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6210" w:rsidRPr="00A37AEB" w:rsidRDefault="00263361">
      <w:r w:rsidRPr="00A37AEB">
        <w:rPr>
          <w:noProof/>
          <w:lang w:val="en-US" w:eastAsia="zh-CN" w:bidi="ar-SA"/>
        </w:rPr>
        <mc:AlternateContent>
          <mc:Choice Requires="wps">
            <w:drawing>
              <wp:anchor distT="0" distB="0" distL="0" distR="0" simplePos="0" relativeHeight="251660288" behindDoc="0" locked="0" layoutInCell="1" allowOverlap="0">
                <wp:simplePos x="0" y="0"/>
                <wp:positionH relativeFrom="page">
                  <wp:posOffset>612775</wp:posOffset>
                </wp:positionH>
                <wp:positionV relativeFrom="page">
                  <wp:posOffset>2294890</wp:posOffset>
                </wp:positionV>
                <wp:extent cx="6245225" cy="1016000"/>
                <wp:effectExtent l="0" t="0" r="3175" b="6350"/>
                <wp:wrapSquare wrapText="bothSides"/>
                <wp:docPr id="57" name="Text Box 1"/>
                <wp:cNvGraphicFramePr/>
                <a:graphic xmlns:a="http://schemas.openxmlformats.org/drawingml/2006/main">
                  <a:graphicData uri="http://schemas.microsoft.com/office/word/2010/wordprocessingShape">
                    <wps:wsp>
                      <wps:cNvSpPr txBox="1"/>
                      <wps:spPr>
                        <a:xfrm>
                          <a:off x="0" y="0"/>
                          <a:ext cx="6245225" cy="101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54E2" w:rsidRDefault="00263361">
                            <w:pPr>
                              <w:pStyle w:val="Huisstijl-Titelkaft"/>
                            </w:pPr>
                            <w:r>
                              <w:t>Railway Safety 2016</w:t>
                            </w:r>
                            <w:r>
                              <w:br/>
                            </w:r>
                            <w:r>
                              <w:rPr>
                                <w:sz w:val="48"/>
                              </w:rPr>
                              <w:t xml:space="preserve">NSA Annual Report for the Netherlands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8.25pt;margin-top:180.7pt;width:491.75pt;height:80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" o:allowoverlap="f" fillcolor="white [3201]" stroked="f" strokeweight=".5pt">
                <v:textbox style="mso-fit-shape-to-text:t" inset="0,0,0,0">
                  <w:txbxContent>
                    <w:p w:rsidR="00B754E2" w:rsidRDefault="00263361">
                      <w:pPr>
                        <w:pStyle w:val="Huisstijl-Titelkaft"/>
                      </w:pPr>
                      <w:r>
                        <w:t>Railway Safety 2016</w:t>
                      </w:r>
                      <w:r>
                        <w:br/>
                      </w:r>
                      <w:r>
                        <w:rPr>
                          <w:sz w:val="48"/>
                        </w:rPr>
                        <w:t xml:space="preserve">NSA Annual Report for the Netherlands </w:t>
                      </w:r>
                    </w:p>
                  </w:txbxContent>
                </v:textbox>
                <w10:wrap type="square" anchorx="page" anchory="page"/>
              </v:shape>
            </w:pict>
          </mc:Fallback>
        </mc:AlternateContent>
      </w:r>
    </w:p>
    <w:p w:rsidR="00046210" w:rsidRPr="00A37AEB" w:rsidRDefault="00046210"/>
    <w:p w:rsidR="00046210" w:rsidRPr="00A37AEB" w:rsidRDefault="00046210"/>
    <w:p w:rsidR="00046210" w:rsidRPr="00A37AEB" w:rsidRDefault="00263361">
      <w:pPr>
        <w:spacing w:line="240" w:lineRule="auto"/>
        <w:rPr>
          <w:b/>
          <w:sz w:val="24"/>
        </w:rPr>
      </w:pPr>
      <w:r w:rsidRPr="00A37AEB">
        <w:br w:type="page"/>
      </w:r>
    </w:p>
    <w:p w:rsidR="00046210" w:rsidRPr="00A37AEB" w:rsidRDefault="00263361">
      <w:pPr>
        <w:spacing w:line="240" w:lineRule="auto"/>
        <w:sectPr w:rsidR="00046210" w:rsidRPr="00A37AEB">
          <w:headerReference w:type="first" r:id="rId9"/>
          <w:type w:val="oddPage"/>
          <w:pgSz w:w="11905" w:h="16837" w:code="9"/>
          <w:pgMar w:top="3856" w:right="2778" w:bottom="1134" w:left="1701" w:header="2750" w:footer="709" w:gutter="0"/>
          <w:cols w:space="708"/>
          <w:titlePg/>
          <w:docGrid w:linePitch="326"/>
        </w:sectPr>
      </w:pPr>
      <w:r w:rsidRPr="00A37AEB">
        <w:br w:type="page"/>
      </w:r>
    </w:p>
    <w:p w:rsidR="005D6290" w:rsidRPr="00A37AEB" w:rsidRDefault="00263361">
      <w:pPr>
        <w:pStyle w:val="Huisstijl-TitelDocumentnaam"/>
      </w:pPr>
      <w:r w:rsidRPr="00A37AEB">
        <w:t>Railway Safety 2016</w:t>
      </w:r>
    </w:p>
    <w:p w:rsidR="00046210" w:rsidRPr="00A37AEB" w:rsidRDefault="00263361">
      <w:pPr>
        <w:pStyle w:val="Huisstijl-TitelDocumentnaam"/>
        <w:rPr>
          <w:b w:val="0"/>
          <w:sz w:val="20"/>
          <w:szCs w:val="20"/>
        </w:rPr>
      </w:pPr>
      <w:r w:rsidRPr="00A37AEB">
        <w:rPr>
          <w:b w:val="0"/>
          <w:sz w:val="20"/>
        </w:rPr>
        <w:t>NSA Annual Report for the Netherlands</w:t>
      </w:r>
    </w:p>
    <w:p w:rsidR="00046210" w:rsidRPr="00A37AEB" w:rsidRDefault="00046210">
      <w:pPr>
        <w:pStyle w:val="Huisstijl-Extrasubtitel"/>
        <w:rPr>
          <w:noProof w:val="0"/>
        </w:rPr>
      </w:pPr>
    </w:p>
    <w:p w:rsidR="00046210" w:rsidRPr="00A37AEB" w:rsidRDefault="00263361">
      <w:pPr>
        <w:pStyle w:val="Huisstijl-Versie"/>
      </w:pPr>
      <w:r w:rsidRPr="00A37AEB">
        <w:rPr>
          <w:noProof/>
          <w:lang w:val="en-US" w:eastAsia="zh-CN" w:bidi="ar-SA"/>
        </w:rPr>
        <mc:AlternateContent>
          <mc:Choice Requires="wps">
            <w:drawing>
              <wp:anchor distT="0" distB="0" distL="114300" distR="114300" simplePos="0" relativeHeight="251658240" behindDoc="0" locked="0" layoutInCell="1" allowOverlap="1">
                <wp:simplePos x="0" y="0"/>
                <wp:positionH relativeFrom="page">
                  <wp:posOffset>2052320</wp:posOffset>
                </wp:positionH>
                <wp:positionV relativeFrom="page">
                  <wp:posOffset>3859530</wp:posOffset>
                </wp:positionV>
                <wp:extent cx="4103370" cy="690880"/>
                <wp:effectExtent l="0" t="0" r="11430" b="13970"/>
                <wp:wrapNone/>
                <wp:docPr id="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370" cy="690880"/>
                        </a:xfrm>
                        <a:prstGeom prst="rect">
                          <a:avLst/>
                        </a:prstGeom>
                        <a:solidFill>
                          <a:srgbClr val="FFFFFF"/>
                        </a:solidFill>
                        <a:ln>
                          <a:solidFill>
                            <a:schemeClr val="bg1">
                              <a:lumMod val="100000"/>
                              <a:lumOff val="0"/>
                            </a:schemeClr>
                          </a:solidFill>
                          <a:miter lim="800000"/>
                          <a:headEnd/>
                          <a:tailEnd/>
                        </a:ln>
                      </wps:spPr>
                      <wps:txbx>
                        <w:txbxContent>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02"/>
                              <w:gridCol w:w="4777"/>
                            </w:tblGrid>
                            <w:tr w:rsidR="00811689">
                              <w:trPr>
                                <w:trHeight w:hRule="exact" w:val="198"/>
                              </w:trPr>
                              <w:tc>
                                <w:tcPr>
                                  <w:tcW w:w="1602" w:type="dxa"/>
                                </w:tcPr>
                                <w:p w:rsidR="00B754E2" w:rsidRDefault="00B754E2">
                                  <w:pPr>
                                    <w:pStyle w:val="Huisstijl-Gegevenskop"/>
                                    <w:suppressOverlap/>
                                  </w:pPr>
                                </w:p>
                              </w:tc>
                              <w:tc>
                                <w:tcPr>
                                  <w:tcW w:w="4777" w:type="dxa"/>
                                </w:tcPr>
                                <w:p w:rsidR="00B754E2" w:rsidRDefault="00B754E2">
                                  <w:pPr>
                                    <w:pStyle w:val="Huisstijl-Gegevens"/>
                                    <w:suppressOverlap/>
                                  </w:pPr>
                                </w:p>
                              </w:tc>
                            </w:tr>
                            <w:tr w:rsidR="00811689">
                              <w:tc>
                                <w:tcPr>
                                  <w:tcW w:w="1602" w:type="dxa"/>
                                </w:tcPr>
                                <w:p w:rsidR="00B754E2" w:rsidRDefault="00263361">
                                  <w:pPr>
                                    <w:pStyle w:val="Huisstijl-Datumenbetreft"/>
                                  </w:pPr>
                                  <w:r>
                                    <w:t>Date</w:t>
                                  </w:r>
                                </w:p>
                              </w:tc>
                              <w:tc>
                                <w:tcPr>
                                  <w:tcW w:w="4777" w:type="dxa"/>
                                </w:tcPr>
                                <w:p w:rsidR="00B754E2" w:rsidRDefault="00263361" w:rsidP="0024311D">
                                  <w:pPr>
                                    <w:pStyle w:val="Huisstijl-Datumenbetreft"/>
                                  </w:pPr>
                                  <w:r>
                                    <w:t>October 2017</w:t>
                                  </w:r>
                                </w:p>
                              </w:tc>
                            </w:tr>
                            <w:tr w:rsidR="00811689">
                              <w:tc>
                                <w:tcPr>
                                  <w:tcW w:w="1602" w:type="dxa"/>
                                </w:tcPr>
                                <w:p w:rsidR="00B754E2" w:rsidRDefault="00263361">
                                  <w:pPr>
                                    <w:pStyle w:val="Huisstijl-Datumenbetreft"/>
                                  </w:pPr>
                                  <w:r>
                                    <w:t>Status</w:t>
                                  </w:r>
                                </w:p>
                              </w:tc>
                              <w:tc>
                                <w:tcPr>
                                  <w:tcW w:w="4777" w:type="dxa"/>
                                </w:tcPr>
                                <w:p w:rsidR="00B754E2" w:rsidRDefault="00263361">
                                  <w:pPr>
                                    <w:pStyle w:val="Huisstijl-Datumenbetreft"/>
                                  </w:pPr>
                                  <w:r>
                                    <w:t>Final</w:t>
                                  </w:r>
                                </w:p>
                              </w:tc>
                            </w:tr>
                            <w:tr w:rsidR="00811689">
                              <w:trPr>
                                <w:trHeight w:hRule="exact" w:val="170"/>
                              </w:trPr>
                              <w:tc>
                                <w:tcPr>
                                  <w:tcW w:w="1602" w:type="dxa"/>
                                </w:tcPr>
                                <w:p w:rsidR="00B754E2" w:rsidRDefault="00B754E2">
                                  <w:pPr>
                                    <w:pStyle w:val="Huisstijl-Gegevenskop"/>
                                    <w:suppressOverlap/>
                                  </w:pPr>
                                </w:p>
                              </w:tc>
                              <w:tc>
                                <w:tcPr>
                                  <w:tcW w:w="4777" w:type="dxa"/>
                                </w:tcPr>
                                <w:p w:rsidR="00B754E2" w:rsidRDefault="00B754E2">
                                  <w:pPr>
                                    <w:pStyle w:val="Huisstijl-Gegevens"/>
                                    <w:suppressOverlap/>
                                  </w:pPr>
                                </w:p>
                              </w:tc>
                            </w:tr>
                          </w:tbl>
                          <w:p w:rsidR="00B754E2" w:rsidRDefault="00B754E2"/>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9" o:spid="_x0000_s1027" type="#_x0000_t202" style="position:absolute;margin-left:161.6pt;margin-top:303.9pt;width:323.1pt;height:5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" strokecolor="white [3212]">
                <v:textbox style="mso-fit-shape-to-text:t" inset="0,0,0,0">
                  <w:txbxContent>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02"/>
                        <w:gridCol w:w="4777"/>
                      </w:tblGrid>
                      <w:tr w:rsidR="00811689">
                        <w:trPr>
                          <w:trHeight w:hRule="exact" w:val="198"/>
                        </w:trPr>
                        <w:tc>
                          <w:tcPr>
                            <w:tcW w:w="1602" w:type="dxa"/>
                          </w:tcPr>
                          <w:p w:rsidR="00B754E2" w:rsidRDefault="00B754E2">
                            <w:pPr>
                              <w:pStyle w:val="Huisstijl-Gegevenskop"/>
                              <w:suppressOverlap/>
                            </w:pPr>
                          </w:p>
                        </w:tc>
                        <w:tc>
                          <w:tcPr>
                            <w:tcW w:w="4777" w:type="dxa"/>
                          </w:tcPr>
                          <w:p w:rsidR="00B754E2" w:rsidRDefault="00B754E2">
                            <w:pPr>
                              <w:pStyle w:val="Huisstijl-Gegevens"/>
                              <w:suppressOverlap/>
                            </w:pPr>
                          </w:p>
                        </w:tc>
                      </w:tr>
                      <w:tr w:rsidR="00811689">
                        <w:tc>
                          <w:tcPr>
                            <w:tcW w:w="1602" w:type="dxa"/>
                          </w:tcPr>
                          <w:p w:rsidR="00B754E2" w:rsidRDefault="00263361">
                            <w:pPr>
                              <w:pStyle w:val="Huisstijl-Datumenbetreft"/>
                            </w:pPr>
                            <w:r>
                              <w:t>Date</w:t>
                            </w:r>
                          </w:p>
                        </w:tc>
                        <w:tc>
                          <w:tcPr>
                            <w:tcW w:w="4777" w:type="dxa"/>
                          </w:tcPr>
                          <w:p w:rsidR="00B754E2" w:rsidRDefault="00263361" w:rsidP="0024311D">
                            <w:pPr>
                              <w:pStyle w:val="Huisstijl-Datumenbetreft"/>
                            </w:pPr>
                            <w:r>
                              <w:t>October 2017</w:t>
                            </w:r>
                          </w:p>
                        </w:tc>
                      </w:tr>
                      <w:tr w:rsidR="00811689">
                        <w:tc>
                          <w:tcPr>
                            <w:tcW w:w="1602" w:type="dxa"/>
                          </w:tcPr>
                          <w:p w:rsidR="00B754E2" w:rsidRDefault="00263361">
                            <w:pPr>
                              <w:pStyle w:val="Huisstijl-Datumenbetreft"/>
                            </w:pPr>
                            <w:r>
                              <w:t>Status</w:t>
                            </w:r>
                          </w:p>
                        </w:tc>
                        <w:tc>
                          <w:tcPr>
                            <w:tcW w:w="4777" w:type="dxa"/>
                          </w:tcPr>
                          <w:p w:rsidR="00B754E2" w:rsidRDefault="00263361">
                            <w:pPr>
                              <w:pStyle w:val="Huisstijl-Datumenbetreft"/>
                            </w:pPr>
                            <w:r>
                              <w:t>Final</w:t>
                            </w:r>
                          </w:p>
                        </w:tc>
                      </w:tr>
                      <w:tr w:rsidR="00811689">
                        <w:trPr>
                          <w:trHeight w:hRule="exact" w:val="170"/>
                        </w:trPr>
                        <w:tc>
                          <w:tcPr>
                            <w:tcW w:w="1602" w:type="dxa"/>
                          </w:tcPr>
                          <w:p w:rsidR="00B754E2" w:rsidRDefault="00B754E2">
                            <w:pPr>
                              <w:pStyle w:val="Huisstijl-Gegevenskop"/>
                              <w:suppressOverlap/>
                            </w:pPr>
                          </w:p>
                        </w:tc>
                        <w:tc>
                          <w:tcPr>
                            <w:tcW w:w="4777" w:type="dxa"/>
                          </w:tcPr>
                          <w:p w:rsidR="00B754E2" w:rsidRDefault="00B754E2">
                            <w:pPr>
                              <w:pStyle w:val="Huisstijl-Gegevens"/>
                              <w:suppressOverlap/>
                            </w:pPr>
                          </w:p>
                        </w:tc>
                      </w:tr>
                    </w:tbl>
                    <w:p w:rsidR="00B754E2" w:rsidRDefault="00B754E2"/>
                  </w:txbxContent>
                </v:textbox>
                <w10:wrap anchorx="page" anchory="page"/>
              </v:shape>
            </w:pict>
          </mc:Fallback>
        </mc:AlternateContent>
      </w:r>
    </w:p>
    <w:p w:rsidR="00046210" w:rsidRPr="00A37AEB" w:rsidRDefault="00046210">
      <w:pPr>
        <w:pStyle w:val="Huisstijl-Versie"/>
      </w:pPr>
    </w:p>
    <w:p w:rsidR="00046210" w:rsidRPr="00A37AEB" w:rsidRDefault="00046210">
      <w:pPr>
        <w:sectPr w:rsidR="00046210" w:rsidRPr="00A37AEB">
          <w:headerReference w:type="first" r:id="rId10"/>
          <w:type w:val="continuous"/>
          <w:pgSz w:w="11905" w:h="16837" w:code="9"/>
          <w:pgMar w:top="3856" w:right="2778" w:bottom="1134" w:left="3232" w:header="2750" w:footer="709" w:gutter="0"/>
          <w:cols w:space="708"/>
          <w:titlePg/>
          <w:docGrid w:linePitch="326"/>
        </w:sectPr>
      </w:pPr>
    </w:p>
    <w:p w:rsidR="00046210" w:rsidRPr="00A37AEB" w:rsidRDefault="00263361">
      <w:pPr>
        <w:spacing w:line="240" w:lineRule="auto"/>
      </w:pPr>
      <w:r w:rsidRPr="00A37AEB">
        <w:br w:type="page"/>
      </w:r>
    </w:p>
    <w:p w:rsidR="00046210" w:rsidRPr="00A37AEB" w:rsidRDefault="00263361">
      <w:pPr>
        <w:spacing w:line="240" w:lineRule="auto"/>
        <w:sectPr w:rsidR="00046210" w:rsidRPr="00A37AEB">
          <w:headerReference w:type="even" r:id="rId11"/>
          <w:headerReference w:type="default" r:id="rId12"/>
          <w:footerReference w:type="default" r:id="rId13"/>
          <w:type w:val="continuous"/>
          <w:pgSz w:w="11905" w:h="16837" w:code="9"/>
          <w:pgMar w:top="2381" w:right="964" w:bottom="1134" w:left="3232" w:header="2381" w:footer="709" w:gutter="0"/>
          <w:cols w:space="708"/>
          <w:docGrid w:linePitch="326"/>
        </w:sectPr>
      </w:pPr>
      <w:r w:rsidRPr="00A37AEB">
        <w:br w:type="page"/>
      </w:r>
    </w:p>
    <w:p w:rsidR="00046210" w:rsidRPr="00A37AEB" w:rsidRDefault="00263361" w:rsidP="00E10E90">
      <w:pPr>
        <w:spacing w:after="720" w:line="240" w:lineRule="auto"/>
        <w:rPr>
          <w:sz w:val="24"/>
          <w:szCs w:val="24"/>
        </w:rPr>
      </w:pPr>
      <w:r w:rsidRPr="00A37AEB">
        <w:rPr>
          <w:sz w:val="24"/>
        </w:rPr>
        <w:t>Publisher’s details</w:t>
      </w:r>
    </w:p>
    <w:p w:rsidR="00046210" w:rsidRPr="00A37AEB" w:rsidRDefault="000462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44"/>
        <w:gridCol w:w="342"/>
        <w:gridCol w:w="4923"/>
      </w:tblGrid>
      <w:tr w:rsidR="00811689">
        <w:tc>
          <w:tcPr>
            <w:tcW w:w="2444" w:type="dxa"/>
          </w:tcPr>
          <w:p w:rsidR="00046210" w:rsidRPr="00A37AEB" w:rsidRDefault="00263361">
            <w:pPr>
              <w:pStyle w:val="Huisstijl-Colofon"/>
            </w:pPr>
            <w:r w:rsidRPr="00A37AEB">
              <w:t>Published by</w:t>
            </w:r>
          </w:p>
        </w:tc>
        <w:tc>
          <w:tcPr>
            <w:tcW w:w="5265" w:type="dxa"/>
            <w:gridSpan w:val="2"/>
          </w:tcPr>
          <w:p w:rsidR="00046210" w:rsidRPr="00A37AEB" w:rsidRDefault="00263361">
            <w:pPr>
              <w:pStyle w:val="Huisstijl-Colofon"/>
            </w:pPr>
            <w:r w:rsidRPr="00A37AEB">
              <w:t>The Human Environment and Transport Inspectorate</w:t>
            </w:r>
          </w:p>
        </w:tc>
      </w:tr>
      <w:tr w:rsidR="00811689">
        <w:tc>
          <w:tcPr>
            <w:tcW w:w="2444" w:type="dxa"/>
          </w:tcPr>
          <w:p w:rsidR="00046210" w:rsidRPr="00A37AEB" w:rsidRDefault="00046210">
            <w:pPr>
              <w:pStyle w:val="Huisstijl-Colofon"/>
            </w:pPr>
          </w:p>
        </w:tc>
        <w:tc>
          <w:tcPr>
            <w:tcW w:w="342" w:type="dxa"/>
          </w:tcPr>
          <w:p w:rsidR="00046210" w:rsidRPr="00A37AEB" w:rsidRDefault="00263361">
            <w:pPr>
              <w:pStyle w:val="Huisstijl-Colofon"/>
            </w:pPr>
            <w:r w:rsidRPr="00A37AEB">
              <w:t>ILT/</w:t>
            </w:r>
          </w:p>
        </w:tc>
        <w:tc>
          <w:tcPr>
            <w:tcW w:w="4923" w:type="dxa"/>
          </w:tcPr>
          <w:p w:rsidR="00046210" w:rsidRPr="00A37AEB" w:rsidRDefault="00263361">
            <w:pPr>
              <w:pStyle w:val="Huisstijl-Colofon"/>
            </w:pPr>
            <w:r w:rsidRPr="00A37AEB">
              <w:t>Rail and Road Transport</w:t>
            </w:r>
          </w:p>
        </w:tc>
      </w:tr>
      <w:tr w:rsidR="00811689">
        <w:tc>
          <w:tcPr>
            <w:tcW w:w="2444" w:type="dxa"/>
          </w:tcPr>
          <w:p w:rsidR="00046210" w:rsidRPr="00A37AEB" w:rsidRDefault="00046210">
            <w:pPr>
              <w:pStyle w:val="Huisstijl-Colofon"/>
            </w:pPr>
          </w:p>
        </w:tc>
        <w:tc>
          <w:tcPr>
            <w:tcW w:w="5265" w:type="dxa"/>
            <w:gridSpan w:val="2"/>
          </w:tcPr>
          <w:p w:rsidR="00046210" w:rsidRPr="00A37AEB" w:rsidRDefault="00046210">
            <w:pPr>
              <w:pStyle w:val="Huisstijl-Colofon"/>
            </w:pPr>
          </w:p>
        </w:tc>
      </w:tr>
      <w:tr w:rsidR="00811689">
        <w:tc>
          <w:tcPr>
            <w:tcW w:w="2444" w:type="dxa"/>
          </w:tcPr>
          <w:p w:rsidR="00640E94" w:rsidRPr="00A37AEB" w:rsidRDefault="00640E94" w:rsidP="00151413">
            <w:pPr>
              <w:pStyle w:val="Huisstijl-Colofon"/>
            </w:pPr>
          </w:p>
        </w:tc>
        <w:tc>
          <w:tcPr>
            <w:tcW w:w="5265" w:type="dxa"/>
            <w:gridSpan w:val="2"/>
          </w:tcPr>
          <w:p w:rsidR="00640E94" w:rsidRPr="00A37AEB" w:rsidRDefault="00263361" w:rsidP="00151413">
            <w:pPr>
              <w:pStyle w:val="Verdana8"/>
              <w:ind w:left="1560" w:hanging="1560"/>
            </w:pPr>
            <w:r w:rsidRPr="00A37AEB">
              <w:t>PO Box 16191| 2500 AA The Hague</w:t>
            </w:r>
          </w:p>
        </w:tc>
      </w:tr>
      <w:tr w:rsidR="00811689">
        <w:tc>
          <w:tcPr>
            <w:tcW w:w="2444" w:type="dxa"/>
          </w:tcPr>
          <w:p w:rsidR="00640E94" w:rsidRPr="00A37AEB" w:rsidRDefault="00640E94" w:rsidP="00151413">
            <w:pPr>
              <w:pStyle w:val="Huisstijl-Colofon"/>
            </w:pPr>
          </w:p>
        </w:tc>
        <w:tc>
          <w:tcPr>
            <w:tcW w:w="5265" w:type="dxa"/>
            <w:gridSpan w:val="2"/>
          </w:tcPr>
          <w:p w:rsidR="00640E94" w:rsidRPr="00A37AEB" w:rsidRDefault="00263361" w:rsidP="00151413">
            <w:pPr>
              <w:pStyle w:val="Verdana8"/>
            </w:pPr>
            <w:r w:rsidRPr="00A37AEB">
              <w:t> </w:t>
            </w:r>
          </w:p>
        </w:tc>
      </w:tr>
      <w:tr w:rsidR="00811689">
        <w:tc>
          <w:tcPr>
            <w:tcW w:w="2444" w:type="dxa"/>
          </w:tcPr>
          <w:p w:rsidR="00640E94" w:rsidRPr="00A37AEB" w:rsidRDefault="00640E94" w:rsidP="00151413">
            <w:pPr>
              <w:pStyle w:val="Huisstijl-Colofon"/>
            </w:pPr>
          </w:p>
        </w:tc>
        <w:tc>
          <w:tcPr>
            <w:tcW w:w="5265" w:type="dxa"/>
            <w:gridSpan w:val="2"/>
          </w:tcPr>
          <w:p w:rsidR="00640E94" w:rsidRPr="00A37AEB" w:rsidRDefault="00640E94" w:rsidP="00151413"/>
        </w:tc>
      </w:tr>
      <w:tr w:rsidR="00811689">
        <w:tc>
          <w:tcPr>
            <w:tcW w:w="2444" w:type="dxa"/>
          </w:tcPr>
          <w:p w:rsidR="00640E94" w:rsidRPr="00A37AEB" w:rsidRDefault="00640E94" w:rsidP="00640E94">
            <w:pPr>
              <w:pStyle w:val="Verdana8"/>
              <w:ind w:left="1560" w:hanging="1560"/>
            </w:pPr>
          </w:p>
        </w:tc>
        <w:tc>
          <w:tcPr>
            <w:tcW w:w="5265" w:type="dxa"/>
            <w:gridSpan w:val="2"/>
          </w:tcPr>
          <w:p w:rsidR="00640E94" w:rsidRPr="00A37AEB" w:rsidRDefault="00263361" w:rsidP="00151413">
            <w:pPr>
              <w:pStyle w:val="Verdana8"/>
            </w:pPr>
            <w:r w:rsidRPr="00A37AEB">
              <w:t>www.ilent.nl</w:t>
            </w:r>
          </w:p>
        </w:tc>
      </w:tr>
      <w:tr w:rsidR="00811689">
        <w:tc>
          <w:tcPr>
            <w:tcW w:w="2444" w:type="dxa"/>
          </w:tcPr>
          <w:p w:rsidR="00640E94" w:rsidRPr="00A37AEB" w:rsidRDefault="00640E94" w:rsidP="00151413">
            <w:pPr>
              <w:pStyle w:val="Verdana8"/>
            </w:pPr>
          </w:p>
        </w:tc>
        <w:tc>
          <w:tcPr>
            <w:tcW w:w="5265" w:type="dxa"/>
            <w:gridSpan w:val="2"/>
          </w:tcPr>
          <w:p w:rsidR="00640E94" w:rsidRPr="00A37AEB" w:rsidRDefault="00263361" w:rsidP="00151413">
            <w:pPr>
              <w:pStyle w:val="Verdana8"/>
            </w:pPr>
            <w:r w:rsidRPr="00A37AEB">
              <w:t>@inspectieLenT</w:t>
            </w:r>
          </w:p>
        </w:tc>
      </w:tr>
      <w:tr w:rsidR="00811689">
        <w:tc>
          <w:tcPr>
            <w:tcW w:w="2444" w:type="dxa"/>
          </w:tcPr>
          <w:p w:rsidR="00640E94" w:rsidRPr="00A37AEB" w:rsidRDefault="00640E94" w:rsidP="00151413"/>
        </w:tc>
        <w:tc>
          <w:tcPr>
            <w:tcW w:w="5265" w:type="dxa"/>
            <w:gridSpan w:val="2"/>
          </w:tcPr>
          <w:p w:rsidR="00640E94" w:rsidRPr="00A37AEB" w:rsidRDefault="00640E94">
            <w:pPr>
              <w:pStyle w:val="Huisstijl-Colofon"/>
            </w:pPr>
          </w:p>
        </w:tc>
      </w:tr>
      <w:tr w:rsidR="00811689">
        <w:tc>
          <w:tcPr>
            <w:tcW w:w="2444" w:type="dxa"/>
          </w:tcPr>
          <w:p w:rsidR="00640E94" w:rsidRPr="00A37AEB" w:rsidRDefault="00640E94" w:rsidP="00151413">
            <w:pPr>
              <w:pStyle w:val="Verdana8"/>
            </w:pPr>
          </w:p>
        </w:tc>
        <w:tc>
          <w:tcPr>
            <w:tcW w:w="5265" w:type="dxa"/>
            <w:gridSpan w:val="2"/>
          </w:tcPr>
          <w:p w:rsidR="00640E94" w:rsidRPr="00A37AEB" w:rsidRDefault="00640E94">
            <w:pPr>
              <w:pStyle w:val="Huisstijl-Colofon"/>
            </w:pPr>
          </w:p>
        </w:tc>
      </w:tr>
      <w:tr w:rsidR="00811689">
        <w:tc>
          <w:tcPr>
            <w:tcW w:w="2444" w:type="dxa"/>
          </w:tcPr>
          <w:p w:rsidR="00640E94" w:rsidRPr="00A37AEB" w:rsidRDefault="00640E94" w:rsidP="00151413">
            <w:pPr>
              <w:pStyle w:val="Verdana8"/>
            </w:pPr>
          </w:p>
        </w:tc>
        <w:tc>
          <w:tcPr>
            <w:tcW w:w="5265" w:type="dxa"/>
            <w:gridSpan w:val="2"/>
          </w:tcPr>
          <w:p w:rsidR="00640E94" w:rsidRPr="00A37AEB" w:rsidRDefault="00640E94">
            <w:pPr>
              <w:pStyle w:val="Huisstijl-Colofon"/>
            </w:pPr>
          </w:p>
        </w:tc>
      </w:tr>
    </w:tbl>
    <w:p w:rsidR="00046210" w:rsidRPr="00A37AEB" w:rsidRDefault="00046210"/>
    <w:p w:rsidR="00046210" w:rsidRPr="00A37AEB" w:rsidRDefault="00046210">
      <w:pPr>
        <w:spacing w:line="240" w:lineRule="auto"/>
        <w:sectPr w:rsidR="00046210" w:rsidRPr="00A37AEB">
          <w:headerReference w:type="default" r:id="rId14"/>
          <w:footerReference w:type="default" r:id="rId15"/>
          <w:type w:val="continuous"/>
          <w:pgSz w:w="11905" w:h="16837" w:code="9"/>
          <w:pgMar w:top="2381" w:right="964" w:bottom="1134" w:left="3232" w:header="2381" w:footer="709" w:gutter="0"/>
          <w:pgNumType w:start="3"/>
          <w:cols w:space="708"/>
          <w:docGrid w:linePitch="326"/>
        </w:sectPr>
      </w:pPr>
    </w:p>
    <w:p w:rsidR="007D127D" w:rsidRPr="00A37AEB" w:rsidRDefault="007D127D">
      <w:pPr>
        <w:spacing w:line="240" w:lineRule="auto"/>
      </w:pPr>
    </w:p>
    <w:p w:rsidR="007D127D" w:rsidRPr="00A37AEB" w:rsidRDefault="007D127D" w:rsidP="007D127D"/>
    <w:p w:rsidR="007D127D" w:rsidRPr="00A37AEB" w:rsidRDefault="007D127D" w:rsidP="007D127D"/>
    <w:p w:rsidR="007D127D" w:rsidRPr="00A37AEB" w:rsidRDefault="007D127D">
      <w:pPr>
        <w:spacing w:line="240" w:lineRule="auto"/>
      </w:pPr>
    </w:p>
    <w:p w:rsidR="007D127D" w:rsidRPr="00A37AEB" w:rsidRDefault="007D127D">
      <w:pPr>
        <w:spacing w:line="240" w:lineRule="auto"/>
      </w:pPr>
    </w:p>
    <w:p w:rsidR="007D127D" w:rsidRPr="00A37AEB" w:rsidRDefault="00263361" w:rsidP="007D127D">
      <w:pPr>
        <w:tabs>
          <w:tab w:val="left" w:pos="5000"/>
        </w:tabs>
        <w:spacing w:line="240" w:lineRule="auto"/>
      </w:pPr>
      <w:r w:rsidRPr="00A37AEB">
        <w:tab/>
      </w:r>
    </w:p>
    <w:p w:rsidR="00046210" w:rsidRPr="00A37AEB" w:rsidRDefault="00263361">
      <w:pPr>
        <w:spacing w:line="240" w:lineRule="auto"/>
        <w:sectPr w:rsidR="00046210" w:rsidRPr="00A37AEB">
          <w:headerReference w:type="default" r:id="rId16"/>
          <w:footerReference w:type="default" r:id="rId17"/>
          <w:type w:val="continuous"/>
          <w:pgSz w:w="11905" w:h="16837" w:code="9"/>
          <w:pgMar w:top="2381" w:right="964" w:bottom="1134" w:left="3232" w:header="2381" w:footer="709" w:gutter="0"/>
          <w:cols w:space="708"/>
          <w:docGrid w:linePitch="326"/>
        </w:sectPr>
      </w:pPr>
      <w:r w:rsidRPr="00A37AEB">
        <w:br w:type="page"/>
      </w:r>
      <w:r w:rsidRPr="00A37AEB">
        <w:br w:type="page"/>
      </w:r>
    </w:p>
    <w:p w:rsidR="00046210" w:rsidRPr="00A37AEB" w:rsidRDefault="00263361">
      <w:pPr>
        <w:pStyle w:val="Huisstijl-Kop1znr"/>
        <w:numPr>
          <w:ilvl w:val="0"/>
          <w:numId w:val="0"/>
        </w:numPr>
      </w:pPr>
      <w:r w:rsidRPr="00A37AEB">
        <w:t>Contents</w:t>
      </w:r>
    </w:p>
    <w:p w:rsidR="00A37AEB" w:rsidRDefault="00263361">
      <w:pPr>
        <w:pStyle w:val="TOC2"/>
        <w:rPr>
          <w:rFonts w:asciiTheme="minorHAnsi" w:eastAsiaTheme="minorEastAsia" w:hAnsiTheme="minorHAnsi" w:cstheme="minorBidi"/>
          <w:b w:val="0"/>
          <w:kern w:val="0"/>
          <w:sz w:val="22"/>
          <w:szCs w:val="22"/>
          <w:lang w:val="en-US" w:eastAsia="en-US" w:bidi="ar-SA"/>
        </w:rPr>
      </w:pPr>
      <w:r w:rsidRPr="00A37AEB">
        <w:rPr>
          <w:b w:val="0"/>
          <w:noProof w:val="0"/>
        </w:rPr>
        <w:fldChar w:fldCharType="begin"/>
      </w:r>
      <w:r w:rsidRPr="00A37AEB">
        <w:rPr>
          <w:b w:val="0"/>
          <w:noProof w:val="0"/>
        </w:rPr>
        <w:instrText xml:space="preserve"> TOC \n \h \z \t "Huisstijl - Hoofdstuk,1,Style1,3,Huisstijl - Hoofdstuk z. nr,2" </w:instrText>
      </w:r>
      <w:r w:rsidRPr="00A37AEB">
        <w:rPr>
          <w:b w:val="0"/>
          <w:noProof w:val="0"/>
        </w:rPr>
        <w:fldChar w:fldCharType="separate"/>
      </w:r>
      <w:hyperlink w:anchor="_Toc505248922" w:history="1">
        <w:r w:rsidRPr="00C84D6D">
          <w:rPr>
            <w:rStyle w:val="Hyperlink"/>
          </w:rPr>
          <w:t>Summary</w:t>
        </w:r>
      </w:hyperlink>
    </w:p>
    <w:p w:rsidR="00A37AEB" w:rsidRDefault="00263361">
      <w:pPr>
        <w:pStyle w:val="TOC1"/>
        <w:rPr>
          <w:rFonts w:asciiTheme="minorHAnsi" w:eastAsiaTheme="minorEastAsia" w:hAnsiTheme="minorHAnsi" w:cstheme="minorBidi"/>
          <w:b w:val="0"/>
          <w:kern w:val="0"/>
          <w:sz w:val="22"/>
          <w:szCs w:val="22"/>
          <w:lang w:val="en-US" w:eastAsia="en-US" w:bidi="ar-SA"/>
        </w:rPr>
      </w:pPr>
      <w:hyperlink w:anchor="_Toc505248923" w:history="1">
        <w:r>
          <w:rPr>
            <w:rStyle w:val="Hyperlink"/>
          </w:rPr>
          <w:t>1</w:t>
        </w:r>
        <w:r>
          <w:rPr>
            <w:rFonts w:asciiTheme="minorHAnsi" w:eastAsiaTheme="minorEastAsia" w:hAnsiTheme="minorHAnsi" w:cstheme="minorBidi"/>
            <w:b w:val="0"/>
            <w:kern w:val="0"/>
            <w:sz w:val="22"/>
            <w:szCs w:val="22"/>
            <w:lang w:val="en-US" w:eastAsia="en-US" w:bidi="ar-SA"/>
          </w:rPr>
          <w:tab/>
        </w:r>
        <w:r w:rsidRPr="00C84D6D">
          <w:rPr>
            <w:rStyle w:val="Hyperlink"/>
          </w:rPr>
          <w:t>About this Annual Report</w:t>
        </w:r>
      </w:hyperlink>
    </w:p>
    <w:p w:rsidR="00A37AEB" w:rsidRDefault="00263361">
      <w:pPr>
        <w:pStyle w:val="TOC1"/>
        <w:rPr>
          <w:rFonts w:asciiTheme="minorHAnsi" w:eastAsiaTheme="minorEastAsia" w:hAnsiTheme="minorHAnsi" w:cstheme="minorBidi"/>
          <w:b w:val="0"/>
          <w:kern w:val="0"/>
          <w:sz w:val="22"/>
          <w:szCs w:val="22"/>
          <w:lang w:val="en-US" w:eastAsia="en-US" w:bidi="ar-SA"/>
        </w:rPr>
      </w:pPr>
      <w:hyperlink w:anchor="_Toc505248924" w:history="1">
        <w:r>
          <w:rPr>
            <w:rStyle w:val="Hyperlink"/>
          </w:rPr>
          <w:t>2</w:t>
        </w:r>
        <w:r>
          <w:rPr>
            <w:rFonts w:asciiTheme="minorHAnsi" w:eastAsiaTheme="minorEastAsia" w:hAnsiTheme="minorHAnsi" w:cstheme="minorBidi"/>
            <w:b w:val="0"/>
            <w:kern w:val="0"/>
            <w:sz w:val="22"/>
            <w:szCs w:val="22"/>
            <w:lang w:val="en-US" w:eastAsia="en-US" w:bidi="ar-SA"/>
          </w:rPr>
          <w:tab/>
        </w:r>
        <w:r w:rsidRPr="00C84D6D">
          <w:rPr>
            <w:rStyle w:val="Hyperlink"/>
          </w:rPr>
          <w:t>How safe were the railways in 20</w:t>
        </w:r>
        <w:r w:rsidRPr="00C84D6D">
          <w:rPr>
            <w:rStyle w:val="Hyperlink"/>
          </w:rPr>
          <w:t>16?</w:t>
        </w:r>
      </w:hyperlink>
    </w:p>
    <w:p w:rsidR="00A37AEB" w:rsidRDefault="00263361">
      <w:pPr>
        <w:pStyle w:val="TOC1"/>
        <w:rPr>
          <w:rFonts w:asciiTheme="minorHAnsi" w:eastAsiaTheme="minorEastAsia" w:hAnsiTheme="minorHAnsi" w:cstheme="minorBidi"/>
          <w:b w:val="0"/>
          <w:kern w:val="0"/>
          <w:sz w:val="22"/>
          <w:szCs w:val="22"/>
          <w:lang w:val="en-US" w:eastAsia="en-US" w:bidi="ar-SA"/>
        </w:rPr>
      </w:pPr>
      <w:hyperlink w:anchor="_Toc505248925" w:history="1">
        <w:r w:rsidRPr="00C84D6D">
          <w:rPr>
            <w:rStyle w:val="Hyperlink"/>
          </w:rPr>
          <w:t>5</w:t>
        </w:r>
        <w:r>
          <w:rPr>
            <w:rFonts w:asciiTheme="minorHAnsi" w:eastAsiaTheme="minorEastAsia" w:hAnsiTheme="minorHAnsi" w:cstheme="minorBidi"/>
            <w:b w:val="0"/>
            <w:kern w:val="0"/>
            <w:sz w:val="22"/>
            <w:szCs w:val="22"/>
            <w:lang w:val="en-US" w:eastAsia="en-US" w:bidi="ar-SA"/>
          </w:rPr>
          <w:tab/>
        </w:r>
        <w:r w:rsidRPr="00C84D6D">
          <w:rPr>
            <w:rStyle w:val="Hyperlink"/>
          </w:rPr>
          <w:t>Initiatives to maintain or improve safety performance</w:t>
        </w:r>
      </w:hyperlink>
    </w:p>
    <w:p w:rsidR="00A37AEB" w:rsidRDefault="00263361">
      <w:pPr>
        <w:pStyle w:val="TOC1"/>
        <w:rPr>
          <w:rFonts w:asciiTheme="minorHAnsi" w:eastAsiaTheme="minorEastAsia" w:hAnsiTheme="minorHAnsi" w:cstheme="minorBidi"/>
          <w:b w:val="0"/>
          <w:kern w:val="0"/>
          <w:sz w:val="22"/>
          <w:szCs w:val="22"/>
          <w:lang w:val="en-US" w:eastAsia="en-US" w:bidi="ar-SA"/>
        </w:rPr>
      </w:pPr>
      <w:hyperlink w:anchor="_Toc505248926" w:history="1">
        <w:r w:rsidRPr="00C84D6D">
          <w:rPr>
            <w:rStyle w:val="Hyperlink"/>
          </w:rPr>
          <w:t>6</w:t>
        </w:r>
        <w:r>
          <w:rPr>
            <w:rFonts w:asciiTheme="minorHAnsi" w:eastAsiaTheme="minorEastAsia" w:hAnsiTheme="minorHAnsi" w:cstheme="minorBidi"/>
            <w:b w:val="0"/>
            <w:kern w:val="0"/>
            <w:sz w:val="22"/>
            <w:szCs w:val="22"/>
            <w:lang w:val="en-US" w:eastAsia="en-US" w:bidi="ar-SA"/>
          </w:rPr>
          <w:tab/>
        </w:r>
        <w:r w:rsidRPr="00C84D6D">
          <w:rPr>
            <w:rStyle w:val="Hyperlink"/>
          </w:rPr>
          <w:t>Important amendments to laws and regulations</w:t>
        </w:r>
      </w:hyperlink>
    </w:p>
    <w:p w:rsidR="00A37AEB" w:rsidRDefault="00263361">
      <w:pPr>
        <w:pStyle w:val="TOC1"/>
        <w:rPr>
          <w:rFonts w:asciiTheme="minorHAnsi" w:eastAsiaTheme="minorEastAsia" w:hAnsiTheme="minorHAnsi" w:cstheme="minorBidi"/>
          <w:b w:val="0"/>
          <w:kern w:val="0"/>
          <w:sz w:val="22"/>
          <w:szCs w:val="22"/>
          <w:lang w:val="en-US" w:eastAsia="en-US" w:bidi="ar-SA"/>
        </w:rPr>
      </w:pPr>
      <w:hyperlink w:anchor="_Toc505248927" w:history="1">
        <w:r w:rsidRPr="00C84D6D">
          <w:rPr>
            <w:rStyle w:val="Hyperlink"/>
          </w:rPr>
          <w:t>7</w:t>
        </w:r>
        <w:r>
          <w:rPr>
            <w:rFonts w:asciiTheme="minorHAnsi" w:eastAsiaTheme="minorEastAsia" w:hAnsiTheme="minorHAnsi" w:cstheme="minorBidi"/>
            <w:b w:val="0"/>
            <w:kern w:val="0"/>
            <w:sz w:val="22"/>
            <w:szCs w:val="22"/>
            <w:lang w:val="en-US" w:eastAsia="en-US" w:bidi="ar-SA"/>
          </w:rPr>
          <w:tab/>
        </w:r>
        <w:r w:rsidRPr="00C84D6D">
          <w:rPr>
            <w:rStyle w:val="Hyperlink"/>
          </w:rPr>
          <w:t>The development of safety certificates and safet</w:t>
        </w:r>
        <w:r w:rsidRPr="00C84D6D">
          <w:rPr>
            <w:rStyle w:val="Hyperlink"/>
          </w:rPr>
          <w:t>y authorisation National legislation - starting dates - availability</w:t>
        </w:r>
      </w:hyperlink>
    </w:p>
    <w:p w:rsidR="00A37AEB" w:rsidRDefault="00263361">
      <w:pPr>
        <w:pStyle w:val="TOC1"/>
        <w:rPr>
          <w:rFonts w:asciiTheme="minorHAnsi" w:eastAsiaTheme="minorEastAsia" w:hAnsiTheme="minorHAnsi" w:cstheme="minorBidi"/>
          <w:b w:val="0"/>
          <w:kern w:val="0"/>
          <w:sz w:val="22"/>
          <w:szCs w:val="22"/>
          <w:lang w:val="en-US" w:eastAsia="en-US" w:bidi="ar-SA"/>
        </w:rPr>
      </w:pPr>
      <w:hyperlink w:anchor="_Toc505248928" w:history="1">
        <w:r w:rsidRPr="00C84D6D">
          <w:rPr>
            <w:rStyle w:val="Hyperlink"/>
          </w:rPr>
          <w:t>8</w:t>
        </w:r>
        <w:r>
          <w:rPr>
            <w:rFonts w:asciiTheme="minorHAnsi" w:eastAsiaTheme="minorEastAsia" w:hAnsiTheme="minorHAnsi" w:cstheme="minorBidi"/>
            <w:b w:val="0"/>
            <w:kern w:val="0"/>
            <w:sz w:val="22"/>
            <w:szCs w:val="22"/>
            <w:lang w:val="en-US" w:eastAsia="en-US" w:bidi="ar-SA"/>
          </w:rPr>
          <w:tab/>
        </w:r>
        <w:r w:rsidRPr="00C84D6D">
          <w:rPr>
            <w:rStyle w:val="Hyperlink"/>
          </w:rPr>
          <w:t>Supervision of railway undertakings and infrastructure managers</w:t>
        </w:r>
      </w:hyperlink>
    </w:p>
    <w:p w:rsidR="00A37AEB" w:rsidRDefault="00263361">
      <w:pPr>
        <w:pStyle w:val="TOC1"/>
        <w:rPr>
          <w:rFonts w:asciiTheme="minorHAnsi" w:eastAsiaTheme="minorEastAsia" w:hAnsiTheme="minorHAnsi" w:cstheme="minorBidi"/>
          <w:b w:val="0"/>
          <w:kern w:val="0"/>
          <w:sz w:val="22"/>
          <w:szCs w:val="22"/>
          <w:lang w:val="en-US" w:eastAsia="en-US" w:bidi="ar-SA"/>
        </w:rPr>
      </w:pPr>
      <w:hyperlink w:anchor="_Toc505248929" w:history="1">
        <w:r w:rsidRPr="00C84D6D">
          <w:rPr>
            <w:rStyle w:val="Hyperlink"/>
          </w:rPr>
          <w:t>9</w:t>
        </w:r>
        <w:r>
          <w:rPr>
            <w:rFonts w:asciiTheme="minorHAnsi" w:eastAsiaTheme="minorEastAsia" w:hAnsiTheme="minorHAnsi" w:cstheme="minorBidi"/>
            <w:b w:val="0"/>
            <w:kern w:val="0"/>
            <w:sz w:val="22"/>
            <w:szCs w:val="22"/>
            <w:lang w:val="en-US" w:eastAsia="en-US" w:bidi="ar-SA"/>
          </w:rPr>
          <w:tab/>
        </w:r>
        <w:r w:rsidRPr="00C84D6D">
          <w:rPr>
            <w:rStyle w:val="Hyperlink"/>
          </w:rPr>
          <w:t xml:space="preserve">Report on the application of the common safety </w:t>
        </w:r>
        <w:r w:rsidRPr="00C84D6D">
          <w:rPr>
            <w:rStyle w:val="Hyperlink"/>
          </w:rPr>
          <w:t>methods (CSM) for risk evaluation and assessment</w:t>
        </w:r>
      </w:hyperlink>
    </w:p>
    <w:p w:rsidR="00A37AEB" w:rsidRDefault="00263361">
      <w:pPr>
        <w:pStyle w:val="TOC1"/>
        <w:rPr>
          <w:rFonts w:asciiTheme="minorHAnsi" w:eastAsiaTheme="minorEastAsia" w:hAnsiTheme="minorHAnsi" w:cstheme="minorBidi"/>
          <w:b w:val="0"/>
          <w:kern w:val="0"/>
          <w:sz w:val="22"/>
          <w:szCs w:val="22"/>
          <w:lang w:val="en-US" w:eastAsia="en-US" w:bidi="ar-SA"/>
        </w:rPr>
      </w:pPr>
      <w:hyperlink w:anchor="_Toc505248930" w:history="1">
        <w:r w:rsidRPr="00C84D6D">
          <w:rPr>
            <w:rStyle w:val="Hyperlink"/>
          </w:rPr>
          <w:t>9</w:t>
        </w:r>
        <w:r>
          <w:rPr>
            <w:rFonts w:asciiTheme="minorHAnsi" w:eastAsiaTheme="minorEastAsia" w:hAnsiTheme="minorHAnsi" w:cstheme="minorBidi"/>
            <w:b w:val="0"/>
            <w:kern w:val="0"/>
            <w:sz w:val="22"/>
            <w:szCs w:val="22"/>
            <w:lang w:val="en-US" w:eastAsia="en-US" w:bidi="ar-SA"/>
          </w:rPr>
          <w:tab/>
        </w:r>
        <w:r w:rsidRPr="00C84D6D">
          <w:rPr>
            <w:rStyle w:val="Hyperlink"/>
          </w:rPr>
          <w:t>Exceptions with regard to the ECM certification system</w:t>
        </w:r>
      </w:hyperlink>
    </w:p>
    <w:p w:rsidR="00A37AEB" w:rsidRDefault="00263361">
      <w:pPr>
        <w:pStyle w:val="TOC3"/>
        <w:rPr>
          <w:rFonts w:asciiTheme="minorHAnsi" w:eastAsiaTheme="minorEastAsia" w:hAnsiTheme="minorHAnsi" w:cstheme="minorBidi"/>
          <w:kern w:val="0"/>
          <w:sz w:val="22"/>
          <w:szCs w:val="22"/>
          <w:lang w:val="en-US" w:eastAsia="en-US" w:bidi="ar-SA"/>
        </w:rPr>
      </w:pPr>
      <w:hyperlink w:anchor="_Toc505248931" w:history="1">
        <w:r w:rsidRPr="00C84D6D">
          <w:rPr>
            <w:rStyle w:val="Hyperlink"/>
          </w:rPr>
          <w:t>Appendix A Main Railway Network</w:t>
        </w:r>
      </w:hyperlink>
    </w:p>
    <w:p w:rsidR="00A37AEB" w:rsidRDefault="00263361">
      <w:pPr>
        <w:pStyle w:val="TOC3"/>
        <w:rPr>
          <w:rFonts w:asciiTheme="minorHAnsi" w:eastAsiaTheme="minorEastAsia" w:hAnsiTheme="minorHAnsi" w:cstheme="minorBidi"/>
          <w:kern w:val="0"/>
          <w:sz w:val="22"/>
          <w:szCs w:val="22"/>
          <w:lang w:val="en-US" w:eastAsia="en-US" w:bidi="ar-SA"/>
        </w:rPr>
      </w:pPr>
      <w:hyperlink w:anchor="_Toc505248932" w:history="1">
        <w:r w:rsidRPr="00C84D6D">
          <w:rPr>
            <w:rStyle w:val="Hyperlink"/>
          </w:rPr>
          <w:t>Appendix B NSA (ILT</w:t>
        </w:r>
        <w:r w:rsidRPr="00C84D6D">
          <w:rPr>
            <w:rStyle w:val="Hyperlink"/>
          </w:rPr>
          <w:t xml:space="preserve"> and DGB) and Dutch Safety Board Organisational Structure</w:t>
        </w:r>
      </w:hyperlink>
    </w:p>
    <w:p w:rsidR="00A37AEB" w:rsidRDefault="00263361">
      <w:pPr>
        <w:pStyle w:val="TOC3"/>
        <w:rPr>
          <w:rFonts w:asciiTheme="minorHAnsi" w:eastAsiaTheme="minorEastAsia" w:hAnsiTheme="minorHAnsi" w:cstheme="minorBidi"/>
          <w:kern w:val="0"/>
          <w:sz w:val="22"/>
          <w:szCs w:val="22"/>
          <w:lang w:val="en-US" w:eastAsia="en-US" w:bidi="ar-SA"/>
        </w:rPr>
      </w:pPr>
      <w:hyperlink w:anchor="_Toc505248933" w:history="1">
        <w:r w:rsidRPr="00C84D6D">
          <w:rPr>
            <w:rStyle w:val="Hyperlink"/>
          </w:rPr>
          <w:t>Appendix C The railways at a glance</w:t>
        </w:r>
      </w:hyperlink>
    </w:p>
    <w:p w:rsidR="00A37AEB" w:rsidRDefault="00263361">
      <w:pPr>
        <w:pStyle w:val="TOC3"/>
        <w:rPr>
          <w:rFonts w:asciiTheme="minorHAnsi" w:eastAsiaTheme="minorEastAsia" w:hAnsiTheme="minorHAnsi" w:cstheme="minorBidi"/>
          <w:kern w:val="0"/>
          <w:sz w:val="22"/>
          <w:szCs w:val="22"/>
          <w:lang w:val="en-US" w:eastAsia="en-US" w:bidi="ar-SA"/>
        </w:rPr>
      </w:pPr>
      <w:hyperlink w:anchor="_Toc505248934" w:history="1">
        <w:r w:rsidRPr="00C84D6D">
          <w:rPr>
            <w:rStyle w:val="Hyperlink"/>
          </w:rPr>
          <w:t>Appendix D Level crossing protection and railway deviations</w:t>
        </w:r>
      </w:hyperlink>
    </w:p>
    <w:p w:rsidR="00A37AEB" w:rsidRDefault="00263361">
      <w:pPr>
        <w:pStyle w:val="TOC3"/>
        <w:rPr>
          <w:rFonts w:asciiTheme="minorHAnsi" w:eastAsiaTheme="minorEastAsia" w:hAnsiTheme="minorHAnsi" w:cstheme="minorBidi"/>
          <w:kern w:val="0"/>
          <w:sz w:val="22"/>
          <w:szCs w:val="22"/>
          <w:lang w:val="en-US" w:eastAsia="en-US" w:bidi="ar-SA"/>
        </w:rPr>
      </w:pPr>
      <w:hyperlink w:anchor="_Toc505248935" w:history="1">
        <w:r w:rsidRPr="00C84D6D">
          <w:rPr>
            <w:rStyle w:val="Hyperlink"/>
          </w:rPr>
          <w:t>App</w:t>
        </w:r>
        <w:r w:rsidRPr="00C84D6D">
          <w:rPr>
            <w:rStyle w:val="Hyperlink"/>
          </w:rPr>
          <w:t>endix E Accident, injury and suicide figures</w:t>
        </w:r>
      </w:hyperlink>
    </w:p>
    <w:p w:rsidR="00A37AEB" w:rsidRDefault="00263361">
      <w:pPr>
        <w:pStyle w:val="TOC3"/>
        <w:rPr>
          <w:rFonts w:asciiTheme="minorHAnsi" w:eastAsiaTheme="minorEastAsia" w:hAnsiTheme="minorHAnsi" w:cstheme="minorBidi"/>
          <w:kern w:val="0"/>
          <w:sz w:val="22"/>
          <w:szCs w:val="22"/>
          <w:lang w:val="en-US" w:eastAsia="en-US" w:bidi="ar-SA"/>
        </w:rPr>
      </w:pPr>
      <w:hyperlink w:anchor="_Toc505248936" w:history="1">
        <w:r w:rsidRPr="00C84D6D">
          <w:rPr>
            <w:rStyle w:val="Hyperlink"/>
          </w:rPr>
          <w:t>Appendix F Indicators set out in the Policy Impetus for Railway Safety</w:t>
        </w:r>
      </w:hyperlink>
    </w:p>
    <w:p w:rsidR="00A37AEB" w:rsidRDefault="00263361">
      <w:pPr>
        <w:pStyle w:val="TOC3"/>
        <w:rPr>
          <w:rFonts w:asciiTheme="minorHAnsi" w:eastAsiaTheme="minorEastAsia" w:hAnsiTheme="minorHAnsi" w:cstheme="minorBidi"/>
          <w:kern w:val="0"/>
          <w:sz w:val="22"/>
          <w:szCs w:val="22"/>
          <w:lang w:val="en-US" w:eastAsia="en-US" w:bidi="ar-SA"/>
        </w:rPr>
      </w:pPr>
      <w:hyperlink w:anchor="_Toc505248937" w:history="1">
        <w:r w:rsidRPr="00C84D6D">
          <w:rPr>
            <w:rStyle w:val="Hyperlink"/>
          </w:rPr>
          <w:t>Appendix G Analysis of SPAD events</w:t>
        </w:r>
      </w:hyperlink>
    </w:p>
    <w:p w:rsidR="00A37AEB" w:rsidRDefault="00263361">
      <w:pPr>
        <w:pStyle w:val="TOC3"/>
        <w:rPr>
          <w:rFonts w:asciiTheme="minorHAnsi" w:eastAsiaTheme="minorEastAsia" w:hAnsiTheme="minorHAnsi" w:cstheme="minorBidi"/>
          <w:kern w:val="0"/>
          <w:sz w:val="22"/>
          <w:szCs w:val="22"/>
          <w:lang w:val="en-US" w:eastAsia="en-US" w:bidi="ar-SA"/>
        </w:rPr>
      </w:pPr>
      <w:hyperlink w:anchor="_Toc505248938" w:history="1">
        <w:r w:rsidRPr="00C84D6D">
          <w:rPr>
            <w:rStyle w:val="Hyperlink"/>
          </w:rPr>
          <w:t>Append</w:t>
        </w:r>
        <w:r w:rsidRPr="00C84D6D">
          <w:rPr>
            <w:rStyle w:val="Hyperlink"/>
          </w:rPr>
          <w:t>ix H European indicators</w:t>
        </w:r>
      </w:hyperlink>
    </w:p>
    <w:p w:rsidR="007D127D" w:rsidRPr="00A37AEB" w:rsidRDefault="00263361">
      <w:pPr>
        <w:pStyle w:val="TOC2"/>
        <w:rPr>
          <w:rFonts w:asciiTheme="minorHAnsi" w:eastAsiaTheme="minorEastAsia" w:hAnsiTheme="minorHAnsi" w:cstheme="minorBidi"/>
          <w:b w:val="0"/>
          <w:noProof w:val="0"/>
          <w:kern w:val="0"/>
          <w:sz w:val="22"/>
          <w:szCs w:val="22"/>
        </w:rPr>
      </w:pPr>
      <w:r w:rsidRPr="00A37AEB">
        <w:fldChar w:fldCharType="end"/>
      </w:r>
    </w:p>
    <w:p w:rsidR="00151413" w:rsidRPr="00A37AEB" w:rsidRDefault="00263361" w:rsidP="00151413">
      <w:pPr>
        <w:pStyle w:val="Huisstijl-Hoofdstukznr"/>
      </w:pPr>
      <w:bookmarkStart w:id="0" w:name="_Toc505248922"/>
      <w:r w:rsidRPr="00A37AEB">
        <w:t>Summary</w:t>
      </w:r>
      <w:bookmarkEnd w:id="0"/>
    </w:p>
    <w:p w:rsidR="00151413" w:rsidRPr="00A37AEB" w:rsidRDefault="00263361" w:rsidP="00151413">
      <w:pPr>
        <w:rPr>
          <w:b/>
        </w:rPr>
      </w:pPr>
      <w:r w:rsidRPr="00A37AEB">
        <w:rPr>
          <w:b/>
        </w:rPr>
        <w:t>How safe were the railways in 2016? This Annual Report provides details about railway safety performance in the Netherlands. In this document, the Human Environment and Transport Inspectorate (ILT) presents the figures for accidents, seriously injured pers</w:t>
      </w:r>
      <w:r w:rsidRPr="00A37AEB">
        <w:rPr>
          <w:b/>
        </w:rPr>
        <w:t xml:space="preserve">ons (including at level crossings), railway suicides, signals passed at danger (SPAD events), railway platform accidents and near-accidents. </w:t>
      </w:r>
    </w:p>
    <w:p w:rsidR="00151413" w:rsidRPr="00A37AEB" w:rsidRDefault="00151413" w:rsidP="00151413"/>
    <w:p w:rsidR="00151413" w:rsidRPr="00A37AEB" w:rsidRDefault="00263361" w:rsidP="00151413">
      <w:r w:rsidRPr="00A37AEB">
        <w:t>The figures show that railway safety in the Netherlands is high: the country ranks among the top five in Europe i</w:t>
      </w:r>
      <w:r w:rsidRPr="00A37AEB">
        <w:t>n terms of railway network safety</w:t>
      </w:r>
      <w:r>
        <w:rPr>
          <w:rStyle w:val="FootnoteReference"/>
        </w:rPr>
        <w:footnoteReference w:id="1"/>
      </w:r>
      <w:r w:rsidRPr="00A37AEB">
        <w:t>.</w:t>
      </w:r>
    </w:p>
    <w:p w:rsidR="00151413" w:rsidRPr="00A37AEB" w:rsidRDefault="00263361" w:rsidP="00151413">
      <w:r w:rsidRPr="00A37AEB">
        <w:br/>
        <w:t>In 2016 the number of level crossing fatalities was the lowest recorded in the past 15 years</w:t>
      </w:r>
      <w:r>
        <w:rPr>
          <w:rStyle w:val="FootnoteReference"/>
        </w:rPr>
        <w:footnoteReference w:id="2"/>
      </w:r>
      <w:r w:rsidRPr="00A37AEB">
        <w:t>. The number of suicide events remained virtually unchanged from 2015</w:t>
      </w:r>
      <w:r>
        <w:rPr>
          <w:rStyle w:val="FootnoteReference"/>
        </w:rPr>
        <w:footnoteReference w:id="3"/>
      </w:r>
      <w:r w:rsidRPr="00A37AEB">
        <w:t xml:space="preserve">. </w:t>
      </w:r>
    </w:p>
    <w:p w:rsidR="00151413" w:rsidRPr="00A37AEB" w:rsidRDefault="00151413" w:rsidP="00151413"/>
    <w:p w:rsidR="00151413" w:rsidRPr="00A37AEB" w:rsidRDefault="00263361" w:rsidP="00151413">
      <w:r w:rsidRPr="00A37AEB">
        <w:t>Nevertheless, less favourable developments were also</w:t>
      </w:r>
      <w:r w:rsidRPr="00A37AEB">
        <w:t xml:space="preserve"> evident in 2016. The risk figure has risen as a result of SPAD events. In one incident a train driver and a track worker were killed. The number of people who sustained minor injuries in railway platform accidents is increasing, particularly in escalator </w:t>
      </w:r>
      <w:r w:rsidRPr="00A37AEB">
        <w:t xml:space="preserve">and stairway fall accidents. </w:t>
      </w:r>
    </w:p>
    <w:p w:rsidR="00151413" w:rsidRPr="00A37AEB" w:rsidRDefault="00151413" w:rsidP="00151413"/>
    <w:p w:rsidR="00151413" w:rsidRPr="00A37AEB" w:rsidRDefault="00263361" w:rsidP="00151413">
      <w:r w:rsidRPr="00A37AEB">
        <w:t>Continuing attention is required to be paid to areas with a relatively large number of passive (unprotected) level crossings, the majority of which are located in the north-east and southern regions of the Netherlands.</w:t>
      </w:r>
    </w:p>
    <w:p w:rsidR="00151413" w:rsidRPr="00A37AEB" w:rsidRDefault="00151413" w:rsidP="00151413"/>
    <w:p w:rsidR="00151413" w:rsidRPr="00A37AEB" w:rsidRDefault="00151413" w:rsidP="00151413"/>
    <w:p w:rsidR="00151413" w:rsidRPr="00A37AEB" w:rsidRDefault="00263361" w:rsidP="004C5027">
      <w:pPr>
        <w:pStyle w:val="Huisstijl-Hoofdstuk"/>
        <w:numPr>
          <w:ilvl w:val="0"/>
          <w:numId w:val="24"/>
        </w:numPr>
        <w:ind w:left="567" w:hanging="567"/>
      </w:pPr>
      <w:bookmarkStart w:id="1" w:name="_Toc505248923"/>
      <w:r w:rsidRPr="00A37AEB">
        <w:t>Abou</w:t>
      </w:r>
      <w:r w:rsidRPr="00A37AEB">
        <w:t>t this Annual Report</w:t>
      </w:r>
      <w:bookmarkEnd w:id="1"/>
    </w:p>
    <w:p w:rsidR="00151413" w:rsidRPr="00A37AEB" w:rsidRDefault="00263361" w:rsidP="00151413">
      <w:pPr>
        <w:pStyle w:val="Huisstijl-Paragraaf"/>
        <w:numPr>
          <w:ilvl w:val="0"/>
          <w:numId w:val="0"/>
        </w:numPr>
      </w:pPr>
      <w:r w:rsidRPr="00A37AEB">
        <w:t xml:space="preserve">How safe were the railways in 2016? </w:t>
      </w:r>
    </w:p>
    <w:p w:rsidR="00151413" w:rsidRPr="00A37AEB" w:rsidRDefault="00151413" w:rsidP="00151413">
      <w:pPr>
        <w:pStyle w:val="Huisstijl-Ondertekeningvervolgtitel"/>
        <w:rPr>
          <w:noProof w:val="0"/>
        </w:rPr>
      </w:pPr>
    </w:p>
    <w:p w:rsidR="00151413" w:rsidRPr="00A37AEB" w:rsidRDefault="00263361" w:rsidP="00151413">
      <w:pPr>
        <w:pStyle w:val="Huisstijl-Ondertekeningvervolgtitel"/>
        <w:rPr>
          <w:noProof w:val="0"/>
        </w:rPr>
      </w:pPr>
      <w:r w:rsidRPr="00A37AEB">
        <w:t>This Annual Report provides an account of the development of railway safety performance on the main railway network.</w:t>
      </w:r>
      <w:r>
        <w:rPr>
          <w:rStyle w:val="FootnoteReference"/>
          <w:noProof w:val="0"/>
        </w:rPr>
        <w:footnoteReference w:id="4"/>
      </w:r>
      <w:r w:rsidRPr="00A37AEB">
        <w:t xml:space="preserve"> It contains the figures for all transport categories: passenger and freight tra</w:t>
      </w:r>
      <w:r w:rsidRPr="00A37AEB">
        <w:t>nsport as well as transport for contractors and service providers. With the exception of transfer accidents, all accidents and injuries involve moving trains</w:t>
      </w:r>
      <w:r>
        <w:rPr>
          <w:rStyle w:val="FootnoteReference"/>
          <w:noProof w:val="0"/>
        </w:rPr>
        <w:footnoteReference w:id="5"/>
      </w:r>
      <w:r w:rsidRPr="00A37AEB">
        <w:t>.</w:t>
      </w:r>
    </w:p>
    <w:p w:rsidR="00151413" w:rsidRPr="00A37AEB" w:rsidRDefault="00151413" w:rsidP="00151413">
      <w:pPr>
        <w:pStyle w:val="Huisstijl-Ondertekeningvervolgtitel"/>
        <w:rPr>
          <w:noProof w:val="0"/>
        </w:rPr>
      </w:pPr>
    </w:p>
    <w:p w:rsidR="00151413" w:rsidRPr="00A37AEB" w:rsidRDefault="00263361" w:rsidP="00151413">
      <w:pPr>
        <w:pStyle w:val="Huisstijl-Ondertekeningvervolgtitel"/>
        <w:rPr>
          <w:i/>
          <w:noProof w:val="0"/>
        </w:rPr>
      </w:pPr>
      <w:r w:rsidRPr="00A37AEB">
        <w:rPr>
          <w:i/>
          <w:noProof w:val="0"/>
        </w:rPr>
        <w:t>What is the Annual Report used for?</w:t>
      </w:r>
    </w:p>
    <w:p w:rsidR="00151413" w:rsidRPr="00A37AEB" w:rsidRDefault="00263361" w:rsidP="00151413">
      <w:pPr>
        <w:pStyle w:val="Huisstijl-Ondertekeningvervolgtitel"/>
        <w:rPr>
          <w:noProof w:val="0"/>
        </w:rPr>
      </w:pPr>
      <w:r w:rsidRPr="00A37AEB">
        <w:t xml:space="preserve">The information in this Annual Report is used to monitor </w:t>
      </w:r>
      <w:r w:rsidRPr="00A37AEB">
        <w:t>the objectives of the Ministry of Infrastructure and Water Management in the Policy Impetus for Railway Safety,</w:t>
      </w:r>
      <w:r>
        <w:rPr>
          <w:rStyle w:val="FootnoteReference"/>
          <w:noProof w:val="0"/>
        </w:rPr>
        <w:footnoteReference w:id="6"/>
      </w:r>
      <w:r w:rsidRPr="00A37AEB">
        <w:t xml:space="preserve"> in which the ministry has set out the following priorities for railway safety until 2020: safer level crossings, fewer SPAD events, increased p</w:t>
      </w:r>
      <w:r w:rsidRPr="00A37AEB">
        <w:t>assenger safety and fewer suicides. The information is also used for mandatory reporting on the European Common Safety Targets</w:t>
      </w:r>
      <w:r>
        <w:rPr>
          <w:rStyle w:val="FootnoteReference"/>
          <w:noProof w:val="0"/>
        </w:rPr>
        <w:footnoteReference w:id="7"/>
      </w:r>
      <w:r w:rsidRPr="00A37AEB">
        <w:t xml:space="preserve"> (</w:t>
      </w:r>
      <w:hyperlink r:id="rId18" w:history="1">
        <w:r w:rsidRPr="00A37AEB">
          <w:rPr>
            <w:rStyle w:val="Hyperlink"/>
            <w:noProof w:val="0"/>
          </w:rPr>
          <w:t>http://www.era.europa.eu/Pages/Home.aspx</w:t>
        </w:r>
      </w:hyperlink>
      <w:r w:rsidRPr="00A37AEB">
        <w:t xml:space="preserve">). </w:t>
      </w:r>
    </w:p>
    <w:p w:rsidR="00151413" w:rsidRPr="00A37AEB" w:rsidRDefault="00263361" w:rsidP="00151413">
      <w:pPr>
        <w:pStyle w:val="Huisstijl-Paragraaf"/>
        <w:numPr>
          <w:ilvl w:val="0"/>
          <w:numId w:val="0"/>
        </w:numPr>
        <w:rPr>
          <w:b w:val="0"/>
          <w:i/>
        </w:rPr>
      </w:pPr>
      <w:r w:rsidRPr="00A37AEB">
        <w:rPr>
          <w:b w:val="0"/>
          <w:i/>
        </w:rPr>
        <w:t>Where does the information</w:t>
      </w:r>
      <w:r w:rsidRPr="00A37AEB">
        <w:rPr>
          <w:b w:val="0"/>
          <w:i/>
        </w:rPr>
        <w:t xml:space="preserve"> come from?</w:t>
      </w:r>
    </w:p>
    <w:p w:rsidR="00151413" w:rsidRPr="00A37AEB" w:rsidRDefault="00263361" w:rsidP="00151413">
      <w:pPr>
        <w:pStyle w:val="Huisstijl-Ondertekeningvervolgtitel"/>
        <w:rPr>
          <w:noProof w:val="0"/>
        </w:rPr>
      </w:pPr>
      <w:r w:rsidRPr="00A37AEB">
        <w:t>This Annual Report contains both quantitative and qualitative information. The quantitative information relates to the number of seriously injured persons and serious accidents, and the indicators calculated on the basis of those numbers. The q</w:t>
      </w:r>
      <w:r w:rsidRPr="00A37AEB">
        <w:t xml:space="preserve">uantitative information has been sourced from the annual reports and incident databases of railway undertakings. The Human Environment and Transport Inspectorate has verified all the data and information. </w:t>
      </w:r>
    </w:p>
    <w:p w:rsidR="00151413" w:rsidRPr="00A37AEB" w:rsidRDefault="00151413" w:rsidP="00151413">
      <w:pPr>
        <w:pStyle w:val="Huisstijl-Ondertekeningvervolgtitel"/>
        <w:rPr>
          <w:noProof w:val="0"/>
        </w:rPr>
      </w:pPr>
    </w:p>
    <w:p w:rsidR="00151413" w:rsidRPr="00A37AEB" w:rsidRDefault="00263361" w:rsidP="00151413">
      <w:pPr>
        <w:pStyle w:val="Huisstijl-Ondertekeningvervolgtitel"/>
        <w:rPr>
          <w:i/>
          <w:noProof w:val="0"/>
        </w:rPr>
      </w:pPr>
      <w:r w:rsidRPr="00A37AEB">
        <w:rPr>
          <w:i/>
          <w:noProof w:val="0"/>
        </w:rPr>
        <w:t>What about Europe?</w:t>
      </w:r>
    </w:p>
    <w:p w:rsidR="00151413" w:rsidRPr="00A37AEB" w:rsidRDefault="00263361" w:rsidP="00151413">
      <w:pPr>
        <w:pStyle w:val="Huisstijl-Ondertekeningvervolgtitel"/>
        <w:rPr>
          <w:noProof w:val="0"/>
        </w:rPr>
      </w:pPr>
      <w:r w:rsidRPr="00A37AEB">
        <w:t>As the European Union Agency f</w:t>
      </w:r>
      <w:r w:rsidRPr="00A37AEB">
        <w:t xml:space="preserve">or Railways (hereinafter the 'ERA') has not yet published the Railway Safety Performance Report for 2017, this Annual Report does not yet contain an update on comparative railway safety performance between the Netherlands and other European Member States. </w:t>
      </w:r>
      <w:r w:rsidRPr="00A37AEB">
        <w:t xml:space="preserve">The Netherlands' position in Europe is therefore still based on the 2016 ERA Performance Report. </w:t>
      </w:r>
    </w:p>
    <w:p w:rsidR="00151413" w:rsidRPr="00A37AEB" w:rsidRDefault="00263361" w:rsidP="004C5027">
      <w:pPr>
        <w:pStyle w:val="Huisstijl-Hoofdstuk"/>
        <w:numPr>
          <w:ilvl w:val="0"/>
          <w:numId w:val="24"/>
        </w:numPr>
        <w:ind w:left="567" w:hanging="567"/>
      </w:pPr>
      <w:bookmarkStart w:id="2" w:name="_Toc505248924"/>
      <w:r w:rsidRPr="00A37AEB">
        <w:t>How safe were the railways in 2016?</w:t>
      </w:r>
      <w:bookmarkEnd w:id="2"/>
    </w:p>
    <w:p w:rsidR="00151413" w:rsidRPr="00A37AEB" w:rsidRDefault="00151413" w:rsidP="00151413">
      <w:pPr>
        <w:spacing w:line="240" w:lineRule="auto"/>
        <w:rPr>
          <w:b/>
          <w:i/>
        </w:rPr>
      </w:pPr>
    </w:p>
    <w:p w:rsidR="00151413" w:rsidRPr="00A37AEB" w:rsidRDefault="00263361" w:rsidP="00151413">
      <w:r w:rsidRPr="00A37AEB">
        <w:t>In 2016 trains in the Netherlands operated a total of 158 million kilometres, representing a 1 % increase over 2015. This</w:t>
      </w:r>
      <w:r w:rsidRPr="00A37AEB">
        <w:t xml:space="preserve"> chapter explains what this means for railway safety. </w:t>
      </w:r>
    </w:p>
    <w:p w:rsidR="00151413" w:rsidRPr="00A37AEB" w:rsidRDefault="00151413" w:rsidP="00151413">
      <w:pPr>
        <w:rPr>
          <w:i/>
        </w:rPr>
      </w:pPr>
    </w:p>
    <w:p w:rsidR="00151413" w:rsidRPr="00A37AEB" w:rsidRDefault="00263361" w:rsidP="00151413">
      <w:r w:rsidRPr="00A37AEB">
        <w:t>Level crossing accidents</w:t>
      </w:r>
    </w:p>
    <w:p w:rsidR="00151413" w:rsidRPr="00A37AEB" w:rsidRDefault="00263361" w:rsidP="00151413">
      <w:pPr>
        <w:rPr>
          <w:rStyle w:val="Strong"/>
          <w:rFonts w:cs="Arial"/>
          <w:b w:val="0"/>
          <w:color w:val="000000" w:themeColor="text1"/>
        </w:rPr>
      </w:pPr>
      <w:r w:rsidRPr="00A37AEB">
        <w:t xml:space="preserve">A passenger train collided with a crane in Dalfsen on 23 February 2016. </w:t>
      </w:r>
      <w:r w:rsidRPr="00A37AEB">
        <w:rPr>
          <w:rStyle w:val="Strong"/>
          <w:b w:val="0"/>
          <w:color w:val="000000" w:themeColor="text1"/>
        </w:rPr>
        <w:t xml:space="preserve">The accident was caused by an error of judgement on the part of the crane driver, who was unable to cross the level crossing in time. The train driver was killed in this serious accident. </w:t>
      </w:r>
    </w:p>
    <w:p w:rsidR="00151413" w:rsidRPr="00A37AEB" w:rsidRDefault="00263361" w:rsidP="00151413">
      <w:pPr>
        <w:rPr>
          <w:rFonts w:ascii="Arial" w:hAnsi="Arial" w:cs="Arial"/>
          <w:bCs/>
          <w:color w:val="000000" w:themeColor="text1"/>
          <w:sz w:val="20"/>
          <w:szCs w:val="20"/>
        </w:rPr>
      </w:pPr>
      <w:r w:rsidRPr="00A37AEB">
        <w:rPr>
          <w:color w:val="000000" w:themeColor="text1"/>
        </w:rPr>
        <w:t>Looking at the full-year 2016, a decline is evident in the number o</w:t>
      </w:r>
      <w:r w:rsidRPr="00A37AEB">
        <w:rPr>
          <w:color w:val="000000" w:themeColor="text1"/>
        </w:rPr>
        <w:t>f persons seriously injured</w:t>
      </w:r>
      <w:r>
        <w:rPr>
          <w:color w:val="000000" w:themeColor="text1"/>
          <w:vertAlign w:val="superscript"/>
        </w:rPr>
        <w:footnoteReference w:id="8"/>
      </w:r>
      <w:r w:rsidRPr="00A37AEB">
        <w:rPr>
          <w:color w:val="000000" w:themeColor="text1"/>
        </w:rPr>
        <w:t xml:space="preserve"> in level crossing accidents. Whereas a total of 13 fatalities occurred in 2015, in 2016 only three people</w:t>
      </w:r>
      <w:r>
        <w:rPr>
          <w:color w:val="000000" w:themeColor="text1"/>
          <w:vertAlign w:val="superscript"/>
        </w:rPr>
        <w:footnoteReference w:id="9"/>
      </w:r>
      <w:r w:rsidRPr="00A37AEB">
        <w:rPr>
          <w:color w:val="000000" w:themeColor="text1"/>
        </w:rPr>
        <w:t xml:space="preserve"> </w:t>
      </w:r>
      <w:r w:rsidRPr="00A37AEB">
        <w:t xml:space="preserve">died on a level crossing (Appendix D) while one person sustained serious injuries. One fatality was due to the reckless </w:t>
      </w:r>
      <w:r w:rsidRPr="00A37AEB">
        <w:t>behaviour of a motorist who ignored the closed barriers and crossed a level crossing. Furthermore, in 2016 the number of vulnerable road users</w:t>
      </w:r>
      <w:r>
        <w:rPr>
          <w:vertAlign w:val="superscript"/>
        </w:rPr>
        <w:footnoteReference w:id="10"/>
      </w:r>
      <w:r w:rsidRPr="00A37AEB">
        <w:t xml:space="preserve"> among the fatalities declined to just one pedestrian</w:t>
      </w:r>
      <w:r>
        <w:rPr>
          <w:vertAlign w:val="superscript"/>
        </w:rPr>
        <w:footnoteReference w:id="11"/>
      </w:r>
      <w:r w:rsidRPr="00A37AEB">
        <w:t xml:space="preserve">. </w:t>
      </w:r>
    </w:p>
    <w:p w:rsidR="00151413" w:rsidRPr="00A37AEB" w:rsidRDefault="00263361" w:rsidP="00151413">
      <w:pPr>
        <w:rPr>
          <w:rStyle w:val="Strong"/>
          <w:rFonts w:cs="Arial"/>
          <w:b w:val="0"/>
          <w:color w:val="000000" w:themeColor="text1"/>
          <w:sz w:val="20"/>
          <w:szCs w:val="20"/>
        </w:rPr>
      </w:pPr>
      <w:r w:rsidRPr="00A37AEB">
        <w:rPr>
          <w:rStyle w:val="Strong"/>
          <w:color w:val="000000" w:themeColor="text1"/>
          <w:sz w:val="20"/>
        </w:rPr>
        <w:t xml:space="preserve"> </w:t>
      </w:r>
    </w:p>
    <w:p w:rsidR="00151413" w:rsidRPr="00A37AEB" w:rsidRDefault="00263361" w:rsidP="00151413">
      <w:pPr>
        <w:rPr>
          <w:i/>
        </w:rPr>
      </w:pPr>
      <w:r w:rsidRPr="00A37AEB">
        <w:rPr>
          <w:i/>
        </w:rPr>
        <w:t>Highest number of accidents outside the Randstad conur</w:t>
      </w:r>
      <w:r w:rsidRPr="00A37AEB">
        <w:rPr>
          <w:i/>
        </w:rPr>
        <w:t xml:space="preserve">bation </w:t>
      </w:r>
    </w:p>
    <w:p w:rsidR="00151413" w:rsidRPr="00A37AEB" w:rsidRDefault="00263361" w:rsidP="00151413">
      <w:r w:rsidRPr="00A37AEB">
        <w:t>The majority of level crossings are located outside the Randstad conurbation. The north-east and southern regions</w:t>
      </w:r>
      <w:r>
        <w:rPr>
          <w:rStyle w:val="FootnoteReference"/>
        </w:rPr>
        <w:footnoteReference w:id="12"/>
      </w:r>
      <w:r w:rsidRPr="00A37AEB">
        <w:t xml:space="preserve"> of the Netherlands again recorded the highest number of level crossing incidents in 2016. These regions have the most publicly access</w:t>
      </w:r>
      <w:r w:rsidRPr="00A37AEB">
        <w:t xml:space="preserve">ible passive (unprotected) level crossings. </w:t>
      </w:r>
    </w:p>
    <w:p w:rsidR="00151413" w:rsidRPr="00A37AEB" w:rsidRDefault="00151413" w:rsidP="00151413"/>
    <w:p w:rsidR="00151413" w:rsidRPr="00A37AEB" w:rsidRDefault="00263361" w:rsidP="00151413">
      <w:r w:rsidRPr="00A37AEB">
        <w:t>Also note that the number of accidents registered in 2016 does not reflect the same break in the trend as that of seriously injured persons. Thirty-seven accidents were registered, only four fewer than the prev</w:t>
      </w:r>
      <w:r w:rsidRPr="00A37AEB">
        <w:t>ious year</w:t>
      </w:r>
      <w:r>
        <w:rPr>
          <w:rStyle w:val="FootnoteReference"/>
        </w:rPr>
        <w:footnoteReference w:id="13"/>
      </w:r>
      <w:r w:rsidRPr="00A37AEB">
        <w:t xml:space="preserve">. </w:t>
      </w:r>
    </w:p>
    <w:p w:rsidR="00151413" w:rsidRPr="00A37AEB" w:rsidRDefault="00151413" w:rsidP="00151413">
      <w:pPr>
        <w:rPr>
          <w:i/>
        </w:rPr>
      </w:pPr>
    </w:p>
    <w:p w:rsidR="00151413" w:rsidRPr="00A37AEB" w:rsidRDefault="00263361" w:rsidP="00151413">
      <w:pPr>
        <w:rPr>
          <w:i/>
        </w:rPr>
      </w:pPr>
      <w:r w:rsidRPr="00A37AEB">
        <w:rPr>
          <w:i/>
        </w:rPr>
        <w:t xml:space="preserve">Safe level crossings </w:t>
      </w:r>
    </w:p>
    <w:p w:rsidR="00151413" w:rsidRPr="00A37AEB" w:rsidRDefault="00263361" w:rsidP="00151413">
      <w:r w:rsidRPr="00A37AEB">
        <w:t>Safer level crossings should help reduce the number of seriously injured persons, accidents and suicides. The installation of automatic protection on passive (unprotected) level crossings continued throughout 2016. Of th</w:t>
      </w:r>
      <w:r w:rsidRPr="00A37AEB">
        <w:t xml:space="preserve">e 2,241 level crossings, 1,744 were equipped with an active protection system (Appendix C). </w:t>
      </w:r>
    </w:p>
    <w:p w:rsidR="00151413" w:rsidRPr="00A37AEB" w:rsidRDefault="00263361" w:rsidP="00151413">
      <w:r w:rsidRPr="00A37AEB">
        <w:t>In the years ahead, government programmes such as the National Level Crossing Improvement Programme (LVO), the Programme for Passive Level Crossings and the Nation</w:t>
      </w:r>
      <w:r w:rsidRPr="00A37AEB">
        <w:t xml:space="preserve">al Suicide Prevention Agenda should make level crossings safer. The measures under these programmes include making physical modifications to level crossings, reducing the closure time of barriers and providing information to schools. </w:t>
      </w:r>
    </w:p>
    <w:p w:rsidR="00151413" w:rsidRPr="00A37AEB" w:rsidRDefault="00151413" w:rsidP="00151413"/>
    <w:p w:rsidR="00151413" w:rsidRPr="00A37AEB" w:rsidRDefault="00263361" w:rsidP="00151413">
      <w:pPr>
        <w:spacing w:line="240" w:lineRule="auto"/>
        <w:rPr>
          <w:b/>
          <w:u w:val="single"/>
        </w:rPr>
      </w:pPr>
      <w:r w:rsidRPr="00A37AEB">
        <w:rPr>
          <w:b/>
        </w:rPr>
        <w:t xml:space="preserve">Railway suicides </w:t>
      </w:r>
    </w:p>
    <w:p w:rsidR="00151413" w:rsidRPr="00A37AEB" w:rsidRDefault="00263361" w:rsidP="00151413">
      <w:r w:rsidRPr="00A37AEB">
        <w:t>In</w:t>
      </w:r>
      <w:r w:rsidRPr="00A37AEB">
        <w:t xml:space="preserve"> 2016, 221 people committed suicide on the railways. This is almost on par with the 2015 figure of 223 suicides. In addition, there were 30 attempted suicides</w:t>
      </w:r>
      <w:r>
        <w:rPr>
          <w:rStyle w:val="FootnoteReference"/>
        </w:rPr>
        <w:footnoteReference w:id="14"/>
      </w:r>
      <w:r w:rsidRPr="00A37AEB">
        <w:t xml:space="preserve"> (Appendix D). A total of 1 894</w:t>
      </w:r>
      <w:r>
        <w:rPr>
          <w:rStyle w:val="FootnoteReference"/>
        </w:rPr>
        <w:footnoteReference w:id="15"/>
      </w:r>
      <w:r w:rsidRPr="00A37AEB">
        <w:t xml:space="preserve"> people committed suicide in the Netherlands in </w:t>
      </w:r>
      <w:r w:rsidRPr="00A37AEB">
        <w:t xml:space="preserve">2016, a slight increase of 23 cases compared with 2015. Railway suicides account for around 10 % of all suicides recorded in the past five years. </w:t>
      </w:r>
    </w:p>
    <w:p w:rsidR="00151413" w:rsidRPr="00A37AEB" w:rsidRDefault="00151413" w:rsidP="00151413"/>
    <w:p w:rsidR="00151413" w:rsidRPr="00A37AEB" w:rsidRDefault="00263361" w:rsidP="00151413">
      <w:r w:rsidRPr="00A37AEB">
        <w:t>Although the number of railway suicides remains virtually unchanged, the number of unsuccessful or abandoned</w:t>
      </w:r>
      <w:r w:rsidRPr="00A37AEB">
        <w:t xml:space="preserve"> attempts is rising. Thirty attempted suicides were recorded in 2016. Suicides are not regarded as accidents, but the Inspectorate does consider the prevention of suicide as an important factor in raising the level of railway safety.</w:t>
      </w:r>
    </w:p>
    <w:p w:rsidR="00151413" w:rsidRPr="00A37AEB" w:rsidRDefault="00151413" w:rsidP="00151413"/>
    <w:p w:rsidR="00151413" w:rsidRPr="00A37AEB" w:rsidRDefault="00263361" w:rsidP="00151413">
      <w:pPr>
        <w:spacing w:line="240" w:lineRule="auto"/>
        <w:rPr>
          <w:b/>
        </w:rPr>
      </w:pPr>
      <w:r w:rsidRPr="00A37AEB">
        <w:rPr>
          <w:b/>
        </w:rPr>
        <w:t>Trains passing signal</w:t>
      </w:r>
      <w:r w:rsidRPr="00A37AEB">
        <w:rPr>
          <w:b/>
        </w:rPr>
        <w:t>s at danger</w:t>
      </w:r>
    </w:p>
    <w:p w:rsidR="00151413" w:rsidRPr="00A37AEB" w:rsidRDefault="00263361" w:rsidP="00151413">
      <w:r w:rsidRPr="00A37AEB">
        <w:t>On 14 October 2016, a freight train travelling on the Betuwe Line towards Arnhem passed a signal at danger. The train continued to travel on for some time and only came to a standstill 500 metres past the signal. The Human Environment and Trans</w:t>
      </w:r>
      <w:r w:rsidRPr="00A37AEB">
        <w:t xml:space="preserve">port Inspectorate suspended the train driver's licence following this violation. </w:t>
      </w:r>
    </w:p>
    <w:p w:rsidR="00151413" w:rsidRPr="00A37AEB" w:rsidRDefault="00151413" w:rsidP="00151413"/>
    <w:p w:rsidR="00151413" w:rsidRPr="00A37AEB" w:rsidRDefault="00263361" w:rsidP="00151413">
      <w:r w:rsidRPr="00A37AEB">
        <w:t xml:space="preserve">In 2016 a total of 100 trains passed a signal at danger (SPAD), the same as the number recorded in 2015 (Appendix G). SPADs are regarded as particularly high-risk events in </w:t>
      </w:r>
      <w:r w:rsidRPr="00A37AEB">
        <w:t>view of the far higher probability of an accident with serious consequences.</w:t>
      </w:r>
    </w:p>
    <w:p w:rsidR="00151413" w:rsidRPr="00A37AEB" w:rsidRDefault="00151413" w:rsidP="00151413"/>
    <w:p w:rsidR="00151413" w:rsidRPr="00A37AEB" w:rsidRDefault="00263361" w:rsidP="00151413">
      <w:pPr>
        <w:rPr>
          <w:i/>
        </w:rPr>
      </w:pPr>
      <w:r w:rsidRPr="00A37AEB">
        <w:rPr>
          <w:i/>
        </w:rPr>
        <w:t>What is the cause?</w:t>
      </w:r>
    </w:p>
    <w:p w:rsidR="00151413" w:rsidRPr="00A37AEB" w:rsidRDefault="00263361" w:rsidP="00151413">
      <w:r w:rsidRPr="00A37AEB">
        <w:t>SPADs</w:t>
      </w:r>
      <w:r>
        <w:rPr>
          <w:rStyle w:val="FootnoteReference"/>
        </w:rPr>
        <w:footnoteReference w:id="16"/>
      </w:r>
      <w:r w:rsidRPr="00A37AEB">
        <w:t xml:space="preserve"> are usually caused by a human error of judgement. In 2016, 'expectation' was stated as the cause of 21 % of SPADs. This means that the train driver had </w:t>
      </w:r>
      <w:r w:rsidRPr="00A37AEB">
        <w:t xml:space="preserve">expected a different signal aspect. During the 2012–2016 period, the on-board procedure was the primary cause. </w:t>
      </w:r>
    </w:p>
    <w:p w:rsidR="00151413" w:rsidRPr="00A37AEB" w:rsidRDefault="00151413" w:rsidP="00151413"/>
    <w:p w:rsidR="00151413" w:rsidRPr="00A37AEB" w:rsidRDefault="00263361" w:rsidP="00151413">
      <w:pPr>
        <w:rPr>
          <w:i/>
        </w:rPr>
      </w:pPr>
      <w:r w:rsidRPr="00A37AEB">
        <w:rPr>
          <w:i/>
        </w:rPr>
        <w:t xml:space="preserve">Greater risk </w:t>
      </w:r>
    </w:p>
    <w:p w:rsidR="00151413" w:rsidRPr="00A37AEB" w:rsidRDefault="00263361" w:rsidP="00151413">
      <w:r w:rsidRPr="00A37AEB">
        <w:t>In 2016, the risk figure was around 25 % higher than the 25 % maximum limit set in the policy objective.</w:t>
      </w:r>
      <w:r>
        <w:rPr>
          <w:rStyle w:val="FootnoteReference"/>
        </w:rPr>
        <w:footnoteReference w:id="17"/>
      </w:r>
      <w:r w:rsidRPr="00A37AEB">
        <w:t xml:space="preserve"> The risk figure is a me</w:t>
      </w:r>
      <w:r w:rsidRPr="00A37AEB">
        <w:t>asure that expresses the severity level of the potential consequences</w:t>
      </w:r>
      <w:r>
        <w:rPr>
          <w:rStyle w:val="FootnoteReference"/>
        </w:rPr>
        <w:footnoteReference w:id="18"/>
      </w:r>
      <w:r w:rsidRPr="00A37AEB">
        <w:t xml:space="preserve"> of an SPAD, such as a train colliding with an oncoming passenger train. Another determinant underlying the risk figure is whether a train reaches a danger point</w:t>
      </w:r>
      <w:r>
        <w:rPr>
          <w:rStyle w:val="FootnoteReference"/>
        </w:rPr>
        <w:footnoteReference w:id="19"/>
      </w:r>
      <w:r w:rsidRPr="00A37AEB">
        <w:t xml:space="preserve"> after passing a signal </w:t>
      </w:r>
      <w:r w:rsidRPr="00A37AEB">
        <w:t>at danger. An example of a danger point is a point switch or an open level crossing. The number of times a danger point was reached rose by 44 %, from 27 times in 2015 to 39 in 2016, which has also brought about an increase in the number of high-risk</w:t>
      </w:r>
      <w:r>
        <w:rPr>
          <w:rStyle w:val="FootnoteReference"/>
        </w:rPr>
        <w:footnoteReference w:id="20"/>
      </w:r>
      <w:r w:rsidRPr="00A37AEB">
        <w:t xml:space="preserve"> SPAD</w:t>
      </w:r>
      <w:r w:rsidRPr="00A37AEB">
        <w:t xml:space="preserve">s. </w:t>
      </w:r>
    </w:p>
    <w:p w:rsidR="00151413" w:rsidRPr="00A37AEB" w:rsidRDefault="00151413" w:rsidP="00151413"/>
    <w:p w:rsidR="00151413" w:rsidRPr="00A37AEB" w:rsidRDefault="00263361" w:rsidP="00151413">
      <w:pPr>
        <w:rPr>
          <w:i/>
        </w:rPr>
      </w:pPr>
      <w:r w:rsidRPr="00A37AEB">
        <w:rPr>
          <w:i/>
        </w:rPr>
        <w:t>Improvement measures</w:t>
      </w:r>
    </w:p>
    <w:p w:rsidR="00151413" w:rsidRPr="00A37AEB" w:rsidRDefault="00263361" w:rsidP="00151413">
      <w:r w:rsidRPr="00A37AEB">
        <w:t>At the request of the Ministry of Infrastructure and Water Management, the railway undertakings and ProRail joined forces in the SPAD Steering Committee,</w:t>
      </w:r>
      <w:r>
        <w:rPr>
          <w:rStyle w:val="FootnoteReference"/>
          <w:color w:val="000000"/>
        </w:rPr>
        <w:footnoteReference w:id="21"/>
      </w:r>
      <w:r w:rsidRPr="00A37AEB">
        <w:t xml:space="preserve"> which discusses and agrees on improvement measures. One important measure i</w:t>
      </w:r>
      <w:r w:rsidRPr="00A37AEB">
        <w:t>s equipping the signals with Automatic Train Control - improved version (ATB Vv). This system intervenes by braking when a train approaches a stop signal at high speed. In the Netherlands over 2,600 signals were equipped with ATB Vv in 2016. ProRail will a</w:t>
      </w:r>
      <w:r w:rsidRPr="00A37AEB">
        <w:t>dditionally equip several hundred signals with ATB Vv in the years ahead.</w:t>
      </w:r>
    </w:p>
    <w:p w:rsidR="00151413" w:rsidRPr="00A37AEB" w:rsidRDefault="00151413" w:rsidP="00151413">
      <w:pPr>
        <w:rPr>
          <w:i/>
          <w:u w:val="single"/>
        </w:rPr>
      </w:pPr>
    </w:p>
    <w:p w:rsidR="00151413" w:rsidRPr="00A37AEB" w:rsidRDefault="00263361" w:rsidP="00151413">
      <w:pPr>
        <w:rPr>
          <w:i/>
        </w:rPr>
      </w:pPr>
      <w:r w:rsidRPr="00A37AEB">
        <w:rPr>
          <w:i/>
        </w:rPr>
        <w:t>ERTMS</w:t>
      </w:r>
    </w:p>
    <w:p w:rsidR="00151413" w:rsidRPr="00A37AEB" w:rsidRDefault="00263361" w:rsidP="00151413">
      <w:pPr>
        <w:pStyle w:val="NoSpacing"/>
        <w:widowControl w:val="0"/>
        <w:suppressAutoHyphens/>
        <w:spacing w:line="240" w:lineRule="exact"/>
        <w:outlineLvl w:val="1"/>
        <w:rPr>
          <w:rFonts w:ascii="Verdana" w:hAnsi="Verdana" w:cs="Arial"/>
          <w:color w:val="000000"/>
          <w:sz w:val="18"/>
          <w:szCs w:val="18"/>
        </w:rPr>
      </w:pPr>
      <w:r w:rsidRPr="00A37AEB">
        <w:rPr>
          <w:rFonts w:ascii="Verdana" w:hAnsi="Verdana"/>
          <w:sz w:val="18"/>
        </w:rPr>
        <w:t>The colour-light signalling system will be replaced by the European Rail Traffic Management System (ERTMS) in due course. This will reduce the influence of the human factor an</w:t>
      </w:r>
      <w:r w:rsidRPr="00A37AEB">
        <w:rPr>
          <w:rFonts w:ascii="Verdana" w:hAnsi="Verdana"/>
          <w:sz w:val="18"/>
        </w:rPr>
        <w:t>d is expected to lead to fewer SPADs. Nonetheless, it has emerged that trains have passed signals at danger even under ERTMS. In 2016, ProRail reported 19 SPADs in ERTMS-protected railway yard areas. One of the causes is driving in shunting mode</w:t>
      </w:r>
      <w:r>
        <w:rPr>
          <w:rStyle w:val="FootnoteReference"/>
          <w:rFonts w:ascii="Verdana" w:hAnsi="Verdana"/>
          <w:sz w:val="18"/>
        </w:rPr>
        <w:footnoteReference w:id="22"/>
      </w:r>
      <w:r w:rsidRPr="00A37AEB">
        <w:rPr>
          <w:rFonts w:ascii="Verdana" w:hAnsi="Verdana"/>
          <w:sz w:val="18"/>
        </w:rPr>
        <w:t xml:space="preserve"> when the </w:t>
      </w:r>
      <w:r w:rsidRPr="00A37AEB">
        <w:rPr>
          <w:rFonts w:ascii="Verdana" w:hAnsi="Verdana"/>
          <w:sz w:val="18"/>
        </w:rPr>
        <w:t>active protection system is switched off and the train driver is required to respond to signals at danger in on-sight mode,</w:t>
      </w:r>
      <w:r w:rsidRPr="00A37AEB">
        <w:rPr>
          <w:rFonts w:ascii="Verdana" w:hAnsi="Verdana"/>
          <w:color w:val="000000"/>
          <w:sz w:val="18"/>
        </w:rPr>
        <w:t xml:space="preserve"> consequently increasing the probability of a collision or derailment. Trains cannot reach the main railway line from the railway yar</w:t>
      </w:r>
      <w:r w:rsidRPr="00A37AEB">
        <w:rPr>
          <w:rFonts w:ascii="Verdana" w:hAnsi="Verdana"/>
          <w:color w:val="000000"/>
          <w:sz w:val="18"/>
        </w:rPr>
        <w:t>d without an activated ERTMS, but even so the Human Environment and Transport Inspectorate will closely monitor the development of ERTMS in 2017.</w:t>
      </w:r>
    </w:p>
    <w:p w:rsidR="00151413" w:rsidRPr="00A37AEB" w:rsidRDefault="00151413" w:rsidP="00151413"/>
    <w:p w:rsidR="00151413" w:rsidRPr="00A37AEB" w:rsidRDefault="00263361" w:rsidP="00151413">
      <w:pPr>
        <w:rPr>
          <w:i/>
        </w:rPr>
      </w:pPr>
      <w:r w:rsidRPr="00A37AEB">
        <w:rPr>
          <w:i/>
        </w:rPr>
        <w:t>Delays</w:t>
      </w:r>
    </w:p>
    <w:p w:rsidR="00151413" w:rsidRPr="00A37AEB" w:rsidRDefault="00263361" w:rsidP="00151413">
      <w:r w:rsidRPr="00A37AEB">
        <w:t>In its review of ‘Signals passed at danger' of 11 November 2015, the Human Environment and Transport I</w:t>
      </w:r>
      <w:r w:rsidRPr="00A37AEB">
        <w:t>nspectorate stated that the proposed measures would further reduce the number of SPADs as well as the risk. However, much to its regret the Inspectorate has established that various measures, including the ORBIT warning system,</w:t>
      </w:r>
      <w:r>
        <w:rPr>
          <w:rStyle w:val="FootnoteReference"/>
        </w:rPr>
        <w:footnoteReference w:id="23"/>
      </w:r>
      <w:r w:rsidRPr="00A37AEB">
        <w:t xml:space="preserve"> have been delayed.</w:t>
      </w:r>
    </w:p>
    <w:p w:rsidR="00151413" w:rsidRPr="00A37AEB" w:rsidRDefault="00151413" w:rsidP="00151413"/>
    <w:p w:rsidR="00151413" w:rsidRPr="00A37AEB" w:rsidRDefault="00263361" w:rsidP="00151413">
      <w:pPr>
        <w:spacing w:line="240" w:lineRule="auto"/>
        <w:rPr>
          <w:i/>
          <w:u w:val="single"/>
        </w:rPr>
      </w:pPr>
      <w:r w:rsidRPr="00A37AEB">
        <w:rPr>
          <w:b/>
        </w:rPr>
        <w:t xml:space="preserve">Other </w:t>
      </w:r>
      <w:r w:rsidRPr="00A37AEB">
        <w:rPr>
          <w:b/>
        </w:rPr>
        <w:t>railway accidents</w:t>
      </w:r>
    </w:p>
    <w:p w:rsidR="00151413" w:rsidRPr="00A37AEB" w:rsidRDefault="00263361" w:rsidP="00151413">
      <w:r w:rsidRPr="00A37AEB">
        <w:t>As agreed with Human Environment and Transport in the Policy Impetus for Railway Safety issued by the Ministry of Infrastructure and Water Management, the Inspectorate will report on specific indicators. These indicators will provide, among other things, a</w:t>
      </w:r>
      <w:r w:rsidRPr="00A37AEB">
        <w:t xml:space="preserve"> long-term perspective of the trend in accidents and injuries relative to the number of train-kilometres operated. The accidents are classified into various categories: train passengers, staff, level crossing users, accidents involving trains, collisions a</w:t>
      </w:r>
      <w:r w:rsidRPr="00A37AEB">
        <w:t xml:space="preserve">nd derailments (Appendix </w:t>
      </w:r>
      <w:r w:rsidRPr="00A37AEB">
        <w:rPr>
          <w:highlight w:val="yellow"/>
        </w:rPr>
        <w:t>E</w:t>
      </w:r>
      <w:r w:rsidRPr="00A37AEB">
        <w:t xml:space="preserve">). </w:t>
      </w:r>
    </w:p>
    <w:p w:rsidR="00151413" w:rsidRPr="00A37AEB" w:rsidRDefault="00151413" w:rsidP="00151413"/>
    <w:p w:rsidR="00151413" w:rsidRPr="00A37AEB" w:rsidRDefault="00263361" w:rsidP="00151413">
      <w:pPr>
        <w:rPr>
          <w:i/>
        </w:rPr>
      </w:pPr>
      <w:r w:rsidRPr="00A37AEB">
        <w:rPr>
          <w:i/>
        </w:rPr>
        <w:t>Casualties and serious injuries</w:t>
      </w:r>
    </w:p>
    <w:p w:rsidR="00151413" w:rsidRPr="00A37AEB" w:rsidRDefault="00263361" w:rsidP="00151413">
      <w:r w:rsidRPr="00A37AEB">
        <w:t>The indicator methodology is based on the Common Safety Methods used by the Agency to determine railway safety performance in the various Member States. Railway safety performance is determined</w:t>
      </w:r>
      <w:r w:rsidRPr="00A37AEB">
        <w:t xml:space="preserve"> according to the ‘Fatalities and Weighted Serious Injuries’ method (FWSI; Appendix F), in which the number of fatalities and seriously injured persons are related to each other, with 10 seriously injured persons weighted as the equivalent of 1 fatality. T</w:t>
      </w:r>
      <w:r w:rsidRPr="00A37AEB">
        <w:t xml:space="preserve">he FWSI is also linked to the number of train-kilometres operated. The higher the FWSI, the less favourable the development of safety is. </w:t>
      </w:r>
    </w:p>
    <w:p w:rsidR="00151413" w:rsidRPr="00A37AEB" w:rsidRDefault="00263361" w:rsidP="00151413">
      <w:r w:rsidRPr="00A37AEB">
        <w:t>The development of the FWSI is predominantly positive for the various categories. In 2016, the value of the number of</w:t>
      </w:r>
      <w:r w:rsidRPr="00A37AEB">
        <w:t xml:space="preserve"> weighted injuries for staff rose. This is attributable to the fact that no staff fatalities have occurred for several years and the number of train-kilometres operated has risen marginally. Although the assessment of the five-year moving average for staff</w:t>
      </w:r>
      <w:r w:rsidRPr="00A37AEB">
        <w:t xml:space="preserve"> is shifting towards a negative development, it remains well below the National Reference Value set by the European Union for the Netherlands.</w:t>
      </w:r>
    </w:p>
    <w:p w:rsidR="00151413" w:rsidRPr="00A37AEB" w:rsidRDefault="00151413" w:rsidP="00151413"/>
    <w:p w:rsidR="00151413" w:rsidRPr="00A37AEB" w:rsidRDefault="00263361" w:rsidP="00151413">
      <w:pPr>
        <w:rPr>
          <w:i/>
        </w:rPr>
      </w:pPr>
      <w:r w:rsidRPr="00A37AEB">
        <w:rPr>
          <w:i/>
        </w:rPr>
        <w:t>Transfer accidents</w:t>
      </w:r>
    </w:p>
    <w:p w:rsidR="00151413" w:rsidRPr="00A37AEB" w:rsidRDefault="00263361" w:rsidP="00151413">
      <w:pPr>
        <w:pStyle w:val="Huisstijl-Ondertekeningvervolgtitel"/>
        <w:rPr>
          <w:noProof w:val="0"/>
        </w:rPr>
      </w:pPr>
      <w:r w:rsidRPr="00A37AEB">
        <w:t>The number of injuries in transfer accidents increased in 2016. Transfer accidents are accide</w:t>
      </w:r>
      <w:r w:rsidRPr="00A37AEB">
        <w:t>nts involving passengers who have sustained injuries not caused by a moving train.</w:t>
      </w:r>
      <w:r>
        <w:rPr>
          <w:rStyle w:val="FootnoteReference"/>
          <w:noProof w:val="0"/>
        </w:rPr>
        <w:footnoteReference w:id="24"/>
      </w:r>
      <w:r w:rsidRPr="00A37AEB">
        <w:t xml:space="preserve"> Most transfer accidents result in minor injuries. Given that the number of serious injuries remains limited, the Human Environment and Transport Inspectorate assumes that a</w:t>
      </w:r>
      <w:r w:rsidRPr="00A37AEB">
        <w:t>n improved registration system accounts not only for the higher number of minor injuries, but also for the rise in the number of vulnerable travellers. An assessment of transfer accidents over the past five years shows that vulnerable groups such as the el</w:t>
      </w:r>
      <w:r w:rsidRPr="00A37AEB">
        <w:t>derly are more frequently involved in the transfer accidents registered.</w:t>
      </w:r>
    </w:p>
    <w:p w:rsidR="00151413" w:rsidRPr="00A37AEB" w:rsidRDefault="00151413" w:rsidP="00151413"/>
    <w:p w:rsidR="00151413" w:rsidRPr="00A37AEB" w:rsidRDefault="00263361" w:rsidP="00151413">
      <w:r w:rsidRPr="00A37AEB">
        <w:t>The most common accidents are a fall from an escalator or stairway, falling on the platform and falling between the platform and a train. Remarkably, the number of escalator or stair</w:t>
      </w:r>
      <w:r w:rsidRPr="00A37AEB">
        <w:t xml:space="preserve">way fall accidents has almost doubled since 2011 to around 300. The number of injuries caused by a fall on the platform has dropped by 50 % to around 100. </w:t>
      </w:r>
    </w:p>
    <w:p w:rsidR="00151413" w:rsidRPr="00A37AEB" w:rsidRDefault="00151413" w:rsidP="00151413"/>
    <w:p w:rsidR="00151413" w:rsidRPr="00A37AEB" w:rsidRDefault="00263361" w:rsidP="00151413">
      <w:r w:rsidRPr="00A37AEB">
        <w:t>Most transfer accidents occur at Utrecht Central Station and at Amsterdam Central Station, where 63</w:t>
      </w:r>
      <w:r w:rsidRPr="00A37AEB">
        <w:t>3 and over 400 have occurred respectively since 2011. All stations report a rise in the total number of casualties and weighted serious injuries</w:t>
      </w:r>
      <w:r>
        <w:rPr>
          <w:rStyle w:val="FootnoteReference"/>
        </w:rPr>
        <w:footnoteReference w:id="25"/>
      </w:r>
      <w:r w:rsidRPr="00A37AEB">
        <w:t xml:space="preserve"> for the year 2016. The exact cause of the higher risk cannot be identified because the necessary information i</w:t>
      </w:r>
      <w:r w:rsidRPr="00A37AEB">
        <w:t xml:space="preserve">s unavailable. However, it is plausible that the growing number of passengers will also increase the probability of an accident causing injury in the future. </w:t>
      </w:r>
    </w:p>
    <w:p w:rsidR="00151413" w:rsidRPr="00A37AEB" w:rsidRDefault="00151413" w:rsidP="00151413">
      <w:pPr>
        <w:spacing w:line="240" w:lineRule="auto"/>
      </w:pPr>
    </w:p>
    <w:p w:rsidR="00151413" w:rsidRPr="00A37AEB" w:rsidRDefault="00263361" w:rsidP="00151413">
      <w:pPr>
        <w:spacing w:line="240" w:lineRule="auto"/>
        <w:rPr>
          <w:i/>
        </w:rPr>
      </w:pPr>
      <w:r w:rsidRPr="00A37AEB">
        <w:rPr>
          <w:i/>
        </w:rPr>
        <w:t>Near accidents</w:t>
      </w:r>
    </w:p>
    <w:p w:rsidR="00151413" w:rsidRPr="00A37AEB" w:rsidRDefault="00263361" w:rsidP="00151413">
      <w:r w:rsidRPr="00A37AEB">
        <w:t xml:space="preserve">The number of near-accidents registered in 2016 has hardly changed compared with </w:t>
      </w:r>
      <w:r w:rsidRPr="00A37AEB">
        <w:t xml:space="preserve">2015. The number of unauthorised persons on or alongside the railway has fallen slightly. The registrations combined with the information on level-crossing accidents reinforce the impression that the measures aimed at preventing unauthorised third parties </w:t>
      </w:r>
      <w:r w:rsidRPr="00A37AEB">
        <w:t xml:space="preserve">from entering the railway area are becoming more and more effective. </w:t>
      </w:r>
    </w:p>
    <w:p w:rsidR="00151413" w:rsidRPr="00A37AEB" w:rsidRDefault="00151413" w:rsidP="00151413">
      <w:pPr>
        <w:rPr>
          <w:i/>
          <w:u w:val="single"/>
        </w:rPr>
      </w:pPr>
    </w:p>
    <w:p w:rsidR="00151413" w:rsidRPr="00A37AEB" w:rsidRDefault="00263361" w:rsidP="00151413">
      <w:r w:rsidRPr="00A37AEB">
        <w:t>Finally, the number of level crossing incidents among the total number of near-accidents registered remains high. This is consistent with the view that level crossings continue to see a</w:t>
      </w:r>
      <w:r w:rsidRPr="00A37AEB">
        <w:t xml:space="preserve"> comparatively large number of accidents. </w:t>
      </w:r>
    </w:p>
    <w:p w:rsidR="00151413" w:rsidRPr="00A37AEB" w:rsidRDefault="00151413" w:rsidP="00151413"/>
    <w:p w:rsidR="00151413" w:rsidRPr="00A37AEB" w:rsidRDefault="00263361" w:rsidP="00151413">
      <w:pPr>
        <w:rPr>
          <w:i/>
        </w:rPr>
      </w:pPr>
      <w:r w:rsidRPr="00A37AEB">
        <w:rPr>
          <w:i/>
        </w:rPr>
        <w:t>Accident precursors</w:t>
      </w:r>
    </w:p>
    <w:p w:rsidR="00151413" w:rsidRPr="00A37AEB" w:rsidRDefault="00263361" w:rsidP="00151413">
      <w:r w:rsidRPr="00A37AEB">
        <w:t xml:space="preserve">Precursors are incidents that can lead to an accident. One example of a precursor is a broken rail. In 2016 the number of broken rails rose to 77, from 54 in 2015. </w:t>
      </w:r>
    </w:p>
    <w:p w:rsidR="00151413" w:rsidRPr="00A37AEB" w:rsidRDefault="00151413" w:rsidP="00151413"/>
    <w:p w:rsidR="00151413" w:rsidRPr="00A37AEB" w:rsidRDefault="00263361" w:rsidP="00151413">
      <w:pPr>
        <w:rPr>
          <w:i/>
        </w:rPr>
      </w:pPr>
      <w:r w:rsidRPr="00A37AEB">
        <w:rPr>
          <w:i/>
        </w:rPr>
        <w:t>Dangerous goods and freigh</w:t>
      </w:r>
      <w:r w:rsidRPr="00A37AEB">
        <w:rPr>
          <w:i/>
        </w:rPr>
        <w:t>t transport</w:t>
      </w:r>
    </w:p>
    <w:p w:rsidR="00151413" w:rsidRPr="00A37AEB" w:rsidRDefault="00263361" w:rsidP="00151413">
      <w:r w:rsidRPr="00A37AEB">
        <w:t>In 2016, the Dutch Safety Board published its report</w:t>
      </w:r>
      <w:r>
        <w:rPr>
          <w:rStyle w:val="FootnoteReference"/>
        </w:rPr>
        <w:footnoteReference w:id="26"/>
      </w:r>
      <w:r w:rsidRPr="00A37AEB">
        <w:t xml:space="preserve"> on a collision in Tilburg in the previous year between a passenger train and a train carrying dangerous goods. Due to a combination of circumstances, in which a passenger train passed a sign</w:t>
      </w:r>
      <w:r w:rsidRPr="00A37AEB">
        <w:t>al at danger and the length of a parked freight train had been incorrectly communicated, the passenger train ran into the rear of a tank wagon filled with butadiene</w:t>
      </w:r>
      <w:r>
        <w:rPr>
          <w:rStyle w:val="FootnoteReference"/>
        </w:rPr>
        <w:footnoteReference w:id="27"/>
      </w:r>
      <w:r w:rsidRPr="00A37AEB">
        <w:t>. A leak occurred in the tank wagon as a result of the collision but this did not lead to t</w:t>
      </w:r>
      <w:r w:rsidRPr="00A37AEB">
        <w:t xml:space="preserve">he loss of its contents. Nevertheless, this accident illustrates the potential consequences of inattentiveness and carelessness. </w:t>
      </w:r>
    </w:p>
    <w:p w:rsidR="00151413" w:rsidRPr="00A37AEB" w:rsidRDefault="00151413" w:rsidP="00151413"/>
    <w:p w:rsidR="00151413" w:rsidRPr="00A37AEB" w:rsidRDefault="00263361" w:rsidP="00151413">
      <w:r w:rsidRPr="00A37AEB">
        <w:t>The Dutch Safety Board recommends that dangerous goods should no longer be transported in the rear wagon and that all types o</w:t>
      </w:r>
      <w:r w:rsidRPr="00A37AEB">
        <w:t xml:space="preserve">f tank wagons should be equipped with buffer overriding protection devices. NS no longer operates the older train type that was involved in this collision. The Human Environment and Transport Inspectorate has a statutory duty to monitor the implementation </w:t>
      </w:r>
      <w:r w:rsidRPr="00A37AEB">
        <w:t>of the Dutch Safety Board's recommendations.</w:t>
      </w:r>
    </w:p>
    <w:p w:rsidR="00151413" w:rsidRPr="00A37AEB" w:rsidRDefault="00151413" w:rsidP="00151413"/>
    <w:p w:rsidR="00151413" w:rsidRPr="00A37AEB" w:rsidRDefault="00263361" w:rsidP="00151413">
      <w:pPr>
        <w:rPr>
          <w:rFonts w:eastAsiaTheme="minorHAnsi" w:cstheme="minorBidi"/>
          <w:kern w:val="0"/>
        </w:rPr>
      </w:pPr>
      <w:r w:rsidRPr="00A37AEB">
        <w:t xml:space="preserve">Apart from the accident in Tilburg, no accidents occurred in which hazardous substances were released, although an incident occurred with this train type. On 27 </w:t>
      </w:r>
      <w:r w:rsidRPr="00A37AEB">
        <w:t xml:space="preserve">May 2016 the brakes of a freight train operating between Roosendaal and Breda jammed. The hot brakes damaged the rail vehicle and the train was unable to continue its journey. The train was carrying tank wagons filled with LPG. </w:t>
      </w:r>
    </w:p>
    <w:p w:rsidR="00151413" w:rsidRPr="00A37AEB" w:rsidRDefault="00151413" w:rsidP="00151413"/>
    <w:p w:rsidR="00151413" w:rsidRPr="00A37AEB" w:rsidRDefault="00263361" w:rsidP="00151413">
      <w:pPr>
        <w:spacing w:line="240" w:lineRule="auto"/>
        <w:rPr>
          <w:b/>
        </w:rPr>
      </w:pPr>
      <w:r w:rsidRPr="00A37AEB">
        <w:rPr>
          <w:b/>
        </w:rPr>
        <w:t>Other developments</w:t>
      </w:r>
    </w:p>
    <w:p w:rsidR="00151413" w:rsidRPr="00A37AEB" w:rsidRDefault="00151413" w:rsidP="00151413"/>
    <w:p w:rsidR="00151413" w:rsidRPr="00A37AEB" w:rsidRDefault="00263361" w:rsidP="00151413">
      <w:pPr>
        <w:rPr>
          <w:i/>
        </w:rPr>
      </w:pPr>
      <w:r w:rsidRPr="00A37AEB">
        <w:rPr>
          <w:i/>
        </w:rPr>
        <w:t>Report</w:t>
      </w:r>
      <w:r w:rsidRPr="00A37AEB">
        <w:rPr>
          <w:i/>
        </w:rPr>
        <w:t>ing an unusual rail incident</w:t>
      </w:r>
    </w:p>
    <w:p w:rsidR="00151413" w:rsidRPr="00A37AEB" w:rsidRDefault="00263361" w:rsidP="00151413">
      <w:r w:rsidRPr="00A37AEB">
        <w:t xml:space="preserve">Safety incidents or safety-related disruptions on the railways are required to be reported to the Human Environment and Transport Inspectorate. The reports are essential for obtaining insight into incidents or disruptions that </w:t>
      </w:r>
      <w:r w:rsidRPr="00A37AEB">
        <w:t>can cause accidents. The Inspectorate has found that reporting does not always proceed in the proper manner, which can be attributed to a variety of causes. In principle, all rail disruptions and incidents that adversely affect safety must be reported. How</w:t>
      </w:r>
      <w:r w:rsidRPr="00A37AEB">
        <w:t>ever, this would lead to hundreds of reports a day. To avoid this situation, the Inspectorate has specified which incidents should be reported in any event, but this still leaves situations where it is not entirely clear whether they are worth reporting. T</w:t>
      </w:r>
      <w:r w:rsidRPr="00A37AEB">
        <w:t>he reporting form and the procedure are due for revision. The Inspectorate has a need for other information, and the amount of information on some aspects could be reduced. In addition, the procedure should be adjusted to improve communication with the per</w:t>
      </w:r>
      <w:r w:rsidRPr="00A37AEB">
        <w:t xml:space="preserve">son reporting the incident on the action taken in response to the report. </w:t>
      </w:r>
    </w:p>
    <w:p w:rsidR="00151413" w:rsidRPr="00A37AEB" w:rsidRDefault="00151413" w:rsidP="00151413"/>
    <w:p w:rsidR="00151413" w:rsidRPr="00A37AEB" w:rsidRDefault="00263361" w:rsidP="00151413">
      <w:pPr>
        <w:rPr>
          <w:i/>
        </w:rPr>
      </w:pPr>
      <w:r w:rsidRPr="00A37AEB">
        <w:rPr>
          <w:i/>
        </w:rPr>
        <w:t xml:space="preserve">Quality of annual safety reports </w:t>
      </w:r>
    </w:p>
    <w:p w:rsidR="00151413" w:rsidRPr="00A37AEB" w:rsidRDefault="00263361" w:rsidP="00151413">
      <w:r w:rsidRPr="00A37AEB">
        <w:t>In recent years the Human Environment and Transport Inspectorate has taken action to harmonise the safety reports of railway undertakings. This sh</w:t>
      </w:r>
      <w:r w:rsidRPr="00A37AEB">
        <w:t xml:space="preserve">ould make the information in the reports more accessible and comparability should be improved. For example, it is essential for all undertakings to use the same European definitions. </w:t>
      </w:r>
    </w:p>
    <w:p w:rsidR="00151413" w:rsidRPr="00A37AEB" w:rsidRDefault="00151413" w:rsidP="00151413"/>
    <w:p w:rsidR="00151413" w:rsidRPr="00A37AEB" w:rsidRDefault="00263361" w:rsidP="00151413">
      <w:r w:rsidRPr="00A37AEB">
        <w:t xml:space="preserve">Most railway undertakings have been using the guidelines issued by the </w:t>
      </w:r>
      <w:r w:rsidRPr="00A37AEB">
        <w:t>Inspectorate for the preparation of the annual safety report since 2015. The timely submission of the reports has also improved significantly. Regrettably, the Inspectorate has found that the figures submitted are still of inadequate quality and require co</w:t>
      </w:r>
      <w:r w:rsidRPr="00A37AEB">
        <w:t xml:space="preserve">mprehensive double-checking by the Inspectorate before they can be used. </w:t>
      </w:r>
    </w:p>
    <w:p w:rsidR="00151413" w:rsidRPr="00A37AEB" w:rsidRDefault="00151413" w:rsidP="00151413"/>
    <w:p w:rsidR="00151413" w:rsidRPr="00A37AEB" w:rsidRDefault="00263361" w:rsidP="00151413">
      <w:r w:rsidRPr="00A37AEB">
        <w:t>The figures as well as the improvement objectives are key components of</w:t>
      </w:r>
    </w:p>
    <w:p w:rsidR="00151413" w:rsidRPr="00A37AEB" w:rsidRDefault="00263361" w:rsidP="00151413">
      <w:pPr>
        <w:rPr>
          <w:b/>
        </w:rPr>
      </w:pPr>
      <w:r w:rsidRPr="00A37AEB">
        <w:t>railway</w:t>
      </w:r>
      <w:r w:rsidRPr="00A37AEB">
        <w:t xml:space="preserve"> undertakings' safety management systems. The safety management system constitutes the basis for the safe conduct of railway operations by the undertakings. What is striking in this context is that although the majority of railway undertakings have set obj</w:t>
      </w:r>
      <w:r w:rsidRPr="00A37AEB">
        <w:t>ectives, they do not state how these objectives translate into safety effects. Another striking aspect is that while incident registration has improved considerably, one railway undertaking registers dozens of near-accidents on level crossings whereas anot</w:t>
      </w:r>
      <w:r w:rsidRPr="00A37AEB">
        <w:t>her similar undertaking has hardly made any such reports. This may relate to the interpretation of 'near-accident' or the registration method (for example, on camera or visual observation). Finally, the mutual exchange of information on accidents and near-</w:t>
      </w:r>
      <w:r w:rsidRPr="00A37AEB">
        <w:t xml:space="preserve">accidents was found to be lacking. This reduces insight into the causes of accidents and consequently thwarts the learning effect and measures within the rail sector. </w:t>
      </w:r>
    </w:p>
    <w:p w:rsidR="00151413" w:rsidRPr="00A37AEB" w:rsidRDefault="00263361" w:rsidP="00151413">
      <w:pPr>
        <w:spacing w:line="240" w:lineRule="auto"/>
        <w:rPr>
          <w:sz w:val="24"/>
          <w:szCs w:val="24"/>
        </w:rPr>
      </w:pPr>
      <w:r w:rsidRPr="00A37AEB">
        <w:br w:type="page"/>
      </w:r>
    </w:p>
    <w:p w:rsidR="00151413" w:rsidRPr="00A37AEB" w:rsidRDefault="00263361" w:rsidP="004C5027">
      <w:pPr>
        <w:spacing w:line="240" w:lineRule="auto"/>
        <w:ind w:left="567" w:hanging="567"/>
        <w:rPr>
          <w:sz w:val="24"/>
          <w:szCs w:val="24"/>
        </w:rPr>
      </w:pPr>
      <w:r w:rsidRPr="00A37AEB">
        <w:rPr>
          <w:sz w:val="24"/>
        </w:rPr>
        <w:t>3</w:t>
      </w:r>
      <w:r w:rsidRPr="00A37AEB">
        <w:tab/>
      </w:r>
      <w:r w:rsidRPr="00A37AEB">
        <w:rPr>
          <w:sz w:val="24"/>
        </w:rPr>
        <w:t>The Netherlands compared to Europe</w:t>
      </w:r>
    </w:p>
    <w:p w:rsidR="00151413" w:rsidRPr="00A37AEB" w:rsidRDefault="00151413" w:rsidP="00151413">
      <w:pPr>
        <w:pStyle w:val="Huisstijl-Ondertekeningvervolgtitel"/>
        <w:rPr>
          <w:noProof w:val="0"/>
        </w:rPr>
      </w:pPr>
    </w:p>
    <w:p w:rsidR="00151413" w:rsidRPr="00A37AEB" w:rsidRDefault="00151413" w:rsidP="00151413">
      <w:pPr>
        <w:pStyle w:val="Huisstijl-Ondertekeningvervolgtitel"/>
        <w:rPr>
          <w:noProof w:val="0"/>
        </w:rPr>
      </w:pPr>
    </w:p>
    <w:p w:rsidR="00151413" w:rsidRPr="00A37AEB" w:rsidRDefault="00263361" w:rsidP="00151413">
      <w:pPr>
        <w:pStyle w:val="Huisstijl-Ondertekeningvervolgtitel"/>
        <w:rPr>
          <w:b/>
          <w:noProof w:val="0"/>
        </w:rPr>
      </w:pPr>
      <w:r w:rsidRPr="00A37AEB">
        <w:rPr>
          <w:b/>
          <w:noProof w:val="0"/>
        </w:rPr>
        <w:t>How safe is the rail network in the Netherlands</w:t>
      </w:r>
      <w:r w:rsidRPr="00A37AEB">
        <w:rPr>
          <w:b/>
          <w:noProof w:val="0"/>
        </w:rPr>
        <w:t xml:space="preserve"> compared to that of other European countries? </w:t>
      </w:r>
    </w:p>
    <w:p w:rsidR="00151413" w:rsidRPr="00A37AEB" w:rsidRDefault="00151413" w:rsidP="00151413">
      <w:pPr>
        <w:pStyle w:val="Huisstijl-Ondertekeningvervolgtitel"/>
        <w:rPr>
          <w:noProof w:val="0"/>
        </w:rPr>
      </w:pPr>
    </w:p>
    <w:p w:rsidR="00151413" w:rsidRPr="00A37AEB" w:rsidRDefault="00263361" w:rsidP="00151413">
      <w:pPr>
        <w:rPr>
          <w:i/>
        </w:rPr>
      </w:pPr>
      <w:r w:rsidRPr="00A37AEB">
        <w:rPr>
          <w:i/>
        </w:rPr>
        <w:t>Position in Europe</w:t>
      </w:r>
    </w:p>
    <w:p w:rsidR="00151413" w:rsidRPr="00A37AEB" w:rsidRDefault="00263361" w:rsidP="00151413">
      <w:r w:rsidRPr="00A37AEB">
        <w:t>The Netherlands is expected to remain one of the top five EU Member States with the safest rail networks. As the ERA Annual Report containing the latest data has not yet been published, th</w:t>
      </w:r>
      <w:r w:rsidRPr="00A37AEB">
        <w:t xml:space="preserve">e exact position of the Netherlands in the ranking is not yet known. </w:t>
      </w:r>
    </w:p>
    <w:p w:rsidR="00151413" w:rsidRPr="00A37AEB" w:rsidRDefault="00151413" w:rsidP="00151413">
      <w:pPr>
        <w:pStyle w:val="Huisstijl-Ondertekeningvervolgtitel"/>
        <w:rPr>
          <w:noProof w:val="0"/>
        </w:rPr>
      </w:pPr>
    </w:p>
    <w:p w:rsidR="00151413" w:rsidRPr="00A37AEB" w:rsidRDefault="00263361" w:rsidP="00151413">
      <w:pPr>
        <w:pStyle w:val="Huisstijl-Ondertekeningvervolgtitel"/>
        <w:rPr>
          <w:i/>
          <w:noProof w:val="0"/>
        </w:rPr>
      </w:pPr>
      <w:r w:rsidRPr="00A37AEB">
        <w:rPr>
          <w:i/>
          <w:noProof w:val="0"/>
        </w:rPr>
        <w:t>Reporting</w:t>
      </w:r>
    </w:p>
    <w:p w:rsidR="00151413" w:rsidRPr="00A37AEB" w:rsidRDefault="00263361" w:rsidP="00151413">
      <w:pPr>
        <w:pStyle w:val="Huisstijl-Ondertekeningvervolgtitel"/>
        <w:rPr>
          <w:noProof w:val="0"/>
        </w:rPr>
      </w:pPr>
      <w:r w:rsidRPr="00A37AEB">
        <w:t>As the National Safety Authority (NSA), the Human Environment and Transport Inspectorate submits the mandatory annual report on the development of safety to the Agency, which,</w:t>
      </w:r>
      <w:r w:rsidRPr="00A37AEB">
        <w:t xml:space="preserve"> in turn, uses the report to publish the Railway Safety Performance Report. The report outlines safety developments in Europe and compares safety performance among the Member States. </w:t>
      </w:r>
    </w:p>
    <w:p w:rsidR="00151413" w:rsidRPr="00A37AEB" w:rsidRDefault="00151413" w:rsidP="00151413">
      <w:pPr>
        <w:pStyle w:val="Huisstijl-Ondertekeningvervolgtitel"/>
        <w:rPr>
          <w:noProof w:val="0"/>
        </w:rPr>
      </w:pPr>
    </w:p>
    <w:p w:rsidR="00151413" w:rsidRPr="00A37AEB" w:rsidRDefault="00263361" w:rsidP="00151413">
      <w:pPr>
        <w:pStyle w:val="Huisstijl-Ondertekeningvervolgtitel"/>
        <w:rPr>
          <w:i/>
          <w:noProof w:val="0"/>
        </w:rPr>
      </w:pPr>
      <w:r w:rsidRPr="00A37AEB">
        <w:rPr>
          <w:i/>
          <w:noProof w:val="0"/>
        </w:rPr>
        <w:t>Accidents</w:t>
      </w:r>
    </w:p>
    <w:p w:rsidR="00151413" w:rsidRPr="00A37AEB" w:rsidRDefault="00263361" w:rsidP="00151413">
      <w:pPr>
        <w:rPr>
          <w:sz w:val="20"/>
          <w:szCs w:val="20"/>
        </w:rPr>
      </w:pPr>
      <w:r w:rsidRPr="00A37AEB">
        <w:t xml:space="preserve">Only significant accidents, i.e. accidents with serious </w:t>
      </w:r>
      <w:r w:rsidRPr="00A37AEB">
        <w:t>consequences, are reported to the Agency.</w:t>
      </w:r>
      <w:r>
        <w:rPr>
          <w:rStyle w:val="FootnoteReference"/>
        </w:rPr>
        <w:footnoteReference w:id="28"/>
      </w:r>
      <w:r w:rsidRPr="00A37AEB">
        <w:t xml:space="preserve"> In 2016, 28 significant accidents occurred, four fewer than in 2015 but nine more than in 2014. In the various ERA accident categories, only level-crossing accidents reflect a downward trend; the other categories </w:t>
      </w:r>
      <w:r w:rsidRPr="00A37AEB">
        <w:t xml:space="preserve">reflect either a stable or upward trend. The increase is visible for 'staff' and is attributable to two fatalities in 2016. In the category ‘others’ the trend has been higher than the National Reference Value (Appendix </w:t>
      </w:r>
      <w:r w:rsidRPr="00A37AEB">
        <w:rPr>
          <w:highlight w:val="yellow"/>
        </w:rPr>
        <w:t>F</w:t>
      </w:r>
      <w:r w:rsidRPr="00A37AEB">
        <w:t>) for the third consecutive year.</w:t>
      </w:r>
      <w:r w:rsidRPr="00A37AEB">
        <w:rPr>
          <w:sz w:val="20"/>
        </w:rPr>
        <w:t xml:space="preserve"> </w:t>
      </w:r>
    </w:p>
    <w:p w:rsidR="00151413" w:rsidRPr="00A37AEB" w:rsidRDefault="00151413" w:rsidP="00151413"/>
    <w:p w:rsidR="00151413" w:rsidRPr="00A37AEB" w:rsidRDefault="00263361" w:rsidP="00151413">
      <w:r w:rsidRPr="00A37AEB">
        <w:t>In 2016 significant accidents again were difficult to identify on the basis of the costs of damage or obstruction. As previously stated in the 2015 Annual Report, there is no clear and unambiguous method for recording the costs of damage. This can be expla</w:t>
      </w:r>
      <w:r w:rsidRPr="00A37AEB">
        <w:t xml:space="preserve">ined by the lack of an accurate estimate of the costs after the accident, or failure to register the costs on account of liability issues. This means that in 2016, again, the actual number of significant accidents may have been higher than stated. </w:t>
      </w:r>
    </w:p>
    <w:p w:rsidR="00151413" w:rsidRPr="00A37AEB" w:rsidRDefault="00151413" w:rsidP="00151413"/>
    <w:p w:rsidR="00151413" w:rsidRPr="00A37AEB" w:rsidRDefault="00263361" w:rsidP="00151413">
      <w:pPr>
        <w:rPr>
          <w:i/>
        </w:rPr>
      </w:pPr>
      <w:r w:rsidRPr="00A37AEB">
        <w:rPr>
          <w:i/>
        </w:rPr>
        <w:t xml:space="preserve">Point </w:t>
      </w:r>
      <w:r w:rsidRPr="00A37AEB">
        <w:rPr>
          <w:i/>
        </w:rPr>
        <w:t>requiring attention</w:t>
      </w:r>
    </w:p>
    <w:p w:rsidR="00151413" w:rsidRPr="00A37AEB" w:rsidRDefault="00263361" w:rsidP="00151413">
      <w:r w:rsidRPr="00A37AEB">
        <w:t>All EU Member States use the methods and indicators stipulated by the Agency; however, in the opinion of the Human Environment and Transport Inspectorate, they are less appropriate for the Netherlands. The low numbers of accidents and i</w:t>
      </w:r>
      <w:r w:rsidRPr="00A37AEB">
        <w:t>njuries are difficult to use as a basis for establishing trends and make it exceedingly difficult, if not impossible, to demonstrate the causality between measures and the trend in significant accidents. The Inspectorate</w:t>
      </w:r>
      <w:r>
        <w:rPr>
          <w:rStyle w:val="FootnoteReference"/>
        </w:rPr>
        <w:footnoteReference w:id="29"/>
      </w:r>
      <w:r w:rsidRPr="00A37AEB">
        <w:t xml:space="preserve"> wishes to repeat its call for diff</w:t>
      </w:r>
      <w:r w:rsidRPr="00A37AEB">
        <w:t>erent or additional indicators, such as risk-based indicators. The Inspectorate believes that the National Reference Value should also be evaluated. The Agency is currently in the process of reviewing its approach, the results of which are expected to beco</w:t>
      </w:r>
      <w:r w:rsidRPr="00A37AEB">
        <w:t>me available in 2018.</w:t>
      </w:r>
    </w:p>
    <w:p w:rsidR="00151413" w:rsidRPr="00A37AEB" w:rsidRDefault="00151413" w:rsidP="00151413"/>
    <w:p w:rsidR="00151413" w:rsidRPr="00A37AEB" w:rsidRDefault="00263361" w:rsidP="004C5027">
      <w:pPr>
        <w:ind w:left="567" w:hanging="567"/>
        <w:rPr>
          <w:sz w:val="24"/>
          <w:szCs w:val="24"/>
        </w:rPr>
      </w:pPr>
      <w:r w:rsidRPr="00A37AEB">
        <w:br w:type="page"/>
      </w:r>
      <w:r w:rsidRPr="00A37AEB">
        <w:rPr>
          <w:sz w:val="24"/>
        </w:rPr>
        <w:t>4</w:t>
      </w:r>
      <w:r w:rsidRPr="00A37AEB">
        <w:tab/>
      </w:r>
      <w:r w:rsidRPr="00A37AEB">
        <w:rPr>
          <w:sz w:val="24"/>
        </w:rPr>
        <w:t>Conclusions</w:t>
      </w:r>
    </w:p>
    <w:p w:rsidR="00151413" w:rsidRPr="00A37AEB" w:rsidRDefault="00151413" w:rsidP="00151413"/>
    <w:p w:rsidR="00151413" w:rsidRPr="00A37AEB" w:rsidRDefault="00263361" w:rsidP="00151413">
      <w:pPr>
        <w:rPr>
          <w:b/>
        </w:rPr>
      </w:pPr>
      <w:r w:rsidRPr="00A37AEB">
        <w:rPr>
          <w:b/>
        </w:rPr>
        <w:t xml:space="preserve">The main railway network in the Netherlands reflect a high level of safety in 2016. Many objectives for improving railway safety have been achieved. </w:t>
      </w:r>
    </w:p>
    <w:p w:rsidR="00151413" w:rsidRPr="00A37AEB" w:rsidRDefault="00151413" w:rsidP="00151413"/>
    <w:p w:rsidR="00151413" w:rsidRPr="00A37AEB" w:rsidRDefault="00263361" w:rsidP="00151413">
      <w:pPr>
        <w:rPr>
          <w:i/>
        </w:rPr>
      </w:pPr>
      <w:r w:rsidRPr="00A37AEB">
        <w:rPr>
          <w:i/>
        </w:rPr>
        <w:t>Points requiring attention</w:t>
      </w:r>
    </w:p>
    <w:p w:rsidR="00151413" w:rsidRPr="00A37AEB" w:rsidRDefault="00263361" w:rsidP="00151413">
      <w:r w:rsidRPr="00A37AEB">
        <w:t>One point that should be addressed is that the safety trend is not consistent across the various categories. For example, the number of people injured at level crossings has fallen sharply, but the risk figure due to trains passing a signal at danger has r</w:t>
      </w:r>
      <w:r w:rsidRPr="00A37AEB">
        <w:t xml:space="preserve">isen. Measures must be taken to reverse this trend. The reduction of level crossing accidents is another area requiring continued attention. </w:t>
      </w:r>
    </w:p>
    <w:p w:rsidR="00151413" w:rsidRPr="00A37AEB" w:rsidRDefault="00263361" w:rsidP="00151413">
      <w:r w:rsidRPr="00A37AEB">
        <w:t xml:space="preserve">Particularly in view of the growing passenger numbers, passenger safety at stations will become a focus area that </w:t>
      </w:r>
      <w:r w:rsidRPr="00A37AEB">
        <w:t>requires careful monitoring by the Human Environment and Transport Inspectorate. Escalator and stairway falls constitute a heightened risk, especially for vulnerable passengers.</w:t>
      </w:r>
    </w:p>
    <w:p w:rsidR="00151413" w:rsidRPr="00A37AEB" w:rsidRDefault="00151413" w:rsidP="00151413"/>
    <w:p w:rsidR="00151413" w:rsidRPr="00A37AEB" w:rsidRDefault="00263361" w:rsidP="00151413">
      <w:pPr>
        <w:spacing w:line="240" w:lineRule="auto"/>
        <w:rPr>
          <w:i/>
        </w:rPr>
      </w:pPr>
      <w:r w:rsidRPr="00A37AEB">
        <w:rPr>
          <w:i/>
        </w:rPr>
        <w:t>What about the future?</w:t>
      </w:r>
    </w:p>
    <w:p w:rsidR="00151413" w:rsidRPr="00A37AEB" w:rsidRDefault="00263361" w:rsidP="00151413">
      <w:r w:rsidRPr="00A37AEB">
        <w:t>The rail sector expects railway traffic to grow furthe</w:t>
      </w:r>
      <w:r w:rsidRPr="00A37AEB">
        <w:t>r in the years ahead. Planned safety measures such as ORBIT have been delayed. New transport concepts will be launched, including high-frequency rail. It will be a challenge for the railway undertakings and the infrastructure manager to maintain or improve</w:t>
      </w:r>
      <w:r w:rsidRPr="00A37AEB">
        <w:t xml:space="preserve"> the current level of safety.</w:t>
      </w:r>
    </w:p>
    <w:p w:rsidR="0005658C" w:rsidRPr="00A37AEB" w:rsidRDefault="00263361">
      <w:pPr>
        <w:spacing w:line="240" w:lineRule="auto"/>
        <w:rPr>
          <w:sz w:val="24"/>
          <w:szCs w:val="24"/>
        </w:rPr>
      </w:pPr>
      <w:r w:rsidRPr="00A37AEB">
        <w:br w:type="page"/>
      </w:r>
    </w:p>
    <w:p w:rsidR="00AC62E6" w:rsidRPr="00A37AEB" w:rsidRDefault="00263361" w:rsidP="004C5027">
      <w:pPr>
        <w:pStyle w:val="Huisstijl-Hoofdstuk"/>
        <w:numPr>
          <w:ilvl w:val="0"/>
          <w:numId w:val="0"/>
        </w:numPr>
        <w:ind w:left="567" w:hanging="567"/>
      </w:pPr>
      <w:bookmarkStart w:id="3" w:name="_Toc505248925"/>
      <w:r w:rsidRPr="00A37AEB">
        <w:t>5</w:t>
      </w:r>
      <w:r w:rsidRPr="00A37AEB">
        <w:tab/>
        <w:t>Initiatives to maintain or improve safety performance</w:t>
      </w:r>
      <w:bookmarkEnd w:id="3"/>
    </w:p>
    <w:p w:rsidR="00152BF9" w:rsidRPr="00A37AEB" w:rsidRDefault="00263361" w:rsidP="00152BF9">
      <w:r w:rsidRPr="00A37AEB">
        <w:t>A variety of situations may result in measures or actions to improve safety. The ILT has various instruments for stimulating the improvement of safety, including invest</w:t>
      </w:r>
      <w:r w:rsidRPr="00A37AEB">
        <w:t xml:space="preserve">igations and/or enforcement. The tables below show the most important events after which investigations were conducted and the measures that resulted from them as well as a number of interventions during enforcement. </w:t>
      </w:r>
    </w:p>
    <w:p w:rsidR="00152BF9" w:rsidRPr="00A37AEB" w:rsidRDefault="00152BF9" w:rsidP="00152BF9"/>
    <w:p w:rsidR="00152BF9" w:rsidRPr="00A37AEB" w:rsidRDefault="00263361" w:rsidP="00152BF9">
      <w:pPr>
        <w:rPr>
          <w:sz w:val="14"/>
          <w:szCs w:val="14"/>
        </w:rPr>
      </w:pPr>
      <w:r w:rsidRPr="00A37AEB">
        <w:rPr>
          <w:sz w:val="14"/>
        </w:rPr>
        <w:t xml:space="preserve">Table 5: Measures resulting from accidents or near-accidents </w:t>
      </w:r>
    </w:p>
    <w:tbl>
      <w:tblPr>
        <w:tblStyle w:val="Lichtelijst-accent11"/>
        <w:tblW w:w="765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44"/>
        <w:gridCol w:w="3718"/>
        <w:gridCol w:w="2693"/>
      </w:tblGrid>
      <w:tr w:rsidR="00811689" w:rsidTr="00811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gridSpan w:val="3"/>
            <w:tcBorders>
              <w:bottom w:val="single" w:sz="8" w:space="0" w:color="auto"/>
            </w:tcBorders>
            <w:hideMark/>
          </w:tcPr>
          <w:p w:rsidR="00152BF9" w:rsidRPr="00A37AEB" w:rsidRDefault="00263361" w:rsidP="000F7CD7">
            <w:pPr>
              <w:pStyle w:val="StandardText"/>
              <w:autoSpaceDN w:val="0"/>
              <w:spacing w:after="120" w:line="240" w:lineRule="auto"/>
              <w:jc w:val="left"/>
              <w:rPr>
                <w:rFonts w:ascii="Verdana" w:hAnsi="Verdana"/>
                <w:sz w:val="14"/>
                <w:szCs w:val="14"/>
              </w:rPr>
            </w:pPr>
            <w:r w:rsidRPr="00A37AEB">
              <w:rPr>
                <w:rFonts w:ascii="Verdana" w:hAnsi="Verdana"/>
                <w:sz w:val="14"/>
              </w:rPr>
              <w:t>Safety measure implemented</w:t>
            </w:r>
          </w:p>
        </w:tc>
      </w:tr>
      <w:tr w:rsidR="00811689" w:rsidTr="00811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tcBorders>
              <w:top w:val="single" w:sz="8" w:space="0" w:color="auto"/>
              <w:left w:val="single" w:sz="8" w:space="0" w:color="auto"/>
              <w:bottom w:val="single" w:sz="8" w:space="0" w:color="auto"/>
            </w:tcBorders>
            <w:hideMark/>
          </w:tcPr>
          <w:p w:rsidR="00152BF9" w:rsidRPr="00A37AEB" w:rsidRDefault="00263361" w:rsidP="000F7CD7">
            <w:pPr>
              <w:pStyle w:val="StandardText"/>
              <w:autoSpaceDN w:val="0"/>
              <w:spacing w:after="120" w:line="240" w:lineRule="auto"/>
              <w:jc w:val="left"/>
              <w:rPr>
                <w:rFonts w:ascii="Verdana" w:hAnsi="Verdana"/>
                <w:sz w:val="14"/>
                <w:szCs w:val="14"/>
              </w:rPr>
            </w:pPr>
            <w:r w:rsidRPr="00A37AEB">
              <w:rPr>
                <w:rFonts w:ascii="Verdana" w:hAnsi="Verdana"/>
                <w:sz w:val="14"/>
              </w:rPr>
              <w:t>Town/city</w:t>
            </w:r>
          </w:p>
        </w:tc>
        <w:tc>
          <w:tcPr>
            <w:tcW w:w="3718" w:type="dxa"/>
            <w:tcBorders>
              <w:top w:val="single" w:sz="8" w:space="0" w:color="auto"/>
              <w:bottom w:val="single" w:sz="8" w:space="0" w:color="auto"/>
            </w:tcBorders>
            <w:hideMark/>
          </w:tcPr>
          <w:p w:rsidR="00152BF9" w:rsidRPr="00A37AEB" w:rsidRDefault="00263361" w:rsidP="000F7CD7">
            <w:pPr>
              <w:pStyle w:val="StandardText"/>
              <w:autoSpaceDN w:val="0"/>
              <w:spacing w:after="120" w:line="240" w:lineRule="auto"/>
              <w:jc w:val="left"/>
              <w:cnfStyle w:val="000000100000" w:firstRow="0" w:lastRow="0" w:firstColumn="0" w:lastColumn="0" w:oddVBand="0" w:evenVBand="0" w:oddHBand="1" w:evenHBand="0" w:firstRowFirstColumn="0" w:firstRowLastColumn="0" w:lastRowFirstColumn="0" w:lastRowLastColumn="0"/>
              <w:rPr>
                <w:rFonts w:ascii="Verdana" w:hAnsi="Verdana"/>
                <w:b/>
                <w:bCs/>
                <w:sz w:val="14"/>
                <w:szCs w:val="14"/>
              </w:rPr>
            </w:pPr>
            <w:r w:rsidRPr="00A37AEB">
              <w:rPr>
                <w:rFonts w:ascii="Verdana" w:hAnsi="Verdana"/>
                <w:b/>
                <w:sz w:val="14"/>
              </w:rPr>
              <w:t>Description of the incident</w:t>
            </w:r>
          </w:p>
        </w:tc>
        <w:tc>
          <w:tcPr>
            <w:tcW w:w="2693" w:type="dxa"/>
            <w:tcBorders>
              <w:top w:val="single" w:sz="8" w:space="0" w:color="auto"/>
              <w:bottom w:val="single" w:sz="8" w:space="0" w:color="auto"/>
              <w:right w:val="single" w:sz="8" w:space="0" w:color="auto"/>
            </w:tcBorders>
          </w:tcPr>
          <w:p w:rsidR="00152BF9" w:rsidRPr="00A37AEB" w:rsidRDefault="00263361" w:rsidP="000F7CD7">
            <w:pPr>
              <w:pStyle w:val="StandardText"/>
              <w:autoSpaceDN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b/>
                <w:bCs/>
                <w:sz w:val="14"/>
                <w:szCs w:val="14"/>
              </w:rPr>
            </w:pPr>
            <w:r w:rsidRPr="00A37AEB">
              <w:rPr>
                <w:rFonts w:ascii="Verdana" w:hAnsi="Verdana"/>
                <w:b/>
                <w:sz w:val="14"/>
              </w:rPr>
              <w:t>Measure</w:t>
            </w:r>
          </w:p>
        </w:tc>
      </w:tr>
      <w:tr w:rsidR="00811689" w:rsidTr="00811689">
        <w:trPr>
          <w:trHeight w:val="300"/>
        </w:trPr>
        <w:tc>
          <w:tcPr>
            <w:cnfStyle w:val="001000000000" w:firstRow="0" w:lastRow="0" w:firstColumn="1" w:lastColumn="0" w:oddVBand="0" w:evenVBand="0" w:oddHBand="0" w:evenHBand="0" w:firstRowFirstColumn="0" w:firstRowLastColumn="0" w:lastRowFirstColumn="0" w:lastRowLastColumn="0"/>
            <w:tcW w:w="1244" w:type="dxa"/>
            <w:hideMark/>
          </w:tcPr>
          <w:p w:rsidR="00152BF9" w:rsidRPr="00A37AEB" w:rsidRDefault="00263361" w:rsidP="000F7CD7">
            <w:pPr>
              <w:rPr>
                <w:rFonts w:cs="Calibri"/>
                <w:color w:val="000000"/>
                <w:sz w:val="14"/>
                <w:szCs w:val="14"/>
              </w:rPr>
            </w:pPr>
            <w:r w:rsidRPr="00A37AEB">
              <w:rPr>
                <w:b w:val="0"/>
                <w:color w:val="000000"/>
                <w:sz w:val="14"/>
              </w:rPr>
              <w:t>Tilburg</w:t>
            </w:r>
          </w:p>
        </w:tc>
        <w:tc>
          <w:tcPr>
            <w:tcW w:w="3718" w:type="dxa"/>
            <w:hideMark/>
          </w:tcPr>
          <w:p w:rsidR="00152BF9" w:rsidRPr="00A37AEB" w:rsidRDefault="00263361" w:rsidP="00CB60DC">
            <w:pPr>
              <w:cnfStyle w:val="000000000000" w:firstRow="0" w:lastRow="0" w:firstColumn="0" w:lastColumn="0" w:oddVBand="0" w:evenVBand="0" w:oddHBand="0" w:evenHBand="0" w:firstRowFirstColumn="0" w:firstRowLastColumn="0" w:lastRowFirstColumn="0" w:lastRowLastColumn="0"/>
              <w:rPr>
                <w:sz w:val="14"/>
                <w:szCs w:val="14"/>
              </w:rPr>
            </w:pPr>
            <w:r w:rsidRPr="00A37AEB">
              <w:rPr>
                <w:sz w:val="14"/>
              </w:rPr>
              <w:t xml:space="preserve">Passenger train involved in SPAD and crashed into a stabled freight train. The freight train was transporting </w:t>
            </w:r>
            <w:r w:rsidRPr="00A37AEB">
              <w:rPr>
                <w:sz w:val="14"/>
              </w:rPr>
              <w:t>hazardous substances and turned out to be longer than the siding.</w:t>
            </w:r>
          </w:p>
        </w:tc>
        <w:tc>
          <w:tcPr>
            <w:tcW w:w="2693" w:type="dxa"/>
            <w:hideMark/>
          </w:tcPr>
          <w:p w:rsidR="00CB60DC" w:rsidRPr="00A37AEB" w:rsidRDefault="00263361" w:rsidP="006278C8">
            <w:pPr>
              <w:cnfStyle w:val="000000000000" w:firstRow="0" w:lastRow="0" w:firstColumn="0" w:lastColumn="0" w:oddVBand="0" w:evenVBand="0" w:oddHBand="0" w:evenHBand="0" w:firstRowFirstColumn="0" w:firstRowLastColumn="0" w:lastRowFirstColumn="0" w:lastRowLastColumn="0"/>
              <w:rPr>
                <w:sz w:val="14"/>
                <w:szCs w:val="14"/>
              </w:rPr>
            </w:pPr>
            <w:r w:rsidRPr="00A37AEB">
              <w:rPr>
                <w:sz w:val="14"/>
              </w:rPr>
              <w:t>Re-instruction of train drivers for departure on yellow.</w:t>
            </w:r>
          </w:p>
          <w:p w:rsidR="00152BF9" w:rsidRPr="00A37AEB" w:rsidRDefault="00263361" w:rsidP="006278C8">
            <w:pPr>
              <w:cnfStyle w:val="000000000000" w:firstRow="0" w:lastRow="0" w:firstColumn="0" w:lastColumn="0" w:oddVBand="0" w:evenVBand="0" w:oddHBand="0" w:evenHBand="0" w:firstRowFirstColumn="0" w:firstRowLastColumn="0" w:lastRowFirstColumn="0" w:lastRowLastColumn="0"/>
              <w:rPr>
                <w:sz w:val="14"/>
                <w:szCs w:val="14"/>
              </w:rPr>
            </w:pPr>
            <w:r w:rsidRPr="00A37AEB">
              <w:rPr>
                <w:sz w:val="14"/>
              </w:rPr>
              <w:t>Better forwarding of the actual length of freight trains.</w:t>
            </w:r>
          </w:p>
          <w:p w:rsidR="00CB60DC" w:rsidRPr="00A37AEB" w:rsidRDefault="00263361" w:rsidP="006278C8">
            <w:pPr>
              <w:cnfStyle w:val="000000000000" w:firstRow="0" w:lastRow="0" w:firstColumn="0" w:lastColumn="0" w:oddVBand="0" w:evenVBand="0" w:oddHBand="0" w:evenHBand="0" w:firstRowFirstColumn="0" w:firstRowLastColumn="0" w:lastRowFirstColumn="0" w:lastRowLastColumn="0"/>
              <w:rPr>
                <w:sz w:val="14"/>
                <w:szCs w:val="14"/>
              </w:rPr>
            </w:pPr>
            <w:r w:rsidRPr="00A37AEB">
              <w:rPr>
                <w:sz w:val="14"/>
              </w:rPr>
              <w:t xml:space="preserve">Advice for installing vehicle creep protection. </w:t>
            </w:r>
          </w:p>
        </w:tc>
      </w:tr>
      <w:tr w:rsidR="00811689" w:rsidTr="0081168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44" w:type="dxa"/>
            <w:tcBorders>
              <w:top w:val="single" w:sz="8" w:space="0" w:color="auto"/>
              <w:left w:val="single" w:sz="8" w:space="0" w:color="auto"/>
              <w:bottom w:val="single" w:sz="8" w:space="0" w:color="auto"/>
            </w:tcBorders>
            <w:hideMark/>
          </w:tcPr>
          <w:p w:rsidR="00152BF9" w:rsidRPr="00A37AEB" w:rsidRDefault="00263361" w:rsidP="000F7CD7">
            <w:pPr>
              <w:pStyle w:val="StandardText"/>
              <w:autoSpaceDN w:val="0"/>
              <w:spacing w:after="120" w:line="240" w:lineRule="auto"/>
              <w:jc w:val="left"/>
              <w:rPr>
                <w:rFonts w:ascii="Verdana" w:hAnsi="Verdana"/>
                <w:color w:val="000000" w:themeColor="text1"/>
                <w:sz w:val="14"/>
                <w:szCs w:val="14"/>
              </w:rPr>
            </w:pPr>
            <w:r w:rsidRPr="00A37AEB">
              <w:rPr>
                <w:rFonts w:ascii="Verdana" w:hAnsi="Verdana"/>
                <w:b w:val="0"/>
                <w:color w:val="000000" w:themeColor="text1"/>
                <w:sz w:val="14"/>
              </w:rPr>
              <w:t>Kijfhoek</w:t>
            </w:r>
          </w:p>
        </w:tc>
        <w:tc>
          <w:tcPr>
            <w:tcW w:w="3718" w:type="dxa"/>
            <w:tcBorders>
              <w:top w:val="single" w:sz="8" w:space="0" w:color="auto"/>
              <w:bottom w:val="single" w:sz="8" w:space="0" w:color="auto"/>
            </w:tcBorders>
            <w:hideMark/>
          </w:tcPr>
          <w:p w:rsidR="00152BF9" w:rsidRPr="00A37AEB" w:rsidRDefault="00263361" w:rsidP="006278C8">
            <w:pPr>
              <w:pStyle w:val="StandardText"/>
              <w:autoSpaceDN w:val="0"/>
              <w:spacing w:after="120" w:line="240" w:lineRule="auto"/>
              <w:jc w:val="left"/>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14"/>
                <w:szCs w:val="14"/>
              </w:rPr>
            </w:pPr>
            <w:r w:rsidRPr="00A37AEB">
              <w:rPr>
                <w:rFonts w:ascii="Verdana" w:hAnsi="Verdana"/>
                <w:color w:val="000000" w:themeColor="text1"/>
                <w:sz w:val="14"/>
              </w:rPr>
              <w:t xml:space="preserve">Ore wagons </w:t>
            </w:r>
            <w:r w:rsidRPr="00A37AEB">
              <w:rPr>
                <w:rFonts w:ascii="Verdana" w:hAnsi="Verdana"/>
                <w:color w:val="000000" w:themeColor="text1"/>
                <w:sz w:val="14"/>
              </w:rPr>
              <w:t>derailed as a consequence of incorrect loading. Because a loader was defective, a decision was taken to load using a digger. As a result, the load was not distributed correctly and the vehicles were unbalanced.</w:t>
            </w:r>
          </w:p>
        </w:tc>
        <w:tc>
          <w:tcPr>
            <w:tcW w:w="2693" w:type="dxa"/>
            <w:tcBorders>
              <w:top w:val="single" w:sz="8" w:space="0" w:color="auto"/>
              <w:bottom w:val="single" w:sz="8" w:space="0" w:color="auto"/>
              <w:right w:val="single" w:sz="8" w:space="0" w:color="auto"/>
            </w:tcBorders>
            <w:hideMark/>
          </w:tcPr>
          <w:p w:rsidR="00152BF9" w:rsidRPr="00A37AEB" w:rsidRDefault="00263361" w:rsidP="000F7CD7">
            <w:pPr>
              <w:pStyle w:val="StandardText"/>
              <w:autoSpaceDN w:val="0"/>
              <w:spacing w:after="120" w:line="240" w:lineRule="auto"/>
              <w:jc w:val="left"/>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14"/>
                <w:szCs w:val="14"/>
              </w:rPr>
            </w:pPr>
            <w:r w:rsidRPr="00A37AEB">
              <w:rPr>
                <w:rFonts w:ascii="Verdana" w:hAnsi="Verdana"/>
                <w:color w:val="000000" w:themeColor="text1"/>
                <w:sz w:val="14"/>
              </w:rPr>
              <w:t>Better control of loading and no more loading</w:t>
            </w:r>
            <w:r w:rsidRPr="00A37AEB">
              <w:rPr>
                <w:rFonts w:ascii="Verdana" w:hAnsi="Verdana"/>
                <w:color w:val="000000" w:themeColor="text1"/>
                <w:sz w:val="14"/>
              </w:rPr>
              <w:t xml:space="preserve"> with a digger.</w:t>
            </w:r>
          </w:p>
        </w:tc>
      </w:tr>
    </w:tbl>
    <w:p w:rsidR="00152BF9" w:rsidRPr="00A37AEB" w:rsidRDefault="00152BF9" w:rsidP="00152BF9">
      <w:pPr>
        <w:pStyle w:val="Huisstijl-Paragraaf"/>
        <w:numPr>
          <w:ilvl w:val="0"/>
          <w:numId w:val="0"/>
        </w:numPr>
        <w:rPr>
          <w:sz w:val="14"/>
          <w:szCs w:val="14"/>
        </w:rPr>
      </w:pPr>
    </w:p>
    <w:p w:rsidR="00152BF9" w:rsidRPr="00A37AEB" w:rsidRDefault="00263361" w:rsidP="004118C2">
      <w:pPr>
        <w:rPr>
          <w:rFonts w:eastAsia="Times New Roman" w:cs="Arial"/>
          <w:kern w:val="0"/>
          <w:sz w:val="14"/>
          <w:szCs w:val="14"/>
        </w:rPr>
      </w:pPr>
      <w:r w:rsidRPr="00A37AEB">
        <w:rPr>
          <w:sz w:val="14"/>
        </w:rPr>
        <w:t>Table 6: Safety measures or voluntary measures resulting from reasons other than accidents or near-accident.</w:t>
      </w:r>
    </w:p>
    <w:tbl>
      <w:tblPr>
        <w:tblStyle w:val="Lichtelijst-accent11"/>
        <w:tblW w:w="7655" w:type="dxa"/>
        <w:tblInd w:w="108" w:type="dxa"/>
        <w:tblLook w:val="04A0" w:firstRow="1" w:lastRow="0" w:firstColumn="1" w:lastColumn="0" w:noHBand="0" w:noVBand="1"/>
      </w:tblPr>
      <w:tblGrid>
        <w:gridCol w:w="1470"/>
        <w:gridCol w:w="3086"/>
        <w:gridCol w:w="3099"/>
      </w:tblGrid>
      <w:tr w:rsidR="00811689" w:rsidTr="00811689">
        <w:trPr>
          <w:cnfStyle w:val="100000000000" w:firstRow="1" w:lastRow="0" w:firstColumn="0" w:lastColumn="0" w:oddVBand="0" w:evenVBand="0" w:oddHBand="0" w:evenHBand="0" w:firstRowFirstColumn="0" w:firstRowLastColumn="0" w:lastRowFirstColumn="0" w:lastRowLastColumn="0"/>
          <w:cantSplit/>
          <w:trHeight w:val="264"/>
          <w:tblHeader/>
        </w:trPr>
        <w:tc>
          <w:tcPr>
            <w:cnfStyle w:val="001000000000" w:firstRow="0" w:lastRow="0" w:firstColumn="1" w:lastColumn="0" w:oddVBand="0" w:evenVBand="0" w:oddHBand="0" w:evenHBand="0" w:firstRowFirstColumn="0" w:firstRowLastColumn="0" w:lastRowFirstColumn="0" w:lastRowLastColumn="0"/>
            <w:tcW w:w="1470" w:type="dxa"/>
            <w:tcBorders>
              <w:bottom w:val="single" w:sz="8" w:space="0" w:color="auto"/>
            </w:tcBorders>
            <w:hideMark/>
          </w:tcPr>
          <w:p w:rsidR="00152BF9" w:rsidRPr="00A37AEB" w:rsidRDefault="00263361" w:rsidP="000F7CD7">
            <w:pPr>
              <w:widowControl/>
              <w:suppressAutoHyphens w:val="0"/>
              <w:autoSpaceDN/>
              <w:spacing w:line="240" w:lineRule="auto"/>
              <w:rPr>
                <w:rFonts w:ascii="Calibri" w:eastAsia="Times New Roman" w:hAnsi="Calibri" w:cs="Times New Roman"/>
                <w:color w:val="000000"/>
                <w:kern w:val="0"/>
                <w:sz w:val="14"/>
                <w:szCs w:val="14"/>
              </w:rPr>
            </w:pPr>
            <w:r w:rsidRPr="00A37AEB">
              <w:rPr>
                <w:rFonts w:ascii="Calibri" w:hAnsi="Calibri"/>
                <w:kern w:val="0"/>
                <w:sz w:val="14"/>
              </w:rPr>
              <w:t xml:space="preserve">Interventions </w:t>
            </w:r>
          </w:p>
        </w:tc>
        <w:tc>
          <w:tcPr>
            <w:tcW w:w="3086" w:type="dxa"/>
            <w:tcBorders>
              <w:bottom w:val="single" w:sz="8" w:space="0" w:color="auto"/>
            </w:tcBorders>
            <w:hideMark/>
          </w:tcPr>
          <w:p w:rsidR="00152BF9" w:rsidRPr="00A37AEB" w:rsidRDefault="00263361" w:rsidP="000F7CD7">
            <w:pPr>
              <w:widowControl/>
              <w:suppressAutoHyphens w:val="0"/>
              <w:autoSpaceDN/>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kern w:val="0"/>
                <w:sz w:val="14"/>
                <w:szCs w:val="14"/>
              </w:rPr>
            </w:pPr>
            <w:r w:rsidRPr="00A37AEB">
              <w:rPr>
                <w:rFonts w:ascii="Calibri" w:hAnsi="Calibri"/>
                <w:kern w:val="0"/>
                <w:sz w:val="14"/>
              </w:rPr>
              <w:t> </w:t>
            </w:r>
          </w:p>
        </w:tc>
        <w:tc>
          <w:tcPr>
            <w:tcW w:w="3099" w:type="dxa"/>
            <w:tcBorders>
              <w:bottom w:val="single" w:sz="8" w:space="0" w:color="auto"/>
            </w:tcBorders>
            <w:hideMark/>
          </w:tcPr>
          <w:p w:rsidR="00152BF9" w:rsidRPr="00A37AEB" w:rsidRDefault="00263361" w:rsidP="000F7CD7">
            <w:pPr>
              <w:widowControl/>
              <w:suppressAutoHyphens w:val="0"/>
              <w:autoSpaceDN/>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kern w:val="0"/>
                <w:sz w:val="14"/>
                <w:szCs w:val="14"/>
              </w:rPr>
            </w:pPr>
            <w:r w:rsidRPr="00A37AEB">
              <w:rPr>
                <w:rFonts w:ascii="Calibri" w:hAnsi="Calibri"/>
                <w:color w:val="000000"/>
                <w:kern w:val="0"/>
                <w:sz w:val="14"/>
              </w:rPr>
              <w:t> </w:t>
            </w:r>
          </w:p>
        </w:tc>
      </w:tr>
      <w:tr w:rsidR="00811689" w:rsidTr="008116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 w:type="dxa"/>
            <w:tcBorders>
              <w:top w:val="single" w:sz="8" w:space="0" w:color="auto"/>
              <w:left w:val="single" w:sz="8" w:space="0" w:color="auto"/>
              <w:bottom w:val="single" w:sz="8" w:space="0" w:color="auto"/>
              <w:right w:val="single" w:sz="8" w:space="0" w:color="auto"/>
            </w:tcBorders>
            <w:hideMark/>
          </w:tcPr>
          <w:p w:rsidR="00152BF9" w:rsidRPr="00A37AEB" w:rsidRDefault="00263361" w:rsidP="000F7CD7">
            <w:pPr>
              <w:pStyle w:val="StandardText"/>
              <w:spacing w:after="120" w:line="240" w:lineRule="auto"/>
              <w:jc w:val="left"/>
              <w:rPr>
                <w:rFonts w:ascii="Verdana" w:hAnsi="Verdana" w:cs="Arial"/>
                <w:sz w:val="14"/>
                <w:szCs w:val="14"/>
              </w:rPr>
            </w:pPr>
            <w:r w:rsidRPr="00A37AEB">
              <w:rPr>
                <w:rFonts w:ascii="Verdana" w:hAnsi="Verdana"/>
                <w:sz w:val="14"/>
              </w:rPr>
              <w:t>Legislation</w:t>
            </w:r>
          </w:p>
        </w:tc>
        <w:tc>
          <w:tcPr>
            <w:tcW w:w="3086" w:type="dxa"/>
            <w:tcBorders>
              <w:top w:val="single" w:sz="8" w:space="0" w:color="auto"/>
              <w:left w:val="single" w:sz="8" w:space="0" w:color="auto"/>
              <w:bottom w:val="single" w:sz="8" w:space="0" w:color="auto"/>
              <w:right w:val="single" w:sz="8" w:space="0" w:color="auto"/>
            </w:tcBorders>
            <w:hideMark/>
          </w:tcPr>
          <w:p w:rsidR="00152BF9" w:rsidRPr="00A37AEB" w:rsidRDefault="00263361" w:rsidP="000F7CD7">
            <w:pPr>
              <w:pStyle w:val="StandardText"/>
              <w:spacing w:after="120" w:line="240" w:lineRule="auto"/>
              <w:jc w:val="left"/>
              <w:cnfStyle w:val="000000100000" w:firstRow="0" w:lastRow="0" w:firstColumn="0" w:lastColumn="0" w:oddVBand="0" w:evenVBand="0" w:oddHBand="1" w:evenHBand="0" w:firstRowFirstColumn="0" w:firstRowLastColumn="0" w:lastRowFirstColumn="0" w:lastRowLastColumn="0"/>
              <w:rPr>
                <w:rFonts w:ascii="Verdana" w:hAnsi="Verdana" w:cs="Arial"/>
                <w:b/>
                <w:sz w:val="14"/>
                <w:szCs w:val="14"/>
              </w:rPr>
            </w:pPr>
            <w:r w:rsidRPr="00A37AEB">
              <w:rPr>
                <w:rFonts w:ascii="Verdana" w:hAnsi="Verdana"/>
                <w:b/>
                <w:sz w:val="14"/>
              </w:rPr>
              <w:t>Description of reason for the measure</w:t>
            </w:r>
          </w:p>
        </w:tc>
        <w:tc>
          <w:tcPr>
            <w:tcW w:w="3099" w:type="dxa"/>
            <w:tcBorders>
              <w:top w:val="single" w:sz="8" w:space="0" w:color="auto"/>
              <w:left w:val="single" w:sz="8" w:space="0" w:color="auto"/>
              <w:bottom w:val="single" w:sz="8" w:space="0" w:color="auto"/>
              <w:right w:val="single" w:sz="8" w:space="0" w:color="auto"/>
            </w:tcBorders>
            <w:hideMark/>
          </w:tcPr>
          <w:p w:rsidR="00152BF9" w:rsidRPr="00A37AEB" w:rsidRDefault="00263361" w:rsidP="000F7CD7">
            <w:pPr>
              <w:pStyle w:val="StandardText"/>
              <w:spacing w:after="120" w:line="240" w:lineRule="auto"/>
              <w:jc w:val="left"/>
              <w:cnfStyle w:val="000000100000" w:firstRow="0" w:lastRow="0" w:firstColumn="0" w:lastColumn="0" w:oddVBand="0" w:evenVBand="0" w:oddHBand="1" w:evenHBand="0" w:firstRowFirstColumn="0" w:firstRowLastColumn="0" w:lastRowFirstColumn="0" w:lastRowLastColumn="0"/>
              <w:rPr>
                <w:rFonts w:ascii="Verdana" w:hAnsi="Verdana" w:cs="Arial"/>
                <w:b/>
                <w:sz w:val="14"/>
                <w:szCs w:val="14"/>
              </w:rPr>
            </w:pPr>
            <w:r w:rsidRPr="00A37AEB">
              <w:rPr>
                <w:rFonts w:ascii="Verdana" w:hAnsi="Verdana"/>
                <w:b/>
                <w:sz w:val="14"/>
              </w:rPr>
              <w:t>The following safety measure was implemented:</w:t>
            </w:r>
          </w:p>
        </w:tc>
      </w:tr>
      <w:tr w:rsidR="00811689" w:rsidTr="00811689">
        <w:trPr>
          <w:trHeight w:val="600"/>
        </w:trPr>
        <w:tc>
          <w:tcPr>
            <w:cnfStyle w:val="001000000000" w:firstRow="0" w:lastRow="0" w:firstColumn="1" w:lastColumn="0" w:oddVBand="0" w:evenVBand="0" w:oddHBand="0" w:evenHBand="0" w:firstRowFirstColumn="0" w:firstRowLastColumn="0" w:lastRowFirstColumn="0" w:lastRowLastColumn="0"/>
            <w:tcW w:w="1470" w:type="dxa"/>
            <w:tcBorders>
              <w:top w:val="single" w:sz="8" w:space="0" w:color="auto"/>
              <w:left w:val="single" w:sz="8" w:space="0" w:color="auto"/>
              <w:bottom w:val="single" w:sz="8" w:space="0" w:color="auto"/>
              <w:right w:val="single" w:sz="8" w:space="0" w:color="auto"/>
            </w:tcBorders>
            <w:hideMark/>
          </w:tcPr>
          <w:p w:rsidR="00330DC1" w:rsidRPr="00A37AEB" w:rsidRDefault="00330DC1" w:rsidP="000F7CD7">
            <w:pPr>
              <w:rPr>
                <w:sz w:val="14"/>
                <w:szCs w:val="14"/>
              </w:rPr>
            </w:pPr>
          </w:p>
        </w:tc>
        <w:tc>
          <w:tcPr>
            <w:tcW w:w="3086" w:type="dxa"/>
            <w:tcBorders>
              <w:top w:val="single" w:sz="8" w:space="0" w:color="auto"/>
              <w:left w:val="single" w:sz="8" w:space="0" w:color="auto"/>
              <w:bottom w:val="single" w:sz="8" w:space="0" w:color="auto"/>
              <w:right w:val="single" w:sz="8" w:space="0" w:color="auto"/>
            </w:tcBorders>
            <w:hideMark/>
          </w:tcPr>
          <w:p w:rsidR="00330DC1" w:rsidRPr="00A37AEB" w:rsidRDefault="00263361" w:rsidP="004A17EE">
            <w:pPr>
              <w:cnfStyle w:val="000000000000" w:firstRow="0" w:lastRow="0" w:firstColumn="0" w:lastColumn="0" w:oddVBand="0" w:evenVBand="0" w:oddHBand="0" w:evenHBand="0" w:firstRowFirstColumn="0" w:firstRowLastColumn="0" w:lastRowFirstColumn="0" w:lastRowLastColumn="0"/>
              <w:rPr>
                <w:sz w:val="14"/>
                <w:szCs w:val="14"/>
              </w:rPr>
            </w:pPr>
            <w:r w:rsidRPr="00A37AEB">
              <w:rPr>
                <w:sz w:val="14"/>
              </w:rPr>
              <w:t>SPAD event</w:t>
            </w:r>
          </w:p>
        </w:tc>
        <w:tc>
          <w:tcPr>
            <w:tcW w:w="3099" w:type="dxa"/>
            <w:tcBorders>
              <w:top w:val="single" w:sz="8" w:space="0" w:color="auto"/>
              <w:left w:val="single" w:sz="8" w:space="0" w:color="auto"/>
              <w:bottom w:val="single" w:sz="8" w:space="0" w:color="auto"/>
              <w:right w:val="single" w:sz="8" w:space="0" w:color="auto"/>
            </w:tcBorders>
            <w:hideMark/>
          </w:tcPr>
          <w:p w:rsidR="00330DC1" w:rsidRPr="00A37AEB" w:rsidRDefault="00263361" w:rsidP="00330DC1">
            <w:pPr>
              <w:cnfStyle w:val="000000000000" w:firstRow="0" w:lastRow="0" w:firstColumn="0" w:lastColumn="0" w:oddVBand="0" w:evenVBand="0" w:oddHBand="0" w:evenHBand="0" w:firstRowFirstColumn="0" w:firstRowLastColumn="0" w:lastRowFirstColumn="0" w:lastRowLastColumn="0"/>
              <w:rPr>
                <w:sz w:val="14"/>
                <w:szCs w:val="14"/>
              </w:rPr>
            </w:pPr>
            <w:r w:rsidRPr="00A37AEB">
              <w:rPr>
                <w:sz w:val="14"/>
              </w:rPr>
              <w:t>Suspension of train driver's licence</w:t>
            </w:r>
          </w:p>
        </w:tc>
      </w:tr>
      <w:tr w:rsidR="00811689" w:rsidTr="0081168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70" w:type="dxa"/>
            <w:tcBorders>
              <w:top w:val="single" w:sz="8" w:space="0" w:color="auto"/>
              <w:left w:val="single" w:sz="8" w:space="0" w:color="auto"/>
              <w:bottom w:val="single" w:sz="8" w:space="0" w:color="auto"/>
              <w:right w:val="single" w:sz="8" w:space="0" w:color="auto"/>
            </w:tcBorders>
            <w:hideMark/>
          </w:tcPr>
          <w:p w:rsidR="00330DC1" w:rsidRPr="00A37AEB" w:rsidRDefault="00330DC1" w:rsidP="000F7CD7">
            <w:pPr>
              <w:rPr>
                <w:sz w:val="14"/>
                <w:szCs w:val="14"/>
              </w:rPr>
            </w:pPr>
          </w:p>
        </w:tc>
        <w:tc>
          <w:tcPr>
            <w:tcW w:w="3086" w:type="dxa"/>
            <w:tcBorders>
              <w:top w:val="single" w:sz="8" w:space="0" w:color="auto"/>
              <w:left w:val="single" w:sz="8" w:space="0" w:color="auto"/>
              <w:bottom w:val="single" w:sz="8" w:space="0" w:color="auto"/>
              <w:right w:val="single" w:sz="8" w:space="0" w:color="auto"/>
            </w:tcBorders>
            <w:hideMark/>
          </w:tcPr>
          <w:p w:rsidR="00330DC1" w:rsidRPr="00A37AEB" w:rsidRDefault="00263361" w:rsidP="00330DC1">
            <w:pPr>
              <w:pStyle w:val="StandardText"/>
              <w:autoSpaceDN w:val="0"/>
              <w:spacing w:after="120" w:line="240" w:lineRule="auto"/>
              <w:jc w:val="left"/>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14"/>
                <w:szCs w:val="14"/>
              </w:rPr>
            </w:pPr>
            <w:r w:rsidRPr="00A37AEB">
              <w:rPr>
                <w:rFonts w:ascii="Verdana" w:hAnsi="Verdana"/>
                <w:color w:val="000000" w:themeColor="text1"/>
                <w:sz w:val="14"/>
              </w:rPr>
              <w:t>SPAD event</w:t>
            </w:r>
          </w:p>
        </w:tc>
        <w:tc>
          <w:tcPr>
            <w:tcW w:w="3099" w:type="dxa"/>
            <w:tcBorders>
              <w:top w:val="single" w:sz="8" w:space="0" w:color="auto"/>
              <w:left w:val="single" w:sz="8" w:space="0" w:color="auto"/>
              <w:bottom w:val="single" w:sz="8" w:space="0" w:color="auto"/>
              <w:right w:val="single" w:sz="8" w:space="0" w:color="auto"/>
            </w:tcBorders>
            <w:hideMark/>
          </w:tcPr>
          <w:p w:rsidR="00330DC1" w:rsidRPr="00A37AEB" w:rsidRDefault="00263361" w:rsidP="00330DC1">
            <w:pPr>
              <w:pStyle w:val="StandardText"/>
              <w:autoSpaceDN w:val="0"/>
              <w:spacing w:after="120" w:line="240" w:lineRule="auto"/>
              <w:jc w:val="left"/>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14"/>
                <w:szCs w:val="14"/>
              </w:rPr>
            </w:pPr>
            <w:r w:rsidRPr="00A37AEB">
              <w:rPr>
                <w:rFonts w:ascii="Verdana" w:hAnsi="Verdana"/>
                <w:sz w:val="14"/>
              </w:rPr>
              <w:t>Suspension of train driver's licence</w:t>
            </w:r>
          </w:p>
        </w:tc>
      </w:tr>
    </w:tbl>
    <w:p w:rsidR="00152BF9" w:rsidRPr="00A37AEB" w:rsidRDefault="00152BF9" w:rsidP="00152BF9">
      <w:pPr>
        <w:pStyle w:val="NoSpacing"/>
        <w:rPr>
          <w:rFonts w:ascii="Verdana" w:hAnsi="Verdana" w:cs="Arial"/>
          <w:sz w:val="18"/>
          <w:szCs w:val="18"/>
        </w:rPr>
      </w:pPr>
    </w:p>
    <w:p w:rsidR="00D60A9C" w:rsidRPr="00A37AEB" w:rsidRDefault="00263361" w:rsidP="0021703A">
      <w:pPr>
        <w:spacing w:line="240" w:lineRule="auto"/>
        <w:rPr>
          <w:rFonts w:eastAsiaTheme="majorEastAsia"/>
          <w:b/>
          <w:bCs/>
          <w:color w:val="4F81BD" w:themeColor="accent1"/>
          <w:szCs w:val="21"/>
        </w:rPr>
      </w:pPr>
      <w:r w:rsidRPr="00A37AEB">
        <w:br w:type="page"/>
      </w:r>
    </w:p>
    <w:p w:rsidR="00E01EC6" w:rsidRPr="00A37AEB" w:rsidRDefault="00263361" w:rsidP="004C5027">
      <w:pPr>
        <w:pStyle w:val="Huisstijl-Hoofdstuk"/>
        <w:numPr>
          <w:ilvl w:val="0"/>
          <w:numId w:val="25"/>
        </w:numPr>
        <w:ind w:left="567" w:hanging="720"/>
      </w:pPr>
      <w:bookmarkStart w:id="4" w:name="_Toc505248926"/>
      <w:r w:rsidRPr="00A37AEB">
        <w:t>Important amendments to laws and regulations</w:t>
      </w:r>
      <w:bookmarkEnd w:id="4"/>
    </w:p>
    <w:p w:rsidR="00E01EC6" w:rsidRPr="00A37AEB" w:rsidRDefault="00263361" w:rsidP="00E01EC6">
      <w:pPr>
        <w:pStyle w:val="Huisstijl-Paragraaf"/>
        <w:numPr>
          <w:ilvl w:val="0"/>
          <w:numId w:val="0"/>
        </w:numPr>
        <w:rPr>
          <w:rFonts w:eastAsia="Times New Roman" w:cs="Times New Roman"/>
          <w:iCs/>
          <w:sz w:val="14"/>
          <w:szCs w:val="14"/>
        </w:rPr>
      </w:pPr>
      <w:r w:rsidRPr="00A37AEB">
        <w:rPr>
          <w:b w:val="0"/>
        </w:rPr>
        <w:t>As a result of new European legislation, Dutch railway legislation is being amended. The development in the European Com</w:t>
      </w:r>
      <w:r w:rsidRPr="00A37AEB">
        <w:rPr>
          <w:b w:val="0"/>
        </w:rPr>
        <w:t xml:space="preserve">mission is that they want to see more uniform legislation in international traffic, for the acceptance of freight rolling stock for instance. In addition, evaluation of the Railways Act in 2008 revealed a number of points for improvement. The Coordination </w:t>
      </w:r>
      <w:r w:rsidRPr="00A37AEB">
        <w:rPr>
          <w:b w:val="0"/>
        </w:rPr>
        <w:t>of Implementation of Regulations Evaluation of Railway Legislation (</w:t>
      </w:r>
      <w:r w:rsidRPr="00A37AEB">
        <w:rPr>
          <w:b w:val="0"/>
          <w:i/>
        </w:rPr>
        <w:t>Coördinatie Implementatie Regelgeving Evaluatie Spoorwetgeving, CIRES</w:t>
      </w:r>
      <w:r w:rsidRPr="00A37AEB">
        <w:rPr>
          <w:b w:val="0"/>
        </w:rPr>
        <w:t>) directs that the points for improvement should be translated into amendments to legislation. The table below shows th</w:t>
      </w:r>
      <w:r w:rsidRPr="00A37AEB">
        <w:rPr>
          <w:b w:val="0"/>
        </w:rPr>
        <w:t>e total of legislation that was published in 2015.</w:t>
      </w:r>
    </w:p>
    <w:p w:rsidR="00E01EC6" w:rsidRPr="00A37AEB" w:rsidRDefault="00E01EC6" w:rsidP="00E01EC6">
      <w:pPr>
        <w:spacing w:line="240" w:lineRule="auto"/>
        <w:rPr>
          <w:rFonts w:eastAsia="Times New Roman" w:cs="Times New Roman"/>
          <w:iCs/>
          <w:sz w:val="14"/>
          <w:szCs w:val="14"/>
        </w:rPr>
      </w:pPr>
    </w:p>
    <w:p w:rsidR="00E01EC6" w:rsidRPr="00A37AEB" w:rsidRDefault="00263361" w:rsidP="00E01EC6">
      <w:pPr>
        <w:spacing w:line="240" w:lineRule="auto"/>
        <w:rPr>
          <w:b/>
        </w:rPr>
      </w:pPr>
      <w:r w:rsidRPr="00A37AEB">
        <w:rPr>
          <w:sz w:val="14"/>
        </w:rPr>
        <w:t>Table 9: Total of legislation published in 2016</w:t>
      </w:r>
    </w:p>
    <w:tbl>
      <w:tblPr>
        <w:tblStyle w:val="Lichtelijst-accent11"/>
        <w:tblW w:w="689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3118"/>
        <w:gridCol w:w="2362"/>
      </w:tblGrid>
      <w:tr w:rsidR="00811689" w:rsidTr="00811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hideMark/>
          </w:tcPr>
          <w:p w:rsidR="00E01EC6" w:rsidRPr="00A37AEB" w:rsidRDefault="00263361" w:rsidP="008B52EB">
            <w:pPr>
              <w:pStyle w:val="StandardText"/>
              <w:autoSpaceDN w:val="0"/>
              <w:spacing w:after="120" w:line="240" w:lineRule="auto"/>
              <w:jc w:val="left"/>
              <w:rPr>
                <w:rFonts w:ascii="Verdana" w:hAnsi="Verdana"/>
                <w:sz w:val="14"/>
                <w:szCs w:val="14"/>
              </w:rPr>
            </w:pPr>
            <w:r w:rsidRPr="00A37AEB">
              <w:rPr>
                <w:rFonts w:ascii="Verdana" w:hAnsi="Verdana"/>
                <w:sz w:val="14"/>
              </w:rPr>
              <w:t>Publication</w:t>
            </w:r>
          </w:p>
        </w:tc>
        <w:tc>
          <w:tcPr>
            <w:tcW w:w="3118" w:type="dxa"/>
            <w:hideMark/>
          </w:tcPr>
          <w:p w:rsidR="00E01EC6" w:rsidRPr="00A37AEB" w:rsidRDefault="00263361" w:rsidP="008B52EB">
            <w:pPr>
              <w:pStyle w:val="StandardText"/>
              <w:autoSpaceDN w:val="0"/>
              <w:spacing w:after="120" w:line="240" w:lineRule="auto"/>
              <w:jc w:val="left"/>
              <w:cnfStyle w:val="100000000000" w:firstRow="1" w:lastRow="0" w:firstColumn="0" w:lastColumn="0" w:oddVBand="0" w:evenVBand="0" w:oddHBand="0" w:evenHBand="0" w:firstRowFirstColumn="0" w:firstRowLastColumn="0" w:lastRowFirstColumn="0" w:lastRowLastColumn="0"/>
              <w:rPr>
                <w:rFonts w:ascii="Verdana" w:hAnsi="Verdana"/>
                <w:sz w:val="14"/>
                <w:szCs w:val="14"/>
              </w:rPr>
            </w:pPr>
            <w:r w:rsidRPr="00A37AEB">
              <w:rPr>
                <w:rFonts w:ascii="Verdana" w:hAnsi="Verdana"/>
                <w:sz w:val="14"/>
              </w:rPr>
              <w:t>Title</w:t>
            </w:r>
          </w:p>
        </w:tc>
        <w:tc>
          <w:tcPr>
            <w:tcW w:w="2362" w:type="dxa"/>
          </w:tcPr>
          <w:p w:rsidR="00E01EC6" w:rsidRPr="00A37AEB" w:rsidRDefault="00263361" w:rsidP="008B52EB">
            <w:pPr>
              <w:pStyle w:val="StandardText"/>
              <w:autoSpaceDN w:val="0"/>
              <w:spacing w:after="120" w:line="240" w:lineRule="auto"/>
              <w:jc w:val="left"/>
              <w:cnfStyle w:val="100000000000" w:firstRow="1" w:lastRow="0" w:firstColumn="0" w:lastColumn="0" w:oddVBand="0" w:evenVBand="0" w:oddHBand="0" w:evenHBand="0" w:firstRowFirstColumn="0" w:firstRowLastColumn="0" w:lastRowFirstColumn="0" w:lastRowLastColumn="0"/>
              <w:rPr>
                <w:rFonts w:ascii="Verdana" w:hAnsi="Verdana"/>
                <w:sz w:val="14"/>
                <w:szCs w:val="14"/>
              </w:rPr>
            </w:pPr>
            <w:r w:rsidRPr="00A37AEB">
              <w:rPr>
                <w:rFonts w:ascii="Verdana" w:hAnsi="Verdana"/>
                <w:sz w:val="14"/>
              </w:rPr>
              <w:t xml:space="preserve">Regulation/Policy Rule </w:t>
            </w:r>
          </w:p>
        </w:tc>
      </w:tr>
      <w:tr w:rsidR="00811689" w:rsidTr="0081168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18" w:type="dxa"/>
            <w:hideMark/>
          </w:tcPr>
          <w:p w:rsidR="00E01EC6" w:rsidRPr="00A37AEB" w:rsidRDefault="00263361" w:rsidP="008B52EB">
            <w:pPr>
              <w:pStyle w:val="StandardText"/>
              <w:autoSpaceDN w:val="0"/>
              <w:spacing w:after="120" w:line="240" w:lineRule="auto"/>
              <w:jc w:val="left"/>
              <w:rPr>
                <w:rFonts w:ascii="Verdana" w:hAnsi="Verdana"/>
                <w:sz w:val="14"/>
                <w:szCs w:val="14"/>
              </w:rPr>
            </w:pPr>
            <w:r w:rsidRPr="00A37AEB">
              <w:rPr>
                <w:rFonts w:ascii="Verdana" w:hAnsi="Verdana"/>
                <w:b w:val="0"/>
                <w:sz w:val="14"/>
              </w:rPr>
              <w:t>Bulletin of Acts and Decrees</w:t>
            </w:r>
          </w:p>
          <w:p w:rsidR="003737C4" w:rsidRPr="00A37AEB" w:rsidRDefault="00263361" w:rsidP="003737C4">
            <w:pPr>
              <w:pStyle w:val="StandardText"/>
              <w:autoSpaceDN w:val="0"/>
              <w:spacing w:after="120" w:line="240" w:lineRule="auto"/>
              <w:jc w:val="left"/>
              <w:rPr>
                <w:rFonts w:ascii="Verdana" w:hAnsi="Verdana"/>
                <w:sz w:val="14"/>
                <w:szCs w:val="14"/>
              </w:rPr>
            </w:pPr>
            <w:r w:rsidRPr="00A37AEB">
              <w:rPr>
                <w:rFonts w:ascii="Verdana" w:hAnsi="Verdana"/>
                <w:b w:val="0"/>
                <w:sz w:val="14"/>
              </w:rPr>
              <w:t>2016</w:t>
            </w:r>
            <w:r w:rsidRPr="00A37AEB">
              <w:rPr>
                <w:rFonts w:ascii="Verdana" w:hAnsi="Verdana"/>
                <w:b w:val="0"/>
                <w:sz w:val="14"/>
                <w:szCs w:val="14"/>
              </w:rPr>
              <w:br/>
            </w:r>
            <w:r w:rsidRPr="00A37AEB">
              <w:rPr>
                <w:rFonts w:ascii="Verdana" w:hAnsi="Verdana"/>
                <w:b w:val="0"/>
                <w:sz w:val="14"/>
              </w:rPr>
              <w:t>No. 232</w:t>
            </w:r>
            <w:r w:rsidRPr="00A37AEB">
              <w:rPr>
                <w:rFonts w:ascii="Verdana" w:hAnsi="Verdana"/>
                <w:b w:val="0"/>
                <w:sz w:val="14"/>
                <w:szCs w:val="14"/>
              </w:rPr>
              <w:br/>
            </w:r>
          </w:p>
          <w:p w:rsidR="0009028E" w:rsidRPr="00A37AEB" w:rsidRDefault="00263361" w:rsidP="003737C4">
            <w:pPr>
              <w:pStyle w:val="StandardText"/>
              <w:autoSpaceDN w:val="0"/>
              <w:spacing w:after="120" w:line="240" w:lineRule="auto"/>
              <w:jc w:val="left"/>
              <w:rPr>
                <w:rFonts w:ascii="Verdana" w:hAnsi="Verdana"/>
                <w:sz w:val="14"/>
                <w:szCs w:val="14"/>
              </w:rPr>
            </w:pPr>
            <w:r w:rsidRPr="00A37AEB">
              <w:rPr>
                <w:rFonts w:ascii="Verdana" w:hAnsi="Verdana"/>
                <w:b w:val="0"/>
                <w:sz w:val="14"/>
              </w:rPr>
              <w:t>Published on 23 June 2016 9.00 a.m.</w:t>
            </w:r>
          </w:p>
        </w:tc>
        <w:tc>
          <w:tcPr>
            <w:tcW w:w="3118" w:type="dxa"/>
            <w:hideMark/>
          </w:tcPr>
          <w:p w:rsidR="00E01EC6" w:rsidRPr="00A37AEB" w:rsidRDefault="00263361" w:rsidP="00984E11">
            <w:pPr>
              <w:pStyle w:val="StandardText"/>
              <w:spacing w:after="120" w:line="240" w:lineRule="auto"/>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14"/>
                <w:szCs w:val="14"/>
              </w:rPr>
            </w:pPr>
            <w:r w:rsidRPr="00A37AEB">
              <w:rPr>
                <w:rFonts w:ascii="Verdana" w:hAnsi="Verdana"/>
                <w:sz w:val="14"/>
              </w:rPr>
              <w:t>Decree of 15 June 2016, laying down the time that Section I, subsections Oa, Ob, K, L, M and N of the Act of 19 November 2014 to amend the Railways Act and the Passenger Transport Act 2000 (</w:t>
            </w:r>
            <w:r w:rsidRPr="00A37AEB">
              <w:rPr>
                <w:rFonts w:ascii="Verdana" w:hAnsi="Verdana"/>
                <w:i/>
                <w:sz w:val="14"/>
              </w:rPr>
              <w:t>Wet personenvervoer 2000</w:t>
            </w:r>
            <w:r w:rsidRPr="00A37AEB">
              <w:rPr>
                <w:rFonts w:ascii="Verdana" w:hAnsi="Verdana"/>
                <w:sz w:val="14"/>
              </w:rPr>
              <w:t>) enters into force in connection with the</w:t>
            </w:r>
            <w:r w:rsidRPr="00A37AEB">
              <w:rPr>
                <w:rFonts w:ascii="Verdana" w:hAnsi="Verdana"/>
                <w:sz w:val="14"/>
              </w:rPr>
              <w:t xml:space="preserve"> second tranche of implementation measures for the government position on Rail in Movement (</w:t>
            </w:r>
            <w:r w:rsidRPr="00A37AEB">
              <w:rPr>
                <w:rFonts w:ascii="Verdana" w:hAnsi="Verdana"/>
                <w:i/>
                <w:sz w:val="14"/>
              </w:rPr>
              <w:t>Spoor in beweging</w:t>
            </w:r>
            <w:r w:rsidRPr="00A37AEB">
              <w:rPr>
                <w:rFonts w:ascii="Verdana" w:hAnsi="Verdana"/>
                <w:sz w:val="14"/>
              </w:rPr>
              <w:t>), including regulations relating to special railways and simplification of the main railway lines authorisations regime, and in relation to the in</w:t>
            </w:r>
            <w:r w:rsidRPr="00A37AEB">
              <w:rPr>
                <w:rFonts w:ascii="Verdana" w:hAnsi="Verdana"/>
                <w:sz w:val="14"/>
              </w:rPr>
              <w:t>troduction of a ban on entry and stay for public transport facilities (Dutch Government Gazette 2015, 9) and of Sections 20 and 22 of the Special Railways Decree (</w:t>
            </w:r>
            <w:r w:rsidRPr="00A37AEB">
              <w:rPr>
                <w:rFonts w:ascii="Verdana" w:hAnsi="Verdana"/>
                <w:i/>
                <w:sz w:val="14"/>
              </w:rPr>
              <w:t>Besluit bijzondere spoorwegen</w:t>
            </w:r>
            <w:r w:rsidRPr="00A37AEB">
              <w:rPr>
                <w:rFonts w:ascii="Verdana" w:hAnsi="Verdana"/>
                <w:sz w:val="14"/>
              </w:rPr>
              <w:t>) (Bulletin of Acts and Decrees 2015, 267).</w:t>
            </w:r>
          </w:p>
        </w:tc>
        <w:tc>
          <w:tcPr>
            <w:tcW w:w="2362" w:type="dxa"/>
            <w:hideMark/>
          </w:tcPr>
          <w:p w:rsidR="00E01EC6" w:rsidRPr="00A37AEB" w:rsidRDefault="00E01EC6" w:rsidP="008B52EB">
            <w:pPr>
              <w:pStyle w:val="StandardText"/>
              <w:autoSpaceDN w:val="0"/>
              <w:spacing w:after="120" w:line="240" w:lineRule="auto"/>
              <w:jc w:val="left"/>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14"/>
                <w:szCs w:val="14"/>
              </w:rPr>
            </w:pPr>
          </w:p>
        </w:tc>
      </w:tr>
      <w:tr w:rsidR="00811689" w:rsidTr="00811689">
        <w:trPr>
          <w:trHeight w:val="600"/>
        </w:trPr>
        <w:tc>
          <w:tcPr>
            <w:cnfStyle w:val="001000000000" w:firstRow="0" w:lastRow="0" w:firstColumn="1" w:lastColumn="0" w:oddVBand="0" w:evenVBand="0" w:oddHBand="0" w:evenHBand="0" w:firstRowFirstColumn="0" w:firstRowLastColumn="0" w:lastRowFirstColumn="0" w:lastRowLastColumn="0"/>
            <w:tcW w:w="1418" w:type="dxa"/>
            <w:hideMark/>
          </w:tcPr>
          <w:p w:rsidR="0009028E" w:rsidRPr="00A37AEB" w:rsidRDefault="00263361" w:rsidP="0009028E">
            <w:pPr>
              <w:pStyle w:val="Huisstijl-Paragraaf"/>
              <w:numPr>
                <w:ilvl w:val="0"/>
                <w:numId w:val="0"/>
              </w:numPr>
              <w:spacing w:before="0"/>
              <w:rPr>
                <w:sz w:val="14"/>
                <w:szCs w:val="14"/>
              </w:rPr>
            </w:pPr>
            <w:r w:rsidRPr="00A37AEB">
              <w:rPr>
                <w:sz w:val="14"/>
              </w:rPr>
              <w:t xml:space="preserve">Dutch Government Gazette </w:t>
            </w:r>
          </w:p>
          <w:p w:rsidR="0009028E" w:rsidRPr="00A37AEB" w:rsidRDefault="0009028E" w:rsidP="0009028E">
            <w:pPr>
              <w:pStyle w:val="Huisstijl-Paragraaf"/>
              <w:numPr>
                <w:ilvl w:val="0"/>
                <w:numId w:val="0"/>
              </w:numPr>
              <w:spacing w:before="0"/>
              <w:rPr>
                <w:sz w:val="14"/>
                <w:szCs w:val="14"/>
              </w:rPr>
            </w:pPr>
          </w:p>
          <w:p w:rsidR="0009028E" w:rsidRPr="00A37AEB" w:rsidRDefault="00263361" w:rsidP="0009028E">
            <w:pPr>
              <w:pStyle w:val="Huisstijl-Paragraaf"/>
              <w:numPr>
                <w:ilvl w:val="0"/>
                <w:numId w:val="0"/>
              </w:numPr>
              <w:spacing w:before="0"/>
              <w:rPr>
                <w:sz w:val="14"/>
                <w:szCs w:val="14"/>
              </w:rPr>
            </w:pPr>
            <w:r w:rsidRPr="00A37AEB">
              <w:rPr>
                <w:sz w:val="14"/>
              </w:rPr>
              <w:t>2016</w:t>
            </w:r>
            <w:r w:rsidRPr="00A37AEB">
              <w:rPr>
                <w:sz w:val="14"/>
                <w:szCs w:val="14"/>
              </w:rPr>
              <w:br/>
            </w:r>
            <w:r w:rsidRPr="00A37AEB">
              <w:rPr>
                <w:sz w:val="14"/>
              </w:rPr>
              <w:t>No. 43266</w:t>
            </w:r>
          </w:p>
          <w:p w:rsidR="003737C4" w:rsidRPr="00A37AEB" w:rsidRDefault="003737C4" w:rsidP="0009028E">
            <w:pPr>
              <w:pStyle w:val="Huisstijl-Paragraaf"/>
              <w:numPr>
                <w:ilvl w:val="0"/>
                <w:numId w:val="0"/>
              </w:numPr>
              <w:spacing w:before="0"/>
              <w:rPr>
                <w:sz w:val="14"/>
                <w:szCs w:val="14"/>
              </w:rPr>
            </w:pPr>
          </w:p>
          <w:p w:rsidR="0009028E" w:rsidRPr="00A37AEB" w:rsidRDefault="00263361" w:rsidP="0009028E">
            <w:pPr>
              <w:pStyle w:val="Huisstijl-Paragraaf"/>
              <w:numPr>
                <w:ilvl w:val="0"/>
                <w:numId w:val="0"/>
              </w:numPr>
              <w:spacing w:before="0"/>
              <w:rPr>
                <w:sz w:val="14"/>
                <w:szCs w:val="14"/>
              </w:rPr>
            </w:pPr>
            <w:r w:rsidRPr="00A37AEB">
              <w:rPr>
                <w:sz w:val="14"/>
              </w:rPr>
              <w:t>Published on 16 August 2016 9.00 a.m.</w:t>
            </w:r>
          </w:p>
          <w:p w:rsidR="00984E11" w:rsidRPr="00A37AEB" w:rsidRDefault="00984E11" w:rsidP="008B52EB">
            <w:pPr>
              <w:pStyle w:val="StandardText"/>
              <w:autoSpaceDN w:val="0"/>
              <w:spacing w:after="120" w:line="240" w:lineRule="auto"/>
              <w:jc w:val="left"/>
              <w:rPr>
                <w:rFonts w:ascii="Verdana" w:hAnsi="Verdana"/>
                <w:sz w:val="14"/>
                <w:szCs w:val="14"/>
              </w:rPr>
            </w:pPr>
          </w:p>
        </w:tc>
        <w:tc>
          <w:tcPr>
            <w:tcW w:w="3118" w:type="dxa"/>
            <w:hideMark/>
          </w:tcPr>
          <w:p w:rsidR="00E01EC6" w:rsidRPr="00A37AEB" w:rsidRDefault="00263361" w:rsidP="00984E11">
            <w:pPr>
              <w:pStyle w:val="StandardText"/>
              <w:spacing w:after="120" w:line="240" w:lineRule="auto"/>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14"/>
                <w:szCs w:val="14"/>
              </w:rPr>
            </w:pPr>
            <w:r w:rsidRPr="00A37AEB">
              <w:rPr>
                <w:rFonts w:ascii="Verdana" w:hAnsi="Verdana"/>
                <w:sz w:val="14"/>
              </w:rPr>
              <w:t>Opinion of the Council of State on the Bill to amend the Railways Act for the further implementation of Directives 2004/49/EC, 2008/57/EC and 2012/34/EU.</w:t>
            </w:r>
          </w:p>
        </w:tc>
        <w:tc>
          <w:tcPr>
            <w:tcW w:w="2362" w:type="dxa"/>
            <w:hideMark/>
          </w:tcPr>
          <w:p w:rsidR="00E01EC6" w:rsidRPr="00A37AEB" w:rsidRDefault="00E01EC6" w:rsidP="008B52EB">
            <w:pPr>
              <w:pStyle w:val="StandardText"/>
              <w:spacing w:after="120" w:line="240" w:lineRule="auto"/>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14"/>
                <w:szCs w:val="14"/>
              </w:rPr>
            </w:pPr>
          </w:p>
        </w:tc>
      </w:tr>
    </w:tbl>
    <w:p w:rsidR="00FE705C" w:rsidRPr="00A37AEB" w:rsidRDefault="00263361" w:rsidP="004C5027">
      <w:pPr>
        <w:pStyle w:val="Huisstijl-Hoofdstuk"/>
        <w:numPr>
          <w:ilvl w:val="0"/>
          <w:numId w:val="25"/>
        </w:numPr>
        <w:ind w:left="567" w:hanging="567"/>
      </w:pPr>
      <w:bookmarkStart w:id="5" w:name="_Toc505248927"/>
      <w:r w:rsidRPr="00A37AEB">
        <w:t>The development of</w:t>
      </w:r>
      <w:r w:rsidRPr="00A37AEB">
        <w:t xml:space="preserve"> safety certificates and safety authorisation National legislation - starting dates - availability</w:t>
      </w:r>
      <w:bookmarkEnd w:id="5"/>
    </w:p>
    <w:p w:rsidR="008A5D86" w:rsidRPr="00A37AEB" w:rsidRDefault="00263361" w:rsidP="008A5D86">
      <w:pPr>
        <w:rPr>
          <w:b/>
          <w:bCs/>
        </w:rPr>
      </w:pPr>
      <w:r w:rsidRPr="00A37AEB">
        <w:rPr>
          <w:b/>
        </w:rPr>
        <w:t>Starting date for the issue of safety certificates in accordance with Article 10 of Directive 2004/49/EC (Part A and Part B)</w:t>
      </w:r>
    </w:p>
    <w:p w:rsidR="008A5D86" w:rsidRPr="00A37AEB" w:rsidRDefault="008A5D86" w:rsidP="008A5D86"/>
    <w:p w:rsidR="008A5D86" w:rsidRPr="00A37AEB" w:rsidRDefault="00263361" w:rsidP="008A5D86">
      <w:pPr>
        <w:autoSpaceDE w:val="0"/>
      </w:pPr>
      <w:r w:rsidRPr="00A37AEB">
        <w:t>Act on the Operational Safety o</w:t>
      </w:r>
      <w:r w:rsidRPr="00A37AEB">
        <w:t>f Railways of 13 May 2011, (Bulletin of Acts and Decrees 2011, No. 218).</w:t>
      </w:r>
    </w:p>
    <w:p w:rsidR="008A5D86" w:rsidRPr="00A37AEB" w:rsidRDefault="008A5D86" w:rsidP="008A5D86">
      <w:pPr>
        <w:autoSpaceDE w:val="0"/>
      </w:pPr>
    </w:p>
    <w:p w:rsidR="008A5D86" w:rsidRPr="00A37AEB" w:rsidRDefault="00263361" w:rsidP="008A5D86">
      <w:pPr>
        <w:rPr>
          <w:b/>
          <w:bCs/>
        </w:rPr>
      </w:pPr>
      <w:r w:rsidRPr="00A37AEB">
        <w:rPr>
          <w:b/>
        </w:rPr>
        <w:t>Starting date for the issue of safety authorisations in accordance with Article 11 of Directive 2004/49/EC</w:t>
      </w:r>
    </w:p>
    <w:p w:rsidR="008A5D86" w:rsidRPr="00A37AEB" w:rsidRDefault="008A5D86" w:rsidP="008A5D86"/>
    <w:p w:rsidR="008A5D86" w:rsidRPr="00A37AEB" w:rsidRDefault="00263361" w:rsidP="008A5D86">
      <w:pPr>
        <w:autoSpaceDE w:val="0"/>
      </w:pPr>
      <w:r w:rsidRPr="00A37AEB">
        <w:t xml:space="preserve">Act on the Operational Safety of Railways of 1 January 2015 (Railways Act </w:t>
      </w:r>
      <w:r w:rsidRPr="00A37AEB">
        <w:t>2005).</w:t>
      </w:r>
    </w:p>
    <w:p w:rsidR="008A5D86" w:rsidRPr="00A37AEB" w:rsidRDefault="008A5D86" w:rsidP="008A5D86">
      <w:pPr>
        <w:autoSpaceDE w:val="0"/>
      </w:pPr>
    </w:p>
    <w:p w:rsidR="008A5D86" w:rsidRPr="00A37AEB" w:rsidRDefault="00263361" w:rsidP="008A5D86">
      <w:pPr>
        <w:rPr>
          <w:b/>
          <w:bCs/>
        </w:rPr>
      </w:pPr>
      <w:r w:rsidRPr="00A37AEB">
        <w:rPr>
          <w:b/>
        </w:rPr>
        <w:t>Making it possible for railway undertakings and infrastructure managers to consult on the national safety regulations or other relevant legislation.</w:t>
      </w:r>
    </w:p>
    <w:p w:rsidR="008A5D86" w:rsidRPr="00A37AEB" w:rsidRDefault="008A5D86" w:rsidP="008A5D86"/>
    <w:p w:rsidR="008A5D86" w:rsidRPr="00A37AEB" w:rsidRDefault="00263361" w:rsidP="008A5D86">
      <w:pPr>
        <w:autoSpaceDE w:val="0"/>
      </w:pPr>
      <w:r w:rsidRPr="00A37AEB">
        <w:t>Publication in the Dutch Government Gazette. Prior consultation on request from the legislator and</w:t>
      </w:r>
      <w:r w:rsidRPr="00A37AEB">
        <w:t xml:space="preserve">/or via </w:t>
      </w:r>
      <w:hyperlink r:id="rId19" w:history="1">
        <w:r w:rsidRPr="00A37AEB">
          <w:rPr>
            <w:rStyle w:val="Hyperlink"/>
          </w:rPr>
          <w:t>www.wetten.overheid.nl</w:t>
        </w:r>
      </w:hyperlink>
    </w:p>
    <w:p w:rsidR="008A5D86" w:rsidRPr="00A37AEB" w:rsidRDefault="008A5D86" w:rsidP="008A5D86">
      <w:pPr>
        <w:pStyle w:val="NoSpacing"/>
        <w:rPr>
          <w:rFonts w:ascii="Verdana" w:hAnsi="Verdana"/>
        </w:rPr>
      </w:pPr>
    </w:p>
    <w:p w:rsidR="003B4BE4" w:rsidRPr="00A37AEB" w:rsidRDefault="00263361" w:rsidP="003B4BE4">
      <w:pPr>
        <w:rPr>
          <w:sz w:val="20"/>
          <w:szCs w:val="20"/>
        </w:rPr>
      </w:pPr>
      <w:r w:rsidRPr="00A37AEB">
        <w:rPr>
          <w:sz w:val="14"/>
        </w:rPr>
        <w:t>Table 10: Certificates</w:t>
      </w:r>
    </w:p>
    <w:tbl>
      <w:tblPr>
        <w:tblW w:w="7335" w:type="dxa"/>
        <w:tblInd w:w="108" w:type="dxa"/>
        <w:tblCellMar>
          <w:left w:w="0" w:type="dxa"/>
          <w:right w:w="0" w:type="dxa"/>
        </w:tblCellMar>
        <w:tblLook w:val="04A0" w:firstRow="1" w:lastRow="0" w:firstColumn="1" w:lastColumn="0" w:noHBand="0" w:noVBand="1"/>
      </w:tblPr>
      <w:tblGrid>
        <w:gridCol w:w="1976"/>
        <w:gridCol w:w="1975"/>
        <w:gridCol w:w="1684"/>
        <w:gridCol w:w="1700"/>
      </w:tblGrid>
      <w:tr w:rsidR="00811689" w:rsidTr="00055553">
        <w:tc>
          <w:tcPr>
            <w:tcW w:w="1976" w:type="dxa"/>
            <w:tcBorders>
              <w:top w:val="single" w:sz="8" w:space="0" w:color="auto"/>
              <w:left w:val="single" w:sz="8" w:space="0" w:color="auto"/>
              <w:bottom w:val="single" w:sz="8" w:space="0" w:color="auto"/>
              <w:right w:val="single" w:sz="8" w:space="0" w:color="auto"/>
            </w:tcBorders>
            <w:shd w:val="clear" w:color="auto" w:fill="4F81BD"/>
            <w:tcMar>
              <w:top w:w="0" w:type="dxa"/>
              <w:left w:w="108" w:type="dxa"/>
              <w:bottom w:w="0" w:type="dxa"/>
              <w:right w:w="108" w:type="dxa"/>
            </w:tcMar>
          </w:tcPr>
          <w:p w:rsidR="003B4BE4" w:rsidRPr="00A37AEB" w:rsidRDefault="003B4BE4">
            <w:pPr>
              <w:rPr>
                <w:rFonts w:eastAsiaTheme="minorHAnsi"/>
                <w:b/>
                <w:bCs/>
                <w:color w:val="FFFFFF"/>
                <w:sz w:val="14"/>
                <w:szCs w:val="14"/>
              </w:rPr>
            </w:pPr>
          </w:p>
        </w:tc>
        <w:tc>
          <w:tcPr>
            <w:tcW w:w="1975" w:type="dxa"/>
            <w:tcBorders>
              <w:top w:val="single" w:sz="8" w:space="0" w:color="auto"/>
              <w:left w:val="nil"/>
              <w:bottom w:val="single" w:sz="8" w:space="0" w:color="auto"/>
              <w:right w:val="single" w:sz="8" w:space="0" w:color="auto"/>
            </w:tcBorders>
            <w:shd w:val="clear" w:color="auto" w:fill="4F81BD"/>
            <w:tcMar>
              <w:top w:w="0" w:type="dxa"/>
              <w:left w:w="108" w:type="dxa"/>
              <w:bottom w:w="0" w:type="dxa"/>
              <w:right w:w="108" w:type="dxa"/>
            </w:tcMar>
          </w:tcPr>
          <w:p w:rsidR="003B4BE4" w:rsidRPr="00A37AEB" w:rsidRDefault="003B4BE4">
            <w:pPr>
              <w:rPr>
                <w:rFonts w:eastAsiaTheme="minorHAnsi"/>
                <w:b/>
                <w:bCs/>
                <w:color w:val="FFFFFF"/>
                <w:sz w:val="14"/>
                <w:szCs w:val="14"/>
              </w:rPr>
            </w:pPr>
          </w:p>
        </w:tc>
        <w:tc>
          <w:tcPr>
            <w:tcW w:w="1684" w:type="dxa"/>
            <w:tcBorders>
              <w:top w:val="single" w:sz="8" w:space="0" w:color="auto"/>
              <w:left w:val="nil"/>
              <w:bottom w:val="single" w:sz="8" w:space="0" w:color="auto"/>
              <w:right w:val="single" w:sz="8" w:space="0" w:color="auto"/>
            </w:tcBorders>
            <w:shd w:val="clear" w:color="auto" w:fill="4F81BD"/>
            <w:tcMar>
              <w:top w:w="0" w:type="dxa"/>
              <w:left w:w="108" w:type="dxa"/>
              <w:bottom w:w="0" w:type="dxa"/>
              <w:right w:w="108" w:type="dxa"/>
            </w:tcMar>
            <w:hideMark/>
          </w:tcPr>
          <w:p w:rsidR="003B4BE4" w:rsidRPr="00A37AEB" w:rsidRDefault="00263361">
            <w:pPr>
              <w:rPr>
                <w:rFonts w:eastAsiaTheme="minorHAnsi"/>
                <w:b/>
                <w:bCs/>
                <w:color w:val="FFFFFF"/>
                <w:sz w:val="14"/>
                <w:szCs w:val="14"/>
              </w:rPr>
            </w:pPr>
            <w:r w:rsidRPr="00A37AEB">
              <w:rPr>
                <w:b/>
                <w:color w:val="FFFFFF"/>
                <w:sz w:val="14"/>
              </w:rPr>
              <w:t>Total number of certificates</w:t>
            </w:r>
          </w:p>
        </w:tc>
        <w:tc>
          <w:tcPr>
            <w:tcW w:w="1700" w:type="dxa"/>
            <w:tcBorders>
              <w:top w:val="single" w:sz="8" w:space="0" w:color="auto"/>
              <w:left w:val="nil"/>
              <w:bottom w:val="single" w:sz="8" w:space="0" w:color="auto"/>
              <w:right w:val="single" w:sz="8" w:space="0" w:color="auto"/>
            </w:tcBorders>
            <w:shd w:val="clear" w:color="auto" w:fill="4F81BD"/>
            <w:tcMar>
              <w:top w:w="0" w:type="dxa"/>
              <w:left w:w="108" w:type="dxa"/>
              <w:bottom w:w="0" w:type="dxa"/>
              <w:right w:w="108" w:type="dxa"/>
            </w:tcMar>
            <w:hideMark/>
          </w:tcPr>
          <w:p w:rsidR="003B4BE4" w:rsidRPr="00A37AEB" w:rsidRDefault="00263361">
            <w:pPr>
              <w:rPr>
                <w:rFonts w:eastAsiaTheme="minorHAnsi"/>
                <w:b/>
                <w:bCs/>
                <w:color w:val="FFFFFF"/>
                <w:sz w:val="14"/>
                <w:szCs w:val="14"/>
              </w:rPr>
            </w:pPr>
            <w:r w:rsidRPr="00A37AEB">
              <w:rPr>
                <w:b/>
                <w:color w:val="FFFFFF" w:themeColor="background1"/>
                <w:sz w:val="14"/>
              </w:rPr>
              <w:t>Number of Part A certificates in ERADIS</w:t>
            </w:r>
            <w:r w:rsidRPr="00A37AEB">
              <w:rPr>
                <w:color w:val="FFFFFF" w:themeColor="background1"/>
                <w:sz w:val="14"/>
                <w:vertAlign w:val="superscript"/>
              </w:rPr>
              <w:t>[1]</w:t>
            </w:r>
          </w:p>
        </w:tc>
      </w:tr>
      <w:tr w:rsidR="00811689" w:rsidTr="00055553">
        <w:tc>
          <w:tcPr>
            <w:tcW w:w="19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5553" w:rsidRPr="00A37AEB" w:rsidRDefault="00263361" w:rsidP="00B754E2">
            <w:pPr>
              <w:pStyle w:val="Huisstijl-Kopznr3"/>
              <w:ind w:firstLine="0"/>
              <w:jc w:val="center"/>
              <w:textAlignment w:val="baseline"/>
              <w:rPr>
                <w:b/>
                <w:bCs/>
                <w:sz w:val="14"/>
                <w:szCs w:val="14"/>
              </w:rPr>
            </w:pPr>
            <w:r>
              <w:rPr>
                <w:b/>
                <w:sz w:val="14"/>
              </w:rPr>
              <w:footnoteReference w:customMarkFollows="1" w:id="30"/>
              <w:t>Number of valid Part A safety certificates issued in and prior to 2016, valid in 2016</w:t>
            </w:r>
          </w:p>
        </w:tc>
        <w:tc>
          <w:tcPr>
            <w:tcW w:w="1975" w:type="dxa"/>
            <w:tcBorders>
              <w:top w:val="nil"/>
              <w:left w:val="nil"/>
              <w:bottom w:val="single" w:sz="8" w:space="0" w:color="auto"/>
              <w:right w:val="single" w:sz="8" w:space="0" w:color="auto"/>
            </w:tcBorders>
            <w:tcMar>
              <w:top w:w="0" w:type="dxa"/>
              <w:left w:w="108" w:type="dxa"/>
              <w:bottom w:w="0" w:type="dxa"/>
              <w:right w:w="108" w:type="dxa"/>
            </w:tcMar>
          </w:tcPr>
          <w:p w:rsidR="00055553" w:rsidRPr="00A37AEB" w:rsidRDefault="00055553">
            <w:pPr>
              <w:jc w:val="center"/>
              <w:rPr>
                <w:rFonts w:eastAsiaTheme="minorHAnsi"/>
                <w:sz w:val="14"/>
                <w:szCs w:val="14"/>
              </w:rPr>
            </w:pPr>
          </w:p>
        </w:tc>
        <w:tc>
          <w:tcPr>
            <w:tcW w:w="1684" w:type="dxa"/>
            <w:tcBorders>
              <w:top w:val="nil"/>
              <w:left w:val="nil"/>
              <w:bottom w:val="single" w:sz="8" w:space="0" w:color="auto"/>
              <w:right w:val="single" w:sz="8" w:space="0" w:color="auto"/>
            </w:tcBorders>
            <w:tcMar>
              <w:top w:w="0" w:type="dxa"/>
              <w:left w:w="108" w:type="dxa"/>
              <w:bottom w:w="0" w:type="dxa"/>
              <w:right w:w="108" w:type="dxa"/>
            </w:tcMar>
            <w:hideMark/>
          </w:tcPr>
          <w:p w:rsidR="00055553" w:rsidRPr="00A37AEB" w:rsidRDefault="00263361">
            <w:pPr>
              <w:jc w:val="center"/>
              <w:rPr>
                <w:rFonts w:ascii="Calibri" w:eastAsiaTheme="minorHAnsi" w:hAnsi="Calibri" w:cs="Calibri"/>
                <w:sz w:val="14"/>
                <w:szCs w:val="14"/>
              </w:rPr>
            </w:pPr>
            <w:r w:rsidRPr="00A37AEB">
              <w:rPr>
                <w:sz w:val="14"/>
              </w:rPr>
              <w:t>32</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55553" w:rsidRPr="00A37AEB" w:rsidRDefault="00263361">
            <w:pPr>
              <w:jc w:val="center"/>
              <w:rPr>
                <w:rFonts w:ascii="Calibri" w:eastAsiaTheme="minorHAnsi" w:hAnsi="Calibri" w:cs="Calibri"/>
                <w:sz w:val="14"/>
                <w:szCs w:val="14"/>
              </w:rPr>
            </w:pPr>
            <w:r w:rsidRPr="00A37AEB">
              <w:rPr>
                <w:sz w:val="14"/>
              </w:rPr>
              <w:t>32</w:t>
            </w:r>
          </w:p>
        </w:tc>
      </w:tr>
      <w:tr w:rsidR="00811689" w:rsidTr="00055553">
        <w:tc>
          <w:tcPr>
            <w:tcW w:w="197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5553" w:rsidRPr="00A37AEB" w:rsidRDefault="00263361" w:rsidP="00B754E2">
            <w:pPr>
              <w:pStyle w:val="Huisstijl-Kopznr3"/>
              <w:ind w:firstLine="0"/>
              <w:jc w:val="center"/>
              <w:textAlignment w:val="baseline"/>
              <w:rPr>
                <w:b/>
                <w:bCs/>
                <w:sz w:val="14"/>
                <w:szCs w:val="14"/>
              </w:rPr>
            </w:pPr>
            <w:r w:rsidRPr="00A37AEB">
              <w:rPr>
                <w:b/>
                <w:sz w:val="14"/>
              </w:rPr>
              <w:t>Number of valid Part B safety certificates issued in and prior to 2016, valid in 2016</w:t>
            </w:r>
          </w:p>
        </w:tc>
        <w:tc>
          <w:tcPr>
            <w:tcW w:w="1975" w:type="dxa"/>
            <w:tcBorders>
              <w:top w:val="nil"/>
              <w:left w:val="nil"/>
              <w:bottom w:val="single" w:sz="8" w:space="0" w:color="auto"/>
              <w:right w:val="single" w:sz="8" w:space="0" w:color="auto"/>
            </w:tcBorders>
            <w:tcMar>
              <w:top w:w="0" w:type="dxa"/>
              <w:left w:w="108" w:type="dxa"/>
              <w:bottom w:w="0" w:type="dxa"/>
              <w:right w:w="108" w:type="dxa"/>
            </w:tcMar>
            <w:hideMark/>
          </w:tcPr>
          <w:p w:rsidR="00055553" w:rsidRPr="00A37AEB" w:rsidRDefault="00263361">
            <w:pPr>
              <w:jc w:val="center"/>
              <w:rPr>
                <w:rFonts w:eastAsiaTheme="minorHAnsi"/>
                <w:sz w:val="14"/>
                <w:szCs w:val="14"/>
              </w:rPr>
            </w:pPr>
            <w:r w:rsidRPr="00A37AEB">
              <w:rPr>
                <w:sz w:val="14"/>
              </w:rPr>
              <w:t>Number of Part B certificates where Part A was issued in the Netherlands</w:t>
            </w:r>
          </w:p>
        </w:tc>
        <w:tc>
          <w:tcPr>
            <w:tcW w:w="1684" w:type="dxa"/>
            <w:tcBorders>
              <w:top w:val="nil"/>
              <w:left w:val="nil"/>
              <w:bottom w:val="single" w:sz="8" w:space="0" w:color="auto"/>
              <w:right w:val="single" w:sz="8" w:space="0" w:color="auto"/>
            </w:tcBorders>
            <w:tcMar>
              <w:top w:w="0" w:type="dxa"/>
              <w:left w:w="108" w:type="dxa"/>
              <w:bottom w:w="0" w:type="dxa"/>
              <w:right w:w="108" w:type="dxa"/>
            </w:tcMar>
            <w:hideMark/>
          </w:tcPr>
          <w:p w:rsidR="00055553" w:rsidRPr="00A37AEB" w:rsidRDefault="00263361">
            <w:pPr>
              <w:jc w:val="center"/>
              <w:rPr>
                <w:rFonts w:ascii="Calibri" w:eastAsiaTheme="minorHAnsi" w:hAnsi="Calibri" w:cs="Calibri"/>
                <w:sz w:val="14"/>
                <w:szCs w:val="14"/>
              </w:rPr>
            </w:pPr>
            <w:r w:rsidRPr="00A37AEB">
              <w:rPr>
                <w:sz w:val="14"/>
              </w:rPr>
              <w:t>32</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55553" w:rsidRPr="00A37AEB" w:rsidRDefault="00263361">
            <w:pPr>
              <w:jc w:val="center"/>
              <w:rPr>
                <w:rFonts w:ascii="Calibri" w:eastAsiaTheme="minorHAnsi" w:hAnsi="Calibri" w:cs="Calibri"/>
                <w:sz w:val="14"/>
                <w:szCs w:val="14"/>
              </w:rPr>
            </w:pPr>
            <w:r w:rsidRPr="00A37AEB">
              <w:rPr>
                <w:sz w:val="14"/>
              </w:rPr>
              <w:t>32</w:t>
            </w:r>
          </w:p>
        </w:tc>
      </w:tr>
      <w:tr w:rsidR="00811689" w:rsidTr="00055553">
        <w:tc>
          <w:tcPr>
            <w:tcW w:w="0" w:type="auto"/>
            <w:vMerge/>
            <w:tcBorders>
              <w:top w:val="nil"/>
              <w:left w:val="single" w:sz="8" w:space="0" w:color="auto"/>
              <w:bottom w:val="single" w:sz="8" w:space="0" w:color="auto"/>
              <w:right w:val="single" w:sz="8" w:space="0" w:color="auto"/>
            </w:tcBorders>
            <w:vAlign w:val="center"/>
            <w:hideMark/>
          </w:tcPr>
          <w:p w:rsidR="00055553" w:rsidRPr="00A37AEB" w:rsidRDefault="00055553">
            <w:pPr>
              <w:autoSpaceDN/>
              <w:spacing w:line="240" w:lineRule="auto"/>
              <w:rPr>
                <w:rFonts w:eastAsiaTheme="minorHAnsi"/>
                <w:b/>
                <w:bCs/>
                <w:i/>
                <w:iCs/>
                <w:sz w:val="14"/>
                <w:szCs w:val="14"/>
              </w:rPr>
            </w:pPr>
          </w:p>
        </w:tc>
        <w:tc>
          <w:tcPr>
            <w:tcW w:w="1975" w:type="dxa"/>
            <w:tcBorders>
              <w:top w:val="nil"/>
              <w:left w:val="nil"/>
              <w:bottom w:val="single" w:sz="8" w:space="0" w:color="auto"/>
              <w:right w:val="single" w:sz="8" w:space="0" w:color="auto"/>
            </w:tcBorders>
            <w:tcMar>
              <w:top w:w="0" w:type="dxa"/>
              <w:left w:w="108" w:type="dxa"/>
              <w:bottom w:w="0" w:type="dxa"/>
              <w:right w:w="108" w:type="dxa"/>
            </w:tcMar>
            <w:hideMark/>
          </w:tcPr>
          <w:p w:rsidR="00055553" w:rsidRPr="00A37AEB" w:rsidRDefault="00263361">
            <w:pPr>
              <w:jc w:val="center"/>
              <w:rPr>
                <w:rFonts w:eastAsiaTheme="minorHAnsi"/>
                <w:sz w:val="14"/>
                <w:szCs w:val="14"/>
              </w:rPr>
            </w:pPr>
            <w:r w:rsidRPr="00A37AEB">
              <w:rPr>
                <w:sz w:val="14"/>
              </w:rPr>
              <w:t>Number of Part B certificates where Part A was issued outside of the Netherlands</w:t>
            </w:r>
          </w:p>
        </w:tc>
        <w:tc>
          <w:tcPr>
            <w:tcW w:w="1684" w:type="dxa"/>
            <w:tcBorders>
              <w:top w:val="nil"/>
              <w:left w:val="nil"/>
              <w:bottom w:val="single" w:sz="8" w:space="0" w:color="auto"/>
              <w:right w:val="single" w:sz="8" w:space="0" w:color="auto"/>
            </w:tcBorders>
            <w:tcMar>
              <w:top w:w="0" w:type="dxa"/>
              <w:left w:w="108" w:type="dxa"/>
              <w:bottom w:w="0" w:type="dxa"/>
              <w:right w:w="108" w:type="dxa"/>
            </w:tcMar>
            <w:hideMark/>
          </w:tcPr>
          <w:p w:rsidR="00055553" w:rsidRPr="00A37AEB" w:rsidRDefault="00263361">
            <w:pPr>
              <w:jc w:val="center"/>
              <w:rPr>
                <w:rFonts w:ascii="Calibri" w:eastAsiaTheme="minorHAnsi" w:hAnsi="Calibri" w:cs="Calibri"/>
                <w:sz w:val="14"/>
                <w:szCs w:val="14"/>
              </w:rPr>
            </w:pPr>
            <w:r w:rsidRPr="00A37AEB">
              <w:rPr>
                <w:sz w:val="14"/>
              </w:rPr>
              <w:t>11</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55553" w:rsidRPr="00A37AEB" w:rsidRDefault="00263361">
            <w:pPr>
              <w:jc w:val="center"/>
              <w:rPr>
                <w:rFonts w:ascii="Calibri" w:eastAsiaTheme="minorHAnsi" w:hAnsi="Calibri" w:cs="Calibri"/>
                <w:sz w:val="14"/>
                <w:szCs w:val="14"/>
              </w:rPr>
            </w:pPr>
            <w:r w:rsidRPr="00A37AEB">
              <w:rPr>
                <w:sz w:val="14"/>
              </w:rPr>
              <w:t>11</w:t>
            </w:r>
          </w:p>
        </w:tc>
      </w:tr>
    </w:tbl>
    <w:p w:rsidR="003B4BE4" w:rsidRPr="00A37AEB" w:rsidRDefault="003B4BE4" w:rsidP="003B4BE4">
      <w:pPr>
        <w:rPr>
          <w:rFonts w:eastAsiaTheme="minorHAnsi"/>
          <w:sz w:val="20"/>
          <w:szCs w:val="20"/>
        </w:rPr>
      </w:pPr>
    </w:p>
    <w:p w:rsidR="008A5D86" w:rsidRPr="00A37AEB" w:rsidRDefault="008A5D86" w:rsidP="003B4BE4">
      <w:pPr>
        <w:pStyle w:val="NoSpacing"/>
        <w:rPr>
          <w:rFonts w:ascii="Arial" w:hAnsi="Arial" w:cs="Arial"/>
          <w:sz w:val="14"/>
          <w:szCs w:val="14"/>
        </w:rPr>
      </w:pPr>
    </w:p>
    <w:p w:rsidR="008A5D86" w:rsidRPr="00A37AEB" w:rsidRDefault="008A5D86" w:rsidP="008A5D86">
      <w:pPr>
        <w:ind w:firstLine="708"/>
        <w:rPr>
          <w:sz w:val="14"/>
          <w:szCs w:val="14"/>
        </w:rPr>
      </w:pPr>
    </w:p>
    <w:p w:rsidR="008A5D86" w:rsidRPr="00A37AEB" w:rsidRDefault="00263361" w:rsidP="008A5D86">
      <w:pPr>
        <w:rPr>
          <w:rFonts w:ascii="Arial" w:hAnsi="Arial" w:cs="Arial"/>
          <w:sz w:val="14"/>
          <w:szCs w:val="14"/>
        </w:rPr>
      </w:pPr>
      <w:r w:rsidRPr="00A37AEB">
        <w:br w:type="page"/>
      </w:r>
    </w:p>
    <w:p w:rsidR="008A5D86" w:rsidRPr="00A37AEB" w:rsidRDefault="008A5D86" w:rsidP="008A5D86">
      <w:pPr>
        <w:pStyle w:val="Text1"/>
        <w:spacing w:after="120"/>
        <w:ind w:left="1418" w:hanging="518"/>
        <w:rPr>
          <w:rFonts w:ascii="Arial" w:hAnsi="Arial" w:cs="Arial"/>
          <w:sz w:val="14"/>
          <w:szCs w:val="14"/>
        </w:rPr>
      </w:pPr>
    </w:p>
    <w:p w:rsidR="003B4BE4" w:rsidRPr="00A37AEB" w:rsidRDefault="003B4BE4" w:rsidP="003B4BE4">
      <w:pPr>
        <w:rPr>
          <w:sz w:val="20"/>
          <w:szCs w:val="20"/>
        </w:rPr>
      </w:pPr>
    </w:p>
    <w:tbl>
      <w:tblPr>
        <w:tblW w:w="7905" w:type="dxa"/>
        <w:tblInd w:w="108" w:type="dxa"/>
        <w:tblCellMar>
          <w:left w:w="0" w:type="dxa"/>
          <w:right w:w="0" w:type="dxa"/>
        </w:tblCellMar>
        <w:tblLook w:val="04A0" w:firstRow="1" w:lastRow="0" w:firstColumn="1" w:lastColumn="0" w:noHBand="0" w:noVBand="1"/>
      </w:tblPr>
      <w:tblGrid>
        <w:gridCol w:w="2562"/>
        <w:gridCol w:w="2366"/>
        <w:gridCol w:w="1305"/>
        <w:gridCol w:w="538"/>
        <w:gridCol w:w="567"/>
        <w:gridCol w:w="567"/>
      </w:tblGrid>
      <w:tr w:rsidR="00811689" w:rsidTr="003B4BE4">
        <w:tc>
          <w:tcPr>
            <w:tcW w:w="2562" w:type="dxa"/>
            <w:tcBorders>
              <w:top w:val="single" w:sz="8" w:space="0" w:color="000000"/>
              <w:left w:val="single" w:sz="8" w:space="0" w:color="000000"/>
              <w:bottom w:val="single" w:sz="8" w:space="0" w:color="000000"/>
              <w:right w:val="single" w:sz="8" w:space="0" w:color="000000"/>
            </w:tcBorders>
            <w:shd w:val="clear" w:color="auto" w:fill="4F81BD"/>
            <w:tcMar>
              <w:top w:w="0" w:type="dxa"/>
              <w:left w:w="108" w:type="dxa"/>
              <w:bottom w:w="0" w:type="dxa"/>
              <w:right w:w="108" w:type="dxa"/>
            </w:tcMar>
          </w:tcPr>
          <w:p w:rsidR="003B4BE4" w:rsidRPr="00A37AEB" w:rsidRDefault="003B4BE4">
            <w:pPr>
              <w:rPr>
                <w:rFonts w:eastAsiaTheme="minorHAnsi"/>
                <w:b/>
                <w:bCs/>
                <w:color w:val="FFFFFF"/>
                <w:sz w:val="14"/>
                <w:szCs w:val="14"/>
              </w:rPr>
            </w:pPr>
          </w:p>
        </w:tc>
        <w:tc>
          <w:tcPr>
            <w:tcW w:w="2366" w:type="dxa"/>
            <w:tcBorders>
              <w:top w:val="single" w:sz="8" w:space="0" w:color="000000"/>
              <w:left w:val="nil"/>
              <w:bottom w:val="single" w:sz="8" w:space="0" w:color="000000"/>
              <w:right w:val="single" w:sz="8" w:space="0" w:color="000000"/>
            </w:tcBorders>
            <w:shd w:val="clear" w:color="auto" w:fill="4F81BD"/>
            <w:tcMar>
              <w:top w:w="0" w:type="dxa"/>
              <w:left w:w="108" w:type="dxa"/>
              <w:bottom w:w="0" w:type="dxa"/>
              <w:right w:w="108" w:type="dxa"/>
            </w:tcMar>
          </w:tcPr>
          <w:p w:rsidR="003B4BE4" w:rsidRPr="00A37AEB" w:rsidRDefault="003B4BE4">
            <w:pPr>
              <w:rPr>
                <w:rFonts w:eastAsiaTheme="minorHAnsi"/>
                <w:b/>
                <w:bCs/>
                <w:color w:val="FFFFFF"/>
                <w:sz w:val="14"/>
                <w:szCs w:val="14"/>
              </w:rPr>
            </w:pPr>
          </w:p>
        </w:tc>
        <w:tc>
          <w:tcPr>
            <w:tcW w:w="1305" w:type="dxa"/>
            <w:tcBorders>
              <w:top w:val="single" w:sz="8" w:space="0" w:color="000000"/>
              <w:left w:val="nil"/>
              <w:bottom w:val="single" w:sz="8" w:space="0" w:color="000000"/>
              <w:right w:val="single" w:sz="8" w:space="0" w:color="000000"/>
            </w:tcBorders>
            <w:shd w:val="clear" w:color="auto" w:fill="4F81BD"/>
            <w:tcMar>
              <w:top w:w="0" w:type="dxa"/>
              <w:left w:w="108" w:type="dxa"/>
              <w:bottom w:w="0" w:type="dxa"/>
              <w:right w:w="108" w:type="dxa"/>
            </w:tcMar>
          </w:tcPr>
          <w:p w:rsidR="003B4BE4" w:rsidRPr="00A37AEB" w:rsidRDefault="003B4BE4">
            <w:pPr>
              <w:rPr>
                <w:rFonts w:eastAsiaTheme="minorHAnsi"/>
                <w:b/>
                <w:bCs/>
                <w:color w:val="FFFFFF"/>
                <w:sz w:val="14"/>
                <w:szCs w:val="14"/>
              </w:rPr>
            </w:pPr>
          </w:p>
        </w:tc>
        <w:tc>
          <w:tcPr>
            <w:tcW w:w="538" w:type="dxa"/>
            <w:tcBorders>
              <w:top w:val="single" w:sz="8" w:space="0" w:color="000000"/>
              <w:left w:val="nil"/>
              <w:bottom w:val="single" w:sz="8" w:space="0" w:color="000000"/>
              <w:right w:val="single" w:sz="8" w:space="0" w:color="000000"/>
            </w:tcBorders>
            <w:shd w:val="clear" w:color="auto" w:fill="4F81BD"/>
            <w:tcMar>
              <w:top w:w="0" w:type="dxa"/>
              <w:left w:w="108" w:type="dxa"/>
              <w:bottom w:w="0" w:type="dxa"/>
              <w:right w:w="108" w:type="dxa"/>
            </w:tcMar>
            <w:hideMark/>
          </w:tcPr>
          <w:p w:rsidR="003B4BE4" w:rsidRPr="00A37AEB" w:rsidRDefault="00263361">
            <w:pPr>
              <w:rPr>
                <w:rFonts w:eastAsiaTheme="minorHAnsi"/>
                <w:b/>
                <w:bCs/>
                <w:color w:val="FFFFFF"/>
                <w:sz w:val="14"/>
                <w:szCs w:val="14"/>
              </w:rPr>
            </w:pPr>
            <w:r w:rsidRPr="00A37AEB">
              <w:rPr>
                <w:b/>
                <w:color w:val="FFFFFF"/>
                <w:sz w:val="14"/>
              </w:rPr>
              <w:t>A</w:t>
            </w:r>
          </w:p>
        </w:tc>
        <w:tc>
          <w:tcPr>
            <w:tcW w:w="567" w:type="dxa"/>
            <w:tcBorders>
              <w:top w:val="single" w:sz="8" w:space="0" w:color="000000"/>
              <w:left w:val="nil"/>
              <w:bottom w:val="single" w:sz="8" w:space="0" w:color="000000"/>
              <w:right w:val="single" w:sz="8" w:space="0" w:color="000000"/>
            </w:tcBorders>
            <w:shd w:val="clear" w:color="auto" w:fill="4F81BD"/>
            <w:tcMar>
              <w:top w:w="0" w:type="dxa"/>
              <w:left w:w="108" w:type="dxa"/>
              <w:bottom w:w="0" w:type="dxa"/>
              <w:right w:w="108" w:type="dxa"/>
            </w:tcMar>
            <w:hideMark/>
          </w:tcPr>
          <w:p w:rsidR="003B4BE4" w:rsidRPr="00A37AEB" w:rsidRDefault="00263361">
            <w:pPr>
              <w:rPr>
                <w:rFonts w:eastAsiaTheme="minorHAnsi"/>
                <w:b/>
                <w:bCs/>
                <w:color w:val="FFFFFF"/>
                <w:sz w:val="14"/>
                <w:szCs w:val="14"/>
              </w:rPr>
            </w:pPr>
            <w:r w:rsidRPr="00A37AEB">
              <w:rPr>
                <w:b/>
                <w:color w:val="FFFFFF"/>
                <w:sz w:val="14"/>
              </w:rPr>
              <w:t>R</w:t>
            </w:r>
          </w:p>
        </w:tc>
        <w:tc>
          <w:tcPr>
            <w:tcW w:w="567" w:type="dxa"/>
            <w:tcBorders>
              <w:top w:val="single" w:sz="8" w:space="0" w:color="000000"/>
              <w:left w:val="nil"/>
              <w:bottom w:val="single" w:sz="8" w:space="0" w:color="000000"/>
              <w:right w:val="single" w:sz="8" w:space="0" w:color="000000"/>
            </w:tcBorders>
            <w:shd w:val="clear" w:color="auto" w:fill="4F81BD"/>
            <w:tcMar>
              <w:top w:w="0" w:type="dxa"/>
              <w:left w:w="108" w:type="dxa"/>
              <w:bottom w:w="0" w:type="dxa"/>
              <w:right w:w="108" w:type="dxa"/>
            </w:tcMar>
            <w:hideMark/>
          </w:tcPr>
          <w:p w:rsidR="003B4BE4" w:rsidRPr="00A37AEB" w:rsidRDefault="00263361">
            <w:pPr>
              <w:rPr>
                <w:rFonts w:eastAsiaTheme="minorHAnsi"/>
                <w:b/>
                <w:bCs/>
                <w:color w:val="FFFFFF"/>
                <w:sz w:val="14"/>
                <w:szCs w:val="14"/>
              </w:rPr>
            </w:pPr>
            <w:r w:rsidRPr="00A37AEB">
              <w:rPr>
                <w:b/>
                <w:color w:val="FFFFFF"/>
                <w:sz w:val="14"/>
              </w:rPr>
              <w:t>P</w:t>
            </w:r>
          </w:p>
        </w:tc>
      </w:tr>
      <w:tr w:rsidR="00811689" w:rsidTr="003B4BE4">
        <w:tc>
          <w:tcPr>
            <w:tcW w:w="2562"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B4BE4" w:rsidRPr="00A37AEB" w:rsidRDefault="00263361" w:rsidP="000D586C">
            <w:pPr>
              <w:pStyle w:val="Huisstijl-Kopznr3"/>
              <w:ind w:firstLine="0"/>
              <w:jc w:val="center"/>
              <w:textAlignment w:val="baseline"/>
              <w:rPr>
                <w:b/>
                <w:bCs/>
                <w:sz w:val="14"/>
                <w:szCs w:val="14"/>
              </w:rPr>
            </w:pPr>
            <w:r w:rsidRPr="00A37AEB">
              <w:rPr>
                <w:b/>
                <w:sz w:val="14"/>
              </w:rPr>
              <w:t>Number of valid Part A safety certificates issued in and prior to 2015, valid in 2015</w:t>
            </w:r>
          </w:p>
        </w:tc>
        <w:tc>
          <w:tcPr>
            <w:tcW w:w="2366" w:type="dxa"/>
            <w:vMerge w:val="restart"/>
            <w:tcBorders>
              <w:top w:val="nil"/>
              <w:left w:val="nil"/>
              <w:bottom w:val="single" w:sz="8" w:space="0" w:color="000000"/>
              <w:right w:val="single" w:sz="8" w:space="0" w:color="000000"/>
            </w:tcBorders>
            <w:tcMar>
              <w:top w:w="0" w:type="dxa"/>
              <w:left w:w="108" w:type="dxa"/>
              <w:bottom w:w="0" w:type="dxa"/>
              <w:right w:w="108" w:type="dxa"/>
            </w:tcMar>
          </w:tcPr>
          <w:p w:rsidR="003B4BE4" w:rsidRPr="00A37AEB" w:rsidRDefault="003B4BE4">
            <w:pPr>
              <w:jc w:val="center"/>
              <w:rPr>
                <w:rFonts w:eastAsiaTheme="minorHAnsi"/>
                <w:sz w:val="14"/>
                <w:szCs w:val="14"/>
              </w:rPr>
            </w:pPr>
          </w:p>
        </w:tc>
        <w:tc>
          <w:tcPr>
            <w:tcW w:w="1305"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263361">
            <w:pPr>
              <w:jc w:val="center"/>
              <w:rPr>
                <w:rFonts w:eastAsiaTheme="minorHAnsi"/>
                <w:sz w:val="14"/>
                <w:szCs w:val="14"/>
              </w:rPr>
            </w:pPr>
            <w:r w:rsidRPr="00A37AEB">
              <w:rPr>
                <w:sz w:val="14"/>
              </w:rPr>
              <w:t>New certificates</w:t>
            </w:r>
          </w:p>
        </w:tc>
        <w:tc>
          <w:tcPr>
            <w:tcW w:w="538"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3B4BE4">
            <w:pPr>
              <w:spacing w:line="240" w:lineRule="auto"/>
              <w:rPr>
                <w:rFonts w:eastAsiaTheme="minorHAnsi"/>
                <w:color w:val="1F497D"/>
                <w:sz w:val="14"/>
                <w:szCs w:val="14"/>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3B4BE4">
            <w:pPr>
              <w:autoSpaceDN/>
              <w:spacing w:line="240" w:lineRule="auto"/>
              <w:rPr>
                <w:rFonts w:asciiTheme="minorHAnsi" w:eastAsiaTheme="minorEastAsia" w:hAnsiTheme="minorHAnsi" w:cstheme="minorBidi"/>
                <w:sz w:val="22"/>
                <w:szCs w:val="22"/>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3B4BE4">
            <w:pPr>
              <w:autoSpaceDN/>
              <w:spacing w:line="240" w:lineRule="auto"/>
              <w:rPr>
                <w:rFonts w:asciiTheme="minorHAnsi" w:eastAsiaTheme="minorEastAsia" w:hAnsiTheme="minorHAnsi" w:cstheme="minorBidi"/>
                <w:sz w:val="22"/>
                <w:szCs w:val="22"/>
              </w:rPr>
            </w:pPr>
          </w:p>
        </w:tc>
      </w:tr>
      <w:tr w:rsidR="00811689" w:rsidTr="003B4BE4">
        <w:tc>
          <w:tcPr>
            <w:tcW w:w="0" w:type="auto"/>
            <w:vMerge/>
            <w:tcBorders>
              <w:top w:val="nil"/>
              <w:left w:val="single" w:sz="8" w:space="0" w:color="000000"/>
              <w:bottom w:val="single" w:sz="8" w:space="0" w:color="000000"/>
              <w:right w:val="single" w:sz="8" w:space="0" w:color="000000"/>
            </w:tcBorders>
            <w:vAlign w:val="center"/>
            <w:hideMark/>
          </w:tcPr>
          <w:p w:rsidR="003B4BE4" w:rsidRPr="00A37AEB" w:rsidRDefault="003B4BE4">
            <w:pPr>
              <w:autoSpaceDN/>
              <w:spacing w:line="240" w:lineRule="auto"/>
              <w:rPr>
                <w:rFonts w:eastAsiaTheme="minorHAnsi"/>
                <w:b/>
                <w:bCs/>
                <w:i/>
                <w:iCs/>
                <w:sz w:val="14"/>
                <w:szCs w:val="14"/>
              </w:rPr>
            </w:pPr>
          </w:p>
        </w:tc>
        <w:tc>
          <w:tcPr>
            <w:tcW w:w="0" w:type="auto"/>
            <w:vMerge/>
            <w:tcBorders>
              <w:top w:val="nil"/>
              <w:left w:val="nil"/>
              <w:bottom w:val="single" w:sz="8" w:space="0" w:color="000000"/>
              <w:right w:val="single" w:sz="8" w:space="0" w:color="000000"/>
            </w:tcBorders>
            <w:vAlign w:val="center"/>
            <w:hideMark/>
          </w:tcPr>
          <w:p w:rsidR="003B4BE4" w:rsidRPr="00A37AEB" w:rsidRDefault="003B4BE4">
            <w:pPr>
              <w:autoSpaceDN/>
              <w:spacing w:line="240" w:lineRule="auto"/>
              <w:rPr>
                <w:rFonts w:eastAsiaTheme="minorHAnsi"/>
                <w:sz w:val="14"/>
                <w:szCs w:val="14"/>
              </w:rPr>
            </w:pPr>
          </w:p>
        </w:tc>
        <w:tc>
          <w:tcPr>
            <w:tcW w:w="1305"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263361">
            <w:pPr>
              <w:jc w:val="center"/>
              <w:rPr>
                <w:rFonts w:eastAsiaTheme="minorHAnsi"/>
                <w:sz w:val="14"/>
                <w:szCs w:val="14"/>
              </w:rPr>
            </w:pPr>
            <w:r w:rsidRPr="00A37AEB">
              <w:rPr>
                <w:sz w:val="14"/>
              </w:rPr>
              <w:t>Amended certificates</w:t>
            </w:r>
          </w:p>
        </w:tc>
        <w:tc>
          <w:tcPr>
            <w:tcW w:w="538"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3B4BE4">
            <w:pPr>
              <w:jc w:val="center"/>
              <w:rPr>
                <w:rFonts w:eastAsiaTheme="minorHAnsi"/>
                <w:sz w:val="14"/>
                <w:szCs w:val="14"/>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3B4BE4">
            <w:pPr>
              <w:autoSpaceDN/>
              <w:spacing w:line="240" w:lineRule="auto"/>
              <w:rPr>
                <w:rFonts w:asciiTheme="minorHAnsi" w:eastAsiaTheme="minorEastAsia" w:hAnsiTheme="minorHAnsi" w:cstheme="minorBidi"/>
                <w:sz w:val="22"/>
                <w:szCs w:val="22"/>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3B4BE4">
            <w:pPr>
              <w:autoSpaceDN/>
              <w:spacing w:line="240" w:lineRule="auto"/>
              <w:rPr>
                <w:rFonts w:asciiTheme="minorHAnsi" w:eastAsiaTheme="minorEastAsia" w:hAnsiTheme="minorHAnsi" w:cstheme="minorBidi"/>
                <w:sz w:val="22"/>
                <w:szCs w:val="22"/>
              </w:rPr>
            </w:pPr>
          </w:p>
        </w:tc>
      </w:tr>
      <w:tr w:rsidR="00811689" w:rsidTr="003B4BE4">
        <w:tc>
          <w:tcPr>
            <w:tcW w:w="0" w:type="auto"/>
            <w:vMerge/>
            <w:tcBorders>
              <w:top w:val="nil"/>
              <w:left w:val="single" w:sz="8" w:space="0" w:color="000000"/>
              <w:bottom w:val="single" w:sz="8" w:space="0" w:color="000000"/>
              <w:right w:val="single" w:sz="8" w:space="0" w:color="000000"/>
            </w:tcBorders>
            <w:vAlign w:val="center"/>
            <w:hideMark/>
          </w:tcPr>
          <w:p w:rsidR="003B4BE4" w:rsidRPr="00A37AEB" w:rsidRDefault="003B4BE4">
            <w:pPr>
              <w:autoSpaceDN/>
              <w:spacing w:line="240" w:lineRule="auto"/>
              <w:rPr>
                <w:rFonts w:eastAsiaTheme="minorHAnsi"/>
                <w:b/>
                <w:bCs/>
                <w:i/>
                <w:iCs/>
                <w:sz w:val="14"/>
                <w:szCs w:val="14"/>
              </w:rPr>
            </w:pPr>
          </w:p>
        </w:tc>
        <w:tc>
          <w:tcPr>
            <w:tcW w:w="0" w:type="auto"/>
            <w:vMerge/>
            <w:tcBorders>
              <w:top w:val="nil"/>
              <w:left w:val="nil"/>
              <w:bottom w:val="single" w:sz="8" w:space="0" w:color="000000"/>
              <w:right w:val="single" w:sz="8" w:space="0" w:color="000000"/>
            </w:tcBorders>
            <w:vAlign w:val="center"/>
            <w:hideMark/>
          </w:tcPr>
          <w:p w:rsidR="003B4BE4" w:rsidRPr="00A37AEB" w:rsidRDefault="003B4BE4">
            <w:pPr>
              <w:autoSpaceDN/>
              <w:spacing w:line="240" w:lineRule="auto"/>
              <w:rPr>
                <w:rFonts w:eastAsiaTheme="minorHAnsi"/>
                <w:sz w:val="14"/>
                <w:szCs w:val="14"/>
              </w:rPr>
            </w:pPr>
          </w:p>
        </w:tc>
        <w:tc>
          <w:tcPr>
            <w:tcW w:w="1305"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263361">
            <w:pPr>
              <w:jc w:val="center"/>
              <w:rPr>
                <w:rFonts w:eastAsiaTheme="minorHAnsi"/>
                <w:sz w:val="14"/>
                <w:szCs w:val="14"/>
              </w:rPr>
            </w:pPr>
            <w:r w:rsidRPr="00A37AEB">
              <w:rPr>
                <w:sz w:val="14"/>
              </w:rPr>
              <w:t>Re-issued</w:t>
            </w:r>
            <w:r w:rsidRPr="00A37AEB">
              <w:rPr>
                <w:sz w:val="14"/>
              </w:rPr>
              <w:t xml:space="preserve"> certificates</w:t>
            </w:r>
          </w:p>
        </w:tc>
        <w:tc>
          <w:tcPr>
            <w:tcW w:w="538"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3B4BE4">
            <w:pPr>
              <w:jc w:val="center"/>
              <w:rPr>
                <w:rFonts w:eastAsiaTheme="minorHAnsi"/>
                <w:sz w:val="14"/>
                <w:szCs w:val="14"/>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3B4BE4">
            <w:pPr>
              <w:autoSpaceDN/>
              <w:spacing w:line="240" w:lineRule="auto"/>
              <w:rPr>
                <w:rFonts w:asciiTheme="minorHAnsi" w:eastAsiaTheme="minorEastAsia" w:hAnsiTheme="minorHAnsi" w:cstheme="minorBidi"/>
                <w:sz w:val="22"/>
                <w:szCs w:val="22"/>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3B4BE4">
            <w:pPr>
              <w:autoSpaceDN/>
              <w:spacing w:line="240" w:lineRule="auto"/>
              <w:rPr>
                <w:rFonts w:asciiTheme="minorHAnsi" w:eastAsiaTheme="minorEastAsia" w:hAnsiTheme="minorHAnsi" w:cstheme="minorBidi"/>
                <w:sz w:val="22"/>
                <w:szCs w:val="22"/>
              </w:rPr>
            </w:pPr>
          </w:p>
        </w:tc>
      </w:tr>
      <w:tr w:rsidR="00811689" w:rsidTr="003B4BE4">
        <w:tc>
          <w:tcPr>
            <w:tcW w:w="256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B4BE4" w:rsidRPr="00A37AEB" w:rsidRDefault="003B4BE4">
            <w:pPr>
              <w:rPr>
                <w:rFonts w:eastAsiaTheme="minorHAnsi"/>
                <w:b/>
                <w:bCs/>
                <w:i/>
                <w:iCs/>
                <w:sz w:val="14"/>
                <w:szCs w:val="14"/>
              </w:rPr>
            </w:pPr>
          </w:p>
        </w:tc>
        <w:tc>
          <w:tcPr>
            <w:tcW w:w="2366" w:type="dxa"/>
            <w:tcBorders>
              <w:top w:val="nil"/>
              <w:left w:val="nil"/>
              <w:bottom w:val="single" w:sz="8" w:space="0" w:color="000000"/>
              <w:right w:val="single" w:sz="8" w:space="0" w:color="000000"/>
            </w:tcBorders>
            <w:tcMar>
              <w:top w:w="0" w:type="dxa"/>
              <w:left w:w="108" w:type="dxa"/>
              <w:bottom w:w="0" w:type="dxa"/>
              <w:right w:w="108" w:type="dxa"/>
            </w:tcMar>
          </w:tcPr>
          <w:p w:rsidR="003B4BE4" w:rsidRPr="00A37AEB" w:rsidRDefault="003B4BE4">
            <w:pPr>
              <w:jc w:val="center"/>
              <w:rPr>
                <w:rFonts w:eastAsiaTheme="minorHAnsi"/>
                <w:sz w:val="14"/>
                <w:szCs w:val="14"/>
              </w:rPr>
            </w:pPr>
          </w:p>
        </w:tc>
        <w:tc>
          <w:tcPr>
            <w:tcW w:w="1305" w:type="dxa"/>
            <w:tcBorders>
              <w:top w:val="nil"/>
              <w:left w:val="nil"/>
              <w:bottom w:val="single" w:sz="8" w:space="0" w:color="000000"/>
              <w:right w:val="single" w:sz="8" w:space="0" w:color="000000"/>
            </w:tcBorders>
            <w:tcMar>
              <w:top w:w="0" w:type="dxa"/>
              <w:left w:w="108" w:type="dxa"/>
              <w:bottom w:w="0" w:type="dxa"/>
              <w:right w:w="108" w:type="dxa"/>
            </w:tcMar>
          </w:tcPr>
          <w:p w:rsidR="003B4BE4" w:rsidRPr="00A37AEB" w:rsidRDefault="003B4BE4">
            <w:pPr>
              <w:jc w:val="center"/>
              <w:rPr>
                <w:rFonts w:eastAsiaTheme="minorHAnsi"/>
                <w:sz w:val="14"/>
                <w:szCs w:val="14"/>
              </w:rPr>
            </w:pPr>
          </w:p>
        </w:tc>
        <w:tc>
          <w:tcPr>
            <w:tcW w:w="538" w:type="dxa"/>
            <w:tcBorders>
              <w:top w:val="nil"/>
              <w:left w:val="nil"/>
              <w:bottom w:val="single" w:sz="8" w:space="0" w:color="000000"/>
              <w:right w:val="single" w:sz="8" w:space="0" w:color="000000"/>
            </w:tcBorders>
            <w:tcMar>
              <w:top w:w="0" w:type="dxa"/>
              <w:left w:w="108" w:type="dxa"/>
              <w:bottom w:w="0" w:type="dxa"/>
              <w:right w:w="108" w:type="dxa"/>
            </w:tcMar>
          </w:tcPr>
          <w:p w:rsidR="003B4BE4" w:rsidRPr="00A37AEB" w:rsidRDefault="003B4BE4">
            <w:pPr>
              <w:jc w:val="center"/>
              <w:rPr>
                <w:rFonts w:eastAsiaTheme="minorHAnsi"/>
                <w:sz w:val="14"/>
                <w:szCs w:val="14"/>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tcPr>
          <w:p w:rsidR="003B4BE4" w:rsidRPr="00A37AEB" w:rsidRDefault="003B4BE4">
            <w:pPr>
              <w:jc w:val="center"/>
              <w:rPr>
                <w:rFonts w:eastAsiaTheme="minorHAnsi"/>
                <w:sz w:val="14"/>
                <w:szCs w:val="14"/>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tcPr>
          <w:p w:rsidR="003B4BE4" w:rsidRPr="00A37AEB" w:rsidRDefault="003B4BE4">
            <w:pPr>
              <w:jc w:val="center"/>
              <w:rPr>
                <w:rFonts w:eastAsiaTheme="minorHAnsi"/>
                <w:sz w:val="14"/>
                <w:szCs w:val="14"/>
              </w:rPr>
            </w:pPr>
          </w:p>
        </w:tc>
      </w:tr>
      <w:tr w:rsidR="00811689" w:rsidTr="003B4BE4">
        <w:tc>
          <w:tcPr>
            <w:tcW w:w="2562"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B4BE4" w:rsidRPr="00A37AEB" w:rsidRDefault="00263361" w:rsidP="000D586C">
            <w:pPr>
              <w:pStyle w:val="Huisstijl-Kopznr3"/>
              <w:ind w:firstLine="0"/>
              <w:jc w:val="center"/>
              <w:textAlignment w:val="baseline"/>
              <w:rPr>
                <w:b/>
                <w:bCs/>
                <w:color w:val="FF0000"/>
                <w:sz w:val="20"/>
                <w:szCs w:val="20"/>
              </w:rPr>
            </w:pPr>
            <w:r w:rsidRPr="00A37AEB">
              <w:rPr>
                <w:b/>
                <w:sz w:val="14"/>
              </w:rPr>
              <w:t>Number of newly issued Part B safety certificates for railway undertakings issued in and prior to 2015, valid in 2015</w:t>
            </w:r>
          </w:p>
        </w:tc>
        <w:tc>
          <w:tcPr>
            <w:tcW w:w="2366"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263361">
            <w:pPr>
              <w:jc w:val="center"/>
              <w:rPr>
                <w:rFonts w:eastAsiaTheme="minorHAnsi"/>
                <w:sz w:val="14"/>
                <w:szCs w:val="14"/>
              </w:rPr>
            </w:pPr>
            <w:r w:rsidRPr="00A37AEB">
              <w:rPr>
                <w:sz w:val="14"/>
              </w:rPr>
              <w:t>Of which Part A was issued in the Netherlands</w:t>
            </w:r>
          </w:p>
        </w:tc>
        <w:tc>
          <w:tcPr>
            <w:tcW w:w="1305"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263361">
            <w:pPr>
              <w:jc w:val="center"/>
              <w:rPr>
                <w:rFonts w:eastAsiaTheme="minorHAnsi"/>
                <w:sz w:val="14"/>
                <w:szCs w:val="14"/>
              </w:rPr>
            </w:pPr>
            <w:r w:rsidRPr="00A37AEB">
              <w:rPr>
                <w:sz w:val="14"/>
              </w:rPr>
              <w:t>New certificates</w:t>
            </w:r>
          </w:p>
        </w:tc>
        <w:tc>
          <w:tcPr>
            <w:tcW w:w="538"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3B4BE4">
            <w:pPr>
              <w:jc w:val="center"/>
              <w:rPr>
                <w:rFonts w:eastAsiaTheme="minorHAnsi"/>
                <w:sz w:val="14"/>
                <w:szCs w:val="14"/>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3B4BE4">
            <w:pPr>
              <w:autoSpaceDN/>
              <w:spacing w:line="240" w:lineRule="auto"/>
              <w:rPr>
                <w:rFonts w:asciiTheme="minorHAnsi" w:eastAsiaTheme="minorEastAsia" w:hAnsiTheme="minorHAnsi" w:cstheme="minorBidi"/>
                <w:sz w:val="22"/>
                <w:szCs w:val="22"/>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3B4BE4">
            <w:pPr>
              <w:autoSpaceDN/>
              <w:spacing w:line="240" w:lineRule="auto"/>
              <w:rPr>
                <w:rFonts w:asciiTheme="minorHAnsi" w:eastAsiaTheme="minorEastAsia" w:hAnsiTheme="minorHAnsi" w:cstheme="minorBidi"/>
                <w:sz w:val="22"/>
                <w:szCs w:val="22"/>
              </w:rPr>
            </w:pPr>
          </w:p>
        </w:tc>
      </w:tr>
      <w:tr w:rsidR="00811689" w:rsidTr="003B4BE4">
        <w:tc>
          <w:tcPr>
            <w:tcW w:w="0" w:type="auto"/>
            <w:vMerge/>
            <w:tcBorders>
              <w:top w:val="nil"/>
              <w:left w:val="single" w:sz="8" w:space="0" w:color="000000"/>
              <w:bottom w:val="single" w:sz="8" w:space="0" w:color="000000"/>
              <w:right w:val="single" w:sz="8" w:space="0" w:color="000000"/>
            </w:tcBorders>
            <w:vAlign w:val="center"/>
            <w:hideMark/>
          </w:tcPr>
          <w:p w:rsidR="003B4BE4" w:rsidRPr="00A37AEB" w:rsidRDefault="003B4BE4">
            <w:pPr>
              <w:autoSpaceDN/>
              <w:spacing w:line="240" w:lineRule="auto"/>
              <w:rPr>
                <w:rFonts w:eastAsiaTheme="minorHAnsi"/>
                <w:b/>
                <w:bCs/>
                <w:i/>
                <w:iCs/>
                <w:color w:val="FF0000"/>
                <w:sz w:val="20"/>
                <w:szCs w:val="20"/>
              </w:rPr>
            </w:pPr>
          </w:p>
        </w:tc>
        <w:tc>
          <w:tcPr>
            <w:tcW w:w="0" w:type="auto"/>
            <w:vMerge/>
            <w:tcBorders>
              <w:top w:val="nil"/>
              <w:left w:val="nil"/>
              <w:bottom w:val="single" w:sz="8" w:space="0" w:color="000000"/>
              <w:right w:val="single" w:sz="8" w:space="0" w:color="000000"/>
            </w:tcBorders>
            <w:vAlign w:val="center"/>
            <w:hideMark/>
          </w:tcPr>
          <w:p w:rsidR="003B4BE4" w:rsidRPr="00A37AEB" w:rsidRDefault="003B4BE4">
            <w:pPr>
              <w:autoSpaceDN/>
              <w:spacing w:line="240" w:lineRule="auto"/>
              <w:rPr>
                <w:rFonts w:eastAsiaTheme="minorHAnsi"/>
                <w:sz w:val="14"/>
                <w:szCs w:val="14"/>
              </w:rPr>
            </w:pPr>
          </w:p>
        </w:tc>
        <w:tc>
          <w:tcPr>
            <w:tcW w:w="1305"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263361">
            <w:pPr>
              <w:jc w:val="center"/>
              <w:rPr>
                <w:rFonts w:eastAsiaTheme="minorHAnsi"/>
                <w:sz w:val="14"/>
                <w:szCs w:val="14"/>
              </w:rPr>
            </w:pPr>
            <w:r w:rsidRPr="00A37AEB">
              <w:rPr>
                <w:sz w:val="14"/>
              </w:rPr>
              <w:t>Amended certificates</w:t>
            </w:r>
          </w:p>
        </w:tc>
        <w:tc>
          <w:tcPr>
            <w:tcW w:w="538"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3B4BE4">
            <w:pPr>
              <w:jc w:val="center"/>
              <w:rPr>
                <w:rFonts w:eastAsiaTheme="minorHAnsi"/>
                <w:sz w:val="14"/>
                <w:szCs w:val="14"/>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3B4BE4">
            <w:pPr>
              <w:autoSpaceDN/>
              <w:spacing w:line="240" w:lineRule="auto"/>
              <w:rPr>
                <w:rFonts w:asciiTheme="minorHAnsi" w:eastAsiaTheme="minorEastAsia" w:hAnsiTheme="minorHAnsi" w:cstheme="minorBidi"/>
                <w:sz w:val="22"/>
                <w:szCs w:val="22"/>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3B4BE4">
            <w:pPr>
              <w:autoSpaceDN/>
              <w:spacing w:line="240" w:lineRule="auto"/>
              <w:rPr>
                <w:rFonts w:asciiTheme="minorHAnsi" w:eastAsiaTheme="minorEastAsia" w:hAnsiTheme="minorHAnsi" w:cstheme="minorBidi"/>
                <w:sz w:val="22"/>
                <w:szCs w:val="22"/>
              </w:rPr>
            </w:pPr>
          </w:p>
        </w:tc>
      </w:tr>
      <w:tr w:rsidR="00811689" w:rsidTr="003B4BE4">
        <w:tc>
          <w:tcPr>
            <w:tcW w:w="0" w:type="auto"/>
            <w:vMerge/>
            <w:tcBorders>
              <w:top w:val="nil"/>
              <w:left w:val="single" w:sz="8" w:space="0" w:color="000000"/>
              <w:bottom w:val="single" w:sz="8" w:space="0" w:color="000000"/>
              <w:right w:val="single" w:sz="8" w:space="0" w:color="000000"/>
            </w:tcBorders>
            <w:vAlign w:val="center"/>
            <w:hideMark/>
          </w:tcPr>
          <w:p w:rsidR="003B4BE4" w:rsidRPr="00A37AEB" w:rsidRDefault="003B4BE4">
            <w:pPr>
              <w:autoSpaceDN/>
              <w:spacing w:line="240" w:lineRule="auto"/>
              <w:rPr>
                <w:rFonts w:eastAsiaTheme="minorHAnsi"/>
                <w:b/>
                <w:bCs/>
                <w:i/>
                <w:iCs/>
                <w:color w:val="FF0000"/>
                <w:sz w:val="20"/>
                <w:szCs w:val="20"/>
              </w:rPr>
            </w:pPr>
          </w:p>
        </w:tc>
        <w:tc>
          <w:tcPr>
            <w:tcW w:w="0" w:type="auto"/>
            <w:vMerge/>
            <w:tcBorders>
              <w:top w:val="nil"/>
              <w:left w:val="nil"/>
              <w:bottom w:val="single" w:sz="8" w:space="0" w:color="000000"/>
              <w:right w:val="single" w:sz="8" w:space="0" w:color="000000"/>
            </w:tcBorders>
            <w:vAlign w:val="center"/>
            <w:hideMark/>
          </w:tcPr>
          <w:p w:rsidR="003B4BE4" w:rsidRPr="00A37AEB" w:rsidRDefault="003B4BE4">
            <w:pPr>
              <w:autoSpaceDN/>
              <w:spacing w:line="240" w:lineRule="auto"/>
              <w:rPr>
                <w:rFonts w:eastAsiaTheme="minorHAnsi"/>
                <w:sz w:val="14"/>
                <w:szCs w:val="14"/>
              </w:rPr>
            </w:pPr>
          </w:p>
        </w:tc>
        <w:tc>
          <w:tcPr>
            <w:tcW w:w="1305"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263361">
            <w:pPr>
              <w:jc w:val="center"/>
              <w:rPr>
                <w:rFonts w:eastAsiaTheme="minorHAnsi"/>
                <w:sz w:val="14"/>
                <w:szCs w:val="14"/>
              </w:rPr>
            </w:pPr>
            <w:r w:rsidRPr="00A37AEB">
              <w:rPr>
                <w:sz w:val="14"/>
              </w:rPr>
              <w:t xml:space="preserve">Re-issued </w:t>
            </w:r>
            <w:r w:rsidRPr="00A37AEB">
              <w:rPr>
                <w:sz w:val="14"/>
              </w:rPr>
              <w:t>certificates</w:t>
            </w:r>
          </w:p>
        </w:tc>
        <w:tc>
          <w:tcPr>
            <w:tcW w:w="538"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3B4BE4">
            <w:pPr>
              <w:jc w:val="center"/>
              <w:rPr>
                <w:rFonts w:eastAsiaTheme="minorHAnsi"/>
                <w:sz w:val="14"/>
                <w:szCs w:val="14"/>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3B4BE4">
            <w:pPr>
              <w:autoSpaceDN/>
              <w:spacing w:line="240" w:lineRule="auto"/>
              <w:rPr>
                <w:rFonts w:asciiTheme="minorHAnsi" w:eastAsiaTheme="minorEastAsia" w:hAnsiTheme="minorHAnsi" w:cstheme="minorBidi"/>
                <w:sz w:val="22"/>
                <w:szCs w:val="22"/>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3B4BE4">
            <w:pPr>
              <w:autoSpaceDN/>
              <w:spacing w:line="240" w:lineRule="auto"/>
              <w:rPr>
                <w:rFonts w:asciiTheme="minorHAnsi" w:eastAsiaTheme="minorEastAsia" w:hAnsiTheme="minorHAnsi" w:cstheme="minorBidi"/>
                <w:sz w:val="22"/>
                <w:szCs w:val="22"/>
              </w:rPr>
            </w:pPr>
          </w:p>
        </w:tc>
      </w:tr>
      <w:tr w:rsidR="00811689" w:rsidTr="003B4BE4">
        <w:tc>
          <w:tcPr>
            <w:tcW w:w="0" w:type="auto"/>
            <w:vMerge/>
            <w:tcBorders>
              <w:top w:val="nil"/>
              <w:left w:val="single" w:sz="8" w:space="0" w:color="000000"/>
              <w:bottom w:val="single" w:sz="8" w:space="0" w:color="000000"/>
              <w:right w:val="single" w:sz="8" w:space="0" w:color="000000"/>
            </w:tcBorders>
            <w:vAlign w:val="center"/>
            <w:hideMark/>
          </w:tcPr>
          <w:p w:rsidR="003B4BE4" w:rsidRPr="00A37AEB" w:rsidRDefault="003B4BE4">
            <w:pPr>
              <w:autoSpaceDN/>
              <w:spacing w:line="240" w:lineRule="auto"/>
              <w:rPr>
                <w:rFonts w:eastAsiaTheme="minorHAnsi"/>
                <w:b/>
                <w:bCs/>
                <w:i/>
                <w:iCs/>
                <w:color w:val="FF0000"/>
                <w:sz w:val="20"/>
                <w:szCs w:val="20"/>
              </w:rPr>
            </w:pPr>
          </w:p>
        </w:tc>
        <w:tc>
          <w:tcPr>
            <w:tcW w:w="2366"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263361">
            <w:pPr>
              <w:jc w:val="center"/>
              <w:rPr>
                <w:rFonts w:eastAsiaTheme="minorHAnsi"/>
                <w:sz w:val="14"/>
                <w:szCs w:val="14"/>
              </w:rPr>
            </w:pPr>
            <w:r w:rsidRPr="00A37AEB">
              <w:rPr>
                <w:sz w:val="14"/>
              </w:rPr>
              <w:t>Of which Part A was issued outside of the Netherlands</w:t>
            </w:r>
          </w:p>
        </w:tc>
        <w:tc>
          <w:tcPr>
            <w:tcW w:w="1305"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263361">
            <w:pPr>
              <w:jc w:val="center"/>
              <w:rPr>
                <w:rFonts w:eastAsiaTheme="minorHAnsi"/>
                <w:sz w:val="14"/>
                <w:szCs w:val="14"/>
              </w:rPr>
            </w:pPr>
            <w:r w:rsidRPr="00A37AEB">
              <w:rPr>
                <w:sz w:val="14"/>
              </w:rPr>
              <w:t>New certificates</w:t>
            </w:r>
          </w:p>
        </w:tc>
        <w:tc>
          <w:tcPr>
            <w:tcW w:w="538"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3B4BE4">
            <w:pPr>
              <w:jc w:val="center"/>
              <w:rPr>
                <w:rFonts w:eastAsiaTheme="minorHAnsi"/>
                <w:sz w:val="14"/>
                <w:szCs w:val="14"/>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3B4BE4">
            <w:pPr>
              <w:autoSpaceDN/>
              <w:spacing w:line="240" w:lineRule="auto"/>
              <w:rPr>
                <w:rFonts w:asciiTheme="minorHAnsi" w:eastAsiaTheme="minorEastAsia" w:hAnsiTheme="minorHAnsi" w:cstheme="minorBidi"/>
                <w:sz w:val="22"/>
                <w:szCs w:val="22"/>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3B4BE4">
            <w:pPr>
              <w:autoSpaceDN/>
              <w:spacing w:line="240" w:lineRule="auto"/>
              <w:rPr>
                <w:rFonts w:asciiTheme="minorHAnsi" w:eastAsiaTheme="minorEastAsia" w:hAnsiTheme="minorHAnsi" w:cstheme="minorBidi"/>
                <w:sz w:val="22"/>
                <w:szCs w:val="22"/>
              </w:rPr>
            </w:pPr>
          </w:p>
        </w:tc>
      </w:tr>
      <w:tr w:rsidR="00811689" w:rsidTr="003B4BE4">
        <w:tc>
          <w:tcPr>
            <w:tcW w:w="0" w:type="auto"/>
            <w:vMerge/>
            <w:tcBorders>
              <w:top w:val="nil"/>
              <w:left w:val="single" w:sz="8" w:space="0" w:color="000000"/>
              <w:bottom w:val="single" w:sz="8" w:space="0" w:color="000000"/>
              <w:right w:val="single" w:sz="8" w:space="0" w:color="000000"/>
            </w:tcBorders>
            <w:vAlign w:val="center"/>
            <w:hideMark/>
          </w:tcPr>
          <w:p w:rsidR="003B4BE4" w:rsidRPr="00A37AEB" w:rsidRDefault="003B4BE4">
            <w:pPr>
              <w:autoSpaceDN/>
              <w:spacing w:line="240" w:lineRule="auto"/>
              <w:rPr>
                <w:rFonts w:eastAsiaTheme="minorHAnsi"/>
                <w:b/>
                <w:bCs/>
                <w:i/>
                <w:iCs/>
                <w:color w:val="FF0000"/>
                <w:sz w:val="20"/>
                <w:szCs w:val="20"/>
              </w:rPr>
            </w:pPr>
          </w:p>
        </w:tc>
        <w:tc>
          <w:tcPr>
            <w:tcW w:w="0" w:type="auto"/>
            <w:vMerge/>
            <w:tcBorders>
              <w:top w:val="nil"/>
              <w:left w:val="nil"/>
              <w:bottom w:val="single" w:sz="8" w:space="0" w:color="000000"/>
              <w:right w:val="single" w:sz="8" w:space="0" w:color="000000"/>
            </w:tcBorders>
            <w:vAlign w:val="center"/>
            <w:hideMark/>
          </w:tcPr>
          <w:p w:rsidR="003B4BE4" w:rsidRPr="00A37AEB" w:rsidRDefault="003B4BE4">
            <w:pPr>
              <w:autoSpaceDN/>
              <w:spacing w:line="240" w:lineRule="auto"/>
              <w:rPr>
                <w:rFonts w:eastAsiaTheme="minorHAnsi"/>
                <w:sz w:val="14"/>
                <w:szCs w:val="14"/>
              </w:rPr>
            </w:pPr>
          </w:p>
        </w:tc>
        <w:tc>
          <w:tcPr>
            <w:tcW w:w="1305"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263361">
            <w:pPr>
              <w:jc w:val="center"/>
              <w:rPr>
                <w:rFonts w:eastAsiaTheme="minorHAnsi"/>
                <w:sz w:val="14"/>
                <w:szCs w:val="14"/>
              </w:rPr>
            </w:pPr>
            <w:r w:rsidRPr="00A37AEB">
              <w:rPr>
                <w:sz w:val="14"/>
              </w:rPr>
              <w:t>Amended certificates</w:t>
            </w:r>
          </w:p>
        </w:tc>
        <w:tc>
          <w:tcPr>
            <w:tcW w:w="538"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3B4BE4">
            <w:pPr>
              <w:jc w:val="center"/>
              <w:rPr>
                <w:rFonts w:eastAsiaTheme="minorHAnsi"/>
                <w:sz w:val="14"/>
                <w:szCs w:val="14"/>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3B4BE4">
            <w:pPr>
              <w:autoSpaceDN/>
              <w:spacing w:line="240" w:lineRule="auto"/>
              <w:rPr>
                <w:rFonts w:asciiTheme="minorHAnsi" w:eastAsiaTheme="minorEastAsia" w:hAnsiTheme="minorHAnsi" w:cstheme="minorBidi"/>
                <w:sz w:val="22"/>
                <w:szCs w:val="22"/>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3B4BE4">
            <w:pPr>
              <w:autoSpaceDN/>
              <w:spacing w:line="240" w:lineRule="auto"/>
              <w:rPr>
                <w:rFonts w:asciiTheme="minorHAnsi" w:eastAsiaTheme="minorEastAsia" w:hAnsiTheme="minorHAnsi" w:cstheme="minorBidi"/>
                <w:sz w:val="22"/>
                <w:szCs w:val="22"/>
              </w:rPr>
            </w:pPr>
          </w:p>
        </w:tc>
      </w:tr>
      <w:tr w:rsidR="00811689" w:rsidTr="003B4BE4">
        <w:tc>
          <w:tcPr>
            <w:tcW w:w="0" w:type="auto"/>
            <w:vMerge/>
            <w:tcBorders>
              <w:top w:val="nil"/>
              <w:left w:val="single" w:sz="8" w:space="0" w:color="000000"/>
              <w:bottom w:val="single" w:sz="8" w:space="0" w:color="000000"/>
              <w:right w:val="single" w:sz="8" w:space="0" w:color="000000"/>
            </w:tcBorders>
            <w:vAlign w:val="center"/>
            <w:hideMark/>
          </w:tcPr>
          <w:p w:rsidR="003B4BE4" w:rsidRPr="00A37AEB" w:rsidRDefault="003B4BE4">
            <w:pPr>
              <w:autoSpaceDN/>
              <w:spacing w:line="240" w:lineRule="auto"/>
              <w:rPr>
                <w:rFonts w:eastAsiaTheme="minorHAnsi"/>
                <w:b/>
                <w:bCs/>
                <w:i/>
                <w:iCs/>
                <w:color w:val="FF0000"/>
                <w:sz w:val="20"/>
                <w:szCs w:val="20"/>
              </w:rPr>
            </w:pPr>
          </w:p>
        </w:tc>
        <w:tc>
          <w:tcPr>
            <w:tcW w:w="0" w:type="auto"/>
            <w:vMerge/>
            <w:tcBorders>
              <w:top w:val="nil"/>
              <w:left w:val="nil"/>
              <w:bottom w:val="single" w:sz="8" w:space="0" w:color="000000"/>
              <w:right w:val="single" w:sz="8" w:space="0" w:color="000000"/>
            </w:tcBorders>
            <w:vAlign w:val="center"/>
            <w:hideMark/>
          </w:tcPr>
          <w:p w:rsidR="003B4BE4" w:rsidRPr="00A37AEB" w:rsidRDefault="003B4BE4">
            <w:pPr>
              <w:autoSpaceDN/>
              <w:spacing w:line="240" w:lineRule="auto"/>
              <w:rPr>
                <w:rFonts w:eastAsiaTheme="minorHAnsi"/>
                <w:sz w:val="14"/>
                <w:szCs w:val="14"/>
              </w:rPr>
            </w:pPr>
          </w:p>
        </w:tc>
        <w:tc>
          <w:tcPr>
            <w:tcW w:w="1305"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263361">
            <w:pPr>
              <w:jc w:val="center"/>
              <w:rPr>
                <w:rFonts w:eastAsiaTheme="minorHAnsi"/>
                <w:sz w:val="14"/>
                <w:szCs w:val="14"/>
              </w:rPr>
            </w:pPr>
            <w:r w:rsidRPr="00A37AEB">
              <w:rPr>
                <w:sz w:val="14"/>
              </w:rPr>
              <w:t>Re-issued certificates</w:t>
            </w:r>
          </w:p>
        </w:tc>
        <w:tc>
          <w:tcPr>
            <w:tcW w:w="538"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3B4BE4">
            <w:pPr>
              <w:jc w:val="center"/>
              <w:rPr>
                <w:rFonts w:eastAsiaTheme="minorHAnsi"/>
                <w:sz w:val="14"/>
                <w:szCs w:val="14"/>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3B4BE4">
            <w:pPr>
              <w:autoSpaceDN/>
              <w:spacing w:line="240" w:lineRule="auto"/>
              <w:rPr>
                <w:rFonts w:asciiTheme="minorHAnsi" w:eastAsiaTheme="minorEastAsia" w:hAnsiTheme="minorHAnsi" w:cstheme="minorBidi"/>
                <w:sz w:val="22"/>
                <w:szCs w:val="22"/>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4BE4" w:rsidRPr="00A37AEB" w:rsidRDefault="003B4BE4">
            <w:pPr>
              <w:autoSpaceDN/>
              <w:spacing w:line="240" w:lineRule="auto"/>
              <w:rPr>
                <w:rFonts w:asciiTheme="minorHAnsi" w:eastAsiaTheme="minorEastAsia" w:hAnsiTheme="minorHAnsi" w:cstheme="minorBidi"/>
                <w:sz w:val="22"/>
                <w:szCs w:val="22"/>
              </w:rPr>
            </w:pPr>
          </w:p>
        </w:tc>
      </w:tr>
    </w:tbl>
    <w:p w:rsidR="00687A77" w:rsidRPr="00A37AEB" w:rsidRDefault="00687A77" w:rsidP="003B4BE4">
      <w:pPr>
        <w:rPr>
          <w:rFonts w:ascii="Times New Roman" w:eastAsia="Times New Roman" w:hAnsi="Times New Roman"/>
          <w:sz w:val="24"/>
          <w:szCs w:val="24"/>
        </w:rPr>
      </w:pPr>
    </w:p>
    <w:p w:rsidR="008A5D86" w:rsidRPr="00A37AEB" w:rsidRDefault="00263361" w:rsidP="003B4BE4">
      <w:pPr>
        <w:rPr>
          <w:b/>
          <w:bCs/>
        </w:rPr>
      </w:pPr>
      <w:r w:rsidRPr="00A37AEB">
        <w:rPr>
          <w:b/>
        </w:rPr>
        <w:t>Procedural aspects</w:t>
      </w:r>
    </w:p>
    <w:p w:rsidR="008A5D86" w:rsidRPr="00A37AEB" w:rsidRDefault="008A5D86" w:rsidP="008A5D86">
      <w:pPr>
        <w:pStyle w:val="NoSpacing"/>
        <w:rPr>
          <w:rFonts w:ascii="Verdana" w:hAnsi="Verdana"/>
          <w:sz w:val="18"/>
          <w:szCs w:val="18"/>
        </w:rPr>
      </w:pPr>
    </w:p>
    <w:p w:rsidR="008A5D86" w:rsidRPr="00A37AEB" w:rsidRDefault="00263361" w:rsidP="008A5D86">
      <w:pPr>
        <w:pStyle w:val="NoSpacing"/>
        <w:rPr>
          <w:rFonts w:ascii="Verdana" w:hAnsi="Verdana"/>
          <w:sz w:val="18"/>
          <w:szCs w:val="18"/>
        </w:rPr>
      </w:pPr>
      <w:r w:rsidRPr="00A37AEB">
        <w:rPr>
          <w:rFonts w:ascii="Verdana" w:hAnsi="Verdana"/>
          <w:sz w:val="18"/>
        </w:rPr>
        <w:t>There are three types of operating licence in the Netherlands:</w:t>
      </w:r>
    </w:p>
    <w:p w:rsidR="008A5D86" w:rsidRPr="00A37AEB" w:rsidRDefault="00263361" w:rsidP="00685BB2">
      <w:pPr>
        <w:pStyle w:val="NoSpacing"/>
        <w:numPr>
          <w:ilvl w:val="0"/>
          <w:numId w:val="17"/>
        </w:numPr>
        <w:ind w:left="426"/>
        <w:rPr>
          <w:rFonts w:ascii="Verdana" w:hAnsi="Verdana"/>
          <w:sz w:val="18"/>
          <w:szCs w:val="18"/>
        </w:rPr>
      </w:pPr>
      <w:r w:rsidRPr="00A37AEB">
        <w:rPr>
          <w:rFonts w:ascii="Verdana" w:hAnsi="Verdana"/>
          <w:sz w:val="18"/>
        </w:rPr>
        <w:t xml:space="preserve">the EU operating </w:t>
      </w:r>
      <w:r w:rsidRPr="00A37AEB">
        <w:rPr>
          <w:rFonts w:ascii="Verdana" w:hAnsi="Verdana"/>
          <w:sz w:val="18"/>
        </w:rPr>
        <w:t>licence, for general passenger and freight transport;</w:t>
      </w:r>
    </w:p>
    <w:p w:rsidR="008A5D86" w:rsidRPr="00A37AEB" w:rsidRDefault="00263361" w:rsidP="00685BB2">
      <w:pPr>
        <w:pStyle w:val="NoSpacing"/>
        <w:numPr>
          <w:ilvl w:val="0"/>
          <w:numId w:val="17"/>
        </w:numPr>
        <w:ind w:left="426"/>
        <w:rPr>
          <w:rFonts w:ascii="Verdana" w:hAnsi="Verdana"/>
          <w:sz w:val="18"/>
          <w:szCs w:val="18"/>
        </w:rPr>
      </w:pPr>
      <w:r w:rsidRPr="00A37AEB">
        <w:rPr>
          <w:rFonts w:ascii="Verdana" w:hAnsi="Verdana"/>
          <w:sz w:val="18"/>
        </w:rPr>
        <w:t>the restricted A operating licence for shunting, for undertaking own transport and for participation in rail traffic without transport activities;</w:t>
      </w:r>
    </w:p>
    <w:p w:rsidR="008A5D86" w:rsidRPr="00A37AEB" w:rsidRDefault="00263361" w:rsidP="00685BB2">
      <w:pPr>
        <w:pStyle w:val="NoSpacing"/>
        <w:numPr>
          <w:ilvl w:val="0"/>
          <w:numId w:val="17"/>
        </w:numPr>
        <w:ind w:left="426"/>
        <w:rPr>
          <w:rFonts w:ascii="Verdana" w:hAnsi="Verdana"/>
          <w:sz w:val="18"/>
          <w:szCs w:val="18"/>
        </w:rPr>
      </w:pPr>
      <w:r w:rsidRPr="00A37AEB">
        <w:rPr>
          <w:rFonts w:ascii="Verdana" w:hAnsi="Verdana"/>
          <w:sz w:val="18"/>
        </w:rPr>
        <w:t>the restricted B operating licence for driving within a</w:t>
      </w:r>
      <w:r w:rsidRPr="00A37AEB">
        <w:rPr>
          <w:rFonts w:ascii="Verdana" w:hAnsi="Verdana"/>
          <w:sz w:val="18"/>
        </w:rPr>
        <w:t xml:space="preserve"> station and for self-propelled equipment on non-operational lines.</w:t>
      </w:r>
    </w:p>
    <w:p w:rsidR="008A5D86" w:rsidRPr="00A37AEB" w:rsidRDefault="008A5D86" w:rsidP="008A5D86">
      <w:pPr>
        <w:rPr>
          <w:sz w:val="20"/>
          <w:szCs w:val="20"/>
        </w:rPr>
      </w:pPr>
    </w:p>
    <w:p w:rsidR="008A5D86" w:rsidRPr="00A37AEB" w:rsidRDefault="00263361" w:rsidP="008A5D86">
      <w:pPr>
        <w:pStyle w:val="NoSpacing"/>
        <w:rPr>
          <w:rFonts w:ascii="Verdana" w:hAnsi="Verdana"/>
          <w:sz w:val="18"/>
          <w:szCs w:val="18"/>
        </w:rPr>
      </w:pPr>
      <w:r w:rsidRPr="00A37AEB">
        <w:rPr>
          <w:rFonts w:ascii="Verdana" w:hAnsi="Verdana"/>
          <w:sz w:val="18"/>
        </w:rPr>
        <w:t>The EU licence is valid in all EU countries; a railway undertaking applies for and is issued with it in the country where it is established. The category A and B operating licences only a</w:t>
      </w:r>
      <w:r w:rsidRPr="00A37AEB">
        <w:rPr>
          <w:rFonts w:ascii="Verdana" w:hAnsi="Verdana"/>
          <w:sz w:val="18"/>
        </w:rPr>
        <w:t>pply within the Netherlands.</w:t>
      </w:r>
    </w:p>
    <w:p w:rsidR="008A5D86" w:rsidRPr="00A37AEB" w:rsidRDefault="008A5D86" w:rsidP="008A5D86">
      <w:pPr>
        <w:pStyle w:val="NoSpacing"/>
        <w:rPr>
          <w:rFonts w:ascii="Verdana" w:hAnsi="Verdana"/>
          <w:sz w:val="18"/>
          <w:szCs w:val="18"/>
          <w:highlight w:val="yellow"/>
        </w:rPr>
      </w:pPr>
    </w:p>
    <w:p w:rsidR="007661BC" w:rsidRPr="00A37AEB" w:rsidRDefault="00263361" w:rsidP="007661BC">
      <w:pPr>
        <w:pStyle w:val="NoSpacing"/>
        <w:rPr>
          <w:rFonts w:ascii="Verdana" w:hAnsi="Verdana"/>
          <w:sz w:val="18"/>
          <w:szCs w:val="18"/>
        </w:rPr>
      </w:pPr>
      <w:r w:rsidRPr="00A37AEB">
        <w:rPr>
          <w:rFonts w:ascii="Verdana" w:hAnsi="Verdana"/>
          <w:sz w:val="18"/>
        </w:rPr>
        <w:t xml:space="preserve">The safety certificate is issued by the Inspectorate to a railway undertaking if it has set up a proper and functioning safety management system. </w:t>
      </w:r>
    </w:p>
    <w:p w:rsidR="007661BC" w:rsidRPr="00A37AEB" w:rsidRDefault="007661BC" w:rsidP="007661BC">
      <w:pPr>
        <w:pStyle w:val="NoSpacing"/>
        <w:rPr>
          <w:rFonts w:ascii="Verdana" w:hAnsi="Verdana"/>
          <w:sz w:val="18"/>
          <w:szCs w:val="18"/>
        </w:rPr>
      </w:pPr>
    </w:p>
    <w:p w:rsidR="007661BC" w:rsidRPr="00A37AEB" w:rsidRDefault="00263361" w:rsidP="007661BC">
      <w:pPr>
        <w:pStyle w:val="NoSpacing"/>
        <w:rPr>
          <w:rFonts w:ascii="Verdana" w:hAnsi="Verdana"/>
          <w:sz w:val="18"/>
          <w:szCs w:val="18"/>
        </w:rPr>
      </w:pPr>
      <w:r w:rsidRPr="00A37AEB">
        <w:rPr>
          <w:rFonts w:ascii="Verdana" w:hAnsi="Verdana"/>
          <w:sz w:val="18"/>
        </w:rPr>
        <w:t xml:space="preserve">Part A of the safety certificate is issued in the country where the railway undertaking began its operations. Part B is issued in all other countries to which the undertaking has access. </w:t>
      </w:r>
    </w:p>
    <w:p w:rsidR="007661BC" w:rsidRPr="00A37AEB" w:rsidRDefault="007661BC" w:rsidP="007661BC">
      <w:pPr>
        <w:pStyle w:val="NoSpacing"/>
        <w:rPr>
          <w:rFonts w:ascii="Verdana" w:hAnsi="Verdana"/>
          <w:sz w:val="18"/>
          <w:szCs w:val="18"/>
        </w:rPr>
      </w:pPr>
    </w:p>
    <w:p w:rsidR="008A5D86" w:rsidRPr="00A37AEB" w:rsidRDefault="00263361" w:rsidP="007661BC">
      <w:pPr>
        <w:pStyle w:val="NoSpacing"/>
        <w:rPr>
          <w:rFonts w:ascii="Verdana" w:hAnsi="Verdana"/>
          <w:sz w:val="18"/>
          <w:szCs w:val="18"/>
        </w:rPr>
      </w:pPr>
      <w:r w:rsidRPr="00A37AEB">
        <w:rPr>
          <w:b/>
        </w:rPr>
        <w:t>Part A safety certificates</w:t>
      </w:r>
    </w:p>
    <w:p w:rsidR="008A5D86" w:rsidRPr="00A37AEB" w:rsidRDefault="00263361" w:rsidP="008A5D86">
      <w:pPr>
        <w:rPr>
          <w:b/>
          <w:bCs/>
        </w:rPr>
      </w:pPr>
      <w:r w:rsidRPr="00A37AEB">
        <w:rPr>
          <w:b/>
        </w:rPr>
        <w:t>Reasons for amending/changing Part A cer</w:t>
      </w:r>
      <w:r w:rsidRPr="00A37AEB">
        <w:rPr>
          <w:b/>
        </w:rPr>
        <w:t>tificates (e.g. change in the type of service provision, scale of the traffic, size of the business)</w:t>
      </w:r>
    </w:p>
    <w:p w:rsidR="008A5D86" w:rsidRPr="00A37AEB" w:rsidRDefault="008A5D86" w:rsidP="008A5D86">
      <w:pPr>
        <w:autoSpaceDE w:val="0"/>
        <w:rPr>
          <w:color w:val="000000"/>
        </w:rPr>
      </w:pPr>
    </w:p>
    <w:p w:rsidR="008A5D86" w:rsidRPr="00A37AEB" w:rsidRDefault="00263361" w:rsidP="008A5D86">
      <w:pPr>
        <w:autoSpaceDE w:val="0"/>
        <w:rPr>
          <w:color w:val="000000"/>
        </w:rPr>
      </w:pPr>
      <w:r w:rsidRPr="00A37AEB">
        <w:rPr>
          <w:color w:val="000000"/>
        </w:rPr>
        <w:t>Not applicable</w:t>
      </w:r>
    </w:p>
    <w:p w:rsidR="008A5D86" w:rsidRPr="00A37AEB" w:rsidRDefault="008A5D86" w:rsidP="008A5D86">
      <w:pPr>
        <w:autoSpaceDE w:val="0"/>
        <w:rPr>
          <w:color w:val="000000"/>
        </w:rPr>
      </w:pPr>
    </w:p>
    <w:p w:rsidR="008A5D86" w:rsidRPr="00A37AEB" w:rsidRDefault="00263361" w:rsidP="008A5D86">
      <w:pPr>
        <w:rPr>
          <w:b/>
          <w:bCs/>
        </w:rPr>
      </w:pPr>
      <w:r w:rsidRPr="00A37AEB">
        <w:rPr>
          <w:b/>
        </w:rPr>
        <w:t>Main reasons if the average time for issuing Part A certificates (limited to those mentioned in Appendix E and after receipt of the necess</w:t>
      </w:r>
      <w:r w:rsidRPr="00A37AEB">
        <w:rPr>
          <w:b/>
        </w:rPr>
        <w:t>ary information) took longer than the four months stipulated in Article 12(1) of the Railway Safety Directive</w:t>
      </w:r>
    </w:p>
    <w:p w:rsidR="008A5D86" w:rsidRPr="00A37AEB" w:rsidRDefault="008A5D86" w:rsidP="008A5D86">
      <w:pPr>
        <w:autoSpaceDE w:val="0"/>
        <w:rPr>
          <w:color w:val="000000"/>
        </w:rPr>
      </w:pPr>
    </w:p>
    <w:p w:rsidR="008A5D86" w:rsidRPr="00A37AEB" w:rsidRDefault="00263361" w:rsidP="008A5D86">
      <w:pPr>
        <w:autoSpaceDE w:val="0"/>
        <w:rPr>
          <w:color w:val="000000"/>
        </w:rPr>
      </w:pPr>
      <w:r w:rsidRPr="00A37AEB">
        <w:rPr>
          <w:color w:val="000000"/>
        </w:rPr>
        <w:t>Lack of staff capacity or incompleteness of the documents supplied with the application for Part A.</w:t>
      </w:r>
    </w:p>
    <w:p w:rsidR="008A5D86" w:rsidRPr="00A37AEB" w:rsidRDefault="008A5D86" w:rsidP="008A5D86">
      <w:pPr>
        <w:autoSpaceDE w:val="0"/>
        <w:rPr>
          <w:color w:val="000000"/>
        </w:rPr>
      </w:pPr>
    </w:p>
    <w:p w:rsidR="008A5D86" w:rsidRPr="00A37AEB" w:rsidRDefault="00263361" w:rsidP="008A5D86">
      <w:pPr>
        <w:rPr>
          <w:b/>
          <w:bCs/>
        </w:rPr>
      </w:pPr>
      <w:r w:rsidRPr="00A37AEB">
        <w:rPr>
          <w:b/>
        </w:rPr>
        <w:t>Summary of requests from other National Safe</w:t>
      </w:r>
      <w:r w:rsidRPr="00A37AEB">
        <w:rPr>
          <w:b/>
        </w:rPr>
        <w:t>ty Authorities to check/obtain information concerning the Part A certificate for a railway undertaking that is certified in their country but is applying for a Part B certificate in another Member State</w:t>
      </w:r>
    </w:p>
    <w:p w:rsidR="008A5D86" w:rsidRPr="00A37AEB" w:rsidRDefault="008A5D86" w:rsidP="008A5D86">
      <w:pPr>
        <w:rPr>
          <w:b/>
          <w:bCs/>
        </w:rPr>
      </w:pPr>
    </w:p>
    <w:p w:rsidR="008A5D86" w:rsidRPr="00A37AEB" w:rsidRDefault="00263361" w:rsidP="008A5D86">
      <w:pPr>
        <w:autoSpaceDE w:val="0"/>
        <w:rPr>
          <w:color w:val="000000"/>
        </w:rPr>
      </w:pPr>
      <w:r w:rsidRPr="00A37AEB">
        <w:rPr>
          <w:color w:val="000000"/>
        </w:rPr>
        <w:t>Not applicable</w:t>
      </w:r>
    </w:p>
    <w:p w:rsidR="008A5D86" w:rsidRPr="00A37AEB" w:rsidRDefault="008A5D86" w:rsidP="008A5D86">
      <w:pPr>
        <w:autoSpaceDE w:val="0"/>
        <w:rPr>
          <w:color w:val="000000"/>
        </w:rPr>
      </w:pPr>
    </w:p>
    <w:p w:rsidR="008A5D86" w:rsidRPr="00A37AEB" w:rsidRDefault="00263361" w:rsidP="008A5D86">
      <w:pPr>
        <w:rPr>
          <w:b/>
          <w:bCs/>
        </w:rPr>
      </w:pPr>
      <w:r w:rsidRPr="00A37AEB">
        <w:rPr>
          <w:b/>
        </w:rPr>
        <w:t xml:space="preserve">Summary of problems with the mutual </w:t>
      </w:r>
      <w:r w:rsidRPr="00A37AEB">
        <w:rPr>
          <w:b/>
        </w:rPr>
        <w:t>acceptance of Part A certificates that are valid throughout the entire Community</w:t>
      </w:r>
    </w:p>
    <w:p w:rsidR="008A5D86" w:rsidRPr="00A37AEB" w:rsidRDefault="008A5D86" w:rsidP="008A5D86">
      <w:pPr>
        <w:autoSpaceDE w:val="0"/>
        <w:rPr>
          <w:color w:val="000000"/>
        </w:rPr>
      </w:pPr>
    </w:p>
    <w:p w:rsidR="008A5D86" w:rsidRPr="00A37AEB" w:rsidRDefault="00263361" w:rsidP="008A5D86">
      <w:pPr>
        <w:autoSpaceDE w:val="0"/>
        <w:rPr>
          <w:color w:val="000000"/>
        </w:rPr>
      </w:pPr>
      <w:r w:rsidRPr="00A37AEB">
        <w:rPr>
          <w:color w:val="000000"/>
        </w:rPr>
        <w:t>Not applicable.</w:t>
      </w:r>
    </w:p>
    <w:p w:rsidR="00FE705C" w:rsidRPr="00A37AEB" w:rsidRDefault="00FE705C" w:rsidP="00FE705C">
      <w:pPr>
        <w:autoSpaceDE w:val="0"/>
        <w:adjustRightInd w:val="0"/>
        <w:spacing w:line="240" w:lineRule="auto"/>
        <w:rPr>
          <w:rFonts w:cs="ZurichBT-Light"/>
          <w:color w:val="000000"/>
        </w:rPr>
      </w:pPr>
    </w:p>
    <w:p w:rsidR="00FE705C" w:rsidRPr="00A37AEB" w:rsidRDefault="00263361" w:rsidP="00B26974">
      <w:pPr>
        <w:rPr>
          <w:b/>
        </w:rPr>
      </w:pPr>
      <w:r w:rsidRPr="00A37AEB">
        <w:rPr>
          <w:b/>
        </w:rPr>
        <w:t xml:space="preserve">Fees when applying for a Part A certificate </w:t>
      </w:r>
    </w:p>
    <w:p w:rsidR="00FE705C" w:rsidRPr="00A37AEB" w:rsidRDefault="00FE705C" w:rsidP="00FE705C">
      <w:pPr>
        <w:autoSpaceDE w:val="0"/>
        <w:adjustRightInd w:val="0"/>
        <w:spacing w:line="240" w:lineRule="auto"/>
        <w:rPr>
          <w:rFonts w:cs="ZurichBT-Light"/>
          <w:color w:val="000000"/>
          <w:shd w:val="clear" w:color="auto" w:fill="FFFF00"/>
        </w:rPr>
      </w:pPr>
    </w:p>
    <w:p w:rsidR="00FE705C" w:rsidRPr="00A37AEB" w:rsidRDefault="00263361" w:rsidP="00685BB2">
      <w:pPr>
        <w:pStyle w:val="Huisstijl-Tussenkop"/>
        <w:numPr>
          <w:ilvl w:val="0"/>
          <w:numId w:val="12"/>
        </w:numPr>
        <w:tabs>
          <w:tab w:val="clear" w:pos="720"/>
        </w:tabs>
        <w:ind w:left="426"/>
      </w:pPr>
      <w:bookmarkStart w:id="6" w:name="Artikel6"/>
      <w:bookmarkEnd w:id="6"/>
      <w:r w:rsidRPr="00A37AEB">
        <w:t>Article 6 Railways Act Fees Regulations 2012</w:t>
      </w:r>
    </w:p>
    <w:p w:rsidR="00FE705C" w:rsidRPr="00A37AEB" w:rsidRDefault="00263361" w:rsidP="00685BB2">
      <w:pPr>
        <w:pStyle w:val="lid"/>
        <w:numPr>
          <w:ilvl w:val="0"/>
          <w:numId w:val="13"/>
        </w:numPr>
        <w:ind w:left="851"/>
        <w:rPr>
          <w:rFonts w:ascii="Verdana" w:hAnsi="Verdana"/>
          <w:sz w:val="18"/>
          <w:szCs w:val="18"/>
        </w:rPr>
      </w:pPr>
      <w:r w:rsidRPr="00A37AEB">
        <w:rPr>
          <w:rFonts w:ascii="Verdana" w:hAnsi="Verdana"/>
          <w:sz w:val="18"/>
        </w:rPr>
        <w:t xml:space="preserve">A fee, as shown below, is payable for processing an application </w:t>
      </w:r>
      <w:r w:rsidRPr="00A37AEB">
        <w:rPr>
          <w:rFonts w:ascii="Verdana" w:hAnsi="Verdana"/>
          <w:sz w:val="18"/>
        </w:rPr>
        <w:t>for a safety certificate as referred to in Article 32 of the Act:</w:t>
      </w:r>
    </w:p>
    <w:p w:rsidR="00C1618E" w:rsidRPr="00A37AEB" w:rsidRDefault="00263361" w:rsidP="00FE705C">
      <w:pPr>
        <w:rPr>
          <w:sz w:val="14"/>
          <w:szCs w:val="14"/>
        </w:rPr>
      </w:pPr>
      <w:r w:rsidRPr="00A37AEB">
        <w:rPr>
          <w:sz w:val="14"/>
        </w:rPr>
        <w:t>Table 11: Certificate fees</w:t>
      </w:r>
    </w:p>
    <w:tbl>
      <w:tblPr>
        <w:tblStyle w:val="Lichtelijst-accent11"/>
        <w:tblW w:w="787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45"/>
        <w:gridCol w:w="1418"/>
        <w:gridCol w:w="1213"/>
      </w:tblGrid>
      <w:tr w:rsidR="00811689" w:rsidTr="00811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rsidR="00FE705C" w:rsidRPr="00A37AEB" w:rsidRDefault="00263361" w:rsidP="00546D89">
            <w:pPr>
              <w:pStyle w:val="al"/>
              <w:jc w:val="center"/>
              <w:rPr>
                <w:rFonts w:ascii="Verdana" w:hAnsi="Verdana"/>
                <w:sz w:val="14"/>
                <w:szCs w:val="14"/>
              </w:rPr>
            </w:pPr>
            <w:r w:rsidRPr="00A37AEB">
              <w:rPr>
                <w:rFonts w:ascii="Verdana" w:hAnsi="Verdana"/>
                <w:b w:val="0"/>
                <w:sz w:val="14"/>
              </w:rPr>
              <w:t>Safety certificate</w:t>
            </w:r>
          </w:p>
        </w:tc>
        <w:tc>
          <w:tcPr>
            <w:tcW w:w="1418" w:type="dxa"/>
            <w:hideMark/>
          </w:tcPr>
          <w:p w:rsidR="00FE705C" w:rsidRPr="00A37AEB" w:rsidRDefault="00263361" w:rsidP="00546D89">
            <w:pPr>
              <w:pStyle w:val="al"/>
              <w:jc w:val="center"/>
              <w:cnfStyle w:val="100000000000" w:firstRow="1" w:lastRow="0" w:firstColumn="0" w:lastColumn="0" w:oddVBand="0" w:evenVBand="0" w:oddHBand="0" w:evenHBand="0" w:firstRowFirstColumn="0" w:firstRowLastColumn="0" w:lastRowFirstColumn="0" w:lastRowLastColumn="0"/>
              <w:rPr>
                <w:rFonts w:ascii="Verdana" w:hAnsi="Verdana"/>
                <w:sz w:val="14"/>
                <w:szCs w:val="14"/>
              </w:rPr>
            </w:pPr>
            <w:r w:rsidRPr="00A37AEB">
              <w:rPr>
                <w:rFonts w:ascii="Verdana" w:hAnsi="Verdana"/>
                <w:b w:val="0"/>
                <w:sz w:val="14"/>
              </w:rPr>
              <w:t>Part A</w:t>
            </w:r>
          </w:p>
        </w:tc>
        <w:tc>
          <w:tcPr>
            <w:tcW w:w="1213" w:type="dxa"/>
            <w:hideMark/>
          </w:tcPr>
          <w:p w:rsidR="00FE705C" w:rsidRPr="00A37AEB" w:rsidRDefault="00263361" w:rsidP="00546D89">
            <w:pPr>
              <w:pStyle w:val="al"/>
              <w:jc w:val="center"/>
              <w:cnfStyle w:val="100000000000" w:firstRow="1" w:lastRow="0" w:firstColumn="0" w:lastColumn="0" w:oddVBand="0" w:evenVBand="0" w:oddHBand="0" w:evenHBand="0" w:firstRowFirstColumn="0" w:firstRowLastColumn="0" w:lastRowFirstColumn="0" w:lastRowLastColumn="0"/>
              <w:rPr>
                <w:rFonts w:ascii="Verdana" w:hAnsi="Verdana"/>
                <w:sz w:val="14"/>
                <w:szCs w:val="14"/>
              </w:rPr>
            </w:pPr>
            <w:r w:rsidRPr="00A37AEB">
              <w:rPr>
                <w:rFonts w:ascii="Verdana" w:hAnsi="Verdana"/>
                <w:b w:val="0"/>
                <w:sz w:val="14"/>
              </w:rPr>
              <w:t>Part B</w:t>
            </w:r>
          </w:p>
        </w:tc>
      </w:tr>
      <w:tr w:rsidR="00811689" w:rsidTr="00811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none" w:sz="0" w:space="0" w:color="auto"/>
              <w:left w:val="none" w:sz="0" w:space="0" w:color="auto"/>
              <w:bottom w:val="none" w:sz="0" w:space="0" w:color="auto"/>
            </w:tcBorders>
            <w:hideMark/>
          </w:tcPr>
          <w:p w:rsidR="00FE705C" w:rsidRPr="00A37AEB" w:rsidRDefault="00263361" w:rsidP="00546D89">
            <w:pPr>
              <w:pStyle w:val="al"/>
              <w:rPr>
                <w:rFonts w:ascii="Verdana" w:hAnsi="Verdana"/>
                <w:sz w:val="14"/>
                <w:szCs w:val="14"/>
              </w:rPr>
            </w:pPr>
            <w:r w:rsidRPr="00A37AEB">
              <w:rPr>
                <w:rFonts w:ascii="Verdana" w:hAnsi="Verdana"/>
                <w:b w:val="0"/>
                <w:sz w:val="14"/>
              </w:rPr>
              <w:t>Safety certificate for a railway undertaking with fewer than</w:t>
            </w:r>
            <w:r w:rsidRPr="00A37AEB">
              <w:rPr>
                <w:rFonts w:ascii="Verdana" w:hAnsi="Verdana"/>
                <w:b w:val="0"/>
                <w:sz w:val="14"/>
                <w:szCs w:val="14"/>
              </w:rPr>
              <w:br/>
            </w:r>
            <w:r w:rsidRPr="00A37AEB">
              <w:rPr>
                <w:rFonts w:ascii="Verdana" w:hAnsi="Verdana"/>
                <w:b w:val="0"/>
                <w:sz w:val="14"/>
              </w:rPr>
              <w:t>300 members of staff employed in a safety role.</w:t>
            </w:r>
          </w:p>
        </w:tc>
        <w:tc>
          <w:tcPr>
            <w:tcW w:w="1418" w:type="dxa"/>
            <w:tcBorders>
              <w:top w:val="none" w:sz="0" w:space="0" w:color="auto"/>
              <w:bottom w:val="none" w:sz="0" w:space="0" w:color="auto"/>
            </w:tcBorders>
            <w:hideMark/>
          </w:tcPr>
          <w:p w:rsidR="00FE705C" w:rsidRPr="00A37AEB" w:rsidRDefault="00263361" w:rsidP="00546D89">
            <w:pPr>
              <w:pStyle w:val="al"/>
              <w:cnfStyle w:val="000000100000" w:firstRow="0" w:lastRow="0" w:firstColumn="0" w:lastColumn="0" w:oddVBand="0" w:evenVBand="0" w:oddHBand="1" w:evenHBand="0" w:firstRowFirstColumn="0" w:firstRowLastColumn="0" w:lastRowFirstColumn="0" w:lastRowLastColumn="0"/>
              <w:rPr>
                <w:rFonts w:ascii="Verdana" w:hAnsi="Verdana"/>
                <w:sz w:val="14"/>
                <w:szCs w:val="14"/>
              </w:rPr>
            </w:pPr>
            <w:r w:rsidRPr="00A37AEB">
              <w:rPr>
                <w:rFonts w:ascii="Verdana" w:hAnsi="Verdana"/>
                <w:sz w:val="14"/>
              </w:rPr>
              <w:t>EUR 12 885–</w:t>
            </w:r>
          </w:p>
        </w:tc>
        <w:tc>
          <w:tcPr>
            <w:tcW w:w="1213" w:type="dxa"/>
            <w:tcBorders>
              <w:top w:val="none" w:sz="0" w:space="0" w:color="auto"/>
              <w:bottom w:val="none" w:sz="0" w:space="0" w:color="auto"/>
              <w:right w:val="none" w:sz="0" w:space="0" w:color="auto"/>
            </w:tcBorders>
            <w:hideMark/>
          </w:tcPr>
          <w:p w:rsidR="00FE705C" w:rsidRPr="00A37AEB" w:rsidRDefault="00263361" w:rsidP="00546D89">
            <w:pPr>
              <w:pStyle w:val="al"/>
              <w:cnfStyle w:val="000000100000" w:firstRow="0" w:lastRow="0" w:firstColumn="0" w:lastColumn="0" w:oddVBand="0" w:evenVBand="0" w:oddHBand="1" w:evenHBand="0" w:firstRowFirstColumn="0" w:firstRowLastColumn="0" w:lastRowFirstColumn="0" w:lastRowLastColumn="0"/>
              <w:rPr>
                <w:rFonts w:ascii="Verdana" w:hAnsi="Verdana"/>
                <w:sz w:val="14"/>
                <w:szCs w:val="14"/>
              </w:rPr>
            </w:pPr>
            <w:r w:rsidRPr="00A37AEB">
              <w:rPr>
                <w:rFonts w:ascii="Verdana" w:hAnsi="Verdana"/>
                <w:sz w:val="14"/>
              </w:rPr>
              <w:t>EUR 8 589–</w:t>
            </w:r>
          </w:p>
        </w:tc>
      </w:tr>
      <w:tr w:rsidR="00811689" w:rsidTr="00811689">
        <w:tc>
          <w:tcPr>
            <w:cnfStyle w:val="001000000000" w:firstRow="0" w:lastRow="0" w:firstColumn="1" w:lastColumn="0" w:oddVBand="0" w:evenVBand="0" w:oddHBand="0" w:evenHBand="0" w:firstRowFirstColumn="0" w:firstRowLastColumn="0" w:lastRowFirstColumn="0" w:lastRowLastColumn="0"/>
            <w:tcW w:w="5245" w:type="dxa"/>
            <w:hideMark/>
          </w:tcPr>
          <w:p w:rsidR="00FE705C" w:rsidRPr="00A37AEB" w:rsidRDefault="00263361" w:rsidP="00546D89">
            <w:pPr>
              <w:pStyle w:val="al"/>
              <w:rPr>
                <w:rFonts w:ascii="Verdana" w:hAnsi="Verdana"/>
                <w:sz w:val="14"/>
                <w:szCs w:val="14"/>
              </w:rPr>
            </w:pPr>
            <w:r w:rsidRPr="00A37AEB">
              <w:rPr>
                <w:rFonts w:ascii="Verdana" w:hAnsi="Verdana"/>
                <w:b w:val="0"/>
                <w:sz w:val="14"/>
              </w:rPr>
              <w:t>Safety certificate for a railway undertaking with 300 members of staff or more employed in a safety role.</w:t>
            </w:r>
          </w:p>
        </w:tc>
        <w:tc>
          <w:tcPr>
            <w:tcW w:w="1418" w:type="dxa"/>
            <w:hideMark/>
          </w:tcPr>
          <w:p w:rsidR="00FE705C" w:rsidRPr="00A37AEB" w:rsidRDefault="00263361" w:rsidP="00546D89">
            <w:pPr>
              <w:pStyle w:val="al"/>
              <w:cnfStyle w:val="000000000000" w:firstRow="0" w:lastRow="0" w:firstColumn="0" w:lastColumn="0" w:oddVBand="0" w:evenVBand="0" w:oddHBand="0" w:evenHBand="0" w:firstRowFirstColumn="0" w:firstRowLastColumn="0" w:lastRowFirstColumn="0" w:lastRowLastColumn="0"/>
              <w:rPr>
                <w:rFonts w:ascii="Verdana" w:hAnsi="Verdana"/>
                <w:sz w:val="14"/>
                <w:szCs w:val="14"/>
              </w:rPr>
            </w:pPr>
            <w:r w:rsidRPr="00A37AEB">
              <w:rPr>
                <w:rFonts w:ascii="Verdana" w:hAnsi="Verdana"/>
                <w:sz w:val="14"/>
              </w:rPr>
              <w:t>EUR 27 381–</w:t>
            </w:r>
          </w:p>
        </w:tc>
        <w:tc>
          <w:tcPr>
            <w:tcW w:w="1213" w:type="dxa"/>
            <w:hideMark/>
          </w:tcPr>
          <w:p w:rsidR="00FE705C" w:rsidRPr="00A37AEB" w:rsidRDefault="00263361" w:rsidP="00546D89">
            <w:pPr>
              <w:pStyle w:val="al"/>
              <w:cnfStyle w:val="000000000000" w:firstRow="0" w:lastRow="0" w:firstColumn="0" w:lastColumn="0" w:oddVBand="0" w:evenVBand="0" w:oddHBand="0" w:evenHBand="0" w:firstRowFirstColumn="0" w:firstRowLastColumn="0" w:lastRowFirstColumn="0" w:lastRowLastColumn="0"/>
              <w:rPr>
                <w:rFonts w:ascii="Verdana" w:hAnsi="Verdana"/>
                <w:sz w:val="14"/>
                <w:szCs w:val="14"/>
              </w:rPr>
            </w:pPr>
            <w:r w:rsidRPr="00A37AEB">
              <w:rPr>
                <w:rFonts w:ascii="Verdana" w:hAnsi="Verdana"/>
                <w:sz w:val="14"/>
              </w:rPr>
              <w:t>EUR 18 254–</w:t>
            </w:r>
          </w:p>
        </w:tc>
      </w:tr>
      <w:tr w:rsidR="00811689" w:rsidTr="00811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none" w:sz="0" w:space="0" w:color="auto"/>
              <w:left w:val="none" w:sz="0" w:space="0" w:color="auto"/>
              <w:bottom w:val="none" w:sz="0" w:space="0" w:color="auto"/>
            </w:tcBorders>
            <w:hideMark/>
          </w:tcPr>
          <w:p w:rsidR="00FE705C" w:rsidRPr="00A37AEB" w:rsidRDefault="00263361" w:rsidP="00546D89">
            <w:pPr>
              <w:pStyle w:val="al"/>
              <w:rPr>
                <w:rFonts w:ascii="Verdana" w:hAnsi="Verdana"/>
                <w:sz w:val="14"/>
                <w:szCs w:val="14"/>
              </w:rPr>
            </w:pPr>
            <w:r w:rsidRPr="00A37AEB">
              <w:rPr>
                <w:rFonts w:ascii="Verdana" w:hAnsi="Verdana"/>
                <w:b w:val="0"/>
                <w:sz w:val="14"/>
              </w:rPr>
              <w:t>Safety certificate for a railway undertaking that uses the main rail network at a single location for transferrin</w:t>
            </w:r>
            <w:r w:rsidRPr="00A37AEB">
              <w:rPr>
                <w:rFonts w:ascii="Verdana" w:hAnsi="Verdana"/>
                <w:b w:val="0"/>
                <w:sz w:val="14"/>
              </w:rPr>
              <w:t>g railway vehicles or which performs activities on or near the main rail network using self-propelled equipment or equivalent vehicles on a part of the mainline rail network that has been taken out of service for this purpose.</w:t>
            </w:r>
          </w:p>
        </w:tc>
        <w:tc>
          <w:tcPr>
            <w:tcW w:w="1418" w:type="dxa"/>
            <w:tcBorders>
              <w:top w:val="none" w:sz="0" w:space="0" w:color="auto"/>
              <w:bottom w:val="none" w:sz="0" w:space="0" w:color="auto"/>
            </w:tcBorders>
            <w:hideMark/>
          </w:tcPr>
          <w:p w:rsidR="00FE705C" w:rsidRPr="00A37AEB" w:rsidRDefault="00263361" w:rsidP="00546D89">
            <w:pPr>
              <w:pStyle w:val="al"/>
              <w:cnfStyle w:val="000000100000" w:firstRow="0" w:lastRow="0" w:firstColumn="0" w:lastColumn="0" w:oddVBand="0" w:evenVBand="0" w:oddHBand="1" w:evenHBand="0" w:firstRowFirstColumn="0" w:firstRowLastColumn="0" w:lastRowFirstColumn="0" w:lastRowLastColumn="0"/>
              <w:rPr>
                <w:rFonts w:ascii="Verdana" w:hAnsi="Verdana"/>
                <w:sz w:val="14"/>
                <w:szCs w:val="14"/>
              </w:rPr>
            </w:pPr>
            <w:r w:rsidRPr="00A37AEB">
              <w:rPr>
                <w:rFonts w:ascii="Verdana" w:hAnsi="Verdana"/>
                <w:sz w:val="14"/>
              </w:rPr>
              <w:t>EUR 4 919–</w:t>
            </w:r>
          </w:p>
        </w:tc>
        <w:tc>
          <w:tcPr>
            <w:tcW w:w="1213" w:type="dxa"/>
            <w:tcBorders>
              <w:top w:val="none" w:sz="0" w:space="0" w:color="auto"/>
              <w:bottom w:val="none" w:sz="0" w:space="0" w:color="auto"/>
              <w:right w:val="none" w:sz="0" w:space="0" w:color="auto"/>
            </w:tcBorders>
            <w:hideMark/>
          </w:tcPr>
          <w:p w:rsidR="00FE705C" w:rsidRPr="00A37AEB" w:rsidRDefault="00263361" w:rsidP="00546D89">
            <w:pPr>
              <w:pStyle w:val="al"/>
              <w:cnfStyle w:val="000000100000" w:firstRow="0" w:lastRow="0" w:firstColumn="0" w:lastColumn="0" w:oddVBand="0" w:evenVBand="0" w:oddHBand="1" w:evenHBand="0" w:firstRowFirstColumn="0" w:firstRowLastColumn="0" w:lastRowFirstColumn="0" w:lastRowLastColumn="0"/>
              <w:rPr>
                <w:rFonts w:ascii="Verdana" w:hAnsi="Verdana"/>
                <w:sz w:val="14"/>
                <w:szCs w:val="14"/>
              </w:rPr>
            </w:pPr>
            <w:r w:rsidRPr="00A37AEB">
              <w:rPr>
                <w:rFonts w:ascii="Verdana" w:hAnsi="Verdana"/>
                <w:sz w:val="14"/>
              </w:rPr>
              <w:t>-</w:t>
            </w:r>
          </w:p>
        </w:tc>
      </w:tr>
    </w:tbl>
    <w:p w:rsidR="00AD78C5" w:rsidRPr="00A37AEB" w:rsidRDefault="00263361" w:rsidP="00685BB2">
      <w:pPr>
        <w:pStyle w:val="lid"/>
        <w:numPr>
          <w:ilvl w:val="0"/>
          <w:numId w:val="13"/>
        </w:numPr>
        <w:rPr>
          <w:rFonts w:ascii="Verdana" w:hAnsi="Verdana"/>
          <w:sz w:val="18"/>
          <w:szCs w:val="18"/>
        </w:rPr>
      </w:pPr>
      <w:r w:rsidRPr="00A37AEB">
        <w:rPr>
          <w:rFonts w:ascii="Verdana" w:hAnsi="Verdana"/>
          <w:sz w:val="18"/>
        </w:rPr>
        <w:t xml:space="preserve">A fee as shown </w:t>
      </w:r>
      <w:r w:rsidRPr="00A37AEB">
        <w:rPr>
          <w:rFonts w:ascii="Verdana" w:hAnsi="Verdana"/>
          <w:sz w:val="18"/>
        </w:rPr>
        <w:t>in the table below is payable for processing an application to re-award a safety certificate as referred to in Section 32 of the Act:</w:t>
      </w:r>
    </w:p>
    <w:p w:rsidR="005A4ACA" w:rsidRPr="00A37AEB" w:rsidRDefault="00263361" w:rsidP="005A4ACA">
      <w:r w:rsidRPr="00A37AEB">
        <w:rPr>
          <w:sz w:val="14"/>
        </w:rPr>
        <w:t>Table 12: Fees for renewing certificate</w:t>
      </w:r>
    </w:p>
    <w:tbl>
      <w:tblPr>
        <w:tblStyle w:val="Lichtelijst-accent11"/>
        <w:tblW w:w="787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45"/>
        <w:gridCol w:w="1418"/>
        <w:gridCol w:w="1213"/>
      </w:tblGrid>
      <w:tr w:rsidR="00811689" w:rsidTr="00811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rsidR="00FE705C" w:rsidRPr="00A37AEB" w:rsidRDefault="00263361" w:rsidP="00546D89">
            <w:pPr>
              <w:pStyle w:val="al"/>
              <w:jc w:val="center"/>
              <w:rPr>
                <w:rFonts w:ascii="Verdana" w:hAnsi="Verdana"/>
                <w:sz w:val="14"/>
                <w:szCs w:val="14"/>
              </w:rPr>
            </w:pPr>
            <w:r w:rsidRPr="00A37AEB">
              <w:rPr>
                <w:rFonts w:ascii="Verdana" w:hAnsi="Verdana"/>
                <w:b w:val="0"/>
                <w:sz w:val="14"/>
              </w:rPr>
              <w:t>Renewed safety certificate</w:t>
            </w:r>
          </w:p>
        </w:tc>
        <w:tc>
          <w:tcPr>
            <w:tcW w:w="1418" w:type="dxa"/>
            <w:hideMark/>
          </w:tcPr>
          <w:p w:rsidR="00FE705C" w:rsidRPr="00A37AEB" w:rsidRDefault="00263361" w:rsidP="00546D89">
            <w:pPr>
              <w:pStyle w:val="al"/>
              <w:jc w:val="center"/>
              <w:cnfStyle w:val="100000000000" w:firstRow="1" w:lastRow="0" w:firstColumn="0" w:lastColumn="0" w:oddVBand="0" w:evenVBand="0" w:oddHBand="0" w:evenHBand="0" w:firstRowFirstColumn="0" w:firstRowLastColumn="0" w:lastRowFirstColumn="0" w:lastRowLastColumn="0"/>
              <w:rPr>
                <w:rFonts w:ascii="Verdana" w:hAnsi="Verdana"/>
                <w:sz w:val="14"/>
                <w:szCs w:val="14"/>
              </w:rPr>
            </w:pPr>
            <w:r w:rsidRPr="00A37AEB">
              <w:rPr>
                <w:rFonts w:ascii="Verdana" w:hAnsi="Verdana"/>
                <w:b w:val="0"/>
                <w:sz w:val="14"/>
              </w:rPr>
              <w:t>Part A</w:t>
            </w:r>
          </w:p>
        </w:tc>
        <w:tc>
          <w:tcPr>
            <w:tcW w:w="1213" w:type="dxa"/>
            <w:hideMark/>
          </w:tcPr>
          <w:p w:rsidR="00FE705C" w:rsidRPr="00A37AEB" w:rsidRDefault="00263361" w:rsidP="00546D89">
            <w:pPr>
              <w:pStyle w:val="al"/>
              <w:jc w:val="center"/>
              <w:cnfStyle w:val="100000000000" w:firstRow="1" w:lastRow="0" w:firstColumn="0" w:lastColumn="0" w:oddVBand="0" w:evenVBand="0" w:oddHBand="0" w:evenHBand="0" w:firstRowFirstColumn="0" w:firstRowLastColumn="0" w:lastRowFirstColumn="0" w:lastRowLastColumn="0"/>
              <w:rPr>
                <w:rFonts w:ascii="Verdana" w:hAnsi="Verdana"/>
                <w:sz w:val="14"/>
                <w:szCs w:val="14"/>
              </w:rPr>
            </w:pPr>
            <w:r w:rsidRPr="00A37AEB">
              <w:rPr>
                <w:rFonts w:ascii="Verdana" w:hAnsi="Verdana"/>
                <w:b w:val="0"/>
                <w:sz w:val="14"/>
              </w:rPr>
              <w:t>Part B</w:t>
            </w:r>
          </w:p>
        </w:tc>
      </w:tr>
      <w:tr w:rsidR="00811689" w:rsidTr="00811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none" w:sz="0" w:space="0" w:color="auto"/>
              <w:left w:val="none" w:sz="0" w:space="0" w:color="auto"/>
              <w:bottom w:val="none" w:sz="0" w:space="0" w:color="auto"/>
            </w:tcBorders>
            <w:hideMark/>
          </w:tcPr>
          <w:p w:rsidR="00FE705C" w:rsidRPr="00A37AEB" w:rsidRDefault="00263361" w:rsidP="00546D89">
            <w:pPr>
              <w:pStyle w:val="al"/>
              <w:rPr>
                <w:rFonts w:ascii="Verdana" w:hAnsi="Verdana"/>
                <w:sz w:val="14"/>
                <w:szCs w:val="14"/>
              </w:rPr>
            </w:pPr>
            <w:r w:rsidRPr="00A37AEB">
              <w:rPr>
                <w:rFonts w:ascii="Verdana" w:hAnsi="Verdana"/>
                <w:b w:val="0"/>
                <w:sz w:val="14"/>
              </w:rPr>
              <w:t>Renewed safety certificate for a railway</w:t>
            </w:r>
            <w:r w:rsidRPr="00A37AEB">
              <w:rPr>
                <w:rFonts w:ascii="Verdana" w:hAnsi="Verdana"/>
                <w:b w:val="0"/>
                <w:sz w:val="14"/>
              </w:rPr>
              <w:t xml:space="preserve"> undertaking with fewer than 300 members of staff employed in a safety role</w:t>
            </w:r>
          </w:p>
        </w:tc>
        <w:tc>
          <w:tcPr>
            <w:tcW w:w="1418" w:type="dxa"/>
            <w:tcBorders>
              <w:top w:val="none" w:sz="0" w:space="0" w:color="auto"/>
              <w:bottom w:val="none" w:sz="0" w:space="0" w:color="auto"/>
            </w:tcBorders>
            <w:hideMark/>
          </w:tcPr>
          <w:p w:rsidR="00FE705C" w:rsidRPr="00A37AEB" w:rsidRDefault="00263361" w:rsidP="00546D89">
            <w:pPr>
              <w:pStyle w:val="al"/>
              <w:cnfStyle w:val="000000100000" w:firstRow="0" w:lastRow="0" w:firstColumn="0" w:lastColumn="0" w:oddVBand="0" w:evenVBand="0" w:oddHBand="1" w:evenHBand="0" w:firstRowFirstColumn="0" w:firstRowLastColumn="0" w:lastRowFirstColumn="0" w:lastRowLastColumn="0"/>
              <w:rPr>
                <w:rFonts w:ascii="Verdana" w:hAnsi="Verdana"/>
                <w:sz w:val="14"/>
                <w:szCs w:val="14"/>
              </w:rPr>
            </w:pPr>
            <w:r w:rsidRPr="00A37AEB">
              <w:rPr>
                <w:rFonts w:ascii="Verdana" w:hAnsi="Verdana"/>
                <w:sz w:val="14"/>
              </w:rPr>
              <w:t>EUR 10 099–</w:t>
            </w:r>
          </w:p>
        </w:tc>
        <w:tc>
          <w:tcPr>
            <w:tcW w:w="1213" w:type="dxa"/>
            <w:tcBorders>
              <w:top w:val="none" w:sz="0" w:space="0" w:color="auto"/>
              <w:bottom w:val="none" w:sz="0" w:space="0" w:color="auto"/>
              <w:right w:val="none" w:sz="0" w:space="0" w:color="auto"/>
            </w:tcBorders>
            <w:hideMark/>
          </w:tcPr>
          <w:p w:rsidR="00FE705C" w:rsidRPr="00A37AEB" w:rsidRDefault="00263361" w:rsidP="00546D89">
            <w:pPr>
              <w:pStyle w:val="al"/>
              <w:cnfStyle w:val="000000100000" w:firstRow="0" w:lastRow="0" w:firstColumn="0" w:lastColumn="0" w:oddVBand="0" w:evenVBand="0" w:oddHBand="1" w:evenHBand="0" w:firstRowFirstColumn="0" w:firstRowLastColumn="0" w:lastRowFirstColumn="0" w:lastRowLastColumn="0"/>
              <w:rPr>
                <w:rFonts w:ascii="Verdana" w:hAnsi="Verdana"/>
                <w:sz w:val="14"/>
                <w:szCs w:val="14"/>
              </w:rPr>
            </w:pPr>
            <w:r w:rsidRPr="00A37AEB">
              <w:rPr>
                <w:rFonts w:ascii="Verdana" w:hAnsi="Verdana"/>
                <w:sz w:val="14"/>
              </w:rPr>
              <w:t>EUR 6 443–</w:t>
            </w:r>
          </w:p>
        </w:tc>
      </w:tr>
      <w:tr w:rsidR="00811689" w:rsidTr="00811689">
        <w:tc>
          <w:tcPr>
            <w:cnfStyle w:val="001000000000" w:firstRow="0" w:lastRow="0" w:firstColumn="1" w:lastColumn="0" w:oddVBand="0" w:evenVBand="0" w:oddHBand="0" w:evenHBand="0" w:firstRowFirstColumn="0" w:firstRowLastColumn="0" w:lastRowFirstColumn="0" w:lastRowLastColumn="0"/>
            <w:tcW w:w="5245" w:type="dxa"/>
            <w:hideMark/>
          </w:tcPr>
          <w:p w:rsidR="00FE705C" w:rsidRPr="00A37AEB" w:rsidRDefault="00263361" w:rsidP="00546D89">
            <w:pPr>
              <w:pStyle w:val="al"/>
              <w:rPr>
                <w:rFonts w:ascii="Verdana" w:hAnsi="Verdana"/>
                <w:sz w:val="14"/>
                <w:szCs w:val="14"/>
              </w:rPr>
            </w:pPr>
            <w:r w:rsidRPr="00A37AEB">
              <w:rPr>
                <w:rFonts w:ascii="Verdana" w:hAnsi="Verdana"/>
                <w:b w:val="0"/>
                <w:sz w:val="14"/>
              </w:rPr>
              <w:t>Renewed safety certificate for a railway undertaking with 300 members of staff or more employed in a safety role.</w:t>
            </w:r>
          </w:p>
        </w:tc>
        <w:tc>
          <w:tcPr>
            <w:tcW w:w="1418" w:type="dxa"/>
            <w:hideMark/>
          </w:tcPr>
          <w:p w:rsidR="00FE705C" w:rsidRPr="00A37AEB" w:rsidRDefault="00263361" w:rsidP="00546D89">
            <w:pPr>
              <w:pStyle w:val="al"/>
              <w:cnfStyle w:val="000000000000" w:firstRow="0" w:lastRow="0" w:firstColumn="0" w:lastColumn="0" w:oddVBand="0" w:evenVBand="0" w:oddHBand="0" w:evenHBand="0" w:firstRowFirstColumn="0" w:firstRowLastColumn="0" w:lastRowFirstColumn="0" w:lastRowLastColumn="0"/>
              <w:rPr>
                <w:rFonts w:ascii="Verdana" w:hAnsi="Verdana"/>
                <w:sz w:val="14"/>
                <w:szCs w:val="14"/>
              </w:rPr>
            </w:pPr>
            <w:r w:rsidRPr="00A37AEB">
              <w:rPr>
                <w:rFonts w:ascii="Verdana" w:hAnsi="Verdana"/>
                <w:sz w:val="14"/>
              </w:rPr>
              <w:t>EUR 13 818–</w:t>
            </w:r>
          </w:p>
        </w:tc>
        <w:tc>
          <w:tcPr>
            <w:tcW w:w="1213" w:type="dxa"/>
            <w:hideMark/>
          </w:tcPr>
          <w:p w:rsidR="00FE705C" w:rsidRPr="00A37AEB" w:rsidRDefault="00263361" w:rsidP="00546D89">
            <w:pPr>
              <w:pStyle w:val="al"/>
              <w:cnfStyle w:val="000000000000" w:firstRow="0" w:lastRow="0" w:firstColumn="0" w:lastColumn="0" w:oddVBand="0" w:evenVBand="0" w:oddHBand="0" w:evenHBand="0" w:firstRowFirstColumn="0" w:firstRowLastColumn="0" w:lastRowFirstColumn="0" w:lastRowLastColumn="0"/>
              <w:rPr>
                <w:rFonts w:ascii="Verdana" w:hAnsi="Verdana"/>
                <w:sz w:val="14"/>
                <w:szCs w:val="14"/>
              </w:rPr>
            </w:pPr>
            <w:r w:rsidRPr="00A37AEB">
              <w:rPr>
                <w:rFonts w:ascii="Verdana" w:hAnsi="Verdana"/>
                <w:sz w:val="14"/>
              </w:rPr>
              <w:t>EUR 7 623–</w:t>
            </w:r>
          </w:p>
        </w:tc>
      </w:tr>
      <w:tr w:rsidR="00811689" w:rsidTr="00811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none" w:sz="0" w:space="0" w:color="auto"/>
              <w:left w:val="none" w:sz="0" w:space="0" w:color="auto"/>
              <w:bottom w:val="none" w:sz="0" w:space="0" w:color="auto"/>
            </w:tcBorders>
            <w:hideMark/>
          </w:tcPr>
          <w:p w:rsidR="00FE705C" w:rsidRPr="00A37AEB" w:rsidRDefault="00263361" w:rsidP="00546D89">
            <w:pPr>
              <w:pStyle w:val="al"/>
              <w:rPr>
                <w:rFonts w:ascii="Verdana" w:hAnsi="Verdana"/>
                <w:sz w:val="14"/>
                <w:szCs w:val="14"/>
              </w:rPr>
            </w:pPr>
            <w:r w:rsidRPr="00A37AEB">
              <w:rPr>
                <w:rFonts w:ascii="Verdana" w:hAnsi="Verdana"/>
                <w:b w:val="0"/>
                <w:sz w:val="14"/>
              </w:rPr>
              <w:t>Renewed safety cer</w:t>
            </w:r>
            <w:r w:rsidRPr="00A37AEB">
              <w:rPr>
                <w:rFonts w:ascii="Verdana" w:hAnsi="Verdana"/>
                <w:b w:val="0"/>
                <w:sz w:val="14"/>
              </w:rPr>
              <w:t>tificate for a railway undertaking that uses the main rail network at a single location for transferring railway vehicles or which performs activities on or near the main rail network using self-propelled equipment or equivalent vehicles on a part of the m</w:t>
            </w:r>
            <w:r w:rsidRPr="00A37AEB">
              <w:rPr>
                <w:rFonts w:ascii="Verdana" w:hAnsi="Verdana"/>
                <w:b w:val="0"/>
                <w:sz w:val="14"/>
              </w:rPr>
              <w:t>ain rail network that has been taken out of service for this purpose.</w:t>
            </w:r>
          </w:p>
        </w:tc>
        <w:tc>
          <w:tcPr>
            <w:tcW w:w="1418" w:type="dxa"/>
            <w:tcBorders>
              <w:top w:val="none" w:sz="0" w:space="0" w:color="auto"/>
              <w:bottom w:val="none" w:sz="0" w:space="0" w:color="auto"/>
            </w:tcBorders>
            <w:hideMark/>
          </w:tcPr>
          <w:p w:rsidR="00FE705C" w:rsidRPr="00A37AEB" w:rsidRDefault="00263361" w:rsidP="005D0251">
            <w:pPr>
              <w:pStyle w:val="al"/>
              <w:cnfStyle w:val="000000100000" w:firstRow="0" w:lastRow="0" w:firstColumn="0" w:lastColumn="0" w:oddVBand="0" w:evenVBand="0" w:oddHBand="1" w:evenHBand="0" w:firstRowFirstColumn="0" w:firstRowLastColumn="0" w:lastRowFirstColumn="0" w:lastRowLastColumn="0"/>
              <w:rPr>
                <w:rFonts w:ascii="Verdana" w:hAnsi="Verdana"/>
                <w:sz w:val="14"/>
                <w:szCs w:val="14"/>
              </w:rPr>
            </w:pPr>
            <w:r w:rsidRPr="00A37AEB">
              <w:rPr>
                <w:rFonts w:ascii="Verdana" w:hAnsi="Verdana"/>
                <w:sz w:val="14"/>
              </w:rPr>
              <w:t>EUR 4 919–</w:t>
            </w:r>
          </w:p>
        </w:tc>
        <w:tc>
          <w:tcPr>
            <w:tcW w:w="1213" w:type="dxa"/>
            <w:tcBorders>
              <w:top w:val="none" w:sz="0" w:space="0" w:color="auto"/>
              <w:bottom w:val="none" w:sz="0" w:space="0" w:color="auto"/>
              <w:right w:val="none" w:sz="0" w:space="0" w:color="auto"/>
            </w:tcBorders>
            <w:hideMark/>
          </w:tcPr>
          <w:p w:rsidR="00FE705C" w:rsidRPr="00A37AEB" w:rsidRDefault="00263361" w:rsidP="00546D89">
            <w:pPr>
              <w:pStyle w:val="al"/>
              <w:cnfStyle w:val="000000100000" w:firstRow="0" w:lastRow="0" w:firstColumn="0" w:lastColumn="0" w:oddVBand="0" w:evenVBand="0" w:oddHBand="1" w:evenHBand="0" w:firstRowFirstColumn="0" w:firstRowLastColumn="0" w:lastRowFirstColumn="0" w:lastRowLastColumn="0"/>
              <w:rPr>
                <w:rFonts w:ascii="Verdana" w:hAnsi="Verdana"/>
                <w:sz w:val="14"/>
                <w:szCs w:val="14"/>
              </w:rPr>
            </w:pPr>
            <w:r w:rsidRPr="00A37AEB">
              <w:rPr>
                <w:rFonts w:ascii="Verdana" w:hAnsi="Verdana"/>
                <w:sz w:val="14"/>
              </w:rPr>
              <w:t>-</w:t>
            </w:r>
          </w:p>
        </w:tc>
      </w:tr>
    </w:tbl>
    <w:p w:rsidR="00FE705C" w:rsidRPr="00A37AEB" w:rsidRDefault="00FE705C" w:rsidP="00FE705C">
      <w:pPr>
        <w:pStyle w:val="Huisstijl-Tussenkop"/>
      </w:pPr>
      <w:bookmarkStart w:id="7" w:name="opmerking_2886020"/>
      <w:bookmarkStart w:id="8" w:name="Artikel7"/>
      <w:bookmarkEnd w:id="7"/>
      <w:bookmarkEnd w:id="8"/>
    </w:p>
    <w:p w:rsidR="00FE705C" w:rsidRPr="00A37AEB" w:rsidRDefault="00263361" w:rsidP="000D586C">
      <w:pPr>
        <w:pStyle w:val="Huisstijl-Tussenkop"/>
        <w:pageBreakBefore/>
        <w:numPr>
          <w:ilvl w:val="0"/>
          <w:numId w:val="14"/>
        </w:numPr>
        <w:tabs>
          <w:tab w:val="clear" w:pos="720"/>
        </w:tabs>
        <w:ind w:left="426"/>
      </w:pPr>
      <w:r w:rsidRPr="00A37AEB">
        <w:t>Section 7, Railways Act Fees Regulations 2011</w:t>
      </w:r>
    </w:p>
    <w:p w:rsidR="005A4ACA" w:rsidRPr="00A37AEB" w:rsidRDefault="00263361" w:rsidP="005A4ACA">
      <w:pPr>
        <w:pStyle w:val="al"/>
        <w:ind w:left="720"/>
        <w:rPr>
          <w:rFonts w:ascii="Verdana" w:hAnsi="Verdana"/>
          <w:sz w:val="18"/>
          <w:szCs w:val="18"/>
        </w:rPr>
      </w:pPr>
      <w:r w:rsidRPr="00A37AEB">
        <w:rPr>
          <w:rFonts w:ascii="Verdana" w:hAnsi="Verdana"/>
          <w:sz w:val="18"/>
        </w:rPr>
        <w:t xml:space="preserve">A fee as shown in the table below is payable for processing an amendment to a safety certificate as referred to in Section </w:t>
      </w:r>
      <w:r w:rsidRPr="00A37AEB">
        <w:rPr>
          <w:rFonts w:ascii="Verdana" w:hAnsi="Verdana"/>
          <w:sz w:val="18"/>
        </w:rPr>
        <w:t>33(6) of the Act:</w:t>
      </w:r>
    </w:p>
    <w:p w:rsidR="005A4ACA" w:rsidRPr="00A37AEB" w:rsidRDefault="00263361" w:rsidP="005A4ACA">
      <w:r w:rsidRPr="00A37AEB">
        <w:rPr>
          <w:sz w:val="14"/>
        </w:rPr>
        <w:t>Table 13: Fees for amending a certificate</w:t>
      </w:r>
    </w:p>
    <w:tbl>
      <w:tblPr>
        <w:tblStyle w:val="Lichtelijst-accent11"/>
        <w:tblW w:w="787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45"/>
        <w:gridCol w:w="1418"/>
        <w:gridCol w:w="1213"/>
      </w:tblGrid>
      <w:tr w:rsidR="00811689" w:rsidTr="00811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rsidR="00FE705C" w:rsidRPr="00A37AEB" w:rsidRDefault="00263361" w:rsidP="00546D89">
            <w:pPr>
              <w:pStyle w:val="al"/>
              <w:jc w:val="center"/>
              <w:rPr>
                <w:rFonts w:ascii="Verdana" w:hAnsi="Verdana"/>
                <w:sz w:val="14"/>
                <w:szCs w:val="14"/>
              </w:rPr>
            </w:pPr>
            <w:r w:rsidRPr="00A37AEB">
              <w:rPr>
                <w:rFonts w:ascii="Verdana" w:hAnsi="Verdana"/>
                <w:b w:val="0"/>
                <w:sz w:val="14"/>
              </w:rPr>
              <w:t>Amendment to a safety certificate</w:t>
            </w:r>
          </w:p>
        </w:tc>
        <w:tc>
          <w:tcPr>
            <w:tcW w:w="1418" w:type="dxa"/>
            <w:hideMark/>
          </w:tcPr>
          <w:p w:rsidR="00FE705C" w:rsidRPr="00A37AEB" w:rsidRDefault="00263361" w:rsidP="00546D89">
            <w:pPr>
              <w:pStyle w:val="al"/>
              <w:jc w:val="center"/>
              <w:cnfStyle w:val="100000000000" w:firstRow="1" w:lastRow="0" w:firstColumn="0" w:lastColumn="0" w:oddVBand="0" w:evenVBand="0" w:oddHBand="0" w:evenHBand="0" w:firstRowFirstColumn="0" w:firstRowLastColumn="0" w:lastRowFirstColumn="0" w:lastRowLastColumn="0"/>
              <w:rPr>
                <w:rFonts w:ascii="Verdana" w:hAnsi="Verdana"/>
                <w:sz w:val="14"/>
                <w:szCs w:val="14"/>
              </w:rPr>
            </w:pPr>
            <w:r w:rsidRPr="00A37AEB">
              <w:rPr>
                <w:rFonts w:ascii="Verdana" w:hAnsi="Verdana"/>
                <w:b w:val="0"/>
                <w:sz w:val="14"/>
              </w:rPr>
              <w:t>Part A</w:t>
            </w:r>
          </w:p>
        </w:tc>
        <w:tc>
          <w:tcPr>
            <w:tcW w:w="1213" w:type="dxa"/>
            <w:hideMark/>
          </w:tcPr>
          <w:p w:rsidR="00FE705C" w:rsidRPr="00A37AEB" w:rsidRDefault="00263361" w:rsidP="00546D89">
            <w:pPr>
              <w:pStyle w:val="al"/>
              <w:jc w:val="center"/>
              <w:cnfStyle w:val="100000000000" w:firstRow="1" w:lastRow="0" w:firstColumn="0" w:lastColumn="0" w:oddVBand="0" w:evenVBand="0" w:oddHBand="0" w:evenHBand="0" w:firstRowFirstColumn="0" w:firstRowLastColumn="0" w:lastRowFirstColumn="0" w:lastRowLastColumn="0"/>
              <w:rPr>
                <w:rFonts w:ascii="Verdana" w:hAnsi="Verdana"/>
                <w:sz w:val="14"/>
                <w:szCs w:val="14"/>
              </w:rPr>
            </w:pPr>
            <w:r w:rsidRPr="00A37AEB">
              <w:rPr>
                <w:rFonts w:ascii="Verdana" w:hAnsi="Verdana"/>
                <w:b w:val="0"/>
                <w:sz w:val="14"/>
              </w:rPr>
              <w:t>Part B</w:t>
            </w:r>
          </w:p>
        </w:tc>
      </w:tr>
      <w:tr w:rsidR="00811689" w:rsidTr="00811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none" w:sz="0" w:space="0" w:color="auto"/>
              <w:left w:val="none" w:sz="0" w:space="0" w:color="auto"/>
              <w:bottom w:val="none" w:sz="0" w:space="0" w:color="auto"/>
            </w:tcBorders>
            <w:hideMark/>
          </w:tcPr>
          <w:p w:rsidR="005D0251" w:rsidRPr="00A37AEB" w:rsidRDefault="00263361" w:rsidP="00546D89">
            <w:pPr>
              <w:pStyle w:val="al"/>
              <w:rPr>
                <w:rFonts w:ascii="Verdana" w:hAnsi="Verdana"/>
                <w:sz w:val="14"/>
                <w:szCs w:val="14"/>
              </w:rPr>
            </w:pPr>
            <w:r w:rsidRPr="00A37AEB">
              <w:rPr>
                <w:rFonts w:ascii="Verdana" w:hAnsi="Verdana"/>
                <w:b w:val="0"/>
                <w:sz w:val="14"/>
              </w:rPr>
              <w:t>Amendment to a safety certificate for a railway undertaking with fewer than 300 members of staff employed in a safety role.</w:t>
            </w:r>
          </w:p>
        </w:tc>
        <w:tc>
          <w:tcPr>
            <w:tcW w:w="1418" w:type="dxa"/>
            <w:tcBorders>
              <w:top w:val="none" w:sz="0" w:space="0" w:color="auto"/>
              <w:bottom w:val="none" w:sz="0" w:space="0" w:color="auto"/>
            </w:tcBorders>
            <w:hideMark/>
          </w:tcPr>
          <w:p w:rsidR="005D0251" w:rsidRPr="00A37AEB" w:rsidRDefault="00263361" w:rsidP="005D0251">
            <w:pPr>
              <w:pStyle w:val="al9"/>
              <w:spacing w:line="360" w:lineRule="atLeast"/>
              <w:jc w:val="both"/>
              <w:cnfStyle w:val="000000100000" w:firstRow="0" w:lastRow="0" w:firstColumn="0" w:lastColumn="0" w:oddVBand="0" w:evenVBand="0" w:oddHBand="1" w:evenHBand="0" w:firstRowFirstColumn="0" w:firstRowLastColumn="0" w:lastRowFirstColumn="0" w:lastRowLastColumn="0"/>
              <w:rPr>
                <w:rFonts w:ascii="Verdana" w:hAnsi="Verdana"/>
                <w:sz w:val="14"/>
                <w:szCs w:val="14"/>
              </w:rPr>
            </w:pPr>
            <w:r w:rsidRPr="00A37AEB">
              <w:rPr>
                <w:rFonts w:ascii="Verdana" w:hAnsi="Verdana"/>
                <w:sz w:val="14"/>
              </w:rPr>
              <w:t>EUR 6 443–</w:t>
            </w:r>
          </w:p>
        </w:tc>
        <w:tc>
          <w:tcPr>
            <w:tcW w:w="1213" w:type="dxa"/>
            <w:tcBorders>
              <w:top w:val="none" w:sz="0" w:space="0" w:color="auto"/>
              <w:bottom w:val="none" w:sz="0" w:space="0" w:color="auto"/>
              <w:right w:val="none" w:sz="0" w:space="0" w:color="auto"/>
            </w:tcBorders>
            <w:hideMark/>
          </w:tcPr>
          <w:p w:rsidR="005D0251" w:rsidRPr="00A37AEB" w:rsidRDefault="00263361" w:rsidP="005D0251">
            <w:pPr>
              <w:pStyle w:val="al9"/>
              <w:spacing w:line="360" w:lineRule="atLeast"/>
              <w:jc w:val="both"/>
              <w:cnfStyle w:val="000000100000" w:firstRow="0" w:lastRow="0" w:firstColumn="0" w:lastColumn="0" w:oddVBand="0" w:evenVBand="0" w:oddHBand="1" w:evenHBand="0" w:firstRowFirstColumn="0" w:firstRowLastColumn="0" w:lastRowFirstColumn="0" w:lastRowLastColumn="0"/>
              <w:rPr>
                <w:rFonts w:ascii="Verdana" w:hAnsi="Verdana"/>
                <w:sz w:val="14"/>
                <w:szCs w:val="14"/>
              </w:rPr>
            </w:pPr>
            <w:r w:rsidRPr="00A37AEB">
              <w:rPr>
                <w:rFonts w:ascii="Verdana" w:hAnsi="Verdana"/>
                <w:sz w:val="14"/>
              </w:rPr>
              <w:t>EUR 4 295–</w:t>
            </w:r>
          </w:p>
        </w:tc>
      </w:tr>
      <w:tr w:rsidR="00811689" w:rsidTr="00811689">
        <w:tc>
          <w:tcPr>
            <w:cnfStyle w:val="001000000000" w:firstRow="0" w:lastRow="0" w:firstColumn="1" w:lastColumn="0" w:oddVBand="0" w:evenVBand="0" w:oddHBand="0" w:evenHBand="0" w:firstRowFirstColumn="0" w:firstRowLastColumn="0" w:lastRowFirstColumn="0" w:lastRowLastColumn="0"/>
            <w:tcW w:w="5245" w:type="dxa"/>
            <w:hideMark/>
          </w:tcPr>
          <w:p w:rsidR="005D0251" w:rsidRPr="00A37AEB" w:rsidRDefault="00263361" w:rsidP="00546D89">
            <w:pPr>
              <w:pStyle w:val="al"/>
              <w:rPr>
                <w:rFonts w:ascii="Verdana" w:hAnsi="Verdana"/>
                <w:sz w:val="14"/>
                <w:szCs w:val="14"/>
              </w:rPr>
            </w:pPr>
            <w:r w:rsidRPr="00A37AEB">
              <w:rPr>
                <w:rFonts w:ascii="Verdana" w:hAnsi="Verdana"/>
                <w:b w:val="0"/>
                <w:sz w:val="14"/>
              </w:rPr>
              <w:t>Amendment to a safety certificate for a railway undertaking with 300 members of staff or more employed in a safety role.</w:t>
            </w:r>
          </w:p>
        </w:tc>
        <w:tc>
          <w:tcPr>
            <w:tcW w:w="1418" w:type="dxa"/>
            <w:hideMark/>
          </w:tcPr>
          <w:p w:rsidR="005D0251" w:rsidRPr="00A37AEB" w:rsidRDefault="00263361" w:rsidP="005D0251">
            <w:pPr>
              <w:pStyle w:val="al9"/>
              <w:spacing w:line="360" w:lineRule="atLeast"/>
              <w:jc w:val="both"/>
              <w:cnfStyle w:val="000000000000" w:firstRow="0" w:lastRow="0" w:firstColumn="0" w:lastColumn="0" w:oddVBand="0" w:evenVBand="0" w:oddHBand="0" w:evenHBand="0" w:firstRowFirstColumn="0" w:firstRowLastColumn="0" w:lastRowFirstColumn="0" w:lastRowLastColumn="0"/>
              <w:rPr>
                <w:rFonts w:ascii="Verdana" w:hAnsi="Verdana"/>
                <w:sz w:val="14"/>
                <w:szCs w:val="14"/>
              </w:rPr>
            </w:pPr>
            <w:r w:rsidRPr="00A37AEB">
              <w:rPr>
                <w:rFonts w:ascii="Verdana" w:hAnsi="Verdana"/>
                <w:sz w:val="14"/>
              </w:rPr>
              <w:t>EUR 9 664–</w:t>
            </w:r>
          </w:p>
        </w:tc>
        <w:tc>
          <w:tcPr>
            <w:tcW w:w="1213" w:type="dxa"/>
            <w:hideMark/>
          </w:tcPr>
          <w:p w:rsidR="005D0251" w:rsidRPr="00A37AEB" w:rsidRDefault="00263361" w:rsidP="005D0251">
            <w:pPr>
              <w:pStyle w:val="al9"/>
              <w:spacing w:line="360" w:lineRule="atLeast"/>
              <w:jc w:val="both"/>
              <w:cnfStyle w:val="000000000000" w:firstRow="0" w:lastRow="0" w:firstColumn="0" w:lastColumn="0" w:oddVBand="0" w:evenVBand="0" w:oddHBand="0" w:evenHBand="0" w:firstRowFirstColumn="0" w:firstRowLastColumn="0" w:lastRowFirstColumn="0" w:lastRowLastColumn="0"/>
              <w:rPr>
                <w:rFonts w:ascii="Verdana" w:hAnsi="Verdana"/>
                <w:sz w:val="14"/>
                <w:szCs w:val="14"/>
              </w:rPr>
            </w:pPr>
            <w:r w:rsidRPr="00A37AEB">
              <w:rPr>
                <w:rFonts w:ascii="Verdana" w:hAnsi="Verdana"/>
                <w:sz w:val="14"/>
              </w:rPr>
              <w:t>EUR 6 443</w:t>
            </w:r>
          </w:p>
        </w:tc>
      </w:tr>
      <w:tr w:rsidR="00811689" w:rsidTr="00811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none" w:sz="0" w:space="0" w:color="auto"/>
              <w:left w:val="none" w:sz="0" w:space="0" w:color="auto"/>
              <w:bottom w:val="none" w:sz="0" w:space="0" w:color="auto"/>
            </w:tcBorders>
            <w:hideMark/>
          </w:tcPr>
          <w:p w:rsidR="00FE705C" w:rsidRPr="00A37AEB" w:rsidRDefault="00263361" w:rsidP="00546D89">
            <w:pPr>
              <w:pStyle w:val="al"/>
              <w:rPr>
                <w:rFonts w:ascii="Verdana" w:hAnsi="Verdana"/>
                <w:sz w:val="14"/>
                <w:szCs w:val="14"/>
              </w:rPr>
            </w:pPr>
            <w:r w:rsidRPr="00A37AEB">
              <w:rPr>
                <w:rFonts w:ascii="Verdana" w:hAnsi="Verdana"/>
                <w:b w:val="0"/>
                <w:sz w:val="14"/>
              </w:rPr>
              <w:t xml:space="preserve">Amendment to a safety certificate for a railway undertaking that uses the main rail network at a single location </w:t>
            </w:r>
            <w:r w:rsidRPr="00A37AEB">
              <w:rPr>
                <w:rFonts w:ascii="Verdana" w:hAnsi="Verdana"/>
                <w:b w:val="0"/>
                <w:sz w:val="14"/>
              </w:rPr>
              <w:t>for transferring railway vehicles or which performs activities on or near the main railway line using self-propelled equipment or equivalent vehicles on a part of the main rail network that has been taken out of service for this purpose.</w:t>
            </w:r>
          </w:p>
        </w:tc>
        <w:tc>
          <w:tcPr>
            <w:tcW w:w="1418" w:type="dxa"/>
            <w:tcBorders>
              <w:top w:val="none" w:sz="0" w:space="0" w:color="auto"/>
              <w:bottom w:val="none" w:sz="0" w:space="0" w:color="auto"/>
            </w:tcBorders>
            <w:hideMark/>
          </w:tcPr>
          <w:p w:rsidR="00FE705C" w:rsidRPr="00A37AEB" w:rsidRDefault="00263361" w:rsidP="00546D89">
            <w:pPr>
              <w:pStyle w:val="al"/>
              <w:cnfStyle w:val="000000100000" w:firstRow="0" w:lastRow="0" w:firstColumn="0" w:lastColumn="0" w:oddVBand="0" w:evenVBand="0" w:oddHBand="1" w:evenHBand="0" w:firstRowFirstColumn="0" w:firstRowLastColumn="0" w:lastRowFirstColumn="0" w:lastRowLastColumn="0"/>
              <w:rPr>
                <w:rFonts w:ascii="Verdana" w:hAnsi="Verdana"/>
                <w:sz w:val="14"/>
                <w:szCs w:val="14"/>
              </w:rPr>
            </w:pPr>
            <w:r w:rsidRPr="00A37AEB">
              <w:rPr>
                <w:rFonts w:ascii="Verdana" w:hAnsi="Verdana"/>
                <w:sz w:val="14"/>
              </w:rPr>
              <w:t>EUR 1 639–</w:t>
            </w:r>
          </w:p>
        </w:tc>
        <w:tc>
          <w:tcPr>
            <w:tcW w:w="1213" w:type="dxa"/>
            <w:tcBorders>
              <w:top w:val="none" w:sz="0" w:space="0" w:color="auto"/>
              <w:bottom w:val="none" w:sz="0" w:space="0" w:color="auto"/>
              <w:right w:val="none" w:sz="0" w:space="0" w:color="auto"/>
            </w:tcBorders>
            <w:hideMark/>
          </w:tcPr>
          <w:p w:rsidR="00FE705C" w:rsidRPr="00A37AEB" w:rsidRDefault="00263361" w:rsidP="00546D89">
            <w:pPr>
              <w:pStyle w:val="al"/>
              <w:cnfStyle w:val="000000100000" w:firstRow="0" w:lastRow="0" w:firstColumn="0" w:lastColumn="0" w:oddVBand="0" w:evenVBand="0" w:oddHBand="1" w:evenHBand="0" w:firstRowFirstColumn="0" w:firstRowLastColumn="0" w:lastRowFirstColumn="0" w:lastRowLastColumn="0"/>
              <w:rPr>
                <w:rFonts w:ascii="Verdana" w:hAnsi="Verdana"/>
                <w:sz w:val="14"/>
                <w:szCs w:val="14"/>
              </w:rPr>
            </w:pPr>
            <w:r w:rsidRPr="00A37AEB">
              <w:rPr>
                <w:rFonts w:ascii="Verdana" w:hAnsi="Verdana"/>
                <w:sz w:val="14"/>
              </w:rPr>
              <w:t>-</w:t>
            </w:r>
          </w:p>
        </w:tc>
      </w:tr>
    </w:tbl>
    <w:p w:rsidR="00FE705C" w:rsidRPr="00A37AEB" w:rsidRDefault="00FE705C" w:rsidP="00FE705C">
      <w:pPr>
        <w:autoSpaceDE w:val="0"/>
        <w:adjustRightInd w:val="0"/>
        <w:spacing w:line="240" w:lineRule="auto"/>
        <w:rPr>
          <w:rFonts w:cs="ZurichBT-Light"/>
          <w:color w:val="000000"/>
        </w:rPr>
      </w:pPr>
    </w:p>
    <w:p w:rsidR="00FE705C" w:rsidRPr="00A37AEB" w:rsidRDefault="00263361" w:rsidP="00C16238">
      <w:pPr>
        <w:rPr>
          <w:b/>
        </w:rPr>
      </w:pPr>
      <w:r w:rsidRPr="00A37AEB">
        <w:rPr>
          <w:b/>
        </w:rPr>
        <w:t>Sum</w:t>
      </w:r>
      <w:r w:rsidRPr="00A37AEB">
        <w:rPr>
          <w:b/>
        </w:rPr>
        <w:t>mary of the problems associated with using the harmonised formats for Part A certificates, in relation to the categories for type and scale of the service in particular</w:t>
      </w:r>
    </w:p>
    <w:p w:rsidR="00FE705C" w:rsidRPr="00A37AEB" w:rsidRDefault="00FE705C" w:rsidP="00FE705C">
      <w:pPr>
        <w:autoSpaceDE w:val="0"/>
        <w:adjustRightInd w:val="0"/>
        <w:spacing w:line="240" w:lineRule="auto"/>
        <w:rPr>
          <w:rFonts w:cs="ZurichBT-Light"/>
          <w:color w:val="000000"/>
        </w:rPr>
      </w:pPr>
    </w:p>
    <w:p w:rsidR="00FE705C" w:rsidRPr="00A37AEB" w:rsidRDefault="00263361" w:rsidP="00FE705C">
      <w:pPr>
        <w:autoSpaceDE w:val="0"/>
        <w:adjustRightInd w:val="0"/>
        <w:spacing w:line="240" w:lineRule="auto"/>
        <w:rPr>
          <w:rFonts w:cs="ZurichBT-Light"/>
          <w:color w:val="000000"/>
        </w:rPr>
      </w:pPr>
      <w:r w:rsidRPr="00A37AEB">
        <w:rPr>
          <w:color w:val="000000"/>
        </w:rPr>
        <w:t>Not applicable.</w:t>
      </w:r>
    </w:p>
    <w:p w:rsidR="00FE705C" w:rsidRPr="00A37AEB" w:rsidRDefault="00FE705C" w:rsidP="00FE705C">
      <w:pPr>
        <w:autoSpaceDE w:val="0"/>
        <w:adjustRightInd w:val="0"/>
        <w:spacing w:line="240" w:lineRule="auto"/>
        <w:rPr>
          <w:rFonts w:cs="ZurichBT-Light"/>
          <w:color w:val="000000"/>
        </w:rPr>
      </w:pPr>
    </w:p>
    <w:p w:rsidR="00FE705C" w:rsidRPr="00A37AEB" w:rsidRDefault="00263361" w:rsidP="00C16238">
      <w:pPr>
        <w:rPr>
          <w:b/>
        </w:rPr>
      </w:pPr>
      <w:r w:rsidRPr="00A37AEB">
        <w:rPr>
          <w:b/>
        </w:rPr>
        <w:t>Summary of the common problems/difficulties experienced by the ITL with application procedures for Part A certificates</w:t>
      </w:r>
    </w:p>
    <w:p w:rsidR="00FE705C" w:rsidRPr="00A37AEB" w:rsidRDefault="00FE705C" w:rsidP="00FE705C">
      <w:pPr>
        <w:autoSpaceDE w:val="0"/>
        <w:adjustRightInd w:val="0"/>
        <w:spacing w:line="240" w:lineRule="auto"/>
        <w:rPr>
          <w:rFonts w:cs="ZurichBT-Light"/>
          <w:color w:val="000000"/>
        </w:rPr>
      </w:pPr>
    </w:p>
    <w:p w:rsidR="00FE705C" w:rsidRPr="00A37AEB" w:rsidRDefault="00263361" w:rsidP="00FE705C">
      <w:pPr>
        <w:autoSpaceDE w:val="0"/>
        <w:adjustRightInd w:val="0"/>
        <w:spacing w:line="240" w:lineRule="auto"/>
        <w:rPr>
          <w:rFonts w:cs="ZurichBT-Light"/>
          <w:color w:val="000000"/>
        </w:rPr>
      </w:pPr>
      <w:r w:rsidRPr="00A37AEB">
        <w:rPr>
          <w:color w:val="000000"/>
        </w:rPr>
        <w:t>Not applicable.</w:t>
      </w:r>
    </w:p>
    <w:p w:rsidR="00FE705C" w:rsidRPr="00A37AEB" w:rsidRDefault="00FE705C" w:rsidP="00FE705C">
      <w:pPr>
        <w:autoSpaceDE w:val="0"/>
        <w:adjustRightInd w:val="0"/>
        <w:spacing w:line="240" w:lineRule="auto"/>
        <w:rPr>
          <w:rFonts w:cs="ZurichBT-Light"/>
          <w:color w:val="000000"/>
        </w:rPr>
      </w:pPr>
    </w:p>
    <w:p w:rsidR="00FE705C" w:rsidRPr="00A37AEB" w:rsidRDefault="00263361" w:rsidP="00C16238">
      <w:pPr>
        <w:rPr>
          <w:b/>
        </w:rPr>
      </w:pPr>
      <w:r w:rsidRPr="00A37AEB">
        <w:rPr>
          <w:b/>
        </w:rPr>
        <w:t>Summary of the problems reported by railway undertakings when applying for a Part A certificate</w:t>
      </w:r>
    </w:p>
    <w:p w:rsidR="00FE705C" w:rsidRPr="00A37AEB" w:rsidRDefault="00FE705C" w:rsidP="00FE705C">
      <w:pPr>
        <w:autoSpaceDE w:val="0"/>
        <w:adjustRightInd w:val="0"/>
        <w:spacing w:line="240" w:lineRule="auto"/>
        <w:rPr>
          <w:rFonts w:cs="ZurichBT-Light"/>
          <w:color w:val="000000"/>
        </w:rPr>
      </w:pPr>
    </w:p>
    <w:p w:rsidR="00FE705C" w:rsidRPr="00A37AEB" w:rsidRDefault="00263361" w:rsidP="00FE705C">
      <w:pPr>
        <w:autoSpaceDE w:val="0"/>
        <w:adjustRightInd w:val="0"/>
        <w:spacing w:line="240" w:lineRule="auto"/>
        <w:rPr>
          <w:rFonts w:cs="ZurichBT-Light"/>
          <w:color w:val="000000"/>
        </w:rPr>
      </w:pPr>
      <w:r w:rsidRPr="00A37AEB">
        <w:rPr>
          <w:color w:val="000000"/>
        </w:rPr>
        <w:t>Not applicable.</w:t>
      </w:r>
    </w:p>
    <w:p w:rsidR="00FE705C" w:rsidRPr="00A37AEB" w:rsidRDefault="00FE705C" w:rsidP="00FE705C">
      <w:pPr>
        <w:autoSpaceDE w:val="0"/>
        <w:adjustRightInd w:val="0"/>
        <w:spacing w:line="240" w:lineRule="auto"/>
        <w:rPr>
          <w:rFonts w:cs="ZurichBT-Light"/>
          <w:color w:val="000000"/>
        </w:rPr>
      </w:pPr>
    </w:p>
    <w:p w:rsidR="00FE705C" w:rsidRPr="00A37AEB" w:rsidRDefault="00263361" w:rsidP="00C16238">
      <w:pPr>
        <w:rPr>
          <w:b/>
        </w:rPr>
      </w:pPr>
      <w:r w:rsidRPr="00A37AEB">
        <w:rPr>
          <w:b/>
        </w:rPr>
        <w:t>Feedback procedure (e.g. Questionnaire) allowing the railway undertakings to express their opinions on the issue procedures/practical aspects or to register their complaints</w:t>
      </w:r>
    </w:p>
    <w:p w:rsidR="00FE705C" w:rsidRPr="00A37AEB" w:rsidRDefault="00FE705C" w:rsidP="00FE705C">
      <w:pPr>
        <w:autoSpaceDE w:val="0"/>
        <w:adjustRightInd w:val="0"/>
        <w:spacing w:line="240" w:lineRule="auto"/>
        <w:rPr>
          <w:rFonts w:cs="ZurichBT-Light"/>
          <w:color w:val="000000"/>
        </w:rPr>
      </w:pPr>
    </w:p>
    <w:p w:rsidR="00FE705C" w:rsidRPr="00A37AEB" w:rsidRDefault="00263361" w:rsidP="00FE705C">
      <w:pPr>
        <w:autoSpaceDE w:val="0"/>
        <w:adjustRightInd w:val="0"/>
        <w:spacing w:line="240" w:lineRule="auto"/>
        <w:rPr>
          <w:rFonts w:cs="ZurichBT-Light"/>
          <w:color w:val="000000"/>
        </w:rPr>
      </w:pPr>
      <w:r w:rsidRPr="00A37AEB">
        <w:rPr>
          <w:color w:val="000000"/>
        </w:rPr>
        <w:t>Not applicable.</w:t>
      </w:r>
    </w:p>
    <w:p w:rsidR="00FE705C" w:rsidRPr="00A37AEB" w:rsidRDefault="00FE705C" w:rsidP="00FE705C">
      <w:pPr>
        <w:autoSpaceDE w:val="0"/>
        <w:adjustRightInd w:val="0"/>
        <w:spacing w:line="240" w:lineRule="auto"/>
      </w:pPr>
    </w:p>
    <w:p w:rsidR="00FE705C" w:rsidRPr="00A37AEB" w:rsidRDefault="00263361" w:rsidP="00F93D60">
      <w:pPr>
        <w:rPr>
          <w:b/>
        </w:rPr>
      </w:pPr>
      <w:r w:rsidRPr="00A37AEB">
        <w:rPr>
          <w:b/>
        </w:rPr>
        <w:t>Part B safety certificates</w:t>
      </w:r>
    </w:p>
    <w:p w:rsidR="00FE705C" w:rsidRPr="00A37AEB" w:rsidRDefault="00263361" w:rsidP="00C16238">
      <w:pPr>
        <w:rPr>
          <w:b/>
        </w:rPr>
      </w:pPr>
      <w:r w:rsidRPr="00A37AEB">
        <w:rPr>
          <w:b/>
        </w:rPr>
        <w:t xml:space="preserve">Reasons for amending/changing Part B </w:t>
      </w:r>
      <w:r w:rsidRPr="00A37AEB">
        <w:rPr>
          <w:b/>
        </w:rPr>
        <w:t>certificates (e.g. change in type of services, scale of the traffic, lines to be operated, type of rolling stock, crew category, etc.)</w:t>
      </w:r>
    </w:p>
    <w:p w:rsidR="00FE705C" w:rsidRPr="00A37AEB" w:rsidRDefault="00FE705C" w:rsidP="00FE705C">
      <w:pPr>
        <w:autoSpaceDE w:val="0"/>
        <w:adjustRightInd w:val="0"/>
        <w:spacing w:line="240" w:lineRule="auto"/>
        <w:rPr>
          <w:rFonts w:cs="ZurichBT-Light"/>
          <w:color w:val="000000"/>
        </w:rPr>
      </w:pPr>
    </w:p>
    <w:p w:rsidR="00FE705C" w:rsidRPr="00A37AEB" w:rsidRDefault="00263361" w:rsidP="00FE705C">
      <w:pPr>
        <w:autoSpaceDE w:val="0"/>
        <w:adjustRightInd w:val="0"/>
        <w:spacing w:line="240" w:lineRule="auto"/>
        <w:rPr>
          <w:rFonts w:cs="ZurichBT-Light"/>
          <w:color w:val="000000"/>
        </w:rPr>
      </w:pPr>
      <w:r w:rsidRPr="00A37AEB">
        <w:rPr>
          <w:color w:val="000000"/>
        </w:rPr>
        <w:t>Not applicable.</w:t>
      </w:r>
    </w:p>
    <w:p w:rsidR="00FE705C" w:rsidRPr="00A37AEB" w:rsidRDefault="00FE705C" w:rsidP="00FE705C">
      <w:pPr>
        <w:autoSpaceDE w:val="0"/>
        <w:adjustRightInd w:val="0"/>
        <w:spacing w:line="240" w:lineRule="auto"/>
        <w:rPr>
          <w:rFonts w:cs="ZurichBT-Light"/>
          <w:color w:val="000000"/>
        </w:rPr>
      </w:pPr>
    </w:p>
    <w:p w:rsidR="00FE705C" w:rsidRPr="00A37AEB" w:rsidRDefault="00263361" w:rsidP="00C16238">
      <w:pPr>
        <w:rPr>
          <w:b/>
        </w:rPr>
      </w:pPr>
      <w:r w:rsidRPr="00A37AEB">
        <w:rPr>
          <w:b/>
        </w:rPr>
        <w:t>Main reasons if the average time for issuing Part B certificates (limited to those mentioned in Appendi</w:t>
      </w:r>
      <w:r w:rsidRPr="00A37AEB">
        <w:rPr>
          <w:b/>
        </w:rPr>
        <w:t>x E and after receipt of the necessary information) took longer than the four months stipulated in Article 12(1) of the Railway Safety Directive</w:t>
      </w:r>
    </w:p>
    <w:p w:rsidR="00FE705C" w:rsidRPr="00A37AEB" w:rsidRDefault="00FE705C" w:rsidP="00FE705C">
      <w:pPr>
        <w:autoSpaceDE w:val="0"/>
        <w:adjustRightInd w:val="0"/>
        <w:spacing w:line="240" w:lineRule="auto"/>
        <w:rPr>
          <w:rFonts w:cs="ZurichBT-Light"/>
          <w:color w:val="000000"/>
        </w:rPr>
      </w:pPr>
    </w:p>
    <w:p w:rsidR="00FE705C" w:rsidRPr="00A37AEB" w:rsidRDefault="00263361" w:rsidP="00FE705C">
      <w:pPr>
        <w:autoSpaceDE w:val="0"/>
        <w:adjustRightInd w:val="0"/>
        <w:spacing w:line="240" w:lineRule="auto"/>
        <w:rPr>
          <w:rFonts w:cs="ZurichBT-Light"/>
          <w:color w:val="000000"/>
        </w:rPr>
      </w:pPr>
      <w:r w:rsidRPr="00A37AEB">
        <w:rPr>
          <w:color w:val="000000"/>
        </w:rPr>
        <w:t>Not applicable.</w:t>
      </w:r>
    </w:p>
    <w:p w:rsidR="00FE705C" w:rsidRPr="00A37AEB" w:rsidRDefault="00FE705C" w:rsidP="00FE705C">
      <w:pPr>
        <w:autoSpaceDE w:val="0"/>
        <w:adjustRightInd w:val="0"/>
        <w:spacing w:line="240" w:lineRule="auto"/>
        <w:rPr>
          <w:rFonts w:cs="ZurichBT-Light"/>
          <w:color w:val="000000"/>
        </w:rPr>
      </w:pPr>
    </w:p>
    <w:p w:rsidR="00FE705C" w:rsidRPr="00A37AEB" w:rsidRDefault="00263361" w:rsidP="000D586C">
      <w:pPr>
        <w:pageBreakBefore/>
        <w:rPr>
          <w:b/>
        </w:rPr>
      </w:pPr>
      <w:r w:rsidRPr="00A37AEB">
        <w:rPr>
          <w:b/>
        </w:rPr>
        <w:t xml:space="preserve">Fees when applying for a Part B certificate </w:t>
      </w:r>
    </w:p>
    <w:p w:rsidR="00FE705C" w:rsidRPr="00A37AEB" w:rsidRDefault="00FE705C" w:rsidP="00FE705C">
      <w:pPr>
        <w:autoSpaceDE w:val="0"/>
        <w:adjustRightInd w:val="0"/>
        <w:spacing w:line="240" w:lineRule="auto"/>
        <w:rPr>
          <w:rFonts w:cs="ZurichBT-Light"/>
          <w:color w:val="000000"/>
        </w:rPr>
      </w:pPr>
    </w:p>
    <w:p w:rsidR="00FE705C" w:rsidRPr="00A37AEB" w:rsidRDefault="00263361" w:rsidP="00FE705C">
      <w:pPr>
        <w:autoSpaceDE w:val="0"/>
        <w:adjustRightInd w:val="0"/>
        <w:spacing w:line="240" w:lineRule="auto"/>
        <w:rPr>
          <w:rFonts w:cs="ZurichBT-Light"/>
          <w:color w:val="000000"/>
        </w:rPr>
      </w:pPr>
      <w:r w:rsidRPr="00A37AEB">
        <w:rPr>
          <w:color w:val="000000"/>
        </w:rPr>
        <w:t>See Tables 11 and 12.</w:t>
      </w:r>
    </w:p>
    <w:p w:rsidR="00FE705C" w:rsidRPr="00A37AEB" w:rsidRDefault="00FE705C" w:rsidP="00FE705C">
      <w:pPr>
        <w:autoSpaceDE w:val="0"/>
        <w:adjustRightInd w:val="0"/>
        <w:spacing w:line="240" w:lineRule="auto"/>
        <w:rPr>
          <w:rFonts w:cs="ZurichBT-Light"/>
          <w:color w:val="000000"/>
          <w:highlight w:val="yellow"/>
        </w:rPr>
      </w:pPr>
    </w:p>
    <w:p w:rsidR="00FE705C" w:rsidRPr="00A37AEB" w:rsidRDefault="00263361" w:rsidP="00FE705C">
      <w:pPr>
        <w:pStyle w:val="Heading3"/>
        <w:rPr>
          <w:rFonts w:ascii="Verdana" w:hAnsi="Verdana"/>
          <w:color w:val="auto"/>
          <w:szCs w:val="18"/>
        </w:rPr>
      </w:pPr>
      <w:r w:rsidRPr="00A37AEB">
        <w:rPr>
          <w:rFonts w:ascii="Verdana" w:hAnsi="Verdana"/>
          <w:color w:val="auto"/>
        </w:rPr>
        <w:t xml:space="preserve">Summary of the problems </w:t>
      </w:r>
      <w:r w:rsidRPr="00A37AEB">
        <w:rPr>
          <w:rFonts w:ascii="Verdana" w:hAnsi="Verdana"/>
          <w:color w:val="auto"/>
        </w:rPr>
        <w:t>associated with using the harmonised formats for Part B certificates, in relation to the categories for type and scale of the service in particular</w:t>
      </w:r>
    </w:p>
    <w:p w:rsidR="00FE705C" w:rsidRPr="00A37AEB" w:rsidRDefault="00FE705C" w:rsidP="00FE705C">
      <w:pPr>
        <w:autoSpaceDE w:val="0"/>
        <w:adjustRightInd w:val="0"/>
        <w:spacing w:line="240" w:lineRule="auto"/>
        <w:rPr>
          <w:rFonts w:cs="ZurichBT-Light"/>
          <w:color w:val="000000"/>
        </w:rPr>
      </w:pPr>
    </w:p>
    <w:p w:rsidR="00FE705C" w:rsidRPr="00A37AEB" w:rsidRDefault="00263361" w:rsidP="00FE705C">
      <w:pPr>
        <w:autoSpaceDE w:val="0"/>
        <w:adjustRightInd w:val="0"/>
        <w:spacing w:line="240" w:lineRule="auto"/>
        <w:rPr>
          <w:rFonts w:cs="ZurichBT-Light"/>
          <w:color w:val="000000"/>
        </w:rPr>
      </w:pPr>
      <w:r w:rsidRPr="00A37AEB">
        <w:rPr>
          <w:color w:val="000000"/>
        </w:rPr>
        <w:t>Not applicable.</w:t>
      </w:r>
    </w:p>
    <w:p w:rsidR="00FE705C" w:rsidRPr="00A37AEB" w:rsidRDefault="00FE705C" w:rsidP="00FE705C">
      <w:pPr>
        <w:autoSpaceDE w:val="0"/>
        <w:adjustRightInd w:val="0"/>
        <w:spacing w:line="240" w:lineRule="auto"/>
        <w:rPr>
          <w:rFonts w:cs="ZurichBT-Light"/>
          <w:color w:val="000000"/>
        </w:rPr>
      </w:pPr>
    </w:p>
    <w:p w:rsidR="00FE705C" w:rsidRPr="00A37AEB" w:rsidRDefault="00263361" w:rsidP="00C16238">
      <w:pPr>
        <w:rPr>
          <w:b/>
        </w:rPr>
      </w:pPr>
      <w:r w:rsidRPr="00A37AEB">
        <w:rPr>
          <w:b/>
        </w:rPr>
        <w:t>Summary of the common problems/difficulties experienced by the ITL with application proced</w:t>
      </w:r>
      <w:r w:rsidRPr="00A37AEB">
        <w:rPr>
          <w:b/>
        </w:rPr>
        <w:t>ures for Part B certificates</w:t>
      </w:r>
    </w:p>
    <w:p w:rsidR="00FE705C" w:rsidRPr="00A37AEB" w:rsidRDefault="00FE705C" w:rsidP="00FE705C">
      <w:pPr>
        <w:autoSpaceDE w:val="0"/>
        <w:adjustRightInd w:val="0"/>
        <w:spacing w:line="240" w:lineRule="auto"/>
        <w:rPr>
          <w:rFonts w:cs="ZurichBT-Light"/>
          <w:color w:val="000000"/>
        </w:rPr>
      </w:pPr>
    </w:p>
    <w:p w:rsidR="00FE705C" w:rsidRPr="00A37AEB" w:rsidRDefault="00263361" w:rsidP="00FE705C">
      <w:pPr>
        <w:autoSpaceDE w:val="0"/>
        <w:adjustRightInd w:val="0"/>
        <w:spacing w:line="240" w:lineRule="auto"/>
        <w:rPr>
          <w:rFonts w:cs="ZurichBT-Light"/>
          <w:color w:val="000000"/>
        </w:rPr>
      </w:pPr>
      <w:r w:rsidRPr="00A37AEB">
        <w:rPr>
          <w:color w:val="000000"/>
        </w:rPr>
        <w:t>Not applicable.</w:t>
      </w:r>
    </w:p>
    <w:p w:rsidR="00FE705C" w:rsidRPr="00A37AEB" w:rsidRDefault="00FE705C" w:rsidP="00FE705C">
      <w:pPr>
        <w:autoSpaceDE w:val="0"/>
        <w:adjustRightInd w:val="0"/>
        <w:spacing w:line="240" w:lineRule="auto"/>
        <w:rPr>
          <w:rFonts w:cs="ZurichBT-Light"/>
          <w:color w:val="000000"/>
        </w:rPr>
      </w:pPr>
    </w:p>
    <w:p w:rsidR="00FE705C" w:rsidRPr="00A37AEB" w:rsidRDefault="00263361" w:rsidP="00C16238">
      <w:pPr>
        <w:rPr>
          <w:b/>
        </w:rPr>
      </w:pPr>
      <w:r w:rsidRPr="00A37AEB">
        <w:rPr>
          <w:b/>
        </w:rPr>
        <w:t>Summary of the problems reported by railway undertakings when applying for a Part B certificate</w:t>
      </w:r>
    </w:p>
    <w:p w:rsidR="00FE705C" w:rsidRPr="00A37AEB" w:rsidRDefault="00FE705C" w:rsidP="00FE705C">
      <w:pPr>
        <w:autoSpaceDE w:val="0"/>
        <w:adjustRightInd w:val="0"/>
        <w:spacing w:line="240" w:lineRule="auto"/>
        <w:rPr>
          <w:rFonts w:cs="ZurichBT-Light"/>
          <w:color w:val="000000"/>
        </w:rPr>
      </w:pPr>
    </w:p>
    <w:p w:rsidR="00FE705C" w:rsidRPr="00A37AEB" w:rsidRDefault="00263361" w:rsidP="00FE705C">
      <w:pPr>
        <w:autoSpaceDE w:val="0"/>
        <w:adjustRightInd w:val="0"/>
        <w:spacing w:line="240" w:lineRule="auto"/>
        <w:rPr>
          <w:rFonts w:cs="ZurichBT-Light"/>
          <w:color w:val="000000"/>
        </w:rPr>
      </w:pPr>
      <w:r w:rsidRPr="00A37AEB">
        <w:rPr>
          <w:color w:val="000000"/>
        </w:rPr>
        <w:t>Not applicable.</w:t>
      </w:r>
    </w:p>
    <w:p w:rsidR="00FE705C" w:rsidRPr="00A37AEB" w:rsidRDefault="00FE705C" w:rsidP="00FE705C">
      <w:pPr>
        <w:autoSpaceDE w:val="0"/>
        <w:adjustRightInd w:val="0"/>
        <w:spacing w:line="240" w:lineRule="auto"/>
        <w:rPr>
          <w:rFonts w:cs="ZurichBT-Light"/>
          <w:color w:val="000000"/>
        </w:rPr>
      </w:pPr>
    </w:p>
    <w:p w:rsidR="00FE705C" w:rsidRPr="00A37AEB" w:rsidRDefault="00263361" w:rsidP="00C16238">
      <w:pPr>
        <w:rPr>
          <w:b/>
        </w:rPr>
      </w:pPr>
      <w:r w:rsidRPr="00A37AEB">
        <w:rPr>
          <w:b/>
        </w:rPr>
        <w:t>Feedback procedure (e.g. Questionnaire) allowing the railway undertakings to express their opin</w:t>
      </w:r>
      <w:r w:rsidRPr="00A37AEB">
        <w:rPr>
          <w:b/>
        </w:rPr>
        <w:t>ions on the issue procedures/practical aspects or to register their complaints</w:t>
      </w:r>
    </w:p>
    <w:p w:rsidR="00FE705C" w:rsidRPr="00A37AEB" w:rsidRDefault="00FE705C" w:rsidP="00FE705C">
      <w:pPr>
        <w:autoSpaceDE w:val="0"/>
        <w:adjustRightInd w:val="0"/>
        <w:spacing w:line="240" w:lineRule="auto"/>
        <w:rPr>
          <w:rFonts w:cs="ZurichBT-Light"/>
          <w:color w:val="000000"/>
        </w:rPr>
      </w:pPr>
    </w:p>
    <w:p w:rsidR="00FE705C" w:rsidRPr="00A37AEB" w:rsidRDefault="00263361" w:rsidP="00FE705C">
      <w:pPr>
        <w:autoSpaceDE w:val="0"/>
        <w:adjustRightInd w:val="0"/>
        <w:spacing w:line="240" w:lineRule="auto"/>
        <w:rPr>
          <w:rFonts w:cs="ZurichBT-Light"/>
          <w:color w:val="000000"/>
        </w:rPr>
      </w:pPr>
      <w:r w:rsidRPr="00A37AEB">
        <w:rPr>
          <w:color w:val="000000"/>
        </w:rPr>
        <w:t>Not applicable.</w:t>
      </w:r>
    </w:p>
    <w:p w:rsidR="00FE705C" w:rsidRPr="00A37AEB" w:rsidRDefault="00FE705C" w:rsidP="00FE705C"/>
    <w:p w:rsidR="00FE705C" w:rsidRPr="00A37AEB" w:rsidRDefault="00263361" w:rsidP="00637358">
      <w:pPr>
        <w:rPr>
          <w:b/>
        </w:rPr>
      </w:pPr>
      <w:r w:rsidRPr="00A37AEB">
        <w:rPr>
          <w:b/>
        </w:rPr>
        <w:t>Safety authorisations</w:t>
      </w:r>
    </w:p>
    <w:p w:rsidR="00FE705C" w:rsidRPr="00A37AEB" w:rsidRDefault="00FE705C" w:rsidP="00FE705C">
      <w:pPr>
        <w:rPr>
          <w:b/>
        </w:rPr>
      </w:pPr>
    </w:p>
    <w:p w:rsidR="00FE705C" w:rsidRPr="00A37AEB" w:rsidRDefault="00263361" w:rsidP="00FE705C">
      <w:pPr>
        <w:autoSpaceDE w:val="0"/>
        <w:adjustRightInd w:val="0"/>
        <w:spacing w:line="240" w:lineRule="auto"/>
        <w:rPr>
          <w:rFonts w:cs="ZurichBT-Light"/>
          <w:color w:val="000000"/>
        </w:rPr>
      </w:pPr>
      <w:r w:rsidRPr="00A37AEB">
        <w:rPr>
          <w:color w:val="000000"/>
        </w:rPr>
        <w:t>The safety authorisations related to the infrastructure managed by ProRail. The safety authorisation was renewed in 2011 for a term of t</w:t>
      </w:r>
      <w:r w:rsidRPr="00A37AEB">
        <w:rPr>
          <w:color w:val="000000"/>
        </w:rPr>
        <w:t>hree years. It is an authorisation that is issued under national regulations. The following questions are therefore not applicable.</w:t>
      </w:r>
    </w:p>
    <w:p w:rsidR="00FE705C" w:rsidRPr="00A37AEB" w:rsidRDefault="00FE705C" w:rsidP="00FE705C">
      <w:pPr>
        <w:autoSpaceDE w:val="0"/>
        <w:adjustRightInd w:val="0"/>
        <w:spacing w:line="240" w:lineRule="auto"/>
        <w:rPr>
          <w:rFonts w:cs="ZurichBT-Light"/>
          <w:color w:val="000000"/>
        </w:rPr>
      </w:pPr>
    </w:p>
    <w:p w:rsidR="00FE705C" w:rsidRPr="00A37AEB" w:rsidRDefault="00263361" w:rsidP="00637358">
      <w:pPr>
        <w:rPr>
          <w:b/>
        </w:rPr>
      </w:pPr>
      <w:r w:rsidRPr="00A37AEB">
        <w:rPr>
          <w:b/>
        </w:rPr>
        <w:t>Reasons for updating or amending the safety authorisations</w:t>
      </w:r>
    </w:p>
    <w:p w:rsidR="00FE705C" w:rsidRPr="00A37AEB" w:rsidRDefault="00FE705C" w:rsidP="00FE705C">
      <w:pPr>
        <w:autoSpaceDE w:val="0"/>
        <w:adjustRightInd w:val="0"/>
        <w:spacing w:line="240" w:lineRule="auto"/>
        <w:rPr>
          <w:rFonts w:cs="ZurichBT-Light"/>
          <w:color w:val="000000"/>
        </w:rPr>
      </w:pPr>
    </w:p>
    <w:p w:rsidR="00FE705C" w:rsidRPr="00A37AEB" w:rsidRDefault="00263361" w:rsidP="00FE705C">
      <w:pPr>
        <w:autoSpaceDE w:val="0"/>
        <w:adjustRightInd w:val="0"/>
        <w:spacing w:line="240" w:lineRule="auto"/>
        <w:rPr>
          <w:rFonts w:cs="ZurichBT-Light"/>
          <w:color w:val="000000"/>
        </w:rPr>
      </w:pPr>
      <w:r w:rsidRPr="00A37AEB">
        <w:rPr>
          <w:color w:val="000000"/>
        </w:rPr>
        <w:t>Not applicable.</w:t>
      </w:r>
    </w:p>
    <w:p w:rsidR="00FE705C" w:rsidRPr="00A37AEB" w:rsidRDefault="00FE705C" w:rsidP="00FE705C">
      <w:pPr>
        <w:autoSpaceDE w:val="0"/>
        <w:adjustRightInd w:val="0"/>
        <w:spacing w:line="240" w:lineRule="auto"/>
        <w:rPr>
          <w:rFonts w:cs="ZurichBT-Light"/>
          <w:color w:val="000000"/>
        </w:rPr>
      </w:pPr>
    </w:p>
    <w:p w:rsidR="00FE705C" w:rsidRPr="00A37AEB" w:rsidRDefault="00263361" w:rsidP="00637358">
      <w:pPr>
        <w:rPr>
          <w:b/>
        </w:rPr>
      </w:pPr>
      <w:r w:rsidRPr="00A37AEB">
        <w:rPr>
          <w:b/>
        </w:rPr>
        <w:t xml:space="preserve">The main reasons for delays in issuing safety </w:t>
      </w:r>
      <w:r w:rsidRPr="00A37AEB">
        <w:rPr>
          <w:b/>
        </w:rPr>
        <w:t>authorisations (only those mentioned in Appendix E and after receipt of all necessary information) exceeding the four months provided under Article 12(1) of the Railway Safety Directive.</w:t>
      </w:r>
    </w:p>
    <w:p w:rsidR="00FE705C" w:rsidRPr="00A37AEB" w:rsidRDefault="00FE705C" w:rsidP="00FE705C">
      <w:pPr>
        <w:autoSpaceDE w:val="0"/>
        <w:adjustRightInd w:val="0"/>
        <w:spacing w:line="240" w:lineRule="auto"/>
        <w:rPr>
          <w:rFonts w:cs="ZurichBT-Light"/>
          <w:color w:val="000000"/>
        </w:rPr>
      </w:pPr>
    </w:p>
    <w:p w:rsidR="00FE705C" w:rsidRPr="00A37AEB" w:rsidRDefault="00263361" w:rsidP="00FE705C">
      <w:pPr>
        <w:autoSpaceDE w:val="0"/>
        <w:adjustRightInd w:val="0"/>
        <w:spacing w:line="240" w:lineRule="auto"/>
        <w:rPr>
          <w:rFonts w:cs="ZurichBT-Light"/>
          <w:color w:val="000000"/>
        </w:rPr>
      </w:pPr>
      <w:r w:rsidRPr="00A37AEB">
        <w:rPr>
          <w:color w:val="000000"/>
        </w:rPr>
        <w:t>Not applicable.</w:t>
      </w:r>
    </w:p>
    <w:p w:rsidR="00FE705C" w:rsidRPr="00A37AEB" w:rsidRDefault="00FE705C" w:rsidP="00FE705C">
      <w:pPr>
        <w:autoSpaceDE w:val="0"/>
        <w:adjustRightInd w:val="0"/>
        <w:spacing w:line="240" w:lineRule="auto"/>
        <w:rPr>
          <w:rFonts w:cs="ZurichBT-Light"/>
          <w:color w:val="000000"/>
        </w:rPr>
      </w:pPr>
    </w:p>
    <w:p w:rsidR="00FE705C" w:rsidRPr="00A37AEB" w:rsidRDefault="00263361" w:rsidP="00637358">
      <w:pPr>
        <w:rPr>
          <w:b/>
        </w:rPr>
      </w:pPr>
      <w:r w:rsidRPr="00A37AEB">
        <w:rPr>
          <w:b/>
        </w:rPr>
        <w:t xml:space="preserve">A summary of the problems or difficulties that </w:t>
      </w:r>
      <w:r w:rsidRPr="00A37AEB">
        <w:rPr>
          <w:b/>
        </w:rPr>
        <w:t>regularly occur within the framework of the safety authorisations request procedures</w:t>
      </w:r>
    </w:p>
    <w:p w:rsidR="00FE705C" w:rsidRPr="00A37AEB" w:rsidRDefault="00FE705C" w:rsidP="00FE705C">
      <w:pPr>
        <w:autoSpaceDE w:val="0"/>
        <w:adjustRightInd w:val="0"/>
        <w:spacing w:line="240" w:lineRule="auto"/>
        <w:rPr>
          <w:rFonts w:cs="ZurichBT-Light"/>
          <w:color w:val="000000"/>
        </w:rPr>
      </w:pPr>
    </w:p>
    <w:p w:rsidR="00FE705C" w:rsidRPr="00A37AEB" w:rsidRDefault="00263361" w:rsidP="00FE705C">
      <w:pPr>
        <w:autoSpaceDE w:val="0"/>
        <w:adjustRightInd w:val="0"/>
        <w:spacing w:line="240" w:lineRule="auto"/>
        <w:rPr>
          <w:rFonts w:cs="ZurichBT-Light"/>
          <w:color w:val="000000"/>
        </w:rPr>
      </w:pPr>
      <w:r w:rsidRPr="00A37AEB">
        <w:rPr>
          <w:color w:val="000000"/>
        </w:rPr>
        <w:t>Not applicable.</w:t>
      </w:r>
    </w:p>
    <w:p w:rsidR="00FE705C" w:rsidRPr="00A37AEB" w:rsidRDefault="00FE705C" w:rsidP="00FE705C">
      <w:pPr>
        <w:autoSpaceDE w:val="0"/>
        <w:adjustRightInd w:val="0"/>
        <w:spacing w:line="240" w:lineRule="auto"/>
        <w:rPr>
          <w:rFonts w:cs="ZurichBT-Light"/>
          <w:color w:val="000000"/>
        </w:rPr>
      </w:pPr>
    </w:p>
    <w:p w:rsidR="00FE705C" w:rsidRPr="00A37AEB" w:rsidRDefault="00263361" w:rsidP="00637358">
      <w:pPr>
        <w:rPr>
          <w:b/>
        </w:rPr>
      </w:pPr>
      <w:r w:rsidRPr="00A37AEB">
        <w:rPr>
          <w:b/>
        </w:rPr>
        <w:t>Summary of problems identified by infrastructure managers when applying for a safety authorisation</w:t>
      </w:r>
    </w:p>
    <w:p w:rsidR="00FE705C" w:rsidRPr="00A37AEB" w:rsidRDefault="00FE705C" w:rsidP="00FE705C">
      <w:pPr>
        <w:autoSpaceDE w:val="0"/>
        <w:adjustRightInd w:val="0"/>
        <w:spacing w:line="240" w:lineRule="auto"/>
        <w:rPr>
          <w:rFonts w:cs="ZurichBT-Light"/>
          <w:color w:val="000000"/>
        </w:rPr>
      </w:pPr>
    </w:p>
    <w:p w:rsidR="00FE705C" w:rsidRPr="00A37AEB" w:rsidRDefault="00263361" w:rsidP="00FE705C">
      <w:pPr>
        <w:autoSpaceDE w:val="0"/>
        <w:adjustRightInd w:val="0"/>
        <w:spacing w:line="240" w:lineRule="auto"/>
        <w:rPr>
          <w:rFonts w:cs="ZurichBT-Light"/>
          <w:color w:val="000000"/>
        </w:rPr>
      </w:pPr>
      <w:r w:rsidRPr="00A37AEB">
        <w:rPr>
          <w:color w:val="000000"/>
        </w:rPr>
        <w:t>Not applicable.</w:t>
      </w:r>
    </w:p>
    <w:p w:rsidR="00C85594" w:rsidRPr="00A37AEB" w:rsidRDefault="00C85594" w:rsidP="00FE705C">
      <w:pPr>
        <w:autoSpaceDE w:val="0"/>
        <w:adjustRightInd w:val="0"/>
        <w:spacing w:line="240" w:lineRule="auto"/>
        <w:rPr>
          <w:rFonts w:cs="ZurichBT-Light"/>
          <w:color w:val="000000"/>
        </w:rPr>
      </w:pPr>
    </w:p>
    <w:p w:rsidR="00FE705C" w:rsidRPr="00A37AEB" w:rsidRDefault="00263361" w:rsidP="00637358">
      <w:pPr>
        <w:rPr>
          <w:b/>
        </w:rPr>
      </w:pPr>
      <w:r w:rsidRPr="00A37AEB">
        <w:rPr>
          <w:b/>
        </w:rPr>
        <w:t>Feedback procedure (e.g. Questionnaire) allowing the infrastructure manager to express their opinion on the procedures/practical aspects of issuing certificates or to register complaints</w:t>
      </w:r>
    </w:p>
    <w:p w:rsidR="00FE705C" w:rsidRPr="00A37AEB" w:rsidRDefault="00FE705C" w:rsidP="00FE705C">
      <w:pPr>
        <w:autoSpaceDE w:val="0"/>
        <w:adjustRightInd w:val="0"/>
        <w:spacing w:line="240" w:lineRule="auto"/>
        <w:rPr>
          <w:rFonts w:cs="ZurichBT-Light"/>
          <w:color w:val="000000"/>
        </w:rPr>
      </w:pPr>
    </w:p>
    <w:p w:rsidR="00FE705C" w:rsidRPr="00A37AEB" w:rsidRDefault="00263361" w:rsidP="00FE705C">
      <w:pPr>
        <w:autoSpaceDE w:val="0"/>
        <w:adjustRightInd w:val="0"/>
        <w:spacing w:line="240" w:lineRule="auto"/>
        <w:rPr>
          <w:rFonts w:cs="ZurichBT-Light"/>
          <w:color w:val="000000"/>
        </w:rPr>
      </w:pPr>
      <w:r w:rsidRPr="00A37AEB">
        <w:rPr>
          <w:color w:val="000000"/>
        </w:rPr>
        <w:t>Not applicable.</w:t>
      </w:r>
    </w:p>
    <w:p w:rsidR="00FE705C" w:rsidRPr="00A37AEB" w:rsidRDefault="00FE705C" w:rsidP="00FE705C">
      <w:pPr>
        <w:autoSpaceDE w:val="0"/>
        <w:adjustRightInd w:val="0"/>
        <w:spacing w:line="240" w:lineRule="auto"/>
        <w:rPr>
          <w:rFonts w:cs="ZurichBT-Light"/>
          <w:color w:val="000000"/>
        </w:rPr>
      </w:pPr>
    </w:p>
    <w:p w:rsidR="00FE705C" w:rsidRPr="00A37AEB" w:rsidRDefault="00263361" w:rsidP="00637358">
      <w:pPr>
        <w:rPr>
          <w:rFonts w:cs="ZurichBT-Light"/>
          <w:b/>
        </w:rPr>
      </w:pPr>
      <w:r w:rsidRPr="00A37AEB">
        <w:rPr>
          <w:b/>
        </w:rPr>
        <w:t>Does the NSA charge a fee for issuing an infrastruc</w:t>
      </w:r>
      <w:r w:rsidRPr="00A37AEB">
        <w:rPr>
          <w:b/>
        </w:rPr>
        <w:t>ture safety authorisation? (Yes/No – fee)</w:t>
      </w:r>
    </w:p>
    <w:p w:rsidR="00FE705C" w:rsidRPr="00A37AEB" w:rsidRDefault="00263361" w:rsidP="00AD78C5">
      <w:pPr>
        <w:pStyle w:val="Huisstijl-Kopznr4"/>
        <w:ind w:firstLine="0"/>
        <w:rPr>
          <w:rFonts w:cs="ZurichBT-Light"/>
          <w:color w:val="000000"/>
        </w:rPr>
      </w:pPr>
      <w:r w:rsidRPr="00A37AEB">
        <w:t>No</w:t>
      </w:r>
    </w:p>
    <w:p w:rsidR="00FF7D5C" w:rsidRPr="00A37AEB" w:rsidRDefault="00263361" w:rsidP="007F3844">
      <w:pPr>
        <w:pStyle w:val="Huisstijl-Hoofdstuk"/>
        <w:numPr>
          <w:ilvl w:val="0"/>
          <w:numId w:val="25"/>
        </w:numPr>
        <w:ind w:left="567" w:hanging="567"/>
      </w:pPr>
      <w:bookmarkStart w:id="9" w:name="_Toc505248928"/>
      <w:r w:rsidRPr="00A37AEB">
        <w:t>Supervision of railway undertakings and infrastructure managers</w:t>
      </w:r>
      <w:bookmarkEnd w:id="9"/>
    </w:p>
    <w:p w:rsidR="00BC1AA4" w:rsidRPr="00A37AEB" w:rsidRDefault="00263361" w:rsidP="004C5027">
      <w:pPr>
        <w:pStyle w:val="Huisstijl-Paragraaf"/>
        <w:numPr>
          <w:ilvl w:val="1"/>
          <w:numId w:val="25"/>
        </w:numPr>
      </w:pPr>
      <w:r w:rsidRPr="00A37AEB">
        <w:t>Audits/inspections/check-lists</w:t>
      </w:r>
    </w:p>
    <w:p w:rsidR="00BC1AA4" w:rsidRPr="00A37AEB" w:rsidRDefault="00BC1AA4" w:rsidP="00BC1AA4"/>
    <w:p w:rsidR="00B42334" w:rsidRPr="00A37AEB" w:rsidRDefault="00263361" w:rsidP="00BC1AA4">
      <w:pPr>
        <w:pStyle w:val="NoSpacing"/>
        <w:rPr>
          <w:rFonts w:ascii="Verdana" w:hAnsi="Verdana"/>
          <w:sz w:val="18"/>
          <w:szCs w:val="18"/>
        </w:rPr>
      </w:pPr>
      <w:r w:rsidRPr="00A37AEB">
        <w:rPr>
          <w:rFonts w:ascii="Verdana" w:hAnsi="Verdana"/>
          <w:sz w:val="18"/>
        </w:rPr>
        <w:t>In the Netherlands, the ‘railways’ are supervised by the ILT. Supervision focuses on the safe and sustainable use o</w:t>
      </w:r>
      <w:r w:rsidRPr="00A37AEB">
        <w:rPr>
          <w:rFonts w:ascii="Verdana" w:hAnsi="Verdana"/>
          <w:sz w:val="18"/>
        </w:rPr>
        <w:t>f the railways. Supervision activities include:</w:t>
      </w:r>
    </w:p>
    <w:p w:rsidR="00B42334" w:rsidRPr="00A37AEB" w:rsidRDefault="00263361" w:rsidP="00685BB2">
      <w:pPr>
        <w:pStyle w:val="NoSpacing"/>
        <w:numPr>
          <w:ilvl w:val="0"/>
          <w:numId w:val="13"/>
        </w:numPr>
        <w:ind w:left="426"/>
        <w:rPr>
          <w:rFonts w:ascii="Verdana" w:hAnsi="Verdana"/>
          <w:sz w:val="18"/>
          <w:szCs w:val="18"/>
        </w:rPr>
      </w:pPr>
      <w:r w:rsidRPr="00A37AEB">
        <w:rPr>
          <w:rFonts w:ascii="Verdana" w:hAnsi="Verdana"/>
          <w:sz w:val="18"/>
        </w:rPr>
        <w:t>acceptance and certification (granting of authorisation) of undertakings, businesses, vehicles and infrastructure;</w:t>
      </w:r>
    </w:p>
    <w:p w:rsidR="00BC1AA4" w:rsidRPr="00A37AEB" w:rsidRDefault="00263361" w:rsidP="00685BB2">
      <w:pPr>
        <w:pStyle w:val="NoSpacing"/>
        <w:numPr>
          <w:ilvl w:val="0"/>
          <w:numId w:val="13"/>
        </w:numPr>
        <w:ind w:left="426"/>
        <w:rPr>
          <w:rFonts w:ascii="Verdana" w:hAnsi="Verdana"/>
          <w:sz w:val="18"/>
          <w:szCs w:val="18"/>
        </w:rPr>
      </w:pPr>
      <w:r w:rsidRPr="00A37AEB">
        <w:rPr>
          <w:rFonts w:ascii="Verdana" w:hAnsi="Verdana"/>
          <w:sz w:val="18"/>
        </w:rPr>
        <w:t>the</w:t>
      </w:r>
      <w:r w:rsidRPr="00A37AEB">
        <w:rPr>
          <w:rFonts w:ascii="Verdana" w:hAnsi="Verdana"/>
          <w:sz w:val="18"/>
        </w:rPr>
        <w:t xml:space="preserve"> enforcement of laws and regulations (Railways Act, Working Conditions Act, relevant European legislation) in relation to infrastructure, staff, rolling stock and safety processes. </w:t>
      </w:r>
    </w:p>
    <w:p w:rsidR="00BC1AA4" w:rsidRPr="00A37AEB" w:rsidRDefault="00BC1AA4" w:rsidP="00BC1AA4"/>
    <w:p w:rsidR="00BC1AA4" w:rsidRPr="00A37AEB" w:rsidRDefault="00263361" w:rsidP="00B10420">
      <w:pPr>
        <w:pStyle w:val="broodtekst"/>
        <w:spacing w:line="240" w:lineRule="auto"/>
      </w:pPr>
      <w:r w:rsidRPr="00A37AEB">
        <w:t>Supervision of rail transport is a type of system supervision. This invol</w:t>
      </w:r>
      <w:r w:rsidRPr="00A37AEB">
        <w:t xml:space="preserve">ves supervision exercised based on the safety management system, supplemented with reality checks (enforcement audits on the shop floor and in the field) and object inspections (inspections of rolling stock and infrastructure). </w:t>
      </w:r>
    </w:p>
    <w:p w:rsidR="00BC1AA4" w:rsidRPr="00A37AEB" w:rsidRDefault="00BC1AA4" w:rsidP="00B10420">
      <w:pPr>
        <w:spacing w:line="240" w:lineRule="auto"/>
      </w:pPr>
    </w:p>
    <w:p w:rsidR="00FE15A9" w:rsidRPr="00A37AEB" w:rsidRDefault="00263361" w:rsidP="00FE15A9">
      <w:pPr>
        <w:spacing w:line="240" w:lineRule="auto"/>
      </w:pPr>
      <w:r w:rsidRPr="00A37AEB">
        <w:t>This supervision comprises</w:t>
      </w:r>
      <w:r w:rsidRPr="00A37AEB">
        <w:t>:</w:t>
      </w:r>
    </w:p>
    <w:p w:rsidR="00FE15A9" w:rsidRPr="00A37AEB" w:rsidRDefault="00263361" w:rsidP="00685BB2">
      <w:pPr>
        <w:pStyle w:val="NoSpacing"/>
        <w:numPr>
          <w:ilvl w:val="0"/>
          <w:numId w:val="15"/>
        </w:numPr>
        <w:ind w:left="426"/>
        <w:rPr>
          <w:rFonts w:ascii="Verdana" w:hAnsi="Verdana"/>
          <w:sz w:val="18"/>
          <w:szCs w:val="18"/>
        </w:rPr>
      </w:pPr>
      <w:r w:rsidRPr="00A37AEB">
        <w:rPr>
          <w:rFonts w:ascii="Verdana" w:hAnsi="Verdana"/>
          <w:sz w:val="18"/>
        </w:rPr>
        <w:t>the rail infrastructure;</w:t>
      </w:r>
    </w:p>
    <w:p w:rsidR="00FE15A9" w:rsidRPr="00A37AEB" w:rsidRDefault="00263361" w:rsidP="00685BB2">
      <w:pPr>
        <w:pStyle w:val="NoSpacing"/>
        <w:numPr>
          <w:ilvl w:val="0"/>
          <w:numId w:val="15"/>
        </w:numPr>
        <w:ind w:left="426"/>
        <w:rPr>
          <w:rFonts w:ascii="Verdana" w:hAnsi="Verdana"/>
          <w:sz w:val="18"/>
          <w:szCs w:val="18"/>
        </w:rPr>
      </w:pPr>
      <w:r w:rsidRPr="00A37AEB">
        <w:rPr>
          <w:rFonts w:ascii="Verdana" w:hAnsi="Verdana"/>
          <w:sz w:val="18"/>
        </w:rPr>
        <w:t>the manager of the rail infrastructure;</w:t>
      </w:r>
    </w:p>
    <w:p w:rsidR="00FE15A9" w:rsidRPr="00A37AEB" w:rsidRDefault="00263361" w:rsidP="00685BB2">
      <w:pPr>
        <w:pStyle w:val="NoSpacing"/>
        <w:numPr>
          <w:ilvl w:val="0"/>
          <w:numId w:val="15"/>
        </w:numPr>
        <w:ind w:left="426"/>
        <w:rPr>
          <w:rFonts w:ascii="Verdana" w:hAnsi="Verdana"/>
          <w:sz w:val="18"/>
          <w:szCs w:val="18"/>
        </w:rPr>
      </w:pPr>
      <w:r w:rsidRPr="00A37AEB">
        <w:rPr>
          <w:rFonts w:ascii="Verdana" w:hAnsi="Verdana"/>
          <w:sz w:val="18"/>
        </w:rPr>
        <w:t>the businesses that provide transport on the rail infrastructure;</w:t>
      </w:r>
    </w:p>
    <w:p w:rsidR="00FE15A9" w:rsidRPr="00A37AEB" w:rsidRDefault="00263361" w:rsidP="00685BB2">
      <w:pPr>
        <w:pStyle w:val="NoSpacing"/>
        <w:numPr>
          <w:ilvl w:val="0"/>
          <w:numId w:val="15"/>
        </w:numPr>
        <w:ind w:left="426"/>
        <w:rPr>
          <w:rFonts w:ascii="Verdana" w:hAnsi="Verdana"/>
          <w:sz w:val="18"/>
          <w:szCs w:val="18"/>
        </w:rPr>
      </w:pPr>
      <w:r w:rsidRPr="00A37AEB">
        <w:rPr>
          <w:rFonts w:ascii="Verdana" w:hAnsi="Verdana"/>
          <w:sz w:val="18"/>
        </w:rPr>
        <w:t>certain officers who are employed on the rail infrastructure;</w:t>
      </w:r>
    </w:p>
    <w:p w:rsidR="00FE15A9" w:rsidRPr="00A37AEB" w:rsidRDefault="00263361" w:rsidP="00685BB2">
      <w:pPr>
        <w:pStyle w:val="NoSpacing"/>
        <w:numPr>
          <w:ilvl w:val="0"/>
          <w:numId w:val="15"/>
        </w:numPr>
        <w:ind w:left="426"/>
        <w:rPr>
          <w:rFonts w:ascii="Verdana" w:hAnsi="Verdana"/>
          <w:sz w:val="18"/>
          <w:szCs w:val="18"/>
        </w:rPr>
      </w:pPr>
      <w:r w:rsidRPr="00A37AEB">
        <w:rPr>
          <w:rFonts w:ascii="Verdana" w:hAnsi="Verdana"/>
          <w:sz w:val="18"/>
        </w:rPr>
        <w:t>the vehicles that run on the rail infrastructure;</w:t>
      </w:r>
    </w:p>
    <w:p w:rsidR="00FE15A9" w:rsidRPr="00A37AEB" w:rsidRDefault="00263361" w:rsidP="00685BB2">
      <w:pPr>
        <w:pStyle w:val="NoSpacing"/>
        <w:numPr>
          <w:ilvl w:val="0"/>
          <w:numId w:val="15"/>
        </w:numPr>
        <w:ind w:left="426"/>
        <w:rPr>
          <w:rFonts w:ascii="Verdana" w:hAnsi="Verdana"/>
          <w:sz w:val="18"/>
          <w:szCs w:val="18"/>
        </w:rPr>
      </w:pPr>
      <w:r w:rsidRPr="00A37AEB">
        <w:rPr>
          <w:rFonts w:ascii="Verdana" w:hAnsi="Verdana"/>
          <w:sz w:val="18"/>
        </w:rPr>
        <w:t xml:space="preserve">businesses </w:t>
      </w:r>
      <w:r w:rsidRPr="00A37AEB">
        <w:rPr>
          <w:rFonts w:ascii="Verdana" w:hAnsi="Verdana"/>
          <w:sz w:val="18"/>
        </w:rPr>
        <w:t>that conduct tests on the infrastructure, vehicles or people;</w:t>
      </w:r>
    </w:p>
    <w:p w:rsidR="00FE15A9" w:rsidRPr="00A37AEB" w:rsidRDefault="00263361" w:rsidP="00685BB2">
      <w:pPr>
        <w:pStyle w:val="NoSpacing"/>
        <w:numPr>
          <w:ilvl w:val="0"/>
          <w:numId w:val="15"/>
        </w:numPr>
        <w:ind w:left="426"/>
        <w:rPr>
          <w:rFonts w:ascii="Verdana" w:hAnsi="Verdana"/>
          <w:sz w:val="18"/>
          <w:szCs w:val="18"/>
        </w:rPr>
      </w:pPr>
      <w:r w:rsidRPr="00A37AEB">
        <w:rPr>
          <w:rFonts w:ascii="Verdana" w:hAnsi="Verdana"/>
          <w:sz w:val="18"/>
        </w:rPr>
        <w:t>businesses that provide training and are authorised to hold examinations.</w:t>
      </w:r>
    </w:p>
    <w:p w:rsidR="00FE15A9" w:rsidRPr="00A37AEB" w:rsidRDefault="00FE15A9" w:rsidP="00FE15A9">
      <w:pPr>
        <w:spacing w:line="240" w:lineRule="auto"/>
      </w:pPr>
    </w:p>
    <w:p w:rsidR="00BC1AA4" w:rsidRPr="00A37AEB" w:rsidRDefault="00263361" w:rsidP="008B189C">
      <w:pPr>
        <w:autoSpaceDE w:val="0"/>
        <w:adjustRightInd w:val="0"/>
        <w:spacing w:line="240" w:lineRule="auto"/>
        <w:rPr>
          <w:rFonts w:cs="RijksoverheidSansText-Regular"/>
        </w:rPr>
      </w:pPr>
      <w:r w:rsidRPr="00A37AEB">
        <w:t xml:space="preserve">The ILT's complete long-term plan and its justification can be found in the ILT Long-term Plan and ILT Annual Report, </w:t>
      </w:r>
      <w:r w:rsidRPr="00A37AEB">
        <w:t>which are published annually (</w:t>
      </w:r>
      <w:hyperlink r:id="rId20" w:history="1">
        <w:r w:rsidRPr="00A37AEB">
          <w:rPr>
            <w:rStyle w:val="Hyperlink"/>
          </w:rPr>
          <w:t>www.ilent.nl</w:t>
        </w:r>
      </w:hyperlink>
      <w:r w:rsidRPr="00A37AEB">
        <w:t>)</w:t>
      </w:r>
    </w:p>
    <w:p w:rsidR="001776CD" w:rsidRPr="00A37AEB" w:rsidRDefault="00263361" w:rsidP="004C5027">
      <w:pPr>
        <w:pStyle w:val="Huisstijl-Paragraaf"/>
        <w:numPr>
          <w:ilvl w:val="1"/>
          <w:numId w:val="25"/>
        </w:numPr>
      </w:pPr>
      <w:r w:rsidRPr="00A37AEB">
        <w:t>Granting authorisation and passengers’ rights</w:t>
      </w:r>
    </w:p>
    <w:p w:rsidR="0005658C" w:rsidRPr="00A37AEB" w:rsidRDefault="0005658C" w:rsidP="005D3504">
      <w:pPr>
        <w:pStyle w:val="Huisstijl-Paragraaf"/>
        <w:numPr>
          <w:ilvl w:val="0"/>
          <w:numId w:val="0"/>
        </w:numPr>
        <w:spacing w:before="0" w:line="240" w:lineRule="auto"/>
        <w:rPr>
          <w:b w:val="0"/>
        </w:rPr>
      </w:pPr>
    </w:p>
    <w:p w:rsidR="005D3504" w:rsidRPr="00A37AEB" w:rsidRDefault="00263361" w:rsidP="005D3504">
      <w:pPr>
        <w:pStyle w:val="Huisstijl-Paragraaf"/>
        <w:numPr>
          <w:ilvl w:val="0"/>
          <w:numId w:val="0"/>
        </w:numPr>
        <w:spacing w:before="0" w:line="240" w:lineRule="auto"/>
        <w:rPr>
          <w:b w:val="0"/>
        </w:rPr>
      </w:pPr>
      <w:r w:rsidRPr="00A37AEB">
        <w:rPr>
          <w:b w:val="0"/>
        </w:rPr>
        <w:t>Various authorisations were awarded and renewed in 2016. There was a catch-up action on the driver authorisations. The table bel</w:t>
      </w:r>
      <w:r w:rsidRPr="00A37AEB">
        <w:rPr>
          <w:b w:val="0"/>
        </w:rPr>
        <w:t>ow shows the total number of authorisations issued.</w:t>
      </w:r>
    </w:p>
    <w:p w:rsidR="005D3504" w:rsidRPr="00A37AEB" w:rsidRDefault="005D3504" w:rsidP="005D3504">
      <w:pPr>
        <w:pStyle w:val="Huisstijl-Paragraaf"/>
        <w:numPr>
          <w:ilvl w:val="0"/>
          <w:numId w:val="0"/>
        </w:numPr>
        <w:spacing w:before="0" w:line="240" w:lineRule="auto"/>
        <w:rPr>
          <w:b w:val="0"/>
        </w:rPr>
      </w:pPr>
    </w:p>
    <w:p w:rsidR="0098061A" w:rsidRPr="00A37AEB" w:rsidRDefault="00263361" w:rsidP="0098061A">
      <w:pPr>
        <w:spacing w:line="240" w:lineRule="auto"/>
      </w:pPr>
      <w:r w:rsidRPr="00A37AEB">
        <w:rPr>
          <w:sz w:val="14"/>
        </w:rPr>
        <w:t>Table 14: Number of authorisations issued</w:t>
      </w:r>
    </w:p>
    <w:p w:rsidR="005D0251" w:rsidRPr="00A37AEB" w:rsidRDefault="005D0251" w:rsidP="0098061A">
      <w:pPr>
        <w:spacing w:line="240" w:lineRule="auto"/>
      </w:pPr>
    </w:p>
    <w:tbl>
      <w:tblPr>
        <w:tblStyle w:val="Lichtelijst-accent11"/>
        <w:tblW w:w="453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261"/>
        <w:gridCol w:w="1276"/>
      </w:tblGrid>
      <w:tr w:rsidR="00811689" w:rsidTr="00811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98061A" w:rsidRPr="00A37AEB" w:rsidRDefault="00263361" w:rsidP="00D2278D">
            <w:pPr>
              <w:pStyle w:val="StandardText"/>
              <w:autoSpaceDN w:val="0"/>
              <w:spacing w:after="120" w:line="240" w:lineRule="auto"/>
              <w:jc w:val="left"/>
              <w:rPr>
                <w:rFonts w:ascii="Verdana" w:hAnsi="Verdana"/>
                <w:sz w:val="14"/>
                <w:szCs w:val="14"/>
              </w:rPr>
            </w:pPr>
            <w:r w:rsidRPr="00A37AEB">
              <w:rPr>
                <w:rFonts w:ascii="Verdana" w:hAnsi="Verdana"/>
                <w:sz w:val="14"/>
              </w:rPr>
              <w:t>Number of rail transport</w:t>
            </w:r>
          </w:p>
        </w:tc>
        <w:tc>
          <w:tcPr>
            <w:tcW w:w="1276" w:type="dxa"/>
          </w:tcPr>
          <w:p w:rsidR="0098061A" w:rsidRPr="00A37AEB" w:rsidRDefault="00263361" w:rsidP="00D2278D">
            <w:pPr>
              <w:pStyle w:val="StandardText"/>
              <w:autoSpaceDN w:val="0"/>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14"/>
                <w:szCs w:val="14"/>
              </w:rPr>
            </w:pPr>
            <w:r w:rsidRPr="00A37AEB">
              <w:rPr>
                <w:rFonts w:ascii="Verdana" w:hAnsi="Verdana"/>
                <w:sz w:val="14"/>
              </w:rPr>
              <w:t>2016</w:t>
            </w:r>
          </w:p>
        </w:tc>
      </w:tr>
      <w:tr w:rsidR="00811689" w:rsidTr="0081168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61" w:type="dxa"/>
            <w:hideMark/>
          </w:tcPr>
          <w:p w:rsidR="0098061A" w:rsidRPr="00A37AEB" w:rsidRDefault="00263361" w:rsidP="00D2278D">
            <w:pPr>
              <w:rPr>
                <w:sz w:val="14"/>
                <w:szCs w:val="14"/>
              </w:rPr>
            </w:pPr>
            <w:r w:rsidRPr="00A37AEB">
              <w:rPr>
                <w:b w:val="0"/>
                <w:sz w:val="14"/>
              </w:rPr>
              <w:t>authorisations</w:t>
            </w:r>
          </w:p>
        </w:tc>
        <w:tc>
          <w:tcPr>
            <w:tcW w:w="1276" w:type="dxa"/>
          </w:tcPr>
          <w:p w:rsidR="0098061A" w:rsidRPr="00A37AEB" w:rsidRDefault="00263361" w:rsidP="00D2278D">
            <w:pPr>
              <w:jc w:val="center"/>
              <w:cnfStyle w:val="000000100000" w:firstRow="0" w:lastRow="0" w:firstColumn="0" w:lastColumn="0" w:oddVBand="0" w:evenVBand="0" w:oddHBand="1" w:evenHBand="0" w:firstRowFirstColumn="0" w:firstRowLastColumn="0" w:lastRowFirstColumn="0" w:lastRowLastColumn="0"/>
              <w:rPr>
                <w:sz w:val="14"/>
                <w:szCs w:val="14"/>
              </w:rPr>
            </w:pPr>
            <w:r w:rsidRPr="00A37AEB">
              <w:rPr>
                <w:sz w:val="14"/>
              </w:rPr>
              <w:t>801</w:t>
            </w:r>
          </w:p>
        </w:tc>
      </w:tr>
      <w:tr w:rsidR="00811689" w:rsidTr="00811689">
        <w:trPr>
          <w:trHeight w:val="284"/>
        </w:trPr>
        <w:tc>
          <w:tcPr>
            <w:cnfStyle w:val="001000000000" w:firstRow="0" w:lastRow="0" w:firstColumn="1" w:lastColumn="0" w:oddVBand="0" w:evenVBand="0" w:oddHBand="0" w:evenHBand="0" w:firstRowFirstColumn="0" w:firstRowLastColumn="0" w:lastRowFirstColumn="0" w:lastRowLastColumn="0"/>
            <w:tcW w:w="3261" w:type="dxa"/>
            <w:hideMark/>
          </w:tcPr>
          <w:p w:rsidR="0098061A" w:rsidRPr="00A37AEB" w:rsidRDefault="00263361" w:rsidP="00D2278D">
            <w:pPr>
              <w:rPr>
                <w:sz w:val="14"/>
                <w:szCs w:val="14"/>
              </w:rPr>
            </w:pPr>
            <w:r w:rsidRPr="00A37AEB">
              <w:rPr>
                <w:b w:val="0"/>
                <w:sz w:val="14"/>
              </w:rPr>
              <w:t>% within quality norm</w:t>
            </w:r>
          </w:p>
        </w:tc>
        <w:tc>
          <w:tcPr>
            <w:tcW w:w="1276" w:type="dxa"/>
          </w:tcPr>
          <w:p w:rsidR="0098061A" w:rsidRPr="00A37AEB" w:rsidRDefault="00263361" w:rsidP="00D2278D">
            <w:pPr>
              <w:jc w:val="center"/>
              <w:cnfStyle w:val="000000000000" w:firstRow="0" w:lastRow="0" w:firstColumn="0" w:lastColumn="0" w:oddVBand="0" w:evenVBand="0" w:oddHBand="0" w:evenHBand="0" w:firstRowFirstColumn="0" w:firstRowLastColumn="0" w:lastRowFirstColumn="0" w:lastRowLastColumn="0"/>
              <w:rPr>
                <w:sz w:val="14"/>
                <w:szCs w:val="14"/>
              </w:rPr>
            </w:pPr>
            <w:r w:rsidRPr="00A37AEB">
              <w:rPr>
                <w:sz w:val="14"/>
              </w:rPr>
              <w:t>84</w:t>
            </w:r>
          </w:p>
        </w:tc>
      </w:tr>
    </w:tbl>
    <w:p w:rsidR="001E7592" w:rsidRPr="00A37AEB" w:rsidRDefault="001E7592" w:rsidP="001E7592">
      <w:pPr>
        <w:autoSpaceDE w:val="0"/>
        <w:adjustRightInd w:val="0"/>
        <w:spacing w:line="240" w:lineRule="auto"/>
        <w:rPr>
          <w:rFonts w:cs="RijksoverheidSansText-Regular"/>
        </w:rPr>
      </w:pPr>
    </w:p>
    <w:p w:rsidR="001E7592" w:rsidRPr="00A37AEB" w:rsidRDefault="00263361" w:rsidP="001E7592">
      <w:pPr>
        <w:autoSpaceDE w:val="0"/>
        <w:adjustRightInd w:val="0"/>
        <w:spacing w:line="240" w:lineRule="auto"/>
        <w:rPr>
          <w:rFonts w:cs="RijksoverheidSansText-Regular"/>
        </w:rPr>
      </w:pPr>
      <w:r w:rsidRPr="00A37AEB">
        <w:t xml:space="preserve">Since 4 October 2011, the Inspectorate has been designated as the authority that </w:t>
      </w:r>
      <w:r w:rsidRPr="00A37AEB">
        <w:t>protects the interests of passengers in train traffic and advises them of their obligations. Since 2011, passengers have therefore been able to report incidents to the Inspectorate’s Reporting and Information Centre (</w:t>
      </w:r>
      <w:r w:rsidRPr="00A37AEB">
        <w:rPr>
          <w:i/>
        </w:rPr>
        <w:t>Meld- en Informatiecentrum, MIC</w:t>
      </w:r>
      <w:r w:rsidRPr="00A37AEB">
        <w:t>).</w:t>
      </w:r>
    </w:p>
    <w:p w:rsidR="001E7592" w:rsidRPr="00A37AEB" w:rsidRDefault="00263361" w:rsidP="001E7592">
      <w:pPr>
        <w:spacing w:line="240" w:lineRule="auto"/>
      </w:pPr>
      <w:r w:rsidRPr="00A37AEB">
        <w:t xml:space="preserve">Most </w:t>
      </w:r>
      <w:r w:rsidRPr="00A37AEB">
        <w:t>complaints concern insufficient compensation, or refusal to pay compensation, for delays incurred or cancellations, or for missing connections to follow-on transport as a result of a delay or cancellation.</w:t>
      </w:r>
    </w:p>
    <w:p w:rsidR="008946F4" w:rsidRPr="00A37AEB" w:rsidRDefault="008946F4" w:rsidP="001E7592">
      <w:pPr>
        <w:spacing w:line="240" w:lineRule="auto"/>
      </w:pPr>
    </w:p>
    <w:p w:rsidR="0098061A" w:rsidRPr="00A37AEB" w:rsidRDefault="00263361" w:rsidP="008946F4">
      <w:pPr>
        <w:keepNext/>
        <w:spacing w:line="240" w:lineRule="auto"/>
      </w:pPr>
      <w:r w:rsidRPr="00A37AEB">
        <w:rPr>
          <w:sz w:val="14"/>
        </w:rPr>
        <w:t>Table 15: Passengers’ rights complaints 2016</w:t>
      </w:r>
    </w:p>
    <w:tbl>
      <w:tblPr>
        <w:tblStyle w:val="Lichtelijst-accent11"/>
        <w:tblW w:w="453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261"/>
        <w:gridCol w:w="1276"/>
      </w:tblGrid>
      <w:tr w:rsidR="00811689" w:rsidTr="00811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98061A" w:rsidRPr="00A37AEB" w:rsidRDefault="00263361" w:rsidP="008946F4">
            <w:pPr>
              <w:pStyle w:val="StandardText"/>
              <w:keepNext/>
              <w:autoSpaceDN w:val="0"/>
              <w:spacing w:after="120" w:line="240" w:lineRule="auto"/>
              <w:jc w:val="left"/>
              <w:rPr>
                <w:rFonts w:ascii="Verdana" w:hAnsi="Verdana"/>
                <w:sz w:val="14"/>
                <w:szCs w:val="14"/>
              </w:rPr>
            </w:pPr>
            <w:r w:rsidRPr="00A37AEB">
              <w:rPr>
                <w:rFonts w:ascii="Verdana" w:hAnsi="Verdana"/>
                <w:sz w:val="14"/>
              </w:rPr>
              <w:t>Rail</w:t>
            </w:r>
            <w:r w:rsidRPr="00A37AEB">
              <w:rPr>
                <w:rFonts w:ascii="Verdana" w:hAnsi="Verdana"/>
                <w:sz w:val="14"/>
              </w:rPr>
              <w:t xml:space="preserve"> transport passengers’ rights</w:t>
            </w:r>
          </w:p>
        </w:tc>
        <w:tc>
          <w:tcPr>
            <w:tcW w:w="1276" w:type="dxa"/>
          </w:tcPr>
          <w:p w:rsidR="0098061A" w:rsidRPr="00A37AEB" w:rsidRDefault="00263361" w:rsidP="008946F4">
            <w:pPr>
              <w:pStyle w:val="StandardText"/>
              <w:keepNext/>
              <w:autoSpaceDN w:val="0"/>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14"/>
                <w:szCs w:val="14"/>
              </w:rPr>
            </w:pPr>
            <w:r w:rsidRPr="00A37AEB">
              <w:rPr>
                <w:rFonts w:ascii="Verdana" w:hAnsi="Verdana"/>
                <w:sz w:val="14"/>
              </w:rPr>
              <w:t>2016</w:t>
            </w:r>
          </w:p>
        </w:tc>
      </w:tr>
      <w:tr w:rsidR="00811689" w:rsidTr="0081168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61" w:type="dxa"/>
            <w:hideMark/>
          </w:tcPr>
          <w:p w:rsidR="0098061A" w:rsidRPr="00A37AEB" w:rsidRDefault="00263361" w:rsidP="008946F4">
            <w:pPr>
              <w:keepNext/>
              <w:rPr>
                <w:sz w:val="14"/>
                <w:szCs w:val="14"/>
              </w:rPr>
            </w:pPr>
            <w:r w:rsidRPr="00A37AEB">
              <w:rPr>
                <w:b w:val="0"/>
                <w:sz w:val="14"/>
              </w:rPr>
              <w:t>Number of complaints</w:t>
            </w:r>
            <w:r w:rsidRPr="00A37AEB">
              <w:rPr>
                <w:b w:val="0"/>
                <w:sz w:val="14"/>
                <w:highlight w:val="yellow"/>
              </w:rPr>
              <w:t xml:space="preserve"> </w:t>
            </w:r>
          </w:p>
        </w:tc>
        <w:tc>
          <w:tcPr>
            <w:tcW w:w="1276" w:type="dxa"/>
          </w:tcPr>
          <w:p w:rsidR="0098061A" w:rsidRPr="00A37AEB" w:rsidRDefault="00263361" w:rsidP="008946F4">
            <w:pPr>
              <w:keepNext/>
              <w:jc w:val="center"/>
              <w:cnfStyle w:val="000000100000" w:firstRow="0" w:lastRow="0" w:firstColumn="0" w:lastColumn="0" w:oddVBand="0" w:evenVBand="0" w:oddHBand="1" w:evenHBand="0" w:firstRowFirstColumn="0" w:firstRowLastColumn="0" w:lastRowFirstColumn="0" w:lastRowLastColumn="0"/>
              <w:rPr>
                <w:sz w:val="14"/>
                <w:szCs w:val="14"/>
              </w:rPr>
            </w:pPr>
            <w:r w:rsidRPr="00A37AEB">
              <w:rPr>
                <w:sz w:val="14"/>
              </w:rPr>
              <w:t>50</w:t>
            </w:r>
          </w:p>
        </w:tc>
      </w:tr>
      <w:tr w:rsidR="00811689" w:rsidTr="00811689">
        <w:trPr>
          <w:trHeight w:val="284"/>
        </w:trPr>
        <w:tc>
          <w:tcPr>
            <w:cnfStyle w:val="001000000000" w:firstRow="0" w:lastRow="0" w:firstColumn="1" w:lastColumn="0" w:oddVBand="0" w:evenVBand="0" w:oddHBand="0" w:evenHBand="0" w:firstRowFirstColumn="0" w:firstRowLastColumn="0" w:lastRowFirstColumn="0" w:lastRowLastColumn="0"/>
            <w:tcW w:w="3261" w:type="dxa"/>
            <w:hideMark/>
          </w:tcPr>
          <w:p w:rsidR="0098061A" w:rsidRPr="00A37AEB" w:rsidRDefault="00263361" w:rsidP="00D2278D">
            <w:pPr>
              <w:rPr>
                <w:sz w:val="14"/>
                <w:szCs w:val="14"/>
              </w:rPr>
            </w:pPr>
            <w:r w:rsidRPr="00A37AEB">
              <w:rPr>
                <w:b w:val="0"/>
                <w:sz w:val="14"/>
              </w:rPr>
              <w:t>% within norm</w:t>
            </w:r>
          </w:p>
        </w:tc>
        <w:tc>
          <w:tcPr>
            <w:tcW w:w="1276" w:type="dxa"/>
          </w:tcPr>
          <w:p w:rsidR="0098061A" w:rsidRPr="00A37AEB" w:rsidRDefault="00263361" w:rsidP="00D2278D">
            <w:pPr>
              <w:jc w:val="center"/>
              <w:cnfStyle w:val="000000000000" w:firstRow="0" w:lastRow="0" w:firstColumn="0" w:lastColumn="0" w:oddVBand="0" w:evenVBand="0" w:oddHBand="0" w:evenHBand="0" w:firstRowFirstColumn="0" w:firstRowLastColumn="0" w:lastRowFirstColumn="0" w:lastRowLastColumn="0"/>
              <w:rPr>
                <w:sz w:val="14"/>
                <w:szCs w:val="14"/>
              </w:rPr>
            </w:pPr>
            <w:r w:rsidRPr="00A37AEB">
              <w:rPr>
                <w:sz w:val="14"/>
              </w:rPr>
              <w:t>95</w:t>
            </w:r>
          </w:p>
        </w:tc>
      </w:tr>
    </w:tbl>
    <w:p w:rsidR="0098061A" w:rsidRPr="00A37AEB" w:rsidRDefault="0098061A" w:rsidP="001E7592">
      <w:pPr>
        <w:spacing w:line="240" w:lineRule="auto"/>
      </w:pPr>
    </w:p>
    <w:p w:rsidR="00BC1AA4" w:rsidRPr="00A37AEB" w:rsidRDefault="00263361" w:rsidP="004C5027">
      <w:pPr>
        <w:pStyle w:val="Huisstijl-Paragraaf"/>
        <w:numPr>
          <w:ilvl w:val="1"/>
          <w:numId w:val="25"/>
        </w:numPr>
      </w:pPr>
      <w:r w:rsidRPr="00A37AEB">
        <w:t>Points requiring attention for railway safety in the Netherlands</w:t>
      </w:r>
    </w:p>
    <w:p w:rsidR="00BC1AA4" w:rsidRPr="00A37AEB" w:rsidRDefault="00BC1AA4" w:rsidP="00BC1AA4"/>
    <w:p w:rsidR="001776CD" w:rsidRPr="00A37AEB" w:rsidRDefault="001776CD" w:rsidP="00B10420">
      <w:pPr>
        <w:pStyle w:val="Default"/>
        <w:rPr>
          <w:sz w:val="18"/>
          <w:szCs w:val="18"/>
        </w:rPr>
      </w:pPr>
    </w:p>
    <w:p w:rsidR="00BC1AA4" w:rsidRPr="00A37AEB" w:rsidRDefault="00263361" w:rsidP="00B10420">
      <w:pPr>
        <w:pStyle w:val="Default"/>
        <w:rPr>
          <w:sz w:val="18"/>
          <w:szCs w:val="18"/>
        </w:rPr>
      </w:pPr>
      <w:r w:rsidRPr="00A37AEB">
        <w:rPr>
          <w:sz w:val="18"/>
        </w:rPr>
        <w:t>The priorities in enforcement supervision carried out by the Inspectorate are decided based on risks, politico-social issues, policy objectives of the Ministry of Infrastructure and the Environment and the European Commission as well as the outcomes of ins</w:t>
      </w:r>
      <w:r w:rsidRPr="00A37AEB">
        <w:rPr>
          <w:sz w:val="18"/>
        </w:rPr>
        <w:t xml:space="preserve">pections. </w:t>
      </w:r>
    </w:p>
    <w:p w:rsidR="00BC1AA4" w:rsidRPr="00A37AEB" w:rsidRDefault="00BC1AA4" w:rsidP="00B10420">
      <w:pPr>
        <w:pStyle w:val="Default"/>
        <w:rPr>
          <w:sz w:val="18"/>
          <w:szCs w:val="18"/>
          <w:highlight w:val="yellow"/>
        </w:rPr>
      </w:pPr>
    </w:p>
    <w:p w:rsidR="00BC1AA4" w:rsidRPr="00A37AEB" w:rsidRDefault="00263361" w:rsidP="00B10420">
      <w:pPr>
        <w:pStyle w:val="Default"/>
        <w:rPr>
          <w:sz w:val="18"/>
          <w:szCs w:val="18"/>
        </w:rPr>
      </w:pPr>
      <w:r w:rsidRPr="00A37AEB">
        <w:rPr>
          <w:sz w:val="18"/>
        </w:rPr>
        <w:t>Enforcement audits ensure that the safety management system (on component level) actually works in practice. The object inspections examine whether infrastructure, operations (incl. rail traffic control, departure procedures, staff) and vehicle</w:t>
      </w:r>
      <w:r w:rsidRPr="00A37AEB">
        <w:rPr>
          <w:sz w:val="18"/>
        </w:rPr>
        <w:t xml:space="preserve">s comply with laws and regulations. The ILT also inspects activities on the railways under the Working Conditions Act. Enforcement action is taken in the event of infringements. </w:t>
      </w:r>
    </w:p>
    <w:p w:rsidR="00BC1AA4" w:rsidRPr="00A37AEB" w:rsidRDefault="00BC1AA4" w:rsidP="00B10420">
      <w:pPr>
        <w:spacing w:line="240" w:lineRule="auto"/>
      </w:pPr>
    </w:p>
    <w:p w:rsidR="00BC1AA4" w:rsidRPr="00A37AEB" w:rsidRDefault="00263361" w:rsidP="00B10420">
      <w:pPr>
        <w:spacing w:after="200" w:line="240" w:lineRule="auto"/>
      </w:pPr>
      <w:r w:rsidRPr="00A37AEB">
        <w:t>In 2015, important points for attention in the supervision included:</w:t>
      </w:r>
    </w:p>
    <w:p w:rsidR="002A06D2" w:rsidRPr="00A37AEB" w:rsidRDefault="00263361" w:rsidP="00685BB2">
      <w:pPr>
        <w:pStyle w:val="ListParagraph"/>
        <w:numPr>
          <w:ilvl w:val="0"/>
          <w:numId w:val="16"/>
        </w:numPr>
        <w:spacing w:after="200" w:line="240" w:lineRule="auto"/>
        <w:ind w:left="426"/>
      </w:pPr>
      <w:r w:rsidRPr="00A37AEB">
        <w:rPr>
          <w:color w:val="000000"/>
          <w:kern w:val="0"/>
        </w:rPr>
        <w:t>internal policy with regard to route familiarity (including recording);</w:t>
      </w:r>
    </w:p>
    <w:p w:rsidR="002A06D2" w:rsidRPr="00A37AEB" w:rsidRDefault="00263361" w:rsidP="00685BB2">
      <w:pPr>
        <w:pStyle w:val="ListParagraph"/>
        <w:numPr>
          <w:ilvl w:val="0"/>
          <w:numId w:val="16"/>
        </w:numPr>
        <w:spacing w:after="200" w:line="240" w:lineRule="auto"/>
        <w:ind w:left="426"/>
      </w:pPr>
      <w:r w:rsidRPr="00A37AEB">
        <w:rPr>
          <w:color w:val="000000"/>
          <w:kern w:val="0"/>
        </w:rPr>
        <w:t>granting shunting authority to train drivers;</w:t>
      </w:r>
    </w:p>
    <w:p w:rsidR="00FC7869" w:rsidRPr="00A37AEB" w:rsidRDefault="00263361" w:rsidP="00685BB2">
      <w:pPr>
        <w:pStyle w:val="ListParagraph"/>
        <w:numPr>
          <w:ilvl w:val="0"/>
          <w:numId w:val="16"/>
        </w:numPr>
        <w:spacing w:after="200" w:line="240" w:lineRule="auto"/>
        <w:ind w:left="426"/>
      </w:pPr>
      <w:r w:rsidRPr="00A37AEB">
        <w:rPr>
          <w:color w:val="000000"/>
          <w:kern w:val="0"/>
        </w:rPr>
        <w:t>automatic train protection brake criteria (train event recorder data) in relation to driving style (supervision of train drivers);</w:t>
      </w:r>
    </w:p>
    <w:p w:rsidR="00FC7869" w:rsidRPr="00A37AEB" w:rsidRDefault="00263361" w:rsidP="00685BB2">
      <w:pPr>
        <w:pStyle w:val="ListParagraph"/>
        <w:numPr>
          <w:ilvl w:val="0"/>
          <w:numId w:val="16"/>
        </w:numPr>
        <w:spacing w:after="200" w:line="240" w:lineRule="auto"/>
        <w:ind w:left="426"/>
      </w:pPr>
      <w:r w:rsidRPr="00A37AEB">
        <w:rPr>
          <w:color w:val="000000"/>
          <w:kern w:val="0"/>
        </w:rPr>
        <w:t xml:space="preserve">SPAD </w:t>
      </w:r>
      <w:r w:rsidRPr="00A37AEB">
        <w:rPr>
          <w:color w:val="000000"/>
          <w:kern w:val="0"/>
        </w:rPr>
        <w:t>events;</w:t>
      </w:r>
    </w:p>
    <w:p w:rsidR="00FC7869" w:rsidRPr="00A37AEB" w:rsidRDefault="00263361" w:rsidP="00685BB2">
      <w:pPr>
        <w:pStyle w:val="ListParagraph"/>
        <w:numPr>
          <w:ilvl w:val="0"/>
          <w:numId w:val="16"/>
        </w:numPr>
        <w:spacing w:after="200" w:line="240" w:lineRule="auto"/>
        <w:ind w:left="426"/>
      </w:pPr>
      <w:r w:rsidRPr="00A37AEB">
        <w:rPr>
          <w:color w:val="000000"/>
          <w:kern w:val="0"/>
        </w:rPr>
        <w:t>more stringent supervision of railway undertakings and the infrastructure manager.</w:t>
      </w:r>
    </w:p>
    <w:p w:rsidR="00FC7869" w:rsidRPr="00A37AEB" w:rsidRDefault="00FC7869" w:rsidP="00FC7869">
      <w:pPr>
        <w:pStyle w:val="ListParagraph"/>
        <w:widowControl/>
        <w:suppressAutoHyphens w:val="0"/>
        <w:autoSpaceDN/>
        <w:spacing w:after="200" w:line="240" w:lineRule="auto"/>
        <w:ind w:left="340"/>
        <w:textAlignment w:val="auto"/>
        <w:rPr>
          <w:rFonts w:cs="Verdana"/>
          <w:color w:val="000000"/>
          <w:kern w:val="0"/>
          <w:szCs w:val="18"/>
        </w:rPr>
      </w:pPr>
    </w:p>
    <w:p w:rsidR="00FC7869" w:rsidRPr="00A37AEB" w:rsidRDefault="00263361" w:rsidP="00FC7869">
      <w:pPr>
        <w:pStyle w:val="Huisstijl-Paragraaf"/>
        <w:numPr>
          <w:ilvl w:val="0"/>
          <w:numId w:val="0"/>
        </w:numPr>
        <w:spacing w:before="0" w:line="240" w:lineRule="auto"/>
        <w:rPr>
          <w:b w:val="0"/>
        </w:rPr>
      </w:pPr>
      <w:r w:rsidRPr="00A37AEB">
        <w:rPr>
          <w:b w:val="0"/>
        </w:rPr>
        <w:t>In 2016, 2 000 inspections</w:t>
      </w:r>
      <w:r>
        <w:rPr>
          <w:rStyle w:val="FootnoteReference"/>
          <w:b w:val="0"/>
        </w:rPr>
        <w:footnoteReference w:id="31"/>
      </w:r>
      <w:r w:rsidRPr="00A37AEB">
        <w:rPr>
          <w:b w:val="0"/>
        </w:rPr>
        <w:t xml:space="preserve"> and 170 enforcement audits were carried out. These include inspections on behalf of the Inspectorate of Social Affairs and Employment (s</w:t>
      </w:r>
      <w:r w:rsidRPr="00A37AEB">
        <w:rPr>
          <w:b w:val="0"/>
        </w:rPr>
        <w:t xml:space="preserve">afety at work) incl. workplace safety and safety instructions. </w:t>
      </w:r>
    </w:p>
    <w:p w:rsidR="00FC7869" w:rsidRPr="00A37AEB" w:rsidRDefault="00FC7869" w:rsidP="00FC7869">
      <w:pPr>
        <w:pStyle w:val="Huisstijl-Paragraaf"/>
        <w:numPr>
          <w:ilvl w:val="0"/>
          <w:numId w:val="0"/>
        </w:numPr>
        <w:rPr>
          <w:b w:val="0"/>
        </w:rPr>
      </w:pPr>
    </w:p>
    <w:p w:rsidR="00FC7869" w:rsidRPr="00A37AEB" w:rsidRDefault="00263361" w:rsidP="00FC7869">
      <w:pPr>
        <w:spacing w:line="240" w:lineRule="auto"/>
        <w:rPr>
          <w:b/>
        </w:rPr>
      </w:pPr>
      <w:r w:rsidRPr="00A37AEB">
        <w:rPr>
          <w:sz w:val="14"/>
        </w:rPr>
        <w:t>Table 16: Numbers of enforcement audits and inspections</w:t>
      </w:r>
    </w:p>
    <w:tbl>
      <w:tblPr>
        <w:tblStyle w:val="Lichtelijst-accent11"/>
        <w:tblW w:w="453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261"/>
        <w:gridCol w:w="1276"/>
      </w:tblGrid>
      <w:tr w:rsidR="00811689" w:rsidTr="00811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hideMark/>
          </w:tcPr>
          <w:p w:rsidR="000208E5" w:rsidRPr="00A37AEB" w:rsidRDefault="00263361" w:rsidP="00DA283D">
            <w:pPr>
              <w:pStyle w:val="StandardText"/>
              <w:autoSpaceDN w:val="0"/>
              <w:spacing w:after="120" w:line="240" w:lineRule="auto"/>
              <w:jc w:val="left"/>
              <w:rPr>
                <w:rFonts w:ascii="Verdana" w:hAnsi="Verdana"/>
                <w:sz w:val="14"/>
                <w:szCs w:val="14"/>
              </w:rPr>
            </w:pPr>
            <w:r w:rsidRPr="00A37AEB">
              <w:rPr>
                <w:rFonts w:ascii="Verdana" w:hAnsi="Verdana"/>
                <w:sz w:val="14"/>
              </w:rPr>
              <w:t>Type of instrument</w:t>
            </w:r>
          </w:p>
        </w:tc>
        <w:tc>
          <w:tcPr>
            <w:tcW w:w="1276" w:type="dxa"/>
          </w:tcPr>
          <w:p w:rsidR="000208E5" w:rsidRPr="00A37AEB" w:rsidRDefault="00263361" w:rsidP="00DA283D">
            <w:pPr>
              <w:pStyle w:val="StandardText"/>
              <w:autoSpaceDN w:val="0"/>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Verdana" w:hAnsi="Verdana"/>
                <w:sz w:val="14"/>
                <w:szCs w:val="14"/>
              </w:rPr>
            </w:pPr>
            <w:r w:rsidRPr="00A37AEB">
              <w:rPr>
                <w:rFonts w:ascii="Verdana" w:hAnsi="Verdana"/>
                <w:sz w:val="14"/>
              </w:rPr>
              <w:t>2016</w:t>
            </w:r>
          </w:p>
        </w:tc>
      </w:tr>
      <w:tr w:rsidR="00811689" w:rsidTr="0081168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61" w:type="dxa"/>
            <w:hideMark/>
          </w:tcPr>
          <w:p w:rsidR="000208E5" w:rsidRPr="00A37AEB" w:rsidRDefault="00263361" w:rsidP="00DA283D">
            <w:pPr>
              <w:pStyle w:val="StandardText"/>
              <w:autoSpaceDN w:val="0"/>
              <w:spacing w:after="120" w:line="240" w:lineRule="auto"/>
              <w:jc w:val="left"/>
              <w:rPr>
                <w:rFonts w:ascii="Verdana" w:hAnsi="Verdana"/>
                <w:sz w:val="14"/>
                <w:szCs w:val="14"/>
              </w:rPr>
            </w:pPr>
            <w:r w:rsidRPr="00A37AEB">
              <w:rPr>
                <w:rFonts w:ascii="Verdana" w:hAnsi="Verdana"/>
                <w:b w:val="0"/>
                <w:sz w:val="14"/>
              </w:rPr>
              <w:t>Inspections (incl. 111 Inspectorate of Social Affairs and Employment)</w:t>
            </w:r>
          </w:p>
        </w:tc>
        <w:tc>
          <w:tcPr>
            <w:tcW w:w="1276" w:type="dxa"/>
          </w:tcPr>
          <w:p w:rsidR="000208E5" w:rsidRPr="00A37AEB" w:rsidRDefault="00263361" w:rsidP="00DA283D">
            <w:pPr>
              <w:pStyle w:val="StandardText"/>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bCs/>
                <w:kern w:val="36"/>
                <w:sz w:val="14"/>
                <w:szCs w:val="14"/>
              </w:rPr>
            </w:pPr>
            <w:r w:rsidRPr="00A37AEB">
              <w:rPr>
                <w:rFonts w:ascii="Verdana" w:hAnsi="Verdana"/>
                <w:kern w:val="36"/>
                <w:sz w:val="14"/>
              </w:rPr>
              <w:t>2000</w:t>
            </w:r>
          </w:p>
        </w:tc>
      </w:tr>
      <w:tr w:rsidR="00811689" w:rsidTr="00811689">
        <w:trPr>
          <w:trHeight w:val="284"/>
        </w:trPr>
        <w:tc>
          <w:tcPr>
            <w:cnfStyle w:val="001000000000" w:firstRow="0" w:lastRow="0" w:firstColumn="1" w:lastColumn="0" w:oddVBand="0" w:evenVBand="0" w:oddHBand="0" w:evenHBand="0" w:firstRowFirstColumn="0" w:firstRowLastColumn="0" w:lastRowFirstColumn="0" w:lastRowLastColumn="0"/>
            <w:tcW w:w="3261" w:type="dxa"/>
            <w:hideMark/>
          </w:tcPr>
          <w:p w:rsidR="000208E5" w:rsidRPr="00A37AEB" w:rsidRDefault="00263361" w:rsidP="00DA283D">
            <w:pPr>
              <w:pStyle w:val="StandardText"/>
              <w:autoSpaceDN w:val="0"/>
              <w:spacing w:after="120" w:line="240" w:lineRule="auto"/>
              <w:jc w:val="left"/>
              <w:rPr>
                <w:rFonts w:ascii="Verdana" w:hAnsi="Verdana"/>
                <w:sz w:val="14"/>
                <w:szCs w:val="14"/>
              </w:rPr>
            </w:pPr>
            <w:r w:rsidRPr="00A37AEB">
              <w:rPr>
                <w:rFonts w:ascii="Verdana" w:hAnsi="Verdana"/>
                <w:b w:val="0"/>
                <w:sz w:val="14"/>
              </w:rPr>
              <w:t>Enforcement audit</w:t>
            </w:r>
          </w:p>
        </w:tc>
        <w:tc>
          <w:tcPr>
            <w:tcW w:w="1276" w:type="dxa"/>
          </w:tcPr>
          <w:p w:rsidR="000208E5" w:rsidRPr="00A37AEB" w:rsidRDefault="00263361" w:rsidP="00DA283D">
            <w:pPr>
              <w:pStyle w:val="StandardText"/>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4"/>
                <w:szCs w:val="14"/>
              </w:rPr>
            </w:pPr>
            <w:r w:rsidRPr="00A37AEB">
              <w:rPr>
                <w:rFonts w:ascii="Verdana" w:hAnsi="Verdana"/>
                <w:sz w:val="14"/>
              </w:rPr>
              <w:t>170</w:t>
            </w:r>
          </w:p>
        </w:tc>
      </w:tr>
    </w:tbl>
    <w:p w:rsidR="001E7592" w:rsidRPr="00A37AEB" w:rsidRDefault="001E7592" w:rsidP="00FC7869">
      <w:pPr>
        <w:pStyle w:val="Huisstijl-Paragraaf"/>
        <w:numPr>
          <w:ilvl w:val="0"/>
          <w:numId w:val="0"/>
        </w:numPr>
        <w:spacing w:before="0" w:line="240" w:lineRule="auto"/>
        <w:rPr>
          <w:b w:val="0"/>
          <w:highlight w:val="yellow"/>
        </w:rPr>
      </w:pPr>
    </w:p>
    <w:p w:rsidR="00FC7869" w:rsidRPr="00A37AEB" w:rsidRDefault="00263361" w:rsidP="005C7E6E">
      <w:pPr>
        <w:pStyle w:val="Huisstijl-Paragraaf"/>
        <w:numPr>
          <w:ilvl w:val="0"/>
          <w:numId w:val="0"/>
        </w:numPr>
        <w:spacing w:before="0" w:line="240" w:lineRule="auto"/>
        <w:rPr>
          <w:b w:val="0"/>
        </w:rPr>
      </w:pPr>
      <w:r w:rsidRPr="00A37AEB">
        <w:rPr>
          <w:b w:val="0"/>
        </w:rPr>
        <w:t>In most cases, a notification was issued or a warning was given when infringements and/or shortcomings were detected. In these cases, the infringement or shortcoming concerned the inability to produce the necessary documents, such as the train driver's aut</w:t>
      </w:r>
      <w:r w:rsidRPr="00A37AEB">
        <w:rPr>
          <w:b w:val="0"/>
        </w:rPr>
        <w:t xml:space="preserve">horisation, for example. </w:t>
      </w:r>
    </w:p>
    <w:p w:rsidR="0098061A" w:rsidRPr="00A37AEB" w:rsidRDefault="00263361">
      <w:pPr>
        <w:spacing w:line="240" w:lineRule="auto"/>
      </w:pPr>
      <w:r w:rsidRPr="00A37AEB">
        <w:br w:type="page"/>
      </w:r>
    </w:p>
    <w:p w:rsidR="001E7592" w:rsidRPr="00A37AEB" w:rsidRDefault="001E7592" w:rsidP="00FC7869">
      <w:pPr>
        <w:pStyle w:val="Huisstijl-Paragraaf"/>
        <w:numPr>
          <w:ilvl w:val="0"/>
          <w:numId w:val="0"/>
        </w:numPr>
        <w:spacing w:before="0" w:line="240" w:lineRule="auto"/>
        <w:rPr>
          <w:b w:val="0"/>
        </w:rPr>
      </w:pPr>
    </w:p>
    <w:p w:rsidR="00FC7869" w:rsidRPr="00A37AEB" w:rsidRDefault="00263361" w:rsidP="00FC7869">
      <w:pPr>
        <w:spacing w:line="240" w:lineRule="auto"/>
        <w:rPr>
          <w:rFonts w:eastAsia="Times New Roman" w:cs="Times New Roman"/>
          <w:iCs/>
          <w:sz w:val="14"/>
          <w:szCs w:val="14"/>
        </w:rPr>
      </w:pPr>
      <w:r w:rsidRPr="00A37AEB">
        <w:rPr>
          <w:sz w:val="14"/>
        </w:rPr>
        <w:t>Table 17: Number of interventions</w:t>
      </w:r>
    </w:p>
    <w:tbl>
      <w:tblPr>
        <w:tblW w:w="4530" w:type="dxa"/>
        <w:tblInd w:w="108" w:type="dxa"/>
        <w:tblCellMar>
          <w:left w:w="0" w:type="dxa"/>
          <w:right w:w="0" w:type="dxa"/>
        </w:tblCellMar>
        <w:tblLook w:val="04A0" w:firstRow="1" w:lastRow="0" w:firstColumn="1" w:lastColumn="0" w:noHBand="0" w:noVBand="1"/>
      </w:tblPr>
      <w:tblGrid>
        <w:gridCol w:w="3255"/>
        <w:gridCol w:w="1275"/>
      </w:tblGrid>
      <w:tr w:rsidR="00811689" w:rsidTr="005D0251">
        <w:tc>
          <w:tcPr>
            <w:tcW w:w="3261" w:type="dxa"/>
            <w:tcBorders>
              <w:top w:val="single" w:sz="8" w:space="0" w:color="auto"/>
              <w:left w:val="single" w:sz="8" w:space="0" w:color="auto"/>
              <w:bottom w:val="single" w:sz="8" w:space="0" w:color="auto"/>
              <w:right w:val="single" w:sz="8" w:space="0" w:color="auto"/>
            </w:tcBorders>
            <w:shd w:val="clear" w:color="auto" w:fill="4F81BD"/>
            <w:tcMar>
              <w:top w:w="0" w:type="dxa"/>
              <w:left w:w="108" w:type="dxa"/>
              <w:bottom w:w="0" w:type="dxa"/>
              <w:right w:w="108" w:type="dxa"/>
            </w:tcMar>
            <w:hideMark/>
          </w:tcPr>
          <w:p w:rsidR="005D0251" w:rsidRPr="00A37AEB" w:rsidRDefault="00263361">
            <w:pPr>
              <w:pStyle w:val="StandardText"/>
              <w:autoSpaceDN w:val="0"/>
              <w:spacing w:after="120" w:line="240" w:lineRule="auto"/>
              <w:jc w:val="left"/>
              <w:rPr>
                <w:rFonts w:ascii="Verdana" w:hAnsi="Verdana"/>
                <w:b/>
                <w:bCs/>
                <w:color w:val="FFFFFF"/>
                <w:sz w:val="14"/>
                <w:szCs w:val="14"/>
              </w:rPr>
            </w:pPr>
            <w:r w:rsidRPr="00A37AEB">
              <w:rPr>
                <w:rFonts w:ascii="Verdana" w:hAnsi="Verdana"/>
                <w:b/>
                <w:color w:val="FFFFFF"/>
                <w:sz w:val="14"/>
              </w:rPr>
              <w:t>Type of instrument</w:t>
            </w:r>
          </w:p>
        </w:tc>
        <w:tc>
          <w:tcPr>
            <w:tcW w:w="1276" w:type="dxa"/>
            <w:tcBorders>
              <w:top w:val="single" w:sz="8" w:space="0" w:color="auto"/>
              <w:left w:val="nil"/>
              <w:bottom w:val="single" w:sz="8" w:space="0" w:color="auto"/>
              <w:right w:val="single" w:sz="8" w:space="0" w:color="auto"/>
            </w:tcBorders>
            <w:shd w:val="clear" w:color="auto" w:fill="4F81BD"/>
            <w:tcMar>
              <w:top w:w="0" w:type="dxa"/>
              <w:left w:w="108" w:type="dxa"/>
              <w:bottom w:w="0" w:type="dxa"/>
              <w:right w:w="108" w:type="dxa"/>
            </w:tcMar>
            <w:hideMark/>
          </w:tcPr>
          <w:p w:rsidR="005D0251" w:rsidRPr="00A37AEB" w:rsidRDefault="00263361">
            <w:pPr>
              <w:pStyle w:val="StandardText"/>
              <w:autoSpaceDN w:val="0"/>
              <w:spacing w:after="120" w:line="240" w:lineRule="auto"/>
              <w:jc w:val="center"/>
              <w:rPr>
                <w:rFonts w:ascii="Verdana" w:hAnsi="Verdana"/>
                <w:b/>
                <w:bCs/>
                <w:color w:val="FFFFFF"/>
                <w:sz w:val="14"/>
                <w:szCs w:val="14"/>
              </w:rPr>
            </w:pPr>
            <w:r w:rsidRPr="00A37AEB">
              <w:rPr>
                <w:rFonts w:ascii="Verdana" w:hAnsi="Verdana"/>
                <w:b/>
                <w:color w:val="FFFFFF"/>
                <w:sz w:val="14"/>
              </w:rPr>
              <w:t>2015</w:t>
            </w:r>
          </w:p>
        </w:tc>
      </w:tr>
      <w:tr w:rsidR="00811689" w:rsidTr="005D0251">
        <w:trPr>
          <w:trHeight w:val="284"/>
        </w:trPr>
        <w:tc>
          <w:tcPr>
            <w:tcW w:w="3261" w:type="dxa"/>
            <w:tcBorders>
              <w:top w:val="nil"/>
              <w:left w:val="single" w:sz="8" w:space="0" w:color="4F81BD"/>
              <w:bottom w:val="single" w:sz="8" w:space="0" w:color="4F81BD"/>
              <w:right w:val="single" w:sz="8" w:space="0" w:color="auto"/>
            </w:tcBorders>
            <w:tcMar>
              <w:top w:w="0" w:type="dxa"/>
              <w:left w:w="108" w:type="dxa"/>
              <w:bottom w:w="0" w:type="dxa"/>
              <w:right w:w="108" w:type="dxa"/>
            </w:tcMar>
            <w:hideMark/>
          </w:tcPr>
          <w:p w:rsidR="005D0251" w:rsidRPr="00A37AEB" w:rsidRDefault="00263361">
            <w:pPr>
              <w:pStyle w:val="StandardText"/>
              <w:autoSpaceDN w:val="0"/>
              <w:spacing w:after="120" w:line="240" w:lineRule="auto"/>
              <w:jc w:val="left"/>
              <w:rPr>
                <w:rFonts w:ascii="Verdana" w:hAnsi="Verdana"/>
                <w:sz w:val="14"/>
                <w:szCs w:val="14"/>
              </w:rPr>
            </w:pPr>
            <w:r w:rsidRPr="00A37AEB">
              <w:rPr>
                <w:rFonts w:ascii="Verdana" w:hAnsi="Verdana"/>
                <w:sz w:val="14"/>
              </w:rPr>
              <w:t>Provide information</w:t>
            </w:r>
          </w:p>
        </w:tc>
        <w:tc>
          <w:tcPr>
            <w:tcW w:w="1276" w:type="dxa"/>
            <w:tcBorders>
              <w:top w:val="nil"/>
              <w:left w:val="nil"/>
              <w:bottom w:val="single" w:sz="8" w:space="0" w:color="4F81BD"/>
              <w:right w:val="single" w:sz="8" w:space="0" w:color="4F81BD"/>
            </w:tcBorders>
            <w:tcMar>
              <w:top w:w="0" w:type="dxa"/>
              <w:left w:w="108" w:type="dxa"/>
              <w:bottom w:w="0" w:type="dxa"/>
              <w:right w:w="108" w:type="dxa"/>
            </w:tcMar>
            <w:hideMark/>
          </w:tcPr>
          <w:p w:rsidR="005D0251" w:rsidRPr="00A37AEB" w:rsidRDefault="00263361">
            <w:pPr>
              <w:spacing w:line="240" w:lineRule="auto"/>
              <w:rPr>
                <w:rFonts w:ascii="Times New Roman" w:eastAsiaTheme="minorHAnsi" w:hAnsi="Times New Roman"/>
                <w:sz w:val="14"/>
                <w:szCs w:val="14"/>
              </w:rPr>
            </w:pPr>
            <w:r w:rsidRPr="00A37AEB">
              <w:rPr>
                <w:rFonts w:ascii="Times New Roman" w:hAnsi="Times New Roman"/>
                <w:sz w:val="14"/>
              </w:rPr>
              <w:t>50</w:t>
            </w:r>
          </w:p>
        </w:tc>
      </w:tr>
      <w:tr w:rsidR="00811689" w:rsidTr="005D0251">
        <w:trPr>
          <w:trHeight w:val="284"/>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251" w:rsidRPr="00A37AEB" w:rsidRDefault="00263361">
            <w:pPr>
              <w:pStyle w:val="StandardText"/>
              <w:autoSpaceDN w:val="0"/>
              <w:spacing w:after="120" w:line="240" w:lineRule="auto"/>
              <w:jc w:val="left"/>
              <w:rPr>
                <w:rFonts w:ascii="Verdana" w:hAnsi="Verdana"/>
                <w:sz w:val="14"/>
                <w:szCs w:val="14"/>
              </w:rPr>
            </w:pPr>
            <w:r w:rsidRPr="00A37AEB">
              <w:rPr>
                <w:rFonts w:ascii="Verdana" w:hAnsi="Verdana"/>
                <w:sz w:val="14"/>
              </w:rPr>
              <w:t>Warning</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D0251" w:rsidRPr="00A37AEB" w:rsidRDefault="00263361">
            <w:pPr>
              <w:spacing w:line="240" w:lineRule="auto"/>
              <w:rPr>
                <w:rFonts w:ascii="Times New Roman" w:eastAsiaTheme="minorHAnsi" w:hAnsi="Times New Roman"/>
                <w:sz w:val="14"/>
                <w:szCs w:val="14"/>
              </w:rPr>
            </w:pPr>
            <w:r w:rsidRPr="00A37AEB">
              <w:rPr>
                <w:rFonts w:ascii="Times New Roman" w:hAnsi="Times New Roman"/>
                <w:sz w:val="14"/>
              </w:rPr>
              <w:t>105</w:t>
            </w:r>
          </w:p>
        </w:tc>
      </w:tr>
      <w:tr w:rsidR="00811689" w:rsidTr="005D0251">
        <w:trPr>
          <w:trHeight w:val="284"/>
        </w:trPr>
        <w:tc>
          <w:tcPr>
            <w:tcW w:w="3261" w:type="dxa"/>
            <w:tcBorders>
              <w:top w:val="nil"/>
              <w:left w:val="single" w:sz="8" w:space="0" w:color="4F81BD"/>
              <w:bottom w:val="single" w:sz="8" w:space="0" w:color="4F81BD"/>
              <w:right w:val="single" w:sz="8" w:space="0" w:color="auto"/>
            </w:tcBorders>
            <w:tcMar>
              <w:top w:w="0" w:type="dxa"/>
              <w:left w:w="108" w:type="dxa"/>
              <w:bottom w:w="0" w:type="dxa"/>
              <w:right w:w="108" w:type="dxa"/>
            </w:tcMar>
            <w:hideMark/>
          </w:tcPr>
          <w:p w:rsidR="005D0251" w:rsidRPr="00A37AEB" w:rsidRDefault="00263361">
            <w:pPr>
              <w:pStyle w:val="StandardText"/>
              <w:autoSpaceDN w:val="0"/>
              <w:spacing w:after="120" w:line="240" w:lineRule="auto"/>
              <w:jc w:val="left"/>
              <w:rPr>
                <w:rFonts w:ascii="Verdana" w:hAnsi="Verdana"/>
                <w:sz w:val="14"/>
                <w:szCs w:val="14"/>
              </w:rPr>
            </w:pPr>
            <w:r w:rsidRPr="00A37AEB">
              <w:rPr>
                <w:rFonts w:ascii="Verdana" w:hAnsi="Verdana"/>
                <w:sz w:val="14"/>
              </w:rPr>
              <w:t>Periodic penalty payments</w:t>
            </w:r>
          </w:p>
        </w:tc>
        <w:tc>
          <w:tcPr>
            <w:tcW w:w="1276" w:type="dxa"/>
            <w:tcBorders>
              <w:top w:val="nil"/>
              <w:left w:val="nil"/>
              <w:bottom w:val="single" w:sz="8" w:space="0" w:color="4F81BD"/>
              <w:right w:val="single" w:sz="8" w:space="0" w:color="4F81BD"/>
            </w:tcBorders>
            <w:tcMar>
              <w:top w:w="0" w:type="dxa"/>
              <w:left w:w="108" w:type="dxa"/>
              <w:bottom w:w="0" w:type="dxa"/>
              <w:right w:w="108" w:type="dxa"/>
            </w:tcMar>
            <w:hideMark/>
          </w:tcPr>
          <w:p w:rsidR="005D0251" w:rsidRPr="00A37AEB" w:rsidRDefault="00263361">
            <w:pPr>
              <w:spacing w:line="240" w:lineRule="auto"/>
              <w:rPr>
                <w:rFonts w:ascii="Times New Roman" w:eastAsiaTheme="minorHAnsi" w:hAnsi="Times New Roman"/>
                <w:sz w:val="14"/>
                <w:szCs w:val="14"/>
              </w:rPr>
            </w:pPr>
            <w:r w:rsidRPr="00A37AEB">
              <w:rPr>
                <w:rFonts w:ascii="Times New Roman" w:hAnsi="Times New Roman"/>
                <w:sz w:val="14"/>
              </w:rPr>
              <w:t>4</w:t>
            </w:r>
          </w:p>
        </w:tc>
      </w:tr>
      <w:tr w:rsidR="00811689" w:rsidTr="005D0251">
        <w:trPr>
          <w:trHeight w:val="284"/>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251" w:rsidRPr="00A37AEB" w:rsidRDefault="00263361">
            <w:pPr>
              <w:pStyle w:val="StandardText"/>
              <w:autoSpaceDN w:val="0"/>
              <w:spacing w:after="120" w:line="240" w:lineRule="auto"/>
              <w:jc w:val="left"/>
              <w:rPr>
                <w:rFonts w:ascii="Verdana" w:hAnsi="Verdana"/>
                <w:sz w:val="14"/>
                <w:szCs w:val="14"/>
              </w:rPr>
            </w:pPr>
            <w:r w:rsidRPr="00A37AEB">
              <w:rPr>
                <w:rFonts w:ascii="Verdana" w:hAnsi="Verdana"/>
                <w:sz w:val="14"/>
              </w:rPr>
              <w:t>Administrative measure of constraint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D0251" w:rsidRPr="00A37AEB" w:rsidRDefault="00263361">
            <w:pPr>
              <w:spacing w:line="240" w:lineRule="auto"/>
              <w:rPr>
                <w:rFonts w:ascii="Times New Roman" w:eastAsiaTheme="minorHAnsi" w:hAnsi="Times New Roman"/>
                <w:sz w:val="14"/>
                <w:szCs w:val="14"/>
              </w:rPr>
            </w:pPr>
            <w:r w:rsidRPr="00A37AEB">
              <w:rPr>
                <w:rFonts w:ascii="Times New Roman" w:hAnsi="Times New Roman"/>
                <w:sz w:val="14"/>
              </w:rPr>
              <w:t>1</w:t>
            </w:r>
          </w:p>
        </w:tc>
      </w:tr>
      <w:tr w:rsidR="00811689" w:rsidTr="005D0251">
        <w:trPr>
          <w:trHeight w:val="284"/>
        </w:trPr>
        <w:tc>
          <w:tcPr>
            <w:tcW w:w="3261" w:type="dxa"/>
            <w:tcBorders>
              <w:top w:val="nil"/>
              <w:left w:val="single" w:sz="8" w:space="0" w:color="4F81BD"/>
              <w:bottom w:val="single" w:sz="8" w:space="0" w:color="4F81BD"/>
              <w:right w:val="single" w:sz="8" w:space="0" w:color="auto"/>
            </w:tcBorders>
            <w:tcMar>
              <w:top w:w="0" w:type="dxa"/>
              <w:left w:w="108" w:type="dxa"/>
              <w:bottom w:w="0" w:type="dxa"/>
              <w:right w:w="108" w:type="dxa"/>
            </w:tcMar>
            <w:hideMark/>
          </w:tcPr>
          <w:p w:rsidR="005D0251" w:rsidRPr="00A37AEB" w:rsidRDefault="00263361">
            <w:pPr>
              <w:pStyle w:val="StandardText"/>
              <w:autoSpaceDN w:val="0"/>
              <w:spacing w:after="120" w:line="240" w:lineRule="auto"/>
              <w:jc w:val="left"/>
              <w:rPr>
                <w:rFonts w:ascii="Verdana" w:hAnsi="Verdana"/>
                <w:sz w:val="14"/>
                <w:szCs w:val="14"/>
              </w:rPr>
            </w:pPr>
            <w:r w:rsidRPr="00A37AEB">
              <w:rPr>
                <w:rFonts w:ascii="Verdana" w:hAnsi="Verdana"/>
                <w:sz w:val="14"/>
              </w:rPr>
              <w:t>More stringent supervision</w:t>
            </w:r>
          </w:p>
        </w:tc>
        <w:tc>
          <w:tcPr>
            <w:tcW w:w="1276" w:type="dxa"/>
            <w:tcBorders>
              <w:top w:val="nil"/>
              <w:left w:val="nil"/>
              <w:bottom w:val="single" w:sz="8" w:space="0" w:color="4F81BD"/>
              <w:right w:val="single" w:sz="8" w:space="0" w:color="4F81BD"/>
            </w:tcBorders>
            <w:tcMar>
              <w:top w:w="0" w:type="dxa"/>
              <w:left w:w="108" w:type="dxa"/>
              <w:bottom w:w="0" w:type="dxa"/>
              <w:right w:w="108" w:type="dxa"/>
            </w:tcMar>
            <w:hideMark/>
          </w:tcPr>
          <w:p w:rsidR="005D0251" w:rsidRPr="00A37AEB" w:rsidRDefault="00263361">
            <w:pPr>
              <w:spacing w:line="240" w:lineRule="auto"/>
              <w:rPr>
                <w:rFonts w:ascii="Times New Roman" w:eastAsiaTheme="minorHAnsi" w:hAnsi="Times New Roman"/>
                <w:sz w:val="14"/>
                <w:szCs w:val="14"/>
              </w:rPr>
            </w:pPr>
            <w:r w:rsidRPr="00A37AEB">
              <w:rPr>
                <w:rFonts w:ascii="Times New Roman" w:hAnsi="Times New Roman"/>
                <w:sz w:val="14"/>
              </w:rPr>
              <w:t>1</w:t>
            </w:r>
          </w:p>
        </w:tc>
      </w:tr>
      <w:tr w:rsidR="00811689" w:rsidTr="005D0251">
        <w:trPr>
          <w:trHeight w:val="284"/>
        </w:trPr>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251" w:rsidRPr="00A37AEB" w:rsidRDefault="00263361">
            <w:pPr>
              <w:pStyle w:val="StandardText"/>
              <w:autoSpaceDN w:val="0"/>
              <w:spacing w:after="120" w:line="240" w:lineRule="auto"/>
              <w:jc w:val="left"/>
              <w:rPr>
                <w:rFonts w:ascii="Verdana" w:hAnsi="Verdana"/>
                <w:sz w:val="14"/>
                <w:szCs w:val="14"/>
              </w:rPr>
            </w:pPr>
            <w:r w:rsidRPr="00A37AEB">
              <w:rPr>
                <w:rFonts w:ascii="Verdana" w:hAnsi="Verdana"/>
                <w:sz w:val="14"/>
              </w:rPr>
              <w:t>Administrative fine</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5D0251" w:rsidRPr="00A37AEB" w:rsidRDefault="00263361">
            <w:pPr>
              <w:spacing w:line="240" w:lineRule="auto"/>
              <w:rPr>
                <w:rFonts w:ascii="Times New Roman" w:eastAsiaTheme="minorHAnsi" w:hAnsi="Times New Roman"/>
                <w:sz w:val="14"/>
                <w:szCs w:val="14"/>
              </w:rPr>
            </w:pPr>
            <w:r w:rsidRPr="00A37AEB">
              <w:rPr>
                <w:rFonts w:ascii="Times New Roman" w:hAnsi="Times New Roman"/>
                <w:sz w:val="14"/>
              </w:rPr>
              <w:t>3</w:t>
            </w:r>
          </w:p>
        </w:tc>
      </w:tr>
    </w:tbl>
    <w:p w:rsidR="005D0251" w:rsidRPr="00A37AEB" w:rsidRDefault="005D0251" w:rsidP="00FC7869">
      <w:pPr>
        <w:spacing w:line="240" w:lineRule="auto"/>
        <w:rPr>
          <w:rFonts w:eastAsia="Times New Roman" w:cs="Times New Roman"/>
          <w:iCs/>
          <w:sz w:val="14"/>
          <w:szCs w:val="14"/>
        </w:rPr>
      </w:pPr>
    </w:p>
    <w:p w:rsidR="00BC1AA4" w:rsidRPr="00A37AEB" w:rsidRDefault="00263361" w:rsidP="00F93D60">
      <w:pPr>
        <w:pStyle w:val="Huisstijl-Paragraaf"/>
        <w:numPr>
          <w:ilvl w:val="1"/>
          <w:numId w:val="25"/>
        </w:numPr>
      </w:pPr>
      <w:r w:rsidRPr="00A37AEB">
        <w:t>Assessment of annual reports from infrastructure managers and railway undertakings</w:t>
      </w:r>
    </w:p>
    <w:p w:rsidR="00B10420" w:rsidRPr="00A37AEB" w:rsidRDefault="00B10420" w:rsidP="00BC1AA4">
      <w:pPr>
        <w:pStyle w:val="NoSpacing"/>
        <w:rPr>
          <w:rFonts w:ascii="Verdana" w:hAnsi="Verdana"/>
          <w:sz w:val="18"/>
          <w:szCs w:val="18"/>
        </w:rPr>
      </w:pPr>
    </w:p>
    <w:p w:rsidR="00BC1AA4" w:rsidRPr="00A37AEB" w:rsidRDefault="00263361" w:rsidP="00BC1AA4">
      <w:pPr>
        <w:pStyle w:val="NoSpacing"/>
        <w:rPr>
          <w:rFonts w:ascii="Verdana" w:hAnsi="Verdana"/>
          <w:sz w:val="18"/>
          <w:szCs w:val="18"/>
        </w:rPr>
      </w:pPr>
      <w:r w:rsidRPr="00A37AEB">
        <w:rPr>
          <w:rFonts w:ascii="Verdana" w:hAnsi="Verdana"/>
          <w:sz w:val="18"/>
        </w:rPr>
        <w:t xml:space="preserve">Infrastructure managers, railway businesses and contractors for railway works submit their safety reports to the Minister of Infrastructure and the Environment (in accordance with Article 9(4) of the Railway Safety Directive) before 30 June of the current </w:t>
      </w:r>
      <w:r w:rsidRPr="00A37AEB">
        <w:rPr>
          <w:rFonts w:ascii="Verdana" w:hAnsi="Verdana"/>
          <w:sz w:val="18"/>
        </w:rPr>
        <w:t>year. The obligation applies to all holders of a Part A safety certificate. Undertakings that are not registered in the Netherlands are not under an obligation to report; they provide data on a voluntary basis. All holders of a Part A safety certificate su</w:t>
      </w:r>
      <w:r w:rsidRPr="00A37AEB">
        <w:rPr>
          <w:rFonts w:ascii="Verdana" w:hAnsi="Verdana"/>
          <w:sz w:val="18"/>
        </w:rPr>
        <w:t>bmitted their annual report in 2014. Of the foreign undertakings, four submitted a report voluntarily.</w:t>
      </w:r>
    </w:p>
    <w:p w:rsidR="00BC1AA4" w:rsidRPr="00A37AEB" w:rsidRDefault="00BC1AA4" w:rsidP="00BC1AA4">
      <w:pPr>
        <w:pStyle w:val="NoSpacing"/>
        <w:rPr>
          <w:rFonts w:ascii="Verdana" w:hAnsi="Verdana"/>
          <w:sz w:val="18"/>
          <w:szCs w:val="18"/>
        </w:rPr>
      </w:pPr>
    </w:p>
    <w:p w:rsidR="00BC1AA4" w:rsidRPr="00A37AEB" w:rsidRDefault="00263361" w:rsidP="00BC1AA4">
      <w:pPr>
        <w:pStyle w:val="NoSpacing"/>
        <w:rPr>
          <w:rFonts w:ascii="Verdana" w:hAnsi="Verdana"/>
          <w:sz w:val="18"/>
          <w:szCs w:val="18"/>
        </w:rPr>
      </w:pPr>
      <w:r w:rsidRPr="00A37AEB">
        <w:rPr>
          <w:rFonts w:ascii="Verdana" w:hAnsi="Verdana"/>
          <w:sz w:val="18"/>
        </w:rPr>
        <w:t>The annual reports for the A certificate holders were used when compiling this annual report. The differences between the individual reports are notable</w:t>
      </w:r>
      <w:r w:rsidRPr="00A37AEB">
        <w:rPr>
          <w:rFonts w:ascii="Verdana" w:hAnsi="Verdana"/>
          <w:sz w:val="18"/>
        </w:rPr>
        <w:t xml:space="preserve"> with regard to structure, content and the reporting and interpreting of the various incidents and accidents. There is no easy way to compare the reports with each other and to compare the certificate holders with each other on this basis. Additional infor</w:t>
      </w:r>
      <w:r w:rsidRPr="00A37AEB">
        <w:rPr>
          <w:rFonts w:ascii="Verdana" w:hAnsi="Verdana"/>
          <w:sz w:val="18"/>
        </w:rPr>
        <w:t xml:space="preserve">mation from other sources, such as Promise and the railway undertakings’ Unusual Incident Reports to the ILT, is required to do this. </w:t>
      </w:r>
    </w:p>
    <w:p w:rsidR="009209A3" w:rsidRPr="00A37AEB" w:rsidRDefault="00263361" w:rsidP="004C5027">
      <w:pPr>
        <w:pStyle w:val="Huisstijl-Paragraaf"/>
        <w:numPr>
          <w:ilvl w:val="1"/>
          <w:numId w:val="25"/>
        </w:numPr>
      </w:pPr>
      <w:r w:rsidRPr="00A37AEB">
        <w:t>Complaints</w:t>
      </w:r>
    </w:p>
    <w:p w:rsidR="00960595" w:rsidRPr="00A37AEB" w:rsidRDefault="00960595" w:rsidP="00960595">
      <w:pPr>
        <w:spacing w:line="240" w:lineRule="auto"/>
        <w:rPr>
          <w:rFonts w:cs="ZurichBT-Light"/>
        </w:rPr>
      </w:pPr>
    </w:p>
    <w:p w:rsidR="00BC1AA4" w:rsidRPr="00A37AEB" w:rsidRDefault="00263361" w:rsidP="00960595">
      <w:pPr>
        <w:spacing w:line="240" w:lineRule="auto"/>
        <w:rPr>
          <w:rFonts w:cs="ZurichBT-Light"/>
        </w:rPr>
      </w:pPr>
      <w:r w:rsidRPr="00A37AEB">
        <w:t>Summary of complaints from the infrastructure manager about railway undertakings that relate to the condition</w:t>
      </w:r>
      <w:r w:rsidRPr="00A37AEB">
        <w:t>s stated on their Part A/B certificate:</w:t>
      </w:r>
    </w:p>
    <w:p w:rsidR="00BC1AA4" w:rsidRPr="00A37AEB" w:rsidRDefault="00BC1AA4" w:rsidP="00B815BE">
      <w:pPr>
        <w:spacing w:line="240" w:lineRule="auto"/>
      </w:pPr>
    </w:p>
    <w:p w:rsidR="00BC1AA4" w:rsidRPr="00A37AEB" w:rsidRDefault="00263361" w:rsidP="00B815BE">
      <w:pPr>
        <w:spacing w:line="240" w:lineRule="auto"/>
        <w:rPr>
          <w:rFonts w:cs="ZurichBT-Light"/>
        </w:rPr>
      </w:pPr>
      <w:r w:rsidRPr="00A37AEB">
        <w:t>The infrastructure manager claimed his rights from a railway undertaking and forwarded an invoice for the use of the infrastructure based on this. The invoice amount was too high.</w:t>
      </w:r>
    </w:p>
    <w:p w:rsidR="00960595" w:rsidRPr="00A37AEB" w:rsidRDefault="00960595" w:rsidP="00B815BE">
      <w:pPr>
        <w:spacing w:line="240" w:lineRule="auto"/>
        <w:rPr>
          <w:rFonts w:cs="ZurichBT-Light"/>
        </w:rPr>
      </w:pPr>
    </w:p>
    <w:p w:rsidR="00BC1AA4" w:rsidRPr="00A37AEB" w:rsidRDefault="00263361" w:rsidP="00960595">
      <w:pPr>
        <w:spacing w:line="240" w:lineRule="auto"/>
        <w:rPr>
          <w:rFonts w:cs="ZurichBT-Light"/>
        </w:rPr>
      </w:pPr>
      <w:r w:rsidRPr="00A37AEB">
        <w:t>Summary of complaints from the rai</w:t>
      </w:r>
      <w:r w:rsidRPr="00A37AEB">
        <w:t>lway undertakings about the infrastructure manager that relate to the conditions stated on their authorisation:</w:t>
      </w:r>
    </w:p>
    <w:p w:rsidR="00BC1AA4" w:rsidRPr="00A37AEB" w:rsidRDefault="00BC1AA4" w:rsidP="00B815BE">
      <w:pPr>
        <w:spacing w:line="240" w:lineRule="auto"/>
      </w:pPr>
    </w:p>
    <w:p w:rsidR="00BC1AA4" w:rsidRPr="00A37AEB" w:rsidRDefault="00263361" w:rsidP="00B815BE">
      <w:pPr>
        <w:spacing w:line="240" w:lineRule="auto"/>
        <w:rPr>
          <w:rFonts w:cs="ZurichBT-Light"/>
        </w:rPr>
      </w:pPr>
      <w:r w:rsidRPr="00A37AEB">
        <w:t>We know of no complaints in 2015.</w:t>
      </w:r>
    </w:p>
    <w:p w:rsidR="00BC1AA4" w:rsidRPr="00A37AEB" w:rsidRDefault="00263361" w:rsidP="004C5027">
      <w:pPr>
        <w:pStyle w:val="Huisstijl-Hoofdstuk"/>
        <w:numPr>
          <w:ilvl w:val="0"/>
          <w:numId w:val="25"/>
        </w:numPr>
      </w:pPr>
      <w:bookmarkStart w:id="10" w:name="_Toc505248929"/>
      <w:r w:rsidRPr="00A37AEB">
        <w:rPr>
          <w:color w:val="222222"/>
        </w:rPr>
        <w:t>Report on the application of the common safety methods (CSM) for risk evaluation and assessment</w:t>
      </w:r>
      <w:bookmarkEnd w:id="10"/>
    </w:p>
    <w:p w:rsidR="00C863D7" w:rsidRPr="00A37AEB" w:rsidRDefault="00263361" w:rsidP="00C863D7">
      <w:pPr>
        <w:spacing w:line="240" w:lineRule="auto"/>
      </w:pPr>
      <w:r w:rsidRPr="00A37AEB">
        <w:t>CSM on Superv</w:t>
      </w:r>
      <w:r w:rsidRPr="00A37AEB">
        <w:t xml:space="preserve">ision highlights the legislator's intention in consideration 6 and Article 1(3) of Directive 2004/49/EC: state where the responsibilities lie. The risk analysis and assessment should be based on our supervision activities and be addressed to the Minister. </w:t>
      </w:r>
      <w:r w:rsidRPr="00A37AEB">
        <w:t xml:space="preserve">The ILT has a system of bimonthly policy alerting, which, among other things, concerns the adequacy and/or applicability of policy, laws and regulations. </w:t>
      </w:r>
    </w:p>
    <w:p w:rsidR="00C863D7" w:rsidRPr="00A37AEB" w:rsidRDefault="00C863D7" w:rsidP="00C863D7">
      <w:pPr>
        <w:spacing w:line="240" w:lineRule="auto"/>
      </w:pPr>
    </w:p>
    <w:p w:rsidR="00C863D7" w:rsidRPr="00A37AEB" w:rsidRDefault="00263361" w:rsidP="00C863D7">
      <w:pPr>
        <w:spacing w:line="240" w:lineRule="auto"/>
        <w:rPr>
          <w:rFonts w:cs="EUAlbertina"/>
          <w:bCs/>
        </w:rPr>
      </w:pPr>
      <w:r w:rsidRPr="00A37AEB">
        <w:t>European Directive 2009/352/EC applies in full in the Netherlands. It sets out a common safety metho</w:t>
      </w:r>
      <w:r w:rsidRPr="00A37AEB">
        <w:t>d for risk evaluation and assessment as referred to under a in Article 6(3) of Directive 2004/49/EC of the European Parliament and of the Council.</w:t>
      </w:r>
    </w:p>
    <w:p w:rsidR="00C863D7" w:rsidRPr="00A37AEB" w:rsidRDefault="00C863D7" w:rsidP="00C863D7">
      <w:pPr>
        <w:spacing w:line="240" w:lineRule="auto"/>
      </w:pPr>
    </w:p>
    <w:p w:rsidR="00C863D7" w:rsidRPr="00A37AEB" w:rsidRDefault="00263361" w:rsidP="00C863D7">
      <w:pPr>
        <w:spacing w:line="240" w:lineRule="auto"/>
      </w:pPr>
      <w:r w:rsidRPr="00A37AEB">
        <w:t xml:space="preserve">No experience of interface management has been gained in the application of the CSM regarding risk analysis </w:t>
      </w:r>
      <w:r w:rsidRPr="00A37AEB">
        <w:t xml:space="preserve">and assessment. </w:t>
      </w:r>
    </w:p>
    <w:p w:rsidR="00C863D7" w:rsidRPr="00A37AEB" w:rsidRDefault="00C863D7" w:rsidP="00C863D7">
      <w:pPr>
        <w:spacing w:line="240" w:lineRule="auto"/>
      </w:pPr>
    </w:p>
    <w:p w:rsidR="00C863D7" w:rsidRPr="00A37AEB" w:rsidRDefault="00263361" w:rsidP="00C863D7">
      <w:pPr>
        <w:spacing w:line="240" w:lineRule="auto"/>
      </w:pPr>
      <w:r w:rsidRPr="00A37AEB">
        <w:t xml:space="preserve">The NSA does not have any ongoing experiments for risk evaluation and assessments. During the inspections the undertakings were notified of the importance of conducting risk analyses and evaluations on important changes in the </w:t>
      </w:r>
      <w:r w:rsidRPr="00A37AEB">
        <w:t>organisation.</w:t>
      </w:r>
    </w:p>
    <w:p w:rsidR="00C863D7" w:rsidRPr="00A37AEB" w:rsidRDefault="00C863D7" w:rsidP="00C863D7">
      <w:pPr>
        <w:spacing w:line="240" w:lineRule="auto"/>
      </w:pPr>
    </w:p>
    <w:p w:rsidR="00C863D7" w:rsidRPr="00A37AEB" w:rsidRDefault="00263361" w:rsidP="00C863D7">
      <w:pPr>
        <w:spacing w:line="240" w:lineRule="auto"/>
      </w:pPr>
      <w:r w:rsidRPr="00A37AEB">
        <w:t xml:space="preserve">There is no procedure, a questionnaire for instance, that provides railway undertakings and infrastructure managers with the opportunity to show their experience with the European regulations on CSM for risk management. </w:t>
      </w:r>
    </w:p>
    <w:p w:rsidR="00C863D7" w:rsidRPr="00A37AEB" w:rsidRDefault="00C863D7" w:rsidP="00C863D7">
      <w:pPr>
        <w:spacing w:line="240" w:lineRule="auto"/>
      </w:pPr>
    </w:p>
    <w:p w:rsidR="00C863D7" w:rsidRPr="00A37AEB" w:rsidRDefault="00263361" w:rsidP="00C863D7">
      <w:pPr>
        <w:spacing w:line="240" w:lineRule="auto"/>
      </w:pPr>
      <w:r w:rsidRPr="00A37AEB">
        <w:t>There is no revisio</w:t>
      </w:r>
      <w:r w:rsidRPr="00A37AEB">
        <w:t>n of national regulations that introduces the European regulations for CSM on risk management. European Regulation 2009/352/EC applies in the Netherlands without revision.</w:t>
      </w:r>
    </w:p>
    <w:p w:rsidR="00C863D7" w:rsidRPr="00A37AEB" w:rsidRDefault="00C863D7" w:rsidP="00C863D7">
      <w:pPr>
        <w:spacing w:line="240" w:lineRule="auto"/>
      </w:pPr>
    </w:p>
    <w:p w:rsidR="00BC1AA4" w:rsidRPr="00A37AEB" w:rsidRDefault="00263361" w:rsidP="00C863D7">
      <w:pPr>
        <w:spacing w:line="240" w:lineRule="auto"/>
      </w:pPr>
      <w:r w:rsidRPr="00A37AEB">
        <w:t>EU Regulation 1077/2012 was published at the end of 2012 and came into force from 7</w:t>
      </w:r>
      <w:r w:rsidRPr="00A37AEB">
        <w:t xml:space="preserve"> June 2013. In it, a common safety method came into force for the supervision by the national safety authorities, following the issue of a safety certificate or safety authorisation (CSM on Supervision).</w:t>
      </w:r>
    </w:p>
    <w:p w:rsidR="00BC1AA4" w:rsidRPr="00A37AEB" w:rsidRDefault="00263361" w:rsidP="00BC1AA4">
      <w:r w:rsidRPr="00A37AEB">
        <w:br w:type="page"/>
      </w:r>
    </w:p>
    <w:p w:rsidR="00917CC9" w:rsidRPr="00A37AEB" w:rsidRDefault="00263361" w:rsidP="007F3844">
      <w:pPr>
        <w:pStyle w:val="Huisstijl-Hoofdstuk"/>
        <w:numPr>
          <w:ilvl w:val="3"/>
          <w:numId w:val="12"/>
        </w:numPr>
        <w:ind w:left="567" w:hanging="567"/>
        <w:rPr>
          <w:szCs w:val="24"/>
        </w:rPr>
      </w:pPr>
      <w:bookmarkStart w:id="11" w:name="_Toc505248930"/>
      <w:r w:rsidRPr="00A37AEB">
        <w:t>Exceptions with regard to the ECM certification sy</w:t>
      </w:r>
      <w:r w:rsidRPr="00A37AEB">
        <w:t>stem</w:t>
      </w:r>
      <w:bookmarkEnd w:id="11"/>
    </w:p>
    <w:p w:rsidR="0079466B" w:rsidRPr="00A37AEB" w:rsidRDefault="00263361" w:rsidP="0079466B">
      <w:pPr>
        <w:pStyle w:val="Huisstijl-Paragraaf"/>
        <w:numPr>
          <w:ilvl w:val="0"/>
          <w:numId w:val="0"/>
        </w:numPr>
      </w:pPr>
      <w:r w:rsidRPr="00A37AEB">
        <w:t>Not applicable.</w:t>
      </w:r>
    </w:p>
    <w:p w:rsidR="00282C65" w:rsidRPr="00A37AEB" w:rsidRDefault="00263361" w:rsidP="00685BB2">
      <w:pPr>
        <w:pStyle w:val="Huisstijl-Ondertekeningvervolgtitel"/>
        <w:numPr>
          <w:ilvl w:val="0"/>
          <w:numId w:val="20"/>
        </w:numPr>
        <w:ind w:left="426"/>
        <w:rPr>
          <w:rFonts w:cs="Times New Roman"/>
          <w:noProof w:val="0"/>
        </w:rPr>
      </w:pPr>
      <w:r w:rsidRPr="00A37AEB">
        <w:br w:type="page"/>
      </w:r>
    </w:p>
    <w:p w:rsidR="00E876DE" w:rsidRPr="00A37AEB" w:rsidRDefault="00263361" w:rsidP="00E10E90">
      <w:pPr>
        <w:spacing w:after="720" w:line="240" w:lineRule="auto"/>
        <w:rPr>
          <w:sz w:val="24"/>
          <w:szCs w:val="24"/>
        </w:rPr>
      </w:pPr>
      <w:r w:rsidRPr="00A37AEB">
        <w:rPr>
          <w:sz w:val="24"/>
        </w:rPr>
        <w:t>Appendices</w:t>
      </w:r>
    </w:p>
    <w:p w:rsidR="008A4403" w:rsidRPr="00A37AEB" w:rsidRDefault="00263361" w:rsidP="007D127D">
      <w:pPr>
        <w:pStyle w:val="Style1"/>
      </w:pPr>
      <w:bookmarkStart w:id="12" w:name="_Toc505248931"/>
      <w:r w:rsidRPr="00A37AEB">
        <w:t>Appendix A Main Railway Network</w:t>
      </w:r>
      <w:bookmarkEnd w:id="12"/>
    </w:p>
    <w:p w:rsidR="00BC0959" w:rsidRPr="00A37AEB" w:rsidRDefault="00263361" w:rsidP="007D127D">
      <w:pPr>
        <w:pStyle w:val="Style1"/>
      </w:pPr>
      <w:bookmarkStart w:id="13" w:name="_Toc505248932"/>
      <w:r w:rsidRPr="00A37AEB">
        <w:t>Appendix B NSA (ILT and DGB) and Dutch Safety Board Organisational Structure</w:t>
      </w:r>
      <w:bookmarkEnd w:id="13"/>
    </w:p>
    <w:p w:rsidR="00286BBC" w:rsidRPr="00A37AEB" w:rsidRDefault="00263361" w:rsidP="007D127D">
      <w:pPr>
        <w:pStyle w:val="Style1"/>
      </w:pPr>
      <w:bookmarkStart w:id="14" w:name="_Toc505248933"/>
      <w:r w:rsidRPr="00A37AEB">
        <w:t>Appendix C The railways at a glance</w:t>
      </w:r>
      <w:bookmarkEnd w:id="14"/>
      <w:r w:rsidRPr="00A37AEB">
        <w:t xml:space="preserve"> </w:t>
      </w:r>
    </w:p>
    <w:p w:rsidR="00286BBC" w:rsidRPr="00A37AEB" w:rsidRDefault="00263361" w:rsidP="007D127D">
      <w:pPr>
        <w:pStyle w:val="Style1"/>
      </w:pPr>
      <w:bookmarkStart w:id="15" w:name="_Toc505248934"/>
      <w:r w:rsidRPr="00A37AEB">
        <w:t>Appendix D Level crossing protection and railway deviations</w:t>
      </w:r>
      <w:bookmarkEnd w:id="15"/>
    </w:p>
    <w:p w:rsidR="00286BBC" w:rsidRPr="00A37AEB" w:rsidRDefault="00263361" w:rsidP="007D127D">
      <w:pPr>
        <w:pStyle w:val="Style1"/>
      </w:pPr>
      <w:bookmarkStart w:id="16" w:name="_Toc505248935"/>
      <w:r w:rsidRPr="00A37AEB">
        <w:t xml:space="preserve">Appendix E </w:t>
      </w:r>
      <w:r w:rsidRPr="00A37AEB">
        <w:t>Accident, injury and suicide figures</w:t>
      </w:r>
      <w:bookmarkEnd w:id="16"/>
    </w:p>
    <w:p w:rsidR="00286BBC" w:rsidRPr="00A37AEB" w:rsidRDefault="00263361" w:rsidP="007D127D">
      <w:pPr>
        <w:pStyle w:val="Style1"/>
      </w:pPr>
      <w:bookmarkStart w:id="17" w:name="_Toc505248936"/>
      <w:r w:rsidRPr="00A37AEB">
        <w:t>Appendix F Indicators set out in the Policy Impetus for Railway Safety</w:t>
      </w:r>
      <w:bookmarkEnd w:id="17"/>
    </w:p>
    <w:p w:rsidR="00286BBC" w:rsidRPr="00A37AEB" w:rsidRDefault="00263361" w:rsidP="007D127D">
      <w:pPr>
        <w:pStyle w:val="Style1"/>
      </w:pPr>
      <w:bookmarkStart w:id="18" w:name="_Toc505248937"/>
      <w:r w:rsidRPr="00A37AEB">
        <w:t>Appendix G Analysis of SPAD events</w:t>
      </w:r>
      <w:bookmarkEnd w:id="18"/>
    </w:p>
    <w:p w:rsidR="00286BBC" w:rsidRPr="00A37AEB" w:rsidRDefault="00263361" w:rsidP="007D127D">
      <w:pPr>
        <w:pStyle w:val="Style1"/>
      </w:pPr>
      <w:bookmarkStart w:id="19" w:name="_Toc505248938"/>
      <w:r w:rsidRPr="00A37AEB">
        <w:t>Appendix H European indicators</w:t>
      </w:r>
      <w:bookmarkEnd w:id="19"/>
    </w:p>
    <w:p w:rsidR="00BC0959" w:rsidRPr="00A37AEB" w:rsidRDefault="00BC0959" w:rsidP="00BC0959"/>
    <w:p w:rsidR="00BC0959" w:rsidRPr="00A37AEB" w:rsidRDefault="00BC0959" w:rsidP="00274556">
      <w:pPr>
        <w:pStyle w:val="NoSpacing"/>
        <w:tabs>
          <w:tab w:val="left" w:pos="851"/>
        </w:tabs>
        <w:ind w:left="993" w:hanging="993"/>
        <w:rPr>
          <w:rFonts w:ascii="Verdana" w:hAnsi="Verdana"/>
          <w:sz w:val="18"/>
          <w:szCs w:val="18"/>
        </w:rPr>
      </w:pPr>
    </w:p>
    <w:p w:rsidR="00EF0E59" w:rsidRPr="00A37AEB" w:rsidRDefault="00EF0E59" w:rsidP="00E876DE">
      <w:pPr>
        <w:pStyle w:val="NoSpacing"/>
        <w:ind w:left="993" w:hanging="993"/>
        <w:rPr>
          <w:rFonts w:ascii="Verdana" w:hAnsi="Verdana"/>
          <w:sz w:val="18"/>
          <w:szCs w:val="18"/>
        </w:rPr>
      </w:pPr>
    </w:p>
    <w:p w:rsidR="00E876DE" w:rsidRPr="00A37AEB" w:rsidRDefault="00E876DE" w:rsidP="00E876DE">
      <w:pPr>
        <w:rPr>
          <w:rFonts w:cs="Arial"/>
        </w:rPr>
      </w:pPr>
    </w:p>
    <w:p w:rsidR="00071C65" w:rsidRPr="00A37AEB" w:rsidRDefault="00263361">
      <w:pPr>
        <w:spacing w:line="240" w:lineRule="auto"/>
      </w:pPr>
      <w:r w:rsidRPr="00A37AEB">
        <w:br w:type="page"/>
      </w:r>
      <w:r w:rsidRPr="00A37AEB">
        <w:br w:type="page"/>
      </w:r>
    </w:p>
    <w:p w:rsidR="00E876DE" w:rsidRPr="00A37AEB" w:rsidRDefault="00263361" w:rsidP="00071C65">
      <w:pPr>
        <w:pStyle w:val="Huisstijl-Colofonbuiteninhoudsopgave"/>
      </w:pPr>
      <w:r w:rsidRPr="00A37AEB">
        <w:t>Appendix A: Main Railway Network</w:t>
      </w:r>
    </w:p>
    <w:p w:rsidR="00071C65" w:rsidRPr="00A37AEB" w:rsidRDefault="00263361" w:rsidP="00E876DE">
      <w:r w:rsidRPr="00A37AEB">
        <w:rPr>
          <w:noProof/>
          <w:lang w:val="en-US" w:eastAsia="zh-CN" w:bidi="ar-SA"/>
        </w:rPr>
        <w:drawing>
          <wp:anchor distT="0" distB="0" distL="114300" distR="114300" simplePos="0" relativeHeight="251662336" behindDoc="0" locked="0" layoutInCell="1" allowOverlap="1">
            <wp:simplePos x="0" y="0"/>
            <wp:positionH relativeFrom="column">
              <wp:posOffset>-368935</wp:posOffset>
            </wp:positionH>
            <wp:positionV relativeFrom="paragraph">
              <wp:posOffset>414020</wp:posOffset>
            </wp:positionV>
            <wp:extent cx="4203065" cy="4459605"/>
            <wp:effectExtent l="19050" t="0" r="6985" b="0"/>
            <wp:wrapTopAndBottom/>
            <wp:docPr id="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13058" name="Picture 2"/>
                    <pic:cNvPicPr>
                      <a:picLocks noChangeAspect="1" noChangeArrowheads="1"/>
                    </pic:cNvPicPr>
                  </pic:nvPicPr>
                  <pic:blipFill>
                    <a:blip r:embed="rId21" cstate="print"/>
                    <a:stretch>
                      <a:fillRect/>
                    </a:stretch>
                  </pic:blipFill>
                  <pic:spPr bwMode="auto">
                    <a:xfrm>
                      <a:off x="0" y="0"/>
                      <a:ext cx="4203065" cy="4459605"/>
                    </a:xfrm>
                    <a:prstGeom prst="rect">
                      <a:avLst/>
                    </a:prstGeom>
                    <a:noFill/>
                    <a:ln w="9525">
                      <a:noFill/>
                      <a:miter lim="800000"/>
                      <a:headEnd/>
                      <a:tailEnd/>
                    </a:ln>
                  </pic:spPr>
                </pic:pic>
              </a:graphicData>
            </a:graphic>
          </wp:anchor>
        </w:drawing>
      </w:r>
      <w:r w:rsidRPr="00A37AEB">
        <w:t xml:space="preserve"> </w:t>
      </w:r>
    </w:p>
    <w:p w:rsidR="00071C65" w:rsidRPr="00A37AEB" w:rsidRDefault="00263361" w:rsidP="00071C65">
      <w:pPr>
        <w:rPr>
          <w:sz w:val="24"/>
          <w:szCs w:val="24"/>
        </w:rPr>
      </w:pPr>
      <w:r w:rsidRPr="00A37AEB">
        <w:rPr>
          <w:noProof/>
          <w:lang w:val="en-US" w:eastAsia="zh-CN" w:bidi="ar-SA"/>
        </w:rPr>
        <mc:AlternateContent>
          <mc:Choice Requires="wps">
            <w:drawing>
              <wp:anchor distT="0" distB="0" distL="114300" distR="114300" simplePos="0" relativeHeight="251663360" behindDoc="0" locked="0" layoutInCell="1" allowOverlap="1">
                <wp:simplePos x="0" y="0"/>
                <wp:positionH relativeFrom="column">
                  <wp:posOffset>-290195</wp:posOffset>
                </wp:positionH>
                <wp:positionV relativeFrom="paragraph">
                  <wp:posOffset>4831715</wp:posOffset>
                </wp:positionV>
                <wp:extent cx="1952625" cy="1343025"/>
                <wp:effectExtent l="0" t="0" r="28575" b="28575"/>
                <wp:wrapNone/>
                <wp:docPr id="5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343025"/>
                        </a:xfrm>
                        <a:prstGeom prst="rect">
                          <a:avLst/>
                        </a:prstGeom>
                        <a:solidFill>
                          <a:srgbClr val="FFFFFF">
                            <a:alpha val="0"/>
                          </a:srgbClr>
                        </a:solidFill>
                        <a:ln w="9525">
                          <a:solidFill>
                            <a:srgbClr val="000000"/>
                          </a:solidFill>
                          <a:miter lim="800000"/>
                          <a:headEnd/>
                          <a:tailEnd/>
                        </a:ln>
                      </wps:spPr>
                      <wps:txbx>
                        <w:txbxContent>
                          <w:p w:rsidR="00B754E2" w:rsidRPr="000D586C" w:rsidRDefault="00263361" w:rsidP="00626581">
                            <w:pPr>
                              <w:rPr>
                                <w:b/>
                              </w:rPr>
                            </w:pPr>
                            <w:r w:rsidRPr="000D586C">
                              <w:rPr>
                                <w:b/>
                              </w:rPr>
                              <w:t>Source: ProRail</w:t>
                            </w:r>
                          </w:p>
                          <w:p w:rsidR="00B754E2" w:rsidRPr="000D586C" w:rsidRDefault="00B754E2" w:rsidP="00626581">
                            <w:pPr>
                              <w:rPr>
                                <w:b/>
                              </w:rPr>
                            </w:pPr>
                          </w:p>
                          <w:p w:rsidR="00B754E2" w:rsidRPr="000D586C" w:rsidRDefault="00263361" w:rsidP="00626581">
                            <w:pPr>
                              <w:rPr>
                                <w:b/>
                              </w:rPr>
                            </w:pPr>
                            <w:r w:rsidRPr="000D586C">
                              <w:rPr>
                                <w:b/>
                              </w:rPr>
                              <w:t>Key</w:t>
                            </w:r>
                          </w:p>
                          <w:p w:rsidR="00B754E2" w:rsidRPr="000D586C" w:rsidRDefault="00263361" w:rsidP="00626581">
                            <w:pPr>
                              <w:pStyle w:val="NoSpacing"/>
                              <w:rPr>
                                <w:rFonts w:ascii="Verdana" w:hAnsi="Verdana"/>
                                <w:sz w:val="13"/>
                                <w:szCs w:val="13"/>
                              </w:rPr>
                            </w:pPr>
                            <w:r w:rsidRPr="000D586C">
                              <w:rPr>
                                <w:noProof/>
                                <w:lang w:val="en-US" w:eastAsia="zh-CN" w:bidi="ar-SA"/>
                              </w:rPr>
                              <w:drawing>
                                <wp:inline distT="0" distB="0" distL="0" distR="0">
                                  <wp:extent cx="533400" cy="19050"/>
                                  <wp:effectExtent l="0" t="0" r="0" b="0"/>
                                  <wp:docPr id="7915595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61839" name="Picture 1"/>
                                          <pic:cNvPicPr>
                                            <a:picLocks noChangeAspect="1" noChangeArrowheads="1"/>
                                          </pic:cNvPicPr>
                                        </pic:nvPicPr>
                                        <pic:blipFill>
                                          <a:blip r:embed="rId22"/>
                                          <a:stretch>
                                            <a:fillRect/>
                                          </a:stretch>
                                        </pic:blipFill>
                                        <pic:spPr bwMode="auto">
                                          <a:xfrm>
                                            <a:off x="0" y="0"/>
                                            <a:ext cx="533400" cy="19050"/>
                                          </a:xfrm>
                                          <a:prstGeom prst="rect">
                                            <a:avLst/>
                                          </a:prstGeom>
                                          <a:noFill/>
                                          <a:ln w="9525">
                                            <a:noFill/>
                                            <a:miter lim="800000"/>
                                            <a:headEnd/>
                                            <a:tailEnd/>
                                          </a:ln>
                                        </pic:spPr>
                                      </pic:pic>
                                    </a:graphicData>
                                  </a:graphic>
                                </wp:inline>
                              </w:drawing>
                            </w:r>
                            <w:r w:rsidRPr="000D586C">
                              <w:rPr>
                                <w:rFonts w:ascii="Verdana" w:hAnsi="Verdana"/>
                                <w:sz w:val="13"/>
                              </w:rPr>
                              <w:t xml:space="preserve"> </w:t>
                            </w:r>
                            <w:r w:rsidRPr="000D586C">
                              <w:tab/>
                            </w:r>
                            <w:r w:rsidRPr="000D586C">
                              <w:rPr>
                                <w:rFonts w:ascii="Verdana" w:hAnsi="Verdana"/>
                                <w:sz w:val="13"/>
                              </w:rPr>
                              <w:t xml:space="preserve">  </w:t>
                            </w:r>
                            <w:r w:rsidRPr="000D586C">
                              <w:tab/>
                            </w:r>
                            <w:r w:rsidRPr="000D586C">
                              <w:rPr>
                                <w:rFonts w:ascii="Verdana" w:hAnsi="Verdana"/>
                                <w:sz w:val="13"/>
                              </w:rPr>
                              <w:t>1 track</w:t>
                            </w:r>
                          </w:p>
                          <w:p w:rsidR="00B754E2" w:rsidRPr="000D586C" w:rsidRDefault="00263361" w:rsidP="00626581">
                            <w:pPr>
                              <w:pStyle w:val="NoSpacing"/>
                              <w:rPr>
                                <w:rFonts w:ascii="Verdana" w:hAnsi="Verdana"/>
                                <w:sz w:val="13"/>
                                <w:szCs w:val="13"/>
                              </w:rPr>
                            </w:pPr>
                            <w:r w:rsidRPr="000D586C">
                              <w:rPr>
                                <w:noProof/>
                                <w:lang w:val="en-US" w:eastAsia="zh-CN" w:bidi="ar-SA"/>
                              </w:rPr>
                              <w:drawing>
                                <wp:inline distT="0" distB="0" distL="0" distR="0">
                                  <wp:extent cx="533400" cy="45719"/>
                                  <wp:effectExtent l="19050" t="0" r="0" b="0"/>
                                  <wp:docPr id="79155955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61518" name="Picture 2"/>
                                          <pic:cNvPicPr>
                                            <a:picLocks noChangeAspect="1" noChangeArrowheads="1"/>
                                          </pic:cNvPicPr>
                                        </pic:nvPicPr>
                                        <pic:blipFill>
                                          <a:blip r:embed="rId23"/>
                                          <a:stretch>
                                            <a:fillRect/>
                                          </a:stretch>
                                        </pic:blipFill>
                                        <pic:spPr bwMode="auto">
                                          <a:xfrm>
                                            <a:off x="0" y="0"/>
                                            <a:ext cx="533400" cy="45719"/>
                                          </a:xfrm>
                                          <a:prstGeom prst="rect">
                                            <a:avLst/>
                                          </a:prstGeom>
                                          <a:noFill/>
                                          <a:ln w="9525">
                                            <a:noFill/>
                                            <a:miter lim="800000"/>
                                            <a:headEnd/>
                                            <a:tailEnd/>
                                          </a:ln>
                                        </pic:spPr>
                                      </pic:pic>
                                    </a:graphicData>
                                  </a:graphic>
                                </wp:inline>
                              </w:drawing>
                            </w:r>
                            <w:r w:rsidRPr="000D586C">
                              <w:rPr>
                                <w:rFonts w:ascii="Verdana" w:hAnsi="Verdana"/>
                                <w:sz w:val="13"/>
                              </w:rPr>
                              <w:t xml:space="preserve"> </w:t>
                            </w:r>
                            <w:r w:rsidRPr="000D586C">
                              <w:tab/>
                            </w:r>
                            <w:r w:rsidRPr="000D586C">
                              <w:rPr>
                                <w:rFonts w:ascii="Verdana" w:hAnsi="Verdana"/>
                                <w:sz w:val="13"/>
                              </w:rPr>
                              <w:t xml:space="preserve"> </w:t>
                            </w:r>
                            <w:r w:rsidRPr="000D586C">
                              <w:tab/>
                            </w:r>
                            <w:r w:rsidRPr="000D586C">
                              <w:rPr>
                                <w:rFonts w:ascii="Verdana" w:hAnsi="Verdana"/>
                                <w:sz w:val="13"/>
                              </w:rPr>
                              <w:t>2 tracks</w:t>
                            </w:r>
                          </w:p>
                          <w:p w:rsidR="00B754E2" w:rsidRPr="000D586C" w:rsidRDefault="00263361" w:rsidP="00626581">
                            <w:pPr>
                              <w:pStyle w:val="NoSpacing"/>
                              <w:rPr>
                                <w:rFonts w:ascii="Verdana" w:hAnsi="Verdana"/>
                                <w:sz w:val="13"/>
                                <w:szCs w:val="13"/>
                              </w:rPr>
                            </w:pPr>
                            <w:r w:rsidRPr="000D586C">
                              <w:rPr>
                                <w:noProof/>
                                <w:lang w:val="en-US" w:eastAsia="zh-CN" w:bidi="ar-SA"/>
                              </w:rPr>
                              <w:drawing>
                                <wp:inline distT="0" distB="0" distL="0" distR="0">
                                  <wp:extent cx="533400" cy="19050"/>
                                  <wp:effectExtent l="0" t="0" r="0" b="0"/>
                                  <wp:docPr id="79155955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359925" name="Picture 3"/>
                                          <pic:cNvPicPr>
                                            <a:picLocks noChangeAspect="1" noChangeArrowheads="1"/>
                                          </pic:cNvPicPr>
                                        </pic:nvPicPr>
                                        <pic:blipFill>
                                          <a:blip r:embed="rId24"/>
                                          <a:stretch>
                                            <a:fillRect/>
                                          </a:stretch>
                                        </pic:blipFill>
                                        <pic:spPr bwMode="auto">
                                          <a:xfrm>
                                            <a:off x="0" y="0"/>
                                            <a:ext cx="533400" cy="19050"/>
                                          </a:xfrm>
                                          <a:prstGeom prst="rect">
                                            <a:avLst/>
                                          </a:prstGeom>
                                          <a:noFill/>
                                          <a:ln w="9525">
                                            <a:noFill/>
                                            <a:miter lim="800000"/>
                                            <a:headEnd/>
                                            <a:tailEnd/>
                                          </a:ln>
                                        </pic:spPr>
                                      </pic:pic>
                                    </a:graphicData>
                                  </a:graphic>
                                </wp:inline>
                              </w:drawing>
                            </w:r>
                            <w:r w:rsidRPr="000D586C">
                              <w:rPr>
                                <w:rFonts w:ascii="Verdana" w:hAnsi="Verdana"/>
                                <w:sz w:val="13"/>
                              </w:rPr>
                              <w:t xml:space="preserve"> </w:t>
                            </w:r>
                            <w:r w:rsidRPr="000D586C">
                              <w:tab/>
                            </w:r>
                            <w:r w:rsidRPr="000D586C">
                              <w:rPr>
                                <w:rFonts w:ascii="Verdana" w:hAnsi="Verdana"/>
                                <w:sz w:val="13"/>
                              </w:rPr>
                              <w:t xml:space="preserve">  </w:t>
                            </w:r>
                            <w:r w:rsidRPr="000D586C">
                              <w:tab/>
                            </w:r>
                            <w:r w:rsidRPr="000D586C">
                              <w:rPr>
                                <w:rFonts w:ascii="Verdana" w:hAnsi="Verdana"/>
                                <w:sz w:val="13"/>
                              </w:rPr>
                              <w:t>3 or more tracks</w:t>
                            </w:r>
                          </w:p>
                          <w:p w:rsidR="00B754E2" w:rsidRPr="000D586C" w:rsidRDefault="00263361" w:rsidP="00DF1B69">
                            <w:pPr>
                              <w:pStyle w:val="NoSpacing"/>
                              <w:rPr>
                                <w:rFonts w:ascii="Verdana" w:hAnsi="Verdana"/>
                                <w:sz w:val="18"/>
                                <w:szCs w:val="18"/>
                              </w:rPr>
                            </w:pPr>
                            <w:r w:rsidRPr="000D586C">
                              <w:rPr>
                                <w:rFonts w:ascii="Verdana" w:hAnsi="Verdana"/>
                                <w:sz w:val="13"/>
                              </w:rPr>
                              <w:t xml:space="preserve"> O </w:t>
                            </w:r>
                            <w:r w:rsidRPr="000D586C">
                              <w:tab/>
                            </w:r>
                            <w:r w:rsidRPr="000D586C">
                              <w:tab/>
                            </w:r>
                            <w:r w:rsidR="000D586C">
                              <w:tab/>
                            </w:r>
                            <w:r w:rsidR="000D586C">
                              <w:tab/>
                            </w:r>
                            <w:r w:rsidR="000D586C">
                              <w:tab/>
                            </w:r>
                            <w:r w:rsidR="000D586C">
                              <w:tab/>
                            </w:r>
                            <w:r w:rsidRPr="000D586C">
                              <w:rPr>
                                <w:rFonts w:ascii="Verdana" w:hAnsi="Verdana"/>
                                <w:sz w:val="13"/>
                              </w:rPr>
                              <w:t>Station/hub</w:t>
                            </w:r>
                          </w:p>
                          <w:p w:rsidR="00B754E2" w:rsidRPr="000D586C" w:rsidRDefault="00263361" w:rsidP="000D586C">
                            <w:pPr>
                              <w:pStyle w:val="NoSpacing"/>
                              <w:tabs>
                                <w:tab w:val="left" w:pos="709"/>
                              </w:tabs>
                              <w:rPr>
                                <w:rFonts w:ascii="Verdana" w:hAnsi="Verdana"/>
                                <w:sz w:val="13"/>
                                <w:szCs w:val="13"/>
                              </w:rPr>
                            </w:pPr>
                            <w:r>
                              <w:rPr>
                                <w:rFonts w:ascii="Verdana" w:hAnsi="Verdana"/>
                                <w:sz w:val="13"/>
                              </w:rPr>
                              <w:t xml:space="preserve"> </w:t>
                            </w:r>
                            <w:r w:rsidRPr="000D586C">
                              <w:rPr>
                                <w:rFonts w:ascii="Verdana" w:hAnsi="Verdana"/>
                                <w:sz w:val="13"/>
                              </w:rPr>
                              <w:t xml:space="preserve">75 </w:t>
                            </w:r>
                            <w:r w:rsidRPr="000D586C">
                              <w:tab/>
                            </w:r>
                            <w:r>
                              <w:tab/>
                            </w:r>
                            <w:r>
                              <w:tab/>
                            </w:r>
                            <w:r>
                              <w:tab/>
                            </w:r>
                            <w:r w:rsidRPr="000D586C">
                              <w:rPr>
                                <w:rFonts w:ascii="Verdana" w:hAnsi="Verdana"/>
                                <w:sz w:val="13"/>
                              </w:rPr>
                              <w:t>Distance in kilometres</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35" o:spid="_x0000_s1028" type="#_x0000_t202" style="position:absolute;margin-left:-22.85pt;margin-top:380.45pt;width:153.75pt;height:10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">
                <v:fill opacity="0"/>
                <v:textbox>
                  <w:txbxContent>
                    <w:p w:rsidR="00B754E2" w:rsidRPr="000D586C" w:rsidRDefault="00263361" w:rsidP="00626581">
                      <w:pPr>
                        <w:rPr>
                          <w:b/>
                        </w:rPr>
                      </w:pPr>
                      <w:r w:rsidRPr="000D586C">
                        <w:rPr>
                          <w:b/>
                        </w:rPr>
                        <w:t>Source: ProRail</w:t>
                      </w:r>
                    </w:p>
                    <w:p w:rsidR="00B754E2" w:rsidRPr="000D586C" w:rsidRDefault="00B754E2" w:rsidP="00626581">
                      <w:pPr>
                        <w:rPr>
                          <w:b/>
                        </w:rPr>
                      </w:pPr>
                    </w:p>
                    <w:p w:rsidR="00B754E2" w:rsidRPr="000D586C" w:rsidRDefault="00263361" w:rsidP="00626581">
                      <w:pPr>
                        <w:rPr>
                          <w:b/>
                        </w:rPr>
                      </w:pPr>
                      <w:r w:rsidRPr="000D586C">
                        <w:rPr>
                          <w:b/>
                        </w:rPr>
                        <w:t>Key</w:t>
                      </w:r>
                    </w:p>
                    <w:p w:rsidR="00B754E2" w:rsidRPr="000D586C" w:rsidRDefault="00263361" w:rsidP="00626581">
                      <w:pPr>
                        <w:pStyle w:val="NoSpacing"/>
                        <w:rPr>
                          <w:rFonts w:ascii="Verdana" w:hAnsi="Verdana"/>
                          <w:sz w:val="13"/>
                          <w:szCs w:val="13"/>
                        </w:rPr>
                      </w:pPr>
                      <w:r w:rsidRPr="000D586C">
                        <w:rPr>
                          <w:noProof/>
                          <w:lang w:val="en-US" w:eastAsia="zh-CN" w:bidi="ar-SA"/>
                        </w:rPr>
                        <w:drawing>
                          <wp:inline distT="0" distB="0" distL="0" distR="0">
                            <wp:extent cx="533400" cy="19050"/>
                            <wp:effectExtent l="0" t="0" r="0" b="0"/>
                            <wp:docPr id="7915595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61839" name="Picture 1"/>
                                    <pic:cNvPicPr>
                                      <a:picLocks noChangeAspect="1" noChangeArrowheads="1"/>
                                    </pic:cNvPicPr>
                                  </pic:nvPicPr>
                                  <pic:blipFill>
                                    <a:blip r:embed="rId22"/>
                                    <a:stretch>
                                      <a:fillRect/>
                                    </a:stretch>
                                  </pic:blipFill>
                                  <pic:spPr bwMode="auto">
                                    <a:xfrm>
                                      <a:off x="0" y="0"/>
                                      <a:ext cx="533400" cy="19050"/>
                                    </a:xfrm>
                                    <a:prstGeom prst="rect">
                                      <a:avLst/>
                                    </a:prstGeom>
                                    <a:noFill/>
                                    <a:ln w="9525">
                                      <a:noFill/>
                                      <a:miter lim="800000"/>
                                      <a:headEnd/>
                                      <a:tailEnd/>
                                    </a:ln>
                                  </pic:spPr>
                                </pic:pic>
                              </a:graphicData>
                            </a:graphic>
                          </wp:inline>
                        </w:drawing>
                      </w:r>
                      <w:r w:rsidRPr="000D586C">
                        <w:rPr>
                          <w:rFonts w:ascii="Verdana" w:hAnsi="Verdana"/>
                          <w:sz w:val="13"/>
                        </w:rPr>
                        <w:t xml:space="preserve"> </w:t>
                      </w:r>
                      <w:r w:rsidRPr="000D586C">
                        <w:tab/>
                      </w:r>
                      <w:r w:rsidRPr="000D586C">
                        <w:rPr>
                          <w:rFonts w:ascii="Verdana" w:hAnsi="Verdana"/>
                          <w:sz w:val="13"/>
                        </w:rPr>
                        <w:t xml:space="preserve">  </w:t>
                      </w:r>
                      <w:r w:rsidRPr="000D586C">
                        <w:tab/>
                      </w:r>
                      <w:r w:rsidRPr="000D586C">
                        <w:rPr>
                          <w:rFonts w:ascii="Verdana" w:hAnsi="Verdana"/>
                          <w:sz w:val="13"/>
                        </w:rPr>
                        <w:t>1 track</w:t>
                      </w:r>
                    </w:p>
                    <w:p w:rsidR="00B754E2" w:rsidRPr="000D586C" w:rsidRDefault="00263361" w:rsidP="00626581">
                      <w:pPr>
                        <w:pStyle w:val="NoSpacing"/>
                        <w:rPr>
                          <w:rFonts w:ascii="Verdana" w:hAnsi="Verdana"/>
                          <w:sz w:val="13"/>
                          <w:szCs w:val="13"/>
                        </w:rPr>
                      </w:pPr>
                      <w:r w:rsidRPr="000D586C">
                        <w:rPr>
                          <w:noProof/>
                          <w:lang w:val="en-US" w:eastAsia="zh-CN" w:bidi="ar-SA"/>
                        </w:rPr>
                        <w:drawing>
                          <wp:inline distT="0" distB="0" distL="0" distR="0">
                            <wp:extent cx="533400" cy="45719"/>
                            <wp:effectExtent l="19050" t="0" r="0" b="0"/>
                            <wp:docPr id="79155955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61518" name="Picture 2"/>
                                    <pic:cNvPicPr>
                                      <a:picLocks noChangeAspect="1" noChangeArrowheads="1"/>
                                    </pic:cNvPicPr>
                                  </pic:nvPicPr>
                                  <pic:blipFill>
                                    <a:blip r:embed="rId23"/>
                                    <a:stretch>
                                      <a:fillRect/>
                                    </a:stretch>
                                  </pic:blipFill>
                                  <pic:spPr bwMode="auto">
                                    <a:xfrm>
                                      <a:off x="0" y="0"/>
                                      <a:ext cx="533400" cy="45719"/>
                                    </a:xfrm>
                                    <a:prstGeom prst="rect">
                                      <a:avLst/>
                                    </a:prstGeom>
                                    <a:noFill/>
                                    <a:ln w="9525">
                                      <a:noFill/>
                                      <a:miter lim="800000"/>
                                      <a:headEnd/>
                                      <a:tailEnd/>
                                    </a:ln>
                                  </pic:spPr>
                                </pic:pic>
                              </a:graphicData>
                            </a:graphic>
                          </wp:inline>
                        </w:drawing>
                      </w:r>
                      <w:r w:rsidRPr="000D586C">
                        <w:rPr>
                          <w:rFonts w:ascii="Verdana" w:hAnsi="Verdana"/>
                          <w:sz w:val="13"/>
                        </w:rPr>
                        <w:t xml:space="preserve"> </w:t>
                      </w:r>
                      <w:r w:rsidRPr="000D586C">
                        <w:tab/>
                      </w:r>
                      <w:r w:rsidRPr="000D586C">
                        <w:rPr>
                          <w:rFonts w:ascii="Verdana" w:hAnsi="Verdana"/>
                          <w:sz w:val="13"/>
                        </w:rPr>
                        <w:t xml:space="preserve"> </w:t>
                      </w:r>
                      <w:r w:rsidRPr="000D586C">
                        <w:tab/>
                      </w:r>
                      <w:r w:rsidRPr="000D586C">
                        <w:rPr>
                          <w:rFonts w:ascii="Verdana" w:hAnsi="Verdana"/>
                          <w:sz w:val="13"/>
                        </w:rPr>
                        <w:t>2 tracks</w:t>
                      </w:r>
                    </w:p>
                    <w:p w:rsidR="00B754E2" w:rsidRPr="000D586C" w:rsidRDefault="00263361" w:rsidP="00626581">
                      <w:pPr>
                        <w:pStyle w:val="NoSpacing"/>
                        <w:rPr>
                          <w:rFonts w:ascii="Verdana" w:hAnsi="Verdana"/>
                          <w:sz w:val="13"/>
                          <w:szCs w:val="13"/>
                        </w:rPr>
                      </w:pPr>
                      <w:r w:rsidRPr="000D586C">
                        <w:rPr>
                          <w:noProof/>
                          <w:lang w:val="en-US" w:eastAsia="zh-CN" w:bidi="ar-SA"/>
                        </w:rPr>
                        <w:drawing>
                          <wp:inline distT="0" distB="0" distL="0" distR="0">
                            <wp:extent cx="533400" cy="19050"/>
                            <wp:effectExtent l="0" t="0" r="0" b="0"/>
                            <wp:docPr id="79155955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359925" name="Picture 3"/>
                                    <pic:cNvPicPr>
                                      <a:picLocks noChangeAspect="1" noChangeArrowheads="1"/>
                                    </pic:cNvPicPr>
                                  </pic:nvPicPr>
                                  <pic:blipFill>
                                    <a:blip r:embed="rId24"/>
                                    <a:stretch>
                                      <a:fillRect/>
                                    </a:stretch>
                                  </pic:blipFill>
                                  <pic:spPr bwMode="auto">
                                    <a:xfrm>
                                      <a:off x="0" y="0"/>
                                      <a:ext cx="533400" cy="19050"/>
                                    </a:xfrm>
                                    <a:prstGeom prst="rect">
                                      <a:avLst/>
                                    </a:prstGeom>
                                    <a:noFill/>
                                    <a:ln w="9525">
                                      <a:noFill/>
                                      <a:miter lim="800000"/>
                                      <a:headEnd/>
                                      <a:tailEnd/>
                                    </a:ln>
                                  </pic:spPr>
                                </pic:pic>
                              </a:graphicData>
                            </a:graphic>
                          </wp:inline>
                        </w:drawing>
                      </w:r>
                      <w:r w:rsidRPr="000D586C">
                        <w:rPr>
                          <w:rFonts w:ascii="Verdana" w:hAnsi="Verdana"/>
                          <w:sz w:val="13"/>
                        </w:rPr>
                        <w:t xml:space="preserve"> </w:t>
                      </w:r>
                      <w:r w:rsidRPr="000D586C">
                        <w:tab/>
                      </w:r>
                      <w:r w:rsidRPr="000D586C">
                        <w:rPr>
                          <w:rFonts w:ascii="Verdana" w:hAnsi="Verdana"/>
                          <w:sz w:val="13"/>
                        </w:rPr>
                        <w:t xml:space="preserve">  </w:t>
                      </w:r>
                      <w:r w:rsidRPr="000D586C">
                        <w:tab/>
                      </w:r>
                      <w:r w:rsidRPr="000D586C">
                        <w:rPr>
                          <w:rFonts w:ascii="Verdana" w:hAnsi="Verdana"/>
                          <w:sz w:val="13"/>
                        </w:rPr>
                        <w:t>3 or more tracks</w:t>
                      </w:r>
                    </w:p>
                    <w:p w:rsidR="00B754E2" w:rsidRPr="000D586C" w:rsidRDefault="00263361" w:rsidP="00DF1B69">
                      <w:pPr>
                        <w:pStyle w:val="NoSpacing"/>
                        <w:rPr>
                          <w:rFonts w:ascii="Verdana" w:hAnsi="Verdana"/>
                          <w:sz w:val="18"/>
                          <w:szCs w:val="18"/>
                        </w:rPr>
                      </w:pPr>
                      <w:r w:rsidRPr="000D586C">
                        <w:rPr>
                          <w:rFonts w:ascii="Verdana" w:hAnsi="Verdana"/>
                          <w:sz w:val="13"/>
                        </w:rPr>
                        <w:t xml:space="preserve"> O </w:t>
                      </w:r>
                      <w:r w:rsidRPr="000D586C">
                        <w:tab/>
                      </w:r>
                      <w:r w:rsidRPr="000D586C">
                        <w:tab/>
                      </w:r>
                      <w:r w:rsidR="000D586C">
                        <w:tab/>
                      </w:r>
                      <w:r w:rsidR="000D586C">
                        <w:tab/>
                      </w:r>
                      <w:r w:rsidR="000D586C">
                        <w:tab/>
                      </w:r>
                      <w:r w:rsidR="000D586C">
                        <w:tab/>
                      </w:r>
                      <w:r w:rsidRPr="000D586C">
                        <w:rPr>
                          <w:rFonts w:ascii="Verdana" w:hAnsi="Verdana"/>
                          <w:sz w:val="13"/>
                        </w:rPr>
                        <w:t>Station/hub</w:t>
                      </w:r>
                    </w:p>
                    <w:p w:rsidR="00B754E2" w:rsidRPr="000D586C" w:rsidRDefault="00263361" w:rsidP="000D586C">
                      <w:pPr>
                        <w:pStyle w:val="NoSpacing"/>
                        <w:tabs>
                          <w:tab w:val="left" w:pos="709"/>
                        </w:tabs>
                        <w:rPr>
                          <w:rFonts w:ascii="Verdana" w:hAnsi="Verdana"/>
                          <w:sz w:val="13"/>
                          <w:szCs w:val="13"/>
                        </w:rPr>
                      </w:pPr>
                      <w:r>
                        <w:rPr>
                          <w:rFonts w:ascii="Verdana" w:hAnsi="Verdana"/>
                          <w:sz w:val="13"/>
                        </w:rPr>
                        <w:t xml:space="preserve"> </w:t>
                      </w:r>
                      <w:r w:rsidRPr="000D586C">
                        <w:rPr>
                          <w:rFonts w:ascii="Verdana" w:hAnsi="Verdana"/>
                          <w:sz w:val="13"/>
                        </w:rPr>
                        <w:t xml:space="preserve">75 </w:t>
                      </w:r>
                      <w:r w:rsidRPr="000D586C">
                        <w:tab/>
                      </w:r>
                      <w:r>
                        <w:tab/>
                      </w:r>
                      <w:r>
                        <w:tab/>
                      </w:r>
                      <w:r>
                        <w:tab/>
                      </w:r>
                      <w:r w:rsidRPr="000D586C">
                        <w:rPr>
                          <w:rFonts w:ascii="Verdana" w:hAnsi="Verdana"/>
                          <w:sz w:val="13"/>
                        </w:rPr>
                        <w:t>Distance in kilometres</w:t>
                      </w:r>
                    </w:p>
                  </w:txbxContent>
                </v:textbox>
              </v:shape>
            </w:pict>
          </mc:Fallback>
        </mc:AlternateContent>
      </w:r>
      <w:r w:rsidRPr="00A37AEB">
        <w:t xml:space="preserve"> </w:t>
      </w:r>
      <w:r w:rsidRPr="00A37AEB">
        <w:br w:type="page"/>
      </w:r>
    </w:p>
    <w:p w:rsidR="00BC0959" w:rsidRPr="00A37AEB" w:rsidRDefault="00263361" w:rsidP="00E876DE">
      <w:pPr>
        <w:pStyle w:val="Huisstijl-Colofonbuiteninhoudsopgave"/>
      </w:pPr>
      <w:r w:rsidRPr="00A37AEB">
        <w:t>Appendix B: NSA (ILT and DGB) and Dutch Safety Board Organisational Structure</w:t>
      </w:r>
    </w:p>
    <w:p w:rsidR="00BC0959" w:rsidRPr="00A37AEB" w:rsidRDefault="00BC0959" w:rsidP="00E876DE">
      <w:pPr>
        <w:pStyle w:val="Huisstijl-Colofonbuiteninhoudsopgave"/>
      </w:pPr>
    </w:p>
    <w:p w:rsidR="00267C78" w:rsidRPr="00A37AEB" w:rsidRDefault="00263361" w:rsidP="00E876DE">
      <w:r w:rsidRPr="00A37AEB">
        <w:rPr>
          <w:noProof/>
          <w:highlight w:val="green"/>
          <w:lang w:val="en-US" w:eastAsia="zh-CN" w:bidi="ar-SA"/>
        </w:rPr>
        <mc:AlternateContent>
          <mc:Choice Requires="wpg">
            <w:drawing>
              <wp:anchor distT="0" distB="0" distL="114300" distR="114300" simplePos="0" relativeHeight="251665408" behindDoc="0" locked="0" layoutInCell="1" allowOverlap="1">
                <wp:simplePos x="0" y="0"/>
                <wp:positionH relativeFrom="column">
                  <wp:posOffset>-40640</wp:posOffset>
                </wp:positionH>
                <wp:positionV relativeFrom="paragraph">
                  <wp:posOffset>8255</wp:posOffset>
                </wp:positionV>
                <wp:extent cx="4026535" cy="3165475"/>
                <wp:effectExtent l="20955" t="24765" r="38735" b="48260"/>
                <wp:wrapTopAndBottom/>
                <wp:docPr id="14" name="Groep 24"/>
                <wp:cNvGraphicFramePr/>
                <a:graphic xmlns:a="http://schemas.openxmlformats.org/drawingml/2006/main">
                  <a:graphicData uri="http://schemas.microsoft.com/office/word/2010/wordprocessingGroup">
                    <wpg:wgp>
                      <wpg:cNvGrpSpPr/>
                      <wpg:grpSpPr>
                        <a:xfrm>
                          <a:off x="0" y="0"/>
                          <a:ext cx="4026610" cy="3165588"/>
                          <a:chOff x="8995" y="10527"/>
                          <a:chExt cx="54046" cy="28048"/>
                        </a:xfrm>
                      </wpg:grpSpPr>
                      <wps:wsp>
                        <wps:cNvPr id="25" name="Text Box 7"/>
                        <wps:cNvSpPr txBox="1">
                          <a:spLocks noChangeArrowheads="1"/>
                        </wps:cNvSpPr>
                        <wps:spPr bwMode="auto">
                          <a:xfrm>
                            <a:off x="8995" y="10527"/>
                            <a:ext cx="24242" cy="689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B754E2" w:rsidRDefault="00263361" w:rsidP="00DA5161">
                              <w:pPr>
                                <w:pStyle w:val="NormalWeb"/>
                                <w:spacing w:before="0" w:beforeAutospacing="0" w:after="200" w:afterAutospacing="0"/>
                                <w:textAlignment w:val="baseline"/>
                              </w:pPr>
                              <w:r>
                                <w:rPr>
                                  <w:rFonts w:ascii="Calibri" w:hAnsi="Calibri"/>
                                  <w:b/>
                                  <w:color w:val="000000" w:themeColor="text1"/>
                                  <w:kern w:val="24"/>
                                  <w:sz w:val="22"/>
                                </w:rPr>
                                <w:t>Ministry of Infrastructure and the Environment</w:t>
                              </w:r>
                            </w:p>
                          </w:txbxContent>
                        </wps:txbx>
                        <wps:bodyPr rot="0" vert="horz" wrap="square" anchor="t" anchorCtr="0" upright="1"/>
                      </wps:wsp>
                      <wps:wsp>
                        <wps:cNvPr id="27" name="Text Box 3"/>
                        <wps:cNvSpPr txBox="1">
                          <a:spLocks noChangeArrowheads="1"/>
                        </wps:cNvSpPr>
                        <wps:spPr bwMode="auto">
                          <a:xfrm>
                            <a:off x="8995" y="21328"/>
                            <a:ext cx="24242" cy="6683"/>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B754E2" w:rsidRDefault="00263361" w:rsidP="00DA5161">
                              <w:pPr>
                                <w:pStyle w:val="NormalWeb"/>
                                <w:spacing w:before="0" w:beforeAutospacing="0" w:after="200" w:afterAutospacing="0"/>
                                <w:textAlignment w:val="baseline"/>
                              </w:pPr>
                              <w:r>
                                <w:rPr>
                                  <w:rFonts w:ascii="Calibri" w:hAnsi="Calibri"/>
                                  <w:b/>
                                  <w:color w:val="000000" w:themeColor="text1"/>
                                  <w:kern w:val="24"/>
                                  <w:sz w:val="22"/>
                                </w:rPr>
                                <w:t>Directorate General for</w:t>
                              </w:r>
                              <w:r>
                                <w:rPr>
                                  <w:rFonts w:ascii="Calibri" w:hAnsi="Calibri" w:cs="Arial"/>
                                  <w:b/>
                                  <w:bCs/>
                                  <w:color w:val="000000" w:themeColor="text1"/>
                                  <w:kern w:val="24"/>
                                  <w:sz w:val="22"/>
                                  <w:szCs w:val="22"/>
                                </w:rPr>
                                <w:br/>
                              </w:r>
                              <w:r>
                                <w:rPr>
                                  <w:rFonts w:ascii="Calibri" w:hAnsi="Calibri"/>
                                  <w:b/>
                                  <w:color w:val="000000" w:themeColor="text1"/>
                                  <w:kern w:val="24"/>
                                  <w:sz w:val="22"/>
                                </w:rPr>
                                <w:t>Accessibility</w:t>
                              </w:r>
                            </w:p>
                          </w:txbxContent>
                        </wps:txbx>
                        <wps:bodyPr rot="0" vert="horz" wrap="square" anchor="t" anchorCtr="0" upright="1"/>
                      </wps:wsp>
                      <wps:wsp>
                        <wps:cNvPr id="29" name="Text Box 9"/>
                        <wps:cNvSpPr txBox="1">
                          <a:spLocks noChangeArrowheads="1"/>
                        </wps:cNvSpPr>
                        <wps:spPr bwMode="auto">
                          <a:xfrm>
                            <a:off x="8995" y="32129"/>
                            <a:ext cx="24242" cy="6446"/>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B754E2" w:rsidRDefault="00263361" w:rsidP="00DA5161">
                              <w:pPr>
                                <w:pStyle w:val="NormalWeb"/>
                                <w:spacing w:before="0" w:beforeAutospacing="0" w:after="200" w:afterAutospacing="0"/>
                                <w:textAlignment w:val="baseline"/>
                              </w:pPr>
                              <w:r>
                                <w:rPr>
                                  <w:rFonts w:ascii="Calibri" w:hAnsi="Calibri"/>
                                  <w:b/>
                                  <w:color w:val="000000" w:themeColor="text1"/>
                                  <w:kern w:val="24"/>
                                  <w:sz w:val="22"/>
                                </w:rPr>
                                <w:t>Directorate of Public Transport and Railways</w:t>
                              </w:r>
                            </w:p>
                          </w:txbxContent>
                        </wps:txbx>
                        <wps:bodyPr rot="0" vert="horz" wrap="square" anchor="t" anchorCtr="0" upright="1"/>
                      </wps:wsp>
                      <wps:wsp>
                        <wps:cNvPr id="30" name="Text Box 5"/>
                        <wps:cNvSpPr txBox="1">
                          <a:spLocks noChangeArrowheads="1"/>
                        </wps:cNvSpPr>
                        <wps:spPr bwMode="auto">
                          <a:xfrm>
                            <a:off x="39959" y="21328"/>
                            <a:ext cx="23082" cy="6683"/>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B754E2" w:rsidRDefault="00263361" w:rsidP="00DA5161">
                              <w:pPr>
                                <w:pStyle w:val="NormalWeb"/>
                                <w:spacing w:before="0" w:beforeAutospacing="0" w:after="200" w:afterAutospacing="0"/>
                                <w:textAlignment w:val="baseline"/>
                              </w:pPr>
                              <w:r>
                                <w:rPr>
                                  <w:rFonts w:ascii="Calibri" w:hAnsi="Calibri"/>
                                  <w:b/>
                                  <w:color w:val="000000" w:themeColor="text1"/>
                                  <w:kern w:val="24"/>
                                  <w:sz w:val="22"/>
                                </w:rPr>
                                <w:t>The Human Environment and</w:t>
                              </w:r>
                              <w:r>
                                <w:rPr>
                                  <w:rFonts w:ascii="Calibri" w:hAnsi="Calibri" w:cs="Arial"/>
                                  <w:b/>
                                  <w:bCs/>
                                  <w:color w:val="000000" w:themeColor="text1"/>
                                  <w:kern w:val="24"/>
                                  <w:sz w:val="22"/>
                                  <w:szCs w:val="22"/>
                                </w:rPr>
                                <w:br/>
                              </w:r>
                              <w:r>
                                <w:rPr>
                                  <w:rFonts w:ascii="Calibri" w:hAnsi="Calibri"/>
                                  <w:b/>
                                  <w:color w:val="000000" w:themeColor="text1"/>
                                  <w:kern w:val="24"/>
                                  <w:sz w:val="22"/>
                                </w:rPr>
                                <w:t>Transport Inspectorate</w:t>
                              </w:r>
                            </w:p>
                          </w:txbxContent>
                        </wps:txbx>
                        <wps:bodyPr rot="0" vert="horz" wrap="square" anchor="t" anchorCtr="0" upright="1"/>
                      </wps:wsp>
                      <wps:wsp>
                        <wps:cNvPr id="32" name="Text Box 6"/>
                        <wps:cNvSpPr txBox="1">
                          <a:spLocks noChangeArrowheads="1"/>
                        </wps:cNvSpPr>
                        <wps:spPr bwMode="auto">
                          <a:xfrm>
                            <a:off x="39959" y="32129"/>
                            <a:ext cx="22987" cy="6446"/>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B754E2" w:rsidRDefault="00263361" w:rsidP="00DA5161">
                              <w:pPr>
                                <w:pStyle w:val="NormalWeb"/>
                                <w:spacing w:before="0" w:beforeAutospacing="0" w:after="200" w:afterAutospacing="0"/>
                                <w:jc w:val="center"/>
                                <w:textAlignment w:val="baseline"/>
                              </w:pPr>
                              <w:r>
                                <w:rPr>
                                  <w:rFonts w:ascii="Calibri" w:hAnsi="Calibri"/>
                                  <w:b/>
                                  <w:color w:val="000000" w:themeColor="text1"/>
                                  <w:kern w:val="24"/>
                                  <w:sz w:val="22"/>
                                </w:rPr>
                                <w:t>Rail and Road Transport Domain</w:t>
                              </w:r>
                            </w:p>
                          </w:txbxContent>
                        </wps:txbx>
                        <wps:bodyPr rot="0" vert="horz" wrap="square" anchor="t" anchorCtr="0" upright="1"/>
                      </wps:wsp>
                      <wps:wsp>
                        <wps:cNvPr id="33" name="Text Box 7"/>
                        <wps:cNvSpPr txBox="1">
                          <a:spLocks noChangeArrowheads="1"/>
                        </wps:cNvSpPr>
                        <wps:spPr bwMode="auto">
                          <a:xfrm>
                            <a:off x="39959" y="11247"/>
                            <a:ext cx="21463" cy="526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B754E2" w:rsidRDefault="00263361" w:rsidP="00DA5161">
                              <w:pPr>
                                <w:pStyle w:val="NormalWeb"/>
                                <w:spacing w:before="0" w:beforeAutospacing="0" w:after="200" w:afterAutospacing="0"/>
                                <w:textAlignment w:val="baseline"/>
                              </w:pPr>
                              <w:r>
                                <w:rPr>
                                  <w:rFonts w:ascii="Calibri" w:hAnsi="Calibri"/>
                                  <w:b/>
                                  <w:color w:val="000000" w:themeColor="text1"/>
                                  <w:kern w:val="24"/>
                                  <w:sz w:val="22"/>
                                </w:rPr>
                                <w:t>Dutch Safety Board</w:t>
                              </w:r>
                            </w:p>
                          </w:txbxContent>
                        </wps:txbx>
                        <wps:bodyPr rot="0" vert="horz" wrap="square" anchor="t" anchorCtr="0" upright="1"/>
                      </wps:wsp>
                      <wps:wsp>
                        <wps:cNvPr id="34" name="Rechte verbindingslijn 38"/>
                        <wps:cNvCnPr>
                          <a:cxnSpLocks noChangeShapeType="1"/>
                        </wps:cNvCnPr>
                        <wps:spPr bwMode="auto">
                          <a:xfrm>
                            <a:off x="21116" y="17417"/>
                            <a:ext cx="0" cy="3911"/>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5" name="Rechte verbindingslijn 39"/>
                        <wps:cNvCnPr>
                          <a:cxnSpLocks noChangeShapeType="1"/>
                        </wps:cNvCnPr>
                        <wps:spPr bwMode="auto">
                          <a:xfrm>
                            <a:off x="21116" y="28011"/>
                            <a:ext cx="0" cy="4118"/>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42" name="Rechte verbindingslijn 41"/>
                        <wps:cNvCnPr>
                          <a:cxnSpLocks noChangeShapeType="1"/>
                        </wps:cNvCnPr>
                        <wps:spPr bwMode="auto">
                          <a:xfrm flipH="1">
                            <a:off x="51452" y="28011"/>
                            <a:ext cx="48" cy="4118"/>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48" name="Rechte verbindingslijn 42"/>
                        <wps:cNvCnPr>
                          <a:cxnSpLocks noChangeShapeType="1"/>
                        </wps:cNvCnPr>
                        <wps:spPr bwMode="auto">
                          <a:xfrm flipH="1" flipV="1">
                            <a:off x="51480" y="19888"/>
                            <a:ext cx="20" cy="144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49" name="Rechte verbindingslijn 43"/>
                        <wps:cNvCnPr>
                          <a:cxnSpLocks noChangeShapeType="1"/>
                        </wps:cNvCnPr>
                        <wps:spPr bwMode="auto">
                          <a:xfrm flipH="1">
                            <a:off x="21237" y="19888"/>
                            <a:ext cx="30243"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53" name="Rechte verbindingslijn 45"/>
                        <wps:cNvCnPr>
                          <a:cxnSpLocks noChangeShapeType="1"/>
                        </wps:cNvCnPr>
                        <wps:spPr bwMode="auto">
                          <a:xfrm flipH="1">
                            <a:off x="33237" y="13877"/>
                            <a:ext cx="6722" cy="95"/>
                          </a:xfrm>
                          <a:prstGeom prst="line">
                            <a:avLst/>
                          </a:prstGeom>
                          <a:noFill/>
                          <a:ln w="9525">
                            <a:solidFill>
                              <a:schemeClr val="accent1">
                                <a:lumMod val="95000"/>
                                <a:lumOff val="0"/>
                              </a:schemeClr>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ep 24" o:spid="_x0000_s1029" style="position:absolute;margin-left:-3.2pt;margin-top:.65pt;width:317.05pt;height:249.25pt;z-index:251665408" coordorigin="8995,10527" coordsize="54046,28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">
                <v:shape id="Text Box 7" o:spid="_x0000_s1030" type="#_x0000_t202" style="position:absolute;left:8995;top:10527;width:24242;height:6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KP8QA&#10;AADbAAAADwAAAGRycy9kb3ducmV2LnhtbESP3WrCQBSE74W+w3IK3hTdmLb+pK4ihYI3Il19gEP2&#10;mMRmz4bsGtO3dwXBy2FmvmGW697WoqPWV44VTMYJCOLcmYoLBcfDz2gOwgdkg7VjUvBPHtarl8ES&#10;M+Ou/EudDoWIEPYZKihDaDIpfV6SRT92DXH0Tq61GKJsC2lavEa4rWWaJFNpseK4UGJD3yXlf/pi&#10;FXj9ZvRldnrv3Ex/nNPzbrHZ75QavvabLxCB+vAMP9pboyD9hPuX+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Sj/EAAAA2wAAAA8AAAAAAAAAAAAAAAAAmAIAAGRycy9k&#10;b3ducmV2LnhtbFBLBQYAAAAABAAEAPUAAACJAwAAAAA=&#10;" fillcolor="#4bacc6" strokecolor="#f2f2f2" strokeweight="3pt">
                  <v:shadow on="t" color="#205867" opacity=".5" offset="1pt"/>
                  <v:textbox>
                    <w:txbxContent>
                      <w:p w:rsidR="00B754E2" w:rsidRDefault="00263361" w:rsidP="00DA5161">
                        <w:pPr>
                          <w:pStyle w:val="NormalWeb"/>
                          <w:spacing w:before="0" w:beforeAutospacing="0" w:after="200" w:afterAutospacing="0"/>
                          <w:textAlignment w:val="baseline"/>
                        </w:pPr>
                        <w:r>
                          <w:rPr>
                            <w:rFonts w:ascii="Calibri" w:hAnsi="Calibri"/>
                            <w:b/>
                            <w:color w:val="000000" w:themeColor="text1"/>
                            <w:kern w:val="24"/>
                            <w:sz w:val="22"/>
                          </w:rPr>
                          <w:t>Ministry of Infrastructure and the Environment</w:t>
                        </w:r>
                      </w:p>
                    </w:txbxContent>
                  </v:textbox>
                </v:shape>
                <v:shape id="Text Box 3" o:spid="_x0000_s1031" type="#_x0000_t202" style="position:absolute;left:8995;top:21328;width:24242;height:6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x08QA&#10;AADbAAAADwAAAGRycy9kb3ducmV2LnhtbESP0WrCQBRE3wv+w3ILvhTdmBZjU1cRoeCLFFc/4JK9&#10;JrHZuyG7xvTv3YLg4zAzZ5jlerCN6KnztWMFs2kCgrhwpuZSwen4PVmA8AHZYOOYFPyRh/Vq9LLE&#10;3LgbH6jXoRQRwj5HBVUIbS6lLyqy6KeuJY7e2XUWQ5RdKU2Htwi3jUyTZC4t1hwXKmxpW1Hxq69W&#10;gddvRl+z83vvMv1xSS/7z83PXqnx67D5AhFoCM/wo70zCtIM/r/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4cdPEAAAA2wAAAA8AAAAAAAAAAAAAAAAAmAIAAGRycy9k&#10;b3ducmV2LnhtbFBLBQYAAAAABAAEAPUAAACJAwAAAAA=&#10;" fillcolor="#4bacc6" strokecolor="#f2f2f2" strokeweight="3pt">
                  <v:shadow on="t" color="#205867" opacity=".5" offset="1pt"/>
                  <v:textbox>
                    <w:txbxContent>
                      <w:p w:rsidR="00B754E2" w:rsidRDefault="00263361" w:rsidP="00DA5161">
                        <w:pPr>
                          <w:pStyle w:val="NormalWeb"/>
                          <w:spacing w:before="0" w:beforeAutospacing="0" w:after="200" w:afterAutospacing="0"/>
                          <w:textAlignment w:val="baseline"/>
                        </w:pPr>
                        <w:r>
                          <w:rPr>
                            <w:rFonts w:ascii="Calibri" w:hAnsi="Calibri"/>
                            <w:b/>
                            <w:color w:val="000000" w:themeColor="text1"/>
                            <w:kern w:val="24"/>
                            <w:sz w:val="22"/>
                          </w:rPr>
                          <w:t>Directorate General for</w:t>
                        </w:r>
                        <w:r>
                          <w:rPr>
                            <w:rFonts w:ascii="Calibri" w:hAnsi="Calibri" w:cs="Arial"/>
                            <w:b/>
                            <w:bCs/>
                            <w:color w:val="000000" w:themeColor="text1"/>
                            <w:kern w:val="24"/>
                            <w:sz w:val="22"/>
                            <w:szCs w:val="22"/>
                          </w:rPr>
                          <w:br/>
                        </w:r>
                        <w:r>
                          <w:rPr>
                            <w:rFonts w:ascii="Calibri" w:hAnsi="Calibri"/>
                            <w:b/>
                            <w:color w:val="000000" w:themeColor="text1"/>
                            <w:kern w:val="24"/>
                            <w:sz w:val="22"/>
                          </w:rPr>
                          <w:t>Accessibility</w:t>
                        </w:r>
                      </w:p>
                    </w:txbxContent>
                  </v:textbox>
                </v:shape>
                <v:shape id="Text Box 9" o:spid="_x0000_s1032" type="#_x0000_t202" style="position:absolute;left:8995;top:32129;width:24242;height:6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AOsQA&#10;AADbAAAADwAAAGRycy9kb3ducmV2LnhtbESP3WrCQBSE7wu+w3KE3hTdGIs/0VWkIPRGiqsPcMge&#10;k2j2bMiuMb59Vyj0cpiZb5j1tre16Kj1lWMFk3ECgjh3puJCwfm0Hy1A+IBssHZMCp7kYbsZvK0x&#10;M+7BR+p0KESEsM9QQRlCk0np85Is+rFriKN3ca3FEGVbSNPiI8JtLdMkmUmLFceFEhv6Kim/6btV&#10;4PWH0ff5Zdq5uf68ptfDcvdzUOp92O9WIAL14T/81/42CtIlvL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rQDrEAAAA2wAAAA8AAAAAAAAAAAAAAAAAmAIAAGRycy9k&#10;b3ducmV2LnhtbFBLBQYAAAAABAAEAPUAAACJAwAAAAA=&#10;" fillcolor="#4bacc6" strokecolor="#f2f2f2" strokeweight="3pt">
                  <v:shadow on="t" color="#205867" opacity=".5" offset="1pt"/>
                  <v:textbox>
                    <w:txbxContent>
                      <w:p w:rsidR="00B754E2" w:rsidRDefault="00263361" w:rsidP="00DA5161">
                        <w:pPr>
                          <w:pStyle w:val="NormalWeb"/>
                          <w:spacing w:before="0" w:beforeAutospacing="0" w:after="200" w:afterAutospacing="0"/>
                          <w:textAlignment w:val="baseline"/>
                        </w:pPr>
                        <w:r>
                          <w:rPr>
                            <w:rFonts w:ascii="Calibri" w:hAnsi="Calibri"/>
                            <w:b/>
                            <w:color w:val="000000" w:themeColor="text1"/>
                            <w:kern w:val="24"/>
                            <w:sz w:val="22"/>
                          </w:rPr>
                          <w:t>Directorate of Public Transport and Railways</w:t>
                        </w:r>
                      </w:p>
                    </w:txbxContent>
                  </v:textbox>
                </v:shape>
                <v:shape id="Text Box 5" o:spid="_x0000_s1033" type="#_x0000_t202" style="position:absolute;left:39959;top:21328;width:23082;height:6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esAA&#10;AADbAAAADwAAAGRycy9kb3ducmV2LnhtbERPzYrCMBC+L/gOYYS9LJqqy1arUWRB8CLLRh9gaMa2&#10;2kxKE2t9e3MQPH58/6tNb2vRUesrxwom4wQEce5MxYWC03E3moPwAdlg7ZgUPMjDZj34WGFm3J3/&#10;qdOhEDGEfYYKyhCaTEqfl2TRj11DHLmzay2GCNtCmhbvMdzWcpokP9JixbGhxIZ+S8qv+mYVeP1l&#10;9C09zzqX6u/L9HJYbP8OSn0O++0SRKA+vMUv994omMX18Uv8A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h/esAAAADbAAAADwAAAAAAAAAAAAAAAACYAgAAZHJzL2Rvd25y&#10;ZXYueG1sUEsFBgAAAAAEAAQA9QAAAIUDAAAAAA==&#10;" fillcolor="#4bacc6" strokecolor="#f2f2f2" strokeweight="3pt">
                  <v:shadow on="t" color="#205867" opacity=".5" offset="1pt"/>
                  <v:textbox>
                    <w:txbxContent>
                      <w:p w:rsidR="00B754E2" w:rsidRDefault="00263361" w:rsidP="00DA5161">
                        <w:pPr>
                          <w:pStyle w:val="NormalWeb"/>
                          <w:spacing w:before="0" w:beforeAutospacing="0" w:after="200" w:afterAutospacing="0"/>
                          <w:textAlignment w:val="baseline"/>
                        </w:pPr>
                        <w:r>
                          <w:rPr>
                            <w:rFonts w:ascii="Calibri" w:hAnsi="Calibri"/>
                            <w:b/>
                            <w:color w:val="000000" w:themeColor="text1"/>
                            <w:kern w:val="24"/>
                            <w:sz w:val="22"/>
                          </w:rPr>
                          <w:t>The Human Environment and</w:t>
                        </w:r>
                        <w:r>
                          <w:rPr>
                            <w:rFonts w:ascii="Calibri" w:hAnsi="Calibri" w:cs="Arial"/>
                            <w:b/>
                            <w:bCs/>
                            <w:color w:val="000000" w:themeColor="text1"/>
                            <w:kern w:val="24"/>
                            <w:sz w:val="22"/>
                            <w:szCs w:val="22"/>
                          </w:rPr>
                          <w:br/>
                        </w:r>
                        <w:r>
                          <w:rPr>
                            <w:rFonts w:ascii="Calibri" w:hAnsi="Calibri"/>
                            <w:b/>
                            <w:color w:val="000000" w:themeColor="text1"/>
                            <w:kern w:val="24"/>
                            <w:sz w:val="22"/>
                          </w:rPr>
                          <w:t>Transport Inspectorate</w:t>
                        </w:r>
                      </w:p>
                    </w:txbxContent>
                  </v:textbox>
                </v:shape>
                <v:shape id="Text Box 6" o:spid="_x0000_s1034" type="#_x0000_t202" style="position:absolute;left:39959;top:32129;width:22987;height:6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ElsQA&#10;AADbAAAADwAAAGRycy9kb3ducmV2LnhtbESP0WrCQBRE3wX/YblCX6RujNJo6ioiFPoi4rYfcMle&#10;k9js3ZBdY/r33YLg4zAzZ5jNbrCN6KnztWMF81kCgrhwpuZSwffXx+sKhA/IBhvHpOCXPOy249EG&#10;c+PufKZeh1JECPscFVQhtLmUvqjIop+5ljh6F9dZDFF2pTQd3iPcNjJNkjdpsea4UGFLh4qKH32z&#10;CryeGn3LLoveZXp5Ta/H9f50VOplMuzfQQQawjP8aH8aBYsU/r/EH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WRJbEAAAA2wAAAA8AAAAAAAAAAAAAAAAAmAIAAGRycy9k&#10;b3ducmV2LnhtbFBLBQYAAAAABAAEAPUAAACJAwAAAAA=&#10;" fillcolor="#4bacc6" strokecolor="#f2f2f2" strokeweight="3pt">
                  <v:shadow on="t" color="#205867" opacity=".5" offset="1pt"/>
                  <v:textbox>
                    <w:txbxContent>
                      <w:p w:rsidR="00B754E2" w:rsidRDefault="00263361" w:rsidP="00DA5161">
                        <w:pPr>
                          <w:pStyle w:val="NormalWeb"/>
                          <w:spacing w:before="0" w:beforeAutospacing="0" w:after="200" w:afterAutospacing="0"/>
                          <w:jc w:val="center"/>
                          <w:textAlignment w:val="baseline"/>
                        </w:pPr>
                        <w:r>
                          <w:rPr>
                            <w:rFonts w:ascii="Calibri" w:hAnsi="Calibri"/>
                            <w:b/>
                            <w:color w:val="000000" w:themeColor="text1"/>
                            <w:kern w:val="24"/>
                            <w:sz w:val="22"/>
                          </w:rPr>
                          <w:t>Rail and Road Transport Domain</w:t>
                        </w:r>
                      </w:p>
                    </w:txbxContent>
                  </v:textbox>
                </v:shape>
                <v:shape id="Text Box 7" o:spid="_x0000_s1035" type="#_x0000_t202" style="position:absolute;left:39959;top:11247;width:21463;height:5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OWMQA&#10;AADbAAAADwAAAGRycy9kb3ducmV2LnhtbESPT2vCQBTE70K/w/IK3nQTBZHUVdqKoBf/tZfeHtnX&#10;JDT7Ns2ucfPtXUHwOMzMb5jFKphadNS6yrKCdJyAIM6trrhQ8P21Gc1BOI+ssbZMCnpysFq+DBaY&#10;aXvlE3VnX4gIYZehgtL7JpPS5SUZdGPbEEfv17YGfZRtIXWL1wg3tZwkyUwarDgulNjQZ0n53/li&#10;FBz7NCR2v8b+/yMN3fGw2+LmR6nha3h/A+Ep+Gf40d5qBdM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tjljEAAAA2wAAAA8AAAAAAAAAAAAAAAAAmAIAAGRycy9k&#10;b3ducmV2LnhtbFBLBQYAAAAABAAEAPUAAACJAwAAAAA=&#10;" fillcolor="#f79646" strokecolor="#f2f2f2" strokeweight="3pt">
                  <v:shadow on="t" color="#974706" opacity=".5" offset="1pt"/>
                  <v:textbox>
                    <w:txbxContent>
                      <w:p w:rsidR="00B754E2" w:rsidRDefault="00263361" w:rsidP="00DA5161">
                        <w:pPr>
                          <w:pStyle w:val="NormalWeb"/>
                          <w:spacing w:before="0" w:beforeAutospacing="0" w:after="200" w:afterAutospacing="0"/>
                          <w:textAlignment w:val="baseline"/>
                        </w:pPr>
                        <w:r>
                          <w:rPr>
                            <w:rFonts w:ascii="Calibri" w:hAnsi="Calibri"/>
                            <w:b/>
                            <w:color w:val="000000" w:themeColor="text1"/>
                            <w:kern w:val="24"/>
                            <w:sz w:val="22"/>
                          </w:rPr>
                          <w:t>Dutch Safety Board</w:t>
                        </w:r>
                      </w:p>
                    </w:txbxContent>
                  </v:textbox>
                </v:shape>
                <v:line id="Rechte verbindingslijn 38" o:spid="_x0000_s1036" style="position:absolute;visibility:visible;mso-wrap-style:square" from="21116,17417" to="21116,2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n+8QAAADbAAAADwAAAGRycy9kb3ducmV2LnhtbESPzWoCQRCE74G8w9ABb3E2/qEbR5FA&#10;QEwuMT5Au9PuLu70bGY6uvr0mYDgsaiqr6j5snONOlGItWcDL/0MFHHhbc2lgd33+/MUVBRki41n&#10;MnChCMvF48Mcc+vP/EWnrZQqQTjmaKASaXOtY1GRw9j3LXHyDj44lCRDqW3Ac4K7Rg+ybKId1pwW&#10;KmzpraLiuP11Bn4+Ptfxsm8GMhlfN8ewms5kGI3pPXWrV1BCndzDt/baGhiO4P9L+gF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qf7xAAAANsAAAAPAAAAAAAAAAAA&#10;AAAAAKECAABkcnMvZG93bnJldi54bWxQSwUGAAAAAAQABAD5AAAAkgMAAAAA&#10;" strokecolor="#4579b8 [3044]"/>
                <v:line id="Rechte verbindingslijn 39" o:spid="_x0000_s1037" style="position:absolute;visibility:visible;mso-wrap-style:square" from="21116,28011" to="21116,32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4CYMQAAADbAAAADwAAAGRycy9kb3ducmV2LnhtbESPUWsCMRCE34X+h7AF3zRXRdHTKFIo&#10;iO1LbX/AelnvDi+ba7Lq6a9vCgUfh5n5hlmuO9eoC4VYezbwMsxAERfe1lwa+P56G8xARUG22Hgm&#10;AzeKsF499ZaYW3/lT7rspVQJwjFHA5VIm2sdi4ocxqFviZN39MGhJBlKbQNeE9w1epRlU+2w5rRQ&#10;YUuvFRWn/dkZ+Hn/2MbboRnJdHLfncJmNpdxNKb/3G0WoIQ6eYT/21trYDyBvy/pB+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gJgxAAAANsAAAAPAAAAAAAAAAAA&#10;AAAAAKECAABkcnMvZG93bnJldi54bWxQSwUGAAAAAAQABAD5AAAAkgMAAAAA&#10;" strokecolor="#4579b8 [3044]"/>
                <v:line id="Rechte verbindingslijn 41" o:spid="_x0000_s1038" style="position:absolute;flip:x;visibility:visible;mso-wrap-style:square" from="51452,28011" to="51500,32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TbD8YAAADbAAAADwAAAGRycy9kb3ducmV2LnhtbESPQWvCQBSE70L/w/IKvelGK7ak2Ugp&#10;iEFBW/XQ4yP7moRm38bs1qT+elcQPA4z8w2TzHtTixO1rrKsYDyKQBDnVldcKDjsF8NXEM4ja6wt&#10;k4J/cjBPHwYJxtp2/EWnnS9EgLCLUUHpfRNL6fKSDLqRbYiD92Nbgz7ItpC6xS7ATS0nUTSTBisO&#10;CyU29FFS/rv7MwqyjFerMy+23+PP49I/V+vNtHtR6umxf38D4an39/CtnWkF0wlcv4QfIN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U2w/GAAAA2wAAAA8AAAAAAAAA&#10;AAAAAAAAoQIAAGRycy9kb3ducmV2LnhtbFBLBQYAAAAABAAEAPkAAACUAwAAAAA=&#10;" strokecolor="#4579b8 [3044]"/>
                <v:line id="Rechte verbindingslijn 42" o:spid="_x0000_s1039" style="position:absolute;flip:x y;visibility:visible;mso-wrap-style:square" from="51480,19888" to="51500,2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P1hMIAAADbAAAADwAAAGRycy9kb3ducmV2LnhtbERPz2vCMBS+D/wfwhO8zdTRDemMYqWO&#10;eRrqLrs9mre22LzUJGvr/npzGOz48f1ebUbTip6cbywrWMwTEMSl1Q1XCj7P+8clCB+QNbaWScGN&#10;PGzWk4cVZtoOfKT+FCoRQ9hnqKAOocuk9GVNBv3cdsSR+7bOYIjQVVI7HGK4aeVTkrxIgw3Hhho7&#10;2tVUXk4/RoEuft/69lpejDzc8uIjfUaXfyk1m47bVxCBxvAv/nO/awVpHBu/xB8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P1hMIAAADbAAAADwAAAAAAAAAAAAAA&#10;AAChAgAAZHJzL2Rvd25yZXYueG1sUEsFBgAAAAAEAAQA+QAAAJADAAAAAA==&#10;" strokecolor="#4579b8 [3044]"/>
                <v:line id="Rechte verbindingslijn 43" o:spid="_x0000_s1040" style="position:absolute;flip:x;visibility:visible;mso-wrap-style:square" from="21237,19888" to="51480,19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BJfsUAAADbAAAADwAAAGRycy9kb3ducmV2LnhtbESPW2vCQBSE34X+h+UUfKsbL1RNXUUE&#10;MVjw/tDHQ/Y0Cc2ejdnVpP313ULBx2FmvmFmi9aU4k61Kywr6PciEMSp1QVnCi7n9csEhPPIGkvL&#10;pOCbHCzmT50Zxto2fKT7yWciQNjFqCD3voqldGlOBl3PVsTB+7S1QR9knUldYxPgppSDKHqVBgsO&#10;CzlWtMop/TrdjIIk4e32h9f7j/7huvHD4n03asZKdZ/b5RsIT61/hP/biVYwmsLfl/A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BJfsUAAADbAAAADwAAAAAAAAAA&#10;AAAAAAChAgAAZHJzL2Rvd25yZXYueG1sUEsFBgAAAAAEAAQA+QAAAJMDAAAAAA==&#10;" strokecolor="#4579b8 [3044]"/>
                <v:line id="Rechte verbindingslijn 45" o:spid="_x0000_s1041" style="position:absolute;flip:x;visibility:visible;mso-wrap-style:square" from="33237,13877" to="39959,1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VzcUAAADbAAAADwAAAGRycy9kb3ducmV2LnhtbESPT2vCQBTE7wW/w/IEb3WjUi1pVikV&#10;iwf/YFrI9ZF9zYZm34bsqvHbu0Khx2FmfsNkq9424kKdrx0rmIwTEMSl0zVXCr6/Ns+vIHxA1tg4&#10;JgU38rBaDp4yTLW78okueahEhLBPUYEJoU2l9KUhi37sWuLo/bjOYoiyq6Tu8BrhtpHTJJlLizXH&#10;BYMtfRgqf/OzVZAn1sjdvir69andfjaT46I4HJUaDfv3NxCB+vAf/mtvtYKXGTy+xB8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VzcUAAADbAAAADwAAAAAAAAAA&#10;AAAAAAChAgAAZHJzL2Rvd25yZXYueG1sUEsFBgAAAAAEAAQA+QAAAJMDAAAAAA==&#10;" strokecolor="#4579b8 [3044]">
                  <v:stroke dashstyle="dash"/>
                </v:line>
                <w10:wrap type="topAndBottom"/>
              </v:group>
            </w:pict>
          </mc:Fallback>
        </mc:AlternateContent>
      </w:r>
      <w:r w:rsidRPr="00A37AEB">
        <w:br w:type="page"/>
      </w:r>
    </w:p>
    <w:p w:rsidR="00BC0959" w:rsidRPr="00A37AEB" w:rsidRDefault="00263361" w:rsidP="00BC0959">
      <w:pPr>
        <w:pStyle w:val="Huisstijl-Ondertekeningvervolgtitel"/>
        <w:rPr>
          <w:noProof w:val="0"/>
          <w:szCs w:val="18"/>
        </w:rPr>
      </w:pPr>
      <w:r w:rsidRPr="00A37AEB">
        <w:rPr>
          <w:highlight w:val="yellow"/>
        </w:rPr>
        <w:t>Appendix C: The railways at a glance</w:t>
      </w:r>
      <w:r w:rsidRPr="00A37AEB">
        <w:br/>
      </w:r>
      <w:r w:rsidRPr="00A37AEB">
        <w:br/>
        <w:t>There were very few changes in 2016. The number of</w:t>
      </w:r>
      <w:r w:rsidRPr="00A37AEB">
        <w:t xml:space="preserve"> train-kilometres rose slightly. A number of railway undertakings discontinued their operations and a number of new entrants commenced operations, due to which the total number remained stable.</w:t>
      </w:r>
    </w:p>
    <w:p w:rsidR="00BC0959" w:rsidRPr="00A37AEB" w:rsidRDefault="00BC0959" w:rsidP="00BC0959">
      <w:pPr>
        <w:pStyle w:val="Huisstijl-Subtitelkaft"/>
      </w:pPr>
    </w:p>
    <w:tbl>
      <w:tblPr>
        <w:tblStyle w:val="MediumGrid1-Accent5"/>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202"/>
        <w:gridCol w:w="728"/>
        <w:gridCol w:w="728"/>
      </w:tblGrid>
      <w:tr w:rsidR="00811689" w:rsidTr="00811689">
        <w:trPr>
          <w:cnfStyle w:val="100000000000" w:firstRow="1" w:lastRow="0" w:firstColumn="0" w:lastColumn="0" w:oddVBand="0" w:evenVBand="0" w:oddHBand="0" w:evenHBand="0" w:firstRowFirstColumn="0" w:firstRowLastColumn="0" w:lastRowFirstColumn="0" w:lastRowLastColumn="0"/>
          <w:cantSplit/>
          <w:tblHeader/>
        </w:trPr>
        <w:tc>
          <w:tcPr>
            <w:tcW w:w="5202" w:type="dxa"/>
            <w:shd w:val="clear" w:color="auto" w:fill="auto"/>
            <w:hideMark/>
          </w:tcPr>
          <w:p w:rsidR="00BC0959" w:rsidRPr="00A37AEB" w:rsidRDefault="00BC0959" w:rsidP="00BC0959">
            <w:pPr>
              <w:rPr>
                <w:rFonts w:ascii="Verdana" w:hAnsi="Verdana"/>
                <w:color w:val="FFFFFF" w:themeColor="background1"/>
                <w:sz w:val="14"/>
                <w:szCs w:val="14"/>
              </w:rPr>
            </w:pPr>
          </w:p>
        </w:tc>
        <w:tc>
          <w:tcPr>
            <w:tcW w:w="728" w:type="dxa"/>
            <w:shd w:val="clear" w:color="auto" w:fill="auto"/>
          </w:tcPr>
          <w:p w:rsidR="00BC0959" w:rsidRPr="00A37AEB" w:rsidRDefault="00263361" w:rsidP="00BC0959">
            <w:pPr>
              <w:jc w:val="right"/>
              <w:rPr>
                <w:rFonts w:ascii="Verdana" w:hAnsi="Verdana"/>
                <w:sz w:val="18"/>
                <w:szCs w:val="18"/>
              </w:rPr>
            </w:pPr>
            <w:r w:rsidRPr="00A37AEB">
              <w:rPr>
                <w:rFonts w:ascii="Verdana" w:hAnsi="Verdana"/>
                <w:sz w:val="18"/>
              </w:rPr>
              <w:t>2016</w:t>
            </w:r>
          </w:p>
        </w:tc>
        <w:tc>
          <w:tcPr>
            <w:tcW w:w="728" w:type="dxa"/>
            <w:shd w:val="clear" w:color="auto" w:fill="auto"/>
            <w:hideMark/>
          </w:tcPr>
          <w:p w:rsidR="00BC0959" w:rsidRPr="00A37AEB" w:rsidRDefault="00263361" w:rsidP="00BC0959">
            <w:pPr>
              <w:jc w:val="right"/>
              <w:rPr>
                <w:rFonts w:ascii="Verdana" w:hAnsi="Verdana"/>
                <w:sz w:val="18"/>
                <w:szCs w:val="18"/>
              </w:rPr>
            </w:pPr>
            <w:r w:rsidRPr="00A37AEB">
              <w:rPr>
                <w:rFonts w:ascii="Verdana" w:hAnsi="Verdana"/>
                <w:sz w:val="18"/>
              </w:rPr>
              <w:t>2015</w:t>
            </w:r>
          </w:p>
        </w:tc>
      </w:tr>
      <w:tr w:rsidR="00811689" w:rsidTr="00811689">
        <w:trPr>
          <w:cnfStyle w:val="000000100000" w:firstRow="0" w:lastRow="0" w:firstColumn="0" w:lastColumn="0" w:oddVBand="0" w:evenVBand="0" w:oddHBand="1" w:evenHBand="0" w:firstRowFirstColumn="0" w:firstRowLastColumn="0" w:lastRowFirstColumn="0" w:lastRowLastColumn="0"/>
        </w:trPr>
        <w:tc>
          <w:tcPr>
            <w:tcW w:w="5202" w:type="dxa"/>
            <w:shd w:val="clear" w:color="auto" w:fill="auto"/>
            <w:hideMark/>
          </w:tcPr>
          <w:p w:rsidR="00BC0959" w:rsidRPr="00A37AEB" w:rsidRDefault="00BC0959" w:rsidP="00BC0959">
            <w:pPr>
              <w:rPr>
                <w:rFonts w:ascii="Verdana" w:hAnsi="Verdana"/>
                <w:sz w:val="18"/>
                <w:szCs w:val="18"/>
              </w:rPr>
            </w:pPr>
          </w:p>
        </w:tc>
        <w:tc>
          <w:tcPr>
            <w:tcW w:w="728" w:type="dxa"/>
            <w:shd w:val="clear" w:color="auto" w:fill="auto"/>
          </w:tcPr>
          <w:p w:rsidR="00BC0959" w:rsidRPr="00A37AEB" w:rsidRDefault="00BC0959" w:rsidP="00BC0959">
            <w:pPr>
              <w:jc w:val="right"/>
              <w:rPr>
                <w:rFonts w:ascii="Verdana" w:hAnsi="Verdana"/>
                <w:sz w:val="18"/>
                <w:szCs w:val="18"/>
              </w:rPr>
            </w:pPr>
          </w:p>
        </w:tc>
        <w:tc>
          <w:tcPr>
            <w:tcW w:w="728" w:type="dxa"/>
            <w:shd w:val="clear" w:color="auto" w:fill="auto"/>
            <w:hideMark/>
          </w:tcPr>
          <w:p w:rsidR="00BC0959" w:rsidRPr="00A37AEB" w:rsidRDefault="00BC0959" w:rsidP="00BC0959">
            <w:pPr>
              <w:jc w:val="right"/>
              <w:rPr>
                <w:rFonts w:ascii="Verdana" w:hAnsi="Verdana"/>
                <w:sz w:val="18"/>
                <w:szCs w:val="18"/>
              </w:rPr>
            </w:pPr>
          </w:p>
        </w:tc>
      </w:tr>
      <w:tr w:rsidR="00811689" w:rsidTr="00811689">
        <w:tc>
          <w:tcPr>
            <w:tcW w:w="5202" w:type="dxa"/>
            <w:shd w:val="clear" w:color="auto" w:fill="auto"/>
            <w:hideMark/>
          </w:tcPr>
          <w:p w:rsidR="00BC0959" w:rsidRPr="00A37AEB" w:rsidRDefault="00263361" w:rsidP="00BC0959">
            <w:pPr>
              <w:rPr>
                <w:rFonts w:ascii="Verdana" w:hAnsi="Verdana"/>
                <w:b/>
                <w:sz w:val="16"/>
                <w:szCs w:val="16"/>
              </w:rPr>
            </w:pPr>
            <w:r w:rsidRPr="00A37AEB">
              <w:rPr>
                <w:rFonts w:ascii="Verdana" w:hAnsi="Verdana"/>
                <w:sz w:val="16"/>
              </w:rPr>
              <w:t xml:space="preserve">Railway network (kilometres) </w:t>
            </w:r>
          </w:p>
        </w:tc>
        <w:tc>
          <w:tcPr>
            <w:tcW w:w="728" w:type="dxa"/>
            <w:shd w:val="clear" w:color="auto" w:fill="auto"/>
          </w:tcPr>
          <w:p w:rsidR="00BC0959" w:rsidRPr="00A37AEB" w:rsidRDefault="00263361" w:rsidP="00BC0959">
            <w:pPr>
              <w:jc w:val="right"/>
              <w:rPr>
                <w:rFonts w:ascii="Verdana" w:hAnsi="Verdana"/>
                <w:sz w:val="18"/>
                <w:szCs w:val="18"/>
              </w:rPr>
            </w:pPr>
            <w:r w:rsidRPr="00A37AEB">
              <w:rPr>
                <w:rFonts w:ascii="Verdana" w:hAnsi="Verdana"/>
                <w:sz w:val="18"/>
              </w:rPr>
              <w:t>3434</w:t>
            </w:r>
          </w:p>
        </w:tc>
        <w:tc>
          <w:tcPr>
            <w:tcW w:w="728" w:type="dxa"/>
            <w:shd w:val="clear" w:color="auto" w:fill="auto"/>
            <w:hideMark/>
          </w:tcPr>
          <w:p w:rsidR="00BC0959" w:rsidRPr="00A37AEB" w:rsidRDefault="00263361" w:rsidP="00BC0959">
            <w:pPr>
              <w:jc w:val="right"/>
              <w:rPr>
                <w:rFonts w:ascii="Verdana" w:hAnsi="Verdana"/>
                <w:sz w:val="18"/>
                <w:szCs w:val="18"/>
              </w:rPr>
            </w:pPr>
            <w:r w:rsidRPr="00A37AEB">
              <w:rPr>
                <w:rFonts w:ascii="Verdana" w:hAnsi="Verdana"/>
                <w:sz w:val="18"/>
              </w:rPr>
              <w:t>3058</w:t>
            </w:r>
          </w:p>
        </w:tc>
      </w:tr>
      <w:tr w:rsidR="00811689" w:rsidTr="00811689">
        <w:trPr>
          <w:cnfStyle w:val="000000100000" w:firstRow="0" w:lastRow="0" w:firstColumn="0" w:lastColumn="0" w:oddVBand="0" w:evenVBand="0" w:oddHBand="1" w:evenHBand="0" w:firstRowFirstColumn="0" w:firstRowLastColumn="0" w:lastRowFirstColumn="0" w:lastRowLastColumn="0"/>
        </w:trPr>
        <w:tc>
          <w:tcPr>
            <w:tcW w:w="5202" w:type="dxa"/>
            <w:shd w:val="clear" w:color="auto" w:fill="auto"/>
            <w:hideMark/>
          </w:tcPr>
          <w:p w:rsidR="00BC0959" w:rsidRPr="00A37AEB" w:rsidRDefault="00263361" w:rsidP="00BC0959">
            <w:pPr>
              <w:rPr>
                <w:rFonts w:ascii="Verdana" w:hAnsi="Verdana"/>
                <w:b/>
                <w:sz w:val="16"/>
                <w:szCs w:val="16"/>
              </w:rPr>
            </w:pPr>
            <w:r w:rsidRPr="00A37AEB">
              <w:rPr>
                <w:rFonts w:ascii="Verdana" w:hAnsi="Verdana"/>
                <w:sz w:val="16"/>
              </w:rPr>
              <w:t>Train-kilometres (m)</w:t>
            </w:r>
          </w:p>
        </w:tc>
        <w:tc>
          <w:tcPr>
            <w:tcW w:w="728" w:type="dxa"/>
            <w:shd w:val="clear" w:color="auto" w:fill="auto"/>
          </w:tcPr>
          <w:p w:rsidR="00BC0959" w:rsidRPr="00A37AEB" w:rsidRDefault="00263361" w:rsidP="00BC0959">
            <w:pPr>
              <w:jc w:val="right"/>
              <w:rPr>
                <w:rFonts w:ascii="Verdana" w:hAnsi="Verdana"/>
                <w:sz w:val="18"/>
                <w:szCs w:val="18"/>
              </w:rPr>
            </w:pPr>
            <w:r w:rsidRPr="00A37AEB">
              <w:rPr>
                <w:rFonts w:ascii="Verdana" w:hAnsi="Verdana"/>
                <w:sz w:val="18"/>
              </w:rPr>
              <w:t>158</w:t>
            </w:r>
          </w:p>
        </w:tc>
        <w:tc>
          <w:tcPr>
            <w:tcW w:w="728" w:type="dxa"/>
            <w:shd w:val="clear" w:color="auto" w:fill="auto"/>
            <w:hideMark/>
          </w:tcPr>
          <w:p w:rsidR="00BC0959" w:rsidRPr="00A37AEB" w:rsidRDefault="00263361" w:rsidP="00BC0959">
            <w:pPr>
              <w:jc w:val="right"/>
              <w:rPr>
                <w:rFonts w:ascii="Verdana" w:hAnsi="Verdana"/>
                <w:sz w:val="18"/>
                <w:szCs w:val="18"/>
              </w:rPr>
            </w:pPr>
            <w:r w:rsidRPr="00A37AEB">
              <w:rPr>
                <w:rFonts w:ascii="Verdana" w:hAnsi="Verdana"/>
                <w:sz w:val="18"/>
              </w:rPr>
              <w:t xml:space="preserve">156 </w:t>
            </w:r>
          </w:p>
        </w:tc>
      </w:tr>
      <w:tr w:rsidR="00811689" w:rsidTr="00811689">
        <w:tc>
          <w:tcPr>
            <w:tcW w:w="5202" w:type="dxa"/>
            <w:shd w:val="clear" w:color="auto" w:fill="auto"/>
            <w:hideMark/>
          </w:tcPr>
          <w:p w:rsidR="00BC0959" w:rsidRPr="00A37AEB" w:rsidRDefault="00263361" w:rsidP="00BC0959">
            <w:pPr>
              <w:rPr>
                <w:rFonts w:ascii="Verdana" w:hAnsi="Verdana"/>
                <w:b/>
                <w:sz w:val="16"/>
                <w:szCs w:val="16"/>
              </w:rPr>
            </w:pPr>
            <w:r w:rsidRPr="00A37AEB">
              <w:rPr>
                <w:rFonts w:ascii="Verdana" w:hAnsi="Verdana"/>
                <w:sz w:val="16"/>
              </w:rPr>
              <w:t xml:space="preserve">Number of passenger transport railway undertakings </w:t>
            </w:r>
          </w:p>
        </w:tc>
        <w:tc>
          <w:tcPr>
            <w:tcW w:w="728" w:type="dxa"/>
            <w:shd w:val="clear" w:color="auto" w:fill="auto"/>
          </w:tcPr>
          <w:p w:rsidR="00BC0959" w:rsidRPr="00A37AEB" w:rsidRDefault="00263361" w:rsidP="00BC0959">
            <w:pPr>
              <w:jc w:val="right"/>
              <w:rPr>
                <w:rFonts w:ascii="Verdana" w:hAnsi="Verdana"/>
                <w:sz w:val="18"/>
                <w:szCs w:val="18"/>
              </w:rPr>
            </w:pPr>
            <w:r w:rsidRPr="00A37AEB">
              <w:rPr>
                <w:rFonts w:ascii="Verdana" w:hAnsi="Verdana"/>
                <w:sz w:val="18"/>
              </w:rPr>
              <w:t>5</w:t>
            </w:r>
          </w:p>
        </w:tc>
        <w:tc>
          <w:tcPr>
            <w:tcW w:w="728" w:type="dxa"/>
            <w:shd w:val="clear" w:color="auto" w:fill="auto"/>
            <w:hideMark/>
          </w:tcPr>
          <w:p w:rsidR="00BC0959" w:rsidRPr="00A37AEB" w:rsidRDefault="00263361" w:rsidP="00BC0959">
            <w:pPr>
              <w:jc w:val="right"/>
              <w:rPr>
                <w:rFonts w:ascii="Verdana" w:hAnsi="Verdana"/>
                <w:sz w:val="18"/>
                <w:szCs w:val="18"/>
              </w:rPr>
            </w:pPr>
            <w:r w:rsidRPr="00A37AEB">
              <w:rPr>
                <w:rFonts w:ascii="Verdana" w:hAnsi="Verdana"/>
                <w:sz w:val="18"/>
              </w:rPr>
              <w:t>8</w:t>
            </w:r>
          </w:p>
        </w:tc>
      </w:tr>
      <w:tr w:rsidR="00811689" w:rsidTr="00811689">
        <w:trPr>
          <w:cnfStyle w:val="000000100000" w:firstRow="0" w:lastRow="0" w:firstColumn="0" w:lastColumn="0" w:oddVBand="0" w:evenVBand="0" w:oddHBand="1" w:evenHBand="0" w:firstRowFirstColumn="0" w:firstRowLastColumn="0" w:lastRowFirstColumn="0" w:lastRowLastColumn="0"/>
        </w:trPr>
        <w:tc>
          <w:tcPr>
            <w:tcW w:w="5202" w:type="dxa"/>
            <w:shd w:val="clear" w:color="auto" w:fill="auto"/>
            <w:hideMark/>
          </w:tcPr>
          <w:p w:rsidR="00BC0959" w:rsidRPr="00A37AEB" w:rsidRDefault="00263361" w:rsidP="00BC0959">
            <w:pPr>
              <w:rPr>
                <w:rFonts w:ascii="Verdana" w:hAnsi="Verdana"/>
                <w:sz w:val="16"/>
                <w:szCs w:val="16"/>
              </w:rPr>
            </w:pPr>
            <w:r w:rsidRPr="00A37AEB">
              <w:rPr>
                <w:rFonts w:ascii="Verdana" w:hAnsi="Verdana"/>
                <w:sz w:val="16"/>
              </w:rPr>
              <w:t>Passenger train-kilometres (m)</w:t>
            </w:r>
          </w:p>
        </w:tc>
        <w:tc>
          <w:tcPr>
            <w:tcW w:w="728" w:type="dxa"/>
            <w:shd w:val="clear" w:color="auto" w:fill="auto"/>
          </w:tcPr>
          <w:p w:rsidR="00BC0959" w:rsidRPr="00A37AEB" w:rsidRDefault="00263361" w:rsidP="00BC0959">
            <w:pPr>
              <w:jc w:val="right"/>
              <w:rPr>
                <w:rFonts w:ascii="Verdana" w:hAnsi="Verdana"/>
                <w:sz w:val="18"/>
                <w:szCs w:val="18"/>
              </w:rPr>
            </w:pPr>
            <w:r w:rsidRPr="00A37AEB">
              <w:rPr>
                <w:rFonts w:ascii="Verdana" w:hAnsi="Verdana"/>
                <w:sz w:val="18"/>
              </w:rPr>
              <w:t>147</w:t>
            </w:r>
          </w:p>
        </w:tc>
        <w:tc>
          <w:tcPr>
            <w:tcW w:w="728" w:type="dxa"/>
            <w:shd w:val="clear" w:color="auto" w:fill="auto"/>
            <w:hideMark/>
          </w:tcPr>
          <w:p w:rsidR="00BC0959" w:rsidRPr="00A37AEB" w:rsidRDefault="00263361" w:rsidP="00BC0959">
            <w:pPr>
              <w:jc w:val="right"/>
              <w:rPr>
                <w:rFonts w:ascii="Verdana" w:hAnsi="Verdana"/>
                <w:sz w:val="18"/>
                <w:szCs w:val="18"/>
              </w:rPr>
            </w:pPr>
            <w:r w:rsidRPr="00A37AEB">
              <w:rPr>
                <w:rFonts w:ascii="Verdana" w:hAnsi="Verdana"/>
                <w:sz w:val="18"/>
              </w:rPr>
              <w:t>146</w:t>
            </w:r>
          </w:p>
        </w:tc>
      </w:tr>
      <w:tr w:rsidR="00811689" w:rsidTr="00811689">
        <w:tc>
          <w:tcPr>
            <w:tcW w:w="5202" w:type="dxa"/>
            <w:shd w:val="clear" w:color="auto" w:fill="auto"/>
            <w:hideMark/>
          </w:tcPr>
          <w:p w:rsidR="00BC0959" w:rsidRPr="00A37AEB" w:rsidRDefault="00263361" w:rsidP="00BC0959">
            <w:pPr>
              <w:rPr>
                <w:rFonts w:ascii="Verdana" w:hAnsi="Verdana"/>
                <w:b/>
                <w:sz w:val="16"/>
                <w:szCs w:val="16"/>
              </w:rPr>
            </w:pPr>
            <w:r w:rsidRPr="00A37AEB">
              <w:rPr>
                <w:rFonts w:ascii="Verdana" w:hAnsi="Verdana"/>
                <w:sz w:val="16"/>
              </w:rPr>
              <w:t>Passenger-kilometres (bn)</w:t>
            </w:r>
          </w:p>
        </w:tc>
        <w:tc>
          <w:tcPr>
            <w:tcW w:w="728" w:type="dxa"/>
            <w:shd w:val="clear" w:color="auto" w:fill="auto"/>
          </w:tcPr>
          <w:p w:rsidR="00BC0959" w:rsidRPr="00A37AEB" w:rsidRDefault="00263361" w:rsidP="00BC0959">
            <w:pPr>
              <w:jc w:val="right"/>
              <w:rPr>
                <w:rFonts w:ascii="Verdana" w:hAnsi="Verdana"/>
                <w:sz w:val="18"/>
                <w:szCs w:val="18"/>
              </w:rPr>
            </w:pPr>
            <w:r w:rsidRPr="00A37AEB">
              <w:rPr>
                <w:rFonts w:ascii="Verdana" w:hAnsi="Verdana"/>
                <w:sz w:val="18"/>
              </w:rPr>
              <w:t>19</w:t>
            </w:r>
          </w:p>
        </w:tc>
        <w:tc>
          <w:tcPr>
            <w:tcW w:w="728" w:type="dxa"/>
            <w:shd w:val="clear" w:color="auto" w:fill="auto"/>
            <w:hideMark/>
          </w:tcPr>
          <w:p w:rsidR="00BC0959" w:rsidRPr="00A37AEB" w:rsidRDefault="00263361" w:rsidP="00BC0959">
            <w:pPr>
              <w:jc w:val="right"/>
              <w:rPr>
                <w:rFonts w:ascii="Verdana" w:hAnsi="Verdana"/>
                <w:sz w:val="18"/>
                <w:szCs w:val="18"/>
              </w:rPr>
            </w:pPr>
            <w:r w:rsidRPr="00A37AEB">
              <w:rPr>
                <w:rFonts w:ascii="Verdana" w:hAnsi="Verdana"/>
                <w:sz w:val="18"/>
              </w:rPr>
              <w:t>19</w:t>
            </w:r>
          </w:p>
        </w:tc>
      </w:tr>
      <w:tr w:rsidR="00811689" w:rsidTr="00811689">
        <w:trPr>
          <w:cnfStyle w:val="000000100000" w:firstRow="0" w:lastRow="0" w:firstColumn="0" w:lastColumn="0" w:oddVBand="0" w:evenVBand="0" w:oddHBand="1" w:evenHBand="0" w:firstRowFirstColumn="0" w:firstRowLastColumn="0" w:lastRowFirstColumn="0" w:lastRowLastColumn="0"/>
        </w:trPr>
        <w:tc>
          <w:tcPr>
            <w:tcW w:w="5202" w:type="dxa"/>
            <w:shd w:val="clear" w:color="auto" w:fill="auto"/>
            <w:hideMark/>
          </w:tcPr>
          <w:p w:rsidR="00BC0959" w:rsidRPr="00A37AEB" w:rsidRDefault="00263361" w:rsidP="00BC0959">
            <w:pPr>
              <w:rPr>
                <w:rFonts w:ascii="Verdana" w:hAnsi="Verdana"/>
                <w:b/>
                <w:sz w:val="16"/>
                <w:szCs w:val="16"/>
              </w:rPr>
            </w:pPr>
            <w:r w:rsidRPr="00A37AEB">
              <w:rPr>
                <w:rFonts w:ascii="Verdana" w:hAnsi="Verdana"/>
                <w:sz w:val="16"/>
              </w:rPr>
              <w:t xml:space="preserve">Number of freight transport railway undertakings </w:t>
            </w:r>
          </w:p>
        </w:tc>
        <w:tc>
          <w:tcPr>
            <w:tcW w:w="728" w:type="dxa"/>
            <w:shd w:val="clear" w:color="auto" w:fill="auto"/>
          </w:tcPr>
          <w:p w:rsidR="00BC0959" w:rsidRPr="00A37AEB" w:rsidRDefault="00263361" w:rsidP="00BC0959">
            <w:pPr>
              <w:jc w:val="right"/>
              <w:rPr>
                <w:rFonts w:ascii="Verdana" w:hAnsi="Verdana"/>
                <w:sz w:val="18"/>
                <w:szCs w:val="18"/>
              </w:rPr>
            </w:pPr>
            <w:r w:rsidRPr="00A37AEB">
              <w:rPr>
                <w:rFonts w:ascii="Verdana" w:hAnsi="Verdana"/>
                <w:sz w:val="18"/>
              </w:rPr>
              <w:t>29</w:t>
            </w:r>
          </w:p>
        </w:tc>
        <w:tc>
          <w:tcPr>
            <w:tcW w:w="728" w:type="dxa"/>
            <w:shd w:val="clear" w:color="auto" w:fill="auto"/>
            <w:hideMark/>
          </w:tcPr>
          <w:p w:rsidR="00BC0959" w:rsidRPr="00A37AEB" w:rsidRDefault="00263361" w:rsidP="00BC0959">
            <w:pPr>
              <w:jc w:val="right"/>
              <w:rPr>
                <w:rFonts w:ascii="Verdana" w:hAnsi="Verdana"/>
                <w:sz w:val="18"/>
                <w:szCs w:val="18"/>
              </w:rPr>
            </w:pPr>
            <w:r w:rsidRPr="00A37AEB">
              <w:rPr>
                <w:rFonts w:ascii="Verdana" w:hAnsi="Verdana"/>
                <w:sz w:val="18"/>
              </w:rPr>
              <w:t>29</w:t>
            </w:r>
          </w:p>
        </w:tc>
      </w:tr>
      <w:tr w:rsidR="00811689" w:rsidTr="00811689">
        <w:tc>
          <w:tcPr>
            <w:tcW w:w="5202" w:type="dxa"/>
            <w:shd w:val="clear" w:color="auto" w:fill="auto"/>
            <w:hideMark/>
          </w:tcPr>
          <w:p w:rsidR="00BC0959" w:rsidRPr="00A37AEB" w:rsidRDefault="00263361" w:rsidP="00BC0959">
            <w:pPr>
              <w:rPr>
                <w:rFonts w:ascii="Verdana" w:eastAsia="DejaVu Sans" w:hAnsi="Verdana" w:cs="Lohit Hindi"/>
                <w:b/>
                <w:kern w:val="3"/>
                <w:sz w:val="16"/>
                <w:szCs w:val="16"/>
              </w:rPr>
            </w:pPr>
            <w:r w:rsidRPr="00A37AEB">
              <w:rPr>
                <w:rFonts w:ascii="Verdana" w:hAnsi="Verdana"/>
                <w:sz w:val="16"/>
              </w:rPr>
              <w:t>Freight train-kilometres (m)</w:t>
            </w:r>
          </w:p>
        </w:tc>
        <w:tc>
          <w:tcPr>
            <w:tcW w:w="728" w:type="dxa"/>
            <w:shd w:val="clear" w:color="auto" w:fill="auto"/>
          </w:tcPr>
          <w:p w:rsidR="00BC0959" w:rsidRPr="00A37AEB" w:rsidRDefault="00263361" w:rsidP="00BC0959">
            <w:pPr>
              <w:jc w:val="right"/>
              <w:rPr>
                <w:rFonts w:ascii="Verdana" w:hAnsi="Verdana"/>
                <w:sz w:val="18"/>
                <w:szCs w:val="18"/>
              </w:rPr>
            </w:pPr>
            <w:r w:rsidRPr="00A37AEB">
              <w:rPr>
                <w:rFonts w:ascii="Verdana" w:hAnsi="Verdana"/>
                <w:sz w:val="18"/>
              </w:rPr>
              <w:t>11</w:t>
            </w:r>
          </w:p>
        </w:tc>
        <w:tc>
          <w:tcPr>
            <w:tcW w:w="728" w:type="dxa"/>
            <w:shd w:val="clear" w:color="auto" w:fill="auto"/>
            <w:hideMark/>
          </w:tcPr>
          <w:p w:rsidR="00BC0959" w:rsidRPr="00A37AEB" w:rsidRDefault="00263361" w:rsidP="00BC0959">
            <w:pPr>
              <w:jc w:val="right"/>
              <w:rPr>
                <w:rFonts w:ascii="Verdana" w:hAnsi="Verdana"/>
                <w:sz w:val="18"/>
                <w:szCs w:val="18"/>
              </w:rPr>
            </w:pPr>
            <w:r w:rsidRPr="00A37AEB">
              <w:rPr>
                <w:rFonts w:ascii="Verdana" w:hAnsi="Verdana"/>
                <w:sz w:val="18"/>
              </w:rPr>
              <w:t>10</w:t>
            </w:r>
          </w:p>
        </w:tc>
      </w:tr>
    </w:tbl>
    <w:p w:rsidR="00BC0959" w:rsidRPr="00A37AEB" w:rsidRDefault="00BC0959" w:rsidP="00BC0959">
      <w:pPr>
        <w:pStyle w:val="Huisstijl-Ondertekeningvervolgtitel"/>
        <w:rPr>
          <w:noProof w:val="0"/>
        </w:rPr>
      </w:pPr>
    </w:p>
    <w:p w:rsidR="00BC0959" w:rsidRPr="00A37AEB" w:rsidRDefault="00263361" w:rsidP="00BC0959">
      <w:pPr>
        <w:pStyle w:val="Huisstijl-Ondertekeningvervolgtitel"/>
        <w:rPr>
          <w:noProof w:val="0"/>
          <w:sz w:val="16"/>
          <w:szCs w:val="16"/>
        </w:rPr>
      </w:pPr>
      <w:r w:rsidRPr="00A37AEB">
        <w:rPr>
          <w:noProof w:val="0"/>
          <w:sz w:val="16"/>
        </w:rPr>
        <w:t>Table 1: Kilometres operated and length of railway network. Sources: ProRail and ILT.</w:t>
      </w:r>
      <w:r w:rsidRPr="00A37AEB">
        <w:rPr>
          <w:noProof w:val="0"/>
          <w:sz w:val="16"/>
          <w:highlight w:val="yellow"/>
        </w:rPr>
        <w:t xml:space="preserve"> </w:t>
      </w:r>
    </w:p>
    <w:p w:rsidR="00BC0959" w:rsidRPr="00A37AEB" w:rsidRDefault="00263361" w:rsidP="00BC0959">
      <w:pPr>
        <w:spacing w:line="240" w:lineRule="auto"/>
      </w:pPr>
      <w:r w:rsidRPr="00A37AEB">
        <w:br w:type="page"/>
      </w:r>
    </w:p>
    <w:p w:rsidR="00BC0959" w:rsidRPr="00A37AEB" w:rsidRDefault="00263361" w:rsidP="00BC0959">
      <w:pPr>
        <w:pStyle w:val="Huisstijl-Subtitelkaft"/>
      </w:pPr>
      <w:r w:rsidRPr="00A37AEB">
        <w:rPr>
          <w:highlight w:val="yellow"/>
        </w:rPr>
        <w:t>Appendix D:</w:t>
      </w:r>
      <w:r w:rsidRPr="00A37AEB">
        <w:t xml:space="preserve"> Level crossing </w:t>
      </w:r>
      <w:r w:rsidRPr="00A37AEB">
        <w:rPr>
          <w:highlight w:val="yellow"/>
        </w:rPr>
        <w:t>protection</w:t>
      </w:r>
      <w:r w:rsidRPr="00A37AEB">
        <w:t xml:space="preserve"> and railway deviations.</w:t>
      </w:r>
    </w:p>
    <w:p w:rsidR="00BC0959" w:rsidRPr="00A37AEB" w:rsidRDefault="00BC0959" w:rsidP="00BC0959">
      <w:pPr>
        <w:spacing w:line="240" w:lineRule="auto"/>
      </w:pPr>
    </w:p>
    <w:p w:rsidR="00BC0959" w:rsidRPr="00A37AEB" w:rsidRDefault="00BC0959" w:rsidP="00BC0959">
      <w:pPr>
        <w:spacing w:line="240" w:lineRule="auto"/>
      </w:pPr>
    </w:p>
    <w:p w:rsidR="00BC0959" w:rsidRPr="00A37AEB" w:rsidRDefault="00263361" w:rsidP="00BC0959">
      <w:pPr>
        <w:spacing w:line="240" w:lineRule="auto"/>
      </w:pPr>
      <w:r w:rsidRPr="00A37AEB">
        <w:t xml:space="preserve">This appendix contains an overview of the numbers and types of level crossings. The policy is to make level crossings safer; this means that the number of passive (unprotected) and publicly accessible level crossings will be reduced. </w:t>
      </w:r>
    </w:p>
    <w:p w:rsidR="00BC0959" w:rsidRPr="00A37AEB" w:rsidRDefault="00BC0959" w:rsidP="00BC0959">
      <w:pPr>
        <w:spacing w:line="240" w:lineRule="auto"/>
      </w:pPr>
    </w:p>
    <w:p w:rsidR="00BC0959" w:rsidRPr="00A37AEB" w:rsidRDefault="00263361" w:rsidP="00BC0959">
      <w:pPr>
        <w:spacing w:line="240" w:lineRule="auto"/>
      </w:pPr>
      <w:r w:rsidRPr="00A37AEB">
        <w:t>An overview of 'prec</w:t>
      </w:r>
      <w:r w:rsidRPr="00A37AEB">
        <w:t xml:space="preserve">ursors' is also included. These mandatory ERA categories are regarded as important indicators of imminent accidents. </w:t>
      </w:r>
    </w:p>
    <w:p w:rsidR="00BC0959" w:rsidRPr="00A37AEB" w:rsidRDefault="00BC0959" w:rsidP="00BC0959">
      <w:pPr>
        <w:spacing w:line="240" w:lineRule="auto"/>
      </w:pPr>
    </w:p>
    <w:p w:rsidR="00BC0959" w:rsidRPr="00A37AEB" w:rsidRDefault="00BC0959" w:rsidP="00BC0959">
      <w:pPr>
        <w:spacing w:line="240" w:lineRule="auto"/>
      </w:pPr>
    </w:p>
    <w:tbl>
      <w:tblPr>
        <w:tblStyle w:val="TableGrid"/>
        <w:tblW w:w="0" w:type="auto"/>
        <w:tblLook w:val="04A0" w:firstRow="1" w:lastRow="0" w:firstColumn="1" w:lastColumn="0" w:noHBand="0" w:noVBand="1"/>
      </w:tblPr>
      <w:tblGrid>
        <w:gridCol w:w="4266"/>
        <w:gridCol w:w="1172"/>
        <w:gridCol w:w="1244"/>
        <w:gridCol w:w="1017"/>
      </w:tblGrid>
      <w:tr w:rsidR="00811689" w:rsidTr="00BC0959">
        <w:tc>
          <w:tcPr>
            <w:tcW w:w="5446" w:type="dxa"/>
          </w:tcPr>
          <w:p w:rsidR="00BC0959" w:rsidRPr="00A37AEB" w:rsidRDefault="00263361" w:rsidP="00BC0959">
            <w:pPr>
              <w:pStyle w:val="NoSpacing"/>
              <w:rPr>
                <w:rFonts w:ascii="Verdana" w:hAnsi="Verdana"/>
                <w:b/>
                <w:sz w:val="16"/>
                <w:szCs w:val="16"/>
              </w:rPr>
            </w:pPr>
            <w:r w:rsidRPr="00A37AEB">
              <w:rPr>
                <w:rFonts w:ascii="Verdana" w:hAnsi="Verdana"/>
                <w:b/>
                <w:sz w:val="16"/>
              </w:rPr>
              <w:t>Number of level crossings (as at 1 July 2017 – ProRail statement)</w:t>
            </w:r>
          </w:p>
        </w:tc>
        <w:tc>
          <w:tcPr>
            <w:tcW w:w="1338" w:type="dxa"/>
          </w:tcPr>
          <w:p w:rsidR="00BC0959" w:rsidRPr="00A37AEB" w:rsidRDefault="00263361" w:rsidP="00BC0959">
            <w:pPr>
              <w:pStyle w:val="NoSpacing"/>
              <w:rPr>
                <w:rFonts w:ascii="Verdana" w:hAnsi="Verdana"/>
                <w:b/>
                <w:sz w:val="16"/>
                <w:szCs w:val="16"/>
              </w:rPr>
            </w:pPr>
            <w:r w:rsidRPr="00A37AEB">
              <w:rPr>
                <w:rFonts w:ascii="Verdana" w:hAnsi="Verdana"/>
                <w:b/>
                <w:sz w:val="16"/>
              </w:rPr>
              <w:t>Passenger network</w:t>
            </w:r>
          </w:p>
        </w:tc>
        <w:tc>
          <w:tcPr>
            <w:tcW w:w="1373" w:type="dxa"/>
          </w:tcPr>
          <w:p w:rsidR="00BC0959" w:rsidRPr="00A37AEB" w:rsidRDefault="00263361" w:rsidP="00BC0959">
            <w:pPr>
              <w:pStyle w:val="NoSpacing"/>
              <w:rPr>
                <w:rFonts w:ascii="Verdana" w:hAnsi="Verdana"/>
                <w:b/>
                <w:sz w:val="16"/>
                <w:szCs w:val="16"/>
              </w:rPr>
            </w:pPr>
            <w:r w:rsidRPr="00A37AEB">
              <w:rPr>
                <w:rFonts w:ascii="Verdana" w:hAnsi="Verdana"/>
                <w:b/>
                <w:sz w:val="16"/>
              </w:rPr>
              <w:t>Freight network</w:t>
            </w:r>
          </w:p>
        </w:tc>
        <w:tc>
          <w:tcPr>
            <w:tcW w:w="1131" w:type="dxa"/>
          </w:tcPr>
          <w:p w:rsidR="00BC0959" w:rsidRPr="00A37AEB" w:rsidRDefault="00263361" w:rsidP="00BC0959">
            <w:pPr>
              <w:pStyle w:val="NoSpacing"/>
              <w:jc w:val="center"/>
              <w:rPr>
                <w:rFonts w:ascii="Verdana" w:hAnsi="Verdana"/>
                <w:b/>
                <w:sz w:val="16"/>
                <w:szCs w:val="16"/>
              </w:rPr>
            </w:pPr>
            <w:r w:rsidRPr="00A37AEB">
              <w:rPr>
                <w:rFonts w:ascii="Verdana" w:hAnsi="Verdana"/>
                <w:b/>
                <w:sz w:val="16"/>
              </w:rPr>
              <w:t>Total</w:t>
            </w:r>
          </w:p>
        </w:tc>
      </w:tr>
      <w:tr w:rsidR="00811689" w:rsidTr="00BC0959">
        <w:tc>
          <w:tcPr>
            <w:tcW w:w="5446" w:type="dxa"/>
          </w:tcPr>
          <w:p w:rsidR="00BC0959" w:rsidRPr="00A37AEB" w:rsidRDefault="00263361" w:rsidP="00BC0959">
            <w:pPr>
              <w:pStyle w:val="NoSpacing"/>
              <w:rPr>
                <w:rFonts w:ascii="Verdana" w:hAnsi="Verdana"/>
                <w:sz w:val="16"/>
                <w:szCs w:val="16"/>
              </w:rPr>
            </w:pPr>
            <w:r w:rsidRPr="00A37AEB">
              <w:rPr>
                <w:rFonts w:ascii="Verdana" w:hAnsi="Verdana"/>
                <w:sz w:val="16"/>
              </w:rPr>
              <w:t>All level crossings</w:t>
            </w:r>
          </w:p>
        </w:tc>
        <w:tc>
          <w:tcPr>
            <w:tcW w:w="1338" w:type="dxa"/>
          </w:tcPr>
          <w:p w:rsidR="00BC0959" w:rsidRPr="00A37AEB" w:rsidRDefault="00263361" w:rsidP="00BC0959">
            <w:pPr>
              <w:jc w:val="center"/>
              <w:rPr>
                <w:szCs w:val="16"/>
              </w:rPr>
            </w:pPr>
            <w:r w:rsidRPr="00A37AEB">
              <w:t>1 916</w:t>
            </w:r>
          </w:p>
        </w:tc>
        <w:tc>
          <w:tcPr>
            <w:tcW w:w="1373" w:type="dxa"/>
          </w:tcPr>
          <w:p w:rsidR="00BC0959" w:rsidRPr="00A37AEB" w:rsidRDefault="00263361" w:rsidP="00BC0959">
            <w:pPr>
              <w:jc w:val="center"/>
              <w:rPr>
                <w:szCs w:val="16"/>
              </w:rPr>
            </w:pPr>
            <w:r w:rsidRPr="00A37AEB">
              <w:t>530</w:t>
            </w:r>
          </w:p>
        </w:tc>
        <w:tc>
          <w:tcPr>
            <w:tcW w:w="1131" w:type="dxa"/>
          </w:tcPr>
          <w:p w:rsidR="00BC0959" w:rsidRPr="00A37AEB" w:rsidRDefault="00263361" w:rsidP="00BC0959">
            <w:pPr>
              <w:jc w:val="center"/>
              <w:rPr>
                <w:szCs w:val="16"/>
              </w:rPr>
            </w:pPr>
            <w:r w:rsidRPr="00A37AEB">
              <w:t>2 446</w:t>
            </w:r>
          </w:p>
        </w:tc>
      </w:tr>
      <w:tr w:rsidR="00811689" w:rsidTr="00BC0959">
        <w:tc>
          <w:tcPr>
            <w:tcW w:w="5446" w:type="dxa"/>
          </w:tcPr>
          <w:p w:rsidR="00BC0959" w:rsidRPr="00A37AEB" w:rsidRDefault="00263361" w:rsidP="00BC0959">
            <w:pPr>
              <w:pStyle w:val="NoSpacing"/>
              <w:rPr>
                <w:rFonts w:ascii="Verdana" w:hAnsi="Verdana"/>
                <w:sz w:val="16"/>
                <w:szCs w:val="16"/>
              </w:rPr>
            </w:pPr>
            <w:r w:rsidRPr="00A37AEB">
              <w:rPr>
                <w:rFonts w:ascii="Verdana" w:hAnsi="Verdana"/>
                <w:sz w:val="16"/>
              </w:rPr>
              <w:t>Barrow crossings</w:t>
            </w:r>
          </w:p>
        </w:tc>
        <w:tc>
          <w:tcPr>
            <w:tcW w:w="1338" w:type="dxa"/>
          </w:tcPr>
          <w:p w:rsidR="00BC0959" w:rsidRPr="00A37AEB" w:rsidRDefault="00263361" w:rsidP="00BC0959">
            <w:pPr>
              <w:jc w:val="center"/>
              <w:rPr>
                <w:szCs w:val="16"/>
              </w:rPr>
            </w:pPr>
            <w:r w:rsidRPr="00A37AEB">
              <w:t>60</w:t>
            </w:r>
          </w:p>
        </w:tc>
        <w:tc>
          <w:tcPr>
            <w:tcW w:w="1373" w:type="dxa"/>
          </w:tcPr>
          <w:p w:rsidR="00BC0959" w:rsidRPr="00A37AEB" w:rsidRDefault="00263361" w:rsidP="00BC0959">
            <w:pPr>
              <w:jc w:val="center"/>
              <w:rPr>
                <w:szCs w:val="16"/>
              </w:rPr>
            </w:pPr>
            <w:r w:rsidRPr="00A37AEB">
              <w:t>24</w:t>
            </w:r>
          </w:p>
        </w:tc>
        <w:tc>
          <w:tcPr>
            <w:tcW w:w="1131" w:type="dxa"/>
          </w:tcPr>
          <w:p w:rsidR="00BC0959" w:rsidRPr="00A37AEB" w:rsidRDefault="00263361" w:rsidP="00BC0959">
            <w:pPr>
              <w:jc w:val="center"/>
              <w:rPr>
                <w:szCs w:val="16"/>
              </w:rPr>
            </w:pPr>
            <w:r w:rsidRPr="00A37AEB">
              <w:t>84</w:t>
            </w:r>
          </w:p>
        </w:tc>
      </w:tr>
      <w:tr w:rsidR="00811689" w:rsidTr="00BC0959">
        <w:tc>
          <w:tcPr>
            <w:tcW w:w="5446" w:type="dxa"/>
          </w:tcPr>
          <w:p w:rsidR="00BC0959" w:rsidRPr="00A37AEB" w:rsidRDefault="00263361" w:rsidP="00BC0959">
            <w:pPr>
              <w:pStyle w:val="NoSpacing"/>
              <w:rPr>
                <w:rFonts w:ascii="Verdana" w:hAnsi="Verdana"/>
                <w:sz w:val="16"/>
                <w:szCs w:val="16"/>
              </w:rPr>
            </w:pPr>
            <w:r w:rsidRPr="00A37AEB">
              <w:rPr>
                <w:rFonts w:ascii="Verdana" w:hAnsi="Verdana"/>
                <w:sz w:val="16"/>
              </w:rPr>
              <w:t>Active level crossings (excl.</w:t>
            </w:r>
            <w:r w:rsidRPr="00A37AEB">
              <w:rPr>
                <w:rFonts w:ascii="Verdana" w:hAnsi="Verdana"/>
                <w:sz w:val="16"/>
                <w:szCs w:val="16"/>
              </w:rPr>
              <w:br/>
            </w:r>
            <w:r w:rsidRPr="00A37AEB">
              <w:rPr>
                <w:rFonts w:ascii="Verdana" w:hAnsi="Verdana"/>
                <w:sz w:val="16"/>
              </w:rPr>
              <w:t>barrow crossings)</w:t>
            </w:r>
          </w:p>
        </w:tc>
        <w:tc>
          <w:tcPr>
            <w:tcW w:w="1338" w:type="dxa"/>
            <w:vAlign w:val="center"/>
          </w:tcPr>
          <w:p w:rsidR="00BC0959" w:rsidRPr="00A37AEB" w:rsidRDefault="00263361" w:rsidP="00BC0959">
            <w:pPr>
              <w:jc w:val="center"/>
              <w:rPr>
                <w:szCs w:val="16"/>
              </w:rPr>
            </w:pPr>
            <w:r w:rsidRPr="00A37AEB">
              <w:t>1 526</w:t>
            </w:r>
          </w:p>
        </w:tc>
        <w:tc>
          <w:tcPr>
            <w:tcW w:w="1373" w:type="dxa"/>
            <w:vAlign w:val="center"/>
          </w:tcPr>
          <w:p w:rsidR="00BC0959" w:rsidRPr="00A37AEB" w:rsidRDefault="00263361" w:rsidP="00BC0959">
            <w:pPr>
              <w:jc w:val="center"/>
              <w:rPr>
                <w:szCs w:val="16"/>
              </w:rPr>
            </w:pPr>
            <w:r w:rsidRPr="00A37AEB">
              <w:t>199</w:t>
            </w:r>
          </w:p>
        </w:tc>
        <w:tc>
          <w:tcPr>
            <w:tcW w:w="1131" w:type="dxa"/>
            <w:vAlign w:val="center"/>
          </w:tcPr>
          <w:p w:rsidR="00BC0959" w:rsidRPr="00A37AEB" w:rsidRDefault="00263361" w:rsidP="00BC0959">
            <w:pPr>
              <w:jc w:val="center"/>
              <w:rPr>
                <w:szCs w:val="16"/>
              </w:rPr>
            </w:pPr>
            <w:r w:rsidRPr="00A37AEB">
              <w:t>1 725</w:t>
            </w:r>
          </w:p>
        </w:tc>
      </w:tr>
      <w:tr w:rsidR="00811689" w:rsidTr="00BC0959">
        <w:tc>
          <w:tcPr>
            <w:tcW w:w="5446" w:type="dxa"/>
          </w:tcPr>
          <w:p w:rsidR="00BC0959" w:rsidRPr="00A37AEB" w:rsidRDefault="00263361" w:rsidP="00BC0959">
            <w:pPr>
              <w:pStyle w:val="NoSpacing"/>
              <w:rPr>
                <w:rFonts w:ascii="Verdana" w:hAnsi="Verdana"/>
                <w:sz w:val="16"/>
                <w:szCs w:val="16"/>
              </w:rPr>
            </w:pPr>
            <w:r w:rsidRPr="00A37AEB">
              <w:rPr>
                <w:rFonts w:ascii="Verdana" w:hAnsi="Verdana"/>
                <w:sz w:val="16"/>
              </w:rPr>
              <w:t>Passive level crossings (excl. barrow crossings)</w:t>
            </w:r>
          </w:p>
        </w:tc>
        <w:tc>
          <w:tcPr>
            <w:tcW w:w="1338" w:type="dxa"/>
          </w:tcPr>
          <w:p w:rsidR="00BC0959" w:rsidRPr="00A37AEB" w:rsidRDefault="00263361" w:rsidP="00BC0959">
            <w:pPr>
              <w:jc w:val="center"/>
              <w:rPr>
                <w:szCs w:val="16"/>
              </w:rPr>
            </w:pPr>
            <w:r w:rsidRPr="00A37AEB">
              <w:t>330</w:t>
            </w:r>
          </w:p>
        </w:tc>
        <w:tc>
          <w:tcPr>
            <w:tcW w:w="1373" w:type="dxa"/>
          </w:tcPr>
          <w:p w:rsidR="00BC0959" w:rsidRPr="00A37AEB" w:rsidRDefault="00263361" w:rsidP="00BC0959">
            <w:pPr>
              <w:jc w:val="center"/>
              <w:rPr>
                <w:szCs w:val="16"/>
              </w:rPr>
            </w:pPr>
            <w:r w:rsidRPr="00A37AEB">
              <w:t>307</w:t>
            </w:r>
          </w:p>
        </w:tc>
        <w:tc>
          <w:tcPr>
            <w:tcW w:w="1131" w:type="dxa"/>
          </w:tcPr>
          <w:p w:rsidR="00BC0959" w:rsidRPr="00A37AEB" w:rsidRDefault="00263361" w:rsidP="00BC0959">
            <w:pPr>
              <w:jc w:val="center"/>
              <w:rPr>
                <w:szCs w:val="16"/>
              </w:rPr>
            </w:pPr>
            <w:r w:rsidRPr="00A37AEB">
              <w:t>637</w:t>
            </w:r>
          </w:p>
        </w:tc>
      </w:tr>
      <w:tr w:rsidR="00811689" w:rsidTr="00BC0959">
        <w:tc>
          <w:tcPr>
            <w:tcW w:w="5446" w:type="dxa"/>
          </w:tcPr>
          <w:p w:rsidR="00BC0959" w:rsidRPr="00A37AEB" w:rsidRDefault="00263361" w:rsidP="00BC0959">
            <w:pPr>
              <w:pStyle w:val="NoSpacing"/>
              <w:rPr>
                <w:rFonts w:ascii="Verdana" w:hAnsi="Verdana"/>
                <w:sz w:val="16"/>
                <w:szCs w:val="16"/>
              </w:rPr>
            </w:pPr>
            <w:r w:rsidRPr="00A37AEB">
              <w:rPr>
                <w:rFonts w:ascii="Verdana" w:hAnsi="Verdana"/>
                <w:sz w:val="16"/>
              </w:rPr>
              <w:t>Publicly accessible passive level crossings</w:t>
            </w:r>
          </w:p>
        </w:tc>
        <w:tc>
          <w:tcPr>
            <w:tcW w:w="1338" w:type="dxa"/>
          </w:tcPr>
          <w:p w:rsidR="00BC0959" w:rsidRPr="00A37AEB" w:rsidRDefault="00263361" w:rsidP="00BC0959">
            <w:pPr>
              <w:jc w:val="center"/>
              <w:rPr>
                <w:szCs w:val="16"/>
              </w:rPr>
            </w:pPr>
            <w:r w:rsidRPr="00A37AEB">
              <w:t>116</w:t>
            </w:r>
          </w:p>
        </w:tc>
        <w:tc>
          <w:tcPr>
            <w:tcW w:w="1373" w:type="dxa"/>
          </w:tcPr>
          <w:p w:rsidR="00BC0959" w:rsidRPr="00A37AEB" w:rsidRDefault="00263361" w:rsidP="00BC0959">
            <w:pPr>
              <w:jc w:val="center"/>
              <w:rPr>
                <w:szCs w:val="16"/>
              </w:rPr>
            </w:pPr>
            <w:r w:rsidRPr="00A37AEB">
              <w:t>274</w:t>
            </w:r>
          </w:p>
        </w:tc>
        <w:tc>
          <w:tcPr>
            <w:tcW w:w="1131" w:type="dxa"/>
          </w:tcPr>
          <w:p w:rsidR="00BC0959" w:rsidRPr="00A37AEB" w:rsidRDefault="00263361" w:rsidP="00BC0959">
            <w:pPr>
              <w:jc w:val="center"/>
              <w:rPr>
                <w:szCs w:val="16"/>
              </w:rPr>
            </w:pPr>
            <w:r w:rsidRPr="00A37AEB">
              <w:t>390</w:t>
            </w:r>
          </w:p>
        </w:tc>
      </w:tr>
      <w:tr w:rsidR="00811689" w:rsidTr="00BC0959">
        <w:tc>
          <w:tcPr>
            <w:tcW w:w="5446" w:type="dxa"/>
          </w:tcPr>
          <w:p w:rsidR="00BC0959" w:rsidRPr="00A37AEB" w:rsidRDefault="00263361" w:rsidP="00BC0959">
            <w:pPr>
              <w:pStyle w:val="NoSpacing"/>
              <w:rPr>
                <w:rFonts w:ascii="Verdana" w:hAnsi="Verdana"/>
                <w:sz w:val="16"/>
                <w:szCs w:val="16"/>
              </w:rPr>
            </w:pPr>
            <w:r w:rsidRPr="00A37AEB">
              <w:rPr>
                <w:rFonts w:ascii="Verdana" w:hAnsi="Verdana"/>
                <w:sz w:val="16"/>
              </w:rPr>
              <w:t xml:space="preserve">Private passive level crossings </w:t>
            </w:r>
            <w:r w:rsidRPr="00A37AEB">
              <w:rPr>
                <w:rFonts w:ascii="Verdana" w:hAnsi="Verdana"/>
                <w:sz w:val="16"/>
              </w:rPr>
              <w:t>(excl. barrow crossings)</w:t>
            </w:r>
          </w:p>
        </w:tc>
        <w:tc>
          <w:tcPr>
            <w:tcW w:w="1338" w:type="dxa"/>
          </w:tcPr>
          <w:p w:rsidR="00BC0959" w:rsidRPr="00A37AEB" w:rsidRDefault="00263361" w:rsidP="00BC0959">
            <w:pPr>
              <w:jc w:val="center"/>
              <w:rPr>
                <w:szCs w:val="16"/>
              </w:rPr>
            </w:pPr>
            <w:r w:rsidRPr="00A37AEB">
              <w:t>214</w:t>
            </w:r>
          </w:p>
        </w:tc>
        <w:tc>
          <w:tcPr>
            <w:tcW w:w="1373" w:type="dxa"/>
          </w:tcPr>
          <w:p w:rsidR="00BC0959" w:rsidRPr="00A37AEB" w:rsidRDefault="00263361" w:rsidP="00BC0959">
            <w:pPr>
              <w:jc w:val="center"/>
              <w:rPr>
                <w:szCs w:val="16"/>
              </w:rPr>
            </w:pPr>
            <w:r w:rsidRPr="00A37AEB">
              <w:t>33</w:t>
            </w:r>
          </w:p>
        </w:tc>
        <w:tc>
          <w:tcPr>
            <w:tcW w:w="1131" w:type="dxa"/>
          </w:tcPr>
          <w:p w:rsidR="00BC0959" w:rsidRPr="00A37AEB" w:rsidRDefault="00263361" w:rsidP="00BC0959">
            <w:pPr>
              <w:jc w:val="center"/>
              <w:rPr>
                <w:szCs w:val="16"/>
              </w:rPr>
            </w:pPr>
            <w:r w:rsidRPr="00A37AEB">
              <w:t>247</w:t>
            </w:r>
          </w:p>
        </w:tc>
      </w:tr>
    </w:tbl>
    <w:p w:rsidR="00BC0959" w:rsidRPr="00A37AEB" w:rsidRDefault="00263361" w:rsidP="00BC0959">
      <w:pPr>
        <w:spacing w:line="240" w:lineRule="auto"/>
        <w:rPr>
          <w:sz w:val="16"/>
          <w:szCs w:val="16"/>
        </w:rPr>
      </w:pPr>
      <w:r w:rsidRPr="00A37AEB">
        <w:rPr>
          <w:sz w:val="16"/>
        </w:rPr>
        <w:t>Table 2: Breakdown of level crossing types</w:t>
      </w:r>
    </w:p>
    <w:p w:rsidR="00BC0959" w:rsidRPr="00A37AEB" w:rsidRDefault="00BC0959" w:rsidP="00BC0959">
      <w:pPr>
        <w:spacing w:line="240" w:lineRule="auto"/>
      </w:pPr>
    </w:p>
    <w:p w:rsidR="00BC0959" w:rsidRPr="00A37AEB" w:rsidRDefault="00BC0959" w:rsidP="00BC0959">
      <w:pPr>
        <w:spacing w:line="240" w:lineRule="auto"/>
      </w:pPr>
    </w:p>
    <w:tbl>
      <w:tblPr>
        <w:tblStyle w:val="TableGrid"/>
        <w:tblpPr w:leftFromText="141" w:rightFromText="141" w:vertAnchor="text" w:horzAnchor="margin" w:tblpY="-55"/>
        <w:tblW w:w="4928" w:type="dxa"/>
        <w:tblLook w:val="04A0" w:firstRow="1" w:lastRow="0" w:firstColumn="1" w:lastColumn="0" w:noHBand="0" w:noVBand="1"/>
      </w:tblPr>
      <w:tblGrid>
        <w:gridCol w:w="3369"/>
        <w:gridCol w:w="728"/>
        <w:gridCol w:w="831"/>
      </w:tblGrid>
      <w:tr w:rsidR="00811689" w:rsidTr="00BC0959">
        <w:tc>
          <w:tcPr>
            <w:tcW w:w="3369" w:type="dxa"/>
          </w:tcPr>
          <w:p w:rsidR="00BC0959" w:rsidRPr="00A37AEB" w:rsidRDefault="00263361" w:rsidP="00BC0959">
            <w:pPr>
              <w:rPr>
                <w:b/>
                <w:szCs w:val="16"/>
              </w:rPr>
            </w:pPr>
            <w:r w:rsidRPr="00A37AEB">
              <w:rPr>
                <w:b/>
              </w:rPr>
              <w:t>Precursor</w:t>
            </w:r>
          </w:p>
        </w:tc>
        <w:tc>
          <w:tcPr>
            <w:tcW w:w="728" w:type="dxa"/>
          </w:tcPr>
          <w:p w:rsidR="00BC0959" w:rsidRPr="00A37AEB" w:rsidRDefault="00263361" w:rsidP="00BC0959">
            <w:pPr>
              <w:rPr>
                <w:b/>
                <w:szCs w:val="16"/>
              </w:rPr>
            </w:pPr>
            <w:r w:rsidRPr="00A37AEB">
              <w:rPr>
                <w:b/>
              </w:rPr>
              <w:t>2016</w:t>
            </w:r>
          </w:p>
        </w:tc>
        <w:tc>
          <w:tcPr>
            <w:tcW w:w="831" w:type="dxa"/>
          </w:tcPr>
          <w:p w:rsidR="00BC0959" w:rsidRPr="00A37AEB" w:rsidRDefault="00263361" w:rsidP="00BC0959">
            <w:pPr>
              <w:rPr>
                <w:b/>
                <w:szCs w:val="16"/>
              </w:rPr>
            </w:pPr>
            <w:r w:rsidRPr="00A37AEB">
              <w:rPr>
                <w:b/>
              </w:rPr>
              <w:t>2015</w:t>
            </w:r>
          </w:p>
        </w:tc>
      </w:tr>
      <w:tr w:rsidR="00811689" w:rsidTr="00BC0959">
        <w:tc>
          <w:tcPr>
            <w:tcW w:w="3369" w:type="dxa"/>
          </w:tcPr>
          <w:p w:rsidR="00BC0959" w:rsidRPr="00A37AEB" w:rsidRDefault="00263361" w:rsidP="00BC0959">
            <w:pPr>
              <w:rPr>
                <w:szCs w:val="16"/>
              </w:rPr>
            </w:pPr>
            <w:r w:rsidRPr="00A37AEB">
              <w:t>Broken rails</w:t>
            </w:r>
          </w:p>
        </w:tc>
        <w:tc>
          <w:tcPr>
            <w:tcW w:w="728" w:type="dxa"/>
          </w:tcPr>
          <w:p w:rsidR="00BC0959" w:rsidRPr="00A37AEB" w:rsidRDefault="00263361" w:rsidP="00BC0959">
            <w:pPr>
              <w:rPr>
                <w:szCs w:val="16"/>
              </w:rPr>
            </w:pPr>
            <w:r w:rsidRPr="00A37AEB">
              <w:t>77</w:t>
            </w:r>
          </w:p>
        </w:tc>
        <w:tc>
          <w:tcPr>
            <w:tcW w:w="831" w:type="dxa"/>
            <w:shd w:val="clear" w:color="auto" w:fill="auto"/>
          </w:tcPr>
          <w:p w:rsidR="00BC0959" w:rsidRPr="00A37AEB" w:rsidRDefault="00263361" w:rsidP="00BC0959">
            <w:pPr>
              <w:rPr>
                <w:szCs w:val="16"/>
              </w:rPr>
            </w:pPr>
            <w:r w:rsidRPr="00A37AEB">
              <w:t>54</w:t>
            </w:r>
          </w:p>
        </w:tc>
      </w:tr>
      <w:tr w:rsidR="00811689" w:rsidTr="00BC0959">
        <w:tc>
          <w:tcPr>
            <w:tcW w:w="3369" w:type="dxa"/>
          </w:tcPr>
          <w:p w:rsidR="00BC0959" w:rsidRPr="00A37AEB" w:rsidRDefault="00263361" w:rsidP="00BC0959">
            <w:pPr>
              <w:rPr>
                <w:szCs w:val="16"/>
              </w:rPr>
            </w:pPr>
            <w:r w:rsidRPr="00A37AEB">
              <w:t>Thermally reduced track alignment</w:t>
            </w:r>
          </w:p>
        </w:tc>
        <w:tc>
          <w:tcPr>
            <w:tcW w:w="728" w:type="dxa"/>
          </w:tcPr>
          <w:p w:rsidR="00BC0959" w:rsidRPr="00A37AEB" w:rsidRDefault="00263361" w:rsidP="00BC0959">
            <w:pPr>
              <w:rPr>
                <w:szCs w:val="16"/>
              </w:rPr>
            </w:pPr>
            <w:r w:rsidRPr="00A37AEB">
              <w:t>4</w:t>
            </w:r>
          </w:p>
        </w:tc>
        <w:tc>
          <w:tcPr>
            <w:tcW w:w="831" w:type="dxa"/>
            <w:shd w:val="clear" w:color="auto" w:fill="auto"/>
          </w:tcPr>
          <w:p w:rsidR="00BC0959" w:rsidRPr="00A37AEB" w:rsidRDefault="00263361" w:rsidP="00BC0959">
            <w:pPr>
              <w:rPr>
                <w:szCs w:val="16"/>
              </w:rPr>
            </w:pPr>
            <w:r w:rsidRPr="00A37AEB">
              <w:t>5</w:t>
            </w:r>
          </w:p>
        </w:tc>
      </w:tr>
      <w:tr w:rsidR="00811689" w:rsidTr="00BC0959">
        <w:tc>
          <w:tcPr>
            <w:tcW w:w="3369" w:type="dxa"/>
          </w:tcPr>
          <w:p w:rsidR="00BC0959" w:rsidRPr="00A37AEB" w:rsidRDefault="00263361" w:rsidP="00BC0959">
            <w:pPr>
              <w:rPr>
                <w:szCs w:val="16"/>
              </w:rPr>
            </w:pPr>
            <w:r w:rsidRPr="00A37AEB">
              <w:t>Signalling errors</w:t>
            </w:r>
          </w:p>
        </w:tc>
        <w:tc>
          <w:tcPr>
            <w:tcW w:w="728" w:type="dxa"/>
          </w:tcPr>
          <w:p w:rsidR="00BC0959" w:rsidRPr="00A37AEB" w:rsidRDefault="00263361" w:rsidP="00BC0959">
            <w:pPr>
              <w:rPr>
                <w:szCs w:val="16"/>
              </w:rPr>
            </w:pPr>
            <w:r w:rsidRPr="00A37AEB">
              <w:t>30</w:t>
            </w:r>
          </w:p>
        </w:tc>
        <w:tc>
          <w:tcPr>
            <w:tcW w:w="831" w:type="dxa"/>
            <w:shd w:val="clear" w:color="auto" w:fill="auto"/>
          </w:tcPr>
          <w:p w:rsidR="00BC0959" w:rsidRPr="00A37AEB" w:rsidRDefault="00263361" w:rsidP="00BC0959">
            <w:pPr>
              <w:rPr>
                <w:szCs w:val="16"/>
              </w:rPr>
            </w:pPr>
            <w:r w:rsidRPr="00A37AEB">
              <w:t>37</w:t>
            </w:r>
          </w:p>
        </w:tc>
      </w:tr>
      <w:tr w:rsidR="00811689" w:rsidTr="00BC0959">
        <w:tc>
          <w:tcPr>
            <w:tcW w:w="3369" w:type="dxa"/>
          </w:tcPr>
          <w:p w:rsidR="00BC0959" w:rsidRPr="00A37AEB" w:rsidRDefault="00263361" w:rsidP="00BC0959">
            <w:pPr>
              <w:rPr>
                <w:szCs w:val="16"/>
              </w:rPr>
            </w:pPr>
            <w:r w:rsidRPr="00A37AEB">
              <w:t>Broken wheels</w:t>
            </w:r>
          </w:p>
        </w:tc>
        <w:tc>
          <w:tcPr>
            <w:tcW w:w="728" w:type="dxa"/>
          </w:tcPr>
          <w:p w:rsidR="00BC0959" w:rsidRPr="00A37AEB" w:rsidRDefault="00263361" w:rsidP="00BC0959">
            <w:pPr>
              <w:rPr>
                <w:szCs w:val="16"/>
                <w:highlight w:val="yellow"/>
              </w:rPr>
            </w:pPr>
            <w:r w:rsidRPr="00A37AEB">
              <w:t>0</w:t>
            </w:r>
          </w:p>
        </w:tc>
        <w:tc>
          <w:tcPr>
            <w:tcW w:w="831" w:type="dxa"/>
            <w:shd w:val="clear" w:color="auto" w:fill="auto"/>
          </w:tcPr>
          <w:p w:rsidR="00BC0959" w:rsidRPr="00A37AEB" w:rsidRDefault="00263361" w:rsidP="00BC0959">
            <w:pPr>
              <w:rPr>
                <w:szCs w:val="16"/>
              </w:rPr>
            </w:pPr>
            <w:r w:rsidRPr="00A37AEB">
              <w:t>0</w:t>
            </w:r>
          </w:p>
        </w:tc>
      </w:tr>
      <w:tr w:rsidR="00811689" w:rsidTr="00BC0959">
        <w:tc>
          <w:tcPr>
            <w:tcW w:w="3369" w:type="dxa"/>
          </w:tcPr>
          <w:p w:rsidR="00BC0959" w:rsidRPr="00A37AEB" w:rsidRDefault="00263361" w:rsidP="00BC0959">
            <w:pPr>
              <w:rPr>
                <w:szCs w:val="16"/>
              </w:rPr>
            </w:pPr>
            <w:r w:rsidRPr="00A37AEB">
              <w:t>Broken axles</w:t>
            </w:r>
          </w:p>
        </w:tc>
        <w:tc>
          <w:tcPr>
            <w:tcW w:w="728" w:type="dxa"/>
          </w:tcPr>
          <w:p w:rsidR="00BC0959" w:rsidRPr="00A37AEB" w:rsidRDefault="00263361" w:rsidP="00BC0959">
            <w:pPr>
              <w:rPr>
                <w:szCs w:val="16"/>
                <w:highlight w:val="yellow"/>
              </w:rPr>
            </w:pPr>
            <w:r w:rsidRPr="00A37AEB">
              <w:t>0</w:t>
            </w:r>
          </w:p>
        </w:tc>
        <w:tc>
          <w:tcPr>
            <w:tcW w:w="831" w:type="dxa"/>
            <w:shd w:val="clear" w:color="auto" w:fill="auto"/>
          </w:tcPr>
          <w:p w:rsidR="00BC0959" w:rsidRPr="00A37AEB" w:rsidRDefault="00263361" w:rsidP="00BC0959">
            <w:pPr>
              <w:rPr>
                <w:szCs w:val="16"/>
              </w:rPr>
            </w:pPr>
            <w:r w:rsidRPr="00A37AEB">
              <w:t>0</w:t>
            </w:r>
          </w:p>
        </w:tc>
      </w:tr>
    </w:tbl>
    <w:p w:rsidR="00BC0959" w:rsidRPr="00A37AEB" w:rsidRDefault="00BC0959" w:rsidP="00BC0959">
      <w:pPr>
        <w:spacing w:line="240" w:lineRule="auto"/>
      </w:pPr>
    </w:p>
    <w:p w:rsidR="00BC0959" w:rsidRPr="00A37AEB" w:rsidRDefault="00BC0959" w:rsidP="00BC0959">
      <w:pPr>
        <w:spacing w:line="240" w:lineRule="auto"/>
      </w:pPr>
    </w:p>
    <w:p w:rsidR="00BC0959" w:rsidRPr="00A37AEB" w:rsidRDefault="00BC0959" w:rsidP="00BC0959">
      <w:pPr>
        <w:spacing w:line="240" w:lineRule="auto"/>
      </w:pPr>
    </w:p>
    <w:p w:rsidR="00BC0959" w:rsidRPr="00A37AEB" w:rsidRDefault="00BC0959" w:rsidP="00BC0959">
      <w:pPr>
        <w:spacing w:line="240" w:lineRule="auto"/>
      </w:pPr>
    </w:p>
    <w:p w:rsidR="00BC0959" w:rsidRPr="00A37AEB" w:rsidRDefault="00BC0959" w:rsidP="00BC0959">
      <w:pPr>
        <w:spacing w:line="240" w:lineRule="auto"/>
      </w:pPr>
    </w:p>
    <w:p w:rsidR="00BC0959" w:rsidRPr="00A37AEB" w:rsidRDefault="00BC0959" w:rsidP="00BC0959">
      <w:pPr>
        <w:spacing w:line="240" w:lineRule="auto"/>
      </w:pPr>
    </w:p>
    <w:p w:rsidR="00BC0959" w:rsidRPr="00A37AEB" w:rsidRDefault="00BC0959" w:rsidP="00BC0959">
      <w:pPr>
        <w:spacing w:line="240" w:lineRule="auto"/>
      </w:pPr>
    </w:p>
    <w:p w:rsidR="00BC0959" w:rsidRPr="00A37AEB" w:rsidRDefault="00263361" w:rsidP="00BC0959">
      <w:pPr>
        <w:spacing w:line="240" w:lineRule="auto"/>
        <w:rPr>
          <w:sz w:val="16"/>
          <w:szCs w:val="16"/>
        </w:rPr>
      </w:pPr>
      <w:r w:rsidRPr="00A37AEB">
        <w:rPr>
          <w:sz w:val="16"/>
        </w:rPr>
        <w:t>Table 3: Precursors</w:t>
      </w:r>
    </w:p>
    <w:p w:rsidR="00BC0959" w:rsidRPr="00A37AEB" w:rsidRDefault="00BC0959" w:rsidP="00BC0959">
      <w:pPr>
        <w:spacing w:line="240" w:lineRule="auto"/>
        <w:rPr>
          <w:sz w:val="16"/>
          <w:szCs w:val="16"/>
        </w:rPr>
      </w:pPr>
    </w:p>
    <w:p w:rsidR="00BC0959" w:rsidRPr="00A37AEB" w:rsidRDefault="00263361" w:rsidP="00BC0959">
      <w:pPr>
        <w:spacing w:line="240" w:lineRule="auto"/>
      </w:pPr>
      <w:r w:rsidRPr="00A37AEB">
        <w:t>Precursors are irregularities on the railway track that can cause an accident. The number of broken rails has risen. This may be due to maintenance or maintenance standards. The ILT will conduct the regular five-year inspection in 2018 as required by the K</w:t>
      </w:r>
      <w:r w:rsidRPr="00A37AEB">
        <w:t xml:space="preserve">uiken Committee. This may also provide insight into the development of the number of precursors. </w:t>
      </w:r>
      <w:r w:rsidRPr="00A37AEB">
        <w:br w:type="page"/>
      </w:r>
    </w:p>
    <w:p w:rsidR="00F93D60" w:rsidRPr="00A37AEB" w:rsidRDefault="00263361" w:rsidP="00F93D60">
      <w:pPr>
        <w:pStyle w:val="Huisstijl-Subtitelkaft"/>
      </w:pPr>
      <w:r w:rsidRPr="00A37AEB">
        <w:rPr>
          <w:highlight w:val="yellow"/>
        </w:rPr>
        <w:t>Appendix E</w:t>
      </w:r>
      <w:r w:rsidRPr="00A37AEB">
        <w:t>: Accident, injury and suicide figures</w:t>
      </w:r>
    </w:p>
    <w:p w:rsidR="00F93D60" w:rsidRPr="00A37AEB" w:rsidRDefault="00F93D60" w:rsidP="00F93D60">
      <w:pPr>
        <w:pStyle w:val="Huisstijl-Subtitelkaft"/>
      </w:pPr>
    </w:p>
    <w:p w:rsidR="00BC0959" w:rsidRPr="00A37AEB" w:rsidRDefault="00263361" w:rsidP="00BC0959">
      <w:pPr>
        <w:pStyle w:val="Huisstijl-Subtitelkaft"/>
        <w:spacing w:line="240" w:lineRule="auto"/>
        <w:rPr>
          <w:sz w:val="18"/>
          <w:szCs w:val="18"/>
        </w:rPr>
      </w:pPr>
      <w:r w:rsidRPr="00A37AEB">
        <w:rPr>
          <w:sz w:val="18"/>
        </w:rPr>
        <w:t xml:space="preserve">This appendix contains the total figures for all categories of accidents, near-accidents and injuries. The </w:t>
      </w:r>
      <w:r w:rsidRPr="00A37AEB">
        <w:rPr>
          <w:sz w:val="18"/>
        </w:rPr>
        <w:t xml:space="preserve">classification is in accordance with the ERA definitions and those of the objective set out in the Policy Impetus. </w:t>
      </w:r>
    </w:p>
    <w:p w:rsidR="00BC0959" w:rsidRPr="00A37AEB" w:rsidRDefault="00BC0959" w:rsidP="00BC0959">
      <w:pPr>
        <w:pStyle w:val="Huisstijl-Subtitelkaft"/>
        <w:rPr>
          <w:sz w:val="18"/>
          <w:szCs w:val="18"/>
        </w:rPr>
      </w:pPr>
    </w:p>
    <w:tbl>
      <w:tblPr>
        <w:tblW w:w="7001" w:type="dxa"/>
        <w:tblLayout w:type="fixed"/>
        <w:tblCellMar>
          <w:left w:w="0" w:type="dxa"/>
          <w:right w:w="0" w:type="dxa"/>
        </w:tblCellMar>
        <w:tblLook w:val="04A0" w:firstRow="1" w:lastRow="0" w:firstColumn="1" w:lastColumn="0" w:noHBand="0" w:noVBand="1"/>
      </w:tblPr>
      <w:tblGrid>
        <w:gridCol w:w="1920"/>
        <w:gridCol w:w="829"/>
        <w:gridCol w:w="850"/>
        <w:gridCol w:w="851"/>
        <w:gridCol w:w="850"/>
        <w:gridCol w:w="851"/>
        <w:gridCol w:w="850"/>
      </w:tblGrid>
      <w:tr w:rsidR="00811689" w:rsidTr="00F93D60">
        <w:trPr>
          <w:trHeight w:val="20"/>
        </w:trPr>
        <w:tc>
          <w:tcPr>
            <w:tcW w:w="1920" w:type="dxa"/>
            <w:tcBorders>
              <w:top w:val="single" w:sz="4" w:space="0" w:color="auto"/>
              <w:left w:val="single" w:sz="4" w:space="0" w:color="auto"/>
              <w:bottom w:val="single" w:sz="4" w:space="0" w:color="auto"/>
              <w:right w:val="single" w:sz="4" w:space="0" w:color="auto"/>
            </w:tcBorders>
            <w:shd w:val="clear" w:color="auto" w:fill="auto"/>
            <w:noWrap/>
            <w:hideMark/>
          </w:tcPr>
          <w:p w:rsidR="00BC0959" w:rsidRPr="00A37AEB" w:rsidRDefault="00263361" w:rsidP="00F93D60">
            <w:pPr>
              <w:rPr>
                <w:rFonts w:ascii="Calibri" w:hAnsi="Calibri" w:cs="Calibri"/>
                <w:color w:val="000000"/>
                <w:sz w:val="16"/>
                <w:szCs w:val="16"/>
              </w:rPr>
            </w:pPr>
            <w:r w:rsidRPr="00A37AEB">
              <w:rPr>
                <w:rFonts w:ascii="Calibri" w:hAnsi="Calibri"/>
                <w:color w:val="000000"/>
                <w:sz w:val="16"/>
              </w:rPr>
              <w:t> </w:t>
            </w:r>
          </w:p>
        </w:tc>
        <w:tc>
          <w:tcPr>
            <w:tcW w:w="2530" w:type="dxa"/>
            <w:gridSpan w:val="3"/>
            <w:tcBorders>
              <w:top w:val="single" w:sz="4" w:space="0" w:color="auto"/>
              <w:left w:val="nil"/>
              <w:bottom w:val="single" w:sz="4" w:space="0" w:color="auto"/>
              <w:right w:val="single" w:sz="4" w:space="0" w:color="auto"/>
            </w:tcBorders>
            <w:shd w:val="clear" w:color="auto" w:fill="auto"/>
            <w:noWrap/>
            <w:hideMark/>
          </w:tcPr>
          <w:p w:rsidR="00BC0959" w:rsidRPr="00A37AEB" w:rsidRDefault="00263361" w:rsidP="00F93D60">
            <w:pPr>
              <w:rPr>
                <w:rFonts w:cs="Calibri"/>
                <w:b/>
                <w:color w:val="000000"/>
                <w:sz w:val="16"/>
                <w:szCs w:val="16"/>
              </w:rPr>
            </w:pPr>
            <w:r w:rsidRPr="00A37AEB">
              <w:rPr>
                <w:b/>
                <w:color w:val="000000"/>
                <w:sz w:val="16"/>
              </w:rPr>
              <w:t>Accidents</w:t>
            </w:r>
          </w:p>
          <w:p w:rsidR="00BC0959" w:rsidRPr="00A37AEB" w:rsidRDefault="00263361" w:rsidP="00F93D60">
            <w:pPr>
              <w:rPr>
                <w:rFonts w:cs="Calibri"/>
                <w:b/>
                <w:color w:val="000000"/>
                <w:sz w:val="16"/>
                <w:szCs w:val="16"/>
              </w:rPr>
            </w:pPr>
            <w:r w:rsidRPr="00A37AEB">
              <w:rPr>
                <w:b/>
                <w:color w:val="000000"/>
                <w:sz w:val="16"/>
              </w:rPr>
              <w:t>(including significant) </w:t>
            </w:r>
          </w:p>
        </w:tc>
        <w:tc>
          <w:tcPr>
            <w:tcW w:w="2551" w:type="dxa"/>
            <w:gridSpan w:val="3"/>
            <w:tcBorders>
              <w:top w:val="single" w:sz="4" w:space="0" w:color="auto"/>
              <w:left w:val="nil"/>
              <w:bottom w:val="single" w:sz="4" w:space="0" w:color="auto"/>
              <w:right w:val="single" w:sz="4" w:space="0" w:color="auto"/>
            </w:tcBorders>
            <w:shd w:val="clear" w:color="auto" w:fill="auto"/>
            <w:noWrap/>
            <w:hideMark/>
          </w:tcPr>
          <w:p w:rsidR="00BC0959" w:rsidRPr="00A37AEB" w:rsidRDefault="00263361" w:rsidP="00F93D60">
            <w:pPr>
              <w:rPr>
                <w:rFonts w:cs="Calibri"/>
                <w:b/>
                <w:color w:val="000000"/>
                <w:sz w:val="16"/>
                <w:szCs w:val="16"/>
              </w:rPr>
            </w:pPr>
            <w:r w:rsidRPr="00A37AEB">
              <w:rPr>
                <w:b/>
                <w:color w:val="000000"/>
                <w:sz w:val="16"/>
              </w:rPr>
              <w:t>Significant ERA </w:t>
            </w:r>
          </w:p>
        </w:tc>
      </w:tr>
      <w:tr w:rsidR="00811689" w:rsidTr="00F93D60">
        <w:trPr>
          <w:trHeight w:val="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BC0959" w:rsidRPr="00A37AEB" w:rsidRDefault="00263361" w:rsidP="00F93D60">
            <w:pPr>
              <w:rPr>
                <w:rFonts w:ascii="Calibri" w:hAnsi="Calibri" w:cs="Calibri"/>
                <w:color w:val="000000"/>
                <w:sz w:val="16"/>
                <w:szCs w:val="16"/>
              </w:rPr>
            </w:pPr>
            <w:r w:rsidRPr="00A37AEB">
              <w:rPr>
                <w:rFonts w:ascii="Calibri" w:hAnsi="Calibri"/>
                <w:color w:val="000000"/>
                <w:sz w:val="16"/>
              </w:rPr>
              <w:t> </w:t>
            </w:r>
          </w:p>
        </w:tc>
        <w:tc>
          <w:tcPr>
            <w:tcW w:w="829" w:type="dxa"/>
            <w:tcBorders>
              <w:top w:val="nil"/>
              <w:left w:val="nil"/>
              <w:bottom w:val="single" w:sz="4" w:space="0" w:color="auto"/>
              <w:right w:val="single" w:sz="4" w:space="0" w:color="auto"/>
            </w:tcBorders>
            <w:shd w:val="clear" w:color="auto" w:fill="auto"/>
            <w:noWrap/>
            <w:vAlign w:val="bottom"/>
            <w:hideMark/>
          </w:tcPr>
          <w:p w:rsidR="00BC0959" w:rsidRPr="00A37AEB" w:rsidRDefault="00263361" w:rsidP="00F93D60">
            <w:pPr>
              <w:jc w:val="right"/>
              <w:rPr>
                <w:rFonts w:ascii="Calibri" w:hAnsi="Calibri" w:cs="Calibri"/>
                <w:color w:val="000000"/>
                <w:sz w:val="16"/>
                <w:szCs w:val="16"/>
              </w:rPr>
            </w:pPr>
            <w:r w:rsidRPr="00A37AEB">
              <w:rPr>
                <w:rFonts w:ascii="Calibri" w:hAnsi="Calibri"/>
                <w:color w:val="000000"/>
                <w:sz w:val="16"/>
              </w:rPr>
              <w:t>2016</w:t>
            </w:r>
          </w:p>
        </w:tc>
        <w:tc>
          <w:tcPr>
            <w:tcW w:w="850" w:type="dxa"/>
            <w:tcBorders>
              <w:top w:val="nil"/>
              <w:left w:val="nil"/>
              <w:bottom w:val="single" w:sz="4" w:space="0" w:color="auto"/>
              <w:right w:val="single" w:sz="4" w:space="0" w:color="auto"/>
            </w:tcBorders>
            <w:shd w:val="clear" w:color="auto" w:fill="auto"/>
            <w:noWrap/>
            <w:vAlign w:val="bottom"/>
            <w:hideMark/>
          </w:tcPr>
          <w:p w:rsidR="00BC0959" w:rsidRPr="00A37AEB" w:rsidRDefault="00263361" w:rsidP="00F93D60">
            <w:pPr>
              <w:jc w:val="right"/>
              <w:rPr>
                <w:rFonts w:ascii="Calibri" w:hAnsi="Calibri" w:cs="Calibri"/>
                <w:color w:val="000000"/>
                <w:sz w:val="16"/>
                <w:szCs w:val="16"/>
              </w:rPr>
            </w:pPr>
            <w:r w:rsidRPr="00A37AEB">
              <w:rPr>
                <w:rFonts w:ascii="Calibri" w:hAnsi="Calibri"/>
                <w:color w:val="000000"/>
                <w:sz w:val="16"/>
              </w:rPr>
              <w:t>2015</w:t>
            </w:r>
          </w:p>
        </w:tc>
        <w:tc>
          <w:tcPr>
            <w:tcW w:w="851" w:type="dxa"/>
            <w:tcBorders>
              <w:top w:val="nil"/>
              <w:left w:val="nil"/>
              <w:bottom w:val="single" w:sz="4" w:space="0" w:color="auto"/>
              <w:right w:val="single" w:sz="4" w:space="0" w:color="auto"/>
            </w:tcBorders>
            <w:shd w:val="clear" w:color="auto" w:fill="auto"/>
            <w:noWrap/>
            <w:vAlign w:val="bottom"/>
            <w:hideMark/>
          </w:tcPr>
          <w:p w:rsidR="00BC0959" w:rsidRPr="00A37AEB" w:rsidRDefault="00263361" w:rsidP="00F93D60">
            <w:pPr>
              <w:jc w:val="right"/>
              <w:rPr>
                <w:rFonts w:ascii="Calibri" w:hAnsi="Calibri" w:cs="Calibri"/>
                <w:color w:val="000000"/>
                <w:sz w:val="16"/>
                <w:szCs w:val="16"/>
              </w:rPr>
            </w:pPr>
            <w:r w:rsidRPr="00A37AEB">
              <w:rPr>
                <w:rFonts w:ascii="Calibri" w:hAnsi="Calibri"/>
                <w:color w:val="000000"/>
                <w:sz w:val="16"/>
              </w:rPr>
              <w:t>2014</w:t>
            </w:r>
          </w:p>
        </w:tc>
        <w:tc>
          <w:tcPr>
            <w:tcW w:w="850" w:type="dxa"/>
            <w:tcBorders>
              <w:top w:val="nil"/>
              <w:left w:val="nil"/>
              <w:bottom w:val="single" w:sz="4" w:space="0" w:color="auto"/>
              <w:right w:val="single" w:sz="4" w:space="0" w:color="auto"/>
            </w:tcBorders>
            <w:shd w:val="clear" w:color="auto" w:fill="auto"/>
            <w:noWrap/>
            <w:vAlign w:val="bottom"/>
            <w:hideMark/>
          </w:tcPr>
          <w:p w:rsidR="00BC0959" w:rsidRPr="00A37AEB" w:rsidRDefault="00263361" w:rsidP="00F93D60">
            <w:pPr>
              <w:jc w:val="right"/>
              <w:rPr>
                <w:rFonts w:ascii="Calibri" w:hAnsi="Calibri" w:cs="Calibri"/>
                <w:color w:val="000000"/>
                <w:sz w:val="16"/>
                <w:szCs w:val="16"/>
              </w:rPr>
            </w:pPr>
            <w:r w:rsidRPr="00A37AEB">
              <w:rPr>
                <w:rFonts w:ascii="Calibri" w:hAnsi="Calibri"/>
                <w:color w:val="000000"/>
                <w:sz w:val="16"/>
              </w:rPr>
              <w:t>2016</w:t>
            </w:r>
          </w:p>
        </w:tc>
        <w:tc>
          <w:tcPr>
            <w:tcW w:w="851" w:type="dxa"/>
            <w:tcBorders>
              <w:top w:val="nil"/>
              <w:left w:val="nil"/>
              <w:bottom w:val="single" w:sz="4" w:space="0" w:color="auto"/>
              <w:right w:val="single" w:sz="4" w:space="0" w:color="auto"/>
            </w:tcBorders>
            <w:shd w:val="clear" w:color="auto" w:fill="auto"/>
            <w:noWrap/>
            <w:vAlign w:val="bottom"/>
            <w:hideMark/>
          </w:tcPr>
          <w:p w:rsidR="00BC0959" w:rsidRPr="00A37AEB" w:rsidRDefault="00263361" w:rsidP="00F93D60">
            <w:pPr>
              <w:jc w:val="right"/>
              <w:rPr>
                <w:rFonts w:ascii="Calibri" w:hAnsi="Calibri" w:cs="Calibri"/>
                <w:color w:val="000000"/>
                <w:sz w:val="16"/>
                <w:szCs w:val="16"/>
              </w:rPr>
            </w:pPr>
            <w:r w:rsidRPr="00A37AEB">
              <w:rPr>
                <w:rFonts w:ascii="Calibri" w:hAnsi="Calibri"/>
                <w:color w:val="000000"/>
                <w:sz w:val="16"/>
              </w:rPr>
              <w:t>2015</w:t>
            </w:r>
          </w:p>
        </w:tc>
        <w:tc>
          <w:tcPr>
            <w:tcW w:w="850" w:type="dxa"/>
            <w:tcBorders>
              <w:top w:val="nil"/>
              <w:left w:val="nil"/>
              <w:bottom w:val="single" w:sz="4" w:space="0" w:color="auto"/>
              <w:right w:val="single" w:sz="4" w:space="0" w:color="auto"/>
            </w:tcBorders>
            <w:shd w:val="clear" w:color="auto" w:fill="auto"/>
            <w:noWrap/>
            <w:vAlign w:val="bottom"/>
            <w:hideMark/>
          </w:tcPr>
          <w:p w:rsidR="00BC0959" w:rsidRPr="00A37AEB" w:rsidRDefault="00263361" w:rsidP="00F93D60">
            <w:pPr>
              <w:jc w:val="right"/>
              <w:rPr>
                <w:rFonts w:ascii="Calibri" w:hAnsi="Calibri" w:cs="Calibri"/>
                <w:color w:val="000000"/>
                <w:sz w:val="16"/>
                <w:szCs w:val="16"/>
              </w:rPr>
            </w:pPr>
            <w:r w:rsidRPr="00A37AEB">
              <w:rPr>
                <w:rFonts w:ascii="Calibri" w:hAnsi="Calibri"/>
                <w:color w:val="000000"/>
                <w:sz w:val="16"/>
              </w:rPr>
              <w:t>2014</w:t>
            </w:r>
          </w:p>
        </w:tc>
      </w:tr>
      <w:tr w:rsidR="00811689" w:rsidTr="00F93D60">
        <w:trPr>
          <w:trHeight w:val="20"/>
        </w:trPr>
        <w:tc>
          <w:tcPr>
            <w:tcW w:w="1920" w:type="dxa"/>
            <w:tcBorders>
              <w:top w:val="nil"/>
              <w:left w:val="single" w:sz="4" w:space="0" w:color="auto"/>
              <w:bottom w:val="single" w:sz="4" w:space="0" w:color="auto"/>
              <w:right w:val="single" w:sz="4" w:space="0" w:color="auto"/>
            </w:tcBorders>
            <w:shd w:val="clear" w:color="auto" w:fill="auto"/>
            <w:hideMark/>
          </w:tcPr>
          <w:p w:rsidR="00BC0959" w:rsidRPr="00A37AEB" w:rsidRDefault="00263361" w:rsidP="00F93D60">
            <w:pPr>
              <w:rPr>
                <w:rFonts w:cs="Calibri"/>
                <w:color w:val="000000" w:themeColor="text1"/>
                <w:sz w:val="16"/>
                <w:szCs w:val="16"/>
              </w:rPr>
            </w:pPr>
            <w:r w:rsidRPr="00A37AEB">
              <w:rPr>
                <w:color w:val="000000" w:themeColor="text1"/>
                <w:sz w:val="16"/>
              </w:rPr>
              <w:t>Train-train collisions</w:t>
            </w:r>
          </w:p>
        </w:tc>
        <w:tc>
          <w:tcPr>
            <w:tcW w:w="829"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sz w:val="16"/>
                <w:szCs w:val="16"/>
              </w:rPr>
            </w:pPr>
            <w:r w:rsidRPr="00A37AEB">
              <w:rPr>
                <w:sz w:val="16"/>
              </w:rPr>
              <w:t>9</w:t>
            </w:r>
          </w:p>
        </w:tc>
        <w:tc>
          <w:tcPr>
            <w:tcW w:w="850"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bCs/>
                <w:sz w:val="16"/>
                <w:szCs w:val="16"/>
              </w:rPr>
            </w:pPr>
            <w:r w:rsidRPr="00A37AEB">
              <w:rPr>
                <w:sz w:val="16"/>
              </w:rPr>
              <w:t>8</w:t>
            </w:r>
          </w:p>
        </w:tc>
        <w:tc>
          <w:tcPr>
            <w:tcW w:w="851"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bCs/>
                <w:sz w:val="16"/>
                <w:szCs w:val="16"/>
              </w:rPr>
            </w:pPr>
            <w:r w:rsidRPr="00A37AEB">
              <w:rPr>
                <w:sz w:val="16"/>
              </w:rPr>
              <w:t>14</w:t>
            </w:r>
          </w:p>
        </w:tc>
        <w:tc>
          <w:tcPr>
            <w:tcW w:w="850"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bCs/>
                <w:sz w:val="16"/>
                <w:szCs w:val="16"/>
              </w:rPr>
            </w:pPr>
            <w:r w:rsidRPr="00A37AEB">
              <w:rPr>
                <w:sz w:val="16"/>
              </w:rPr>
              <w:t>2</w:t>
            </w:r>
          </w:p>
        </w:tc>
        <w:tc>
          <w:tcPr>
            <w:tcW w:w="851"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bCs/>
                <w:sz w:val="16"/>
                <w:szCs w:val="16"/>
              </w:rPr>
            </w:pPr>
            <w:r w:rsidRPr="00A37AEB">
              <w:rPr>
                <w:sz w:val="16"/>
              </w:rPr>
              <w:t>1</w:t>
            </w:r>
          </w:p>
        </w:tc>
        <w:tc>
          <w:tcPr>
            <w:tcW w:w="850" w:type="dxa"/>
            <w:tcBorders>
              <w:top w:val="nil"/>
              <w:left w:val="nil"/>
              <w:bottom w:val="single" w:sz="4" w:space="0" w:color="auto"/>
              <w:right w:val="single" w:sz="4" w:space="0" w:color="auto"/>
            </w:tcBorders>
            <w:shd w:val="clear" w:color="auto" w:fill="auto"/>
            <w:noWrap/>
            <w:hideMark/>
          </w:tcPr>
          <w:p w:rsidR="00BC0959" w:rsidRPr="00A37AEB" w:rsidRDefault="00263361" w:rsidP="00F93D60">
            <w:pPr>
              <w:jc w:val="right"/>
              <w:rPr>
                <w:rFonts w:ascii="Calibri" w:hAnsi="Calibri" w:cs="Calibri"/>
                <w:sz w:val="16"/>
                <w:szCs w:val="16"/>
              </w:rPr>
            </w:pPr>
            <w:r w:rsidRPr="00A37AEB">
              <w:rPr>
                <w:rFonts w:ascii="Calibri" w:hAnsi="Calibri"/>
                <w:sz w:val="16"/>
              </w:rPr>
              <w:t>2</w:t>
            </w:r>
          </w:p>
        </w:tc>
      </w:tr>
      <w:tr w:rsidR="00811689" w:rsidTr="00F93D60">
        <w:trPr>
          <w:trHeight w:val="20"/>
        </w:trPr>
        <w:tc>
          <w:tcPr>
            <w:tcW w:w="1920" w:type="dxa"/>
            <w:tcBorders>
              <w:top w:val="nil"/>
              <w:left w:val="single" w:sz="4" w:space="0" w:color="auto"/>
              <w:bottom w:val="single" w:sz="4" w:space="0" w:color="auto"/>
              <w:right w:val="single" w:sz="4" w:space="0" w:color="auto"/>
            </w:tcBorders>
            <w:shd w:val="clear" w:color="auto" w:fill="auto"/>
            <w:hideMark/>
          </w:tcPr>
          <w:p w:rsidR="00BC0959" w:rsidRPr="00A37AEB" w:rsidRDefault="00263361" w:rsidP="00F93D60">
            <w:pPr>
              <w:rPr>
                <w:rFonts w:cs="Calibri"/>
                <w:color w:val="000000"/>
                <w:sz w:val="16"/>
                <w:szCs w:val="16"/>
              </w:rPr>
            </w:pPr>
            <w:r w:rsidRPr="00A37AEB">
              <w:rPr>
                <w:color w:val="000000"/>
                <w:sz w:val="16"/>
              </w:rPr>
              <w:t>Train-obstacle</w:t>
            </w:r>
            <w:r w:rsidRPr="00A37AEB">
              <w:rPr>
                <w:color w:val="000000"/>
                <w:sz w:val="16"/>
              </w:rPr>
              <w:t xml:space="preserve"> collisions</w:t>
            </w:r>
          </w:p>
        </w:tc>
        <w:tc>
          <w:tcPr>
            <w:tcW w:w="829"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415</w:t>
            </w:r>
          </w:p>
        </w:tc>
        <w:tc>
          <w:tcPr>
            <w:tcW w:w="850"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sz w:val="16"/>
                <w:szCs w:val="16"/>
              </w:rPr>
            </w:pPr>
            <w:hyperlink r:id="rId25" w:anchor="RANGE!A15" w:history="1">
              <w:r w:rsidR="00B754E2" w:rsidRPr="00A37AEB">
                <w:rPr>
                  <w:rStyle w:val="Hyperlink"/>
                  <w:color w:val="auto"/>
                  <w:sz w:val="16"/>
                  <w:u w:val="none"/>
                </w:rPr>
                <w:t>374</w:t>
              </w:r>
            </w:hyperlink>
          </w:p>
        </w:tc>
        <w:tc>
          <w:tcPr>
            <w:tcW w:w="851"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sz w:val="16"/>
                <w:szCs w:val="16"/>
              </w:rPr>
            </w:pPr>
            <w:r w:rsidRPr="00A37AEB">
              <w:rPr>
                <w:sz w:val="16"/>
              </w:rPr>
              <w:t>293</w:t>
            </w:r>
          </w:p>
        </w:tc>
        <w:tc>
          <w:tcPr>
            <w:tcW w:w="850"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ascii="Calibri" w:hAnsi="Calibri" w:cs="Calibri"/>
                <w:sz w:val="16"/>
                <w:szCs w:val="16"/>
              </w:rPr>
            </w:pPr>
            <w:r w:rsidRPr="00A37AEB">
              <w:rPr>
                <w:rFonts w:ascii="Calibri" w:hAnsi="Calibri"/>
                <w:sz w:val="16"/>
              </w:rPr>
              <w:t>5</w:t>
            </w:r>
          </w:p>
        </w:tc>
        <w:tc>
          <w:tcPr>
            <w:tcW w:w="851"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sz w:val="16"/>
                <w:szCs w:val="16"/>
              </w:rPr>
            </w:pPr>
            <w:r w:rsidRPr="00A37AEB">
              <w:rPr>
                <w:sz w:val="16"/>
              </w:rPr>
              <w:t>7</w:t>
            </w:r>
          </w:p>
        </w:tc>
        <w:tc>
          <w:tcPr>
            <w:tcW w:w="850" w:type="dxa"/>
            <w:tcBorders>
              <w:top w:val="nil"/>
              <w:left w:val="nil"/>
              <w:bottom w:val="single" w:sz="4" w:space="0" w:color="auto"/>
              <w:right w:val="single" w:sz="4" w:space="0" w:color="auto"/>
            </w:tcBorders>
            <w:shd w:val="clear" w:color="auto" w:fill="auto"/>
            <w:noWrap/>
            <w:hideMark/>
          </w:tcPr>
          <w:p w:rsidR="00BC0959" w:rsidRPr="00A37AEB" w:rsidRDefault="00263361" w:rsidP="00F93D60">
            <w:pPr>
              <w:jc w:val="right"/>
              <w:rPr>
                <w:rFonts w:ascii="Calibri" w:hAnsi="Calibri" w:cs="Calibri"/>
                <w:color w:val="000000"/>
                <w:sz w:val="16"/>
                <w:szCs w:val="16"/>
              </w:rPr>
            </w:pPr>
            <w:r w:rsidRPr="00A37AEB">
              <w:rPr>
                <w:rFonts w:ascii="Calibri" w:hAnsi="Calibri"/>
                <w:color w:val="000000"/>
                <w:sz w:val="16"/>
              </w:rPr>
              <w:t>1</w:t>
            </w:r>
          </w:p>
        </w:tc>
      </w:tr>
      <w:tr w:rsidR="00811689" w:rsidTr="00F93D60">
        <w:trPr>
          <w:trHeight w:val="20"/>
        </w:trPr>
        <w:tc>
          <w:tcPr>
            <w:tcW w:w="1920" w:type="dxa"/>
            <w:tcBorders>
              <w:top w:val="nil"/>
              <w:left w:val="single" w:sz="4" w:space="0" w:color="auto"/>
              <w:bottom w:val="single" w:sz="4" w:space="0" w:color="auto"/>
              <w:right w:val="single" w:sz="4" w:space="0" w:color="auto"/>
            </w:tcBorders>
            <w:shd w:val="clear" w:color="auto" w:fill="auto"/>
            <w:hideMark/>
          </w:tcPr>
          <w:p w:rsidR="00BC0959" w:rsidRPr="00A37AEB" w:rsidRDefault="00263361" w:rsidP="00F93D60">
            <w:pPr>
              <w:rPr>
                <w:rFonts w:cs="Calibri"/>
                <w:color w:val="000000"/>
                <w:sz w:val="16"/>
                <w:szCs w:val="16"/>
              </w:rPr>
            </w:pPr>
            <w:r w:rsidRPr="00A37AEB">
              <w:rPr>
                <w:color w:val="000000"/>
                <w:sz w:val="16"/>
              </w:rPr>
              <w:t>Derailment</w:t>
            </w:r>
          </w:p>
        </w:tc>
        <w:tc>
          <w:tcPr>
            <w:tcW w:w="829"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24</w:t>
            </w:r>
          </w:p>
        </w:tc>
        <w:tc>
          <w:tcPr>
            <w:tcW w:w="850"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sz w:val="16"/>
                <w:szCs w:val="16"/>
              </w:rPr>
            </w:pPr>
            <w:hyperlink r:id="rId26" w:anchor="RANGE!A16" w:history="1">
              <w:r w:rsidR="00B754E2" w:rsidRPr="00A37AEB">
                <w:rPr>
                  <w:rStyle w:val="Hyperlink"/>
                  <w:color w:val="auto"/>
                  <w:sz w:val="16"/>
                  <w:u w:val="none"/>
                </w:rPr>
                <w:t>22</w:t>
              </w:r>
            </w:hyperlink>
          </w:p>
        </w:tc>
        <w:tc>
          <w:tcPr>
            <w:tcW w:w="851"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sz w:val="16"/>
                <w:szCs w:val="16"/>
              </w:rPr>
            </w:pPr>
            <w:r w:rsidRPr="00A37AEB">
              <w:rPr>
                <w:sz w:val="16"/>
              </w:rPr>
              <w:t>10</w:t>
            </w:r>
          </w:p>
        </w:tc>
        <w:tc>
          <w:tcPr>
            <w:tcW w:w="850"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ascii="Calibri" w:hAnsi="Calibri" w:cs="Calibri"/>
                <w:sz w:val="16"/>
                <w:szCs w:val="16"/>
              </w:rPr>
            </w:pPr>
            <w:r w:rsidRPr="00A37AEB">
              <w:rPr>
                <w:rFonts w:ascii="Calibri" w:hAnsi="Calibri"/>
                <w:sz w:val="16"/>
              </w:rPr>
              <w:t>0</w:t>
            </w:r>
          </w:p>
        </w:tc>
        <w:tc>
          <w:tcPr>
            <w:tcW w:w="851"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sz w:val="16"/>
                <w:szCs w:val="16"/>
              </w:rPr>
            </w:pPr>
            <w:r w:rsidRPr="00A37AEB">
              <w:rPr>
                <w:sz w:val="16"/>
              </w:rPr>
              <w:t>1</w:t>
            </w:r>
          </w:p>
        </w:tc>
        <w:tc>
          <w:tcPr>
            <w:tcW w:w="850" w:type="dxa"/>
            <w:tcBorders>
              <w:top w:val="nil"/>
              <w:left w:val="nil"/>
              <w:bottom w:val="single" w:sz="4" w:space="0" w:color="auto"/>
              <w:right w:val="single" w:sz="4" w:space="0" w:color="auto"/>
            </w:tcBorders>
            <w:shd w:val="clear" w:color="auto" w:fill="auto"/>
            <w:noWrap/>
            <w:hideMark/>
          </w:tcPr>
          <w:p w:rsidR="00BC0959" w:rsidRPr="00A37AEB" w:rsidRDefault="00263361" w:rsidP="00F93D60">
            <w:pPr>
              <w:jc w:val="right"/>
              <w:rPr>
                <w:rFonts w:ascii="Calibri" w:hAnsi="Calibri" w:cs="Calibri"/>
                <w:color w:val="000000"/>
                <w:sz w:val="16"/>
                <w:szCs w:val="16"/>
              </w:rPr>
            </w:pPr>
            <w:r w:rsidRPr="00A37AEB">
              <w:rPr>
                <w:rFonts w:ascii="Calibri" w:hAnsi="Calibri"/>
                <w:color w:val="000000"/>
                <w:sz w:val="16"/>
              </w:rPr>
              <w:t>1</w:t>
            </w:r>
          </w:p>
        </w:tc>
      </w:tr>
      <w:tr w:rsidR="00811689" w:rsidTr="00F93D60">
        <w:trPr>
          <w:trHeight w:val="20"/>
        </w:trPr>
        <w:tc>
          <w:tcPr>
            <w:tcW w:w="1920" w:type="dxa"/>
            <w:tcBorders>
              <w:top w:val="nil"/>
              <w:left w:val="single" w:sz="4" w:space="0" w:color="auto"/>
              <w:bottom w:val="single" w:sz="4" w:space="0" w:color="auto"/>
              <w:right w:val="single" w:sz="4" w:space="0" w:color="auto"/>
            </w:tcBorders>
            <w:shd w:val="clear" w:color="auto" w:fill="auto"/>
            <w:hideMark/>
          </w:tcPr>
          <w:p w:rsidR="00BC0959" w:rsidRPr="00A37AEB" w:rsidRDefault="00263361" w:rsidP="00F93D60">
            <w:pPr>
              <w:rPr>
                <w:rFonts w:cs="Calibri"/>
                <w:color w:val="000000"/>
                <w:sz w:val="16"/>
                <w:szCs w:val="16"/>
              </w:rPr>
            </w:pPr>
            <w:r w:rsidRPr="00A37AEB">
              <w:rPr>
                <w:color w:val="000000"/>
                <w:sz w:val="16"/>
              </w:rPr>
              <w:t>Level crossing accidents/collisions</w:t>
            </w:r>
          </w:p>
        </w:tc>
        <w:tc>
          <w:tcPr>
            <w:tcW w:w="829"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37</w:t>
            </w:r>
          </w:p>
        </w:tc>
        <w:tc>
          <w:tcPr>
            <w:tcW w:w="850"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41</w:t>
            </w:r>
          </w:p>
        </w:tc>
        <w:tc>
          <w:tcPr>
            <w:tcW w:w="851"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28</w:t>
            </w:r>
          </w:p>
        </w:tc>
        <w:tc>
          <w:tcPr>
            <w:tcW w:w="850"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7</w:t>
            </w:r>
          </w:p>
        </w:tc>
        <w:tc>
          <w:tcPr>
            <w:tcW w:w="851"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12</w:t>
            </w:r>
          </w:p>
        </w:tc>
        <w:tc>
          <w:tcPr>
            <w:tcW w:w="850" w:type="dxa"/>
            <w:tcBorders>
              <w:top w:val="nil"/>
              <w:left w:val="nil"/>
              <w:bottom w:val="single" w:sz="4" w:space="0" w:color="auto"/>
              <w:right w:val="single" w:sz="4" w:space="0" w:color="auto"/>
            </w:tcBorders>
            <w:shd w:val="clear" w:color="auto" w:fill="auto"/>
            <w:noWrap/>
            <w:hideMark/>
          </w:tcPr>
          <w:p w:rsidR="00BC0959" w:rsidRPr="00A37AEB" w:rsidRDefault="00263361" w:rsidP="00F93D60">
            <w:pPr>
              <w:jc w:val="right"/>
              <w:rPr>
                <w:rFonts w:ascii="Calibri" w:hAnsi="Calibri" w:cs="Calibri"/>
                <w:color w:val="000000"/>
                <w:sz w:val="16"/>
                <w:szCs w:val="16"/>
              </w:rPr>
            </w:pPr>
            <w:r w:rsidRPr="00A37AEB">
              <w:rPr>
                <w:rFonts w:ascii="Calibri" w:hAnsi="Calibri"/>
                <w:color w:val="000000"/>
                <w:sz w:val="16"/>
              </w:rPr>
              <w:t>13</w:t>
            </w:r>
          </w:p>
        </w:tc>
      </w:tr>
      <w:tr w:rsidR="00811689" w:rsidTr="00F93D60">
        <w:trPr>
          <w:trHeight w:val="20"/>
        </w:trPr>
        <w:tc>
          <w:tcPr>
            <w:tcW w:w="1920" w:type="dxa"/>
            <w:tcBorders>
              <w:top w:val="nil"/>
              <w:left w:val="single" w:sz="4" w:space="0" w:color="auto"/>
              <w:bottom w:val="single" w:sz="4" w:space="0" w:color="auto"/>
              <w:right w:val="single" w:sz="4" w:space="0" w:color="auto"/>
            </w:tcBorders>
            <w:shd w:val="clear" w:color="auto" w:fill="auto"/>
            <w:hideMark/>
          </w:tcPr>
          <w:p w:rsidR="00BC0959" w:rsidRPr="00A37AEB" w:rsidRDefault="00263361" w:rsidP="00F93D60">
            <w:pPr>
              <w:rPr>
                <w:rFonts w:cs="Calibri"/>
                <w:color w:val="000000"/>
                <w:sz w:val="16"/>
                <w:szCs w:val="16"/>
              </w:rPr>
            </w:pPr>
            <w:r w:rsidRPr="00A37AEB">
              <w:rPr>
                <w:color w:val="000000"/>
                <w:sz w:val="16"/>
              </w:rPr>
              <w:t>Accidents to persons caused by rolling stock</w:t>
            </w:r>
          </w:p>
        </w:tc>
        <w:tc>
          <w:tcPr>
            <w:tcW w:w="829"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13</w:t>
            </w:r>
          </w:p>
        </w:tc>
        <w:tc>
          <w:tcPr>
            <w:tcW w:w="850"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7</w:t>
            </w:r>
          </w:p>
        </w:tc>
        <w:tc>
          <w:tcPr>
            <w:tcW w:w="851"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1</w:t>
            </w:r>
          </w:p>
        </w:tc>
        <w:tc>
          <w:tcPr>
            <w:tcW w:w="850"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11</w:t>
            </w:r>
          </w:p>
        </w:tc>
        <w:tc>
          <w:tcPr>
            <w:tcW w:w="851"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7</w:t>
            </w:r>
          </w:p>
        </w:tc>
        <w:tc>
          <w:tcPr>
            <w:tcW w:w="850" w:type="dxa"/>
            <w:tcBorders>
              <w:top w:val="nil"/>
              <w:left w:val="nil"/>
              <w:bottom w:val="single" w:sz="4" w:space="0" w:color="auto"/>
              <w:right w:val="single" w:sz="4" w:space="0" w:color="auto"/>
            </w:tcBorders>
            <w:shd w:val="clear" w:color="auto" w:fill="auto"/>
            <w:noWrap/>
            <w:hideMark/>
          </w:tcPr>
          <w:p w:rsidR="00BC0959" w:rsidRPr="00A37AEB" w:rsidRDefault="00263361" w:rsidP="00F93D60">
            <w:pPr>
              <w:jc w:val="right"/>
              <w:rPr>
                <w:rFonts w:ascii="Calibri" w:hAnsi="Calibri" w:cs="Calibri"/>
                <w:color w:val="000000"/>
                <w:sz w:val="16"/>
                <w:szCs w:val="16"/>
              </w:rPr>
            </w:pPr>
            <w:r w:rsidRPr="00A37AEB">
              <w:rPr>
                <w:rFonts w:ascii="Calibri" w:hAnsi="Calibri"/>
                <w:color w:val="000000"/>
                <w:sz w:val="16"/>
              </w:rPr>
              <w:t>1</w:t>
            </w:r>
          </w:p>
        </w:tc>
      </w:tr>
      <w:tr w:rsidR="00811689" w:rsidTr="00F93D60">
        <w:trPr>
          <w:trHeight w:val="20"/>
        </w:trPr>
        <w:tc>
          <w:tcPr>
            <w:tcW w:w="1920" w:type="dxa"/>
            <w:tcBorders>
              <w:top w:val="nil"/>
              <w:left w:val="single" w:sz="4" w:space="0" w:color="auto"/>
              <w:bottom w:val="single" w:sz="4" w:space="0" w:color="auto"/>
              <w:right w:val="single" w:sz="4" w:space="0" w:color="auto"/>
            </w:tcBorders>
            <w:shd w:val="clear" w:color="auto" w:fill="auto"/>
            <w:hideMark/>
          </w:tcPr>
          <w:p w:rsidR="00BC0959" w:rsidRPr="00A37AEB" w:rsidRDefault="00263361" w:rsidP="00F93D60">
            <w:pPr>
              <w:rPr>
                <w:rFonts w:cs="Calibri"/>
                <w:color w:val="000000"/>
                <w:sz w:val="16"/>
                <w:szCs w:val="16"/>
              </w:rPr>
            </w:pPr>
            <w:r w:rsidRPr="00A37AEB">
              <w:rPr>
                <w:color w:val="000000"/>
                <w:sz w:val="16"/>
              </w:rPr>
              <w:t>Fire in rolling stock</w:t>
            </w:r>
          </w:p>
        </w:tc>
        <w:tc>
          <w:tcPr>
            <w:tcW w:w="829"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52</w:t>
            </w:r>
          </w:p>
        </w:tc>
        <w:tc>
          <w:tcPr>
            <w:tcW w:w="850"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46</w:t>
            </w:r>
          </w:p>
        </w:tc>
        <w:tc>
          <w:tcPr>
            <w:tcW w:w="851"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46</w:t>
            </w:r>
          </w:p>
        </w:tc>
        <w:tc>
          <w:tcPr>
            <w:tcW w:w="850"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1</w:t>
            </w:r>
          </w:p>
        </w:tc>
        <w:tc>
          <w:tcPr>
            <w:tcW w:w="851"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2</w:t>
            </w:r>
          </w:p>
        </w:tc>
        <w:tc>
          <w:tcPr>
            <w:tcW w:w="850" w:type="dxa"/>
            <w:tcBorders>
              <w:top w:val="nil"/>
              <w:left w:val="nil"/>
              <w:bottom w:val="single" w:sz="4" w:space="0" w:color="auto"/>
              <w:right w:val="single" w:sz="4" w:space="0" w:color="auto"/>
            </w:tcBorders>
            <w:shd w:val="clear" w:color="auto" w:fill="auto"/>
            <w:noWrap/>
            <w:hideMark/>
          </w:tcPr>
          <w:p w:rsidR="00BC0959" w:rsidRPr="00A37AEB" w:rsidRDefault="00263361" w:rsidP="00F93D60">
            <w:pPr>
              <w:jc w:val="right"/>
              <w:rPr>
                <w:rFonts w:ascii="Calibri" w:hAnsi="Calibri" w:cs="Calibri"/>
                <w:color w:val="000000"/>
                <w:sz w:val="16"/>
                <w:szCs w:val="16"/>
              </w:rPr>
            </w:pPr>
            <w:r w:rsidRPr="00A37AEB">
              <w:rPr>
                <w:rFonts w:ascii="Calibri" w:hAnsi="Calibri"/>
                <w:color w:val="000000"/>
                <w:sz w:val="16"/>
              </w:rPr>
              <w:t>0</w:t>
            </w:r>
          </w:p>
        </w:tc>
      </w:tr>
      <w:tr w:rsidR="00811689" w:rsidTr="00F93D60">
        <w:trPr>
          <w:trHeight w:val="20"/>
        </w:trPr>
        <w:tc>
          <w:tcPr>
            <w:tcW w:w="1920" w:type="dxa"/>
            <w:tcBorders>
              <w:top w:val="nil"/>
              <w:left w:val="single" w:sz="4" w:space="0" w:color="auto"/>
              <w:bottom w:val="single" w:sz="4" w:space="0" w:color="auto"/>
              <w:right w:val="single" w:sz="4" w:space="0" w:color="auto"/>
            </w:tcBorders>
            <w:shd w:val="clear" w:color="auto" w:fill="auto"/>
            <w:hideMark/>
          </w:tcPr>
          <w:p w:rsidR="00BC0959" w:rsidRPr="00A37AEB" w:rsidRDefault="00263361" w:rsidP="00F93D60">
            <w:pPr>
              <w:rPr>
                <w:rFonts w:cs="Calibri"/>
                <w:color w:val="000000"/>
                <w:sz w:val="16"/>
                <w:szCs w:val="16"/>
              </w:rPr>
            </w:pPr>
            <w:r w:rsidRPr="00A37AEB">
              <w:rPr>
                <w:color w:val="000000"/>
                <w:sz w:val="16"/>
              </w:rPr>
              <w:t xml:space="preserve">Other types of accident </w:t>
            </w:r>
          </w:p>
        </w:tc>
        <w:tc>
          <w:tcPr>
            <w:tcW w:w="829"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2</w:t>
            </w:r>
          </w:p>
        </w:tc>
        <w:tc>
          <w:tcPr>
            <w:tcW w:w="850"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1</w:t>
            </w:r>
          </w:p>
        </w:tc>
        <w:tc>
          <w:tcPr>
            <w:tcW w:w="851"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1</w:t>
            </w:r>
          </w:p>
        </w:tc>
        <w:tc>
          <w:tcPr>
            <w:tcW w:w="850"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2</w:t>
            </w:r>
          </w:p>
        </w:tc>
        <w:tc>
          <w:tcPr>
            <w:tcW w:w="851"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1</w:t>
            </w:r>
          </w:p>
        </w:tc>
        <w:tc>
          <w:tcPr>
            <w:tcW w:w="850" w:type="dxa"/>
            <w:tcBorders>
              <w:top w:val="nil"/>
              <w:left w:val="nil"/>
              <w:bottom w:val="single" w:sz="4" w:space="0" w:color="auto"/>
              <w:right w:val="single" w:sz="4" w:space="0" w:color="auto"/>
            </w:tcBorders>
            <w:shd w:val="clear" w:color="auto" w:fill="auto"/>
            <w:noWrap/>
            <w:hideMark/>
          </w:tcPr>
          <w:p w:rsidR="00BC0959" w:rsidRPr="00A37AEB" w:rsidRDefault="00263361" w:rsidP="00F93D60">
            <w:pPr>
              <w:jc w:val="right"/>
              <w:rPr>
                <w:rFonts w:ascii="Calibri" w:hAnsi="Calibri" w:cs="Calibri"/>
                <w:color w:val="000000"/>
                <w:sz w:val="16"/>
                <w:szCs w:val="16"/>
              </w:rPr>
            </w:pPr>
            <w:r w:rsidRPr="00A37AEB">
              <w:rPr>
                <w:rFonts w:ascii="Calibri" w:hAnsi="Calibri"/>
                <w:color w:val="000000"/>
                <w:sz w:val="16"/>
              </w:rPr>
              <w:t>1</w:t>
            </w:r>
          </w:p>
        </w:tc>
      </w:tr>
      <w:tr w:rsidR="00811689" w:rsidTr="00F93D60">
        <w:trPr>
          <w:trHeight w:val="20"/>
        </w:trPr>
        <w:tc>
          <w:tcPr>
            <w:tcW w:w="1920" w:type="dxa"/>
            <w:tcBorders>
              <w:top w:val="nil"/>
              <w:left w:val="single" w:sz="4" w:space="0" w:color="auto"/>
              <w:bottom w:val="single" w:sz="4" w:space="0" w:color="auto"/>
              <w:right w:val="single" w:sz="4" w:space="0" w:color="auto"/>
            </w:tcBorders>
            <w:shd w:val="clear" w:color="auto" w:fill="auto"/>
            <w:hideMark/>
          </w:tcPr>
          <w:p w:rsidR="00BC0959" w:rsidRPr="00C02C97" w:rsidRDefault="00263361" w:rsidP="00F93D60">
            <w:pPr>
              <w:rPr>
                <w:rFonts w:cs="Calibri"/>
                <w:color w:val="000000"/>
                <w:sz w:val="16"/>
                <w:szCs w:val="16"/>
                <w:lang w:val="fr-BE"/>
              </w:rPr>
            </w:pPr>
            <w:r w:rsidRPr="00C02C97">
              <w:rPr>
                <w:color w:val="000000"/>
                <w:sz w:val="16"/>
                <w:lang w:val="fr-BE"/>
              </w:rPr>
              <w:t>Total (excl. train-obstacle collisions)</w:t>
            </w:r>
          </w:p>
        </w:tc>
        <w:tc>
          <w:tcPr>
            <w:tcW w:w="829"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137</w:t>
            </w:r>
          </w:p>
        </w:tc>
        <w:tc>
          <w:tcPr>
            <w:tcW w:w="850"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125</w:t>
            </w:r>
          </w:p>
        </w:tc>
        <w:tc>
          <w:tcPr>
            <w:tcW w:w="851"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100</w:t>
            </w:r>
          </w:p>
        </w:tc>
        <w:tc>
          <w:tcPr>
            <w:tcW w:w="850"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23</w:t>
            </w:r>
          </w:p>
        </w:tc>
        <w:tc>
          <w:tcPr>
            <w:tcW w:w="851"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24</w:t>
            </w:r>
          </w:p>
        </w:tc>
        <w:tc>
          <w:tcPr>
            <w:tcW w:w="850"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18</w:t>
            </w:r>
          </w:p>
        </w:tc>
      </w:tr>
      <w:tr w:rsidR="00811689" w:rsidTr="00F93D60">
        <w:trPr>
          <w:trHeight w:val="20"/>
        </w:trPr>
        <w:tc>
          <w:tcPr>
            <w:tcW w:w="1920" w:type="dxa"/>
            <w:tcBorders>
              <w:top w:val="nil"/>
              <w:left w:val="single" w:sz="4" w:space="0" w:color="auto"/>
              <w:bottom w:val="single" w:sz="4" w:space="0" w:color="auto"/>
              <w:right w:val="single" w:sz="4" w:space="0" w:color="auto"/>
            </w:tcBorders>
            <w:shd w:val="clear" w:color="auto" w:fill="auto"/>
            <w:hideMark/>
          </w:tcPr>
          <w:p w:rsidR="00BC0959" w:rsidRPr="00A37AEB" w:rsidRDefault="00263361" w:rsidP="00F93D60">
            <w:pPr>
              <w:rPr>
                <w:rFonts w:cs="Calibri"/>
                <w:color w:val="000000"/>
                <w:sz w:val="16"/>
                <w:szCs w:val="16"/>
              </w:rPr>
            </w:pPr>
            <w:r w:rsidRPr="00A37AEB">
              <w:rPr>
                <w:color w:val="000000"/>
                <w:sz w:val="16"/>
              </w:rPr>
              <w:t xml:space="preserve">Total </w:t>
            </w:r>
          </w:p>
        </w:tc>
        <w:tc>
          <w:tcPr>
            <w:tcW w:w="829"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552</w:t>
            </w:r>
          </w:p>
        </w:tc>
        <w:tc>
          <w:tcPr>
            <w:tcW w:w="850"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499</w:t>
            </w:r>
          </w:p>
        </w:tc>
        <w:tc>
          <w:tcPr>
            <w:tcW w:w="851"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393</w:t>
            </w:r>
          </w:p>
        </w:tc>
        <w:tc>
          <w:tcPr>
            <w:tcW w:w="850"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28</w:t>
            </w:r>
          </w:p>
        </w:tc>
        <w:tc>
          <w:tcPr>
            <w:tcW w:w="851"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31</w:t>
            </w:r>
          </w:p>
        </w:tc>
        <w:tc>
          <w:tcPr>
            <w:tcW w:w="850" w:type="dxa"/>
            <w:tcBorders>
              <w:top w:val="nil"/>
              <w:left w:val="nil"/>
              <w:bottom w:val="single" w:sz="4" w:space="0" w:color="auto"/>
              <w:right w:val="single" w:sz="4" w:space="0" w:color="auto"/>
            </w:tcBorders>
            <w:shd w:val="clear" w:color="auto" w:fill="auto"/>
            <w:hideMark/>
          </w:tcPr>
          <w:p w:rsidR="00BC0959" w:rsidRPr="00A37AEB" w:rsidRDefault="00263361" w:rsidP="00F93D60">
            <w:pPr>
              <w:jc w:val="right"/>
              <w:rPr>
                <w:rFonts w:cs="Calibri"/>
                <w:color w:val="000000"/>
                <w:sz w:val="16"/>
                <w:szCs w:val="16"/>
              </w:rPr>
            </w:pPr>
            <w:r w:rsidRPr="00A37AEB">
              <w:rPr>
                <w:color w:val="000000"/>
                <w:sz w:val="16"/>
              </w:rPr>
              <w:t>19</w:t>
            </w:r>
          </w:p>
        </w:tc>
      </w:tr>
    </w:tbl>
    <w:p w:rsidR="00BC0959" w:rsidRPr="00A37AEB" w:rsidRDefault="00263361" w:rsidP="00BC0959">
      <w:pPr>
        <w:pStyle w:val="Huisstijl-Subtitelkaft"/>
        <w:rPr>
          <w:sz w:val="16"/>
          <w:szCs w:val="16"/>
        </w:rPr>
      </w:pPr>
      <w:r w:rsidRPr="00A37AEB">
        <w:br/>
      </w:r>
    </w:p>
    <w:p w:rsidR="00BC0959" w:rsidRPr="00A37AEB" w:rsidRDefault="00263361" w:rsidP="00BC0959">
      <w:pPr>
        <w:pStyle w:val="Huisstijl-Subtitelkaft"/>
        <w:spacing w:line="240" w:lineRule="auto"/>
        <w:rPr>
          <w:sz w:val="16"/>
          <w:szCs w:val="16"/>
        </w:rPr>
      </w:pPr>
      <w:r w:rsidRPr="00A37AEB">
        <w:rPr>
          <w:sz w:val="16"/>
        </w:rPr>
        <w:t xml:space="preserve">Table 4: Accidents and significant accidents </w:t>
      </w:r>
    </w:p>
    <w:p w:rsidR="00BC0959" w:rsidRPr="00A37AEB" w:rsidRDefault="00BC0959" w:rsidP="00BC0959">
      <w:pPr>
        <w:pStyle w:val="Huisstijl-Subtitelkaft"/>
        <w:spacing w:line="240" w:lineRule="auto"/>
        <w:rPr>
          <w:sz w:val="16"/>
          <w:szCs w:val="16"/>
        </w:rPr>
      </w:pPr>
    </w:p>
    <w:p w:rsidR="00BC0959" w:rsidRPr="00A37AEB" w:rsidRDefault="00263361" w:rsidP="00BC0959">
      <w:pPr>
        <w:pStyle w:val="Huisstijl-Subtitelkaft"/>
        <w:spacing w:line="240" w:lineRule="auto"/>
        <w:rPr>
          <w:sz w:val="18"/>
          <w:szCs w:val="18"/>
        </w:rPr>
      </w:pPr>
      <w:r w:rsidRPr="00A37AEB">
        <w:rPr>
          <w:sz w:val="18"/>
        </w:rPr>
        <w:t>An accident is significant if</w:t>
      </w:r>
      <w:r w:rsidRPr="00A37AEB">
        <w:rPr>
          <w:sz w:val="18"/>
        </w:rPr>
        <w:t xml:space="preserve"> there is at least one fatality, one seriously injured person, if the damaged incurred amounts to at least EUR 150 000 or if the track section is obstructed for six hours or more.</w:t>
      </w:r>
    </w:p>
    <w:p w:rsidR="00BC0959" w:rsidRPr="00A37AEB" w:rsidRDefault="00BC0959" w:rsidP="00BC0959">
      <w:pPr>
        <w:pStyle w:val="Huisstijl-Subtitelkaft"/>
        <w:rPr>
          <w:sz w:val="18"/>
          <w:szCs w:val="18"/>
        </w:rPr>
      </w:pPr>
    </w:p>
    <w:tbl>
      <w:tblPr>
        <w:tblpPr w:leftFromText="141" w:rightFromText="141" w:vertAnchor="text" w:horzAnchor="margin" w:tblpXSpec="right" w:tblpY="86"/>
        <w:tblW w:w="9077" w:type="dxa"/>
        <w:tblLayout w:type="fixed"/>
        <w:tblCellMar>
          <w:left w:w="0" w:type="dxa"/>
          <w:right w:w="0" w:type="dxa"/>
        </w:tblCellMar>
        <w:tblLook w:val="04A0" w:firstRow="1" w:lastRow="0" w:firstColumn="1" w:lastColumn="0" w:noHBand="0" w:noVBand="1"/>
      </w:tblPr>
      <w:tblGrid>
        <w:gridCol w:w="2320"/>
        <w:gridCol w:w="566"/>
        <w:gridCol w:w="566"/>
        <w:gridCol w:w="549"/>
        <w:gridCol w:w="18"/>
        <w:gridCol w:w="522"/>
        <w:gridCol w:w="567"/>
        <w:gridCol w:w="567"/>
        <w:gridCol w:w="567"/>
        <w:gridCol w:w="567"/>
        <w:gridCol w:w="567"/>
        <w:gridCol w:w="567"/>
        <w:gridCol w:w="567"/>
        <w:gridCol w:w="567"/>
      </w:tblGrid>
      <w:tr w:rsidR="00811689" w:rsidTr="00BC0959">
        <w:trPr>
          <w:trHeight w:val="300"/>
        </w:trPr>
        <w:tc>
          <w:tcPr>
            <w:tcW w:w="2320" w:type="dxa"/>
            <w:tcBorders>
              <w:top w:val="single" w:sz="4" w:space="0" w:color="auto"/>
              <w:left w:val="single" w:sz="4" w:space="0" w:color="auto"/>
              <w:bottom w:val="single" w:sz="4" w:space="0" w:color="auto"/>
              <w:right w:val="single" w:sz="4" w:space="0" w:color="auto"/>
            </w:tcBorders>
            <w:shd w:val="clear" w:color="auto" w:fill="auto"/>
            <w:hideMark/>
          </w:tcPr>
          <w:p w:rsidR="00BC0959" w:rsidRPr="00A37AEB" w:rsidRDefault="00263361" w:rsidP="00BC0959">
            <w:pPr>
              <w:rPr>
                <w:rFonts w:cs="Calibri"/>
                <w:b/>
                <w:bCs/>
                <w:sz w:val="16"/>
                <w:szCs w:val="16"/>
              </w:rPr>
            </w:pPr>
            <w:r w:rsidRPr="00A37AEB">
              <w:rPr>
                <w:b/>
                <w:sz w:val="16"/>
              </w:rPr>
              <w:t> </w:t>
            </w:r>
          </w:p>
        </w:tc>
        <w:tc>
          <w:tcPr>
            <w:tcW w:w="1681" w:type="dxa"/>
            <w:gridSpan w:val="3"/>
            <w:tcBorders>
              <w:top w:val="single" w:sz="4" w:space="0" w:color="auto"/>
              <w:left w:val="single" w:sz="4" w:space="0" w:color="auto"/>
              <w:bottom w:val="single" w:sz="4" w:space="0" w:color="auto"/>
              <w:right w:val="single" w:sz="4" w:space="0" w:color="auto"/>
            </w:tcBorders>
            <w:shd w:val="clear" w:color="auto" w:fill="auto"/>
            <w:hideMark/>
          </w:tcPr>
          <w:p w:rsidR="00BC0959" w:rsidRPr="00A37AEB" w:rsidRDefault="00263361" w:rsidP="00BC0959">
            <w:pPr>
              <w:rPr>
                <w:rFonts w:cs="Calibri"/>
                <w:b/>
                <w:bCs/>
                <w:sz w:val="16"/>
                <w:szCs w:val="16"/>
              </w:rPr>
            </w:pPr>
            <w:r w:rsidRPr="00A37AEB">
              <w:rPr>
                <w:b/>
                <w:sz w:val="16"/>
              </w:rPr>
              <w:t>FWSI</w:t>
            </w:r>
          </w:p>
          <w:p w:rsidR="00BC0959" w:rsidRPr="00A37AEB" w:rsidRDefault="00263361" w:rsidP="00BC0959">
            <w:pPr>
              <w:rPr>
                <w:rFonts w:cs="Calibri"/>
                <w:b/>
                <w:bCs/>
                <w:sz w:val="16"/>
                <w:szCs w:val="16"/>
              </w:rPr>
            </w:pPr>
            <w:r w:rsidRPr="00A37AEB">
              <w:rPr>
                <w:b/>
                <w:sz w:val="16"/>
              </w:rPr>
              <w:t xml:space="preserve"> </w:t>
            </w:r>
          </w:p>
        </w:tc>
        <w:tc>
          <w:tcPr>
            <w:tcW w:w="1674" w:type="dxa"/>
            <w:gridSpan w:val="4"/>
            <w:tcBorders>
              <w:top w:val="single" w:sz="4" w:space="0" w:color="auto"/>
              <w:left w:val="single" w:sz="4" w:space="0" w:color="auto"/>
              <w:right w:val="single" w:sz="4" w:space="0" w:color="auto"/>
            </w:tcBorders>
            <w:shd w:val="clear" w:color="auto" w:fill="auto"/>
          </w:tcPr>
          <w:p w:rsidR="00BC0959" w:rsidRPr="00A37AEB" w:rsidRDefault="00263361" w:rsidP="00BC0959">
            <w:pPr>
              <w:rPr>
                <w:rFonts w:cs="Calibri"/>
                <w:b/>
                <w:bCs/>
                <w:sz w:val="16"/>
                <w:szCs w:val="16"/>
              </w:rPr>
            </w:pPr>
            <w:r w:rsidRPr="00A37AEB">
              <w:rPr>
                <w:b/>
                <w:sz w:val="16"/>
              </w:rPr>
              <w:t>Fatal injury</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rsidR="00BC0959" w:rsidRPr="00A37AEB" w:rsidRDefault="00263361" w:rsidP="00BC0959">
            <w:pPr>
              <w:rPr>
                <w:rFonts w:cs="Calibri"/>
                <w:b/>
                <w:bCs/>
                <w:sz w:val="16"/>
                <w:szCs w:val="16"/>
              </w:rPr>
            </w:pPr>
            <w:r w:rsidRPr="00A37AEB">
              <w:rPr>
                <w:b/>
                <w:sz w:val="16"/>
              </w:rPr>
              <w:t>Serious injury</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hideMark/>
          </w:tcPr>
          <w:p w:rsidR="00BC0959" w:rsidRPr="00A37AEB" w:rsidRDefault="00263361" w:rsidP="00BC0959">
            <w:pPr>
              <w:rPr>
                <w:rFonts w:cs="Calibri"/>
                <w:sz w:val="16"/>
                <w:szCs w:val="16"/>
              </w:rPr>
            </w:pPr>
            <w:r w:rsidRPr="00A37AEB">
              <w:rPr>
                <w:b/>
                <w:sz w:val="16"/>
              </w:rPr>
              <w:t>Minor injury</w:t>
            </w:r>
          </w:p>
        </w:tc>
      </w:tr>
      <w:tr w:rsidR="00811689" w:rsidTr="00BC0959">
        <w:trPr>
          <w:trHeight w:val="300"/>
        </w:trPr>
        <w:tc>
          <w:tcPr>
            <w:tcW w:w="2320" w:type="dxa"/>
            <w:tcBorders>
              <w:top w:val="single" w:sz="4" w:space="0" w:color="auto"/>
              <w:left w:val="single" w:sz="4" w:space="0" w:color="auto"/>
              <w:bottom w:val="single" w:sz="4" w:space="0" w:color="auto"/>
              <w:right w:val="single" w:sz="4" w:space="0" w:color="auto"/>
            </w:tcBorders>
            <w:shd w:val="clear" w:color="auto" w:fill="auto"/>
            <w:hideMark/>
          </w:tcPr>
          <w:p w:rsidR="00BC0959" w:rsidRPr="00A37AEB" w:rsidRDefault="00263361" w:rsidP="00BC0959">
            <w:pPr>
              <w:rPr>
                <w:rFonts w:cs="Calibri"/>
                <w:b/>
                <w:bCs/>
                <w:sz w:val="16"/>
                <w:szCs w:val="16"/>
              </w:rPr>
            </w:pPr>
            <w:r w:rsidRPr="00A37AEB">
              <w:rPr>
                <w:b/>
                <w:sz w:val="16"/>
              </w:rPr>
              <w:t> </w:t>
            </w:r>
          </w:p>
        </w:tc>
        <w:tc>
          <w:tcPr>
            <w:tcW w:w="566" w:type="dxa"/>
            <w:tcBorders>
              <w:top w:val="single" w:sz="4" w:space="0" w:color="auto"/>
              <w:left w:val="nil"/>
              <w:bottom w:val="single" w:sz="4" w:space="0" w:color="auto"/>
              <w:right w:val="single" w:sz="4" w:space="0" w:color="auto"/>
            </w:tcBorders>
            <w:shd w:val="clear" w:color="auto" w:fill="auto"/>
            <w:hideMark/>
          </w:tcPr>
          <w:p w:rsidR="00BC0959" w:rsidRPr="00A37AEB" w:rsidRDefault="00263361" w:rsidP="00BC0959">
            <w:pPr>
              <w:jc w:val="right"/>
              <w:rPr>
                <w:rFonts w:cs="Calibri"/>
                <w:b/>
                <w:bCs/>
                <w:sz w:val="16"/>
                <w:szCs w:val="16"/>
              </w:rPr>
            </w:pPr>
            <w:r w:rsidRPr="00A37AEB">
              <w:rPr>
                <w:b/>
                <w:sz w:val="16"/>
              </w:rPr>
              <w:t>2016</w:t>
            </w:r>
          </w:p>
        </w:tc>
        <w:tc>
          <w:tcPr>
            <w:tcW w:w="566" w:type="dxa"/>
            <w:tcBorders>
              <w:top w:val="single" w:sz="4" w:space="0" w:color="auto"/>
              <w:left w:val="nil"/>
              <w:bottom w:val="single" w:sz="4" w:space="0" w:color="auto"/>
              <w:right w:val="single" w:sz="4" w:space="0" w:color="auto"/>
            </w:tcBorders>
            <w:shd w:val="clear" w:color="auto" w:fill="auto"/>
            <w:hideMark/>
          </w:tcPr>
          <w:p w:rsidR="00BC0959" w:rsidRPr="00A37AEB" w:rsidRDefault="00263361" w:rsidP="00BC0959">
            <w:pPr>
              <w:jc w:val="right"/>
              <w:rPr>
                <w:rFonts w:cs="Calibri"/>
                <w:b/>
                <w:bCs/>
                <w:sz w:val="16"/>
                <w:szCs w:val="16"/>
              </w:rPr>
            </w:pPr>
            <w:r w:rsidRPr="00A37AEB">
              <w:rPr>
                <w:b/>
                <w:sz w:val="16"/>
              </w:rPr>
              <w:t>2015</w:t>
            </w:r>
          </w:p>
        </w:tc>
        <w:tc>
          <w:tcPr>
            <w:tcW w:w="567" w:type="dxa"/>
            <w:gridSpan w:val="2"/>
            <w:tcBorders>
              <w:top w:val="single" w:sz="4" w:space="0" w:color="auto"/>
              <w:left w:val="nil"/>
              <w:bottom w:val="single" w:sz="4" w:space="0" w:color="auto"/>
              <w:right w:val="single" w:sz="4" w:space="0" w:color="auto"/>
            </w:tcBorders>
            <w:shd w:val="clear" w:color="auto" w:fill="auto"/>
            <w:hideMark/>
          </w:tcPr>
          <w:p w:rsidR="00BC0959" w:rsidRPr="00A37AEB" w:rsidRDefault="00263361" w:rsidP="00BC0959">
            <w:pPr>
              <w:jc w:val="right"/>
              <w:rPr>
                <w:rFonts w:cs="Calibri"/>
                <w:b/>
                <w:bCs/>
                <w:sz w:val="16"/>
                <w:szCs w:val="16"/>
              </w:rPr>
            </w:pPr>
            <w:r w:rsidRPr="00A37AEB">
              <w:rPr>
                <w:b/>
                <w:sz w:val="16"/>
              </w:rPr>
              <w:t>2014</w:t>
            </w:r>
          </w:p>
        </w:tc>
        <w:tc>
          <w:tcPr>
            <w:tcW w:w="522" w:type="dxa"/>
            <w:tcBorders>
              <w:top w:val="single" w:sz="4" w:space="0" w:color="auto"/>
              <w:left w:val="nil"/>
              <w:bottom w:val="single" w:sz="4" w:space="0" w:color="auto"/>
              <w:right w:val="single" w:sz="4" w:space="0" w:color="auto"/>
            </w:tcBorders>
            <w:shd w:val="clear" w:color="auto" w:fill="auto"/>
            <w:hideMark/>
          </w:tcPr>
          <w:p w:rsidR="00BC0959" w:rsidRPr="00A37AEB" w:rsidRDefault="00263361" w:rsidP="00BC0959">
            <w:pPr>
              <w:jc w:val="right"/>
              <w:rPr>
                <w:rFonts w:cs="Calibri"/>
                <w:b/>
                <w:bCs/>
                <w:sz w:val="16"/>
                <w:szCs w:val="16"/>
              </w:rPr>
            </w:pPr>
            <w:r w:rsidRPr="00A37AEB">
              <w:rPr>
                <w:b/>
                <w:sz w:val="16"/>
              </w:rPr>
              <w:t>2016</w:t>
            </w:r>
          </w:p>
        </w:tc>
        <w:tc>
          <w:tcPr>
            <w:tcW w:w="567" w:type="dxa"/>
            <w:tcBorders>
              <w:top w:val="single" w:sz="4" w:space="0" w:color="auto"/>
              <w:left w:val="nil"/>
              <w:bottom w:val="single" w:sz="4" w:space="0" w:color="auto"/>
              <w:right w:val="single" w:sz="4" w:space="0" w:color="auto"/>
            </w:tcBorders>
            <w:shd w:val="clear" w:color="auto" w:fill="auto"/>
            <w:hideMark/>
          </w:tcPr>
          <w:p w:rsidR="00BC0959" w:rsidRPr="00A37AEB" w:rsidRDefault="00263361" w:rsidP="00BC0959">
            <w:pPr>
              <w:jc w:val="right"/>
              <w:rPr>
                <w:rFonts w:cs="Calibri"/>
                <w:b/>
                <w:bCs/>
                <w:sz w:val="16"/>
                <w:szCs w:val="16"/>
              </w:rPr>
            </w:pPr>
            <w:r w:rsidRPr="00A37AEB">
              <w:rPr>
                <w:b/>
                <w:sz w:val="16"/>
              </w:rPr>
              <w:t>2015</w:t>
            </w:r>
          </w:p>
        </w:tc>
        <w:tc>
          <w:tcPr>
            <w:tcW w:w="567" w:type="dxa"/>
            <w:tcBorders>
              <w:top w:val="single" w:sz="4" w:space="0" w:color="auto"/>
              <w:left w:val="nil"/>
              <w:bottom w:val="single" w:sz="4" w:space="0" w:color="auto"/>
              <w:right w:val="single" w:sz="4" w:space="0" w:color="auto"/>
            </w:tcBorders>
            <w:shd w:val="clear" w:color="auto" w:fill="auto"/>
            <w:hideMark/>
          </w:tcPr>
          <w:p w:rsidR="00BC0959" w:rsidRPr="00A37AEB" w:rsidRDefault="00263361" w:rsidP="00BC0959">
            <w:pPr>
              <w:jc w:val="right"/>
              <w:rPr>
                <w:rFonts w:cs="Calibri"/>
                <w:b/>
                <w:bCs/>
                <w:sz w:val="16"/>
                <w:szCs w:val="16"/>
              </w:rPr>
            </w:pPr>
            <w:r w:rsidRPr="00A37AEB">
              <w:rPr>
                <w:b/>
                <w:sz w:val="16"/>
              </w:rPr>
              <w:t>2014</w:t>
            </w:r>
          </w:p>
        </w:tc>
        <w:tc>
          <w:tcPr>
            <w:tcW w:w="567" w:type="dxa"/>
            <w:tcBorders>
              <w:top w:val="single" w:sz="4" w:space="0" w:color="auto"/>
              <w:left w:val="nil"/>
              <w:bottom w:val="single" w:sz="4" w:space="0" w:color="auto"/>
              <w:right w:val="single" w:sz="4" w:space="0" w:color="auto"/>
            </w:tcBorders>
            <w:shd w:val="clear" w:color="auto" w:fill="auto"/>
            <w:hideMark/>
          </w:tcPr>
          <w:p w:rsidR="00BC0959" w:rsidRPr="00A37AEB" w:rsidRDefault="00263361" w:rsidP="00BC0959">
            <w:pPr>
              <w:jc w:val="right"/>
              <w:rPr>
                <w:rFonts w:cs="Calibri"/>
                <w:b/>
                <w:bCs/>
                <w:sz w:val="16"/>
                <w:szCs w:val="16"/>
              </w:rPr>
            </w:pPr>
            <w:r w:rsidRPr="00A37AEB">
              <w:rPr>
                <w:b/>
                <w:sz w:val="16"/>
              </w:rPr>
              <w:t>2016</w:t>
            </w:r>
          </w:p>
        </w:tc>
        <w:tc>
          <w:tcPr>
            <w:tcW w:w="567" w:type="dxa"/>
            <w:tcBorders>
              <w:top w:val="single" w:sz="4" w:space="0" w:color="auto"/>
              <w:left w:val="nil"/>
              <w:bottom w:val="single" w:sz="4" w:space="0" w:color="auto"/>
              <w:right w:val="single" w:sz="4" w:space="0" w:color="auto"/>
            </w:tcBorders>
            <w:shd w:val="clear" w:color="auto" w:fill="auto"/>
            <w:hideMark/>
          </w:tcPr>
          <w:p w:rsidR="00BC0959" w:rsidRPr="00A37AEB" w:rsidRDefault="00263361" w:rsidP="00BC0959">
            <w:pPr>
              <w:jc w:val="right"/>
              <w:rPr>
                <w:rFonts w:cs="Calibri"/>
                <w:b/>
                <w:bCs/>
                <w:sz w:val="16"/>
                <w:szCs w:val="16"/>
              </w:rPr>
            </w:pPr>
            <w:r w:rsidRPr="00A37AEB">
              <w:rPr>
                <w:b/>
                <w:sz w:val="16"/>
              </w:rPr>
              <w:t>2015</w:t>
            </w:r>
          </w:p>
        </w:tc>
        <w:tc>
          <w:tcPr>
            <w:tcW w:w="567" w:type="dxa"/>
            <w:tcBorders>
              <w:top w:val="single" w:sz="4" w:space="0" w:color="auto"/>
              <w:left w:val="nil"/>
              <w:bottom w:val="single" w:sz="4" w:space="0" w:color="auto"/>
              <w:right w:val="single" w:sz="4" w:space="0" w:color="auto"/>
            </w:tcBorders>
            <w:shd w:val="clear" w:color="auto" w:fill="auto"/>
            <w:hideMark/>
          </w:tcPr>
          <w:p w:rsidR="00BC0959" w:rsidRPr="00A37AEB" w:rsidRDefault="00263361" w:rsidP="00BC0959">
            <w:pPr>
              <w:jc w:val="right"/>
              <w:rPr>
                <w:rFonts w:cs="Calibri"/>
                <w:b/>
                <w:bCs/>
                <w:sz w:val="16"/>
                <w:szCs w:val="16"/>
              </w:rPr>
            </w:pPr>
            <w:r w:rsidRPr="00A37AEB">
              <w:rPr>
                <w:b/>
                <w:sz w:val="16"/>
              </w:rPr>
              <w:t>2014</w:t>
            </w:r>
          </w:p>
        </w:tc>
        <w:tc>
          <w:tcPr>
            <w:tcW w:w="567" w:type="dxa"/>
            <w:tcBorders>
              <w:top w:val="single" w:sz="4" w:space="0" w:color="auto"/>
              <w:left w:val="nil"/>
              <w:bottom w:val="single" w:sz="4" w:space="0" w:color="auto"/>
              <w:right w:val="single" w:sz="4" w:space="0" w:color="auto"/>
            </w:tcBorders>
            <w:shd w:val="clear" w:color="auto" w:fill="auto"/>
            <w:hideMark/>
          </w:tcPr>
          <w:p w:rsidR="00BC0959" w:rsidRPr="00A37AEB" w:rsidRDefault="00263361" w:rsidP="00BC0959">
            <w:pPr>
              <w:jc w:val="right"/>
              <w:rPr>
                <w:rFonts w:cs="Calibri"/>
                <w:b/>
                <w:bCs/>
                <w:sz w:val="16"/>
                <w:szCs w:val="16"/>
              </w:rPr>
            </w:pPr>
            <w:r w:rsidRPr="00A37AEB">
              <w:rPr>
                <w:b/>
                <w:sz w:val="16"/>
              </w:rPr>
              <w:t>2016</w:t>
            </w:r>
          </w:p>
        </w:tc>
        <w:tc>
          <w:tcPr>
            <w:tcW w:w="567" w:type="dxa"/>
            <w:tcBorders>
              <w:top w:val="single" w:sz="4" w:space="0" w:color="auto"/>
              <w:left w:val="nil"/>
              <w:bottom w:val="single" w:sz="4" w:space="0" w:color="auto"/>
              <w:right w:val="single" w:sz="4" w:space="0" w:color="auto"/>
            </w:tcBorders>
            <w:shd w:val="clear" w:color="auto" w:fill="auto"/>
            <w:hideMark/>
          </w:tcPr>
          <w:p w:rsidR="00BC0959" w:rsidRPr="00A37AEB" w:rsidRDefault="00263361" w:rsidP="00BC0959">
            <w:pPr>
              <w:jc w:val="right"/>
              <w:rPr>
                <w:rFonts w:cs="Calibri"/>
                <w:b/>
                <w:sz w:val="16"/>
                <w:szCs w:val="16"/>
              </w:rPr>
            </w:pPr>
            <w:r w:rsidRPr="00A37AEB">
              <w:rPr>
                <w:b/>
                <w:sz w:val="16"/>
              </w:rPr>
              <w:t>2015</w:t>
            </w:r>
          </w:p>
        </w:tc>
        <w:tc>
          <w:tcPr>
            <w:tcW w:w="567" w:type="dxa"/>
            <w:tcBorders>
              <w:top w:val="single" w:sz="4" w:space="0" w:color="auto"/>
              <w:left w:val="nil"/>
              <w:bottom w:val="single" w:sz="4" w:space="0" w:color="auto"/>
              <w:right w:val="single" w:sz="4" w:space="0" w:color="auto"/>
            </w:tcBorders>
            <w:shd w:val="clear" w:color="auto" w:fill="auto"/>
            <w:hideMark/>
          </w:tcPr>
          <w:p w:rsidR="00BC0959" w:rsidRPr="00A37AEB" w:rsidRDefault="00263361" w:rsidP="00BC0959">
            <w:pPr>
              <w:jc w:val="right"/>
              <w:rPr>
                <w:rFonts w:cs="Calibri"/>
                <w:b/>
                <w:bCs/>
                <w:sz w:val="16"/>
                <w:szCs w:val="16"/>
              </w:rPr>
            </w:pPr>
            <w:r w:rsidRPr="00A37AEB">
              <w:rPr>
                <w:b/>
                <w:sz w:val="16"/>
              </w:rPr>
              <w:t>2014</w:t>
            </w:r>
          </w:p>
        </w:tc>
      </w:tr>
      <w:tr w:rsidR="00811689" w:rsidTr="00BC0959">
        <w:trPr>
          <w:trHeight w:val="300"/>
        </w:trPr>
        <w:tc>
          <w:tcPr>
            <w:tcW w:w="2320" w:type="dxa"/>
            <w:tcBorders>
              <w:top w:val="nil"/>
              <w:left w:val="single" w:sz="4" w:space="0" w:color="auto"/>
              <w:bottom w:val="single" w:sz="4" w:space="0" w:color="auto"/>
              <w:right w:val="single" w:sz="4" w:space="0" w:color="auto"/>
            </w:tcBorders>
            <w:shd w:val="clear" w:color="auto" w:fill="auto"/>
            <w:hideMark/>
          </w:tcPr>
          <w:p w:rsidR="00BC0959" w:rsidRPr="00A37AEB" w:rsidRDefault="00263361" w:rsidP="00BC0959">
            <w:pPr>
              <w:rPr>
                <w:rFonts w:cs="Calibri"/>
                <w:color w:val="000000"/>
                <w:sz w:val="16"/>
                <w:szCs w:val="16"/>
              </w:rPr>
            </w:pPr>
            <w:r w:rsidRPr="00A37AEB">
              <w:rPr>
                <w:color w:val="000000"/>
                <w:sz w:val="16"/>
              </w:rPr>
              <w:t>Passengers</w:t>
            </w:r>
          </w:p>
        </w:tc>
        <w:tc>
          <w:tcPr>
            <w:tcW w:w="566"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0</w:t>
            </w:r>
          </w:p>
        </w:tc>
        <w:tc>
          <w:tcPr>
            <w:tcW w:w="566"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0.2</w:t>
            </w:r>
          </w:p>
        </w:tc>
        <w:tc>
          <w:tcPr>
            <w:tcW w:w="567" w:type="dxa"/>
            <w:gridSpan w:val="2"/>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0</w:t>
            </w:r>
          </w:p>
        </w:tc>
        <w:tc>
          <w:tcPr>
            <w:tcW w:w="522"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0</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0</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0</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0</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2</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0</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23</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25</w:t>
            </w:r>
          </w:p>
        </w:tc>
        <w:tc>
          <w:tcPr>
            <w:tcW w:w="567" w:type="dxa"/>
            <w:tcBorders>
              <w:top w:val="nil"/>
              <w:left w:val="nil"/>
              <w:bottom w:val="single" w:sz="4" w:space="0" w:color="auto"/>
              <w:right w:val="single" w:sz="4" w:space="0" w:color="auto"/>
            </w:tcBorders>
            <w:shd w:val="clear" w:color="auto" w:fill="auto"/>
            <w:noWrap/>
            <w:hideMark/>
          </w:tcPr>
          <w:p w:rsidR="00BC0959" w:rsidRPr="00A37AEB" w:rsidRDefault="00263361" w:rsidP="00BC0959">
            <w:pPr>
              <w:jc w:val="right"/>
              <w:rPr>
                <w:rFonts w:cs="Calibri"/>
                <w:color w:val="000000"/>
                <w:sz w:val="16"/>
                <w:szCs w:val="16"/>
              </w:rPr>
            </w:pPr>
            <w:r w:rsidRPr="00A37AEB">
              <w:rPr>
                <w:color w:val="000000"/>
                <w:sz w:val="16"/>
              </w:rPr>
              <w:t>25</w:t>
            </w:r>
          </w:p>
        </w:tc>
      </w:tr>
      <w:tr w:rsidR="00811689" w:rsidTr="00BC0959">
        <w:trPr>
          <w:trHeight w:val="300"/>
        </w:trPr>
        <w:tc>
          <w:tcPr>
            <w:tcW w:w="2320" w:type="dxa"/>
            <w:tcBorders>
              <w:top w:val="nil"/>
              <w:left w:val="single" w:sz="4" w:space="0" w:color="auto"/>
              <w:bottom w:val="single" w:sz="4" w:space="0" w:color="auto"/>
              <w:right w:val="single" w:sz="4" w:space="0" w:color="auto"/>
            </w:tcBorders>
            <w:shd w:val="clear" w:color="auto" w:fill="auto"/>
            <w:hideMark/>
          </w:tcPr>
          <w:p w:rsidR="00BC0959" w:rsidRPr="00A37AEB" w:rsidRDefault="00263361" w:rsidP="00BC0959">
            <w:pPr>
              <w:rPr>
                <w:rFonts w:cs="Calibri"/>
                <w:color w:val="000000"/>
                <w:sz w:val="16"/>
                <w:szCs w:val="16"/>
              </w:rPr>
            </w:pPr>
            <w:r w:rsidRPr="00A37AEB">
              <w:rPr>
                <w:color w:val="000000"/>
                <w:sz w:val="16"/>
              </w:rPr>
              <w:t>Railway staff</w:t>
            </w:r>
          </w:p>
        </w:tc>
        <w:tc>
          <w:tcPr>
            <w:tcW w:w="566"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2.3</w:t>
            </w:r>
          </w:p>
        </w:tc>
        <w:tc>
          <w:tcPr>
            <w:tcW w:w="566"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sz w:val="16"/>
                <w:szCs w:val="16"/>
              </w:rPr>
            </w:pPr>
            <w:r w:rsidRPr="00A37AEB">
              <w:rPr>
                <w:sz w:val="16"/>
              </w:rPr>
              <w:t>0.2</w:t>
            </w:r>
          </w:p>
        </w:tc>
        <w:tc>
          <w:tcPr>
            <w:tcW w:w="567" w:type="dxa"/>
            <w:gridSpan w:val="2"/>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0</w:t>
            </w:r>
          </w:p>
        </w:tc>
        <w:tc>
          <w:tcPr>
            <w:tcW w:w="522"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2</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0</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0</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3</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sz w:val="16"/>
                <w:szCs w:val="16"/>
              </w:rPr>
            </w:pPr>
            <w:r w:rsidRPr="00A37AEB">
              <w:rPr>
                <w:sz w:val="16"/>
              </w:rPr>
              <w:t>2</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0</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4</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4</w:t>
            </w:r>
          </w:p>
        </w:tc>
        <w:tc>
          <w:tcPr>
            <w:tcW w:w="567" w:type="dxa"/>
            <w:tcBorders>
              <w:top w:val="nil"/>
              <w:left w:val="nil"/>
              <w:bottom w:val="single" w:sz="4" w:space="0" w:color="auto"/>
              <w:right w:val="single" w:sz="4" w:space="0" w:color="auto"/>
            </w:tcBorders>
            <w:shd w:val="clear" w:color="auto" w:fill="auto"/>
            <w:noWrap/>
            <w:hideMark/>
          </w:tcPr>
          <w:p w:rsidR="00BC0959" w:rsidRPr="00A37AEB" w:rsidRDefault="00263361" w:rsidP="00BC0959">
            <w:pPr>
              <w:jc w:val="right"/>
              <w:rPr>
                <w:rFonts w:cs="Calibri"/>
                <w:color w:val="000000"/>
                <w:sz w:val="16"/>
                <w:szCs w:val="16"/>
              </w:rPr>
            </w:pPr>
            <w:r w:rsidRPr="00A37AEB">
              <w:rPr>
                <w:color w:val="000000"/>
                <w:sz w:val="16"/>
              </w:rPr>
              <w:t>2</w:t>
            </w:r>
          </w:p>
        </w:tc>
      </w:tr>
      <w:tr w:rsidR="00811689" w:rsidTr="00BC0959">
        <w:trPr>
          <w:trHeight w:val="300"/>
        </w:trPr>
        <w:tc>
          <w:tcPr>
            <w:tcW w:w="2320" w:type="dxa"/>
            <w:tcBorders>
              <w:top w:val="nil"/>
              <w:left w:val="single" w:sz="4" w:space="0" w:color="auto"/>
              <w:bottom w:val="single" w:sz="4" w:space="0" w:color="auto"/>
              <w:right w:val="single" w:sz="4" w:space="0" w:color="auto"/>
            </w:tcBorders>
            <w:shd w:val="clear" w:color="auto" w:fill="auto"/>
            <w:hideMark/>
          </w:tcPr>
          <w:p w:rsidR="00BC0959" w:rsidRPr="00A37AEB" w:rsidRDefault="00263361" w:rsidP="00BC0959">
            <w:pPr>
              <w:rPr>
                <w:rFonts w:cs="Calibri"/>
                <w:color w:val="000000"/>
                <w:sz w:val="16"/>
                <w:szCs w:val="16"/>
              </w:rPr>
            </w:pPr>
            <w:r w:rsidRPr="00A37AEB">
              <w:rPr>
                <w:color w:val="000000"/>
                <w:sz w:val="16"/>
              </w:rPr>
              <w:t>Level crossing users</w:t>
            </w:r>
          </w:p>
        </w:tc>
        <w:tc>
          <w:tcPr>
            <w:tcW w:w="566"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3.1</w:t>
            </w:r>
          </w:p>
        </w:tc>
        <w:tc>
          <w:tcPr>
            <w:tcW w:w="566"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13.2</w:t>
            </w:r>
          </w:p>
        </w:tc>
        <w:tc>
          <w:tcPr>
            <w:tcW w:w="567" w:type="dxa"/>
            <w:gridSpan w:val="2"/>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7.4</w:t>
            </w:r>
          </w:p>
        </w:tc>
        <w:tc>
          <w:tcPr>
            <w:tcW w:w="522"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3</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13</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7</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1</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2</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4</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0</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5</w:t>
            </w:r>
          </w:p>
        </w:tc>
        <w:tc>
          <w:tcPr>
            <w:tcW w:w="567" w:type="dxa"/>
            <w:tcBorders>
              <w:top w:val="nil"/>
              <w:left w:val="nil"/>
              <w:bottom w:val="single" w:sz="4" w:space="0" w:color="auto"/>
              <w:right w:val="single" w:sz="4" w:space="0" w:color="auto"/>
            </w:tcBorders>
            <w:shd w:val="clear" w:color="auto" w:fill="auto"/>
            <w:noWrap/>
            <w:hideMark/>
          </w:tcPr>
          <w:p w:rsidR="00BC0959" w:rsidRPr="00A37AEB" w:rsidRDefault="00263361" w:rsidP="00BC0959">
            <w:pPr>
              <w:jc w:val="right"/>
              <w:rPr>
                <w:rFonts w:cs="Calibri"/>
                <w:color w:val="000000"/>
                <w:sz w:val="16"/>
                <w:szCs w:val="16"/>
              </w:rPr>
            </w:pPr>
            <w:r w:rsidRPr="00A37AEB">
              <w:rPr>
                <w:color w:val="000000"/>
                <w:sz w:val="16"/>
              </w:rPr>
              <w:t> </w:t>
            </w:r>
          </w:p>
        </w:tc>
      </w:tr>
      <w:tr w:rsidR="00811689" w:rsidTr="00BC0959">
        <w:trPr>
          <w:trHeight w:val="420"/>
        </w:trPr>
        <w:tc>
          <w:tcPr>
            <w:tcW w:w="2320" w:type="dxa"/>
            <w:tcBorders>
              <w:top w:val="nil"/>
              <w:left w:val="single" w:sz="4" w:space="0" w:color="auto"/>
              <w:bottom w:val="single" w:sz="4" w:space="0" w:color="auto"/>
              <w:right w:val="single" w:sz="4" w:space="0" w:color="auto"/>
            </w:tcBorders>
            <w:shd w:val="clear" w:color="auto" w:fill="auto"/>
            <w:hideMark/>
          </w:tcPr>
          <w:p w:rsidR="00BC0959" w:rsidRPr="00A37AEB" w:rsidRDefault="00263361" w:rsidP="00BC0959">
            <w:pPr>
              <w:rPr>
                <w:rFonts w:cs="Calibri"/>
                <w:color w:val="000000"/>
                <w:sz w:val="16"/>
                <w:szCs w:val="16"/>
              </w:rPr>
            </w:pPr>
            <w:r w:rsidRPr="00A37AEB">
              <w:rPr>
                <w:color w:val="000000"/>
                <w:sz w:val="16"/>
              </w:rPr>
              <w:t>Unauthorised persons on the railway</w:t>
            </w:r>
          </w:p>
        </w:tc>
        <w:tc>
          <w:tcPr>
            <w:tcW w:w="566"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1.4</w:t>
            </w:r>
          </w:p>
        </w:tc>
        <w:tc>
          <w:tcPr>
            <w:tcW w:w="566"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3.1</w:t>
            </w:r>
          </w:p>
        </w:tc>
        <w:tc>
          <w:tcPr>
            <w:tcW w:w="567" w:type="dxa"/>
            <w:gridSpan w:val="2"/>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1</w:t>
            </w:r>
          </w:p>
        </w:tc>
        <w:tc>
          <w:tcPr>
            <w:tcW w:w="522"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1</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3</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1</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4</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1</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0</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0</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 </w:t>
            </w:r>
          </w:p>
        </w:tc>
        <w:tc>
          <w:tcPr>
            <w:tcW w:w="567" w:type="dxa"/>
            <w:tcBorders>
              <w:top w:val="nil"/>
              <w:left w:val="nil"/>
              <w:bottom w:val="single" w:sz="4" w:space="0" w:color="auto"/>
              <w:right w:val="single" w:sz="4" w:space="0" w:color="auto"/>
            </w:tcBorders>
            <w:shd w:val="clear" w:color="auto" w:fill="auto"/>
            <w:noWrap/>
            <w:hideMark/>
          </w:tcPr>
          <w:p w:rsidR="00BC0959" w:rsidRPr="00A37AEB" w:rsidRDefault="00263361" w:rsidP="00BC0959">
            <w:pPr>
              <w:jc w:val="right"/>
              <w:rPr>
                <w:rFonts w:cs="Calibri"/>
                <w:color w:val="000000"/>
                <w:sz w:val="16"/>
                <w:szCs w:val="16"/>
              </w:rPr>
            </w:pPr>
            <w:r w:rsidRPr="00A37AEB">
              <w:rPr>
                <w:color w:val="000000"/>
                <w:sz w:val="16"/>
              </w:rPr>
              <w:t> </w:t>
            </w:r>
          </w:p>
        </w:tc>
      </w:tr>
      <w:tr w:rsidR="00811689" w:rsidTr="00BC0959">
        <w:trPr>
          <w:trHeight w:val="300"/>
        </w:trPr>
        <w:tc>
          <w:tcPr>
            <w:tcW w:w="2320" w:type="dxa"/>
            <w:tcBorders>
              <w:top w:val="nil"/>
              <w:left w:val="single" w:sz="4" w:space="0" w:color="auto"/>
              <w:bottom w:val="single" w:sz="4" w:space="0" w:color="auto"/>
              <w:right w:val="single" w:sz="4" w:space="0" w:color="auto"/>
            </w:tcBorders>
            <w:shd w:val="clear" w:color="auto" w:fill="auto"/>
            <w:hideMark/>
          </w:tcPr>
          <w:p w:rsidR="00BC0959" w:rsidRPr="00A37AEB" w:rsidRDefault="00263361" w:rsidP="00BC0959">
            <w:pPr>
              <w:rPr>
                <w:rFonts w:cs="Calibri"/>
                <w:color w:val="000000"/>
                <w:sz w:val="16"/>
                <w:szCs w:val="16"/>
              </w:rPr>
            </w:pPr>
            <w:r w:rsidRPr="00A37AEB">
              <w:rPr>
                <w:color w:val="000000"/>
                <w:sz w:val="16"/>
              </w:rPr>
              <w:t>Others</w:t>
            </w:r>
          </w:p>
        </w:tc>
        <w:tc>
          <w:tcPr>
            <w:tcW w:w="566"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2.3</w:t>
            </w:r>
          </w:p>
        </w:tc>
        <w:tc>
          <w:tcPr>
            <w:tcW w:w="566"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2</w:t>
            </w:r>
          </w:p>
        </w:tc>
        <w:tc>
          <w:tcPr>
            <w:tcW w:w="567" w:type="dxa"/>
            <w:gridSpan w:val="2"/>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1</w:t>
            </w:r>
          </w:p>
        </w:tc>
        <w:tc>
          <w:tcPr>
            <w:tcW w:w="522"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2</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2</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1</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3</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0</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0</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0</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0</w:t>
            </w:r>
          </w:p>
        </w:tc>
        <w:tc>
          <w:tcPr>
            <w:tcW w:w="567" w:type="dxa"/>
            <w:tcBorders>
              <w:top w:val="nil"/>
              <w:left w:val="nil"/>
              <w:bottom w:val="single" w:sz="4" w:space="0" w:color="auto"/>
              <w:right w:val="single" w:sz="4" w:space="0" w:color="auto"/>
            </w:tcBorders>
            <w:shd w:val="clear" w:color="auto" w:fill="auto"/>
            <w:noWrap/>
            <w:hideMark/>
          </w:tcPr>
          <w:p w:rsidR="00BC0959" w:rsidRPr="00A37AEB" w:rsidRDefault="00263361" w:rsidP="00BC0959">
            <w:pPr>
              <w:jc w:val="right"/>
              <w:rPr>
                <w:rFonts w:cs="Calibri"/>
                <w:color w:val="000000"/>
                <w:sz w:val="16"/>
                <w:szCs w:val="16"/>
              </w:rPr>
            </w:pPr>
            <w:r w:rsidRPr="00A37AEB">
              <w:rPr>
                <w:color w:val="000000"/>
                <w:sz w:val="16"/>
              </w:rPr>
              <w:t>9</w:t>
            </w:r>
          </w:p>
        </w:tc>
      </w:tr>
      <w:tr w:rsidR="00811689" w:rsidTr="00BC0959">
        <w:trPr>
          <w:trHeight w:val="300"/>
        </w:trPr>
        <w:tc>
          <w:tcPr>
            <w:tcW w:w="2320" w:type="dxa"/>
            <w:tcBorders>
              <w:top w:val="nil"/>
              <w:left w:val="single" w:sz="4" w:space="0" w:color="auto"/>
              <w:bottom w:val="single" w:sz="4" w:space="0" w:color="auto"/>
              <w:right w:val="single" w:sz="4" w:space="0" w:color="auto"/>
            </w:tcBorders>
            <w:shd w:val="clear" w:color="auto" w:fill="auto"/>
            <w:hideMark/>
          </w:tcPr>
          <w:p w:rsidR="00BC0959" w:rsidRPr="00A37AEB" w:rsidRDefault="00263361" w:rsidP="00BC0959">
            <w:pPr>
              <w:rPr>
                <w:rFonts w:cs="Calibri"/>
                <w:color w:val="000000"/>
                <w:sz w:val="16"/>
                <w:szCs w:val="16"/>
              </w:rPr>
            </w:pPr>
            <w:r w:rsidRPr="00A37AEB">
              <w:rPr>
                <w:color w:val="000000"/>
                <w:sz w:val="16"/>
              </w:rPr>
              <w:t xml:space="preserve">Total </w:t>
            </w:r>
          </w:p>
        </w:tc>
        <w:tc>
          <w:tcPr>
            <w:tcW w:w="566"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9.1</w:t>
            </w:r>
          </w:p>
        </w:tc>
        <w:tc>
          <w:tcPr>
            <w:tcW w:w="566"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18.7</w:t>
            </w:r>
          </w:p>
        </w:tc>
        <w:tc>
          <w:tcPr>
            <w:tcW w:w="567" w:type="dxa"/>
            <w:gridSpan w:val="2"/>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9.4</w:t>
            </w:r>
          </w:p>
        </w:tc>
        <w:tc>
          <w:tcPr>
            <w:tcW w:w="522"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8 </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18</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9</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11 </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7</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4</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27 </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34</w:t>
            </w:r>
          </w:p>
        </w:tc>
        <w:tc>
          <w:tcPr>
            <w:tcW w:w="567" w:type="dxa"/>
            <w:tcBorders>
              <w:top w:val="nil"/>
              <w:left w:val="nil"/>
              <w:bottom w:val="single" w:sz="4" w:space="0" w:color="auto"/>
              <w:right w:val="single" w:sz="4" w:space="0" w:color="auto"/>
            </w:tcBorders>
            <w:shd w:val="clear" w:color="auto" w:fill="auto"/>
            <w:hideMark/>
          </w:tcPr>
          <w:p w:rsidR="00BC0959" w:rsidRPr="00A37AEB" w:rsidRDefault="00263361" w:rsidP="00BC0959">
            <w:pPr>
              <w:jc w:val="right"/>
              <w:rPr>
                <w:rFonts w:cs="Calibri"/>
                <w:color w:val="000000"/>
                <w:sz w:val="16"/>
                <w:szCs w:val="16"/>
              </w:rPr>
            </w:pPr>
            <w:r w:rsidRPr="00A37AEB">
              <w:rPr>
                <w:color w:val="000000"/>
                <w:sz w:val="16"/>
              </w:rPr>
              <w:t>36</w:t>
            </w:r>
          </w:p>
        </w:tc>
      </w:tr>
    </w:tbl>
    <w:p w:rsidR="00BC0959" w:rsidRPr="00A37AEB" w:rsidRDefault="00263361" w:rsidP="00BC0959">
      <w:pPr>
        <w:pStyle w:val="Huisstijl-Subtitelkaft"/>
        <w:rPr>
          <w:sz w:val="16"/>
          <w:szCs w:val="16"/>
        </w:rPr>
      </w:pPr>
      <w:r w:rsidRPr="00A37AEB">
        <w:rPr>
          <w:sz w:val="16"/>
        </w:rPr>
        <w:t>Table 5: Development of FWSI</w:t>
      </w:r>
    </w:p>
    <w:p w:rsidR="00BC0959" w:rsidRPr="00A37AEB" w:rsidRDefault="00BC0959" w:rsidP="00BC0959">
      <w:pPr>
        <w:pStyle w:val="Huisstijl-Subtitelkaft"/>
        <w:rPr>
          <w:sz w:val="16"/>
          <w:szCs w:val="16"/>
        </w:rPr>
      </w:pPr>
    </w:p>
    <w:p w:rsidR="00BC0959" w:rsidRPr="00A37AEB" w:rsidRDefault="00263361" w:rsidP="00BC0959">
      <w:pPr>
        <w:widowControl/>
        <w:suppressAutoHyphens w:val="0"/>
        <w:autoSpaceDE w:val="0"/>
        <w:adjustRightInd w:val="0"/>
        <w:spacing w:line="240" w:lineRule="auto"/>
        <w:textAlignment w:val="auto"/>
        <w:rPr>
          <w:rFonts w:cs="RijksoverheidSansText-Regular"/>
          <w:kern w:val="0"/>
        </w:rPr>
      </w:pPr>
      <w:r w:rsidRPr="00A37AEB">
        <w:t xml:space="preserve">A quantification of the consequences of serious accidents resulting in fatalities and serious injuries, where 1 seriously injured person is statistically </w:t>
      </w:r>
      <w:r w:rsidRPr="00A37AEB">
        <w:t>equivalent to 0.1 fatality. See, among other documents, Commission Decision 2009/460/EC on the adoption of a common safety method for assessment of achievement of safety targets.</w:t>
      </w:r>
    </w:p>
    <w:p w:rsidR="00BC0959" w:rsidRPr="00A37AEB" w:rsidRDefault="00BC0959" w:rsidP="00BC0959">
      <w:pPr>
        <w:spacing w:line="240" w:lineRule="auto"/>
        <w:rPr>
          <w:rFonts w:cs="RijksoverheidSansText-Regular"/>
          <w:kern w:val="0"/>
        </w:rPr>
      </w:pPr>
    </w:p>
    <w:tbl>
      <w:tblPr>
        <w:tblStyle w:val="Lichtelijst-accent11"/>
        <w:tblpPr w:leftFromText="141" w:rightFromText="141" w:vertAnchor="text" w:horzAnchor="margin" w:tblpX="108" w:tblpY="405"/>
        <w:tblW w:w="5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728"/>
        <w:gridCol w:w="728"/>
        <w:gridCol w:w="728"/>
        <w:gridCol w:w="728"/>
        <w:gridCol w:w="728"/>
      </w:tblGrid>
      <w:tr w:rsidR="00811689" w:rsidTr="00811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4" w:type="dxa"/>
            <w:shd w:val="clear" w:color="auto" w:fill="auto"/>
          </w:tcPr>
          <w:p w:rsidR="00BC0959" w:rsidRPr="00A37AEB" w:rsidRDefault="00263361" w:rsidP="00060AD9">
            <w:pPr>
              <w:pStyle w:val="NoSpacing"/>
              <w:pageBreakBefore/>
              <w:rPr>
                <w:rFonts w:ascii="Verdana" w:hAnsi="Verdana"/>
                <w:sz w:val="16"/>
                <w:szCs w:val="16"/>
              </w:rPr>
            </w:pPr>
            <w:r w:rsidRPr="00A37AEB">
              <w:br w:type="page"/>
            </w:r>
            <w:r w:rsidRPr="00A37AEB">
              <w:rPr>
                <w:rFonts w:ascii="Verdana" w:hAnsi="Verdana"/>
                <w:color w:val="auto"/>
                <w:sz w:val="16"/>
              </w:rPr>
              <w:t>Number of suicides</w:t>
            </w:r>
          </w:p>
        </w:tc>
        <w:tc>
          <w:tcPr>
            <w:tcW w:w="728" w:type="dxa"/>
            <w:shd w:val="clear" w:color="auto" w:fill="auto"/>
          </w:tcPr>
          <w:p w:rsidR="00BC0959" w:rsidRPr="00A37AEB" w:rsidRDefault="00263361" w:rsidP="00BC0959">
            <w:pPr>
              <w:pStyle w:val="NoSpacing"/>
              <w:jc w:val="right"/>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A37AEB">
              <w:rPr>
                <w:rFonts w:ascii="Verdana" w:hAnsi="Verdana"/>
                <w:color w:val="auto"/>
                <w:sz w:val="16"/>
              </w:rPr>
              <w:t>2012</w:t>
            </w:r>
          </w:p>
        </w:tc>
        <w:tc>
          <w:tcPr>
            <w:tcW w:w="728" w:type="dxa"/>
            <w:shd w:val="clear" w:color="auto" w:fill="auto"/>
          </w:tcPr>
          <w:p w:rsidR="00BC0959" w:rsidRPr="00A37AEB" w:rsidRDefault="00263361" w:rsidP="00BC0959">
            <w:pPr>
              <w:pStyle w:val="NoSpacing"/>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A37AEB">
              <w:rPr>
                <w:rFonts w:ascii="Verdana" w:hAnsi="Verdana"/>
                <w:color w:val="auto"/>
                <w:sz w:val="16"/>
              </w:rPr>
              <w:t>2013</w:t>
            </w:r>
          </w:p>
        </w:tc>
        <w:tc>
          <w:tcPr>
            <w:tcW w:w="728" w:type="dxa"/>
            <w:shd w:val="clear" w:color="auto" w:fill="auto"/>
          </w:tcPr>
          <w:p w:rsidR="00BC0959" w:rsidRPr="00A37AEB" w:rsidRDefault="00263361" w:rsidP="00BC0959">
            <w:pPr>
              <w:pStyle w:val="NoSpacing"/>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A37AEB">
              <w:rPr>
                <w:rFonts w:ascii="Verdana" w:hAnsi="Verdana"/>
                <w:color w:val="auto"/>
                <w:sz w:val="16"/>
              </w:rPr>
              <w:t>2014</w:t>
            </w:r>
          </w:p>
        </w:tc>
        <w:tc>
          <w:tcPr>
            <w:tcW w:w="728" w:type="dxa"/>
            <w:shd w:val="clear" w:color="auto" w:fill="auto"/>
          </w:tcPr>
          <w:p w:rsidR="00BC0959" w:rsidRPr="00A37AEB" w:rsidRDefault="00263361" w:rsidP="00BC0959">
            <w:pPr>
              <w:pStyle w:val="NoSpacing"/>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A37AEB">
              <w:rPr>
                <w:rFonts w:ascii="Verdana" w:hAnsi="Verdana"/>
                <w:color w:val="auto"/>
                <w:sz w:val="16"/>
              </w:rPr>
              <w:t>2015</w:t>
            </w:r>
          </w:p>
        </w:tc>
        <w:tc>
          <w:tcPr>
            <w:tcW w:w="728" w:type="dxa"/>
            <w:shd w:val="clear" w:color="auto" w:fill="auto"/>
          </w:tcPr>
          <w:p w:rsidR="00BC0959" w:rsidRPr="00A37AEB" w:rsidRDefault="00263361" w:rsidP="00BC0959">
            <w:pPr>
              <w:pStyle w:val="NoSpacing"/>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A37AEB">
              <w:rPr>
                <w:rFonts w:ascii="Verdana" w:hAnsi="Verdana"/>
                <w:color w:val="auto"/>
                <w:sz w:val="16"/>
              </w:rPr>
              <w:t>2016</w:t>
            </w:r>
          </w:p>
        </w:tc>
      </w:tr>
      <w:tr w:rsidR="00811689" w:rsidTr="00811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4" w:type="dxa"/>
            <w:tcBorders>
              <w:top w:val="none" w:sz="0" w:space="0" w:color="auto"/>
              <w:left w:val="none" w:sz="0" w:space="0" w:color="auto"/>
              <w:bottom w:val="none" w:sz="0" w:space="0" w:color="auto"/>
            </w:tcBorders>
          </w:tcPr>
          <w:p w:rsidR="00BC0959" w:rsidRPr="00A37AEB" w:rsidRDefault="00263361" w:rsidP="00BC0959">
            <w:pPr>
              <w:pStyle w:val="NoSpacing"/>
              <w:rPr>
                <w:rFonts w:ascii="Verdana" w:hAnsi="Verdana"/>
                <w:sz w:val="16"/>
                <w:szCs w:val="16"/>
              </w:rPr>
            </w:pPr>
            <w:r w:rsidRPr="00A37AEB">
              <w:rPr>
                <w:rFonts w:ascii="Verdana" w:hAnsi="Verdana"/>
                <w:b w:val="0"/>
                <w:sz w:val="16"/>
              </w:rPr>
              <w:t>Rail suicides</w:t>
            </w:r>
          </w:p>
        </w:tc>
        <w:tc>
          <w:tcPr>
            <w:tcW w:w="728" w:type="dxa"/>
            <w:tcBorders>
              <w:top w:val="none" w:sz="0" w:space="0" w:color="auto"/>
              <w:bottom w:val="none" w:sz="0" w:space="0" w:color="auto"/>
            </w:tcBorders>
          </w:tcPr>
          <w:p w:rsidR="00BC0959" w:rsidRPr="00A37AEB" w:rsidRDefault="00263361" w:rsidP="00BC0959">
            <w:pPr>
              <w:pStyle w:val="NoSpacing"/>
              <w:jc w:val="right"/>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A37AEB">
              <w:rPr>
                <w:rFonts w:ascii="Verdana" w:hAnsi="Verdana"/>
                <w:sz w:val="16"/>
              </w:rPr>
              <w:t>202</w:t>
            </w:r>
          </w:p>
        </w:tc>
        <w:tc>
          <w:tcPr>
            <w:tcW w:w="728" w:type="dxa"/>
            <w:tcBorders>
              <w:top w:val="none" w:sz="0" w:space="0" w:color="auto"/>
              <w:bottom w:val="none" w:sz="0" w:space="0" w:color="auto"/>
            </w:tcBorders>
          </w:tcPr>
          <w:p w:rsidR="00BC0959" w:rsidRPr="00A37AEB" w:rsidRDefault="00263361" w:rsidP="00BC0959">
            <w:pPr>
              <w:pStyle w:val="NoSpacing"/>
              <w:jc w:val="right"/>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A37AEB">
              <w:rPr>
                <w:rFonts w:ascii="Verdana" w:hAnsi="Verdana"/>
                <w:sz w:val="16"/>
              </w:rPr>
              <w:t>199</w:t>
            </w:r>
          </w:p>
        </w:tc>
        <w:tc>
          <w:tcPr>
            <w:tcW w:w="728" w:type="dxa"/>
            <w:tcBorders>
              <w:top w:val="none" w:sz="0" w:space="0" w:color="auto"/>
              <w:bottom w:val="none" w:sz="0" w:space="0" w:color="auto"/>
            </w:tcBorders>
          </w:tcPr>
          <w:p w:rsidR="00BC0959" w:rsidRPr="00A37AEB" w:rsidRDefault="00263361" w:rsidP="00BC0959">
            <w:pPr>
              <w:pStyle w:val="NoSpacing"/>
              <w:jc w:val="right"/>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A37AEB">
              <w:rPr>
                <w:rFonts w:ascii="Verdana" w:hAnsi="Verdana"/>
                <w:sz w:val="16"/>
              </w:rPr>
              <w:t>192</w:t>
            </w:r>
          </w:p>
        </w:tc>
        <w:tc>
          <w:tcPr>
            <w:tcW w:w="728" w:type="dxa"/>
            <w:tcBorders>
              <w:top w:val="none" w:sz="0" w:space="0" w:color="auto"/>
              <w:bottom w:val="none" w:sz="0" w:space="0" w:color="auto"/>
            </w:tcBorders>
          </w:tcPr>
          <w:p w:rsidR="00BC0959" w:rsidRPr="00A37AEB" w:rsidRDefault="00263361" w:rsidP="00BC0959">
            <w:pPr>
              <w:pStyle w:val="NoSpacing"/>
              <w:jc w:val="right"/>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A37AEB">
              <w:rPr>
                <w:rFonts w:ascii="Verdana" w:hAnsi="Verdana"/>
                <w:sz w:val="16"/>
              </w:rPr>
              <w:t>223</w:t>
            </w:r>
          </w:p>
        </w:tc>
        <w:tc>
          <w:tcPr>
            <w:tcW w:w="728" w:type="dxa"/>
            <w:tcBorders>
              <w:top w:val="none" w:sz="0" w:space="0" w:color="auto"/>
              <w:bottom w:val="none" w:sz="0" w:space="0" w:color="auto"/>
              <w:right w:val="none" w:sz="0" w:space="0" w:color="auto"/>
            </w:tcBorders>
          </w:tcPr>
          <w:p w:rsidR="00BC0959" w:rsidRPr="00A37AEB" w:rsidRDefault="00263361" w:rsidP="00BC0959">
            <w:pPr>
              <w:pStyle w:val="NoSpacing"/>
              <w:jc w:val="right"/>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A37AEB">
              <w:rPr>
                <w:rFonts w:ascii="Verdana" w:hAnsi="Verdana"/>
                <w:sz w:val="16"/>
              </w:rPr>
              <w:t>221</w:t>
            </w:r>
          </w:p>
        </w:tc>
      </w:tr>
      <w:tr w:rsidR="00811689" w:rsidTr="00811689">
        <w:tc>
          <w:tcPr>
            <w:cnfStyle w:val="001000000000" w:firstRow="0" w:lastRow="0" w:firstColumn="1" w:lastColumn="0" w:oddVBand="0" w:evenVBand="0" w:oddHBand="0" w:evenHBand="0" w:firstRowFirstColumn="0" w:firstRowLastColumn="0" w:lastRowFirstColumn="0" w:lastRowLastColumn="0"/>
            <w:tcW w:w="2274" w:type="dxa"/>
          </w:tcPr>
          <w:p w:rsidR="00BC0959" w:rsidRPr="00A37AEB" w:rsidRDefault="00263361" w:rsidP="00BC0959">
            <w:pPr>
              <w:pStyle w:val="NoSpacing"/>
              <w:rPr>
                <w:rFonts w:ascii="Verdana" w:hAnsi="Verdana"/>
                <w:sz w:val="16"/>
                <w:szCs w:val="16"/>
              </w:rPr>
            </w:pPr>
            <w:r w:rsidRPr="00A37AEB">
              <w:rPr>
                <w:rFonts w:ascii="Verdana" w:hAnsi="Verdana"/>
                <w:b w:val="0"/>
                <w:sz w:val="16"/>
              </w:rPr>
              <w:t>National suicides</w:t>
            </w:r>
          </w:p>
        </w:tc>
        <w:tc>
          <w:tcPr>
            <w:tcW w:w="728" w:type="dxa"/>
          </w:tcPr>
          <w:p w:rsidR="00BC0959" w:rsidRPr="00A37AEB" w:rsidRDefault="00263361" w:rsidP="00BC0959">
            <w:pPr>
              <w:pStyle w:val="NoSpacing"/>
              <w:jc w:val="right"/>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37AEB">
              <w:rPr>
                <w:rFonts w:ascii="Verdana" w:hAnsi="Verdana"/>
                <w:sz w:val="16"/>
              </w:rPr>
              <w:t>1753</w:t>
            </w:r>
          </w:p>
        </w:tc>
        <w:tc>
          <w:tcPr>
            <w:tcW w:w="728" w:type="dxa"/>
          </w:tcPr>
          <w:p w:rsidR="00BC0959" w:rsidRPr="00A37AEB" w:rsidRDefault="00263361" w:rsidP="00BC0959">
            <w:pPr>
              <w:pStyle w:val="NoSpacing"/>
              <w:jc w:val="right"/>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37AEB">
              <w:rPr>
                <w:rFonts w:ascii="Verdana" w:hAnsi="Verdana"/>
                <w:sz w:val="16"/>
              </w:rPr>
              <w:t>1857</w:t>
            </w:r>
          </w:p>
        </w:tc>
        <w:tc>
          <w:tcPr>
            <w:tcW w:w="728" w:type="dxa"/>
          </w:tcPr>
          <w:p w:rsidR="00BC0959" w:rsidRPr="00A37AEB" w:rsidRDefault="00263361" w:rsidP="00BC0959">
            <w:pPr>
              <w:pStyle w:val="NoSpacing"/>
              <w:jc w:val="right"/>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37AEB">
              <w:rPr>
                <w:rFonts w:ascii="Verdana" w:hAnsi="Verdana"/>
                <w:sz w:val="16"/>
              </w:rPr>
              <w:t>1839</w:t>
            </w:r>
          </w:p>
        </w:tc>
        <w:tc>
          <w:tcPr>
            <w:tcW w:w="728" w:type="dxa"/>
          </w:tcPr>
          <w:p w:rsidR="00BC0959" w:rsidRPr="00A37AEB" w:rsidRDefault="00263361" w:rsidP="00BC0959">
            <w:pPr>
              <w:pStyle w:val="NoSpacing"/>
              <w:jc w:val="right"/>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A37AEB">
              <w:rPr>
                <w:rFonts w:ascii="Verdana" w:hAnsi="Verdana"/>
                <w:sz w:val="16"/>
              </w:rPr>
              <w:t>1871</w:t>
            </w:r>
          </w:p>
        </w:tc>
        <w:tc>
          <w:tcPr>
            <w:tcW w:w="728" w:type="dxa"/>
          </w:tcPr>
          <w:p w:rsidR="00BC0959" w:rsidRPr="00A37AEB" w:rsidRDefault="00263361" w:rsidP="00BC0959">
            <w:pPr>
              <w:pStyle w:val="NoSpacing"/>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Arial"/>
                <w:sz w:val="16"/>
                <w:szCs w:val="16"/>
              </w:rPr>
            </w:pPr>
            <w:r w:rsidRPr="00A37AEB">
              <w:rPr>
                <w:rFonts w:ascii="Verdana" w:hAnsi="Verdana"/>
                <w:sz w:val="16"/>
              </w:rPr>
              <w:t>1894</w:t>
            </w:r>
          </w:p>
        </w:tc>
      </w:tr>
      <w:tr w:rsidR="00811689" w:rsidTr="00811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4" w:type="dxa"/>
            <w:tcBorders>
              <w:top w:val="none" w:sz="0" w:space="0" w:color="auto"/>
              <w:left w:val="none" w:sz="0" w:space="0" w:color="auto"/>
              <w:bottom w:val="none" w:sz="0" w:space="0" w:color="auto"/>
            </w:tcBorders>
          </w:tcPr>
          <w:p w:rsidR="00BC0959" w:rsidRPr="00A37AEB" w:rsidRDefault="00263361" w:rsidP="00BC0959">
            <w:pPr>
              <w:pStyle w:val="NoSpacing"/>
              <w:rPr>
                <w:rFonts w:ascii="Verdana" w:hAnsi="Verdana"/>
                <w:sz w:val="16"/>
                <w:szCs w:val="16"/>
              </w:rPr>
            </w:pPr>
            <w:r w:rsidRPr="00A37AEB">
              <w:rPr>
                <w:rFonts w:ascii="Verdana" w:hAnsi="Verdana"/>
                <w:b w:val="0"/>
                <w:sz w:val="16"/>
              </w:rPr>
              <w:t>Rail suicides in Europe</w:t>
            </w:r>
          </w:p>
        </w:tc>
        <w:tc>
          <w:tcPr>
            <w:tcW w:w="728" w:type="dxa"/>
            <w:tcBorders>
              <w:top w:val="none" w:sz="0" w:space="0" w:color="auto"/>
              <w:bottom w:val="none" w:sz="0" w:space="0" w:color="auto"/>
            </w:tcBorders>
          </w:tcPr>
          <w:p w:rsidR="00BC0959" w:rsidRPr="00A37AEB" w:rsidRDefault="00263361" w:rsidP="00BC0959">
            <w:pPr>
              <w:pStyle w:val="NoSpacing"/>
              <w:jc w:val="right"/>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A37AEB">
              <w:rPr>
                <w:rFonts w:ascii="Verdana" w:hAnsi="Verdana"/>
                <w:sz w:val="16"/>
              </w:rPr>
              <w:t>2890</w:t>
            </w:r>
          </w:p>
        </w:tc>
        <w:tc>
          <w:tcPr>
            <w:tcW w:w="728" w:type="dxa"/>
            <w:tcBorders>
              <w:top w:val="none" w:sz="0" w:space="0" w:color="auto"/>
              <w:bottom w:val="none" w:sz="0" w:space="0" w:color="auto"/>
            </w:tcBorders>
          </w:tcPr>
          <w:p w:rsidR="00BC0959" w:rsidRPr="00A37AEB" w:rsidRDefault="00263361" w:rsidP="00BC0959">
            <w:pPr>
              <w:pStyle w:val="NoSpacing"/>
              <w:jc w:val="right"/>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A37AEB">
              <w:rPr>
                <w:rFonts w:ascii="Verdana" w:hAnsi="Verdana"/>
                <w:sz w:val="16"/>
              </w:rPr>
              <w:t>2982</w:t>
            </w:r>
          </w:p>
        </w:tc>
        <w:tc>
          <w:tcPr>
            <w:tcW w:w="728" w:type="dxa"/>
            <w:tcBorders>
              <w:top w:val="none" w:sz="0" w:space="0" w:color="auto"/>
              <w:bottom w:val="none" w:sz="0" w:space="0" w:color="auto"/>
            </w:tcBorders>
          </w:tcPr>
          <w:p w:rsidR="00BC0959" w:rsidRPr="00A37AEB" w:rsidRDefault="00263361" w:rsidP="00BC0959">
            <w:pPr>
              <w:pStyle w:val="NoSpacing"/>
              <w:jc w:val="right"/>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A37AEB">
              <w:rPr>
                <w:rFonts w:ascii="Verdana" w:hAnsi="Verdana"/>
                <w:sz w:val="16"/>
              </w:rPr>
              <w:t>2859</w:t>
            </w:r>
          </w:p>
        </w:tc>
        <w:tc>
          <w:tcPr>
            <w:tcW w:w="728" w:type="dxa"/>
            <w:tcBorders>
              <w:top w:val="none" w:sz="0" w:space="0" w:color="auto"/>
              <w:bottom w:val="none" w:sz="0" w:space="0" w:color="auto"/>
            </w:tcBorders>
          </w:tcPr>
          <w:p w:rsidR="00BC0959" w:rsidRPr="00A37AEB" w:rsidRDefault="00263361" w:rsidP="00BC0959">
            <w:pPr>
              <w:pStyle w:val="NoSpacing"/>
              <w:jc w:val="right"/>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A37AEB">
              <w:rPr>
                <w:rFonts w:ascii="Verdana" w:hAnsi="Verdana"/>
                <w:sz w:val="16"/>
              </w:rPr>
              <w:t>nb</w:t>
            </w:r>
          </w:p>
        </w:tc>
        <w:tc>
          <w:tcPr>
            <w:tcW w:w="728" w:type="dxa"/>
            <w:tcBorders>
              <w:top w:val="none" w:sz="0" w:space="0" w:color="auto"/>
              <w:bottom w:val="none" w:sz="0" w:space="0" w:color="auto"/>
              <w:right w:val="none" w:sz="0" w:space="0" w:color="auto"/>
            </w:tcBorders>
          </w:tcPr>
          <w:p w:rsidR="00BC0959" w:rsidRPr="00A37AEB" w:rsidRDefault="00263361" w:rsidP="00BC0959">
            <w:pPr>
              <w:pStyle w:val="NoSpacing"/>
              <w:jc w:val="right"/>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A37AEB">
              <w:rPr>
                <w:rFonts w:ascii="Verdana" w:hAnsi="Verdana"/>
                <w:sz w:val="16"/>
              </w:rPr>
              <w:t>nb</w:t>
            </w:r>
          </w:p>
        </w:tc>
      </w:tr>
    </w:tbl>
    <w:p w:rsidR="00BC0959" w:rsidRPr="00A37AEB" w:rsidRDefault="00BC0959" w:rsidP="00BC0959">
      <w:pPr>
        <w:widowControl/>
        <w:suppressAutoHyphens w:val="0"/>
        <w:autoSpaceDE w:val="0"/>
        <w:adjustRightInd w:val="0"/>
        <w:spacing w:line="240" w:lineRule="auto"/>
        <w:textAlignment w:val="auto"/>
      </w:pPr>
    </w:p>
    <w:p w:rsidR="00BC0959" w:rsidRPr="00A37AEB" w:rsidRDefault="00BC0959" w:rsidP="00BC0959">
      <w:pPr>
        <w:widowControl/>
        <w:suppressAutoHyphens w:val="0"/>
        <w:autoSpaceDE w:val="0"/>
        <w:adjustRightInd w:val="0"/>
        <w:spacing w:line="240" w:lineRule="auto"/>
        <w:textAlignment w:val="auto"/>
      </w:pPr>
    </w:p>
    <w:p w:rsidR="00BC0959" w:rsidRPr="00A37AEB" w:rsidRDefault="00BC0959" w:rsidP="00BC0959">
      <w:pPr>
        <w:widowControl/>
        <w:suppressAutoHyphens w:val="0"/>
        <w:autoSpaceDE w:val="0"/>
        <w:adjustRightInd w:val="0"/>
        <w:spacing w:line="240" w:lineRule="auto"/>
        <w:textAlignment w:val="auto"/>
      </w:pPr>
    </w:p>
    <w:p w:rsidR="00BC0959" w:rsidRPr="00A37AEB" w:rsidRDefault="00BC0959" w:rsidP="00BC0959">
      <w:pPr>
        <w:widowControl/>
        <w:suppressAutoHyphens w:val="0"/>
        <w:autoSpaceDE w:val="0"/>
        <w:adjustRightInd w:val="0"/>
        <w:spacing w:line="240" w:lineRule="auto"/>
        <w:textAlignment w:val="auto"/>
      </w:pPr>
    </w:p>
    <w:p w:rsidR="00BC0959" w:rsidRPr="00A37AEB" w:rsidRDefault="00BC0959" w:rsidP="00BC0959">
      <w:pPr>
        <w:widowControl/>
        <w:suppressAutoHyphens w:val="0"/>
        <w:autoSpaceDE w:val="0"/>
        <w:adjustRightInd w:val="0"/>
        <w:spacing w:line="240" w:lineRule="auto"/>
        <w:textAlignment w:val="auto"/>
      </w:pPr>
    </w:p>
    <w:p w:rsidR="00BC0959" w:rsidRPr="00A37AEB" w:rsidRDefault="00BC0959" w:rsidP="00BC0959">
      <w:pPr>
        <w:widowControl/>
        <w:suppressAutoHyphens w:val="0"/>
        <w:autoSpaceDE w:val="0"/>
        <w:adjustRightInd w:val="0"/>
        <w:spacing w:line="240" w:lineRule="auto"/>
        <w:textAlignment w:val="auto"/>
      </w:pPr>
    </w:p>
    <w:p w:rsidR="00BC0959" w:rsidRPr="00A37AEB" w:rsidRDefault="00263361" w:rsidP="00BC0959">
      <w:pPr>
        <w:widowControl/>
        <w:suppressAutoHyphens w:val="0"/>
        <w:autoSpaceDE w:val="0"/>
        <w:adjustRightInd w:val="0"/>
        <w:spacing w:line="240" w:lineRule="auto"/>
        <w:textAlignment w:val="auto"/>
        <w:rPr>
          <w:sz w:val="16"/>
          <w:szCs w:val="16"/>
        </w:rPr>
      </w:pPr>
      <w:r w:rsidRPr="00A37AEB">
        <w:rPr>
          <w:sz w:val="16"/>
        </w:rPr>
        <w:t xml:space="preserve">Table 6: Development of the number of suicides </w:t>
      </w:r>
    </w:p>
    <w:p w:rsidR="00BC0959" w:rsidRPr="00A37AEB" w:rsidRDefault="00BC0959" w:rsidP="00BC0959">
      <w:pPr>
        <w:widowControl/>
        <w:suppressAutoHyphens w:val="0"/>
        <w:autoSpaceDE w:val="0"/>
        <w:adjustRightInd w:val="0"/>
        <w:spacing w:line="240" w:lineRule="auto"/>
        <w:textAlignment w:val="auto"/>
        <w:rPr>
          <w:sz w:val="16"/>
          <w:szCs w:val="16"/>
        </w:rPr>
      </w:pPr>
    </w:p>
    <w:p w:rsidR="00BC0959" w:rsidRPr="00A37AEB" w:rsidRDefault="00263361" w:rsidP="00BC0959">
      <w:pPr>
        <w:widowControl/>
        <w:suppressAutoHyphens w:val="0"/>
        <w:autoSpaceDE w:val="0"/>
        <w:adjustRightInd w:val="0"/>
        <w:spacing w:line="240" w:lineRule="auto"/>
        <w:textAlignment w:val="auto"/>
      </w:pPr>
      <w:r w:rsidRPr="00A37AEB">
        <w:t xml:space="preserve">For ILT purposes, suicides must have been confirmed by the police. This explains potential discrepancies between these figures and those stated in other suicide overviews. </w:t>
      </w:r>
    </w:p>
    <w:p w:rsidR="00BC0959" w:rsidRPr="00A37AEB" w:rsidRDefault="00BC0959" w:rsidP="00BC0959">
      <w:pPr>
        <w:spacing w:line="240" w:lineRule="auto"/>
        <w:rPr>
          <w:sz w:val="16"/>
          <w:szCs w:val="16"/>
        </w:rPr>
      </w:pPr>
    </w:p>
    <w:p w:rsidR="00BC0959" w:rsidRPr="00A37AEB" w:rsidRDefault="00BC0959" w:rsidP="00BC0959">
      <w:pPr>
        <w:spacing w:line="240" w:lineRule="auto"/>
        <w:rPr>
          <w:sz w:val="16"/>
          <w:szCs w:val="16"/>
        </w:rPr>
      </w:pPr>
    </w:p>
    <w:tbl>
      <w:tblPr>
        <w:tblpPr w:leftFromText="141" w:rightFromText="141" w:vertAnchor="text" w:horzAnchor="margin" w:tblpY="6"/>
        <w:tblW w:w="6804" w:type="dxa"/>
        <w:tblCellMar>
          <w:left w:w="0" w:type="dxa"/>
          <w:right w:w="0" w:type="dxa"/>
        </w:tblCellMar>
        <w:tblLook w:val="04A0" w:firstRow="1" w:lastRow="0" w:firstColumn="1" w:lastColumn="0" w:noHBand="0" w:noVBand="1"/>
      </w:tblPr>
      <w:tblGrid>
        <w:gridCol w:w="2835"/>
        <w:gridCol w:w="1428"/>
        <w:gridCol w:w="1265"/>
        <w:gridCol w:w="1276"/>
      </w:tblGrid>
      <w:tr w:rsidR="00811689" w:rsidTr="00BC0959">
        <w:trPr>
          <w:trHeight w:val="635"/>
        </w:trPr>
        <w:tc>
          <w:tcPr>
            <w:tcW w:w="2835" w:type="dxa"/>
            <w:tcBorders>
              <w:top w:val="single" w:sz="8" w:space="0" w:color="auto"/>
              <w:left w:val="single" w:sz="8" w:space="0" w:color="auto"/>
              <w:bottom w:val="single" w:sz="8" w:space="0" w:color="000000"/>
              <w:right w:val="single" w:sz="8" w:space="0" w:color="auto"/>
            </w:tcBorders>
            <w:shd w:val="clear" w:color="auto" w:fill="auto"/>
            <w:noWrap/>
            <w:hideMark/>
          </w:tcPr>
          <w:p w:rsidR="00BC0959" w:rsidRPr="00A37AEB" w:rsidRDefault="00263361" w:rsidP="00BC0959">
            <w:pPr>
              <w:rPr>
                <w:rFonts w:cs="Calibri"/>
                <w:b/>
                <w:sz w:val="16"/>
                <w:szCs w:val="16"/>
              </w:rPr>
            </w:pPr>
            <w:r w:rsidRPr="00A37AEB">
              <w:rPr>
                <w:b/>
                <w:sz w:val="16"/>
              </w:rPr>
              <w:t> Transfer accident</w:t>
            </w:r>
          </w:p>
        </w:tc>
        <w:tc>
          <w:tcPr>
            <w:tcW w:w="1428" w:type="dxa"/>
            <w:tcBorders>
              <w:top w:val="single" w:sz="8" w:space="0" w:color="auto"/>
              <w:left w:val="single" w:sz="8" w:space="0" w:color="auto"/>
              <w:bottom w:val="single" w:sz="8" w:space="0" w:color="000000"/>
              <w:right w:val="single" w:sz="8" w:space="0" w:color="auto"/>
            </w:tcBorders>
            <w:shd w:val="clear" w:color="auto" w:fill="auto"/>
            <w:noWrap/>
            <w:hideMark/>
          </w:tcPr>
          <w:p w:rsidR="00BC0959" w:rsidRPr="00A37AEB" w:rsidRDefault="00263361" w:rsidP="00BC0959">
            <w:pPr>
              <w:rPr>
                <w:rFonts w:cs="Calibri"/>
                <w:b/>
                <w:bCs/>
                <w:sz w:val="16"/>
                <w:szCs w:val="16"/>
              </w:rPr>
            </w:pPr>
            <w:r w:rsidRPr="00A37AEB">
              <w:rPr>
                <w:b/>
                <w:sz w:val="16"/>
              </w:rPr>
              <w:t>Number registered</w:t>
            </w:r>
          </w:p>
        </w:tc>
        <w:tc>
          <w:tcPr>
            <w:tcW w:w="1265" w:type="dxa"/>
            <w:tcBorders>
              <w:top w:val="single" w:sz="8" w:space="0" w:color="auto"/>
              <w:left w:val="nil"/>
              <w:bottom w:val="single" w:sz="4" w:space="0" w:color="auto"/>
              <w:right w:val="single" w:sz="8" w:space="0" w:color="auto"/>
            </w:tcBorders>
            <w:shd w:val="clear" w:color="auto" w:fill="auto"/>
            <w:noWrap/>
            <w:hideMark/>
          </w:tcPr>
          <w:p w:rsidR="00BC0959" w:rsidRPr="00A37AEB" w:rsidRDefault="00263361" w:rsidP="00BC0959">
            <w:pPr>
              <w:rPr>
                <w:rFonts w:cs="Calibri"/>
                <w:b/>
                <w:bCs/>
                <w:sz w:val="16"/>
                <w:szCs w:val="16"/>
              </w:rPr>
            </w:pPr>
            <w:r w:rsidRPr="00A37AEB">
              <w:rPr>
                <w:b/>
                <w:sz w:val="16"/>
              </w:rPr>
              <w:t>Serious injury</w:t>
            </w:r>
          </w:p>
        </w:tc>
        <w:tc>
          <w:tcPr>
            <w:tcW w:w="1276" w:type="dxa"/>
            <w:tcBorders>
              <w:top w:val="single" w:sz="8" w:space="0" w:color="auto"/>
              <w:left w:val="nil"/>
              <w:bottom w:val="single" w:sz="4" w:space="0" w:color="auto"/>
              <w:right w:val="single" w:sz="8" w:space="0" w:color="auto"/>
            </w:tcBorders>
            <w:shd w:val="clear" w:color="auto" w:fill="auto"/>
            <w:noWrap/>
            <w:hideMark/>
          </w:tcPr>
          <w:p w:rsidR="00BC0959" w:rsidRPr="00A37AEB" w:rsidRDefault="00263361" w:rsidP="00BC0959">
            <w:pPr>
              <w:rPr>
                <w:rFonts w:cs="Calibri"/>
                <w:b/>
                <w:bCs/>
                <w:sz w:val="16"/>
                <w:szCs w:val="16"/>
              </w:rPr>
            </w:pPr>
            <w:r w:rsidRPr="00A37AEB">
              <w:rPr>
                <w:b/>
                <w:sz w:val="16"/>
              </w:rPr>
              <w:t>Minor injury</w:t>
            </w:r>
          </w:p>
        </w:tc>
      </w:tr>
      <w:tr w:rsidR="00811689" w:rsidTr="00BC0959">
        <w:trPr>
          <w:trHeight w:val="315"/>
        </w:trPr>
        <w:tc>
          <w:tcPr>
            <w:tcW w:w="2835" w:type="dxa"/>
            <w:tcBorders>
              <w:top w:val="nil"/>
              <w:left w:val="single" w:sz="8" w:space="0" w:color="auto"/>
              <w:bottom w:val="single" w:sz="8" w:space="0" w:color="auto"/>
              <w:right w:val="single" w:sz="8" w:space="0" w:color="auto"/>
            </w:tcBorders>
            <w:shd w:val="clear" w:color="auto" w:fill="auto"/>
            <w:noWrap/>
            <w:hideMark/>
          </w:tcPr>
          <w:p w:rsidR="00BC0959" w:rsidRPr="00A37AEB" w:rsidRDefault="00263361" w:rsidP="00BC0959">
            <w:pPr>
              <w:rPr>
                <w:rFonts w:cs="Calibri"/>
                <w:sz w:val="16"/>
                <w:szCs w:val="16"/>
              </w:rPr>
            </w:pPr>
            <w:r w:rsidRPr="00A37AEB">
              <w:rPr>
                <w:sz w:val="16"/>
              </w:rPr>
              <w:t>Due to personal</w:t>
            </w:r>
            <w:r w:rsidRPr="00A37AEB">
              <w:rPr>
                <w:sz w:val="16"/>
              </w:rPr>
              <w:t xml:space="preserve"> condition</w:t>
            </w:r>
          </w:p>
        </w:tc>
        <w:tc>
          <w:tcPr>
            <w:tcW w:w="1428"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sz w:val="16"/>
                <w:szCs w:val="16"/>
              </w:rPr>
            </w:pPr>
            <w:r w:rsidRPr="00A37AEB">
              <w:rPr>
                <w:sz w:val="16"/>
              </w:rPr>
              <w:t>50 (57)</w:t>
            </w:r>
          </w:p>
        </w:tc>
        <w:tc>
          <w:tcPr>
            <w:tcW w:w="1265" w:type="dxa"/>
            <w:tcBorders>
              <w:top w:val="single" w:sz="4" w:space="0" w:color="auto"/>
              <w:left w:val="nil"/>
              <w:bottom w:val="single" w:sz="8" w:space="0" w:color="auto"/>
              <w:right w:val="single" w:sz="8" w:space="0" w:color="auto"/>
            </w:tcBorders>
            <w:shd w:val="clear" w:color="auto" w:fill="auto"/>
            <w:noWrap/>
            <w:hideMark/>
          </w:tcPr>
          <w:p w:rsidR="00BC0959" w:rsidRPr="00A37AEB" w:rsidRDefault="00263361" w:rsidP="00BC0959">
            <w:pPr>
              <w:keepNext/>
              <w:keepLines/>
              <w:suppressLineNumbers/>
              <w:tabs>
                <w:tab w:val="left" w:pos="0"/>
              </w:tabs>
              <w:spacing w:before="120" w:after="120"/>
              <w:jc w:val="right"/>
              <w:outlineLvl w:val="1"/>
              <w:rPr>
                <w:rFonts w:cs="Calibri"/>
                <w:sz w:val="16"/>
                <w:szCs w:val="16"/>
              </w:rPr>
            </w:pPr>
            <w:r w:rsidRPr="00A37AEB">
              <w:rPr>
                <w:sz w:val="16"/>
              </w:rPr>
              <w:t>2(0)</w:t>
            </w:r>
          </w:p>
        </w:tc>
        <w:tc>
          <w:tcPr>
            <w:tcW w:w="1276" w:type="dxa"/>
            <w:tcBorders>
              <w:top w:val="single" w:sz="4" w:space="0" w:color="auto"/>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sz w:val="16"/>
                <w:szCs w:val="16"/>
              </w:rPr>
            </w:pPr>
            <w:r w:rsidRPr="00A37AEB">
              <w:rPr>
                <w:sz w:val="16"/>
              </w:rPr>
              <w:t>17(2)</w:t>
            </w:r>
          </w:p>
        </w:tc>
      </w:tr>
      <w:tr w:rsidR="00811689" w:rsidTr="00BC0959">
        <w:trPr>
          <w:trHeight w:val="315"/>
        </w:trPr>
        <w:tc>
          <w:tcPr>
            <w:tcW w:w="2835" w:type="dxa"/>
            <w:tcBorders>
              <w:top w:val="nil"/>
              <w:left w:val="single" w:sz="8" w:space="0" w:color="auto"/>
              <w:bottom w:val="single" w:sz="8" w:space="0" w:color="auto"/>
              <w:right w:val="single" w:sz="8" w:space="0" w:color="auto"/>
            </w:tcBorders>
            <w:shd w:val="clear" w:color="auto" w:fill="auto"/>
            <w:noWrap/>
            <w:vAlign w:val="bottom"/>
            <w:hideMark/>
          </w:tcPr>
          <w:p w:rsidR="00BC0959" w:rsidRPr="00A37AEB" w:rsidRDefault="00263361" w:rsidP="00BC0959">
            <w:pPr>
              <w:rPr>
                <w:rFonts w:cs="Calibri"/>
                <w:sz w:val="16"/>
                <w:szCs w:val="16"/>
              </w:rPr>
            </w:pPr>
            <w:r w:rsidRPr="00A37AEB">
              <w:rPr>
                <w:sz w:val="16"/>
              </w:rPr>
              <w:t>Due to work-related activities</w:t>
            </w:r>
          </w:p>
        </w:tc>
        <w:tc>
          <w:tcPr>
            <w:tcW w:w="1428"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sz w:val="16"/>
                <w:szCs w:val="16"/>
              </w:rPr>
            </w:pPr>
            <w:r w:rsidRPr="00A37AEB">
              <w:rPr>
                <w:sz w:val="16"/>
              </w:rPr>
              <w:t>11 (10)</w:t>
            </w:r>
          </w:p>
        </w:tc>
        <w:tc>
          <w:tcPr>
            <w:tcW w:w="1265" w:type="dxa"/>
            <w:tcBorders>
              <w:top w:val="nil"/>
              <w:left w:val="nil"/>
              <w:bottom w:val="single" w:sz="8" w:space="0" w:color="auto"/>
              <w:right w:val="single" w:sz="8" w:space="0" w:color="auto"/>
            </w:tcBorders>
            <w:shd w:val="clear" w:color="auto" w:fill="auto"/>
            <w:noWrap/>
            <w:hideMark/>
          </w:tcPr>
          <w:p w:rsidR="00BC0959" w:rsidRPr="00A37AEB" w:rsidRDefault="00BC0959" w:rsidP="00BC0959">
            <w:pPr>
              <w:jc w:val="right"/>
              <w:rPr>
                <w:rFonts w:cs="Calibri"/>
                <w:sz w:val="16"/>
                <w:szCs w:val="16"/>
              </w:rPr>
            </w:pPr>
          </w:p>
        </w:tc>
        <w:tc>
          <w:tcPr>
            <w:tcW w:w="1276"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sz w:val="16"/>
                <w:szCs w:val="16"/>
              </w:rPr>
            </w:pPr>
            <w:r w:rsidRPr="00A37AEB">
              <w:rPr>
                <w:sz w:val="16"/>
              </w:rPr>
              <w:t>7(5)</w:t>
            </w:r>
          </w:p>
        </w:tc>
      </w:tr>
      <w:tr w:rsidR="00811689" w:rsidTr="00BC0959">
        <w:trPr>
          <w:trHeight w:val="315"/>
        </w:trPr>
        <w:tc>
          <w:tcPr>
            <w:tcW w:w="2835" w:type="dxa"/>
            <w:tcBorders>
              <w:top w:val="nil"/>
              <w:left w:val="single" w:sz="8" w:space="0" w:color="auto"/>
              <w:bottom w:val="single" w:sz="8" w:space="0" w:color="auto"/>
              <w:right w:val="single" w:sz="8" w:space="0" w:color="auto"/>
            </w:tcBorders>
            <w:shd w:val="clear" w:color="auto" w:fill="auto"/>
            <w:noWrap/>
            <w:vAlign w:val="bottom"/>
            <w:hideMark/>
          </w:tcPr>
          <w:p w:rsidR="00BC0959" w:rsidRPr="00A37AEB" w:rsidRDefault="00263361" w:rsidP="00BC0959">
            <w:pPr>
              <w:rPr>
                <w:rFonts w:cs="Calibri"/>
                <w:sz w:val="16"/>
                <w:szCs w:val="16"/>
              </w:rPr>
            </w:pPr>
            <w:r w:rsidRPr="00A37AEB">
              <w:rPr>
                <w:sz w:val="16"/>
              </w:rPr>
              <w:t>Falls when boarding/alighting from trains</w:t>
            </w:r>
          </w:p>
        </w:tc>
        <w:tc>
          <w:tcPr>
            <w:tcW w:w="1428"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sz w:val="16"/>
                <w:szCs w:val="16"/>
              </w:rPr>
            </w:pPr>
            <w:r w:rsidRPr="00A37AEB">
              <w:rPr>
                <w:sz w:val="16"/>
              </w:rPr>
              <w:t>54(39)</w:t>
            </w:r>
          </w:p>
        </w:tc>
        <w:tc>
          <w:tcPr>
            <w:tcW w:w="1265"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sz w:val="16"/>
                <w:szCs w:val="16"/>
              </w:rPr>
            </w:pPr>
            <w:r w:rsidRPr="00A37AEB">
              <w:rPr>
                <w:sz w:val="16"/>
              </w:rPr>
              <w:t> </w:t>
            </w:r>
          </w:p>
        </w:tc>
        <w:tc>
          <w:tcPr>
            <w:tcW w:w="1276"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sz w:val="16"/>
                <w:szCs w:val="16"/>
              </w:rPr>
            </w:pPr>
            <w:r w:rsidRPr="00A37AEB">
              <w:rPr>
                <w:sz w:val="16"/>
              </w:rPr>
              <w:t>29(9)</w:t>
            </w:r>
          </w:p>
        </w:tc>
      </w:tr>
      <w:tr w:rsidR="00811689" w:rsidTr="00BC0959">
        <w:trPr>
          <w:trHeight w:val="315"/>
        </w:trPr>
        <w:tc>
          <w:tcPr>
            <w:tcW w:w="2835" w:type="dxa"/>
            <w:tcBorders>
              <w:top w:val="nil"/>
              <w:left w:val="single" w:sz="8" w:space="0" w:color="auto"/>
              <w:bottom w:val="single" w:sz="8" w:space="0" w:color="auto"/>
              <w:right w:val="single" w:sz="8" w:space="0" w:color="auto"/>
            </w:tcBorders>
            <w:shd w:val="clear" w:color="auto" w:fill="auto"/>
            <w:noWrap/>
            <w:vAlign w:val="bottom"/>
            <w:hideMark/>
          </w:tcPr>
          <w:p w:rsidR="00BC0959" w:rsidRPr="00A37AEB" w:rsidRDefault="00263361" w:rsidP="00BC0959">
            <w:pPr>
              <w:rPr>
                <w:rFonts w:cs="Calibri"/>
                <w:sz w:val="16"/>
                <w:szCs w:val="16"/>
              </w:rPr>
            </w:pPr>
            <w:r w:rsidRPr="00A37AEB">
              <w:rPr>
                <w:sz w:val="16"/>
              </w:rPr>
              <w:t>Falls in halls, tunnels, passageways</w:t>
            </w:r>
          </w:p>
        </w:tc>
        <w:tc>
          <w:tcPr>
            <w:tcW w:w="1428"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sz w:val="16"/>
                <w:szCs w:val="16"/>
              </w:rPr>
            </w:pPr>
            <w:r w:rsidRPr="00A37AEB">
              <w:rPr>
                <w:sz w:val="16"/>
              </w:rPr>
              <w:t>57(52)</w:t>
            </w:r>
          </w:p>
        </w:tc>
        <w:tc>
          <w:tcPr>
            <w:tcW w:w="1265"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sz w:val="16"/>
                <w:szCs w:val="16"/>
              </w:rPr>
            </w:pPr>
            <w:r w:rsidRPr="00A37AEB">
              <w:rPr>
                <w:sz w:val="16"/>
              </w:rPr>
              <w:t> </w:t>
            </w:r>
          </w:p>
        </w:tc>
        <w:tc>
          <w:tcPr>
            <w:tcW w:w="1276"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sz w:val="16"/>
                <w:szCs w:val="16"/>
              </w:rPr>
            </w:pPr>
            <w:r w:rsidRPr="00A37AEB">
              <w:rPr>
                <w:sz w:val="16"/>
              </w:rPr>
              <w:t>30(7)</w:t>
            </w:r>
          </w:p>
        </w:tc>
      </w:tr>
      <w:tr w:rsidR="00811689" w:rsidTr="00BC0959">
        <w:trPr>
          <w:trHeight w:val="315"/>
        </w:trPr>
        <w:tc>
          <w:tcPr>
            <w:tcW w:w="2835" w:type="dxa"/>
            <w:tcBorders>
              <w:top w:val="nil"/>
              <w:left w:val="single" w:sz="8" w:space="0" w:color="auto"/>
              <w:bottom w:val="single" w:sz="8" w:space="0" w:color="auto"/>
              <w:right w:val="single" w:sz="8" w:space="0" w:color="auto"/>
            </w:tcBorders>
            <w:shd w:val="clear" w:color="auto" w:fill="auto"/>
            <w:noWrap/>
            <w:vAlign w:val="bottom"/>
            <w:hideMark/>
          </w:tcPr>
          <w:p w:rsidR="00BC0959" w:rsidRPr="00A37AEB" w:rsidRDefault="00263361" w:rsidP="00BC0959">
            <w:pPr>
              <w:rPr>
                <w:rFonts w:cs="Calibri"/>
                <w:sz w:val="16"/>
                <w:szCs w:val="16"/>
              </w:rPr>
            </w:pPr>
            <w:r w:rsidRPr="00A37AEB">
              <w:rPr>
                <w:sz w:val="16"/>
              </w:rPr>
              <w:t>Falls on platforms</w:t>
            </w:r>
          </w:p>
        </w:tc>
        <w:tc>
          <w:tcPr>
            <w:tcW w:w="1428"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sz w:val="16"/>
                <w:szCs w:val="16"/>
              </w:rPr>
            </w:pPr>
            <w:r w:rsidRPr="00A37AEB">
              <w:rPr>
                <w:sz w:val="16"/>
              </w:rPr>
              <w:t>105(113)</w:t>
            </w:r>
          </w:p>
        </w:tc>
        <w:tc>
          <w:tcPr>
            <w:tcW w:w="1265"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sz w:val="16"/>
                <w:szCs w:val="16"/>
              </w:rPr>
            </w:pPr>
            <w:r w:rsidRPr="00A37AEB">
              <w:rPr>
                <w:sz w:val="16"/>
              </w:rPr>
              <w:t>(1)</w:t>
            </w:r>
          </w:p>
        </w:tc>
        <w:tc>
          <w:tcPr>
            <w:tcW w:w="1276"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sz w:val="16"/>
                <w:szCs w:val="16"/>
              </w:rPr>
            </w:pPr>
            <w:r w:rsidRPr="00A37AEB">
              <w:rPr>
                <w:sz w:val="16"/>
              </w:rPr>
              <w:t>55(18)</w:t>
            </w:r>
          </w:p>
        </w:tc>
      </w:tr>
      <w:tr w:rsidR="00811689" w:rsidTr="00BC0959">
        <w:trPr>
          <w:trHeight w:val="315"/>
        </w:trPr>
        <w:tc>
          <w:tcPr>
            <w:tcW w:w="2835" w:type="dxa"/>
            <w:tcBorders>
              <w:top w:val="nil"/>
              <w:left w:val="single" w:sz="8" w:space="0" w:color="auto"/>
              <w:bottom w:val="single" w:sz="8" w:space="0" w:color="auto"/>
              <w:right w:val="single" w:sz="8" w:space="0" w:color="auto"/>
            </w:tcBorders>
            <w:shd w:val="clear" w:color="auto" w:fill="auto"/>
            <w:noWrap/>
            <w:vAlign w:val="bottom"/>
            <w:hideMark/>
          </w:tcPr>
          <w:p w:rsidR="00BC0959" w:rsidRPr="00A37AEB" w:rsidRDefault="00263361" w:rsidP="00BC0959">
            <w:pPr>
              <w:rPr>
                <w:rFonts w:cs="Calibri"/>
                <w:sz w:val="16"/>
                <w:szCs w:val="16"/>
              </w:rPr>
            </w:pPr>
            <w:r w:rsidRPr="00A37AEB">
              <w:rPr>
                <w:sz w:val="16"/>
              </w:rPr>
              <w:t xml:space="preserve">Falls between a train and a </w:t>
            </w:r>
            <w:r w:rsidRPr="00A37AEB">
              <w:rPr>
                <w:sz w:val="16"/>
              </w:rPr>
              <w:t>platform</w:t>
            </w:r>
          </w:p>
        </w:tc>
        <w:tc>
          <w:tcPr>
            <w:tcW w:w="1428"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sz w:val="16"/>
                <w:szCs w:val="16"/>
              </w:rPr>
            </w:pPr>
            <w:r w:rsidRPr="00A37AEB">
              <w:rPr>
                <w:sz w:val="16"/>
              </w:rPr>
              <w:t>35(34)</w:t>
            </w:r>
          </w:p>
        </w:tc>
        <w:tc>
          <w:tcPr>
            <w:tcW w:w="1265"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sz w:val="16"/>
                <w:szCs w:val="16"/>
              </w:rPr>
            </w:pPr>
            <w:r w:rsidRPr="00A37AEB">
              <w:rPr>
                <w:sz w:val="16"/>
              </w:rPr>
              <w:t>(2)</w:t>
            </w:r>
          </w:p>
        </w:tc>
        <w:tc>
          <w:tcPr>
            <w:tcW w:w="1276"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sz w:val="16"/>
                <w:szCs w:val="16"/>
              </w:rPr>
            </w:pPr>
            <w:r w:rsidRPr="00A37AEB">
              <w:rPr>
                <w:sz w:val="16"/>
              </w:rPr>
              <w:t>16(3)</w:t>
            </w:r>
          </w:p>
        </w:tc>
      </w:tr>
      <w:tr w:rsidR="00811689" w:rsidTr="00BC0959">
        <w:trPr>
          <w:trHeight w:val="315"/>
        </w:trPr>
        <w:tc>
          <w:tcPr>
            <w:tcW w:w="2835" w:type="dxa"/>
            <w:tcBorders>
              <w:top w:val="nil"/>
              <w:left w:val="single" w:sz="8" w:space="0" w:color="auto"/>
              <w:bottom w:val="single" w:sz="8" w:space="0" w:color="auto"/>
              <w:right w:val="single" w:sz="8" w:space="0" w:color="auto"/>
            </w:tcBorders>
            <w:shd w:val="clear" w:color="auto" w:fill="auto"/>
            <w:noWrap/>
            <w:vAlign w:val="bottom"/>
            <w:hideMark/>
          </w:tcPr>
          <w:p w:rsidR="00BC0959" w:rsidRPr="00A37AEB" w:rsidRDefault="00263361" w:rsidP="00BC0959">
            <w:pPr>
              <w:rPr>
                <w:rFonts w:cs="Calibri"/>
                <w:sz w:val="16"/>
                <w:szCs w:val="16"/>
              </w:rPr>
            </w:pPr>
            <w:r w:rsidRPr="00A37AEB">
              <w:rPr>
                <w:sz w:val="16"/>
              </w:rPr>
              <w:t>Falls from escalators</w:t>
            </w:r>
          </w:p>
        </w:tc>
        <w:tc>
          <w:tcPr>
            <w:tcW w:w="1428"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sz w:val="16"/>
                <w:szCs w:val="16"/>
              </w:rPr>
            </w:pPr>
            <w:r w:rsidRPr="00A37AEB">
              <w:rPr>
                <w:sz w:val="16"/>
              </w:rPr>
              <w:t>177(129)</w:t>
            </w:r>
          </w:p>
        </w:tc>
        <w:tc>
          <w:tcPr>
            <w:tcW w:w="1265"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sz w:val="16"/>
                <w:szCs w:val="16"/>
              </w:rPr>
            </w:pPr>
            <w:r w:rsidRPr="00A37AEB">
              <w:rPr>
                <w:sz w:val="16"/>
              </w:rPr>
              <w:t>(1)</w:t>
            </w:r>
          </w:p>
        </w:tc>
        <w:tc>
          <w:tcPr>
            <w:tcW w:w="1276"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sz w:val="16"/>
                <w:szCs w:val="16"/>
              </w:rPr>
            </w:pPr>
            <w:r w:rsidRPr="00A37AEB">
              <w:rPr>
                <w:sz w:val="16"/>
              </w:rPr>
              <w:t>107(22)</w:t>
            </w:r>
          </w:p>
        </w:tc>
      </w:tr>
      <w:tr w:rsidR="00811689" w:rsidTr="00BC0959">
        <w:trPr>
          <w:trHeight w:val="315"/>
        </w:trPr>
        <w:tc>
          <w:tcPr>
            <w:tcW w:w="2835" w:type="dxa"/>
            <w:tcBorders>
              <w:top w:val="nil"/>
              <w:left w:val="single" w:sz="8" w:space="0" w:color="auto"/>
              <w:bottom w:val="single" w:sz="8" w:space="0" w:color="auto"/>
              <w:right w:val="single" w:sz="8" w:space="0" w:color="auto"/>
            </w:tcBorders>
            <w:shd w:val="clear" w:color="auto" w:fill="auto"/>
            <w:noWrap/>
            <w:vAlign w:val="bottom"/>
            <w:hideMark/>
          </w:tcPr>
          <w:p w:rsidR="00BC0959" w:rsidRPr="00A37AEB" w:rsidRDefault="00263361" w:rsidP="00BC0959">
            <w:pPr>
              <w:rPr>
                <w:rFonts w:cs="Calibri"/>
                <w:sz w:val="16"/>
                <w:szCs w:val="16"/>
              </w:rPr>
            </w:pPr>
            <w:r w:rsidRPr="00A37AEB">
              <w:rPr>
                <w:sz w:val="16"/>
              </w:rPr>
              <w:t>Falls from stairways</w:t>
            </w:r>
          </w:p>
        </w:tc>
        <w:tc>
          <w:tcPr>
            <w:tcW w:w="1428"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sz w:val="16"/>
                <w:szCs w:val="16"/>
              </w:rPr>
            </w:pPr>
            <w:r w:rsidRPr="00A37AEB">
              <w:rPr>
                <w:sz w:val="16"/>
              </w:rPr>
              <w:t>117(137)</w:t>
            </w:r>
          </w:p>
        </w:tc>
        <w:tc>
          <w:tcPr>
            <w:tcW w:w="1265"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sz w:val="16"/>
                <w:szCs w:val="16"/>
              </w:rPr>
            </w:pPr>
            <w:r w:rsidRPr="00A37AEB">
              <w:rPr>
                <w:sz w:val="16"/>
              </w:rPr>
              <w:t> </w:t>
            </w:r>
          </w:p>
        </w:tc>
        <w:tc>
          <w:tcPr>
            <w:tcW w:w="1276"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sz w:val="16"/>
                <w:szCs w:val="16"/>
              </w:rPr>
            </w:pPr>
            <w:r w:rsidRPr="00A37AEB">
              <w:rPr>
                <w:sz w:val="16"/>
              </w:rPr>
              <w:t>62(12)</w:t>
            </w:r>
          </w:p>
        </w:tc>
      </w:tr>
      <w:tr w:rsidR="00811689" w:rsidTr="00BC0959">
        <w:trPr>
          <w:trHeight w:val="315"/>
        </w:trPr>
        <w:tc>
          <w:tcPr>
            <w:tcW w:w="2835" w:type="dxa"/>
            <w:tcBorders>
              <w:top w:val="nil"/>
              <w:left w:val="single" w:sz="8" w:space="0" w:color="auto"/>
              <w:bottom w:val="single" w:sz="8" w:space="0" w:color="auto"/>
              <w:right w:val="single" w:sz="8" w:space="0" w:color="auto"/>
            </w:tcBorders>
            <w:shd w:val="clear" w:color="auto" w:fill="auto"/>
            <w:noWrap/>
            <w:vAlign w:val="bottom"/>
            <w:hideMark/>
          </w:tcPr>
          <w:p w:rsidR="00BC0959" w:rsidRPr="00A37AEB" w:rsidRDefault="00263361" w:rsidP="00BC0959">
            <w:pPr>
              <w:rPr>
                <w:rFonts w:cs="Calibri"/>
                <w:sz w:val="16"/>
                <w:szCs w:val="16"/>
              </w:rPr>
            </w:pPr>
            <w:r w:rsidRPr="00A37AEB">
              <w:rPr>
                <w:sz w:val="16"/>
              </w:rPr>
              <w:t>Departure procedures/stuck</w:t>
            </w:r>
          </w:p>
        </w:tc>
        <w:tc>
          <w:tcPr>
            <w:tcW w:w="1428"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sz w:val="16"/>
                <w:szCs w:val="16"/>
              </w:rPr>
            </w:pPr>
            <w:r w:rsidRPr="00A37AEB">
              <w:rPr>
                <w:sz w:val="16"/>
              </w:rPr>
              <w:t>18(22)</w:t>
            </w:r>
          </w:p>
        </w:tc>
        <w:tc>
          <w:tcPr>
            <w:tcW w:w="1265"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sz w:val="16"/>
                <w:szCs w:val="16"/>
              </w:rPr>
            </w:pPr>
            <w:r w:rsidRPr="00A37AEB">
              <w:rPr>
                <w:sz w:val="16"/>
              </w:rPr>
              <w:t> </w:t>
            </w:r>
          </w:p>
        </w:tc>
        <w:tc>
          <w:tcPr>
            <w:tcW w:w="1276"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sz w:val="16"/>
                <w:szCs w:val="16"/>
              </w:rPr>
            </w:pPr>
            <w:r w:rsidRPr="00A37AEB">
              <w:rPr>
                <w:sz w:val="16"/>
              </w:rPr>
              <w:t>3(1)</w:t>
            </w:r>
          </w:p>
        </w:tc>
      </w:tr>
      <w:tr w:rsidR="00811689" w:rsidTr="00BC0959">
        <w:trPr>
          <w:trHeight w:val="315"/>
        </w:trPr>
        <w:tc>
          <w:tcPr>
            <w:tcW w:w="2835" w:type="dxa"/>
            <w:tcBorders>
              <w:top w:val="nil"/>
              <w:left w:val="single" w:sz="8" w:space="0" w:color="auto"/>
              <w:bottom w:val="single" w:sz="8" w:space="0" w:color="auto"/>
              <w:right w:val="single" w:sz="8" w:space="0" w:color="auto"/>
            </w:tcBorders>
            <w:shd w:val="clear" w:color="auto" w:fill="auto"/>
            <w:noWrap/>
            <w:vAlign w:val="bottom"/>
            <w:hideMark/>
          </w:tcPr>
          <w:p w:rsidR="00BC0959" w:rsidRPr="00A37AEB" w:rsidRDefault="00263361" w:rsidP="00BC0959">
            <w:pPr>
              <w:rPr>
                <w:rFonts w:cs="Calibri"/>
                <w:sz w:val="16"/>
                <w:szCs w:val="16"/>
              </w:rPr>
            </w:pPr>
            <w:r w:rsidRPr="00A37AEB">
              <w:rPr>
                <w:sz w:val="16"/>
              </w:rPr>
              <w:t>Injuries due to objects</w:t>
            </w:r>
          </w:p>
        </w:tc>
        <w:tc>
          <w:tcPr>
            <w:tcW w:w="1428"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sz w:val="16"/>
                <w:szCs w:val="16"/>
              </w:rPr>
            </w:pPr>
            <w:r w:rsidRPr="00A37AEB">
              <w:rPr>
                <w:sz w:val="16"/>
              </w:rPr>
              <w:t>37(23)</w:t>
            </w:r>
          </w:p>
        </w:tc>
        <w:tc>
          <w:tcPr>
            <w:tcW w:w="1265"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sz w:val="16"/>
                <w:szCs w:val="16"/>
              </w:rPr>
            </w:pPr>
            <w:r w:rsidRPr="00A37AEB">
              <w:rPr>
                <w:sz w:val="16"/>
              </w:rPr>
              <w:t> </w:t>
            </w:r>
          </w:p>
        </w:tc>
        <w:tc>
          <w:tcPr>
            <w:tcW w:w="1276"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sz w:val="16"/>
                <w:szCs w:val="16"/>
              </w:rPr>
            </w:pPr>
            <w:r w:rsidRPr="00A37AEB">
              <w:rPr>
                <w:sz w:val="16"/>
              </w:rPr>
              <w:t>21(5)</w:t>
            </w:r>
          </w:p>
        </w:tc>
      </w:tr>
      <w:tr w:rsidR="00811689" w:rsidTr="00BC0959">
        <w:trPr>
          <w:trHeight w:val="315"/>
        </w:trPr>
        <w:tc>
          <w:tcPr>
            <w:tcW w:w="2835" w:type="dxa"/>
            <w:tcBorders>
              <w:top w:val="nil"/>
              <w:left w:val="single" w:sz="8" w:space="0" w:color="auto"/>
              <w:bottom w:val="single" w:sz="8" w:space="0" w:color="auto"/>
              <w:right w:val="single" w:sz="8" w:space="0" w:color="auto"/>
            </w:tcBorders>
            <w:shd w:val="clear" w:color="auto" w:fill="auto"/>
            <w:noWrap/>
            <w:vAlign w:val="bottom"/>
            <w:hideMark/>
          </w:tcPr>
          <w:p w:rsidR="00BC0959" w:rsidRPr="00A37AEB" w:rsidRDefault="00263361" w:rsidP="00BC0959">
            <w:pPr>
              <w:rPr>
                <w:rFonts w:cs="Calibri"/>
                <w:sz w:val="16"/>
                <w:szCs w:val="16"/>
              </w:rPr>
            </w:pPr>
            <w:r w:rsidRPr="00A37AEB">
              <w:rPr>
                <w:sz w:val="16"/>
              </w:rPr>
              <w:t>Falls from platforms</w:t>
            </w:r>
          </w:p>
        </w:tc>
        <w:tc>
          <w:tcPr>
            <w:tcW w:w="1428"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sz w:val="16"/>
                <w:szCs w:val="16"/>
              </w:rPr>
            </w:pPr>
            <w:r w:rsidRPr="00A37AEB">
              <w:rPr>
                <w:sz w:val="16"/>
              </w:rPr>
              <w:t>11(11)</w:t>
            </w:r>
          </w:p>
        </w:tc>
        <w:tc>
          <w:tcPr>
            <w:tcW w:w="1265"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sz w:val="16"/>
                <w:szCs w:val="16"/>
              </w:rPr>
            </w:pPr>
            <w:r w:rsidRPr="00A37AEB">
              <w:rPr>
                <w:sz w:val="16"/>
              </w:rPr>
              <w:t> </w:t>
            </w:r>
          </w:p>
        </w:tc>
        <w:tc>
          <w:tcPr>
            <w:tcW w:w="1276"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suppressLineNumbers/>
              <w:spacing w:before="120" w:after="120"/>
              <w:jc w:val="right"/>
              <w:rPr>
                <w:rFonts w:cs="Calibri"/>
                <w:sz w:val="16"/>
                <w:szCs w:val="16"/>
              </w:rPr>
            </w:pPr>
            <w:r w:rsidRPr="00A37AEB">
              <w:rPr>
                <w:sz w:val="16"/>
              </w:rPr>
              <w:t>6(0) </w:t>
            </w:r>
          </w:p>
        </w:tc>
      </w:tr>
      <w:tr w:rsidR="00811689" w:rsidTr="00BC0959">
        <w:trPr>
          <w:trHeight w:val="315"/>
        </w:trPr>
        <w:tc>
          <w:tcPr>
            <w:tcW w:w="2835" w:type="dxa"/>
            <w:tcBorders>
              <w:top w:val="nil"/>
              <w:left w:val="single" w:sz="8" w:space="0" w:color="auto"/>
              <w:bottom w:val="single" w:sz="8" w:space="0" w:color="auto"/>
              <w:right w:val="single" w:sz="8" w:space="0" w:color="auto"/>
            </w:tcBorders>
            <w:shd w:val="clear" w:color="auto" w:fill="auto"/>
            <w:noWrap/>
            <w:vAlign w:val="bottom"/>
            <w:hideMark/>
          </w:tcPr>
          <w:p w:rsidR="00BC0959" w:rsidRPr="00A37AEB" w:rsidRDefault="00263361" w:rsidP="00BC0959">
            <w:pPr>
              <w:rPr>
                <w:rFonts w:cs="Calibri"/>
                <w:sz w:val="16"/>
                <w:szCs w:val="16"/>
              </w:rPr>
            </w:pPr>
            <w:r w:rsidRPr="00A37AEB">
              <w:rPr>
                <w:sz w:val="16"/>
              </w:rPr>
              <w:t xml:space="preserve">Other </w:t>
            </w:r>
          </w:p>
        </w:tc>
        <w:tc>
          <w:tcPr>
            <w:tcW w:w="1428"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sz w:val="16"/>
                <w:szCs w:val="16"/>
              </w:rPr>
            </w:pPr>
            <w:r w:rsidRPr="00A37AEB">
              <w:rPr>
                <w:sz w:val="16"/>
              </w:rPr>
              <w:t>70(92)</w:t>
            </w:r>
          </w:p>
        </w:tc>
        <w:tc>
          <w:tcPr>
            <w:tcW w:w="1265"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sz w:val="16"/>
                <w:szCs w:val="16"/>
              </w:rPr>
            </w:pPr>
            <w:r w:rsidRPr="00A37AEB">
              <w:rPr>
                <w:sz w:val="16"/>
              </w:rPr>
              <w:t> </w:t>
            </w:r>
          </w:p>
        </w:tc>
        <w:tc>
          <w:tcPr>
            <w:tcW w:w="1276"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suppressLineNumbers/>
              <w:spacing w:before="120" w:after="120"/>
              <w:jc w:val="right"/>
              <w:rPr>
                <w:rFonts w:cs="Calibri"/>
                <w:sz w:val="16"/>
                <w:szCs w:val="16"/>
              </w:rPr>
            </w:pPr>
            <w:r w:rsidRPr="00A37AEB">
              <w:rPr>
                <w:sz w:val="16"/>
              </w:rPr>
              <w:t>33(0) </w:t>
            </w:r>
          </w:p>
        </w:tc>
      </w:tr>
      <w:tr w:rsidR="00811689" w:rsidTr="00BC0959">
        <w:trPr>
          <w:trHeight w:val="315"/>
        </w:trPr>
        <w:tc>
          <w:tcPr>
            <w:tcW w:w="2835" w:type="dxa"/>
            <w:tcBorders>
              <w:top w:val="nil"/>
              <w:left w:val="single" w:sz="8" w:space="0" w:color="auto"/>
              <w:bottom w:val="single" w:sz="8" w:space="0" w:color="auto"/>
              <w:right w:val="single" w:sz="8" w:space="0" w:color="auto"/>
            </w:tcBorders>
            <w:shd w:val="clear" w:color="auto" w:fill="auto"/>
            <w:noWrap/>
            <w:vAlign w:val="bottom"/>
            <w:hideMark/>
          </w:tcPr>
          <w:p w:rsidR="00BC0959" w:rsidRPr="00A37AEB" w:rsidRDefault="00263361" w:rsidP="00BC0959">
            <w:pPr>
              <w:rPr>
                <w:rFonts w:cs="Calibri"/>
                <w:b/>
                <w:bCs/>
                <w:sz w:val="16"/>
                <w:szCs w:val="16"/>
              </w:rPr>
            </w:pPr>
            <w:r w:rsidRPr="00A37AEB">
              <w:rPr>
                <w:b/>
                <w:sz w:val="16"/>
              </w:rPr>
              <w:t>Total</w:t>
            </w:r>
          </w:p>
        </w:tc>
        <w:tc>
          <w:tcPr>
            <w:tcW w:w="1428"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center"/>
              <w:rPr>
                <w:rFonts w:cs="Calibri"/>
                <w:b/>
                <w:bCs/>
                <w:i/>
                <w:iCs/>
                <w:sz w:val="16"/>
                <w:szCs w:val="16"/>
              </w:rPr>
            </w:pPr>
            <w:r w:rsidRPr="00A37AEB">
              <w:rPr>
                <w:b/>
                <w:sz w:val="16"/>
              </w:rPr>
              <w:t xml:space="preserve"> 742(719)</w:t>
            </w:r>
          </w:p>
        </w:tc>
        <w:tc>
          <w:tcPr>
            <w:tcW w:w="1265"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b/>
                <w:bCs/>
                <w:sz w:val="16"/>
                <w:szCs w:val="16"/>
              </w:rPr>
            </w:pPr>
            <w:r w:rsidRPr="00A37AEB">
              <w:rPr>
                <w:b/>
                <w:sz w:val="16"/>
              </w:rPr>
              <w:t>2(4)</w:t>
            </w:r>
          </w:p>
        </w:tc>
        <w:tc>
          <w:tcPr>
            <w:tcW w:w="1276" w:type="dxa"/>
            <w:tcBorders>
              <w:top w:val="nil"/>
              <w:left w:val="nil"/>
              <w:bottom w:val="single" w:sz="8" w:space="0" w:color="auto"/>
              <w:right w:val="single" w:sz="8" w:space="0" w:color="auto"/>
            </w:tcBorders>
            <w:shd w:val="clear" w:color="auto" w:fill="auto"/>
            <w:noWrap/>
            <w:hideMark/>
          </w:tcPr>
          <w:p w:rsidR="00BC0959" w:rsidRPr="00A37AEB" w:rsidRDefault="00263361" w:rsidP="00BC0959">
            <w:pPr>
              <w:jc w:val="right"/>
              <w:rPr>
                <w:rFonts w:cs="Calibri"/>
                <w:b/>
                <w:bCs/>
                <w:sz w:val="16"/>
                <w:szCs w:val="16"/>
              </w:rPr>
            </w:pPr>
            <w:r w:rsidRPr="00A37AEB">
              <w:rPr>
                <w:b/>
                <w:sz w:val="16"/>
              </w:rPr>
              <w:t>353(84)</w:t>
            </w:r>
          </w:p>
        </w:tc>
      </w:tr>
    </w:tbl>
    <w:p w:rsidR="00BC0959" w:rsidRPr="00A37AEB" w:rsidRDefault="00BC0959" w:rsidP="00BC0959">
      <w:pPr>
        <w:pStyle w:val="Huisstijl-Subtitelkaft"/>
        <w:tabs>
          <w:tab w:val="left" w:pos="851"/>
        </w:tabs>
        <w:rPr>
          <w:sz w:val="16"/>
          <w:szCs w:val="16"/>
        </w:rPr>
      </w:pPr>
    </w:p>
    <w:p w:rsidR="00BC0959" w:rsidRPr="00A37AEB" w:rsidRDefault="00BC0959" w:rsidP="00BC0959">
      <w:pPr>
        <w:pStyle w:val="Huisstijl-Subtitelkaft"/>
        <w:rPr>
          <w:sz w:val="16"/>
          <w:szCs w:val="16"/>
        </w:rPr>
      </w:pPr>
    </w:p>
    <w:p w:rsidR="00BC0959" w:rsidRPr="00A37AEB" w:rsidRDefault="00BC0959" w:rsidP="00BC0959">
      <w:pPr>
        <w:pStyle w:val="Huisstijl-Subtitelkaft"/>
        <w:rPr>
          <w:sz w:val="16"/>
          <w:szCs w:val="16"/>
        </w:rPr>
      </w:pPr>
    </w:p>
    <w:p w:rsidR="00BC0959" w:rsidRPr="00A37AEB" w:rsidRDefault="00BC0959" w:rsidP="00BC0959">
      <w:pPr>
        <w:pStyle w:val="Huisstijl-Subtitelkaft"/>
        <w:rPr>
          <w:sz w:val="16"/>
          <w:szCs w:val="16"/>
        </w:rPr>
      </w:pPr>
    </w:p>
    <w:p w:rsidR="00BC0959" w:rsidRPr="00A37AEB" w:rsidRDefault="00263361" w:rsidP="00BC0959">
      <w:pPr>
        <w:spacing w:line="240" w:lineRule="auto"/>
        <w:rPr>
          <w:sz w:val="16"/>
          <w:szCs w:val="16"/>
        </w:rPr>
      </w:pPr>
      <w:r w:rsidRPr="00A37AEB">
        <w:rPr>
          <w:sz w:val="16"/>
          <w:szCs w:val="16"/>
        </w:rPr>
        <w:br/>
      </w:r>
    </w:p>
    <w:p w:rsidR="00BC0959" w:rsidRPr="00A37AEB" w:rsidRDefault="00BC0959" w:rsidP="00BC0959">
      <w:pPr>
        <w:spacing w:line="240" w:lineRule="auto"/>
        <w:rPr>
          <w:sz w:val="16"/>
          <w:szCs w:val="16"/>
        </w:rPr>
      </w:pPr>
    </w:p>
    <w:p w:rsidR="00BC0959" w:rsidRPr="00A37AEB" w:rsidRDefault="00BC0959" w:rsidP="00BC0959">
      <w:pPr>
        <w:spacing w:line="240" w:lineRule="auto"/>
        <w:rPr>
          <w:sz w:val="16"/>
          <w:szCs w:val="16"/>
        </w:rPr>
      </w:pPr>
    </w:p>
    <w:p w:rsidR="00BC0959" w:rsidRPr="00A37AEB" w:rsidRDefault="00BC0959" w:rsidP="00BC0959">
      <w:pPr>
        <w:spacing w:line="240" w:lineRule="auto"/>
        <w:rPr>
          <w:sz w:val="16"/>
          <w:szCs w:val="16"/>
        </w:rPr>
      </w:pPr>
    </w:p>
    <w:p w:rsidR="00BC0959" w:rsidRPr="00A37AEB" w:rsidRDefault="00BC0959" w:rsidP="00BC0959">
      <w:pPr>
        <w:spacing w:line="240" w:lineRule="auto"/>
        <w:rPr>
          <w:sz w:val="16"/>
          <w:szCs w:val="16"/>
        </w:rPr>
      </w:pPr>
    </w:p>
    <w:p w:rsidR="00BC0959" w:rsidRPr="00A37AEB" w:rsidRDefault="00BC0959" w:rsidP="00BC0959">
      <w:pPr>
        <w:spacing w:line="240" w:lineRule="auto"/>
        <w:rPr>
          <w:sz w:val="16"/>
          <w:szCs w:val="16"/>
        </w:rPr>
      </w:pPr>
    </w:p>
    <w:p w:rsidR="00BC0959" w:rsidRPr="00A37AEB" w:rsidRDefault="00BC0959" w:rsidP="00BC0959">
      <w:pPr>
        <w:spacing w:line="240" w:lineRule="auto"/>
        <w:rPr>
          <w:sz w:val="16"/>
          <w:szCs w:val="16"/>
        </w:rPr>
      </w:pPr>
    </w:p>
    <w:p w:rsidR="00BC0959" w:rsidRPr="00A37AEB" w:rsidRDefault="00BC0959" w:rsidP="00BC0959">
      <w:pPr>
        <w:spacing w:line="240" w:lineRule="auto"/>
        <w:rPr>
          <w:sz w:val="16"/>
          <w:szCs w:val="16"/>
        </w:rPr>
      </w:pPr>
    </w:p>
    <w:p w:rsidR="00BC0959" w:rsidRPr="00A37AEB" w:rsidRDefault="00BC0959" w:rsidP="00BC0959">
      <w:pPr>
        <w:spacing w:line="240" w:lineRule="auto"/>
        <w:rPr>
          <w:sz w:val="16"/>
          <w:szCs w:val="16"/>
        </w:rPr>
      </w:pPr>
    </w:p>
    <w:p w:rsidR="00BC0959" w:rsidRPr="00A37AEB" w:rsidRDefault="00BC0959" w:rsidP="00BC0959">
      <w:pPr>
        <w:spacing w:line="240" w:lineRule="auto"/>
        <w:rPr>
          <w:sz w:val="16"/>
          <w:szCs w:val="16"/>
        </w:rPr>
      </w:pPr>
    </w:p>
    <w:p w:rsidR="00BC0959" w:rsidRPr="00A37AEB" w:rsidRDefault="00BC0959" w:rsidP="00BC0959">
      <w:pPr>
        <w:spacing w:line="240" w:lineRule="auto"/>
        <w:rPr>
          <w:sz w:val="16"/>
          <w:szCs w:val="16"/>
        </w:rPr>
      </w:pPr>
    </w:p>
    <w:p w:rsidR="00BC0959" w:rsidRPr="00A37AEB" w:rsidRDefault="00BC0959" w:rsidP="00BC0959">
      <w:pPr>
        <w:spacing w:line="240" w:lineRule="auto"/>
        <w:rPr>
          <w:sz w:val="16"/>
          <w:szCs w:val="16"/>
        </w:rPr>
      </w:pPr>
    </w:p>
    <w:p w:rsidR="00BC0959" w:rsidRPr="00A37AEB" w:rsidRDefault="00BC0959" w:rsidP="00BC0959">
      <w:pPr>
        <w:spacing w:line="240" w:lineRule="auto"/>
        <w:rPr>
          <w:sz w:val="16"/>
          <w:szCs w:val="16"/>
        </w:rPr>
      </w:pPr>
    </w:p>
    <w:p w:rsidR="00BC0959" w:rsidRPr="00A37AEB" w:rsidRDefault="00BC0959" w:rsidP="00BC0959">
      <w:pPr>
        <w:spacing w:line="240" w:lineRule="auto"/>
        <w:rPr>
          <w:sz w:val="16"/>
          <w:szCs w:val="16"/>
        </w:rPr>
      </w:pPr>
    </w:p>
    <w:p w:rsidR="00BC0959" w:rsidRPr="00A37AEB" w:rsidRDefault="00BC0959" w:rsidP="00BC0959">
      <w:pPr>
        <w:spacing w:line="240" w:lineRule="auto"/>
        <w:rPr>
          <w:sz w:val="16"/>
          <w:szCs w:val="16"/>
        </w:rPr>
      </w:pPr>
    </w:p>
    <w:p w:rsidR="00BC0959" w:rsidRPr="00A37AEB" w:rsidRDefault="00BC0959" w:rsidP="00BC0959">
      <w:pPr>
        <w:spacing w:line="240" w:lineRule="auto"/>
        <w:rPr>
          <w:sz w:val="16"/>
          <w:szCs w:val="16"/>
        </w:rPr>
      </w:pPr>
    </w:p>
    <w:p w:rsidR="00BC0959" w:rsidRPr="00A37AEB" w:rsidRDefault="00BC0959" w:rsidP="00BC0959">
      <w:pPr>
        <w:spacing w:line="240" w:lineRule="auto"/>
        <w:rPr>
          <w:sz w:val="16"/>
          <w:szCs w:val="16"/>
        </w:rPr>
      </w:pPr>
    </w:p>
    <w:p w:rsidR="00BC0959" w:rsidRPr="00A37AEB" w:rsidRDefault="00BC0959" w:rsidP="00BC0959">
      <w:pPr>
        <w:spacing w:line="240" w:lineRule="auto"/>
        <w:rPr>
          <w:sz w:val="16"/>
          <w:szCs w:val="16"/>
        </w:rPr>
      </w:pPr>
    </w:p>
    <w:p w:rsidR="00BC0959" w:rsidRPr="00A37AEB" w:rsidRDefault="00BC0959" w:rsidP="00BC0959">
      <w:pPr>
        <w:spacing w:line="240" w:lineRule="auto"/>
        <w:rPr>
          <w:sz w:val="16"/>
          <w:szCs w:val="16"/>
        </w:rPr>
      </w:pPr>
    </w:p>
    <w:p w:rsidR="00BC0959" w:rsidRPr="00A37AEB" w:rsidRDefault="00BC0959" w:rsidP="00BC0959">
      <w:pPr>
        <w:spacing w:line="240" w:lineRule="auto"/>
        <w:rPr>
          <w:sz w:val="16"/>
          <w:szCs w:val="16"/>
        </w:rPr>
      </w:pPr>
    </w:p>
    <w:p w:rsidR="00BC0959" w:rsidRPr="00A37AEB" w:rsidRDefault="00BC0959" w:rsidP="00BC0959">
      <w:pPr>
        <w:spacing w:line="240" w:lineRule="auto"/>
        <w:rPr>
          <w:sz w:val="16"/>
          <w:szCs w:val="16"/>
        </w:rPr>
      </w:pPr>
    </w:p>
    <w:p w:rsidR="00BC0959" w:rsidRPr="00A37AEB" w:rsidRDefault="00BC0959" w:rsidP="00BC0959">
      <w:pPr>
        <w:spacing w:line="240" w:lineRule="auto"/>
        <w:rPr>
          <w:sz w:val="16"/>
          <w:szCs w:val="16"/>
        </w:rPr>
      </w:pPr>
    </w:p>
    <w:p w:rsidR="00060AD9" w:rsidRPr="00A37AEB" w:rsidRDefault="00060AD9" w:rsidP="00BC0959">
      <w:pPr>
        <w:spacing w:line="240" w:lineRule="auto"/>
        <w:rPr>
          <w:sz w:val="16"/>
        </w:rPr>
      </w:pPr>
    </w:p>
    <w:p w:rsidR="00060AD9" w:rsidRPr="00A37AEB" w:rsidRDefault="00060AD9" w:rsidP="00BC0959">
      <w:pPr>
        <w:spacing w:line="240" w:lineRule="auto"/>
        <w:rPr>
          <w:sz w:val="16"/>
        </w:rPr>
      </w:pPr>
    </w:p>
    <w:p w:rsidR="00BC0959" w:rsidRPr="00A37AEB" w:rsidRDefault="00263361" w:rsidP="00060AD9">
      <w:pPr>
        <w:spacing w:before="80" w:line="240" w:lineRule="auto"/>
        <w:rPr>
          <w:sz w:val="16"/>
          <w:szCs w:val="16"/>
        </w:rPr>
      </w:pPr>
      <w:r w:rsidRPr="00A37AEB">
        <w:rPr>
          <w:sz w:val="16"/>
        </w:rPr>
        <w:t>Table 7: Transfer accidents. The 2015 figures are stated between brackets.</w:t>
      </w:r>
    </w:p>
    <w:p w:rsidR="00BC0959" w:rsidRPr="00A37AEB" w:rsidRDefault="00BC0959" w:rsidP="00BC0959">
      <w:pPr>
        <w:spacing w:line="240" w:lineRule="auto"/>
        <w:rPr>
          <w:sz w:val="16"/>
          <w:szCs w:val="16"/>
        </w:rPr>
      </w:pPr>
    </w:p>
    <w:p w:rsidR="00BC0959" w:rsidRPr="00A37AEB" w:rsidRDefault="00263361" w:rsidP="00BC0959">
      <w:pPr>
        <w:spacing w:line="240" w:lineRule="auto"/>
      </w:pPr>
      <w:r w:rsidRPr="00A37AEB">
        <w:t xml:space="preserve">The table showing transfer accidents is indicative; the registration of persons with minor injuries in particular is incomplete. The actual number is probably higher. Transfer accidents involve people who are intending to travel by train or those who have </w:t>
      </w:r>
      <w:r w:rsidRPr="00A37AEB">
        <w:t xml:space="preserve">deboarded a train. Transfer accidents are an important category because the European definitions only take injuries caused by a moving train into account. </w:t>
      </w:r>
    </w:p>
    <w:p w:rsidR="00BC0959" w:rsidRPr="00A37AEB" w:rsidRDefault="00263361" w:rsidP="00BC0959">
      <w:pPr>
        <w:spacing w:line="240" w:lineRule="auto"/>
      </w:pPr>
      <w:r w:rsidRPr="00A37AEB">
        <w:rPr>
          <w:noProof/>
          <w:lang w:val="en-US" w:eastAsia="zh-CN" w:bidi="ar-SA"/>
        </w:rPr>
        <w:drawing>
          <wp:inline distT="0" distB="0" distL="0" distR="0">
            <wp:extent cx="4434000" cy="2754000"/>
            <wp:effectExtent l="19050" t="0" r="4650" b="0"/>
            <wp:docPr id="4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26368" name="Picture 1"/>
                    <pic:cNvPicPr>
                      <a:picLocks noChangeAspect="1" noChangeArrowheads="1"/>
                    </pic:cNvPicPr>
                  </pic:nvPicPr>
                  <pic:blipFill>
                    <a:blip r:embed="rId27" cstate="print"/>
                    <a:stretch>
                      <a:fillRect/>
                    </a:stretch>
                  </pic:blipFill>
                  <pic:spPr bwMode="auto">
                    <a:xfrm>
                      <a:off x="0" y="0"/>
                      <a:ext cx="4434000" cy="2754000"/>
                    </a:xfrm>
                    <a:prstGeom prst="rect">
                      <a:avLst/>
                    </a:prstGeom>
                    <a:noFill/>
                    <a:ln w="9525">
                      <a:noFill/>
                      <a:miter lim="800000"/>
                      <a:headEnd/>
                      <a:tailEnd/>
                    </a:ln>
                  </pic:spPr>
                </pic:pic>
              </a:graphicData>
            </a:graphic>
          </wp:inline>
        </w:drawing>
      </w:r>
    </w:p>
    <w:tbl>
      <w:tblPr>
        <w:tblStyle w:val="TableGrid"/>
        <w:tblW w:w="7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78"/>
        <w:gridCol w:w="3678"/>
      </w:tblGrid>
      <w:tr w:rsidR="00811689" w:rsidTr="00A37AEB">
        <w:trPr>
          <w:trHeight w:val="244"/>
        </w:trPr>
        <w:tc>
          <w:tcPr>
            <w:tcW w:w="3678" w:type="dxa"/>
            <w:shd w:val="clear" w:color="auto" w:fill="auto"/>
          </w:tcPr>
          <w:p w:rsidR="002E09EE" w:rsidRPr="00A37AEB" w:rsidRDefault="00263361" w:rsidP="003D0353">
            <w:pPr>
              <w:spacing w:before="240" w:line="240" w:lineRule="auto"/>
              <w:rPr>
                <w:szCs w:val="16"/>
              </w:rPr>
            </w:pPr>
            <w:r w:rsidRPr="00A37AEB">
              <w:t>Hertogenbosch</w:t>
            </w:r>
          </w:p>
        </w:tc>
        <w:tc>
          <w:tcPr>
            <w:tcW w:w="3678" w:type="dxa"/>
          </w:tcPr>
          <w:p w:rsidR="002E09EE" w:rsidRPr="00A37AEB" w:rsidRDefault="00263361" w:rsidP="003D0353">
            <w:pPr>
              <w:spacing w:before="240" w:line="240" w:lineRule="auto"/>
              <w:rPr>
                <w:szCs w:val="16"/>
              </w:rPr>
            </w:pPr>
            <w:r w:rsidRPr="00A37AEB">
              <w:t>'s-Hertogenbosch</w:t>
            </w:r>
          </w:p>
        </w:tc>
      </w:tr>
      <w:tr w:rsidR="00811689" w:rsidTr="00A37AEB">
        <w:trPr>
          <w:trHeight w:val="262"/>
        </w:trPr>
        <w:tc>
          <w:tcPr>
            <w:tcW w:w="3678" w:type="dxa"/>
            <w:shd w:val="clear" w:color="auto" w:fill="auto"/>
          </w:tcPr>
          <w:p w:rsidR="002E09EE" w:rsidRPr="00A37AEB" w:rsidRDefault="00263361" w:rsidP="002E09EE">
            <w:pPr>
              <w:spacing w:line="240" w:lineRule="auto"/>
              <w:rPr>
                <w:szCs w:val="16"/>
              </w:rPr>
            </w:pPr>
            <w:r w:rsidRPr="00A37AEB">
              <w:t>Zwolle</w:t>
            </w:r>
          </w:p>
        </w:tc>
        <w:tc>
          <w:tcPr>
            <w:tcW w:w="3678" w:type="dxa"/>
          </w:tcPr>
          <w:p w:rsidR="002E09EE" w:rsidRPr="00A37AEB" w:rsidRDefault="00263361" w:rsidP="002E09EE">
            <w:pPr>
              <w:spacing w:line="240" w:lineRule="auto"/>
              <w:rPr>
                <w:szCs w:val="16"/>
              </w:rPr>
            </w:pPr>
            <w:r w:rsidRPr="00A37AEB">
              <w:t>Zwolle</w:t>
            </w:r>
          </w:p>
        </w:tc>
      </w:tr>
      <w:tr w:rsidR="00811689" w:rsidTr="00A37AEB">
        <w:trPr>
          <w:trHeight w:val="244"/>
        </w:trPr>
        <w:tc>
          <w:tcPr>
            <w:tcW w:w="3678" w:type="dxa"/>
            <w:shd w:val="clear" w:color="auto" w:fill="auto"/>
          </w:tcPr>
          <w:p w:rsidR="002E09EE" w:rsidRPr="00A37AEB" w:rsidRDefault="00263361" w:rsidP="002E09EE">
            <w:pPr>
              <w:spacing w:line="240" w:lineRule="auto"/>
              <w:rPr>
                <w:szCs w:val="16"/>
              </w:rPr>
            </w:pPr>
            <w:r w:rsidRPr="00A37AEB">
              <w:t>Utrecht Cs</w:t>
            </w:r>
          </w:p>
        </w:tc>
        <w:tc>
          <w:tcPr>
            <w:tcW w:w="3678" w:type="dxa"/>
          </w:tcPr>
          <w:p w:rsidR="002E09EE" w:rsidRPr="00A37AEB" w:rsidRDefault="00263361" w:rsidP="002E09EE">
            <w:pPr>
              <w:spacing w:line="240" w:lineRule="auto"/>
              <w:rPr>
                <w:szCs w:val="16"/>
              </w:rPr>
            </w:pPr>
            <w:r w:rsidRPr="00A37AEB">
              <w:t>Utrecht Cs</w:t>
            </w:r>
          </w:p>
        </w:tc>
      </w:tr>
      <w:tr w:rsidR="00811689" w:rsidTr="00A37AEB">
        <w:trPr>
          <w:trHeight w:val="244"/>
        </w:trPr>
        <w:tc>
          <w:tcPr>
            <w:tcW w:w="3678" w:type="dxa"/>
            <w:shd w:val="clear" w:color="auto" w:fill="auto"/>
          </w:tcPr>
          <w:p w:rsidR="002E09EE" w:rsidRPr="00A37AEB" w:rsidRDefault="00263361" w:rsidP="002E09EE">
            <w:pPr>
              <w:spacing w:line="240" w:lineRule="auto"/>
              <w:rPr>
                <w:szCs w:val="16"/>
              </w:rPr>
            </w:pPr>
            <w:r w:rsidRPr="00A37AEB">
              <w:t>Tilburg</w:t>
            </w:r>
          </w:p>
        </w:tc>
        <w:tc>
          <w:tcPr>
            <w:tcW w:w="3678" w:type="dxa"/>
          </w:tcPr>
          <w:p w:rsidR="002E09EE" w:rsidRPr="00A37AEB" w:rsidRDefault="00263361" w:rsidP="002E09EE">
            <w:pPr>
              <w:spacing w:line="240" w:lineRule="auto"/>
              <w:rPr>
                <w:szCs w:val="16"/>
              </w:rPr>
            </w:pPr>
            <w:r w:rsidRPr="00A37AEB">
              <w:t>Tilburg</w:t>
            </w:r>
          </w:p>
        </w:tc>
      </w:tr>
      <w:tr w:rsidR="00811689" w:rsidTr="00A37AEB">
        <w:trPr>
          <w:trHeight w:val="262"/>
        </w:trPr>
        <w:tc>
          <w:tcPr>
            <w:tcW w:w="3678" w:type="dxa"/>
            <w:shd w:val="clear" w:color="auto" w:fill="auto"/>
          </w:tcPr>
          <w:p w:rsidR="002E09EE" w:rsidRPr="00A37AEB" w:rsidRDefault="00263361" w:rsidP="002E09EE">
            <w:pPr>
              <w:spacing w:line="240" w:lineRule="auto"/>
              <w:rPr>
                <w:szCs w:val="16"/>
              </w:rPr>
            </w:pPr>
            <w:r w:rsidRPr="00A37AEB">
              <w:t>Sittard</w:t>
            </w:r>
          </w:p>
        </w:tc>
        <w:tc>
          <w:tcPr>
            <w:tcW w:w="3678" w:type="dxa"/>
          </w:tcPr>
          <w:p w:rsidR="002E09EE" w:rsidRPr="00A37AEB" w:rsidRDefault="00263361" w:rsidP="002E09EE">
            <w:pPr>
              <w:spacing w:line="240" w:lineRule="auto"/>
              <w:rPr>
                <w:szCs w:val="16"/>
              </w:rPr>
            </w:pPr>
            <w:r w:rsidRPr="00A37AEB">
              <w:t>Sittard</w:t>
            </w:r>
          </w:p>
        </w:tc>
      </w:tr>
      <w:tr w:rsidR="00811689" w:rsidTr="00A37AEB">
        <w:trPr>
          <w:trHeight w:val="244"/>
        </w:trPr>
        <w:tc>
          <w:tcPr>
            <w:tcW w:w="3678" w:type="dxa"/>
            <w:shd w:val="clear" w:color="auto" w:fill="auto"/>
          </w:tcPr>
          <w:p w:rsidR="002E09EE" w:rsidRPr="00A37AEB" w:rsidRDefault="00263361" w:rsidP="002E09EE">
            <w:pPr>
              <w:spacing w:line="240" w:lineRule="auto"/>
              <w:rPr>
                <w:szCs w:val="16"/>
              </w:rPr>
            </w:pPr>
            <w:r w:rsidRPr="00A37AEB">
              <w:t>Schiphol</w:t>
            </w:r>
          </w:p>
        </w:tc>
        <w:tc>
          <w:tcPr>
            <w:tcW w:w="3678" w:type="dxa"/>
          </w:tcPr>
          <w:p w:rsidR="002E09EE" w:rsidRPr="00A37AEB" w:rsidRDefault="00263361" w:rsidP="002E09EE">
            <w:pPr>
              <w:spacing w:line="240" w:lineRule="auto"/>
              <w:rPr>
                <w:szCs w:val="16"/>
              </w:rPr>
            </w:pPr>
            <w:r w:rsidRPr="00A37AEB">
              <w:t>Schiphol</w:t>
            </w:r>
          </w:p>
        </w:tc>
      </w:tr>
      <w:tr w:rsidR="00811689" w:rsidTr="00A37AEB">
        <w:trPr>
          <w:trHeight w:val="244"/>
        </w:trPr>
        <w:tc>
          <w:tcPr>
            <w:tcW w:w="3678" w:type="dxa"/>
            <w:shd w:val="clear" w:color="auto" w:fill="auto"/>
          </w:tcPr>
          <w:p w:rsidR="002E09EE" w:rsidRPr="00A37AEB" w:rsidRDefault="00263361" w:rsidP="002E09EE">
            <w:pPr>
              <w:spacing w:line="240" w:lineRule="auto"/>
              <w:rPr>
                <w:szCs w:val="16"/>
              </w:rPr>
            </w:pPr>
            <w:r w:rsidRPr="00A37AEB">
              <w:t>Rotterdam Cs</w:t>
            </w:r>
          </w:p>
        </w:tc>
        <w:tc>
          <w:tcPr>
            <w:tcW w:w="3678" w:type="dxa"/>
          </w:tcPr>
          <w:p w:rsidR="002E09EE" w:rsidRPr="00A37AEB" w:rsidRDefault="00263361" w:rsidP="002E09EE">
            <w:pPr>
              <w:spacing w:line="240" w:lineRule="auto"/>
              <w:rPr>
                <w:szCs w:val="16"/>
              </w:rPr>
            </w:pPr>
            <w:r w:rsidRPr="00A37AEB">
              <w:t>Rotterdam Cs</w:t>
            </w:r>
          </w:p>
        </w:tc>
      </w:tr>
      <w:tr w:rsidR="00811689" w:rsidTr="00A37AEB">
        <w:trPr>
          <w:trHeight w:val="262"/>
        </w:trPr>
        <w:tc>
          <w:tcPr>
            <w:tcW w:w="3678" w:type="dxa"/>
            <w:shd w:val="clear" w:color="auto" w:fill="auto"/>
          </w:tcPr>
          <w:p w:rsidR="002E09EE" w:rsidRPr="00A37AEB" w:rsidRDefault="00263361" w:rsidP="002E09EE">
            <w:pPr>
              <w:spacing w:line="240" w:lineRule="auto"/>
              <w:rPr>
                <w:szCs w:val="16"/>
              </w:rPr>
            </w:pPr>
            <w:r w:rsidRPr="00A37AEB">
              <w:t>Roosendaal</w:t>
            </w:r>
          </w:p>
        </w:tc>
        <w:tc>
          <w:tcPr>
            <w:tcW w:w="3678" w:type="dxa"/>
          </w:tcPr>
          <w:p w:rsidR="002E09EE" w:rsidRPr="00A37AEB" w:rsidRDefault="00263361" w:rsidP="002E09EE">
            <w:pPr>
              <w:spacing w:line="240" w:lineRule="auto"/>
              <w:rPr>
                <w:szCs w:val="16"/>
              </w:rPr>
            </w:pPr>
            <w:r w:rsidRPr="00A37AEB">
              <w:t>Roosendaal</w:t>
            </w:r>
          </w:p>
        </w:tc>
      </w:tr>
      <w:tr w:rsidR="00811689" w:rsidTr="00A37AEB">
        <w:trPr>
          <w:trHeight w:val="244"/>
        </w:trPr>
        <w:tc>
          <w:tcPr>
            <w:tcW w:w="3678" w:type="dxa"/>
            <w:shd w:val="clear" w:color="auto" w:fill="auto"/>
          </w:tcPr>
          <w:p w:rsidR="002E09EE" w:rsidRPr="00A37AEB" w:rsidRDefault="00263361" w:rsidP="002E09EE">
            <w:pPr>
              <w:spacing w:line="240" w:lineRule="auto"/>
              <w:rPr>
                <w:szCs w:val="16"/>
              </w:rPr>
            </w:pPr>
            <w:r w:rsidRPr="00A37AEB">
              <w:t>Nijmegen</w:t>
            </w:r>
          </w:p>
        </w:tc>
        <w:tc>
          <w:tcPr>
            <w:tcW w:w="3678" w:type="dxa"/>
          </w:tcPr>
          <w:p w:rsidR="002E09EE" w:rsidRPr="00A37AEB" w:rsidRDefault="00263361" w:rsidP="002E09EE">
            <w:pPr>
              <w:spacing w:line="240" w:lineRule="auto"/>
              <w:rPr>
                <w:szCs w:val="16"/>
              </w:rPr>
            </w:pPr>
            <w:r w:rsidRPr="00A37AEB">
              <w:t>Nijmegen</w:t>
            </w:r>
          </w:p>
        </w:tc>
      </w:tr>
      <w:tr w:rsidR="00811689" w:rsidTr="00A37AEB">
        <w:trPr>
          <w:trHeight w:val="244"/>
        </w:trPr>
        <w:tc>
          <w:tcPr>
            <w:tcW w:w="3678" w:type="dxa"/>
            <w:shd w:val="clear" w:color="auto" w:fill="auto"/>
          </w:tcPr>
          <w:p w:rsidR="002E09EE" w:rsidRPr="00A37AEB" w:rsidRDefault="00263361" w:rsidP="002E09EE">
            <w:pPr>
              <w:spacing w:line="240" w:lineRule="auto"/>
              <w:rPr>
                <w:szCs w:val="16"/>
              </w:rPr>
            </w:pPr>
            <w:r w:rsidRPr="00A37AEB">
              <w:t>Leiden</w:t>
            </w:r>
          </w:p>
        </w:tc>
        <w:tc>
          <w:tcPr>
            <w:tcW w:w="3678" w:type="dxa"/>
          </w:tcPr>
          <w:p w:rsidR="002E09EE" w:rsidRPr="00A37AEB" w:rsidRDefault="00263361" w:rsidP="002E09EE">
            <w:pPr>
              <w:spacing w:line="240" w:lineRule="auto"/>
              <w:rPr>
                <w:szCs w:val="16"/>
              </w:rPr>
            </w:pPr>
            <w:r w:rsidRPr="00A37AEB">
              <w:t>Leiden</w:t>
            </w:r>
          </w:p>
        </w:tc>
      </w:tr>
      <w:tr w:rsidR="00811689" w:rsidTr="00A37AEB">
        <w:trPr>
          <w:trHeight w:val="244"/>
        </w:trPr>
        <w:tc>
          <w:tcPr>
            <w:tcW w:w="3678" w:type="dxa"/>
            <w:shd w:val="clear" w:color="auto" w:fill="auto"/>
          </w:tcPr>
          <w:p w:rsidR="002E09EE" w:rsidRPr="00A37AEB" w:rsidRDefault="00263361" w:rsidP="002E09EE">
            <w:pPr>
              <w:spacing w:line="240" w:lineRule="auto"/>
              <w:rPr>
                <w:szCs w:val="16"/>
              </w:rPr>
            </w:pPr>
            <w:r w:rsidRPr="00A37AEB">
              <w:t>Hilversum</w:t>
            </w:r>
          </w:p>
        </w:tc>
        <w:tc>
          <w:tcPr>
            <w:tcW w:w="3678" w:type="dxa"/>
          </w:tcPr>
          <w:p w:rsidR="002E09EE" w:rsidRPr="00A37AEB" w:rsidRDefault="00263361" w:rsidP="002E09EE">
            <w:pPr>
              <w:spacing w:line="240" w:lineRule="auto"/>
              <w:rPr>
                <w:szCs w:val="16"/>
              </w:rPr>
            </w:pPr>
            <w:r w:rsidRPr="00A37AEB">
              <w:t>Hilversum</w:t>
            </w:r>
          </w:p>
        </w:tc>
      </w:tr>
      <w:tr w:rsidR="00811689" w:rsidTr="00A37AEB">
        <w:trPr>
          <w:trHeight w:val="262"/>
        </w:trPr>
        <w:tc>
          <w:tcPr>
            <w:tcW w:w="3678" w:type="dxa"/>
            <w:shd w:val="clear" w:color="auto" w:fill="auto"/>
          </w:tcPr>
          <w:p w:rsidR="002E09EE" w:rsidRPr="00A37AEB" w:rsidRDefault="00263361" w:rsidP="002E09EE">
            <w:pPr>
              <w:spacing w:line="240" w:lineRule="auto"/>
              <w:rPr>
                <w:szCs w:val="16"/>
              </w:rPr>
            </w:pPr>
            <w:r w:rsidRPr="00A37AEB">
              <w:t>Haarlem</w:t>
            </w:r>
          </w:p>
        </w:tc>
        <w:tc>
          <w:tcPr>
            <w:tcW w:w="3678" w:type="dxa"/>
          </w:tcPr>
          <w:p w:rsidR="002E09EE" w:rsidRPr="00A37AEB" w:rsidRDefault="00263361" w:rsidP="002E09EE">
            <w:pPr>
              <w:spacing w:line="240" w:lineRule="auto"/>
              <w:rPr>
                <w:szCs w:val="16"/>
              </w:rPr>
            </w:pPr>
            <w:r w:rsidRPr="00A37AEB">
              <w:t>Haarlem</w:t>
            </w:r>
          </w:p>
        </w:tc>
      </w:tr>
      <w:tr w:rsidR="00811689" w:rsidTr="00A37AEB">
        <w:trPr>
          <w:trHeight w:val="244"/>
        </w:trPr>
        <w:tc>
          <w:tcPr>
            <w:tcW w:w="3678" w:type="dxa"/>
            <w:shd w:val="clear" w:color="auto" w:fill="auto"/>
          </w:tcPr>
          <w:p w:rsidR="002E09EE" w:rsidRPr="00A37AEB" w:rsidRDefault="00263361" w:rsidP="002E09EE">
            <w:pPr>
              <w:spacing w:line="240" w:lineRule="auto"/>
              <w:rPr>
                <w:szCs w:val="16"/>
              </w:rPr>
            </w:pPr>
            <w:r w:rsidRPr="00A37AEB">
              <w:t>Groningen</w:t>
            </w:r>
          </w:p>
        </w:tc>
        <w:tc>
          <w:tcPr>
            <w:tcW w:w="3678" w:type="dxa"/>
          </w:tcPr>
          <w:p w:rsidR="002E09EE" w:rsidRPr="00A37AEB" w:rsidRDefault="00263361" w:rsidP="002E09EE">
            <w:pPr>
              <w:spacing w:line="240" w:lineRule="auto"/>
              <w:rPr>
                <w:szCs w:val="16"/>
              </w:rPr>
            </w:pPr>
            <w:r w:rsidRPr="00A37AEB">
              <w:t>Groningen</w:t>
            </w:r>
          </w:p>
        </w:tc>
      </w:tr>
      <w:tr w:rsidR="00811689" w:rsidTr="00A37AEB">
        <w:trPr>
          <w:trHeight w:val="244"/>
        </w:trPr>
        <w:tc>
          <w:tcPr>
            <w:tcW w:w="3678" w:type="dxa"/>
            <w:shd w:val="clear" w:color="auto" w:fill="auto"/>
          </w:tcPr>
          <w:p w:rsidR="002E09EE" w:rsidRPr="00A37AEB" w:rsidRDefault="00263361" w:rsidP="002E09EE">
            <w:pPr>
              <w:spacing w:line="240" w:lineRule="auto"/>
              <w:rPr>
                <w:szCs w:val="16"/>
              </w:rPr>
            </w:pPr>
            <w:r w:rsidRPr="00A37AEB">
              <w:t>Gouda</w:t>
            </w:r>
          </w:p>
        </w:tc>
        <w:tc>
          <w:tcPr>
            <w:tcW w:w="3678" w:type="dxa"/>
          </w:tcPr>
          <w:p w:rsidR="002E09EE" w:rsidRPr="00A37AEB" w:rsidRDefault="00263361" w:rsidP="002E09EE">
            <w:pPr>
              <w:spacing w:line="240" w:lineRule="auto"/>
              <w:rPr>
                <w:szCs w:val="16"/>
              </w:rPr>
            </w:pPr>
            <w:r w:rsidRPr="00A37AEB">
              <w:t>Gouda</w:t>
            </w:r>
          </w:p>
        </w:tc>
      </w:tr>
      <w:tr w:rsidR="00811689" w:rsidTr="00A37AEB">
        <w:trPr>
          <w:trHeight w:val="262"/>
        </w:trPr>
        <w:tc>
          <w:tcPr>
            <w:tcW w:w="3678" w:type="dxa"/>
            <w:shd w:val="clear" w:color="auto" w:fill="auto"/>
          </w:tcPr>
          <w:p w:rsidR="002E09EE" w:rsidRPr="00A37AEB" w:rsidRDefault="00263361" w:rsidP="002E09EE">
            <w:pPr>
              <w:spacing w:line="240" w:lineRule="auto"/>
              <w:rPr>
                <w:szCs w:val="16"/>
              </w:rPr>
            </w:pPr>
            <w:r w:rsidRPr="00A37AEB">
              <w:t>Eindhoven</w:t>
            </w:r>
          </w:p>
        </w:tc>
        <w:tc>
          <w:tcPr>
            <w:tcW w:w="3678" w:type="dxa"/>
          </w:tcPr>
          <w:p w:rsidR="002E09EE" w:rsidRPr="00A37AEB" w:rsidRDefault="00263361" w:rsidP="002E09EE">
            <w:pPr>
              <w:spacing w:line="240" w:lineRule="auto"/>
              <w:rPr>
                <w:szCs w:val="16"/>
              </w:rPr>
            </w:pPr>
            <w:r w:rsidRPr="00A37AEB">
              <w:t>Eindhoven</w:t>
            </w:r>
          </w:p>
        </w:tc>
      </w:tr>
      <w:tr w:rsidR="00811689" w:rsidTr="00A37AEB">
        <w:trPr>
          <w:trHeight w:val="244"/>
        </w:trPr>
        <w:tc>
          <w:tcPr>
            <w:tcW w:w="3678" w:type="dxa"/>
            <w:shd w:val="clear" w:color="auto" w:fill="auto"/>
          </w:tcPr>
          <w:p w:rsidR="002E09EE" w:rsidRPr="00A37AEB" w:rsidRDefault="00263361" w:rsidP="002E09EE">
            <w:pPr>
              <w:spacing w:line="240" w:lineRule="auto"/>
              <w:rPr>
                <w:szCs w:val="16"/>
              </w:rPr>
            </w:pPr>
            <w:r w:rsidRPr="00A37AEB">
              <w:t>Dordrecht</w:t>
            </w:r>
          </w:p>
        </w:tc>
        <w:tc>
          <w:tcPr>
            <w:tcW w:w="3678" w:type="dxa"/>
          </w:tcPr>
          <w:p w:rsidR="002E09EE" w:rsidRPr="00A37AEB" w:rsidRDefault="00263361" w:rsidP="002E09EE">
            <w:pPr>
              <w:spacing w:line="240" w:lineRule="auto"/>
              <w:rPr>
                <w:szCs w:val="16"/>
              </w:rPr>
            </w:pPr>
            <w:r w:rsidRPr="00A37AEB">
              <w:t>Dordrecht</w:t>
            </w:r>
          </w:p>
        </w:tc>
      </w:tr>
      <w:tr w:rsidR="00811689" w:rsidTr="00A37AEB">
        <w:trPr>
          <w:trHeight w:val="244"/>
        </w:trPr>
        <w:tc>
          <w:tcPr>
            <w:tcW w:w="3678" w:type="dxa"/>
            <w:shd w:val="clear" w:color="auto" w:fill="auto"/>
          </w:tcPr>
          <w:p w:rsidR="002E09EE" w:rsidRPr="00A37AEB" w:rsidRDefault="00263361" w:rsidP="002E09EE">
            <w:pPr>
              <w:spacing w:line="240" w:lineRule="auto"/>
              <w:rPr>
                <w:szCs w:val="16"/>
              </w:rPr>
            </w:pPr>
            <w:r w:rsidRPr="00A37AEB">
              <w:t>Deventer</w:t>
            </w:r>
          </w:p>
        </w:tc>
        <w:tc>
          <w:tcPr>
            <w:tcW w:w="3678" w:type="dxa"/>
          </w:tcPr>
          <w:p w:rsidR="002E09EE" w:rsidRPr="00A37AEB" w:rsidRDefault="00263361" w:rsidP="002E09EE">
            <w:pPr>
              <w:spacing w:line="240" w:lineRule="auto"/>
              <w:rPr>
                <w:szCs w:val="16"/>
              </w:rPr>
            </w:pPr>
            <w:r w:rsidRPr="00A37AEB">
              <w:t>Deventer</w:t>
            </w:r>
          </w:p>
        </w:tc>
      </w:tr>
      <w:tr w:rsidR="00811689" w:rsidTr="00A37AEB">
        <w:trPr>
          <w:trHeight w:val="262"/>
        </w:trPr>
        <w:tc>
          <w:tcPr>
            <w:tcW w:w="3678" w:type="dxa"/>
            <w:shd w:val="clear" w:color="auto" w:fill="auto"/>
          </w:tcPr>
          <w:p w:rsidR="002E09EE" w:rsidRPr="00A37AEB" w:rsidRDefault="00263361" w:rsidP="002E09EE">
            <w:pPr>
              <w:spacing w:line="240" w:lineRule="auto"/>
              <w:rPr>
                <w:szCs w:val="16"/>
              </w:rPr>
            </w:pPr>
            <w:r w:rsidRPr="00A37AEB">
              <w:t>Den Haag HS</w:t>
            </w:r>
          </w:p>
        </w:tc>
        <w:tc>
          <w:tcPr>
            <w:tcW w:w="3678" w:type="dxa"/>
          </w:tcPr>
          <w:p w:rsidR="002E09EE" w:rsidRPr="00A37AEB" w:rsidRDefault="00263361" w:rsidP="002E09EE">
            <w:pPr>
              <w:spacing w:line="240" w:lineRule="auto"/>
              <w:rPr>
                <w:szCs w:val="16"/>
              </w:rPr>
            </w:pPr>
            <w:r w:rsidRPr="00A37AEB">
              <w:t>Den Haag HS</w:t>
            </w:r>
          </w:p>
        </w:tc>
      </w:tr>
      <w:tr w:rsidR="00811689" w:rsidTr="00A37AEB">
        <w:trPr>
          <w:trHeight w:val="244"/>
        </w:trPr>
        <w:tc>
          <w:tcPr>
            <w:tcW w:w="3678" w:type="dxa"/>
            <w:shd w:val="clear" w:color="auto" w:fill="auto"/>
          </w:tcPr>
          <w:p w:rsidR="002E09EE" w:rsidRPr="00A37AEB" w:rsidRDefault="00263361" w:rsidP="002E09EE">
            <w:pPr>
              <w:spacing w:line="240" w:lineRule="auto"/>
              <w:rPr>
                <w:szCs w:val="16"/>
              </w:rPr>
            </w:pPr>
            <w:r w:rsidRPr="00A37AEB">
              <w:t>Den Haag Centraal</w:t>
            </w:r>
          </w:p>
        </w:tc>
        <w:tc>
          <w:tcPr>
            <w:tcW w:w="3678" w:type="dxa"/>
          </w:tcPr>
          <w:p w:rsidR="002E09EE" w:rsidRPr="00A37AEB" w:rsidRDefault="00263361" w:rsidP="002E09EE">
            <w:pPr>
              <w:spacing w:line="240" w:lineRule="auto"/>
              <w:rPr>
                <w:szCs w:val="16"/>
              </w:rPr>
            </w:pPr>
            <w:r w:rsidRPr="00A37AEB">
              <w:t>Den Haag Centraal</w:t>
            </w:r>
          </w:p>
        </w:tc>
      </w:tr>
      <w:tr w:rsidR="00811689" w:rsidTr="00A37AEB">
        <w:trPr>
          <w:trHeight w:val="244"/>
        </w:trPr>
        <w:tc>
          <w:tcPr>
            <w:tcW w:w="3678" w:type="dxa"/>
            <w:shd w:val="clear" w:color="auto" w:fill="auto"/>
          </w:tcPr>
          <w:p w:rsidR="002E09EE" w:rsidRPr="00A37AEB" w:rsidRDefault="00263361" w:rsidP="002E09EE">
            <w:pPr>
              <w:spacing w:line="240" w:lineRule="auto"/>
              <w:rPr>
                <w:szCs w:val="16"/>
              </w:rPr>
            </w:pPr>
            <w:r w:rsidRPr="00A37AEB">
              <w:t>Breda</w:t>
            </w:r>
          </w:p>
        </w:tc>
        <w:tc>
          <w:tcPr>
            <w:tcW w:w="3678" w:type="dxa"/>
          </w:tcPr>
          <w:p w:rsidR="002E09EE" w:rsidRPr="00A37AEB" w:rsidRDefault="00263361" w:rsidP="002E09EE">
            <w:pPr>
              <w:spacing w:line="240" w:lineRule="auto"/>
              <w:rPr>
                <w:szCs w:val="16"/>
              </w:rPr>
            </w:pPr>
            <w:r w:rsidRPr="00A37AEB">
              <w:t>Breda</w:t>
            </w:r>
          </w:p>
        </w:tc>
      </w:tr>
      <w:tr w:rsidR="00811689" w:rsidTr="00A37AEB">
        <w:trPr>
          <w:trHeight w:val="262"/>
        </w:trPr>
        <w:tc>
          <w:tcPr>
            <w:tcW w:w="3678" w:type="dxa"/>
            <w:shd w:val="clear" w:color="auto" w:fill="auto"/>
          </w:tcPr>
          <w:p w:rsidR="002E09EE" w:rsidRPr="00A37AEB" w:rsidRDefault="00263361" w:rsidP="002E09EE">
            <w:pPr>
              <w:spacing w:line="240" w:lineRule="auto"/>
              <w:rPr>
                <w:szCs w:val="16"/>
              </w:rPr>
            </w:pPr>
            <w:r w:rsidRPr="00A37AEB">
              <w:t>Arnhem</w:t>
            </w:r>
          </w:p>
        </w:tc>
        <w:tc>
          <w:tcPr>
            <w:tcW w:w="3678" w:type="dxa"/>
          </w:tcPr>
          <w:p w:rsidR="002E09EE" w:rsidRPr="00A37AEB" w:rsidRDefault="00263361" w:rsidP="002E09EE">
            <w:pPr>
              <w:spacing w:line="240" w:lineRule="auto"/>
              <w:rPr>
                <w:szCs w:val="16"/>
              </w:rPr>
            </w:pPr>
            <w:r w:rsidRPr="00A37AEB">
              <w:t>Arnhem</w:t>
            </w:r>
          </w:p>
        </w:tc>
      </w:tr>
      <w:tr w:rsidR="00811689" w:rsidTr="00A37AEB">
        <w:trPr>
          <w:trHeight w:val="244"/>
        </w:trPr>
        <w:tc>
          <w:tcPr>
            <w:tcW w:w="3678" w:type="dxa"/>
            <w:shd w:val="clear" w:color="auto" w:fill="auto"/>
          </w:tcPr>
          <w:p w:rsidR="002E09EE" w:rsidRPr="00A37AEB" w:rsidRDefault="00263361" w:rsidP="002E09EE">
            <w:pPr>
              <w:spacing w:line="240" w:lineRule="auto"/>
              <w:rPr>
                <w:szCs w:val="16"/>
              </w:rPr>
            </w:pPr>
            <w:r w:rsidRPr="00A37AEB">
              <w:t>Apeldoorn</w:t>
            </w:r>
          </w:p>
        </w:tc>
        <w:tc>
          <w:tcPr>
            <w:tcW w:w="3678" w:type="dxa"/>
          </w:tcPr>
          <w:p w:rsidR="002E09EE" w:rsidRPr="00A37AEB" w:rsidRDefault="00263361" w:rsidP="002E09EE">
            <w:pPr>
              <w:spacing w:line="240" w:lineRule="auto"/>
              <w:rPr>
                <w:szCs w:val="16"/>
              </w:rPr>
            </w:pPr>
            <w:r w:rsidRPr="00A37AEB">
              <w:t>Apeldoorn</w:t>
            </w:r>
          </w:p>
        </w:tc>
      </w:tr>
      <w:tr w:rsidR="00811689" w:rsidTr="00A37AEB">
        <w:trPr>
          <w:trHeight w:val="244"/>
        </w:trPr>
        <w:tc>
          <w:tcPr>
            <w:tcW w:w="3678" w:type="dxa"/>
            <w:shd w:val="clear" w:color="auto" w:fill="auto"/>
          </w:tcPr>
          <w:p w:rsidR="002E09EE" w:rsidRPr="00A37AEB" w:rsidRDefault="00263361" w:rsidP="002E09EE">
            <w:pPr>
              <w:spacing w:line="240" w:lineRule="auto"/>
              <w:rPr>
                <w:szCs w:val="16"/>
              </w:rPr>
            </w:pPr>
            <w:r w:rsidRPr="00A37AEB">
              <w:t>Amsterdam Sloterdijk</w:t>
            </w:r>
          </w:p>
        </w:tc>
        <w:tc>
          <w:tcPr>
            <w:tcW w:w="3678" w:type="dxa"/>
          </w:tcPr>
          <w:p w:rsidR="002E09EE" w:rsidRPr="00A37AEB" w:rsidRDefault="00263361" w:rsidP="002E09EE">
            <w:pPr>
              <w:spacing w:line="240" w:lineRule="auto"/>
              <w:rPr>
                <w:szCs w:val="16"/>
              </w:rPr>
            </w:pPr>
            <w:r w:rsidRPr="00A37AEB">
              <w:t>Amsterdam Sloterdijk</w:t>
            </w:r>
          </w:p>
        </w:tc>
      </w:tr>
      <w:tr w:rsidR="00811689" w:rsidTr="00A37AEB">
        <w:trPr>
          <w:trHeight w:val="262"/>
        </w:trPr>
        <w:tc>
          <w:tcPr>
            <w:tcW w:w="3678" w:type="dxa"/>
            <w:shd w:val="clear" w:color="auto" w:fill="auto"/>
          </w:tcPr>
          <w:p w:rsidR="002E09EE" w:rsidRPr="00A37AEB" w:rsidRDefault="00263361" w:rsidP="002E09EE">
            <w:pPr>
              <w:spacing w:line="240" w:lineRule="auto"/>
              <w:rPr>
                <w:szCs w:val="16"/>
              </w:rPr>
            </w:pPr>
            <w:r w:rsidRPr="00A37AEB">
              <w:t>Amsterdam Centraal</w:t>
            </w:r>
          </w:p>
        </w:tc>
        <w:tc>
          <w:tcPr>
            <w:tcW w:w="3678" w:type="dxa"/>
          </w:tcPr>
          <w:p w:rsidR="002E09EE" w:rsidRPr="00A37AEB" w:rsidRDefault="00263361" w:rsidP="002E09EE">
            <w:pPr>
              <w:spacing w:line="240" w:lineRule="auto"/>
              <w:rPr>
                <w:szCs w:val="16"/>
              </w:rPr>
            </w:pPr>
            <w:r w:rsidRPr="00A37AEB">
              <w:t>Amsterdam Centraal</w:t>
            </w:r>
          </w:p>
        </w:tc>
      </w:tr>
      <w:tr w:rsidR="00811689" w:rsidTr="00A37AEB">
        <w:trPr>
          <w:trHeight w:val="244"/>
        </w:trPr>
        <w:tc>
          <w:tcPr>
            <w:tcW w:w="3678" w:type="dxa"/>
            <w:shd w:val="clear" w:color="auto" w:fill="auto"/>
          </w:tcPr>
          <w:p w:rsidR="002E09EE" w:rsidRPr="00A37AEB" w:rsidRDefault="00263361" w:rsidP="002E09EE">
            <w:pPr>
              <w:spacing w:line="240" w:lineRule="auto"/>
              <w:rPr>
                <w:szCs w:val="16"/>
              </w:rPr>
            </w:pPr>
            <w:r w:rsidRPr="00A37AEB">
              <w:t>Amersfoort</w:t>
            </w:r>
          </w:p>
        </w:tc>
        <w:tc>
          <w:tcPr>
            <w:tcW w:w="3678" w:type="dxa"/>
          </w:tcPr>
          <w:p w:rsidR="002E09EE" w:rsidRPr="00A37AEB" w:rsidRDefault="00263361" w:rsidP="002E09EE">
            <w:pPr>
              <w:spacing w:line="240" w:lineRule="auto"/>
              <w:rPr>
                <w:szCs w:val="16"/>
              </w:rPr>
            </w:pPr>
            <w:r w:rsidRPr="00A37AEB">
              <w:t>Amersfoort</w:t>
            </w:r>
          </w:p>
        </w:tc>
      </w:tr>
      <w:tr w:rsidR="00811689" w:rsidTr="00A37AEB">
        <w:trPr>
          <w:trHeight w:val="244"/>
        </w:trPr>
        <w:tc>
          <w:tcPr>
            <w:tcW w:w="3678" w:type="dxa"/>
            <w:shd w:val="clear" w:color="auto" w:fill="auto"/>
          </w:tcPr>
          <w:p w:rsidR="002E09EE" w:rsidRPr="00A37AEB" w:rsidRDefault="00263361" w:rsidP="002E09EE">
            <w:pPr>
              <w:spacing w:line="240" w:lineRule="auto"/>
              <w:rPr>
                <w:szCs w:val="16"/>
              </w:rPr>
            </w:pPr>
            <w:r w:rsidRPr="00A37AEB">
              <w:t>Almere Centrum</w:t>
            </w:r>
          </w:p>
        </w:tc>
        <w:tc>
          <w:tcPr>
            <w:tcW w:w="3678" w:type="dxa"/>
          </w:tcPr>
          <w:p w:rsidR="002E09EE" w:rsidRPr="00A37AEB" w:rsidRDefault="00263361" w:rsidP="002E09EE">
            <w:pPr>
              <w:spacing w:line="240" w:lineRule="auto"/>
              <w:rPr>
                <w:szCs w:val="16"/>
              </w:rPr>
            </w:pPr>
            <w:r w:rsidRPr="00A37AEB">
              <w:t>Almere Centrum</w:t>
            </w:r>
          </w:p>
        </w:tc>
      </w:tr>
      <w:tr w:rsidR="00811689" w:rsidTr="00A37AEB">
        <w:trPr>
          <w:trHeight w:val="244"/>
        </w:trPr>
        <w:tc>
          <w:tcPr>
            <w:tcW w:w="3678" w:type="dxa"/>
            <w:shd w:val="clear" w:color="auto" w:fill="auto"/>
          </w:tcPr>
          <w:p w:rsidR="002E09EE" w:rsidRPr="00A37AEB" w:rsidRDefault="00263361" w:rsidP="002E09EE">
            <w:pPr>
              <w:spacing w:line="240" w:lineRule="auto"/>
              <w:rPr>
                <w:szCs w:val="16"/>
              </w:rPr>
            </w:pPr>
            <w:r w:rsidRPr="00A37AEB">
              <w:t>Alkmaar</w:t>
            </w:r>
          </w:p>
        </w:tc>
        <w:tc>
          <w:tcPr>
            <w:tcW w:w="3678" w:type="dxa"/>
          </w:tcPr>
          <w:p w:rsidR="002E09EE" w:rsidRPr="00A37AEB" w:rsidRDefault="00263361" w:rsidP="002E09EE">
            <w:pPr>
              <w:spacing w:line="240" w:lineRule="auto"/>
              <w:rPr>
                <w:szCs w:val="16"/>
              </w:rPr>
            </w:pPr>
            <w:r w:rsidRPr="00A37AEB">
              <w:t>Alkmaar</w:t>
            </w:r>
          </w:p>
        </w:tc>
      </w:tr>
      <w:tr w:rsidR="00811689" w:rsidTr="00A37AEB">
        <w:trPr>
          <w:trHeight w:val="750"/>
        </w:trPr>
        <w:tc>
          <w:tcPr>
            <w:tcW w:w="3678" w:type="dxa"/>
            <w:shd w:val="clear" w:color="auto" w:fill="auto"/>
          </w:tcPr>
          <w:p w:rsidR="002E09EE" w:rsidRPr="00A37AEB" w:rsidRDefault="00263361" w:rsidP="002E09EE">
            <w:pPr>
              <w:spacing w:line="240" w:lineRule="auto"/>
              <w:rPr>
                <w:szCs w:val="16"/>
              </w:rPr>
            </w:pPr>
            <w:r w:rsidRPr="00A37AEB">
              <w:t>Aantal Ongevallen</w:t>
            </w:r>
          </w:p>
        </w:tc>
        <w:tc>
          <w:tcPr>
            <w:tcW w:w="3678" w:type="dxa"/>
          </w:tcPr>
          <w:p w:rsidR="002E09EE" w:rsidRPr="00A37AEB" w:rsidRDefault="00263361" w:rsidP="002E09EE">
            <w:pPr>
              <w:spacing w:line="240" w:lineRule="auto"/>
              <w:rPr>
                <w:szCs w:val="16"/>
              </w:rPr>
            </w:pPr>
            <w:r w:rsidRPr="00A37AEB">
              <w:t>Number of Accidents</w:t>
            </w:r>
            <w:r w:rsidRPr="00A37AEB">
              <w:br/>
            </w:r>
            <w:r w:rsidRPr="00A37AEB">
              <w:rPr>
                <w:highlight w:val="yellow"/>
              </w:rPr>
              <w:t>Total FWSI</w:t>
            </w:r>
            <w:r w:rsidRPr="00A37AEB">
              <w:br/>
            </w:r>
            <w:r w:rsidRPr="00A37AEB">
              <w:rPr>
                <w:highlight w:val="yellow"/>
              </w:rPr>
              <w:t>Location</w:t>
            </w:r>
          </w:p>
        </w:tc>
      </w:tr>
    </w:tbl>
    <w:p w:rsidR="002E09EE" w:rsidRPr="00A37AEB" w:rsidRDefault="002E09EE" w:rsidP="00BC0959">
      <w:pPr>
        <w:spacing w:line="240" w:lineRule="auto"/>
        <w:rPr>
          <w:sz w:val="16"/>
          <w:szCs w:val="16"/>
        </w:rPr>
      </w:pPr>
    </w:p>
    <w:p w:rsidR="00BC0959" w:rsidRPr="00A37AEB" w:rsidRDefault="00263361" w:rsidP="00BC0959">
      <w:pPr>
        <w:rPr>
          <w:sz w:val="16"/>
          <w:szCs w:val="16"/>
        </w:rPr>
      </w:pPr>
      <w:r w:rsidRPr="00A37AEB">
        <w:rPr>
          <w:sz w:val="16"/>
        </w:rPr>
        <w:t>Figure 1: Breakdown of transfer accidents across the different stations, with accident severity expressed in FWSI. The lighter the colour, the higher the FWSI. The calculation of FWSI includes per</w:t>
      </w:r>
      <w:r w:rsidRPr="00A37AEB">
        <w:rPr>
          <w:sz w:val="16"/>
        </w:rPr>
        <w:t>sons with minor injuries, where 1 person with a minor injury is counted as 0.01 fatalities.</w:t>
      </w:r>
    </w:p>
    <w:p w:rsidR="00BC0959" w:rsidRPr="00A37AEB" w:rsidRDefault="00BC0959" w:rsidP="00BC0959"/>
    <w:p w:rsidR="00464BF8" w:rsidRPr="00A37AEB" w:rsidRDefault="00263361" w:rsidP="00464BF8">
      <w:pPr>
        <w:pStyle w:val="Huisstijl-Subtitelkaft"/>
        <w:spacing w:line="240" w:lineRule="auto"/>
        <w:rPr>
          <w:sz w:val="16"/>
          <w:szCs w:val="16"/>
        </w:rPr>
      </w:pPr>
      <w:r w:rsidRPr="00A37AEB">
        <w:rPr>
          <w:noProof/>
          <w:sz w:val="16"/>
          <w:szCs w:val="16"/>
          <w:lang w:val="en-US" w:eastAsia="zh-CN" w:bidi="ar-SA"/>
        </w:rPr>
        <w:drawing>
          <wp:inline distT="0" distB="0" distL="0" distR="0">
            <wp:extent cx="4896485" cy="3335655"/>
            <wp:effectExtent l="0" t="0" r="0" b="0"/>
            <wp:docPr id="4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60761"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896485" cy="3335655"/>
                    </a:xfrm>
                    <a:prstGeom prst="rect">
                      <a:avLst/>
                    </a:prstGeom>
                    <a:noFill/>
                    <a:ln w="9525">
                      <a:noFill/>
                      <a:miter lim="800000"/>
                      <a:headEnd/>
                      <a:tailEnd/>
                    </a:ln>
                  </pic:spPr>
                </pic:pic>
              </a:graphicData>
            </a:graphic>
          </wp:inline>
        </w:drawing>
      </w:r>
    </w:p>
    <w:tbl>
      <w:tblPr>
        <w:tblStyle w:val="TableGrid"/>
        <w:tblW w:w="7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12"/>
        <w:gridCol w:w="3712"/>
      </w:tblGrid>
      <w:tr w:rsidR="00811689" w:rsidTr="00A37AEB">
        <w:trPr>
          <w:trHeight w:val="262"/>
        </w:trPr>
        <w:tc>
          <w:tcPr>
            <w:tcW w:w="3712" w:type="dxa"/>
            <w:shd w:val="clear" w:color="auto" w:fill="auto"/>
          </w:tcPr>
          <w:p w:rsidR="00360FFF" w:rsidRPr="00A37AEB" w:rsidRDefault="00263361" w:rsidP="003D0353">
            <w:pPr>
              <w:pStyle w:val="Huisstijl-Subtitelkaft"/>
              <w:spacing w:before="240" w:line="240" w:lineRule="auto"/>
              <w:ind w:right="0"/>
              <w:rPr>
                <w:sz w:val="16"/>
                <w:szCs w:val="16"/>
              </w:rPr>
            </w:pPr>
            <w:r w:rsidRPr="00A37AEB">
              <w:rPr>
                <w:sz w:val="16"/>
              </w:rPr>
              <w:t>Totaal aantal ongevallen</w:t>
            </w:r>
          </w:p>
        </w:tc>
        <w:tc>
          <w:tcPr>
            <w:tcW w:w="3712" w:type="dxa"/>
          </w:tcPr>
          <w:p w:rsidR="00360FFF" w:rsidRPr="00A37AEB" w:rsidRDefault="00263361" w:rsidP="003D0353">
            <w:pPr>
              <w:pStyle w:val="Huisstijl-Subtitelkaft"/>
              <w:spacing w:before="240" w:line="240" w:lineRule="auto"/>
              <w:ind w:right="0"/>
              <w:rPr>
                <w:sz w:val="16"/>
                <w:szCs w:val="16"/>
              </w:rPr>
            </w:pPr>
            <w:r w:rsidRPr="00A37AEB">
              <w:rPr>
                <w:sz w:val="16"/>
              </w:rPr>
              <w:t>Total number of accidents</w:t>
            </w:r>
          </w:p>
        </w:tc>
      </w:tr>
      <w:tr w:rsidR="00811689" w:rsidTr="00A37AEB">
        <w:trPr>
          <w:trHeight w:val="281"/>
        </w:trPr>
        <w:tc>
          <w:tcPr>
            <w:tcW w:w="3712" w:type="dxa"/>
            <w:shd w:val="clear" w:color="auto" w:fill="auto"/>
          </w:tcPr>
          <w:p w:rsidR="00360FFF" w:rsidRPr="00A37AEB" w:rsidRDefault="00263361" w:rsidP="00360FFF">
            <w:pPr>
              <w:pStyle w:val="Huisstijl-Subtitelkaft"/>
              <w:spacing w:line="240" w:lineRule="auto"/>
              <w:ind w:right="0"/>
              <w:rPr>
                <w:sz w:val="16"/>
                <w:szCs w:val="16"/>
              </w:rPr>
            </w:pPr>
            <w:r w:rsidRPr="00A37AEB">
              <w:rPr>
                <w:sz w:val="16"/>
              </w:rPr>
              <w:t>Val van perron</w:t>
            </w:r>
          </w:p>
        </w:tc>
        <w:tc>
          <w:tcPr>
            <w:tcW w:w="3712" w:type="dxa"/>
          </w:tcPr>
          <w:p w:rsidR="00360FFF" w:rsidRPr="00A37AEB" w:rsidRDefault="00263361" w:rsidP="00360FFF">
            <w:pPr>
              <w:pStyle w:val="Huisstijl-Subtitelkaft"/>
              <w:spacing w:line="240" w:lineRule="auto"/>
              <w:ind w:right="0"/>
              <w:rPr>
                <w:sz w:val="16"/>
                <w:szCs w:val="16"/>
              </w:rPr>
            </w:pPr>
            <w:r w:rsidRPr="00A37AEB">
              <w:rPr>
                <w:sz w:val="16"/>
              </w:rPr>
              <w:t>Falls from platforms</w:t>
            </w:r>
          </w:p>
        </w:tc>
      </w:tr>
      <w:tr w:rsidR="00811689" w:rsidTr="00A37AEB">
        <w:trPr>
          <w:trHeight w:val="262"/>
        </w:trPr>
        <w:tc>
          <w:tcPr>
            <w:tcW w:w="3712" w:type="dxa"/>
            <w:shd w:val="clear" w:color="auto" w:fill="auto"/>
          </w:tcPr>
          <w:p w:rsidR="00360FFF" w:rsidRPr="00A37AEB" w:rsidRDefault="00263361" w:rsidP="00360FFF">
            <w:pPr>
              <w:pStyle w:val="Huisstijl-Subtitelkaft"/>
              <w:spacing w:line="240" w:lineRule="auto"/>
              <w:ind w:right="0"/>
              <w:rPr>
                <w:sz w:val="16"/>
                <w:szCs w:val="16"/>
              </w:rPr>
            </w:pPr>
            <w:r w:rsidRPr="00A37AEB">
              <w:rPr>
                <w:sz w:val="16"/>
              </w:rPr>
              <w:t>Val van roltrap</w:t>
            </w:r>
          </w:p>
        </w:tc>
        <w:tc>
          <w:tcPr>
            <w:tcW w:w="3712" w:type="dxa"/>
          </w:tcPr>
          <w:p w:rsidR="00360FFF" w:rsidRPr="00A37AEB" w:rsidRDefault="00263361" w:rsidP="00360FFF">
            <w:pPr>
              <w:pStyle w:val="Huisstijl-Subtitelkaft"/>
              <w:spacing w:line="240" w:lineRule="auto"/>
              <w:ind w:right="0"/>
              <w:rPr>
                <w:sz w:val="16"/>
                <w:szCs w:val="16"/>
              </w:rPr>
            </w:pPr>
            <w:r w:rsidRPr="00A37AEB">
              <w:rPr>
                <w:sz w:val="16"/>
              </w:rPr>
              <w:t>Falls from escalators</w:t>
            </w:r>
          </w:p>
        </w:tc>
      </w:tr>
      <w:tr w:rsidR="00811689" w:rsidTr="00A37AEB">
        <w:trPr>
          <w:trHeight w:val="262"/>
        </w:trPr>
        <w:tc>
          <w:tcPr>
            <w:tcW w:w="3712" w:type="dxa"/>
            <w:shd w:val="clear" w:color="auto" w:fill="auto"/>
          </w:tcPr>
          <w:p w:rsidR="00360FFF" w:rsidRPr="00A37AEB" w:rsidRDefault="00263361" w:rsidP="00360FFF">
            <w:pPr>
              <w:pStyle w:val="Huisstijl-Subtitelkaft"/>
              <w:spacing w:line="240" w:lineRule="auto"/>
              <w:ind w:right="0"/>
              <w:rPr>
                <w:sz w:val="16"/>
                <w:szCs w:val="16"/>
              </w:rPr>
            </w:pPr>
            <w:r w:rsidRPr="00A37AEB">
              <w:rPr>
                <w:sz w:val="16"/>
              </w:rPr>
              <w:t>Val van trap</w:t>
            </w:r>
          </w:p>
        </w:tc>
        <w:tc>
          <w:tcPr>
            <w:tcW w:w="3712" w:type="dxa"/>
          </w:tcPr>
          <w:p w:rsidR="00360FFF" w:rsidRPr="00A37AEB" w:rsidRDefault="00263361" w:rsidP="00360FFF">
            <w:pPr>
              <w:pStyle w:val="Huisstijl-Subtitelkaft"/>
              <w:spacing w:line="240" w:lineRule="auto"/>
              <w:ind w:right="0"/>
              <w:rPr>
                <w:sz w:val="16"/>
                <w:szCs w:val="16"/>
              </w:rPr>
            </w:pPr>
            <w:r w:rsidRPr="00A37AEB">
              <w:rPr>
                <w:sz w:val="16"/>
              </w:rPr>
              <w:t>Falls from stairways</w:t>
            </w:r>
          </w:p>
        </w:tc>
      </w:tr>
      <w:tr w:rsidR="00811689" w:rsidTr="00A37AEB">
        <w:trPr>
          <w:trHeight w:val="281"/>
        </w:trPr>
        <w:tc>
          <w:tcPr>
            <w:tcW w:w="3712" w:type="dxa"/>
            <w:shd w:val="clear" w:color="auto" w:fill="auto"/>
          </w:tcPr>
          <w:p w:rsidR="00360FFF" w:rsidRPr="00A37AEB" w:rsidRDefault="00263361" w:rsidP="00360FFF">
            <w:pPr>
              <w:pStyle w:val="Huisstijl-Subtitelkaft"/>
              <w:spacing w:line="240" w:lineRule="auto"/>
              <w:ind w:right="0"/>
              <w:rPr>
                <w:sz w:val="16"/>
                <w:szCs w:val="16"/>
              </w:rPr>
            </w:pPr>
            <w:r w:rsidRPr="00A37AEB">
              <w:rPr>
                <w:sz w:val="16"/>
              </w:rPr>
              <w:t>Vertrekprocedure/klem</w:t>
            </w:r>
          </w:p>
        </w:tc>
        <w:tc>
          <w:tcPr>
            <w:tcW w:w="3712" w:type="dxa"/>
          </w:tcPr>
          <w:p w:rsidR="00360FFF" w:rsidRPr="00A37AEB" w:rsidRDefault="00263361" w:rsidP="00360FFF">
            <w:pPr>
              <w:pStyle w:val="Huisstijl-Subtitelkaft"/>
              <w:spacing w:line="240" w:lineRule="auto"/>
              <w:ind w:right="0"/>
              <w:rPr>
                <w:sz w:val="16"/>
                <w:szCs w:val="16"/>
              </w:rPr>
            </w:pPr>
            <w:r w:rsidRPr="00A37AEB">
              <w:rPr>
                <w:sz w:val="16"/>
              </w:rPr>
              <w:t>Departure procedures/stuck</w:t>
            </w:r>
          </w:p>
        </w:tc>
      </w:tr>
      <w:tr w:rsidR="00811689" w:rsidTr="00A37AEB">
        <w:trPr>
          <w:trHeight w:val="262"/>
        </w:trPr>
        <w:tc>
          <w:tcPr>
            <w:tcW w:w="3712" w:type="dxa"/>
            <w:shd w:val="clear" w:color="auto" w:fill="auto"/>
          </w:tcPr>
          <w:p w:rsidR="00360FFF" w:rsidRPr="00A37AEB" w:rsidRDefault="00263361" w:rsidP="00360FFF">
            <w:pPr>
              <w:pStyle w:val="Huisstijl-Subtitelkaft"/>
              <w:spacing w:line="240" w:lineRule="auto"/>
              <w:ind w:right="0"/>
              <w:rPr>
                <w:sz w:val="16"/>
                <w:szCs w:val="16"/>
              </w:rPr>
            </w:pPr>
            <w:r w:rsidRPr="00A37AEB">
              <w:rPr>
                <w:sz w:val="16"/>
              </w:rPr>
              <w:t>Verwonding aan object</w:t>
            </w:r>
          </w:p>
        </w:tc>
        <w:tc>
          <w:tcPr>
            <w:tcW w:w="3712" w:type="dxa"/>
          </w:tcPr>
          <w:p w:rsidR="00360FFF" w:rsidRPr="00A37AEB" w:rsidRDefault="00263361" w:rsidP="00360FFF">
            <w:pPr>
              <w:pStyle w:val="Huisstijl-Subtitelkaft"/>
              <w:spacing w:line="240" w:lineRule="auto"/>
              <w:ind w:right="0"/>
              <w:rPr>
                <w:sz w:val="16"/>
                <w:szCs w:val="16"/>
              </w:rPr>
            </w:pPr>
            <w:r w:rsidRPr="00A37AEB">
              <w:rPr>
                <w:sz w:val="16"/>
              </w:rPr>
              <w:t>Injuries due to objects</w:t>
            </w:r>
          </w:p>
        </w:tc>
      </w:tr>
      <w:tr w:rsidR="00811689" w:rsidTr="00A37AEB">
        <w:trPr>
          <w:trHeight w:val="262"/>
        </w:trPr>
        <w:tc>
          <w:tcPr>
            <w:tcW w:w="3712" w:type="dxa"/>
            <w:shd w:val="clear" w:color="auto" w:fill="auto"/>
          </w:tcPr>
          <w:p w:rsidR="00360FFF" w:rsidRPr="00A37AEB" w:rsidRDefault="00263361" w:rsidP="00360FFF">
            <w:pPr>
              <w:pStyle w:val="Huisstijl-Subtitelkaft"/>
              <w:spacing w:line="240" w:lineRule="auto"/>
              <w:ind w:right="0"/>
              <w:rPr>
                <w:sz w:val="16"/>
                <w:szCs w:val="16"/>
              </w:rPr>
            </w:pPr>
            <w:r w:rsidRPr="00A37AEB">
              <w:rPr>
                <w:sz w:val="16"/>
              </w:rPr>
              <w:t>Val in hal, tunnel, traverse</w:t>
            </w:r>
          </w:p>
        </w:tc>
        <w:tc>
          <w:tcPr>
            <w:tcW w:w="3712" w:type="dxa"/>
          </w:tcPr>
          <w:p w:rsidR="00360FFF" w:rsidRPr="00A37AEB" w:rsidRDefault="00263361" w:rsidP="00360FFF">
            <w:pPr>
              <w:pStyle w:val="Huisstijl-Subtitelkaft"/>
              <w:spacing w:line="240" w:lineRule="auto"/>
              <w:ind w:right="0"/>
              <w:rPr>
                <w:sz w:val="16"/>
                <w:szCs w:val="16"/>
              </w:rPr>
            </w:pPr>
            <w:r w:rsidRPr="00A37AEB">
              <w:rPr>
                <w:sz w:val="16"/>
              </w:rPr>
              <w:t>Falls in halls, tunnels, passageways</w:t>
            </w:r>
          </w:p>
        </w:tc>
      </w:tr>
      <w:tr w:rsidR="00811689" w:rsidTr="00A37AEB">
        <w:trPr>
          <w:trHeight w:val="281"/>
        </w:trPr>
        <w:tc>
          <w:tcPr>
            <w:tcW w:w="3712" w:type="dxa"/>
            <w:shd w:val="clear" w:color="auto" w:fill="auto"/>
          </w:tcPr>
          <w:p w:rsidR="00360FFF" w:rsidRPr="00A37AEB" w:rsidRDefault="00263361" w:rsidP="00360FFF">
            <w:pPr>
              <w:pStyle w:val="Huisstijl-Subtitelkaft"/>
              <w:spacing w:line="240" w:lineRule="auto"/>
              <w:ind w:right="0"/>
              <w:rPr>
                <w:sz w:val="16"/>
                <w:szCs w:val="16"/>
              </w:rPr>
            </w:pPr>
            <w:r w:rsidRPr="00A37AEB">
              <w:rPr>
                <w:sz w:val="16"/>
              </w:rPr>
              <w:t>Val in tunnel</w:t>
            </w:r>
          </w:p>
        </w:tc>
        <w:tc>
          <w:tcPr>
            <w:tcW w:w="3712" w:type="dxa"/>
          </w:tcPr>
          <w:p w:rsidR="00360FFF" w:rsidRPr="00A37AEB" w:rsidRDefault="00263361" w:rsidP="00360FFF">
            <w:pPr>
              <w:pStyle w:val="Huisstijl-Subtitelkaft"/>
              <w:spacing w:line="240" w:lineRule="auto"/>
              <w:ind w:right="0"/>
              <w:rPr>
                <w:sz w:val="16"/>
                <w:szCs w:val="16"/>
              </w:rPr>
            </w:pPr>
            <w:r w:rsidRPr="00A37AEB">
              <w:rPr>
                <w:sz w:val="16"/>
              </w:rPr>
              <w:t>Falls in tunnels</w:t>
            </w:r>
          </w:p>
        </w:tc>
      </w:tr>
      <w:tr w:rsidR="00811689" w:rsidTr="00A37AEB">
        <w:trPr>
          <w:trHeight w:val="262"/>
        </w:trPr>
        <w:tc>
          <w:tcPr>
            <w:tcW w:w="3712" w:type="dxa"/>
            <w:shd w:val="clear" w:color="auto" w:fill="auto"/>
          </w:tcPr>
          <w:p w:rsidR="00360FFF" w:rsidRPr="00A37AEB" w:rsidRDefault="00263361" w:rsidP="00360FFF">
            <w:pPr>
              <w:pStyle w:val="Huisstijl-Subtitelkaft"/>
              <w:spacing w:line="240" w:lineRule="auto"/>
              <w:ind w:right="0"/>
              <w:rPr>
                <w:sz w:val="16"/>
                <w:szCs w:val="16"/>
              </w:rPr>
            </w:pPr>
            <w:r w:rsidRPr="00A37AEB">
              <w:rPr>
                <w:sz w:val="16"/>
              </w:rPr>
              <w:t>Val op perron</w:t>
            </w:r>
          </w:p>
        </w:tc>
        <w:tc>
          <w:tcPr>
            <w:tcW w:w="3712" w:type="dxa"/>
          </w:tcPr>
          <w:p w:rsidR="00360FFF" w:rsidRPr="00A37AEB" w:rsidRDefault="00263361" w:rsidP="00360FFF">
            <w:pPr>
              <w:pStyle w:val="Huisstijl-Subtitelkaft"/>
              <w:spacing w:line="240" w:lineRule="auto"/>
              <w:ind w:right="0"/>
              <w:rPr>
                <w:sz w:val="16"/>
                <w:szCs w:val="16"/>
              </w:rPr>
            </w:pPr>
            <w:r w:rsidRPr="00A37AEB">
              <w:rPr>
                <w:sz w:val="16"/>
              </w:rPr>
              <w:t>Falls on platforms</w:t>
            </w:r>
          </w:p>
        </w:tc>
      </w:tr>
      <w:tr w:rsidR="00811689" w:rsidTr="00A37AEB">
        <w:trPr>
          <w:trHeight w:val="262"/>
        </w:trPr>
        <w:tc>
          <w:tcPr>
            <w:tcW w:w="3712" w:type="dxa"/>
            <w:shd w:val="clear" w:color="auto" w:fill="auto"/>
          </w:tcPr>
          <w:p w:rsidR="00360FFF" w:rsidRPr="00A37AEB" w:rsidRDefault="00263361" w:rsidP="00360FFF">
            <w:pPr>
              <w:pStyle w:val="Huisstijl-Subtitelkaft"/>
              <w:spacing w:line="240" w:lineRule="auto"/>
              <w:ind w:right="0"/>
              <w:rPr>
                <w:sz w:val="16"/>
                <w:szCs w:val="16"/>
              </w:rPr>
            </w:pPr>
            <w:r w:rsidRPr="00A37AEB">
              <w:rPr>
                <w:sz w:val="16"/>
              </w:rPr>
              <w:t>Val op traverse</w:t>
            </w:r>
          </w:p>
        </w:tc>
        <w:tc>
          <w:tcPr>
            <w:tcW w:w="3712" w:type="dxa"/>
          </w:tcPr>
          <w:p w:rsidR="00360FFF" w:rsidRPr="00A37AEB" w:rsidRDefault="00263361" w:rsidP="00360FFF">
            <w:pPr>
              <w:pStyle w:val="Huisstijl-Subtitelkaft"/>
              <w:spacing w:line="240" w:lineRule="auto"/>
              <w:ind w:right="0"/>
              <w:rPr>
                <w:sz w:val="16"/>
                <w:szCs w:val="16"/>
              </w:rPr>
            </w:pPr>
            <w:r w:rsidRPr="00A37AEB">
              <w:rPr>
                <w:sz w:val="16"/>
              </w:rPr>
              <w:t>Falls on</w:t>
            </w:r>
            <w:r w:rsidRPr="00A37AEB">
              <w:rPr>
                <w:sz w:val="16"/>
              </w:rPr>
              <w:t xml:space="preserve"> passageways</w:t>
            </w:r>
          </w:p>
        </w:tc>
      </w:tr>
      <w:tr w:rsidR="00811689" w:rsidTr="00A37AEB">
        <w:trPr>
          <w:trHeight w:val="262"/>
        </w:trPr>
        <w:tc>
          <w:tcPr>
            <w:tcW w:w="3712" w:type="dxa"/>
            <w:shd w:val="clear" w:color="auto" w:fill="auto"/>
          </w:tcPr>
          <w:p w:rsidR="00360FFF" w:rsidRPr="00A37AEB" w:rsidRDefault="00263361" w:rsidP="00360FFF">
            <w:pPr>
              <w:pStyle w:val="Huisstijl-Subtitelkaft"/>
              <w:spacing w:line="240" w:lineRule="auto"/>
              <w:ind w:right="0"/>
              <w:rPr>
                <w:sz w:val="16"/>
                <w:szCs w:val="16"/>
              </w:rPr>
            </w:pPr>
            <w:r w:rsidRPr="00A37AEB">
              <w:rPr>
                <w:sz w:val="16"/>
              </w:rPr>
              <w:t>Val tussen trein en perron</w:t>
            </w:r>
          </w:p>
        </w:tc>
        <w:tc>
          <w:tcPr>
            <w:tcW w:w="3712" w:type="dxa"/>
          </w:tcPr>
          <w:p w:rsidR="00360FFF" w:rsidRPr="00A37AEB" w:rsidRDefault="00263361" w:rsidP="00360FFF">
            <w:pPr>
              <w:pStyle w:val="Huisstijl-Subtitelkaft"/>
              <w:spacing w:line="240" w:lineRule="auto"/>
              <w:ind w:right="0"/>
              <w:rPr>
                <w:sz w:val="16"/>
                <w:szCs w:val="16"/>
              </w:rPr>
            </w:pPr>
            <w:r w:rsidRPr="00A37AEB">
              <w:rPr>
                <w:sz w:val="16"/>
              </w:rPr>
              <w:t>Falls between a train and a platform</w:t>
            </w:r>
          </w:p>
        </w:tc>
      </w:tr>
      <w:tr w:rsidR="00811689" w:rsidTr="00A37AEB">
        <w:trPr>
          <w:trHeight w:val="281"/>
        </w:trPr>
        <w:tc>
          <w:tcPr>
            <w:tcW w:w="3712" w:type="dxa"/>
            <w:shd w:val="clear" w:color="auto" w:fill="auto"/>
          </w:tcPr>
          <w:p w:rsidR="00360FFF" w:rsidRPr="00A37AEB" w:rsidRDefault="00263361" w:rsidP="00360FFF">
            <w:pPr>
              <w:pStyle w:val="Huisstijl-Subtitelkaft"/>
              <w:spacing w:line="240" w:lineRule="auto"/>
              <w:ind w:right="0"/>
              <w:rPr>
                <w:sz w:val="16"/>
                <w:szCs w:val="16"/>
              </w:rPr>
            </w:pPr>
            <w:r w:rsidRPr="00A37AEB">
              <w:rPr>
                <w:sz w:val="16"/>
              </w:rPr>
              <w:t>Door persoonlijke toestand</w:t>
            </w:r>
          </w:p>
        </w:tc>
        <w:tc>
          <w:tcPr>
            <w:tcW w:w="3712" w:type="dxa"/>
          </w:tcPr>
          <w:p w:rsidR="00360FFF" w:rsidRPr="00A37AEB" w:rsidRDefault="00263361" w:rsidP="00360FFF">
            <w:pPr>
              <w:pStyle w:val="Huisstijl-Subtitelkaft"/>
              <w:spacing w:line="240" w:lineRule="auto"/>
              <w:ind w:right="0"/>
              <w:rPr>
                <w:sz w:val="16"/>
                <w:szCs w:val="16"/>
              </w:rPr>
            </w:pPr>
            <w:r w:rsidRPr="00A37AEB">
              <w:rPr>
                <w:sz w:val="16"/>
              </w:rPr>
              <w:t>Due to personal condition</w:t>
            </w:r>
          </w:p>
        </w:tc>
      </w:tr>
      <w:tr w:rsidR="00811689" w:rsidTr="00A37AEB">
        <w:trPr>
          <w:trHeight w:val="262"/>
        </w:trPr>
        <w:tc>
          <w:tcPr>
            <w:tcW w:w="3712" w:type="dxa"/>
            <w:shd w:val="clear" w:color="auto" w:fill="auto"/>
          </w:tcPr>
          <w:p w:rsidR="00360FFF" w:rsidRPr="00A37AEB" w:rsidRDefault="00263361" w:rsidP="00360FFF">
            <w:pPr>
              <w:pStyle w:val="Huisstijl-Subtitelkaft"/>
              <w:spacing w:line="240" w:lineRule="auto"/>
              <w:ind w:right="0"/>
              <w:rPr>
                <w:sz w:val="16"/>
                <w:szCs w:val="16"/>
              </w:rPr>
            </w:pPr>
            <w:r w:rsidRPr="00A37AEB">
              <w:rPr>
                <w:sz w:val="16"/>
              </w:rPr>
              <w:t>Door werkzaamheden</w:t>
            </w:r>
          </w:p>
        </w:tc>
        <w:tc>
          <w:tcPr>
            <w:tcW w:w="3712" w:type="dxa"/>
          </w:tcPr>
          <w:p w:rsidR="00360FFF" w:rsidRPr="00A37AEB" w:rsidRDefault="00263361" w:rsidP="00360FFF">
            <w:pPr>
              <w:pStyle w:val="Huisstijl-Subtitelkaft"/>
              <w:spacing w:line="240" w:lineRule="auto"/>
              <w:ind w:right="0"/>
              <w:rPr>
                <w:sz w:val="16"/>
                <w:szCs w:val="16"/>
              </w:rPr>
            </w:pPr>
            <w:r w:rsidRPr="00A37AEB">
              <w:rPr>
                <w:sz w:val="16"/>
              </w:rPr>
              <w:t>Due to work-related activities</w:t>
            </w:r>
          </w:p>
        </w:tc>
      </w:tr>
      <w:tr w:rsidR="00811689" w:rsidTr="00A37AEB">
        <w:trPr>
          <w:trHeight w:val="262"/>
        </w:trPr>
        <w:tc>
          <w:tcPr>
            <w:tcW w:w="3712" w:type="dxa"/>
            <w:shd w:val="clear" w:color="auto" w:fill="auto"/>
          </w:tcPr>
          <w:p w:rsidR="00360FFF" w:rsidRPr="00A37AEB" w:rsidRDefault="00263361" w:rsidP="00360FFF">
            <w:pPr>
              <w:pStyle w:val="Huisstijl-Subtitelkaft"/>
              <w:spacing w:line="240" w:lineRule="auto"/>
              <w:ind w:right="0"/>
              <w:rPr>
                <w:sz w:val="16"/>
                <w:szCs w:val="16"/>
              </w:rPr>
            </w:pPr>
            <w:r w:rsidRPr="00A37AEB">
              <w:rPr>
                <w:sz w:val="16"/>
              </w:rPr>
              <w:t>Overig - Transferongeval</w:t>
            </w:r>
          </w:p>
        </w:tc>
        <w:tc>
          <w:tcPr>
            <w:tcW w:w="3712" w:type="dxa"/>
          </w:tcPr>
          <w:p w:rsidR="00360FFF" w:rsidRPr="00A37AEB" w:rsidRDefault="00263361" w:rsidP="00360FFF">
            <w:pPr>
              <w:pStyle w:val="Huisstijl-Subtitelkaft"/>
              <w:spacing w:line="240" w:lineRule="auto"/>
              <w:ind w:right="0"/>
              <w:rPr>
                <w:sz w:val="16"/>
                <w:szCs w:val="16"/>
              </w:rPr>
            </w:pPr>
            <w:r w:rsidRPr="00A37AEB">
              <w:rPr>
                <w:sz w:val="16"/>
              </w:rPr>
              <w:t>Other - Transfer accident</w:t>
            </w:r>
          </w:p>
        </w:tc>
      </w:tr>
      <w:tr w:rsidR="00811689" w:rsidTr="00A37AEB">
        <w:trPr>
          <w:trHeight w:val="281"/>
        </w:trPr>
        <w:tc>
          <w:tcPr>
            <w:tcW w:w="3712" w:type="dxa"/>
            <w:shd w:val="clear" w:color="auto" w:fill="auto"/>
          </w:tcPr>
          <w:p w:rsidR="00360FFF" w:rsidRPr="00A37AEB" w:rsidRDefault="00263361" w:rsidP="00360FFF">
            <w:pPr>
              <w:pStyle w:val="Huisstijl-Subtitelkaft"/>
              <w:spacing w:line="240" w:lineRule="auto"/>
              <w:ind w:right="0"/>
              <w:rPr>
                <w:sz w:val="16"/>
                <w:szCs w:val="16"/>
              </w:rPr>
            </w:pPr>
            <w:r w:rsidRPr="00A37AEB">
              <w:rPr>
                <w:sz w:val="16"/>
              </w:rPr>
              <w:t>Val bij in-</w:t>
            </w:r>
            <w:r w:rsidRPr="00A37AEB">
              <w:rPr>
                <w:sz w:val="16"/>
              </w:rPr>
              <w:t>uitstappen trein</w:t>
            </w:r>
          </w:p>
        </w:tc>
        <w:tc>
          <w:tcPr>
            <w:tcW w:w="3712" w:type="dxa"/>
          </w:tcPr>
          <w:p w:rsidR="00360FFF" w:rsidRPr="00A37AEB" w:rsidRDefault="00263361" w:rsidP="00360FFF">
            <w:pPr>
              <w:pStyle w:val="Huisstijl-Subtitelkaft"/>
              <w:spacing w:line="240" w:lineRule="auto"/>
              <w:ind w:right="0"/>
              <w:rPr>
                <w:sz w:val="16"/>
                <w:szCs w:val="16"/>
              </w:rPr>
            </w:pPr>
            <w:r w:rsidRPr="00A37AEB">
              <w:rPr>
                <w:sz w:val="16"/>
              </w:rPr>
              <w:t>Falls when boarding/alighting from trains</w:t>
            </w:r>
          </w:p>
        </w:tc>
      </w:tr>
      <w:tr w:rsidR="00811689" w:rsidTr="00A37AEB">
        <w:trPr>
          <w:trHeight w:val="262"/>
        </w:trPr>
        <w:tc>
          <w:tcPr>
            <w:tcW w:w="3712" w:type="dxa"/>
            <w:shd w:val="clear" w:color="auto" w:fill="auto"/>
          </w:tcPr>
          <w:p w:rsidR="00360FFF" w:rsidRPr="00A37AEB" w:rsidRDefault="00263361" w:rsidP="00360FFF">
            <w:pPr>
              <w:pStyle w:val="Huisstijl-Subtitelkaft"/>
              <w:spacing w:line="240" w:lineRule="auto"/>
              <w:ind w:right="0"/>
              <w:rPr>
                <w:sz w:val="16"/>
                <w:szCs w:val="16"/>
              </w:rPr>
            </w:pPr>
            <w:r w:rsidRPr="00A37AEB">
              <w:rPr>
                <w:sz w:val="16"/>
              </w:rPr>
              <w:t>Val in hal</w:t>
            </w:r>
          </w:p>
        </w:tc>
        <w:tc>
          <w:tcPr>
            <w:tcW w:w="3712" w:type="dxa"/>
          </w:tcPr>
          <w:p w:rsidR="00360FFF" w:rsidRPr="00A37AEB" w:rsidRDefault="00263361" w:rsidP="00360FFF">
            <w:pPr>
              <w:pStyle w:val="Huisstijl-Subtitelkaft"/>
              <w:spacing w:line="240" w:lineRule="auto"/>
              <w:ind w:right="0"/>
              <w:rPr>
                <w:sz w:val="16"/>
                <w:szCs w:val="16"/>
              </w:rPr>
            </w:pPr>
            <w:r w:rsidRPr="00A37AEB">
              <w:rPr>
                <w:sz w:val="16"/>
              </w:rPr>
              <w:t>Falls in halls</w:t>
            </w:r>
          </w:p>
        </w:tc>
      </w:tr>
      <w:tr w:rsidR="00811689" w:rsidTr="00A37AEB">
        <w:trPr>
          <w:trHeight w:val="262"/>
        </w:trPr>
        <w:tc>
          <w:tcPr>
            <w:tcW w:w="3712" w:type="dxa"/>
            <w:shd w:val="clear" w:color="auto" w:fill="auto"/>
          </w:tcPr>
          <w:p w:rsidR="00360FFF" w:rsidRPr="00A37AEB" w:rsidRDefault="00263361" w:rsidP="00360FFF">
            <w:pPr>
              <w:pStyle w:val="Huisstijl-Subtitelkaft"/>
              <w:spacing w:line="240" w:lineRule="auto"/>
              <w:ind w:right="0"/>
              <w:rPr>
                <w:sz w:val="16"/>
                <w:szCs w:val="16"/>
              </w:rPr>
            </w:pPr>
            <w:r w:rsidRPr="00A37AEB">
              <w:rPr>
                <w:sz w:val="16"/>
              </w:rPr>
              <w:t>Jaar</w:t>
            </w:r>
          </w:p>
        </w:tc>
        <w:tc>
          <w:tcPr>
            <w:tcW w:w="3712" w:type="dxa"/>
          </w:tcPr>
          <w:p w:rsidR="00360FFF" w:rsidRPr="00A37AEB" w:rsidRDefault="00263361" w:rsidP="00360FFF">
            <w:pPr>
              <w:pStyle w:val="Huisstijl-Subtitelkaft"/>
              <w:spacing w:line="240" w:lineRule="auto"/>
              <w:ind w:right="0"/>
              <w:rPr>
                <w:sz w:val="16"/>
                <w:szCs w:val="16"/>
              </w:rPr>
            </w:pPr>
            <w:r w:rsidRPr="00A37AEB">
              <w:rPr>
                <w:sz w:val="16"/>
              </w:rPr>
              <w:t>Year</w:t>
            </w:r>
          </w:p>
        </w:tc>
      </w:tr>
    </w:tbl>
    <w:p w:rsidR="00BC0959" w:rsidRPr="00A37AEB" w:rsidRDefault="00263361" w:rsidP="003D0353">
      <w:pPr>
        <w:pStyle w:val="Huisstijl-Subtitelkaft"/>
        <w:spacing w:before="240" w:line="240" w:lineRule="auto"/>
        <w:rPr>
          <w:sz w:val="16"/>
          <w:szCs w:val="16"/>
        </w:rPr>
      </w:pPr>
      <w:r w:rsidRPr="00A37AEB">
        <w:rPr>
          <w:sz w:val="16"/>
        </w:rPr>
        <w:t>Figure 2: Breakdown of the number of transfer accidents across the categories since 2011</w:t>
      </w:r>
    </w:p>
    <w:p w:rsidR="00BC0959" w:rsidRPr="00A37AEB" w:rsidRDefault="00BC0959" w:rsidP="00BC0959">
      <w:pPr>
        <w:spacing w:line="240" w:lineRule="auto"/>
      </w:pPr>
    </w:p>
    <w:p w:rsidR="00BC0959" w:rsidRPr="00A37AEB" w:rsidRDefault="00263361" w:rsidP="00BC0959">
      <w:pPr>
        <w:spacing w:line="240" w:lineRule="auto"/>
      </w:pPr>
      <w:r w:rsidRPr="00A37AEB">
        <w:br w:type="page"/>
      </w:r>
    </w:p>
    <w:p w:rsidR="009F4C58" w:rsidRPr="00A37AEB" w:rsidRDefault="00263361" w:rsidP="00BC0959">
      <w:pPr>
        <w:spacing w:line="240" w:lineRule="auto"/>
        <w:rPr>
          <w:sz w:val="16"/>
          <w:szCs w:val="16"/>
        </w:rPr>
      </w:pPr>
      <w:r w:rsidRPr="00A37AEB">
        <w:rPr>
          <w:noProof/>
          <w:sz w:val="16"/>
          <w:szCs w:val="16"/>
          <w:lang w:val="en-US" w:eastAsia="zh-CN" w:bidi="ar-SA"/>
        </w:rPr>
        <w:drawing>
          <wp:inline distT="0" distB="0" distL="0" distR="0">
            <wp:extent cx="4896485" cy="3335655"/>
            <wp:effectExtent l="0" t="0" r="0" b="0"/>
            <wp:docPr id="4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77084"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896485" cy="3335655"/>
                    </a:xfrm>
                    <a:prstGeom prst="rect">
                      <a:avLst/>
                    </a:prstGeom>
                    <a:noFill/>
                    <a:ln w="9525">
                      <a:noFill/>
                      <a:miter lim="800000"/>
                      <a:headEnd/>
                      <a:tailEnd/>
                    </a:ln>
                  </pic:spPr>
                </pic:pic>
              </a:graphicData>
            </a:graphic>
          </wp:inline>
        </w:drawing>
      </w:r>
    </w:p>
    <w:tbl>
      <w:tblPr>
        <w:tblStyle w:val="TableGrid"/>
        <w:tblW w:w="7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48"/>
        <w:gridCol w:w="3848"/>
      </w:tblGrid>
      <w:tr w:rsidR="00811689" w:rsidTr="00A37AEB">
        <w:trPr>
          <w:trHeight w:val="262"/>
        </w:trPr>
        <w:tc>
          <w:tcPr>
            <w:tcW w:w="3848" w:type="dxa"/>
            <w:shd w:val="clear" w:color="auto" w:fill="auto"/>
          </w:tcPr>
          <w:p w:rsidR="009F4C58" w:rsidRPr="00A37AEB" w:rsidRDefault="00263361" w:rsidP="003D0353">
            <w:pPr>
              <w:pStyle w:val="Huisstijl-Subtitelkaft"/>
              <w:spacing w:before="240" w:line="240" w:lineRule="auto"/>
              <w:ind w:right="0"/>
              <w:rPr>
                <w:sz w:val="16"/>
                <w:szCs w:val="16"/>
              </w:rPr>
            </w:pPr>
            <w:r w:rsidRPr="00A37AEB">
              <w:rPr>
                <w:sz w:val="16"/>
              </w:rPr>
              <w:t>Transferongeval som SGEL</w:t>
            </w:r>
          </w:p>
        </w:tc>
        <w:tc>
          <w:tcPr>
            <w:tcW w:w="3848" w:type="dxa"/>
          </w:tcPr>
          <w:p w:rsidR="009F4C58" w:rsidRPr="00A37AEB" w:rsidRDefault="00263361" w:rsidP="003D0353">
            <w:pPr>
              <w:pStyle w:val="Huisstijl-Subtitelkaft"/>
              <w:spacing w:before="240" w:line="240" w:lineRule="auto"/>
              <w:ind w:right="0"/>
              <w:rPr>
                <w:sz w:val="16"/>
                <w:szCs w:val="16"/>
              </w:rPr>
            </w:pPr>
            <w:r w:rsidRPr="00A37AEB">
              <w:rPr>
                <w:sz w:val="16"/>
              </w:rPr>
              <w:t>Total FWSI for transfer accidents</w:t>
            </w:r>
          </w:p>
        </w:tc>
      </w:tr>
      <w:tr w:rsidR="00811689" w:rsidTr="00A37AEB">
        <w:trPr>
          <w:trHeight w:val="281"/>
        </w:trPr>
        <w:tc>
          <w:tcPr>
            <w:tcW w:w="3848" w:type="dxa"/>
            <w:shd w:val="clear" w:color="auto" w:fill="auto"/>
          </w:tcPr>
          <w:p w:rsidR="009F4C58" w:rsidRPr="00A37AEB" w:rsidRDefault="00263361" w:rsidP="00123C2F">
            <w:pPr>
              <w:pStyle w:val="Huisstijl-Subtitelkaft"/>
              <w:spacing w:line="240" w:lineRule="auto"/>
              <w:ind w:right="0"/>
              <w:rPr>
                <w:sz w:val="16"/>
                <w:szCs w:val="16"/>
              </w:rPr>
            </w:pPr>
            <w:r w:rsidRPr="00A37AEB">
              <w:rPr>
                <w:sz w:val="16"/>
              </w:rPr>
              <w:t>Val van perron</w:t>
            </w:r>
          </w:p>
        </w:tc>
        <w:tc>
          <w:tcPr>
            <w:tcW w:w="3848" w:type="dxa"/>
          </w:tcPr>
          <w:p w:rsidR="009F4C58" w:rsidRPr="00A37AEB" w:rsidRDefault="00263361" w:rsidP="00123C2F">
            <w:pPr>
              <w:pStyle w:val="Huisstijl-Subtitelkaft"/>
              <w:spacing w:line="240" w:lineRule="auto"/>
              <w:ind w:right="0"/>
              <w:rPr>
                <w:sz w:val="16"/>
                <w:szCs w:val="16"/>
              </w:rPr>
            </w:pPr>
            <w:r w:rsidRPr="00A37AEB">
              <w:rPr>
                <w:sz w:val="16"/>
              </w:rPr>
              <w:t>Falls from platforms</w:t>
            </w:r>
          </w:p>
        </w:tc>
      </w:tr>
      <w:tr w:rsidR="00811689" w:rsidTr="00A37AEB">
        <w:trPr>
          <w:trHeight w:val="262"/>
        </w:trPr>
        <w:tc>
          <w:tcPr>
            <w:tcW w:w="3848" w:type="dxa"/>
            <w:shd w:val="clear" w:color="auto" w:fill="auto"/>
          </w:tcPr>
          <w:p w:rsidR="009F4C58" w:rsidRPr="00A37AEB" w:rsidRDefault="00263361" w:rsidP="00123C2F">
            <w:pPr>
              <w:pStyle w:val="Huisstijl-Subtitelkaft"/>
              <w:spacing w:line="240" w:lineRule="auto"/>
              <w:ind w:right="0"/>
              <w:rPr>
                <w:sz w:val="16"/>
                <w:szCs w:val="16"/>
              </w:rPr>
            </w:pPr>
            <w:r w:rsidRPr="00A37AEB">
              <w:rPr>
                <w:sz w:val="16"/>
              </w:rPr>
              <w:t>Val van roltrap</w:t>
            </w:r>
          </w:p>
        </w:tc>
        <w:tc>
          <w:tcPr>
            <w:tcW w:w="3848" w:type="dxa"/>
          </w:tcPr>
          <w:p w:rsidR="009F4C58" w:rsidRPr="00A37AEB" w:rsidRDefault="00263361" w:rsidP="00123C2F">
            <w:pPr>
              <w:pStyle w:val="Huisstijl-Subtitelkaft"/>
              <w:spacing w:line="240" w:lineRule="auto"/>
              <w:ind w:right="0"/>
              <w:rPr>
                <w:sz w:val="16"/>
                <w:szCs w:val="16"/>
              </w:rPr>
            </w:pPr>
            <w:r w:rsidRPr="00A37AEB">
              <w:rPr>
                <w:sz w:val="16"/>
              </w:rPr>
              <w:t>Falls from escalators</w:t>
            </w:r>
          </w:p>
        </w:tc>
      </w:tr>
      <w:tr w:rsidR="00811689" w:rsidTr="00A37AEB">
        <w:trPr>
          <w:trHeight w:val="262"/>
        </w:trPr>
        <w:tc>
          <w:tcPr>
            <w:tcW w:w="3848" w:type="dxa"/>
            <w:shd w:val="clear" w:color="auto" w:fill="auto"/>
          </w:tcPr>
          <w:p w:rsidR="009F4C58" w:rsidRPr="00A37AEB" w:rsidRDefault="00263361" w:rsidP="00123C2F">
            <w:pPr>
              <w:pStyle w:val="Huisstijl-Subtitelkaft"/>
              <w:spacing w:line="240" w:lineRule="auto"/>
              <w:ind w:right="0"/>
              <w:rPr>
                <w:sz w:val="16"/>
                <w:szCs w:val="16"/>
              </w:rPr>
            </w:pPr>
            <w:r w:rsidRPr="00A37AEB">
              <w:rPr>
                <w:sz w:val="16"/>
              </w:rPr>
              <w:t>Val van trap</w:t>
            </w:r>
          </w:p>
        </w:tc>
        <w:tc>
          <w:tcPr>
            <w:tcW w:w="3848" w:type="dxa"/>
          </w:tcPr>
          <w:p w:rsidR="009F4C58" w:rsidRPr="00A37AEB" w:rsidRDefault="00263361" w:rsidP="00123C2F">
            <w:pPr>
              <w:pStyle w:val="Huisstijl-Subtitelkaft"/>
              <w:spacing w:line="240" w:lineRule="auto"/>
              <w:ind w:right="0"/>
              <w:rPr>
                <w:sz w:val="16"/>
                <w:szCs w:val="16"/>
              </w:rPr>
            </w:pPr>
            <w:r w:rsidRPr="00A37AEB">
              <w:rPr>
                <w:sz w:val="16"/>
              </w:rPr>
              <w:t>Falls from stairways</w:t>
            </w:r>
          </w:p>
        </w:tc>
      </w:tr>
      <w:tr w:rsidR="00811689" w:rsidTr="00A37AEB">
        <w:trPr>
          <w:trHeight w:val="281"/>
        </w:trPr>
        <w:tc>
          <w:tcPr>
            <w:tcW w:w="3848" w:type="dxa"/>
            <w:shd w:val="clear" w:color="auto" w:fill="auto"/>
          </w:tcPr>
          <w:p w:rsidR="009F4C58" w:rsidRPr="00A37AEB" w:rsidRDefault="00263361" w:rsidP="00123C2F">
            <w:pPr>
              <w:pStyle w:val="Huisstijl-Subtitelkaft"/>
              <w:spacing w:line="240" w:lineRule="auto"/>
              <w:ind w:right="0"/>
              <w:rPr>
                <w:sz w:val="16"/>
                <w:szCs w:val="16"/>
              </w:rPr>
            </w:pPr>
            <w:r w:rsidRPr="00A37AEB">
              <w:rPr>
                <w:sz w:val="16"/>
              </w:rPr>
              <w:t>Vertrekprocedure/klem</w:t>
            </w:r>
          </w:p>
        </w:tc>
        <w:tc>
          <w:tcPr>
            <w:tcW w:w="3848" w:type="dxa"/>
          </w:tcPr>
          <w:p w:rsidR="009F4C58" w:rsidRPr="00A37AEB" w:rsidRDefault="00263361" w:rsidP="00123C2F">
            <w:pPr>
              <w:pStyle w:val="Huisstijl-Subtitelkaft"/>
              <w:spacing w:line="240" w:lineRule="auto"/>
              <w:ind w:right="0"/>
              <w:rPr>
                <w:sz w:val="16"/>
                <w:szCs w:val="16"/>
              </w:rPr>
            </w:pPr>
            <w:r w:rsidRPr="00A37AEB">
              <w:rPr>
                <w:sz w:val="16"/>
              </w:rPr>
              <w:t>Departure procedures/stuck</w:t>
            </w:r>
          </w:p>
        </w:tc>
      </w:tr>
      <w:tr w:rsidR="00811689" w:rsidTr="00A37AEB">
        <w:trPr>
          <w:trHeight w:val="262"/>
        </w:trPr>
        <w:tc>
          <w:tcPr>
            <w:tcW w:w="3848" w:type="dxa"/>
            <w:shd w:val="clear" w:color="auto" w:fill="auto"/>
          </w:tcPr>
          <w:p w:rsidR="009F4C58" w:rsidRPr="00A37AEB" w:rsidRDefault="00263361" w:rsidP="00123C2F">
            <w:pPr>
              <w:pStyle w:val="Huisstijl-Subtitelkaft"/>
              <w:spacing w:line="240" w:lineRule="auto"/>
              <w:ind w:right="0"/>
              <w:rPr>
                <w:sz w:val="16"/>
                <w:szCs w:val="16"/>
              </w:rPr>
            </w:pPr>
            <w:r w:rsidRPr="00A37AEB">
              <w:rPr>
                <w:sz w:val="16"/>
              </w:rPr>
              <w:t>Verwonding aan object</w:t>
            </w:r>
          </w:p>
        </w:tc>
        <w:tc>
          <w:tcPr>
            <w:tcW w:w="3848" w:type="dxa"/>
          </w:tcPr>
          <w:p w:rsidR="009F4C58" w:rsidRPr="00A37AEB" w:rsidRDefault="00263361" w:rsidP="00123C2F">
            <w:pPr>
              <w:pStyle w:val="Huisstijl-Subtitelkaft"/>
              <w:spacing w:line="240" w:lineRule="auto"/>
              <w:ind w:right="0"/>
              <w:rPr>
                <w:sz w:val="16"/>
                <w:szCs w:val="16"/>
              </w:rPr>
            </w:pPr>
            <w:r w:rsidRPr="00A37AEB">
              <w:rPr>
                <w:sz w:val="16"/>
              </w:rPr>
              <w:t>Injuries due to objects</w:t>
            </w:r>
          </w:p>
        </w:tc>
      </w:tr>
      <w:tr w:rsidR="00811689" w:rsidTr="00A37AEB">
        <w:trPr>
          <w:trHeight w:val="262"/>
        </w:trPr>
        <w:tc>
          <w:tcPr>
            <w:tcW w:w="3848" w:type="dxa"/>
            <w:shd w:val="clear" w:color="auto" w:fill="auto"/>
          </w:tcPr>
          <w:p w:rsidR="009F4C58" w:rsidRPr="00A37AEB" w:rsidRDefault="00263361" w:rsidP="00123C2F">
            <w:pPr>
              <w:pStyle w:val="Huisstijl-Subtitelkaft"/>
              <w:spacing w:line="240" w:lineRule="auto"/>
              <w:ind w:right="0"/>
              <w:rPr>
                <w:sz w:val="16"/>
                <w:szCs w:val="16"/>
              </w:rPr>
            </w:pPr>
            <w:r w:rsidRPr="00A37AEB">
              <w:rPr>
                <w:sz w:val="16"/>
              </w:rPr>
              <w:t>Val in hal, tunnel, traverse</w:t>
            </w:r>
          </w:p>
        </w:tc>
        <w:tc>
          <w:tcPr>
            <w:tcW w:w="3848" w:type="dxa"/>
          </w:tcPr>
          <w:p w:rsidR="009F4C58" w:rsidRPr="00A37AEB" w:rsidRDefault="00263361" w:rsidP="00123C2F">
            <w:pPr>
              <w:pStyle w:val="Huisstijl-Subtitelkaft"/>
              <w:spacing w:line="240" w:lineRule="auto"/>
              <w:ind w:right="0"/>
              <w:rPr>
                <w:sz w:val="16"/>
                <w:szCs w:val="16"/>
              </w:rPr>
            </w:pPr>
            <w:r w:rsidRPr="00A37AEB">
              <w:rPr>
                <w:sz w:val="16"/>
              </w:rPr>
              <w:t xml:space="preserve">Falls in halls, </w:t>
            </w:r>
            <w:r w:rsidRPr="00A37AEB">
              <w:rPr>
                <w:sz w:val="16"/>
              </w:rPr>
              <w:t>tunnels, passageways</w:t>
            </w:r>
          </w:p>
        </w:tc>
      </w:tr>
      <w:tr w:rsidR="00811689" w:rsidTr="00A37AEB">
        <w:trPr>
          <w:trHeight w:val="281"/>
        </w:trPr>
        <w:tc>
          <w:tcPr>
            <w:tcW w:w="3848" w:type="dxa"/>
            <w:shd w:val="clear" w:color="auto" w:fill="auto"/>
          </w:tcPr>
          <w:p w:rsidR="009F4C58" w:rsidRPr="00A37AEB" w:rsidRDefault="00263361" w:rsidP="00123C2F">
            <w:pPr>
              <w:pStyle w:val="Huisstijl-Subtitelkaft"/>
              <w:spacing w:line="240" w:lineRule="auto"/>
              <w:ind w:right="0"/>
              <w:rPr>
                <w:sz w:val="16"/>
                <w:szCs w:val="16"/>
              </w:rPr>
            </w:pPr>
            <w:r w:rsidRPr="00A37AEB">
              <w:rPr>
                <w:sz w:val="16"/>
              </w:rPr>
              <w:t>Val in tunnel</w:t>
            </w:r>
          </w:p>
        </w:tc>
        <w:tc>
          <w:tcPr>
            <w:tcW w:w="3848" w:type="dxa"/>
          </w:tcPr>
          <w:p w:rsidR="009F4C58" w:rsidRPr="00A37AEB" w:rsidRDefault="00263361" w:rsidP="00123C2F">
            <w:pPr>
              <w:pStyle w:val="Huisstijl-Subtitelkaft"/>
              <w:spacing w:line="240" w:lineRule="auto"/>
              <w:ind w:right="0"/>
              <w:rPr>
                <w:sz w:val="16"/>
                <w:szCs w:val="16"/>
              </w:rPr>
            </w:pPr>
            <w:r w:rsidRPr="00A37AEB">
              <w:rPr>
                <w:sz w:val="16"/>
              </w:rPr>
              <w:t>Falls in tunnels</w:t>
            </w:r>
          </w:p>
        </w:tc>
      </w:tr>
      <w:tr w:rsidR="00811689" w:rsidTr="00A37AEB">
        <w:trPr>
          <w:trHeight w:val="262"/>
        </w:trPr>
        <w:tc>
          <w:tcPr>
            <w:tcW w:w="3848" w:type="dxa"/>
            <w:shd w:val="clear" w:color="auto" w:fill="auto"/>
          </w:tcPr>
          <w:p w:rsidR="009F4C58" w:rsidRPr="00A37AEB" w:rsidRDefault="00263361" w:rsidP="00123C2F">
            <w:pPr>
              <w:pStyle w:val="Huisstijl-Subtitelkaft"/>
              <w:spacing w:line="240" w:lineRule="auto"/>
              <w:ind w:right="0"/>
              <w:rPr>
                <w:sz w:val="16"/>
                <w:szCs w:val="16"/>
              </w:rPr>
            </w:pPr>
            <w:r w:rsidRPr="00A37AEB">
              <w:rPr>
                <w:sz w:val="16"/>
              </w:rPr>
              <w:t>Val op perron</w:t>
            </w:r>
          </w:p>
        </w:tc>
        <w:tc>
          <w:tcPr>
            <w:tcW w:w="3848" w:type="dxa"/>
          </w:tcPr>
          <w:p w:rsidR="009F4C58" w:rsidRPr="00A37AEB" w:rsidRDefault="00263361" w:rsidP="00123C2F">
            <w:pPr>
              <w:pStyle w:val="Huisstijl-Subtitelkaft"/>
              <w:spacing w:line="240" w:lineRule="auto"/>
              <w:ind w:right="0"/>
              <w:rPr>
                <w:sz w:val="16"/>
                <w:szCs w:val="16"/>
              </w:rPr>
            </w:pPr>
            <w:r w:rsidRPr="00A37AEB">
              <w:rPr>
                <w:sz w:val="16"/>
              </w:rPr>
              <w:t>Falls on platforms</w:t>
            </w:r>
          </w:p>
        </w:tc>
      </w:tr>
      <w:tr w:rsidR="00811689" w:rsidTr="00A37AEB">
        <w:trPr>
          <w:trHeight w:val="262"/>
        </w:trPr>
        <w:tc>
          <w:tcPr>
            <w:tcW w:w="3848" w:type="dxa"/>
            <w:shd w:val="clear" w:color="auto" w:fill="auto"/>
          </w:tcPr>
          <w:p w:rsidR="009F4C58" w:rsidRPr="00A37AEB" w:rsidRDefault="00263361" w:rsidP="00123C2F">
            <w:pPr>
              <w:pStyle w:val="Huisstijl-Subtitelkaft"/>
              <w:spacing w:line="240" w:lineRule="auto"/>
              <w:ind w:right="0"/>
              <w:rPr>
                <w:sz w:val="16"/>
                <w:szCs w:val="16"/>
              </w:rPr>
            </w:pPr>
            <w:r w:rsidRPr="00A37AEB">
              <w:rPr>
                <w:sz w:val="16"/>
              </w:rPr>
              <w:t>Val op traverse</w:t>
            </w:r>
          </w:p>
        </w:tc>
        <w:tc>
          <w:tcPr>
            <w:tcW w:w="3848" w:type="dxa"/>
          </w:tcPr>
          <w:p w:rsidR="009F4C58" w:rsidRPr="00A37AEB" w:rsidRDefault="00263361" w:rsidP="00123C2F">
            <w:pPr>
              <w:pStyle w:val="Huisstijl-Subtitelkaft"/>
              <w:spacing w:line="240" w:lineRule="auto"/>
              <w:ind w:right="0"/>
              <w:rPr>
                <w:sz w:val="16"/>
                <w:szCs w:val="16"/>
              </w:rPr>
            </w:pPr>
            <w:r w:rsidRPr="00A37AEB">
              <w:rPr>
                <w:sz w:val="16"/>
              </w:rPr>
              <w:t>Falls on passageways</w:t>
            </w:r>
          </w:p>
        </w:tc>
      </w:tr>
      <w:tr w:rsidR="00811689" w:rsidTr="00A37AEB">
        <w:trPr>
          <w:trHeight w:val="262"/>
        </w:trPr>
        <w:tc>
          <w:tcPr>
            <w:tcW w:w="3848" w:type="dxa"/>
            <w:shd w:val="clear" w:color="auto" w:fill="auto"/>
          </w:tcPr>
          <w:p w:rsidR="009F4C58" w:rsidRPr="00A37AEB" w:rsidRDefault="00263361" w:rsidP="00123C2F">
            <w:pPr>
              <w:pStyle w:val="Huisstijl-Subtitelkaft"/>
              <w:spacing w:line="240" w:lineRule="auto"/>
              <w:ind w:right="0"/>
              <w:rPr>
                <w:sz w:val="16"/>
                <w:szCs w:val="16"/>
              </w:rPr>
            </w:pPr>
            <w:r w:rsidRPr="00A37AEB">
              <w:rPr>
                <w:sz w:val="16"/>
              </w:rPr>
              <w:t>Val tussen trein en perron</w:t>
            </w:r>
          </w:p>
        </w:tc>
        <w:tc>
          <w:tcPr>
            <w:tcW w:w="3848" w:type="dxa"/>
          </w:tcPr>
          <w:p w:rsidR="009F4C58" w:rsidRPr="00A37AEB" w:rsidRDefault="00263361" w:rsidP="00123C2F">
            <w:pPr>
              <w:pStyle w:val="Huisstijl-Subtitelkaft"/>
              <w:spacing w:line="240" w:lineRule="auto"/>
              <w:ind w:right="0"/>
              <w:rPr>
                <w:sz w:val="16"/>
                <w:szCs w:val="16"/>
              </w:rPr>
            </w:pPr>
            <w:r w:rsidRPr="00A37AEB">
              <w:rPr>
                <w:sz w:val="16"/>
              </w:rPr>
              <w:t>Falls between a train and a platform</w:t>
            </w:r>
          </w:p>
        </w:tc>
      </w:tr>
      <w:tr w:rsidR="00811689" w:rsidTr="00A37AEB">
        <w:trPr>
          <w:trHeight w:val="281"/>
        </w:trPr>
        <w:tc>
          <w:tcPr>
            <w:tcW w:w="3848" w:type="dxa"/>
            <w:shd w:val="clear" w:color="auto" w:fill="auto"/>
          </w:tcPr>
          <w:p w:rsidR="009F4C58" w:rsidRPr="00A37AEB" w:rsidRDefault="00263361" w:rsidP="00123C2F">
            <w:pPr>
              <w:pStyle w:val="Huisstijl-Subtitelkaft"/>
              <w:spacing w:line="240" w:lineRule="auto"/>
              <w:ind w:right="0"/>
              <w:rPr>
                <w:sz w:val="16"/>
                <w:szCs w:val="16"/>
              </w:rPr>
            </w:pPr>
            <w:r w:rsidRPr="00A37AEB">
              <w:rPr>
                <w:sz w:val="16"/>
              </w:rPr>
              <w:t>Door persoonlijke toestand</w:t>
            </w:r>
          </w:p>
        </w:tc>
        <w:tc>
          <w:tcPr>
            <w:tcW w:w="3848" w:type="dxa"/>
          </w:tcPr>
          <w:p w:rsidR="009F4C58" w:rsidRPr="00A37AEB" w:rsidRDefault="00263361" w:rsidP="00123C2F">
            <w:pPr>
              <w:pStyle w:val="Huisstijl-Subtitelkaft"/>
              <w:spacing w:line="240" w:lineRule="auto"/>
              <w:ind w:right="0"/>
              <w:rPr>
                <w:sz w:val="16"/>
                <w:szCs w:val="16"/>
              </w:rPr>
            </w:pPr>
            <w:r w:rsidRPr="00A37AEB">
              <w:rPr>
                <w:sz w:val="16"/>
              </w:rPr>
              <w:t>Due to personal condition</w:t>
            </w:r>
          </w:p>
        </w:tc>
      </w:tr>
      <w:tr w:rsidR="00811689" w:rsidTr="00A37AEB">
        <w:trPr>
          <w:trHeight w:val="262"/>
        </w:trPr>
        <w:tc>
          <w:tcPr>
            <w:tcW w:w="3848" w:type="dxa"/>
            <w:shd w:val="clear" w:color="auto" w:fill="auto"/>
          </w:tcPr>
          <w:p w:rsidR="009F4C58" w:rsidRPr="00A37AEB" w:rsidRDefault="00263361" w:rsidP="00123C2F">
            <w:pPr>
              <w:pStyle w:val="Huisstijl-Subtitelkaft"/>
              <w:spacing w:line="240" w:lineRule="auto"/>
              <w:ind w:right="0"/>
              <w:rPr>
                <w:sz w:val="16"/>
                <w:szCs w:val="16"/>
              </w:rPr>
            </w:pPr>
            <w:r w:rsidRPr="00A37AEB">
              <w:rPr>
                <w:sz w:val="16"/>
              </w:rPr>
              <w:t xml:space="preserve">Door </w:t>
            </w:r>
            <w:r w:rsidRPr="00A37AEB">
              <w:rPr>
                <w:sz w:val="16"/>
              </w:rPr>
              <w:t>werkzaamheden</w:t>
            </w:r>
          </w:p>
        </w:tc>
        <w:tc>
          <w:tcPr>
            <w:tcW w:w="3848" w:type="dxa"/>
          </w:tcPr>
          <w:p w:rsidR="009F4C58" w:rsidRPr="00A37AEB" w:rsidRDefault="00263361" w:rsidP="00123C2F">
            <w:pPr>
              <w:pStyle w:val="Huisstijl-Subtitelkaft"/>
              <w:spacing w:line="240" w:lineRule="auto"/>
              <w:ind w:right="0"/>
              <w:rPr>
                <w:sz w:val="16"/>
                <w:szCs w:val="16"/>
              </w:rPr>
            </w:pPr>
            <w:r w:rsidRPr="00A37AEB">
              <w:rPr>
                <w:sz w:val="16"/>
              </w:rPr>
              <w:t>Due to work-related activities</w:t>
            </w:r>
          </w:p>
        </w:tc>
      </w:tr>
      <w:tr w:rsidR="00811689" w:rsidTr="00A37AEB">
        <w:trPr>
          <w:trHeight w:val="262"/>
        </w:trPr>
        <w:tc>
          <w:tcPr>
            <w:tcW w:w="3848" w:type="dxa"/>
            <w:shd w:val="clear" w:color="auto" w:fill="auto"/>
          </w:tcPr>
          <w:p w:rsidR="009F4C58" w:rsidRPr="00A37AEB" w:rsidRDefault="00263361" w:rsidP="00123C2F">
            <w:pPr>
              <w:pStyle w:val="Huisstijl-Subtitelkaft"/>
              <w:spacing w:line="240" w:lineRule="auto"/>
              <w:ind w:right="0"/>
              <w:rPr>
                <w:sz w:val="16"/>
                <w:szCs w:val="16"/>
              </w:rPr>
            </w:pPr>
            <w:r w:rsidRPr="00A37AEB">
              <w:rPr>
                <w:sz w:val="16"/>
              </w:rPr>
              <w:t>Overig - Transferongeval</w:t>
            </w:r>
          </w:p>
        </w:tc>
        <w:tc>
          <w:tcPr>
            <w:tcW w:w="3848" w:type="dxa"/>
          </w:tcPr>
          <w:p w:rsidR="009F4C58" w:rsidRPr="00A37AEB" w:rsidRDefault="00263361" w:rsidP="00123C2F">
            <w:pPr>
              <w:pStyle w:val="Huisstijl-Subtitelkaft"/>
              <w:spacing w:line="240" w:lineRule="auto"/>
              <w:ind w:right="0"/>
              <w:rPr>
                <w:sz w:val="16"/>
                <w:szCs w:val="16"/>
              </w:rPr>
            </w:pPr>
            <w:r w:rsidRPr="00A37AEB">
              <w:rPr>
                <w:sz w:val="16"/>
              </w:rPr>
              <w:t>Other - Transfer accident</w:t>
            </w:r>
          </w:p>
        </w:tc>
      </w:tr>
      <w:tr w:rsidR="00811689" w:rsidTr="00A37AEB">
        <w:trPr>
          <w:trHeight w:val="281"/>
        </w:trPr>
        <w:tc>
          <w:tcPr>
            <w:tcW w:w="3848" w:type="dxa"/>
            <w:shd w:val="clear" w:color="auto" w:fill="auto"/>
          </w:tcPr>
          <w:p w:rsidR="009F4C58" w:rsidRPr="00A37AEB" w:rsidRDefault="00263361" w:rsidP="00123C2F">
            <w:pPr>
              <w:pStyle w:val="Huisstijl-Subtitelkaft"/>
              <w:spacing w:line="240" w:lineRule="auto"/>
              <w:ind w:right="0"/>
              <w:rPr>
                <w:sz w:val="16"/>
                <w:szCs w:val="16"/>
              </w:rPr>
            </w:pPr>
            <w:r w:rsidRPr="00A37AEB">
              <w:rPr>
                <w:sz w:val="16"/>
              </w:rPr>
              <w:t>Val bij in-uitstappen trein</w:t>
            </w:r>
          </w:p>
        </w:tc>
        <w:tc>
          <w:tcPr>
            <w:tcW w:w="3848" w:type="dxa"/>
          </w:tcPr>
          <w:p w:rsidR="009F4C58" w:rsidRPr="00A37AEB" w:rsidRDefault="00263361" w:rsidP="00123C2F">
            <w:pPr>
              <w:pStyle w:val="Huisstijl-Subtitelkaft"/>
              <w:spacing w:line="240" w:lineRule="auto"/>
              <w:ind w:right="0"/>
              <w:rPr>
                <w:sz w:val="16"/>
                <w:szCs w:val="16"/>
              </w:rPr>
            </w:pPr>
            <w:r w:rsidRPr="00A37AEB">
              <w:rPr>
                <w:sz w:val="16"/>
              </w:rPr>
              <w:t>Falls when boarding/alighting from trains</w:t>
            </w:r>
          </w:p>
        </w:tc>
      </w:tr>
      <w:tr w:rsidR="00811689" w:rsidTr="00A37AEB">
        <w:trPr>
          <w:trHeight w:val="262"/>
        </w:trPr>
        <w:tc>
          <w:tcPr>
            <w:tcW w:w="3848" w:type="dxa"/>
            <w:shd w:val="clear" w:color="auto" w:fill="auto"/>
          </w:tcPr>
          <w:p w:rsidR="009F4C58" w:rsidRPr="00A37AEB" w:rsidRDefault="00263361" w:rsidP="00123C2F">
            <w:pPr>
              <w:pStyle w:val="Huisstijl-Subtitelkaft"/>
              <w:spacing w:line="240" w:lineRule="auto"/>
              <w:ind w:right="0"/>
              <w:rPr>
                <w:sz w:val="16"/>
                <w:szCs w:val="16"/>
              </w:rPr>
            </w:pPr>
            <w:r w:rsidRPr="00A37AEB">
              <w:rPr>
                <w:sz w:val="16"/>
              </w:rPr>
              <w:t>Val in hal</w:t>
            </w:r>
          </w:p>
        </w:tc>
        <w:tc>
          <w:tcPr>
            <w:tcW w:w="3848" w:type="dxa"/>
          </w:tcPr>
          <w:p w:rsidR="009F4C58" w:rsidRPr="00A37AEB" w:rsidRDefault="00263361" w:rsidP="00123C2F">
            <w:pPr>
              <w:pStyle w:val="Huisstijl-Subtitelkaft"/>
              <w:spacing w:line="240" w:lineRule="auto"/>
              <w:ind w:right="0"/>
              <w:rPr>
                <w:sz w:val="16"/>
                <w:szCs w:val="16"/>
              </w:rPr>
            </w:pPr>
            <w:r w:rsidRPr="00A37AEB">
              <w:rPr>
                <w:sz w:val="16"/>
              </w:rPr>
              <w:t>Falls in halls</w:t>
            </w:r>
          </w:p>
        </w:tc>
      </w:tr>
      <w:tr w:rsidR="00811689" w:rsidTr="00A37AEB">
        <w:trPr>
          <w:trHeight w:val="262"/>
        </w:trPr>
        <w:tc>
          <w:tcPr>
            <w:tcW w:w="3848" w:type="dxa"/>
            <w:shd w:val="clear" w:color="auto" w:fill="auto"/>
          </w:tcPr>
          <w:p w:rsidR="009F4C58" w:rsidRPr="00A37AEB" w:rsidRDefault="00263361" w:rsidP="00123C2F">
            <w:pPr>
              <w:pStyle w:val="Huisstijl-Subtitelkaft"/>
              <w:spacing w:line="240" w:lineRule="auto"/>
              <w:ind w:right="0"/>
              <w:rPr>
                <w:sz w:val="16"/>
                <w:szCs w:val="16"/>
              </w:rPr>
            </w:pPr>
            <w:r w:rsidRPr="00A37AEB">
              <w:rPr>
                <w:sz w:val="16"/>
              </w:rPr>
              <w:t>Jaar</w:t>
            </w:r>
          </w:p>
        </w:tc>
        <w:tc>
          <w:tcPr>
            <w:tcW w:w="3848" w:type="dxa"/>
          </w:tcPr>
          <w:p w:rsidR="009F4C58" w:rsidRPr="00A37AEB" w:rsidRDefault="00263361" w:rsidP="00123C2F">
            <w:pPr>
              <w:pStyle w:val="Huisstijl-Subtitelkaft"/>
              <w:spacing w:line="240" w:lineRule="auto"/>
              <w:ind w:right="0"/>
              <w:rPr>
                <w:sz w:val="16"/>
                <w:szCs w:val="16"/>
              </w:rPr>
            </w:pPr>
            <w:r w:rsidRPr="00A37AEB">
              <w:rPr>
                <w:sz w:val="16"/>
              </w:rPr>
              <w:t>Year</w:t>
            </w:r>
          </w:p>
        </w:tc>
      </w:tr>
    </w:tbl>
    <w:p w:rsidR="009F4C58" w:rsidRPr="00A37AEB" w:rsidRDefault="009F4C58" w:rsidP="00BC0959">
      <w:pPr>
        <w:spacing w:line="240" w:lineRule="auto"/>
        <w:rPr>
          <w:sz w:val="16"/>
          <w:szCs w:val="16"/>
        </w:rPr>
      </w:pPr>
    </w:p>
    <w:p w:rsidR="009F4C58" w:rsidRPr="00A37AEB" w:rsidRDefault="009F4C58" w:rsidP="00BC0959">
      <w:pPr>
        <w:spacing w:line="240" w:lineRule="auto"/>
        <w:rPr>
          <w:sz w:val="16"/>
          <w:szCs w:val="16"/>
        </w:rPr>
      </w:pPr>
    </w:p>
    <w:p w:rsidR="00BC0959" w:rsidRPr="00A37AEB" w:rsidRDefault="00263361" w:rsidP="00BC0959">
      <w:pPr>
        <w:spacing w:line="240" w:lineRule="auto"/>
        <w:rPr>
          <w:sz w:val="16"/>
          <w:szCs w:val="16"/>
        </w:rPr>
      </w:pPr>
      <w:r w:rsidRPr="00A37AEB">
        <w:rPr>
          <w:sz w:val="16"/>
        </w:rPr>
        <w:t xml:space="preserve">Figure 3: FWSI transfer accidents across the </w:t>
      </w:r>
      <w:r w:rsidRPr="00A37AEB">
        <w:rPr>
          <w:sz w:val="16"/>
        </w:rPr>
        <w:t>categories since 2011</w:t>
      </w:r>
    </w:p>
    <w:p w:rsidR="00BC0959" w:rsidRPr="00A37AEB" w:rsidRDefault="00263361" w:rsidP="00BC0959">
      <w:pPr>
        <w:spacing w:line="240" w:lineRule="auto"/>
      </w:pPr>
      <w:r w:rsidRPr="00A37AEB">
        <w:br w:type="page"/>
      </w:r>
    </w:p>
    <w:p w:rsidR="00BC0959" w:rsidRPr="00A37AEB" w:rsidRDefault="00BC0959" w:rsidP="00BC0959">
      <w:pPr>
        <w:spacing w:line="240" w:lineRule="auto"/>
        <w:rPr>
          <w:sz w:val="16"/>
          <w:szCs w:val="16"/>
        </w:rPr>
      </w:pPr>
    </w:p>
    <w:p w:rsidR="00BC0959" w:rsidRPr="00A37AEB" w:rsidRDefault="00BC0959" w:rsidP="00BC0959">
      <w:pPr>
        <w:spacing w:line="240" w:lineRule="auto"/>
        <w:rPr>
          <w:sz w:val="16"/>
          <w:szCs w:val="16"/>
        </w:rPr>
      </w:pPr>
    </w:p>
    <w:tbl>
      <w:tblPr>
        <w:tblpPr w:leftFromText="141" w:rightFromText="141" w:vertAnchor="text" w:horzAnchor="margin" w:tblpX="70" w:tblpY="11"/>
        <w:tblOverlap w:val="never"/>
        <w:tblW w:w="6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88"/>
        <w:gridCol w:w="652"/>
        <w:gridCol w:w="652"/>
        <w:gridCol w:w="681"/>
      </w:tblGrid>
      <w:tr w:rsidR="00811689" w:rsidTr="00BC0959">
        <w:trPr>
          <w:trHeight w:val="315"/>
        </w:trPr>
        <w:tc>
          <w:tcPr>
            <w:tcW w:w="4688" w:type="dxa"/>
            <w:shd w:val="clear" w:color="auto" w:fill="auto"/>
            <w:noWrap/>
            <w:hideMark/>
          </w:tcPr>
          <w:p w:rsidR="00BC0959" w:rsidRPr="00A37AEB" w:rsidRDefault="00263361" w:rsidP="00BC0959">
            <w:pPr>
              <w:widowControl/>
              <w:suppressAutoHyphens w:val="0"/>
              <w:autoSpaceDN/>
              <w:spacing w:line="240" w:lineRule="auto"/>
              <w:textAlignment w:val="auto"/>
              <w:rPr>
                <w:rFonts w:eastAsia="Times New Roman" w:cs="Calibri"/>
                <w:b/>
                <w:bCs/>
                <w:kern w:val="0"/>
                <w:sz w:val="16"/>
                <w:szCs w:val="16"/>
              </w:rPr>
            </w:pPr>
            <w:r w:rsidRPr="00A37AEB">
              <w:rPr>
                <w:b/>
                <w:kern w:val="0"/>
                <w:sz w:val="16"/>
              </w:rPr>
              <w:t>Registered near-accidents category</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b/>
                <w:bCs/>
                <w:kern w:val="0"/>
                <w:sz w:val="16"/>
                <w:szCs w:val="16"/>
              </w:rPr>
            </w:pPr>
            <w:r w:rsidRPr="00A37AEB">
              <w:rPr>
                <w:b/>
                <w:kern w:val="0"/>
                <w:sz w:val="16"/>
              </w:rPr>
              <w:t>2016</w:t>
            </w:r>
          </w:p>
        </w:tc>
        <w:tc>
          <w:tcPr>
            <w:tcW w:w="652" w:type="dxa"/>
            <w:shd w:val="clear" w:color="auto" w:fill="auto"/>
            <w:noWrap/>
            <w:hideMark/>
          </w:tcPr>
          <w:p w:rsidR="00BC0959" w:rsidRPr="00A37AEB" w:rsidRDefault="00263361" w:rsidP="00BC0959">
            <w:pPr>
              <w:widowControl/>
              <w:suppressAutoHyphens w:val="0"/>
              <w:autoSpaceDN/>
              <w:spacing w:line="240" w:lineRule="auto"/>
              <w:jc w:val="center"/>
              <w:textAlignment w:val="auto"/>
              <w:rPr>
                <w:rFonts w:eastAsia="Times New Roman" w:cs="Calibri"/>
                <w:b/>
                <w:bCs/>
                <w:kern w:val="0"/>
                <w:sz w:val="16"/>
                <w:szCs w:val="16"/>
              </w:rPr>
            </w:pPr>
            <w:r w:rsidRPr="00A37AEB">
              <w:rPr>
                <w:b/>
                <w:kern w:val="0"/>
                <w:sz w:val="16"/>
              </w:rPr>
              <w:t>2015</w:t>
            </w:r>
          </w:p>
        </w:tc>
        <w:tc>
          <w:tcPr>
            <w:tcW w:w="681" w:type="dxa"/>
            <w:shd w:val="clear" w:color="auto" w:fill="auto"/>
            <w:noWrap/>
            <w:hideMark/>
          </w:tcPr>
          <w:p w:rsidR="00BC0959" w:rsidRPr="00A37AEB" w:rsidRDefault="00263361" w:rsidP="00BC0959">
            <w:pPr>
              <w:widowControl/>
              <w:suppressAutoHyphens w:val="0"/>
              <w:autoSpaceDN/>
              <w:spacing w:line="240" w:lineRule="auto"/>
              <w:textAlignment w:val="auto"/>
              <w:rPr>
                <w:rFonts w:eastAsia="Times New Roman" w:cs="Calibri"/>
                <w:b/>
                <w:kern w:val="0"/>
                <w:sz w:val="16"/>
                <w:szCs w:val="16"/>
              </w:rPr>
            </w:pPr>
            <w:r w:rsidRPr="00A37AEB">
              <w:rPr>
                <w:b/>
                <w:kern w:val="0"/>
                <w:sz w:val="16"/>
              </w:rPr>
              <w:t>2014</w:t>
            </w:r>
          </w:p>
        </w:tc>
      </w:tr>
      <w:tr w:rsidR="00811689" w:rsidTr="00BC0959">
        <w:trPr>
          <w:trHeight w:val="315"/>
        </w:trPr>
        <w:tc>
          <w:tcPr>
            <w:tcW w:w="4688" w:type="dxa"/>
            <w:shd w:val="clear" w:color="auto" w:fill="auto"/>
            <w:noWrap/>
            <w:hideMark/>
          </w:tcPr>
          <w:p w:rsidR="00BC0959" w:rsidRPr="00A37AEB" w:rsidRDefault="00263361" w:rsidP="00BC0959">
            <w:pPr>
              <w:widowControl/>
              <w:suppressAutoHyphens w:val="0"/>
              <w:autoSpaceDN/>
              <w:spacing w:line="240" w:lineRule="auto"/>
              <w:textAlignment w:val="auto"/>
              <w:rPr>
                <w:rFonts w:eastAsia="Times New Roman" w:cs="Calibri"/>
                <w:color w:val="000000"/>
                <w:kern w:val="0"/>
                <w:sz w:val="16"/>
                <w:szCs w:val="16"/>
              </w:rPr>
            </w:pPr>
            <w:r w:rsidRPr="00A37AEB">
              <w:rPr>
                <w:color w:val="000000"/>
                <w:kern w:val="0"/>
                <w:sz w:val="16"/>
              </w:rPr>
              <w:t>Near-suicide</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30</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16</w:t>
            </w:r>
          </w:p>
        </w:tc>
        <w:tc>
          <w:tcPr>
            <w:tcW w:w="681"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18</w:t>
            </w:r>
          </w:p>
        </w:tc>
      </w:tr>
      <w:tr w:rsidR="00811689" w:rsidTr="00BC0959">
        <w:trPr>
          <w:trHeight w:val="315"/>
        </w:trPr>
        <w:tc>
          <w:tcPr>
            <w:tcW w:w="4688" w:type="dxa"/>
            <w:shd w:val="clear" w:color="auto" w:fill="auto"/>
            <w:noWrap/>
            <w:hideMark/>
          </w:tcPr>
          <w:p w:rsidR="00BC0959" w:rsidRPr="00A37AEB" w:rsidRDefault="00263361" w:rsidP="00BC0959">
            <w:pPr>
              <w:widowControl/>
              <w:suppressAutoHyphens w:val="0"/>
              <w:autoSpaceDN/>
              <w:spacing w:line="240" w:lineRule="auto"/>
              <w:textAlignment w:val="auto"/>
              <w:rPr>
                <w:rFonts w:eastAsia="Times New Roman" w:cs="Calibri"/>
                <w:color w:val="000000"/>
                <w:kern w:val="0"/>
                <w:sz w:val="16"/>
                <w:szCs w:val="16"/>
              </w:rPr>
            </w:pPr>
            <w:r w:rsidRPr="00A37AEB">
              <w:rPr>
                <w:color w:val="000000"/>
                <w:kern w:val="0"/>
                <w:sz w:val="16"/>
              </w:rPr>
              <w:t>Third parties</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70</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133</w:t>
            </w:r>
          </w:p>
        </w:tc>
        <w:tc>
          <w:tcPr>
            <w:tcW w:w="681"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157</w:t>
            </w:r>
          </w:p>
        </w:tc>
      </w:tr>
      <w:tr w:rsidR="00811689" w:rsidTr="00BC0959">
        <w:trPr>
          <w:trHeight w:val="315"/>
        </w:trPr>
        <w:tc>
          <w:tcPr>
            <w:tcW w:w="4688" w:type="dxa"/>
            <w:shd w:val="clear" w:color="auto" w:fill="auto"/>
            <w:noWrap/>
            <w:hideMark/>
          </w:tcPr>
          <w:p w:rsidR="00BC0959" w:rsidRPr="00A37AEB" w:rsidRDefault="00263361" w:rsidP="00BC0959">
            <w:pPr>
              <w:widowControl/>
              <w:suppressAutoHyphens w:val="0"/>
              <w:autoSpaceDN/>
              <w:spacing w:line="240" w:lineRule="auto"/>
              <w:textAlignment w:val="auto"/>
              <w:rPr>
                <w:rFonts w:eastAsia="Times New Roman" w:cs="Calibri"/>
                <w:color w:val="000000"/>
                <w:kern w:val="0"/>
                <w:sz w:val="16"/>
                <w:szCs w:val="16"/>
              </w:rPr>
            </w:pPr>
            <w:r w:rsidRPr="00A37AEB">
              <w:rPr>
                <w:color w:val="000000"/>
                <w:kern w:val="0"/>
                <w:sz w:val="16"/>
              </w:rPr>
              <w:t>Staff</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w:t>
            </w:r>
          </w:p>
        </w:tc>
        <w:tc>
          <w:tcPr>
            <w:tcW w:w="681"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w:t>
            </w:r>
          </w:p>
        </w:tc>
      </w:tr>
      <w:tr w:rsidR="00811689" w:rsidTr="00BC0959">
        <w:trPr>
          <w:trHeight w:val="315"/>
        </w:trPr>
        <w:tc>
          <w:tcPr>
            <w:tcW w:w="4688" w:type="dxa"/>
            <w:shd w:val="clear" w:color="auto" w:fill="auto"/>
            <w:noWrap/>
            <w:hideMark/>
          </w:tcPr>
          <w:p w:rsidR="00BC0959" w:rsidRPr="00A37AEB" w:rsidRDefault="00263361" w:rsidP="00BC0959">
            <w:pPr>
              <w:widowControl/>
              <w:suppressAutoHyphens w:val="0"/>
              <w:autoSpaceDN/>
              <w:spacing w:line="240" w:lineRule="auto"/>
              <w:textAlignment w:val="auto"/>
              <w:rPr>
                <w:rFonts w:eastAsia="Times New Roman" w:cs="Calibri"/>
                <w:color w:val="000000"/>
                <w:kern w:val="0"/>
                <w:sz w:val="16"/>
                <w:szCs w:val="16"/>
              </w:rPr>
            </w:pPr>
            <w:r w:rsidRPr="00A37AEB">
              <w:rPr>
                <w:color w:val="000000"/>
                <w:kern w:val="0"/>
                <w:sz w:val="16"/>
              </w:rPr>
              <w:t>Staff - Contractor</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5</w:t>
            </w:r>
          </w:p>
        </w:tc>
        <w:tc>
          <w:tcPr>
            <w:tcW w:w="681"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8</w:t>
            </w:r>
          </w:p>
        </w:tc>
      </w:tr>
      <w:tr w:rsidR="00811689" w:rsidTr="00BC0959">
        <w:trPr>
          <w:trHeight w:val="315"/>
        </w:trPr>
        <w:tc>
          <w:tcPr>
            <w:tcW w:w="4688" w:type="dxa"/>
            <w:shd w:val="clear" w:color="auto" w:fill="auto"/>
            <w:noWrap/>
            <w:hideMark/>
          </w:tcPr>
          <w:p w:rsidR="00BC0959" w:rsidRPr="00A37AEB" w:rsidRDefault="00263361" w:rsidP="00BC0959">
            <w:pPr>
              <w:widowControl/>
              <w:suppressAutoHyphens w:val="0"/>
              <w:autoSpaceDN/>
              <w:spacing w:line="240" w:lineRule="auto"/>
              <w:textAlignment w:val="auto"/>
              <w:rPr>
                <w:rFonts w:eastAsia="Times New Roman" w:cs="Calibri"/>
                <w:color w:val="000000"/>
                <w:kern w:val="0"/>
                <w:sz w:val="16"/>
                <w:szCs w:val="16"/>
              </w:rPr>
            </w:pPr>
            <w:r w:rsidRPr="00A37AEB">
              <w:rPr>
                <w:color w:val="000000"/>
                <w:kern w:val="0"/>
                <w:sz w:val="16"/>
              </w:rPr>
              <w:t>Staff - Public service</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0</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w:t>
            </w:r>
          </w:p>
        </w:tc>
        <w:tc>
          <w:tcPr>
            <w:tcW w:w="681"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3</w:t>
            </w:r>
          </w:p>
        </w:tc>
      </w:tr>
      <w:tr w:rsidR="00811689" w:rsidTr="00BC0959">
        <w:trPr>
          <w:trHeight w:val="315"/>
        </w:trPr>
        <w:tc>
          <w:tcPr>
            <w:tcW w:w="4688" w:type="dxa"/>
            <w:shd w:val="clear" w:color="auto" w:fill="auto"/>
            <w:noWrap/>
            <w:hideMark/>
          </w:tcPr>
          <w:p w:rsidR="00BC0959" w:rsidRPr="00A37AEB" w:rsidRDefault="00263361" w:rsidP="00BC0959">
            <w:pPr>
              <w:widowControl/>
              <w:suppressAutoHyphens w:val="0"/>
              <w:autoSpaceDN/>
              <w:spacing w:line="240" w:lineRule="auto"/>
              <w:textAlignment w:val="auto"/>
              <w:rPr>
                <w:rFonts w:eastAsia="Times New Roman" w:cs="Calibri"/>
                <w:color w:val="000000"/>
                <w:kern w:val="0"/>
                <w:sz w:val="16"/>
                <w:szCs w:val="16"/>
              </w:rPr>
            </w:pPr>
            <w:r w:rsidRPr="00A37AEB">
              <w:rPr>
                <w:color w:val="000000"/>
                <w:kern w:val="0"/>
                <w:sz w:val="16"/>
              </w:rPr>
              <w:t>Staff - Transport operator</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4</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w:t>
            </w:r>
          </w:p>
        </w:tc>
        <w:tc>
          <w:tcPr>
            <w:tcW w:w="681"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w:t>
            </w:r>
          </w:p>
        </w:tc>
      </w:tr>
      <w:tr w:rsidR="00811689" w:rsidTr="00BC0959">
        <w:trPr>
          <w:trHeight w:val="315"/>
        </w:trPr>
        <w:tc>
          <w:tcPr>
            <w:tcW w:w="4688" w:type="dxa"/>
            <w:shd w:val="clear" w:color="auto" w:fill="auto"/>
            <w:noWrap/>
            <w:hideMark/>
          </w:tcPr>
          <w:p w:rsidR="00BC0959" w:rsidRPr="00A37AEB" w:rsidRDefault="00263361" w:rsidP="00BC0959">
            <w:pPr>
              <w:widowControl/>
              <w:suppressAutoHyphens w:val="0"/>
              <w:autoSpaceDN/>
              <w:spacing w:line="240" w:lineRule="auto"/>
              <w:textAlignment w:val="auto"/>
              <w:rPr>
                <w:rFonts w:eastAsia="Times New Roman" w:cs="Calibri"/>
                <w:color w:val="000000"/>
                <w:kern w:val="0"/>
                <w:sz w:val="16"/>
                <w:szCs w:val="16"/>
              </w:rPr>
            </w:pPr>
            <w:r w:rsidRPr="00A37AEB">
              <w:rPr>
                <w:color w:val="000000"/>
                <w:kern w:val="0"/>
                <w:sz w:val="16"/>
              </w:rPr>
              <w:t>Train</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0</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w:t>
            </w:r>
          </w:p>
        </w:tc>
        <w:tc>
          <w:tcPr>
            <w:tcW w:w="681"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w:t>
            </w:r>
          </w:p>
        </w:tc>
      </w:tr>
      <w:tr w:rsidR="00811689" w:rsidTr="00BC0959">
        <w:trPr>
          <w:trHeight w:val="315"/>
        </w:trPr>
        <w:tc>
          <w:tcPr>
            <w:tcW w:w="4688" w:type="dxa"/>
            <w:shd w:val="clear" w:color="auto" w:fill="auto"/>
            <w:noWrap/>
            <w:hideMark/>
          </w:tcPr>
          <w:p w:rsidR="00BC0959" w:rsidRPr="00A37AEB" w:rsidRDefault="00263361" w:rsidP="00BC0959">
            <w:pPr>
              <w:widowControl/>
              <w:suppressAutoHyphens w:val="0"/>
              <w:autoSpaceDN/>
              <w:spacing w:line="240" w:lineRule="auto"/>
              <w:textAlignment w:val="auto"/>
              <w:rPr>
                <w:rFonts w:eastAsia="Times New Roman" w:cs="Calibri"/>
                <w:color w:val="000000"/>
                <w:kern w:val="0"/>
                <w:sz w:val="16"/>
                <w:szCs w:val="16"/>
              </w:rPr>
            </w:pPr>
            <w:r w:rsidRPr="00A37AEB">
              <w:rPr>
                <w:color w:val="000000"/>
                <w:kern w:val="0"/>
                <w:sz w:val="16"/>
              </w:rPr>
              <w:t>Installation/infrastructure</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0</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w:t>
            </w:r>
          </w:p>
        </w:tc>
        <w:tc>
          <w:tcPr>
            <w:tcW w:w="681"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w:t>
            </w:r>
          </w:p>
        </w:tc>
      </w:tr>
      <w:tr w:rsidR="00811689" w:rsidTr="00BC0959">
        <w:trPr>
          <w:trHeight w:val="315"/>
        </w:trPr>
        <w:tc>
          <w:tcPr>
            <w:tcW w:w="4688" w:type="dxa"/>
            <w:shd w:val="clear" w:color="auto" w:fill="auto"/>
            <w:noWrap/>
            <w:hideMark/>
          </w:tcPr>
          <w:p w:rsidR="00BC0959" w:rsidRPr="00A37AEB" w:rsidRDefault="00263361" w:rsidP="00BC0959">
            <w:pPr>
              <w:widowControl/>
              <w:suppressAutoHyphens w:val="0"/>
              <w:autoSpaceDN/>
              <w:spacing w:line="240" w:lineRule="auto"/>
              <w:textAlignment w:val="auto"/>
              <w:rPr>
                <w:rFonts w:eastAsia="Times New Roman" w:cs="Calibri"/>
                <w:color w:val="000000"/>
                <w:kern w:val="0"/>
                <w:sz w:val="16"/>
                <w:szCs w:val="16"/>
              </w:rPr>
            </w:pPr>
            <w:r w:rsidRPr="00A37AEB">
              <w:rPr>
                <w:color w:val="000000"/>
                <w:kern w:val="0"/>
                <w:sz w:val="16"/>
              </w:rPr>
              <w:t>Machine/equipment - machine unrelated to railway</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w:t>
            </w:r>
          </w:p>
        </w:tc>
        <w:tc>
          <w:tcPr>
            <w:tcW w:w="681"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4</w:t>
            </w:r>
          </w:p>
        </w:tc>
      </w:tr>
      <w:tr w:rsidR="00811689" w:rsidTr="00BC0959">
        <w:trPr>
          <w:trHeight w:val="315"/>
        </w:trPr>
        <w:tc>
          <w:tcPr>
            <w:tcW w:w="4688" w:type="dxa"/>
            <w:shd w:val="clear" w:color="auto" w:fill="auto"/>
            <w:noWrap/>
            <w:hideMark/>
          </w:tcPr>
          <w:p w:rsidR="00BC0959" w:rsidRPr="00A37AEB" w:rsidRDefault="00263361" w:rsidP="00BC0959">
            <w:pPr>
              <w:widowControl/>
              <w:suppressAutoHyphens w:val="0"/>
              <w:autoSpaceDN/>
              <w:spacing w:line="240" w:lineRule="auto"/>
              <w:textAlignment w:val="auto"/>
              <w:rPr>
                <w:rFonts w:eastAsia="Times New Roman" w:cs="Calibri"/>
                <w:color w:val="000000"/>
                <w:kern w:val="0"/>
                <w:sz w:val="16"/>
                <w:szCs w:val="16"/>
              </w:rPr>
            </w:pPr>
            <w:r w:rsidRPr="00A37AEB">
              <w:rPr>
                <w:color w:val="000000"/>
                <w:kern w:val="0"/>
                <w:sz w:val="16"/>
              </w:rPr>
              <w:t>Machine/equipment - railway-related machine</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0</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0</w:t>
            </w:r>
          </w:p>
        </w:tc>
        <w:tc>
          <w:tcPr>
            <w:tcW w:w="681"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2</w:t>
            </w:r>
          </w:p>
        </w:tc>
      </w:tr>
      <w:tr w:rsidR="00811689" w:rsidTr="00BC0959">
        <w:trPr>
          <w:trHeight w:val="315"/>
        </w:trPr>
        <w:tc>
          <w:tcPr>
            <w:tcW w:w="4688" w:type="dxa"/>
            <w:shd w:val="clear" w:color="auto" w:fill="auto"/>
            <w:noWrap/>
            <w:hideMark/>
          </w:tcPr>
          <w:p w:rsidR="00BC0959" w:rsidRPr="00A37AEB" w:rsidRDefault="00263361" w:rsidP="00BC0959">
            <w:pPr>
              <w:widowControl/>
              <w:suppressAutoHyphens w:val="0"/>
              <w:autoSpaceDN/>
              <w:spacing w:line="240" w:lineRule="auto"/>
              <w:textAlignment w:val="auto"/>
              <w:rPr>
                <w:rFonts w:eastAsia="Times New Roman" w:cs="Calibri"/>
                <w:color w:val="000000"/>
                <w:kern w:val="0"/>
                <w:sz w:val="16"/>
                <w:szCs w:val="16"/>
              </w:rPr>
            </w:pPr>
            <w:r w:rsidRPr="00A37AEB">
              <w:rPr>
                <w:color w:val="000000"/>
                <w:kern w:val="0"/>
                <w:sz w:val="16"/>
              </w:rPr>
              <w:t>Obstacle</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2</w:t>
            </w:r>
          </w:p>
        </w:tc>
        <w:tc>
          <w:tcPr>
            <w:tcW w:w="681"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w:t>
            </w:r>
          </w:p>
        </w:tc>
      </w:tr>
      <w:tr w:rsidR="00811689" w:rsidTr="00BC0959">
        <w:trPr>
          <w:trHeight w:val="315"/>
        </w:trPr>
        <w:tc>
          <w:tcPr>
            <w:tcW w:w="4688" w:type="dxa"/>
            <w:shd w:val="clear" w:color="auto" w:fill="auto"/>
            <w:noWrap/>
            <w:hideMark/>
          </w:tcPr>
          <w:p w:rsidR="00BC0959" w:rsidRPr="00A37AEB" w:rsidRDefault="00263361" w:rsidP="00BC0959">
            <w:pPr>
              <w:widowControl/>
              <w:suppressAutoHyphens w:val="0"/>
              <w:autoSpaceDN/>
              <w:spacing w:line="240" w:lineRule="auto"/>
              <w:textAlignment w:val="auto"/>
              <w:rPr>
                <w:rFonts w:eastAsia="Times New Roman" w:cs="Calibri"/>
                <w:color w:val="000000"/>
                <w:kern w:val="0"/>
                <w:sz w:val="16"/>
                <w:szCs w:val="16"/>
              </w:rPr>
            </w:pPr>
            <w:r w:rsidRPr="00A37AEB">
              <w:rPr>
                <w:color w:val="000000"/>
                <w:kern w:val="0"/>
                <w:sz w:val="16"/>
              </w:rPr>
              <w:t>Obstacle - Vegetation</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 0</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0</w:t>
            </w:r>
          </w:p>
        </w:tc>
        <w:tc>
          <w:tcPr>
            <w:tcW w:w="681"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w:t>
            </w:r>
          </w:p>
        </w:tc>
      </w:tr>
      <w:tr w:rsidR="00811689" w:rsidTr="00BC0959">
        <w:trPr>
          <w:trHeight w:val="315"/>
        </w:trPr>
        <w:tc>
          <w:tcPr>
            <w:tcW w:w="4688" w:type="dxa"/>
            <w:shd w:val="clear" w:color="auto" w:fill="auto"/>
            <w:noWrap/>
            <w:hideMark/>
          </w:tcPr>
          <w:p w:rsidR="00BC0959" w:rsidRPr="00A37AEB" w:rsidRDefault="00263361" w:rsidP="00BC0959">
            <w:pPr>
              <w:widowControl/>
              <w:suppressAutoHyphens w:val="0"/>
              <w:autoSpaceDN/>
              <w:spacing w:line="240" w:lineRule="auto"/>
              <w:textAlignment w:val="auto"/>
              <w:rPr>
                <w:rFonts w:eastAsia="Times New Roman" w:cs="Calibri"/>
                <w:color w:val="000000"/>
                <w:kern w:val="0"/>
                <w:sz w:val="16"/>
                <w:szCs w:val="16"/>
              </w:rPr>
            </w:pPr>
            <w:r w:rsidRPr="00A37AEB">
              <w:rPr>
                <w:color w:val="000000"/>
                <w:kern w:val="0"/>
                <w:sz w:val="16"/>
              </w:rPr>
              <w:t>Obstacle - Animal</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8</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5</w:t>
            </w:r>
          </w:p>
        </w:tc>
        <w:tc>
          <w:tcPr>
            <w:tcW w:w="681"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11</w:t>
            </w:r>
          </w:p>
        </w:tc>
      </w:tr>
      <w:tr w:rsidR="00811689" w:rsidTr="00BC0959">
        <w:trPr>
          <w:trHeight w:val="315"/>
        </w:trPr>
        <w:tc>
          <w:tcPr>
            <w:tcW w:w="4688" w:type="dxa"/>
            <w:shd w:val="clear" w:color="auto" w:fill="auto"/>
            <w:noWrap/>
            <w:hideMark/>
          </w:tcPr>
          <w:p w:rsidR="00BC0959" w:rsidRPr="00A37AEB" w:rsidRDefault="00263361" w:rsidP="00BC0959">
            <w:pPr>
              <w:widowControl/>
              <w:suppressAutoHyphens w:val="0"/>
              <w:autoSpaceDN/>
              <w:spacing w:line="240" w:lineRule="auto"/>
              <w:textAlignment w:val="auto"/>
              <w:rPr>
                <w:rFonts w:eastAsia="Times New Roman" w:cs="Calibri"/>
                <w:color w:val="000000"/>
                <w:kern w:val="0"/>
                <w:sz w:val="16"/>
                <w:szCs w:val="16"/>
              </w:rPr>
            </w:pPr>
            <w:r w:rsidRPr="00A37AEB">
              <w:rPr>
                <w:color w:val="000000"/>
                <w:kern w:val="0"/>
                <w:sz w:val="16"/>
              </w:rPr>
              <w:t>Train - Train</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2</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9</w:t>
            </w:r>
          </w:p>
        </w:tc>
        <w:tc>
          <w:tcPr>
            <w:tcW w:w="681"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10</w:t>
            </w:r>
          </w:p>
        </w:tc>
      </w:tr>
      <w:tr w:rsidR="00811689" w:rsidTr="00BC0959">
        <w:trPr>
          <w:trHeight w:val="315"/>
        </w:trPr>
        <w:tc>
          <w:tcPr>
            <w:tcW w:w="4688" w:type="dxa"/>
            <w:shd w:val="clear" w:color="auto" w:fill="auto"/>
            <w:noWrap/>
            <w:hideMark/>
          </w:tcPr>
          <w:p w:rsidR="00BC0959" w:rsidRPr="00A37AEB" w:rsidRDefault="00263361" w:rsidP="00BC0959">
            <w:pPr>
              <w:widowControl/>
              <w:suppressAutoHyphens w:val="0"/>
              <w:autoSpaceDN/>
              <w:spacing w:line="240" w:lineRule="auto"/>
              <w:textAlignment w:val="auto"/>
              <w:rPr>
                <w:rFonts w:eastAsia="Times New Roman" w:cs="Calibri"/>
                <w:color w:val="000000"/>
                <w:kern w:val="0"/>
                <w:sz w:val="16"/>
                <w:szCs w:val="16"/>
              </w:rPr>
            </w:pPr>
            <w:r w:rsidRPr="00A37AEB">
              <w:rPr>
                <w:color w:val="000000"/>
                <w:kern w:val="0"/>
                <w:sz w:val="16"/>
              </w:rPr>
              <w:t>Level crossing train</w:t>
            </w:r>
            <w:r w:rsidRPr="00A37AEB">
              <w:rPr>
                <w:color w:val="000000"/>
                <w:kern w:val="0"/>
                <w:sz w:val="16"/>
              </w:rPr>
              <w:t xml:space="preserve"> - person</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87</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90</w:t>
            </w:r>
          </w:p>
        </w:tc>
        <w:tc>
          <w:tcPr>
            <w:tcW w:w="681"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93</w:t>
            </w:r>
          </w:p>
        </w:tc>
      </w:tr>
      <w:tr w:rsidR="00811689" w:rsidTr="00BC0959">
        <w:trPr>
          <w:trHeight w:val="315"/>
        </w:trPr>
        <w:tc>
          <w:tcPr>
            <w:tcW w:w="4688" w:type="dxa"/>
            <w:shd w:val="clear" w:color="auto" w:fill="auto"/>
            <w:noWrap/>
            <w:hideMark/>
          </w:tcPr>
          <w:p w:rsidR="00BC0959" w:rsidRPr="00A37AEB" w:rsidRDefault="00263361" w:rsidP="00BC0959">
            <w:pPr>
              <w:widowControl/>
              <w:suppressAutoHyphens w:val="0"/>
              <w:autoSpaceDN/>
              <w:spacing w:line="240" w:lineRule="auto"/>
              <w:textAlignment w:val="auto"/>
              <w:rPr>
                <w:rFonts w:eastAsia="Times New Roman" w:cs="Calibri"/>
                <w:color w:val="000000"/>
                <w:kern w:val="0"/>
                <w:sz w:val="16"/>
                <w:szCs w:val="16"/>
              </w:rPr>
            </w:pPr>
            <w:r w:rsidRPr="00A37AEB">
              <w:rPr>
                <w:color w:val="000000"/>
                <w:kern w:val="0"/>
                <w:sz w:val="16"/>
              </w:rPr>
              <w:t>Level crossing train - road traffic</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72</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63</w:t>
            </w:r>
          </w:p>
        </w:tc>
        <w:tc>
          <w:tcPr>
            <w:tcW w:w="681"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80</w:t>
            </w:r>
          </w:p>
        </w:tc>
      </w:tr>
      <w:tr w:rsidR="00811689" w:rsidTr="00BC0959">
        <w:trPr>
          <w:trHeight w:val="315"/>
        </w:trPr>
        <w:tc>
          <w:tcPr>
            <w:tcW w:w="4688" w:type="dxa"/>
            <w:shd w:val="clear" w:color="auto" w:fill="auto"/>
            <w:noWrap/>
            <w:hideMark/>
          </w:tcPr>
          <w:p w:rsidR="00BC0959" w:rsidRPr="00A37AEB" w:rsidRDefault="00263361" w:rsidP="00BC0959">
            <w:pPr>
              <w:widowControl/>
              <w:suppressAutoHyphens w:val="0"/>
              <w:autoSpaceDN/>
              <w:spacing w:line="240" w:lineRule="auto"/>
              <w:textAlignment w:val="auto"/>
              <w:rPr>
                <w:rFonts w:eastAsia="Times New Roman" w:cs="Calibri"/>
                <w:color w:val="000000"/>
                <w:kern w:val="0"/>
                <w:sz w:val="16"/>
                <w:szCs w:val="16"/>
              </w:rPr>
            </w:pPr>
            <w:r w:rsidRPr="00A37AEB">
              <w:rPr>
                <w:color w:val="000000"/>
                <w:kern w:val="0"/>
                <w:sz w:val="16"/>
              </w:rPr>
              <w:t>Level crossing - near-suicide</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5</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3</w:t>
            </w:r>
          </w:p>
        </w:tc>
        <w:tc>
          <w:tcPr>
            <w:tcW w:w="681"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w:t>
            </w:r>
          </w:p>
        </w:tc>
      </w:tr>
      <w:tr w:rsidR="00811689" w:rsidTr="00BC0959">
        <w:trPr>
          <w:trHeight w:val="315"/>
        </w:trPr>
        <w:tc>
          <w:tcPr>
            <w:tcW w:w="4688" w:type="dxa"/>
            <w:shd w:val="clear" w:color="auto" w:fill="auto"/>
            <w:noWrap/>
            <w:hideMark/>
          </w:tcPr>
          <w:p w:rsidR="00BC0959" w:rsidRPr="00A37AEB" w:rsidRDefault="00263361" w:rsidP="00BC0959">
            <w:pPr>
              <w:widowControl/>
              <w:suppressAutoHyphens w:val="0"/>
              <w:autoSpaceDN/>
              <w:spacing w:line="240" w:lineRule="auto"/>
              <w:textAlignment w:val="auto"/>
              <w:rPr>
                <w:rFonts w:eastAsia="Times New Roman" w:cs="Calibri"/>
                <w:b/>
                <w:bCs/>
                <w:color w:val="000000"/>
                <w:kern w:val="0"/>
                <w:sz w:val="16"/>
                <w:szCs w:val="16"/>
              </w:rPr>
            </w:pPr>
            <w:r w:rsidRPr="00A37AEB">
              <w:rPr>
                <w:b/>
                <w:color w:val="000000"/>
                <w:kern w:val="0"/>
                <w:sz w:val="16"/>
              </w:rPr>
              <w:t>Total</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b/>
                <w:bCs/>
                <w:color w:val="000000"/>
                <w:kern w:val="0"/>
                <w:sz w:val="16"/>
                <w:szCs w:val="16"/>
              </w:rPr>
            </w:pPr>
            <w:r w:rsidRPr="00A37AEB">
              <w:rPr>
                <w:b/>
                <w:color w:val="000000"/>
                <w:kern w:val="0"/>
                <w:sz w:val="16"/>
              </w:rPr>
              <w:t>282</w:t>
            </w:r>
          </w:p>
        </w:tc>
        <w:tc>
          <w:tcPr>
            <w:tcW w:w="652"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b/>
                <w:bCs/>
                <w:color w:val="000000"/>
                <w:kern w:val="0"/>
                <w:sz w:val="16"/>
                <w:szCs w:val="16"/>
              </w:rPr>
            </w:pPr>
            <w:r w:rsidRPr="00A37AEB">
              <w:rPr>
                <w:b/>
                <w:color w:val="000000"/>
                <w:kern w:val="0"/>
                <w:sz w:val="16"/>
              </w:rPr>
              <w:t>332</w:t>
            </w:r>
          </w:p>
        </w:tc>
        <w:tc>
          <w:tcPr>
            <w:tcW w:w="681" w:type="dxa"/>
            <w:shd w:val="clear" w:color="auto" w:fill="auto"/>
            <w:noWrap/>
            <w:hideMark/>
          </w:tcPr>
          <w:p w:rsidR="00BC0959" w:rsidRPr="00A37AEB" w:rsidRDefault="00263361" w:rsidP="00BC0959">
            <w:pPr>
              <w:widowControl/>
              <w:suppressAutoHyphens w:val="0"/>
              <w:autoSpaceDN/>
              <w:spacing w:line="240" w:lineRule="auto"/>
              <w:jc w:val="right"/>
              <w:textAlignment w:val="auto"/>
              <w:rPr>
                <w:rFonts w:eastAsia="Times New Roman" w:cs="Calibri"/>
                <w:b/>
                <w:bCs/>
                <w:color w:val="000000"/>
                <w:kern w:val="0"/>
                <w:sz w:val="16"/>
                <w:szCs w:val="16"/>
              </w:rPr>
            </w:pPr>
            <w:r w:rsidRPr="00A37AEB">
              <w:rPr>
                <w:b/>
                <w:color w:val="000000"/>
                <w:kern w:val="0"/>
                <w:sz w:val="16"/>
              </w:rPr>
              <w:t>393</w:t>
            </w:r>
          </w:p>
        </w:tc>
      </w:tr>
    </w:tbl>
    <w:p w:rsidR="00BC0959" w:rsidRPr="00A37AEB" w:rsidRDefault="00263361" w:rsidP="00BC0959">
      <w:pPr>
        <w:spacing w:line="240" w:lineRule="auto"/>
        <w:rPr>
          <w:sz w:val="16"/>
          <w:szCs w:val="16"/>
        </w:rPr>
      </w:pPr>
      <w:r w:rsidRPr="00A37AEB">
        <w:br/>
      </w:r>
    </w:p>
    <w:p w:rsidR="00060AD9" w:rsidRPr="00A37AEB" w:rsidRDefault="00060AD9" w:rsidP="00BC0959">
      <w:pPr>
        <w:spacing w:line="240" w:lineRule="auto"/>
        <w:rPr>
          <w:sz w:val="16"/>
        </w:rPr>
      </w:pPr>
    </w:p>
    <w:p w:rsidR="00060AD9" w:rsidRPr="00A37AEB" w:rsidRDefault="00060AD9" w:rsidP="00BC0959">
      <w:pPr>
        <w:spacing w:line="240" w:lineRule="auto"/>
        <w:rPr>
          <w:sz w:val="16"/>
        </w:rPr>
      </w:pPr>
    </w:p>
    <w:p w:rsidR="00060AD9" w:rsidRPr="00A37AEB" w:rsidRDefault="00060AD9" w:rsidP="00BC0959">
      <w:pPr>
        <w:spacing w:line="240" w:lineRule="auto"/>
        <w:rPr>
          <w:sz w:val="16"/>
        </w:rPr>
      </w:pPr>
    </w:p>
    <w:p w:rsidR="00060AD9" w:rsidRPr="00A37AEB" w:rsidRDefault="00060AD9" w:rsidP="00BC0959">
      <w:pPr>
        <w:spacing w:line="240" w:lineRule="auto"/>
        <w:rPr>
          <w:sz w:val="16"/>
        </w:rPr>
      </w:pPr>
    </w:p>
    <w:p w:rsidR="00060AD9" w:rsidRPr="00A37AEB" w:rsidRDefault="00060AD9" w:rsidP="00BC0959">
      <w:pPr>
        <w:spacing w:line="240" w:lineRule="auto"/>
        <w:rPr>
          <w:sz w:val="16"/>
        </w:rPr>
      </w:pPr>
    </w:p>
    <w:p w:rsidR="00060AD9" w:rsidRPr="00A37AEB" w:rsidRDefault="00060AD9" w:rsidP="00BC0959">
      <w:pPr>
        <w:spacing w:line="240" w:lineRule="auto"/>
        <w:rPr>
          <w:sz w:val="16"/>
        </w:rPr>
      </w:pPr>
    </w:p>
    <w:p w:rsidR="00060AD9" w:rsidRPr="00A37AEB" w:rsidRDefault="00060AD9" w:rsidP="00BC0959">
      <w:pPr>
        <w:spacing w:line="240" w:lineRule="auto"/>
        <w:rPr>
          <w:sz w:val="16"/>
        </w:rPr>
      </w:pPr>
    </w:p>
    <w:p w:rsidR="00060AD9" w:rsidRPr="00A37AEB" w:rsidRDefault="00060AD9" w:rsidP="00BC0959">
      <w:pPr>
        <w:spacing w:line="240" w:lineRule="auto"/>
        <w:rPr>
          <w:sz w:val="16"/>
        </w:rPr>
      </w:pPr>
    </w:p>
    <w:p w:rsidR="00060AD9" w:rsidRPr="00A37AEB" w:rsidRDefault="00060AD9" w:rsidP="00BC0959">
      <w:pPr>
        <w:spacing w:line="240" w:lineRule="auto"/>
        <w:rPr>
          <w:sz w:val="16"/>
        </w:rPr>
      </w:pPr>
    </w:p>
    <w:p w:rsidR="00060AD9" w:rsidRPr="00A37AEB" w:rsidRDefault="00060AD9" w:rsidP="00BC0959">
      <w:pPr>
        <w:spacing w:line="240" w:lineRule="auto"/>
        <w:rPr>
          <w:sz w:val="16"/>
        </w:rPr>
      </w:pPr>
    </w:p>
    <w:p w:rsidR="00060AD9" w:rsidRPr="00A37AEB" w:rsidRDefault="00060AD9" w:rsidP="00BC0959">
      <w:pPr>
        <w:spacing w:line="240" w:lineRule="auto"/>
        <w:rPr>
          <w:sz w:val="16"/>
        </w:rPr>
      </w:pPr>
    </w:p>
    <w:p w:rsidR="00060AD9" w:rsidRPr="00A37AEB" w:rsidRDefault="00060AD9" w:rsidP="00BC0959">
      <w:pPr>
        <w:spacing w:line="240" w:lineRule="auto"/>
        <w:rPr>
          <w:sz w:val="16"/>
        </w:rPr>
      </w:pPr>
    </w:p>
    <w:p w:rsidR="00060AD9" w:rsidRPr="00A37AEB" w:rsidRDefault="00060AD9" w:rsidP="00BC0959">
      <w:pPr>
        <w:spacing w:line="240" w:lineRule="auto"/>
        <w:rPr>
          <w:sz w:val="16"/>
        </w:rPr>
      </w:pPr>
    </w:p>
    <w:p w:rsidR="00060AD9" w:rsidRPr="00A37AEB" w:rsidRDefault="00060AD9" w:rsidP="00BC0959">
      <w:pPr>
        <w:spacing w:line="240" w:lineRule="auto"/>
        <w:rPr>
          <w:sz w:val="16"/>
        </w:rPr>
      </w:pPr>
    </w:p>
    <w:p w:rsidR="00060AD9" w:rsidRPr="00A37AEB" w:rsidRDefault="00060AD9" w:rsidP="00BC0959">
      <w:pPr>
        <w:spacing w:line="240" w:lineRule="auto"/>
        <w:rPr>
          <w:sz w:val="16"/>
        </w:rPr>
      </w:pPr>
    </w:p>
    <w:p w:rsidR="00060AD9" w:rsidRPr="00A37AEB" w:rsidRDefault="00060AD9" w:rsidP="00BC0959">
      <w:pPr>
        <w:spacing w:line="240" w:lineRule="auto"/>
        <w:rPr>
          <w:sz w:val="16"/>
        </w:rPr>
      </w:pPr>
    </w:p>
    <w:p w:rsidR="00060AD9" w:rsidRPr="00A37AEB" w:rsidRDefault="00060AD9" w:rsidP="00BC0959">
      <w:pPr>
        <w:spacing w:line="240" w:lineRule="auto"/>
        <w:rPr>
          <w:sz w:val="16"/>
        </w:rPr>
      </w:pPr>
    </w:p>
    <w:p w:rsidR="00060AD9" w:rsidRPr="00A37AEB" w:rsidRDefault="00060AD9" w:rsidP="00BC0959">
      <w:pPr>
        <w:spacing w:line="240" w:lineRule="auto"/>
        <w:rPr>
          <w:sz w:val="16"/>
        </w:rPr>
      </w:pPr>
    </w:p>
    <w:p w:rsidR="00060AD9" w:rsidRPr="00A37AEB" w:rsidRDefault="00060AD9" w:rsidP="00BC0959">
      <w:pPr>
        <w:spacing w:line="240" w:lineRule="auto"/>
        <w:rPr>
          <w:sz w:val="16"/>
        </w:rPr>
      </w:pPr>
    </w:p>
    <w:p w:rsidR="00060AD9" w:rsidRPr="00A37AEB" w:rsidRDefault="00060AD9" w:rsidP="00BC0959">
      <w:pPr>
        <w:spacing w:line="240" w:lineRule="auto"/>
        <w:rPr>
          <w:sz w:val="16"/>
        </w:rPr>
      </w:pPr>
    </w:p>
    <w:p w:rsidR="00060AD9" w:rsidRPr="00A37AEB" w:rsidRDefault="00060AD9" w:rsidP="00BC0959">
      <w:pPr>
        <w:spacing w:line="240" w:lineRule="auto"/>
        <w:rPr>
          <w:sz w:val="16"/>
        </w:rPr>
      </w:pPr>
    </w:p>
    <w:p w:rsidR="00060AD9" w:rsidRPr="00A37AEB" w:rsidRDefault="00060AD9" w:rsidP="00BC0959">
      <w:pPr>
        <w:spacing w:line="240" w:lineRule="auto"/>
        <w:rPr>
          <w:sz w:val="16"/>
        </w:rPr>
      </w:pPr>
    </w:p>
    <w:p w:rsidR="00060AD9" w:rsidRPr="00A37AEB" w:rsidRDefault="00060AD9" w:rsidP="00BC0959">
      <w:pPr>
        <w:spacing w:line="240" w:lineRule="auto"/>
        <w:rPr>
          <w:sz w:val="16"/>
        </w:rPr>
      </w:pPr>
    </w:p>
    <w:p w:rsidR="00060AD9" w:rsidRPr="00A37AEB" w:rsidRDefault="00060AD9" w:rsidP="00BC0959">
      <w:pPr>
        <w:spacing w:line="240" w:lineRule="auto"/>
        <w:rPr>
          <w:sz w:val="16"/>
        </w:rPr>
      </w:pPr>
    </w:p>
    <w:p w:rsidR="00060AD9" w:rsidRPr="00A37AEB" w:rsidRDefault="00060AD9" w:rsidP="00BC0959">
      <w:pPr>
        <w:spacing w:line="240" w:lineRule="auto"/>
        <w:rPr>
          <w:sz w:val="16"/>
        </w:rPr>
      </w:pPr>
    </w:p>
    <w:p w:rsidR="00060AD9" w:rsidRPr="00A37AEB" w:rsidRDefault="00060AD9" w:rsidP="00BC0959">
      <w:pPr>
        <w:spacing w:line="240" w:lineRule="auto"/>
        <w:rPr>
          <w:sz w:val="16"/>
        </w:rPr>
      </w:pPr>
    </w:p>
    <w:p w:rsidR="00060AD9" w:rsidRPr="00A37AEB" w:rsidRDefault="00060AD9" w:rsidP="00BC0959">
      <w:pPr>
        <w:spacing w:line="240" w:lineRule="auto"/>
        <w:rPr>
          <w:sz w:val="16"/>
        </w:rPr>
      </w:pPr>
    </w:p>
    <w:p w:rsidR="00060AD9" w:rsidRPr="00A37AEB" w:rsidRDefault="00060AD9" w:rsidP="00BC0959">
      <w:pPr>
        <w:spacing w:line="240" w:lineRule="auto"/>
        <w:rPr>
          <w:sz w:val="16"/>
        </w:rPr>
      </w:pPr>
    </w:p>
    <w:p w:rsidR="00060AD9" w:rsidRPr="00A37AEB" w:rsidRDefault="00060AD9" w:rsidP="00BC0959">
      <w:pPr>
        <w:spacing w:line="240" w:lineRule="auto"/>
        <w:rPr>
          <w:sz w:val="16"/>
        </w:rPr>
      </w:pPr>
    </w:p>
    <w:p w:rsidR="00060AD9" w:rsidRPr="00A37AEB" w:rsidRDefault="00060AD9" w:rsidP="00BC0959">
      <w:pPr>
        <w:spacing w:line="240" w:lineRule="auto"/>
        <w:rPr>
          <w:sz w:val="16"/>
        </w:rPr>
      </w:pPr>
    </w:p>
    <w:p w:rsidR="00060AD9" w:rsidRPr="00A37AEB" w:rsidRDefault="00060AD9" w:rsidP="00BC0959">
      <w:pPr>
        <w:spacing w:line="240" w:lineRule="auto"/>
        <w:rPr>
          <w:sz w:val="16"/>
        </w:rPr>
      </w:pPr>
    </w:p>
    <w:p w:rsidR="00BC0959" w:rsidRPr="00A37AEB" w:rsidRDefault="00263361" w:rsidP="00BC0959">
      <w:pPr>
        <w:spacing w:line="240" w:lineRule="auto"/>
        <w:rPr>
          <w:sz w:val="16"/>
          <w:szCs w:val="16"/>
        </w:rPr>
      </w:pPr>
      <w:r w:rsidRPr="00A37AEB">
        <w:rPr>
          <w:sz w:val="16"/>
        </w:rPr>
        <w:t>Table 8: Near accidents</w:t>
      </w:r>
    </w:p>
    <w:p w:rsidR="00BC0959" w:rsidRPr="00A37AEB" w:rsidRDefault="00BC0959" w:rsidP="00BC0959">
      <w:pPr>
        <w:spacing w:line="240" w:lineRule="auto"/>
        <w:rPr>
          <w:sz w:val="16"/>
          <w:szCs w:val="16"/>
        </w:rPr>
      </w:pPr>
    </w:p>
    <w:p w:rsidR="00BC0959" w:rsidRPr="00A37AEB" w:rsidRDefault="00263361" w:rsidP="00BC0959">
      <w:r w:rsidRPr="00A37AEB">
        <w:t>The table showing transfer accidents is indicative. The ILT has noted that even though registration has improved, the actual number is probably higher than the number registered. The number of incidents on level crossings in particular remains high. As a r</w:t>
      </w:r>
      <w:r w:rsidRPr="00A37AEB">
        <w:t xml:space="preserve">esult the potential to actually cause an accident is fairly high. Notable trends are the decline in the number of third parties (unauthorised persons) and the increase in suicides in near-accidents. </w:t>
      </w:r>
    </w:p>
    <w:p w:rsidR="00BC0959" w:rsidRPr="00A37AEB" w:rsidRDefault="00BC0959" w:rsidP="00BC0959">
      <w:pPr>
        <w:spacing w:line="240" w:lineRule="auto"/>
      </w:pPr>
    </w:p>
    <w:p w:rsidR="00BC0959" w:rsidRPr="00A37AEB" w:rsidRDefault="00BC0959" w:rsidP="00BC0959">
      <w:pPr>
        <w:spacing w:line="240" w:lineRule="auto"/>
        <w:rPr>
          <w:sz w:val="16"/>
          <w:szCs w:val="16"/>
        </w:rPr>
      </w:pPr>
    </w:p>
    <w:p w:rsidR="00BC0959" w:rsidRPr="00A37AEB" w:rsidRDefault="00BC0959" w:rsidP="00BC0959">
      <w:pPr>
        <w:spacing w:line="240" w:lineRule="auto"/>
        <w:rPr>
          <w:sz w:val="28"/>
          <w:szCs w:val="22"/>
        </w:rPr>
      </w:pPr>
    </w:p>
    <w:p w:rsidR="00BC0959" w:rsidRPr="00A37AEB" w:rsidRDefault="00263361" w:rsidP="00BC0959">
      <w:pPr>
        <w:spacing w:line="240" w:lineRule="auto"/>
        <w:rPr>
          <w:sz w:val="28"/>
          <w:szCs w:val="22"/>
        </w:rPr>
      </w:pPr>
      <w:r w:rsidRPr="00A37AEB">
        <w:br w:type="page"/>
      </w:r>
    </w:p>
    <w:p w:rsidR="00F93D60" w:rsidRPr="00A37AEB" w:rsidRDefault="00263361" w:rsidP="00F93D60">
      <w:pPr>
        <w:pStyle w:val="Huisstijl-Subtitelkaft"/>
      </w:pPr>
      <w:r w:rsidRPr="00A37AEB">
        <w:rPr>
          <w:highlight w:val="yellow"/>
        </w:rPr>
        <w:t>Appendix F:</w:t>
      </w:r>
      <w:r w:rsidRPr="00A37AEB">
        <w:t xml:space="preserve"> Indicators according to the Policy Impe</w:t>
      </w:r>
      <w:r w:rsidRPr="00A37AEB">
        <w:t>tus for Railway Safety</w:t>
      </w:r>
    </w:p>
    <w:p w:rsidR="00F93D60" w:rsidRPr="00A37AEB" w:rsidRDefault="00F93D60" w:rsidP="00F93D60">
      <w:pPr>
        <w:pStyle w:val="Huisstijl-Subtitelkaft"/>
      </w:pPr>
    </w:p>
    <w:p w:rsidR="00BC0959" w:rsidRPr="00A37AEB" w:rsidRDefault="00263361" w:rsidP="00BC0959">
      <w:pPr>
        <w:pStyle w:val="Huisstijl-Subtitelkaft"/>
        <w:spacing w:line="240" w:lineRule="exact"/>
        <w:rPr>
          <w:sz w:val="18"/>
          <w:szCs w:val="18"/>
        </w:rPr>
      </w:pPr>
      <w:r w:rsidRPr="00A37AEB">
        <w:rPr>
          <w:sz w:val="18"/>
        </w:rPr>
        <w:t xml:space="preserve">In the Policy Impetus for Railway Safety the Ministry of Infrastructure and Water Management has defined specific indicators, which the ILT monitors and reports on in the Annual Report. This appendix presents the year-on-year </w:t>
      </w:r>
      <w:r w:rsidRPr="00A37AEB">
        <w:rPr>
          <w:sz w:val="18"/>
        </w:rPr>
        <w:t>figures and the trend-based developments.</w:t>
      </w:r>
    </w:p>
    <w:p w:rsidR="00BC0959" w:rsidRPr="00A37AEB" w:rsidRDefault="00BC0959" w:rsidP="00BC0959">
      <w:pPr>
        <w:pStyle w:val="Huisstijl-Subtitelkaft"/>
      </w:pPr>
    </w:p>
    <w:tbl>
      <w:tblPr>
        <w:tblStyle w:val="TableGrid"/>
        <w:tblW w:w="0" w:type="auto"/>
        <w:tblInd w:w="108" w:type="dxa"/>
        <w:tblLook w:val="04A0" w:firstRow="1" w:lastRow="0" w:firstColumn="1" w:lastColumn="0" w:noHBand="0" w:noVBand="1"/>
      </w:tblPr>
      <w:tblGrid>
        <w:gridCol w:w="1743"/>
        <w:gridCol w:w="2551"/>
        <w:gridCol w:w="1201"/>
        <w:gridCol w:w="1134"/>
      </w:tblGrid>
      <w:tr w:rsidR="00811689" w:rsidTr="00BC0959">
        <w:tc>
          <w:tcPr>
            <w:tcW w:w="1743" w:type="dxa"/>
          </w:tcPr>
          <w:p w:rsidR="00BC0959" w:rsidRPr="00A37AEB" w:rsidRDefault="00263361" w:rsidP="00BC0959">
            <w:pPr>
              <w:pStyle w:val="Huisstijl-Ondertekeningvervolgtitel"/>
              <w:rPr>
                <w:b/>
                <w:noProof w:val="0"/>
                <w:szCs w:val="16"/>
              </w:rPr>
            </w:pPr>
            <w:r w:rsidRPr="00A37AEB">
              <w:rPr>
                <w:b/>
                <w:noProof w:val="0"/>
              </w:rPr>
              <w:t xml:space="preserve">Subject </w:t>
            </w:r>
          </w:p>
        </w:tc>
        <w:tc>
          <w:tcPr>
            <w:tcW w:w="2551" w:type="dxa"/>
          </w:tcPr>
          <w:p w:rsidR="00BC0959" w:rsidRPr="00A37AEB" w:rsidRDefault="00263361" w:rsidP="00BC0959">
            <w:pPr>
              <w:pStyle w:val="Huisstijl-Ondertekeningvervolgtitel"/>
              <w:rPr>
                <w:b/>
                <w:noProof w:val="0"/>
                <w:szCs w:val="16"/>
              </w:rPr>
            </w:pPr>
            <w:r w:rsidRPr="00A37AEB">
              <w:rPr>
                <w:b/>
                <w:noProof w:val="0"/>
              </w:rPr>
              <w:t>Indicator</w:t>
            </w:r>
          </w:p>
        </w:tc>
        <w:tc>
          <w:tcPr>
            <w:tcW w:w="1201" w:type="dxa"/>
          </w:tcPr>
          <w:p w:rsidR="00BC0959" w:rsidRPr="00A37AEB" w:rsidRDefault="00263361" w:rsidP="00BC0959">
            <w:pPr>
              <w:pStyle w:val="Huisstijl-Ondertekeningvervolgtitel"/>
              <w:rPr>
                <w:b/>
                <w:noProof w:val="0"/>
                <w:szCs w:val="16"/>
              </w:rPr>
            </w:pPr>
            <w:r w:rsidRPr="00A37AEB">
              <w:rPr>
                <w:b/>
                <w:noProof w:val="0"/>
              </w:rPr>
              <w:t>Value in 2016</w:t>
            </w:r>
          </w:p>
        </w:tc>
        <w:tc>
          <w:tcPr>
            <w:tcW w:w="1134" w:type="dxa"/>
          </w:tcPr>
          <w:p w:rsidR="00BC0959" w:rsidRPr="00A37AEB" w:rsidRDefault="00263361" w:rsidP="00BC0959">
            <w:pPr>
              <w:pStyle w:val="Huisstijl-Ondertekeningvervolgtitel"/>
              <w:rPr>
                <w:b/>
                <w:noProof w:val="0"/>
                <w:szCs w:val="16"/>
              </w:rPr>
            </w:pPr>
            <w:r w:rsidRPr="00A37AEB">
              <w:rPr>
                <w:b/>
                <w:noProof w:val="0"/>
              </w:rPr>
              <w:t>Value in 2015</w:t>
            </w:r>
          </w:p>
        </w:tc>
      </w:tr>
      <w:tr w:rsidR="00811689" w:rsidTr="00BC0959">
        <w:tc>
          <w:tcPr>
            <w:tcW w:w="1743" w:type="dxa"/>
          </w:tcPr>
          <w:p w:rsidR="00BC0959" w:rsidRPr="00A37AEB" w:rsidRDefault="00263361" w:rsidP="00BC0959">
            <w:pPr>
              <w:pStyle w:val="Huisstijl-Ondertekeningvervolgtitel"/>
              <w:rPr>
                <w:rFonts w:cs="RijksoverheidSansText-Regular"/>
                <w:noProof w:val="0"/>
                <w:color w:val="000000"/>
                <w:szCs w:val="16"/>
              </w:rPr>
            </w:pPr>
            <w:r w:rsidRPr="00A37AEB">
              <w:rPr>
                <w:noProof w:val="0"/>
                <w:color w:val="000000"/>
              </w:rPr>
              <w:t>Safety risk</w:t>
            </w:r>
          </w:p>
          <w:p w:rsidR="00BC0959" w:rsidRPr="00A37AEB" w:rsidRDefault="00263361" w:rsidP="00BC0959">
            <w:pPr>
              <w:pStyle w:val="Huisstijl-Ondertekeningvervolgtitel"/>
              <w:rPr>
                <w:rFonts w:cs="RijksoverheidSansText-Regular"/>
                <w:noProof w:val="0"/>
                <w:color w:val="000000"/>
                <w:szCs w:val="16"/>
              </w:rPr>
            </w:pPr>
            <w:r w:rsidRPr="00A37AEB">
              <w:rPr>
                <w:noProof w:val="0"/>
                <w:color w:val="000000"/>
              </w:rPr>
              <w:t>train passengers</w:t>
            </w:r>
          </w:p>
          <w:p w:rsidR="00BC0959" w:rsidRPr="00A37AEB" w:rsidRDefault="00BC0959" w:rsidP="00BC0959">
            <w:pPr>
              <w:pStyle w:val="Huisstijl-Ondertekeningvervolgtitel"/>
              <w:rPr>
                <w:noProof w:val="0"/>
                <w:szCs w:val="16"/>
              </w:rPr>
            </w:pPr>
          </w:p>
        </w:tc>
        <w:tc>
          <w:tcPr>
            <w:tcW w:w="2551" w:type="dxa"/>
          </w:tcPr>
          <w:p w:rsidR="00BC0959" w:rsidRPr="00A37AEB" w:rsidRDefault="00263361" w:rsidP="00BC0959">
            <w:pPr>
              <w:pStyle w:val="Huisstijl-Ondertekeningvervolgtitel"/>
              <w:rPr>
                <w:rFonts w:cs="RijksoverheidSansText-Regular"/>
                <w:noProof w:val="0"/>
                <w:color w:val="000000"/>
                <w:szCs w:val="16"/>
              </w:rPr>
            </w:pPr>
            <w:r w:rsidRPr="00A37AEB">
              <w:rPr>
                <w:noProof w:val="0"/>
                <w:color w:val="000000"/>
              </w:rPr>
              <w:t>FWSI among passengers/year/bn</w:t>
            </w:r>
          </w:p>
          <w:p w:rsidR="00BC0959" w:rsidRPr="00A37AEB" w:rsidRDefault="00263361" w:rsidP="00BC0959">
            <w:pPr>
              <w:pStyle w:val="Huisstijl-Ondertekeningvervolgtitel"/>
              <w:rPr>
                <w:rFonts w:cs="RijksoverheidSansText-Regular"/>
                <w:noProof w:val="0"/>
                <w:color w:val="000000"/>
                <w:szCs w:val="16"/>
              </w:rPr>
            </w:pPr>
            <w:r w:rsidRPr="00A37AEB">
              <w:rPr>
                <w:noProof w:val="0"/>
                <w:color w:val="000000"/>
              </w:rPr>
              <w:t>passenger-km</w:t>
            </w:r>
          </w:p>
          <w:p w:rsidR="00BC0959" w:rsidRPr="00A37AEB" w:rsidRDefault="00BC0959" w:rsidP="00BC0959">
            <w:pPr>
              <w:pStyle w:val="Huisstijl-Ondertekeningvervolgtitel"/>
              <w:rPr>
                <w:noProof w:val="0"/>
                <w:szCs w:val="16"/>
              </w:rPr>
            </w:pPr>
          </w:p>
        </w:tc>
        <w:tc>
          <w:tcPr>
            <w:tcW w:w="1201" w:type="dxa"/>
          </w:tcPr>
          <w:p w:rsidR="00BC0959" w:rsidRPr="00A37AEB" w:rsidRDefault="00263361" w:rsidP="00BC0959">
            <w:pPr>
              <w:pStyle w:val="Huisstijl-Ondertekeningvervolgtitel"/>
              <w:jc w:val="right"/>
              <w:rPr>
                <w:noProof w:val="0"/>
                <w:szCs w:val="16"/>
              </w:rPr>
            </w:pPr>
            <w:r w:rsidRPr="00A37AEB">
              <w:rPr>
                <w:noProof w:val="0"/>
              </w:rPr>
              <w:t>0</w:t>
            </w:r>
          </w:p>
        </w:tc>
        <w:tc>
          <w:tcPr>
            <w:tcW w:w="1134" w:type="dxa"/>
          </w:tcPr>
          <w:p w:rsidR="00BC0959" w:rsidRPr="00A37AEB" w:rsidRDefault="00263361" w:rsidP="00BC0959">
            <w:pPr>
              <w:pStyle w:val="Huisstijl-Ondertekeningvervolgtitel"/>
              <w:jc w:val="right"/>
              <w:rPr>
                <w:noProof w:val="0"/>
                <w:szCs w:val="16"/>
              </w:rPr>
            </w:pPr>
            <w:r w:rsidRPr="00A37AEB">
              <w:t>0.01</w:t>
            </w:r>
          </w:p>
        </w:tc>
      </w:tr>
      <w:tr w:rsidR="00811689" w:rsidTr="00BC0959">
        <w:tc>
          <w:tcPr>
            <w:tcW w:w="1743" w:type="dxa"/>
            <w:vMerge w:val="restart"/>
          </w:tcPr>
          <w:p w:rsidR="00BC0959" w:rsidRPr="00A37AEB" w:rsidRDefault="00263361" w:rsidP="00BC0959">
            <w:pPr>
              <w:pStyle w:val="Huisstijl-Ondertekeningvervolgtitel"/>
              <w:rPr>
                <w:rFonts w:cs="RijksoverheidSansText-Regular"/>
                <w:noProof w:val="0"/>
                <w:color w:val="000000"/>
                <w:szCs w:val="16"/>
              </w:rPr>
            </w:pPr>
            <w:r w:rsidRPr="00A37AEB">
              <w:rPr>
                <w:noProof w:val="0"/>
                <w:color w:val="000000"/>
              </w:rPr>
              <w:t>(Potential) accidents</w:t>
            </w:r>
          </w:p>
          <w:p w:rsidR="00BC0959" w:rsidRPr="00A37AEB" w:rsidRDefault="00263361" w:rsidP="00BC0959">
            <w:pPr>
              <w:pStyle w:val="Huisstijl-Ondertekeningvervolgtitel"/>
              <w:rPr>
                <w:rFonts w:cs="RijksoverheidSansText-Regular"/>
                <w:noProof w:val="0"/>
                <w:color w:val="000000"/>
                <w:szCs w:val="16"/>
              </w:rPr>
            </w:pPr>
            <w:r w:rsidRPr="00A37AEB">
              <w:rPr>
                <w:noProof w:val="0"/>
                <w:color w:val="000000"/>
              </w:rPr>
              <w:t>involving trains</w:t>
            </w:r>
          </w:p>
          <w:p w:rsidR="00BC0959" w:rsidRPr="00A37AEB" w:rsidRDefault="00BC0959" w:rsidP="00BC0959">
            <w:pPr>
              <w:pStyle w:val="Huisstijl-Ondertekeningvervolgtitel"/>
              <w:rPr>
                <w:noProof w:val="0"/>
                <w:szCs w:val="16"/>
              </w:rPr>
            </w:pPr>
          </w:p>
        </w:tc>
        <w:tc>
          <w:tcPr>
            <w:tcW w:w="2551" w:type="dxa"/>
          </w:tcPr>
          <w:p w:rsidR="00BC0959" w:rsidRPr="00A37AEB" w:rsidRDefault="00263361" w:rsidP="00BC0959">
            <w:pPr>
              <w:pStyle w:val="Huisstijl-Ondertekeningvervolgtitel"/>
              <w:rPr>
                <w:rFonts w:cs="RijksoverheidSansText-Regular"/>
                <w:noProof w:val="0"/>
                <w:color w:val="000000"/>
                <w:szCs w:val="16"/>
              </w:rPr>
            </w:pPr>
            <w:r w:rsidRPr="00A37AEB">
              <w:rPr>
                <w:noProof w:val="0"/>
                <w:color w:val="000000"/>
              </w:rPr>
              <w:t>Number of significant accidents/m train-km</w:t>
            </w:r>
          </w:p>
        </w:tc>
        <w:tc>
          <w:tcPr>
            <w:tcW w:w="1201" w:type="dxa"/>
          </w:tcPr>
          <w:p w:rsidR="00BC0959" w:rsidRPr="00A37AEB" w:rsidRDefault="00263361" w:rsidP="00BC0959">
            <w:pPr>
              <w:pStyle w:val="Huisstijl-Ondertekeningvervolgtitel"/>
              <w:jc w:val="right"/>
              <w:rPr>
                <w:noProof w:val="0"/>
                <w:szCs w:val="16"/>
              </w:rPr>
            </w:pPr>
            <w:r w:rsidRPr="00A37AEB">
              <w:t>0.18</w:t>
            </w:r>
          </w:p>
        </w:tc>
        <w:tc>
          <w:tcPr>
            <w:tcW w:w="1134" w:type="dxa"/>
          </w:tcPr>
          <w:p w:rsidR="00BC0959" w:rsidRPr="00A37AEB" w:rsidRDefault="00263361" w:rsidP="00BC0959">
            <w:pPr>
              <w:pStyle w:val="Huisstijl-Ondertekeningvervolgtitel"/>
              <w:jc w:val="right"/>
              <w:rPr>
                <w:noProof w:val="0"/>
                <w:szCs w:val="16"/>
              </w:rPr>
            </w:pPr>
            <w:r w:rsidRPr="00A37AEB">
              <w:t>0.20</w:t>
            </w:r>
          </w:p>
        </w:tc>
      </w:tr>
      <w:tr w:rsidR="00811689" w:rsidTr="00BC0959">
        <w:tc>
          <w:tcPr>
            <w:tcW w:w="1743" w:type="dxa"/>
            <w:vMerge/>
          </w:tcPr>
          <w:p w:rsidR="00BC0959" w:rsidRPr="00A37AEB" w:rsidRDefault="00BC0959" w:rsidP="00BC0959">
            <w:pPr>
              <w:pStyle w:val="Huisstijl-Ondertekeningvervolgtitel"/>
              <w:rPr>
                <w:noProof w:val="0"/>
                <w:szCs w:val="16"/>
              </w:rPr>
            </w:pPr>
          </w:p>
        </w:tc>
        <w:tc>
          <w:tcPr>
            <w:tcW w:w="2551" w:type="dxa"/>
          </w:tcPr>
          <w:p w:rsidR="00BC0959" w:rsidRPr="00A37AEB" w:rsidRDefault="00263361" w:rsidP="00BC0959">
            <w:pPr>
              <w:pStyle w:val="Huisstijl-Ondertekeningvervolgtitel"/>
              <w:rPr>
                <w:rFonts w:cs="RijksoverheidSansText-Regular"/>
                <w:noProof w:val="0"/>
                <w:color w:val="000000"/>
                <w:szCs w:val="16"/>
              </w:rPr>
            </w:pPr>
            <w:r w:rsidRPr="00A37AEB">
              <w:rPr>
                <w:noProof w:val="0"/>
                <w:color w:val="000000"/>
              </w:rPr>
              <w:t>Number of significant train collisions/m train-km</w:t>
            </w:r>
          </w:p>
        </w:tc>
        <w:tc>
          <w:tcPr>
            <w:tcW w:w="1201" w:type="dxa"/>
          </w:tcPr>
          <w:p w:rsidR="00BC0959" w:rsidRPr="00A37AEB" w:rsidRDefault="00263361" w:rsidP="00BC0959">
            <w:pPr>
              <w:pStyle w:val="Huisstijl-Ondertekeningvervolgtitel"/>
              <w:jc w:val="right"/>
              <w:rPr>
                <w:noProof w:val="0"/>
                <w:szCs w:val="16"/>
              </w:rPr>
            </w:pPr>
            <w:r w:rsidRPr="00A37AEB">
              <w:t>0.01</w:t>
            </w:r>
          </w:p>
        </w:tc>
        <w:tc>
          <w:tcPr>
            <w:tcW w:w="1134" w:type="dxa"/>
          </w:tcPr>
          <w:p w:rsidR="00BC0959" w:rsidRPr="00A37AEB" w:rsidRDefault="00263361" w:rsidP="00BC0959">
            <w:pPr>
              <w:pStyle w:val="Huisstijl-Ondertekeningvervolgtitel"/>
              <w:jc w:val="right"/>
              <w:rPr>
                <w:noProof w:val="0"/>
                <w:szCs w:val="16"/>
              </w:rPr>
            </w:pPr>
            <w:r w:rsidRPr="00A37AEB">
              <w:t>0.01</w:t>
            </w:r>
          </w:p>
        </w:tc>
      </w:tr>
      <w:tr w:rsidR="00811689" w:rsidTr="00BC0959">
        <w:tc>
          <w:tcPr>
            <w:tcW w:w="1743" w:type="dxa"/>
            <w:vMerge/>
          </w:tcPr>
          <w:p w:rsidR="00BC0959" w:rsidRPr="00A37AEB" w:rsidRDefault="00BC0959" w:rsidP="00BC0959">
            <w:pPr>
              <w:pStyle w:val="Huisstijl-Ondertekeningvervolgtitel"/>
              <w:rPr>
                <w:noProof w:val="0"/>
                <w:szCs w:val="16"/>
              </w:rPr>
            </w:pPr>
          </w:p>
        </w:tc>
        <w:tc>
          <w:tcPr>
            <w:tcW w:w="2551" w:type="dxa"/>
          </w:tcPr>
          <w:p w:rsidR="00BC0959" w:rsidRPr="00A37AEB" w:rsidRDefault="00263361" w:rsidP="00BC0959">
            <w:pPr>
              <w:pStyle w:val="Huisstijl-Ondertekeningvervolgtitel"/>
              <w:rPr>
                <w:rFonts w:cs="RijksoverheidSansText-Regular"/>
                <w:noProof w:val="0"/>
                <w:color w:val="000000"/>
                <w:szCs w:val="16"/>
              </w:rPr>
            </w:pPr>
            <w:r w:rsidRPr="00A37AEB">
              <w:rPr>
                <w:noProof w:val="0"/>
                <w:color w:val="000000"/>
              </w:rPr>
              <w:t>Number of significant derailments/m train-km</w:t>
            </w:r>
          </w:p>
        </w:tc>
        <w:tc>
          <w:tcPr>
            <w:tcW w:w="1201" w:type="dxa"/>
          </w:tcPr>
          <w:p w:rsidR="00BC0959" w:rsidRPr="00A37AEB" w:rsidRDefault="00263361" w:rsidP="00BC0959">
            <w:pPr>
              <w:pStyle w:val="Huisstijl-Ondertekeningvervolgtitel"/>
              <w:jc w:val="right"/>
              <w:rPr>
                <w:noProof w:val="0"/>
                <w:szCs w:val="16"/>
              </w:rPr>
            </w:pPr>
            <w:r w:rsidRPr="00A37AEB">
              <w:rPr>
                <w:noProof w:val="0"/>
              </w:rPr>
              <w:t>0</w:t>
            </w:r>
          </w:p>
        </w:tc>
        <w:tc>
          <w:tcPr>
            <w:tcW w:w="1134" w:type="dxa"/>
          </w:tcPr>
          <w:p w:rsidR="00BC0959" w:rsidRPr="00A37AEB" w:rsidRDefault="00263361" w:rsidP="00BC0959">
            <w:pPr>
              <w:pStyle w:val="Huisstijl-Ondertekeningvervolgtitel"/>
              <w:jc w:val="right"/>
              <w:rPr>
                <w:noProof w:val="0"/>
                <w:szCs w:val="16"/>
              </w:rPr>
            </w:pPr>
            <w:r w:rsidRPr="00A37AEB">
              <w:t>0.01</w:t>
            </w:r>
          </w:p>
        </w:tc>
      </w:tr>
      <w:tr w:rsidR="00811689" w:rsidTr="00BC0959">
        <w:tc>
          <w:tcPr>
            <w:tcW w:w="1743" w:type="dxa"/>
            <w:vMerge/>
          </w:tcPr>
          <w:p w:rsidR="00BC0959" w:rsidRPr="00A37AEB" w:rsidRDefault="00BC0959" w:rsidP="00BC0959">
            <w:pPr>
              <w:pStyle w:val="Huisstijl-Ondertekeningvervolgtitel"/>
              <w:rPr>
                <w:noProof w:val="0"/>
                <w:szCs w:val="16"/>
              </w:rPr>
            </w:pPr>
          </w:p>
        </w:tc>
        <w:tc>
          <w:tcPr>
            <w:tcW w:w="2551" w:type="dxa"/>
          </w:tcPr>
          <w:p w:rsidR="00BC0959" w:rsidRPr="00A37AEB" w:rsidRDefault="00263361" w:rsidP="00BC0959">
            <w:pPr>
              <w:pStyle w:val="Huisstijl-Ondertekeningvervolgtitel"/>
              <w:rPr>
                <w:noProof w:val="0"/>
                <w:szCs w:val="16"/>
              </w:rPr>
            </w:pPr>
            <w:r w:rsidRPr="00A37AEB">
              <w:rPr>
                <w:noProof w:val="0"/>
                <w:color w:val="000000"/>
              </w:rPr>
              <w:t>Number of SPAD events</w:t>
            </w:r>
          </w:p>
        </w:tc>
        <w:tc>
          <w:tcPr>
            <w:tcW w:w="1201" w:type="dxa"/>
          </w:tcPr>
          <w:p w:rsidR="00BC0959" w:rsidRPr="00A37AEB" w:rsidRDefault="00263361" w:rsidP="00BC0959">
            <w:pPr>
              <w:pStyle w:val="Huisstijl-Ondertekeningvervolgtitel"/>
              <w:jc w:val="right"/>
              <w:rPr>
                <w:noProof w:val="0"/>
                <w:szCs w:val="16"/>
              </w:rPr>
            </w:pPr>
            <w:r w:rsidRPr="00A37AEB">
              <w:rPr>
                <w:noProof w:val="0"/>
              </w:rPr>
              <w:t>100</w:t>
            </w:r>
          </w:p>
        </w:tc>
        <w:tc>
          <w:tcPr>
            <w:tcW w:w="1134" w:type="dxa"/>
          </w:tcPr>
          <w:p w:rsidR="00BC0959" w:rsidRPr="00A37AEB" w:rsidRDefault="00263361" w:rsidP="00BC0959">
            <w:pPr>
              <w:pStyle w:val="Huisstijl-Ondertekeningvervolgtitel"/>
              <w:jc w:val="right"/>
              <w:rPr>
                <w:noProof w:val="0"/>
                <w:szCs w:val="16"/>
              </w:rPr>
            </w:pPr>
            <w:r w:rsidRPr="00A37AEB">
              <w:rPr>
                <w:noProof w:val="0"/>
              </w:rPr>
              <w:t>100</w:t>
            </w:r>
          </w:p>
        </w:tc>
      </w:tr>
      <w:tr w:rsidR="00811689" w:rsidTr="00BC0959">
        <w:tc>
          <w:tcPr>
            <w:tcW w:w="1743" w:type="dxa"/>
          </w:tcPr>
          <w:p w:rsidR="00BC0959" w:rsidRPr="00A37AEB" w:rsidRDefault="00263361" w:rsidP="00BC0959">
            <w:pPr>
              <w:pStyle w:val="Huisstijl-Ondertekeningvervolgtitel"/>
              <w:rPr>
                <w:rFonts w:cs="RijksoverheidSansText-Regular"/>
                <w:noProof w:val="0"/>
                <w:color w:val="000000"/>
                <w:szCs w:val="16"/>
              </w:rPr>
            </w:pPr>
            <w:r w:rsidRPr="00A37AEB">
              <w:rPr>
                <w:noProof w:val="0"/>
                <w:color w:val="000000"/>
              </w:rPr>
              <w:t>Safety risk</w:t>
            </w:r>
          </w:p>
          <w:p w:rsidR="00BC0959" w:rsidRPr="00A37AEB" w:rsidRDefault="00263361" w:rsidP="00BC0959">
            <w:pPr>
              <w:pStyle w:val="Huisstijl-Ondertekeningvervolgtitel"/>
              <w:rPr>
                <w:rFonts w:cs="RijksoverheidSansText-Regular"/>
                <w:noProof w:val="0"/>
                <w:color w:val="000000"/>
                <w:szCs w:val="16"/>
              </w:rPr>
            </w:pPr>
            <w:r w:rsidRPr="00A37AEB">
              <w:rPr>
                <w:noProof w:val="0"/>
                <w:color w:val="000000"/>
              </w:rPr>
              <w:t>railway staff</w:t>
            </w:r>
          </w:p>
          <w:p w:rsidR="00BC0959" w:rsidRPr="00A37AEB" w:rsidRDefault="00BC0959" w:rsidP="00BC0959">
            <w:pPr>
              <w:pStyle w:val="Huisstijl-Ondertekeningvervolgtitel"/>
              <w:rPr>
                <w:noProof w:val="0"/>
                <w:szCs w:val="16"/>
              </w:rPr>
            </w:pPr>
          </w:p>
        </w:tc>
        <w:tc>
          <w:tcPr>
            <w:tcW w:w="2551" w:type="dxa"/>
          </w:tcPr>
          <w:p w:rsidR="00BC0959" w:rsidRPr="00A37AEB" w:rsidRDefault="00263361" w:rsidP="00BC0959">
            <w:pPr>
              <w:pStyle w:val="Huisstijl-Ondertekeningvervolgtitel"/>
              <w:rPr>
                <w:rFonts w:cs="RijksoverheidSansText-Regular"/>
                <w:noProof w:val="0"/>
                <w:color w:val="000000"/>
                <w:szCs w:val="16"/>
              </w:rPr>
            </w:pPr>
            <w:r w:rsidRPr="00A37AEB">
              <w:rPr>
                <w:noProof w:val="0"/>
                <w:color w:val="000000"/>
              </w:rPr>
              <w:t>FWSI among railway staff/year/bn</w:t>
            </w:r>
          </w:p>
          <w:p w:rsidR="00BC0959" w:rsidRPr="00A37AEB" w:rsidRDefault="00263361" w:rsidP="00BC0959">
            <w:pPr>
              <w:pStyle w:val="Huisstijl-Ondertekeningvervolgtitel"/>
              <w:rPr>
                <w:rFonts w:cs="RijksoverheidSansText-Regular"/>
                <w:noProof w:val="0"/>
                <w:color w:val="000000"/>
                <w:szCs w:val="16"/>
              </w:rPr>
            </w:pPr>
            <w:r w:rsidRPr="00A37AEB">
              <w:rPr>
                <w:noProof w:val="0"/>
                <w:color w:val="000000"/>
              </w:rPr>
              <w:t>train-km</w:t>
            </w:r>
          </w:p>
          <w:p w:rsidR="00BC0959" w:rsidRPr="00A37AEB" w:rsidRDefault="00BC0959" w:rsidP="00BC0959">
            <w:pPr>
              <w:pStyle w:val="Huisstijl-Ondertekeningvervolgtitel"/>
              <w:rPr>
                <w:noProof w:val="0"/>
                <w:szCs w:val="16"/>
              </w:rPr>
            </w:pPr>
          </w:p>
        </w:tc>
        <w:tc>
          <w:tcPr>
            <w:tcW w:w="1201" w:type="dxa"/>
          </w:tcPr>
          <w:p w:rsidR="00BC0959" w:rsidRPr="00A37AEB" w:rsidRDefault="00263361" w:rsidP="00BC0959">
            <w:pPr>
              <w:pStyle w:val="Huisstijl-Ondertekeningvervolgtitel"/>
              <w:jc w:val="right"/>
              <w:rPr>
                <w:noProof w:val="0"/>
                <w:szCs w:val="16"/>
              </w:rPr>
            </w:pPr>
            <w:r w:rsidRPr="00A37AEB">
              <w:t>13.96</w:t>
            </w:r>
          </w:p>
        </w:tc>
        <w:tc>
          <w:tcPr>
            <w:tcW w:w="1134" w:type="dxa"/>
          </w:tcPr>
          <w:p w:rsidR="00BC0959" w:rsidRPr="00A37AEB" w:rsidRDefault="00263361" w:rsidP="00BC0959">
            <w:pPr>
              <w:pStyle w:val="Huisstijl-Ondertekeningvervolgtitel"/>
              <w:jc w:val="right"/>
              <w:rPr>
                <w:noProof w:val="0"/>
                <w:szCs w:val="16"/>
              </w:rPr>
            </w:pPr>
            <w:r w:rsidRPr="00A37AEB">
              <w:t>1.28</w:t>
            </w:r>
          </w:p>
        </w:tc>
      </w:tr>
      <w:tr w:rsidR="00811689" w:rsidTr="00BC0959">
        <w:tc>
          <w:tcPr>
            <w:tcW w:w="1743" w:type="dxa"/>
          </w:tcPr>
          <w:p w:rsidR="00BC0959" w:rsidRPr="00A37AEB" w:rsidRDefault="00263361" w:rsidP="00BC0959">
            <w:pPr>
              <w:pStyle w:val="Huisstijl-Ondertekeningvervolgtitel"/>
              <w:rPr>
                <w:rFonts w:cs="RijksoverheidSansText-Regular"/>
                <w:noProof w:val="0"/>
                <w:color w:val="000000"/>
                <w:szCs w:val="16"/>
              </w:rPr>
            </w:pPr>
            <w:r w:rsidRPr="00A37AEB">
              <w:rPr>
                <w:noProof w:val="0"/>
                <w:color w:val="000000"/>
              </w:rPr>
              <w:t>Safety risk</w:t>
            </w:r>
          </w:p>
          <w:p w:rsidR="00BC0959" w:rsidRPr="00A37AEB" w:rsidRDefault="00263361" w:rsidP="00BC0959">
            <w:pPr>
              <w:pStyle w:val="Huisstijl-Ondertekeningvervolgtitel"/>
              <w:rPr>
                <w:rFonts w:cs="RijksoverheidSansText-Regular"/>
                <w:noProof w:val="0"/>
                <w:color w:val="000000"/>
                <w:szCs w:val="16"/>
              </w:rPr>
            </w:pPr>
            <w:r w:rsidRPr="00A37AEB">
              <w:rPr>
                <w:noProof w:val="0"/>
                <w:color w:val="000000"/>
              </w:rPr>
              <w:t>level crossing users</w:t>
            </w:r>
          </w:p>
          <w:p w:rsidR="00BC0959" w:rsidRPr="00A37AEB" w:rsidRDefault="00BC0959" w:rsidP="00BC0959">
            <w:pPr>
              <w:pStyle w:val="Huisstijl-Ondertekeningvervolgtitel"/>
              <w:rPr>
                <w:noProof w:val="0"/>
                <w:szCs w:val="16"/>
              </w:rPr>
            </w:pPr>
          </w:p>
        </w:tc>
        <w:tc>
          <w:tcPr>
            <w:tcW w:w="2551" w:type="dxa"/>
          </w:tcPr>
          <w:p w:rsidR="00BC0959" w:rsidRPr="00A37AEB" w:rsidRDefault="00263361" w:rsidP="00BC0959">
            <w:pPr>
              <w:pStyle w:val="Huisstijl-Ondertekeningvervolgtitel"/>
              <w:rPr>
                <w:rFonts w:cs="RijksoverheidSansText-Regular"/>
                <w:noProof w:val="0"/>
                <w:color w:val="000000"/>
                <w:szCs w:val="16"/>
              </w:rPr>
            </w:pPr>
            <w:r w:rsidRPr="00A37AEB">
              <w:rPr>
                <w:noProof w:val="0"/>
                <w:color w:val="000000"/>
              </w:rPr>
              <w:t>FWSI among level crossing users/year,</w:t>
            </w:r>
          </w:p>
          <w:p w:rsidR="00BC0959" w:rsidRPr="00A37AEB" w:rsidRDefault="00263361" w:rsidP="00BC0959">
            <w:pPr>
              <w:pStyle w:val="Huisstijl-Ondertekeningvervolgtitel"/>
              <w:rPr>
                <w:rFonts w:cs="RijksoverheidSansText-Regular"/>
                <w:noProof w:val="0"/>
                <w:color w:val="000000"/>
                <w:szCs w:val="16"/>
              </w:rPr>
            </w:pPr>
            <w:r w:rsidRPr="00A37AEB">
              <w:rPr>
                <w:noProof w:val="0"/>
                <w:color w:val="000000"/>
              </w:rPr>
              <w:t>bn train-km</w:t>
            </w:r>
          </w:p>
          <w:p w:rsidR="00BC0959" w:rsidRPr="00A37AEB" w:rsidRDefault="00BC0959" w:rsidP="00BC0959">
            <w:pPr>
              <w:pStyle w:val="Huisstijl-Ondertekeningvervolgtitel"/>
              <w:rPr>
                <w:noProof w:val="0"/>
                <w:szCs w:val="16"/>
              </w:rPr>
            </w:pPr>
          </w:p>
        </w:tc>
        <w:tc>
          <w:tcPr>
            <w:tcW w:w="1201" w:type="dxa"/>
          </w:tcPr>
          <w:p w:rsidR="00BC0959" w:rsidRPr="00A37AEB" w:rsidRDefault="00263361" w:rsidP="00BC0959">
            <w:pPr>
              <w:pStyle w:val="Huisstijl-Ondertekeningvervolgtitel"/>
              <w:jc w:val="right"/>
              <w:rPr>
                <w:noProof w:val="0"/>
                <w:szCs w:val="16"/>
              </w:rPr>
            </w:pPr>
            <w:r w:rsidRPr="00A37AEB">
              <w:t>19.68</w:t>
            </w:r>
          </w:p>
        </w:tc>
        <w:tc>
          <w:tcPr>
            <w:tcW w:w="1134" w:type="dxa"/>
          </w:tcPr>
          <w:p w:rsidR="00BC0959" w:rsidRPr="00A37AEB" w:rsidRDefault="00263361" w:rsidP="00BC0959">
            <w:pPr>
              <w:pStyle w:val="Huisstijl-Ondertekeningvervolgtitel"/>
              <w:jc w:val="right"/>
              <w:rPr>
                <w:noProof w:val="0"/>
                <w:szCs w:val="16"/>
              </w:rPr>
            </w:pPr>
            <w:r w:rsidRPr="00A37AEB">
              <w:t>84.70</w:t>
            </w:r>
          </w:p>
        </w:tc>
      </w:tr>
      <w:tr w:rsidR="00811689" w:rsidTr="00BC0959">
        <w:tc>
          <w:tcPr>
            <w:tcW w:w="1743" w:type="dxa"/>
          </w:tcPr>
          <w:p w:rsidR="00BC0959" w:rsidRPr="00A37AEB" w:rsidRDefault="00263361" w:rsidP="00BC0959">
            <w:pPr>
              <w:pStyle w:val="Huisstijl-Ondertekeningvervolgtitel"/>
              <w:rPr>
                <w:noProof w:val="0"/>
                <w:szCs w:val="16"/>
              </w:rPr>
            </w:pPr>
            <w:r w:rsidRPr="00A37AEB">
              <w:rPr>
                <w:noProof w:val="0"/>
                <w:color w:val="000000"/>
              </w:rPr>
              <w:t>Suicides</w:t>
            </w:r>
          </w:p>
        </w:tc>
        <w:tc>
          <w:tcPr>
            <w:tcW w:w="2551" w:type="dxa"/>
          </w:tcPr>
          <w:p w:rsidR="00BC0959" w:rsidRPr="00A37AEB" w:rsidRDefault="00263361" w:rsidP="00BC0959">
            <w:pPr>
              <w:pStyle w:val="Huisstijl-Ondertekeningvervolgtitel"/>
              <w:rPr>
                <w:noProof w:val="0"/>
                <w:szCs w:val="16"/>
              </w:rPr>
            </w:pPr>
            <w:r w:rsidRPr="00A37AEB">
              <w:rPr>
                <w:noProof w:val="0"/>
                <w:color w:val="000000"/>
              </w:rPr>
              <w:t>Number of railway suicides</w:t>
            </w:r>
          </w:p>
          <w:p w:rsidR="00BC0959" w:rsidRPr="00A37AEB" w:rsidRDefault="00BC0959" w:rsidP="00BC0959">
            <w:pPr>
              <w:pStyle w:val="Huisstijl-Ondertekeningvervolgtitel"/>
              <w:rPr>
                <w:noProof w:val="0"/>
                <w:szCs w:val="16"/>
              </w:rPr>
            </w:pPr>
          </w:p>
        </w:tc>
        <w:tc>
          <w:tcPr>
            <w:tcW w:w="1201" w:type="dxa"/>
          </w:tcPr>
          <w:p w:rsidR="00BC0959" w:rsidRPr="00A37AEB" w:rsidRDefault="00263361" w:rsidP="00BC0959">
            <w:pPr>
              <w:pStyle w:val="Huisstijl-Ondertekeningvervolgtitel"/>
              <w:jc w:val="right"/>
              <w:rPr>
                <w:noProof w:val="0"/>
                <w:szCs w:val="16"/>
              </w:rPr>
            </w:pPr>
            <w:r w:rsidRPr="00A37AEB">
              <w:rPr>
                <w:noProof w:val="0"/>
              </w:rPr>
              <w:t>221</w:t>
            </w:r>
          </w:p>
        </w:tc>
        <w:tc>
          <w:tcPr>
            <w:tcW w:w="1134" w:type="dxa"/>
          </w:tcPr>
          <w:p w:rsidR="00BC0959" w:rsidRPr="00A37AEB" w:rsidRDefault="00263361" w:rsidP="00BC0959">
            <w:pPr>
              <w:pStyle w:val="Huisstijl-Ondertekeningvervolgtitel"/>
              <w:jc w:val="right"/>
              <w:rPr>
                <w:noProof w:val="0"/>
                <w:szCs w:val="16"/>
              </w:rPr>
            </w:pPr>
            <w:r w:rsidRPr="00A37AEB">
              <w:rPr>
                <w:noProof w:val="0"/>
              </w:rPr>
              <w:t>223</w:t>
            </w:r>
          </w:p>
        </w:tc>
      </w:tr>
    </w:tbl>
    <w:p w:rsidR="00BC0959" w:rsidRPr="00A37AEB" w:rsidRDefault="00263361" w:rsidP="00BC0959">
      <w:pPr>
        <w:pStyle w:val="Huisstijl-Subtitelkaft"/>
        <w:rPr>
          <w:sz w:val="16"/>
          <w:szCs w:val="16"/>
        </w:rPr>
      </w:pPr>
      <w:r w:rsidRPr="00A37AEB">
        <w:rPr>
          <w:sz w:val="16"/>
        </w:rPr>
        <w:t>Table 9: Indicators according to the Policy Impetus for Railway Safety</w:t>
      </w:r>
    </w:p>
    <w:p w:rsidR="00BC0959" w:rsidRPr="00A37AEB" w:rsidRDefault="00BC0959" w:rsidP="00BC0959">
      <w:pPr>
        <w:pStyle w:val="Huisstijl-Subtitelkaft"/>
        <w:rPr>
          <w:sz w:val="16"/>
          <w:szCs w:val="16"/>
        </w:rPr>
      </w:pPr>
    </w:p>
    <w:p w:rsidR="00BC0959" w:rsidRPr="00A37AEB" w:rsidRDefault="00263361" w:rsidP="00BC0959">
      <w:pPr>
        <w:spacing w:line="240" w:lineRule="auto"/>
      </w:pPr>
      <w:r w:rsidRPr="00A37AEB">
        <w:t xml:space="preserve">FWSI stands for 'Fatalities and Weighted Serious </w:t>
      </w:r>
      <w:r w:rsidRPr="00A37AEB">
        <w:t>Injuries': this is a quantification of the consequences of serious accidents resulting in fatalities and serious injuries, where 1 seriously injured person is statistically equivalent to 0.1 fatality. See, among other documents, 2009/460/EC: Commission Dec</w:t>
      </w:r>
      <w:r w:rsidRPr="00A37AEB">
        <w:t>ision on the adoption of a common safety method for assessment of achievement of safety targets.</w:t>
      </w:r>
    </w:p>
    <w:p w:rsidR="00BC0959" w:rsidRPr="00A37AEB" w:rsidRDefault="00BC0959" w:rsidP="00BC0959">
      <w:pPr>
        <w:pStyle w:val="Huisstijl-Subtitelkaft"/>
      </w:pPr>
    </w:p>
    <w:tbl>
      <w:tblPr>
        <w:tblStyle w:val="TableGrid"/>
        <w:tblW w:w="0" w:type="auto"/>
        <w:tblInd w:w="108" w:type="dxa"/>
        <w:tblLayout w:type="fixed"/>
        <w:tblLook w:val="04A0" w:firstRow="1" w:lastRow="0" w:firstColumn="1" w:lastColumn="0" w:noHBand="0" w:noVBand="1"/>
      </w:tblPr>
      <w:tblGrid>
        <w:gridCol w:w="4536"/>
        <w:gridCol w:w="3119"/>
      </w:tblGrid>
      <w:tr w:rsidR="00811689" w:rsidTr="00BC0959">
        <w:trPr>
          <w:trHeight w:val="4355"/>
        </w:trPr>
        <w:tc>
          <w:tcPr>
            <w:tcW w:w="4536" w:type="dxa"/>
          </w:tcPr>
          <w:p w:rsidR="00BC0959" w:rsidRPr="00A37AEB" w:rsidRDefault="00263361" w:rsidP="00BC0959">
            <w:pPr>
              <w:pStyle w:val="Huisstijl-Ondertekeningvervolgtitel"/>
              <w:spacing w:line="276" w:lineRule="auto"/>
              <w:rPr>
                <w:noProof w:val="0"/>
                <w:szCs w:val="18"/>
              </w:rPr>
            </w:pPr>
            <w:r w:rsidRPr="00A37AEB">
              <w:rPr>
                <w:szCs w:val="18"/>
                <w:lang w:val="en-US" w:eastAsia="zh-CN" w:bidi="ar-SA"/>
              </w:rPr>
              <w:drawing>
                <wp:inline distT="0" distB="0" distL="0" distR="0">
                  <wp:extent cx="2770021" cy="2077517"/>
                  <wp:effectExtent l="19050" t="0" r="0" b="0"/>
                  <wp:docPr id="20" name="Afbeelding 7" descr="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731803" name="Picture 7" descr="img2.png"/>
                          <pic:cNvPicPr>
                            <a:picLocks noChangeAspect="1" noChangeArrowheads="1"/>
                          </pic:cNvPicPr>
                        </pic:nvPicPr>
                        <pic:blipFill>
                          <a:blip r:embed="rId30" cstate="print"/>
                          <a:stretch>
                            <a:fillRect/>
                          </a:stretch>
                        </pic:blipFill>
                        <pic:spPr bwMode="auto">
                          <a:xfrm>
                            <a:off x="0" y="0"/>
                            <a:ext cx="2771769" cy="2078828"/>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42"/>
              <w:gridCol w:w="2042"/>
            </w:tblGrid>
            <w:tr w:rsidR="00811689" w:rsidTr="00D466F8">
              <w:tc>
                <w:tcPr>
                  <w:tcW w:w="2042" w:type="dxa"/>
                </w:tcPr>
                <w:p w:rsidR="00D466F8" w:rsidRPr="00A37AEB" w:rsidRDefault="00263361" w:rsidP="00D466F8">
                  <w:pPr>
                    <w:pStyle w:val="Huisstijl-Ondertekeningvervolgtitel"/>
                    <w:spacing w:line="240" w:lineRule="auto"/>
                    <w:rPr>
                      <w:noProof w:val="0"/>
                      <w:sz w:val="12"/>
                      <w:szCs w:val="12"/>
                    </w:rPr>
                  </w:pPr>
                  <w:r w:rsidRPr="00A37AEB">
                    <w:rPr>
                      <w:noProof w:val="0"/>
                      <w:sz w:val="12"/>
                    </w:rPr>
                    <w:t>SPOORPERSONEEL</w:t>
                  </w:r>
                </w:p>
              </w:tc>
              <w:tc>
                <w:tcPr>
                  <w:tcW w:w="2042" w:type="dxa"/>
                </w:tcPr>
                <w:p w:rsidR="00D466F8" w:rsidRPr="00A37AEB" w:rsidRDefault="00263361" w:rsidP="00D466F8">
                  <w:pPr>
                    <w:pStyle w:val="Huisstijl-Ondertekeningvervolgtitel"/>
                    <w:spacing w:line="240" w:lineRule="auto"/>
                    <w:rPr>
                      <w:noProof w:val="0"/>
                      <w:sz w:val="12"/>
                      <w:szCs w:val="12"/>
                    </w:rPr>
                  </w:pPr>
                  <w:r w:rsidRPr="00A37AEB">
                    <w:rPr>
                      <w:noProof w:val="0"/>
                      <w:sz w:val="12"/>
                    </w:rPr>
                    <w:t>RAILWAY STAFF</w:t>
                  </w:r>
                </w:p>
              </w:tc>
            </w:tr>
            <w:tr w:rsidR="00811689" w:rsidTr="00D466F8">
              <w:tc>
                <w:tcPr>
                  <w:tcW w:w="2042" w:type="dxa"/>
                </w:tcPr>
                <w:p w:rsidR="00D466F8" w:rsidRPr="00A37AEB" w:rsidRDefault="00263361" w:rsidP="00D466F8">
                  <w:pPr>
                    <w:pStyle w:val="Huisstijl-Ondertekeningvervolgtitel"/>
                    <w:spacing w:line="240" w:lineRule="auto"/>
                    <w:rPr>
                      <w:noProof w:val="0"/>
                      <w:sz w:val="12"/>
                      <w:szCs w:val="12"/>
                    </w:rPr>
                  </w:pPr>
                  <w:r w:rsidRPr="00A37AEB">
                    <w:rPr>
                      <w:noProof w:val="0"/>
                      <w:sz w:val="12"/>
                    </w:rPr>
                    <w:t>SGEL per mld treinkm’s</w:t>
                  </w:r>
                </w:p>
              </w:tc>
              <w:tc>
                <w:tcPr>
                  <w:tcW w:w="2042" w:type="dxa"/>
                </w:tcPr>
                <w:p w:rsidR="00D466F8" w:rsidRPr="00A37AEB" w:rsidRDefault="00263361" w:rsidP="00D466F8">
                  <w:pPr>
                    <w:pStyle w:val="Huisstijl-Ondertekeningvervolgtitel"/>
                    <w:spacing w:line="240" w:lineRule="auto"/>
                    <w:rPr>
                      <w:noProof w:val="0"/>
                      <w:sz w:val="12"/>
                      <w:szCs w:val="12"/>
                    </w:rPr>
                  </w:pPr>
                  <w:r w:rsidRPr="00A37AEB">
                    <w:rPr>
                      <w:noProof w:val="0"/>
                      <w:sz w:val="12"/>
                    </w:rPr>
                    <w:t>FWSI per bn train-km</w:t>
                  </w:r>
                </w:p>
              </w:tc>
            </w:tr>
            <w:tr w:rsidR="00811689" w:rsidTr="00D466F8">
              <w:tc>
                <w:tcPr>
                  <w:tcW w:w="2042" w:type="dxa"/>
                </w:tcPr>
                <w:p w:rsidR="00D466F8" w:rsidRPr="00A37AEB" w:rsidRDefault="00263361" w:rsidP="00D466F8">
                  <w:pPr>
                    <w:pStyle w:val="Huisstijl-Ondertekeningvervolgtitel"/>
                    <w:spacing w:line="240" w:lineRule="auto"/>
                    <w:rPr>
                      <w:noProof w:val="0"/>
                      <w:sz w:val="12"/>
                      <w:szCs w:val="12"/>
                    </w:rPr>
                  </w:pPr>
                  <w:r w:rsidRPr="00A37AEB">
                    <w:rPr>
                      <w:noProof w:val="0"/>
                      <w:sz w:val="12"/>
                    </w:rPr>
                    <w:t>NRW+20% tolerantie</w:t>
                  </w:r>
                </w:p>
              </w:tc>
              <w:tc>
                <w:tcPr>
                  <w:tcW w:w="2042" w:type="dxa"/>
                </w:tcPr>
                <w:p w:rsidR="00D466F8" w:rsidRPr="00A37AEB" w:rsidRDefault="00263361" w:rsidP="00D466F8">
                  <w:pPr>
                    <w:pStyle w:val="Huisstijl-Ondertekeningvervolgtitel"/>
                    <w:spacing w:line="240" w:lineRule="auto"/>
                    <w:rPr>
                      <w:noProof w:val="0"/>
                      <w:sz w:val="12"/>
                      <w:szCs w:val="12"/>
                    </w:rPr>
                  </w:pPr>
                  <w:r w:rsidRPr="00A37AEB">
                    <w:rPr>
                      <w:noProof w:val="0"/>
                      <w:sz w:val="12"/>
                    </w:rPr>
                    <w:t>NRV +20% tolerance</w:t>
                  </w:r>
                </w:p>
              </w:tc>
            </w:tr>
            <w:tr w:rsidR="00811689" w:rsidTr="00D466F8">
              <w:tc>
                <w:tcPr>
                  <w:tcW w:w="2042" w:type="dxa"/>
                </w:tcPr>
                <w:p w:rsidR="00D466F8" w:rsidRPr="00A37AEB" w:rsidRDefault="00263361" w:rsidP="00D466F8">
                  <w:pPr>
                    <w:pStyle w:val="Huisstijl-Ondertekeningvervolgtitel"/>
                    <w:spacing w:line="240" w:lineRule="auto"/>
                    <w:rPr>
                      <w:noProof w:val="0"/>
                      <w:sz w:val="12"/>
                      <w:szCs w:val="12"/>
                    </w:rPr>
                  </w:pPr>
                  <w:r w:rsidRPr="00A37AEB">
                    <w:rPr>
                      <w:noProof w:val="0"/>
                      <w:sz w:val="12"/>
                    </w:rPr>
                    <w:t>NRW</w:t>
                  </w:r>
                </w:p>
              </w:tc>
              <w:tc>
                <w:tcPr>
                  <w:tcW w:w="2042" w:type="dxa"/>
                </w:tcPr>
                <w:p w:rsidR="00D466F8" w:rsidRPr="00A37AEB" w:rsidRDefault="00263361" w:rsidP="00D466F8">
                  <w:pPr>
                    <w:pStyle w:val="Huisstijl-Ondertekeningvervolgtitel"/>
                    <w:spacing w:line="240" w:lineRule="auto"/>
                    <w:rPr>
                      <w:noProof w:val="0"/>
                      <w:sz w:val="12"/>
                      <w:szCs w:val="12"/>
                    </w:rPr>
                  </w:pPr>
                  <w:r w:rsidRPr="00A37AEB">
                    <w:rPr>
                      <w:noProof w:val="0"/>
                      <w:sz w:val="12"/>
                    </w:rPr>
                    <w:t>NRV</w:t>
                  </w:r>
                </w:p>
              </w:tc>
            </w:tr>
            <w:tr w:rsidR="00811689" w:rsidTr="00D466F8">
              <w:tc>
                <w:tcPr>
                  <w:tcW w:w="2042" w:type="dxa"/>
                </w:tcPr>
                <w:p w:rsidR="00D466F8" w:rsidRPr="00A37AEB" w:rsidRDefault="00263361" w:rsidP="00D466F8">
                  <w:pPr>
                    <w:pStyle w:val="Huisstijl-Ondertekeningvervolgtitel"/>
                    <w:spacing w:line="240" w:lineRule="auto"/>
                    <w:rPr>
                      <w:noProof w:val="0"/>
                      <w:sz w:val="12"/>
                      <w:szCs w:val="12"/>
                    </w:rPr>
                  </w:pPr>
                  <w:r w:rsidRPr="00A37AEB">
                    <w:rPr>
                      <w:noProof w:val="0"/>
                      <w:sz w:val="12"/>
                    </w:rPr>
                    <w:t>Genormaliseerde waarde</w:t>
                  </w:r>
                </w:p>
              </w:tc>
              <w:tc>
                <w:tcPr>
                  <w:tcW w:w="2042" w:type="dxa"/>
                </w:tcPr>
                <w:p w:rsidR="00D466F8" w:rsidRPr="00A37AEB" w:rsidRDefault="00263361" w:rsidP="00D466F8">
                  <w:pPr>
                    <w:pStyle w:val="Huisstijl-Ondertekeningvervolgtitel"/>
                    <w:spacing w:line="240" w:lineRule="auto"/>
                    <w:rPr>
                      <w:noProof w:val="0"/>
                      <w:sz w:val="12"/>
                      <w:szCs w:val="12"/>
                    </w:rPr>
                  </w:pPr>
                  <w:r w:rsidRPr="00A37AEB">
                    <w:rPr>
                      <w:noProof w:val="0"/>
                      <w:sz w:val="12"/>
                    </w:rPr>
                    <w:t>Normalised</w:t>
                  </w:r>
                  <w:r w:rsidRPr="00A37AEB">
                    <w:rPr>
                      <w:noProof w:val="0"/>
                      <w:sz w:val="12"/>
                    </w:rPr>
                    <w:t xml:space="preserve"> value</w:t>
                  </w:r>
                </w:p>
              </w:tc>
            </w:tr>
            <w:tr w:rsidR="00811689" w:rsidTr="00D466F8">
              <w:tc>
                <w:tcPr>
                  <w:tcW w:w="2042" w:type="dxa"/>
                </w:tcPr>
                <w:p w:rsidR="00D466F8" w:rsidRPr="00A37AEB" w:rsidRDefault="00263361" w:rsidP="00D466F8">
                  <w:pPr>
                    <w:pStyle w:val="Huisstijl-Ondertekeningvervolgtitel"/>
                    <w:spacing w:line="240" w:lineRule="auto"/>
                    <w:rPr>
                      <w:noProof w:val="0"/>
                      <w:sz w:val="12"/>
                      <w:szCs w:val="12"/>
                    </w:rPr>
                  </w:pPr>
                  <w:r w:rsidRPr="00A37AEB">
                    <w:rPr>
                      <w:noProof w:val="0"/>
                      <w:sz w:val="12"/>
                    </w:rPr>
                    <w:t>MWA</w:t>
                  </w:r>
                </w:p>
              </w:tc>
              <w:tc>
                <w:tcPr>
                  <w:tcW w:w="2042" w:type="dxa"/>
                </w:tcPr>
                <w:p w:rsidR="00D466F8" w:rsidRPr="00A37AEB" w:rsidRDefault="00263361" w:rsidP="00D466F8">
                  <w:pPr>
                    <w:pStyle w:val="Huisstijl-Ondertekeningvervolgtitel"/>
                    <w:spacing w:line="240" w:lineRule="auto"/>
                    <w:rPr>
                      <w:noProof w:val="0"/>
                      <w:sz w:val="12"/>
                      <w:szCs w:val="12"/>
                    </w:rPr>
                  </w:pPr>
                  <w:r w:rsidRPr="00A37AEB">
                    <w:rPr>
                      <w:noProof w:val="0"/>
                      <w:sz w:val="12"/>
                    </w:rPr>
                    <w:t>MWA</w:t>
                  </w:r>
                </w:p>
              </w:tc>
            </w:tr>
            <w:tr w:rsidR="00811689" w:rsidTr="00D466F8">
              <w:tc>
                <w:tcPr>
                  <w:tcW w:w="2042" w:type="dxa"/>
                </w:tcPr>
                <w:p w:rsidR="00123C2F" w:rsidRPr="00A37AEB" w:rsidRDefault="00263361" w:rsidP="00D466F8">
                  <w:pPr>
                    <w:pStyle w:val="Huisstijl-Ondertekeningvervolgtitel"/>
                    <w:spacing w:line="240" w:lineRule="auto"/>
                    <w:rPr>
                      <w:noProof w:val="0"/>
                      <w:sz w:val="12"/>
                      <w:szCs w:val="12"/>
                    </w:rPr>
                  </w:pPr>
                  <w:r w:rsidRPr="00A37AEB">
                    <w:rPr>
                      <w:noProof w:val="0"/>
                      <w:sz w:val="12"/>
                    </w:rPr>
                    <w:t>Jaar</w:t>
                  </w:r>
                </w:p>
              </w:tc>
              <w:tc>
                <w:tcPr>
                  <w:tcW w:w="2042" w:type="dxa"/>
                </w:tcPr>
                <w:p w:rsidR="00123C2F" w:rsidRPr="00A37AEB" w:rsidRDefault="00263361" w:rsidP="00D466F8">
                  <w:pPr>
                    <w:pStyle w:val="Huisstijl-Ondertekeningvervolgtitel"/>
                    <w:spacing w:line="240" w:lineRule="auto"/>
                    <w:rPr>
                      <w:noProof w:val="0"/>
                      <w:sz w:val="12"/>
                      <w:szCs w:val="12"/>
                    </w:rPr>
                  </w:pPr>
                  <w:r w:rsidRPr="00A37AEB">
                    <w:rPr>
                      <w:noProof w:val="0"/>
                      <w:sz w:val="12"/>
                    </w:rPr>
                    <w:t>Year</w:t>
                  </w:r>
                </w:p>
              </w:tc>
            </w:tr>
          </w:tbl>
          <w:p w:rsidR="00AF2847" w:rsidRPr="00A37AEB" w:rsidRDefault="00AF2847" w:rsidP="00BC0959">
            <w:pPr>
              <w:pStyle w:val="Huisstijl-Ondertekeningvervolgtitel"/>
              <w:rPr>
                <w:noProof w:val="0"/>
                <w:szCs w:val="18"/>
              </w:rPr>
            </w:pPr>
          </w:p>
        </w:tc>
        <w:tc>
          <w:tcPr>
            <w:tcW w:w="3119" w:type="dxa"/>
          </w:tcPr>
          <w:p w:rsidR="00BC0959" w:rsidRPr="00A37AEB" w:rsidRDefault="00263361" w:rsidP="00BC0959">
            <w:pPr>
              <w:rPr>
                <w:sz w:val="13"/>
                <w:szCs w:val="13"/>
              </w:rPr>
            </w:pPr>
            <w:r w:rsidRPr="00A37AEB">
              <w:rPr>
                <w:b/>
                <w:sz w:val="13"/>
              </w:rPr>
              <w:t>Staff safety</w:t>
            </w:r>
          </w:p>
          <w:p w:rsidR="00BC0959" w:rsidRPr="00A37AEB" w:rsidRDefault="00263361" w:rsidP="00BC0959">
            <w:pPr>
              <w:widowControl/>
              <w:suppressAutoHyphens w:val="0"/>
              <w:autoSpaceDN/>
              <w:textAlignment w:val="auto"/>
            </w:pPr>
            <w:r w:rsidRPr="00A37AEB">
              <w:rPr>
                <w:sz w:val="13"/>
              </w:rPr>
              <w:t xml:space="preserve">The National Reference Value (NRV) for staff safety relates to injuries (FWSI) for significant train accidents and other accidents involving a moving train. If the green dotted line, the dynamic five-year moving </w:t>
            </w:r>
            <w:r w:rsidRPr="00A37AEB">
              <w:rPr>
                <w:sz w:val="13"/>
              </w:rPr>
              <w:t xml:space="preserve">weighted average (MWA), is below the red dotted line (the NRV plus a 20 % tolerance limit), the Agency qualifies the development as acceptable safety performance. For the purpose of the Framework Policy Document, the MWA should be below the NRV (red line) </w:t>
            </w:r>
            <w:r w:rsidRPr="00A37AEB">
              <w:rPr>
                <w:sz w:val="13"/>
              </w:rPr>
              <w:t>and reflect a downward trend, in accordance with the basic principle of permanent improvement. Only the values and the MWA are shown for the indicators that have no NRV.</w:t>
            </w:r>
          </w:p>
        </w:tc>
      </w:tr>
    </w:tbl>
    <w:p w:rsidR="00BC0959" w:rsidRPr="00A37AEB" w:rsidRDefault="00263361" w:rsidP="00BC0959">
      <w:r w:rsidRPr="00A37AEB">
        <w:rPr>
          <w:sz w:val="16"/>
        </w:rPr>
        <w:t xml:space="preserve">Figure 4: Explanation of the graphs with trends. </w:t>
      </w:r>
    </w:p>
    <w:p w:rsidR="00BC0959" w:rsidRPr="00A37AEB" w:rsidRDefault="00BC0959" w:rsidP="00BC0959">
      <w:pPr>
        <w:pStyle w:val="Huisstijl-Subtitelkaft"/>
        <w:rPr>
          <w:sz w:val="16"/>
          <w:szCs w:val="16"/>
        </w:rPr>
      </w:pPr>
    </w:p>
    <w:p w:rsidR="00BC0959" w:rsidRPr="00A37AEB" w:rsidRDefault="00263361" w:rsidP="00BC0959">
      <w:pPr>
        <w:pStyle w:val="Huisstijl-Subtitelkaft"/>
        <w:rPr>
          <w:sz w:val="18"/>
          <w:szCs w:val="18"/>
        </w:rPr>
      </w:pPr>
      <w:r w:rsidRPr="00A37AEB">
        <w:rPr>
          <w:sz w:val="18"/>
        </w:rPr>
        <w:t xml:space="preserve">Figure 4 above is provided as a </w:t>
      </w:r>
      <w:r w:rsidRPr="00A37AEB">
        <w:rPr>
          <w:sz w:val="18"/>
        </w:rPr>
        <w:t>reference for the following graphs.</w:t>
      </w:r>
    </w:p>
    <w:p w:rsidR="008946F4" w:rsidRPr="00A37AEB" w:rsidRDefault="008946F4" w:rsidP="00BC0959">
      <w:pPr>
        <w:spacing w:line="240" w:lineRule="auto"/>
      </w:pPr>
    </w:p>
    <w:p w:rsidR="00621020" w:rsidRPr="00A37AEB" w:rsidRDefault="00263361" w:rsidP="00060AD9">
      <w:pPr>
        <w:pageBreakBefore/>
        <w:spacing w:line="240" w:lineRule="auto"/>
        <w:rPr>
          <w:sz w:val="16"/>
          <w:szCs w:val="16"/>
        </w:rPr>
      </w:pPr>
      <w:r w:rsidRPr="00A37AEB">
        <w:rPr>
          <w:noProof/>
          <w:sz w:val="16"/>
          <w:szCs w:val="16"/>
          <w:lang w:val="en-US" w:eastAsia="zh-CN" w:bidi="ar-SA"/>
        </w:rPr>
        <w:drawing>
          <wp:inline distT="0" distB="0" distL="0" distR="0">
            <wp:extent cx="3980460" cy="2984601"/>
            <wp:effectExtent l="0" t="0" r="1270" b="6350"/>
            <wp:docPr id="4" name="Afbeelding 22"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58352" name="Picture 22" descr="img1.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980460" cy="2984601"/>
                    </a:xfrm>
                    <a:prstGeom prst="rect">
                      <a:avLst/>
                    </a:prstGeom>
                    <a:noFill/>
                    <a:ln w="9525">
                      <a:noFill/>
                      <a:miter lim="800000"/>
                      <a:headEnd/>
                      <a:tailEnd/>
                    </a:ln>
                  </pic:spPr>
                </pic:pic>
              </a:graphicData>
            </a:graphic>
          </wp:inline>
        </w:drawing>
      </w:r>
    </w:p>
    <w:p w:rsidR="00123C2F" w:rsidRPr="00A37AEB" w:rsidRDefault="00123C2F" w:rsidP="00BC0959">
      <w:pPr>
        <w:spacing w:line="240" w:lineRule="auto"/>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42"/>
        <w:gridCol w:w="2042"/>
      </w:tblGrid>
      <w:tr w:rsidR="00811689" w:rsidTr="00123C2F">
        <w:tc>
          <w:tcPr>
            <w:tcW w:w="2042" w:type="dxa"/>
          </w:tcPr>
          <w:p w:rsidR="00123C2F" w:rsidRPr="00A37AEB" w:rsidRDefault="00263361" w:rsidP="00123C2F">
            <w:pPr>
              <w:pStyle w:val="Huisstijl-Ondertekeningvervolgtitel"/>
              <w:spacing w:line="240" w:lineRule="auto"/>
              <w:rPr>
                <w:noProof w:val="0"/>
                <w:sz w:val="12"/>
                <w:szCs w:val="12"/>
              </w:rPr>
            </w:pPr>
            <w:r w:rsidRPr="00A37AEB">
              <w:rPr>
                <w:noProof w:val="0"/>
                <w:sz w:val="12"/>
              </w:rPr>
              <w:t>REIZIGERS</w:t>
            </w:r>
          </w:p>
        </w:tc>
        <w:tc>
          <w:tcPr>
            <w:tcW w:w="2042" w:type="dxa"/>
          </w:tcPr>
          <w:p w:rsidR="00123C2F" w:rsidRPr="00A37AEB" w:rsidRDefault="00263361" w:rsidP="009E62C6">
            <w:pPr>
              <w:spacing w:line="134" w:lineRule="exact"/>
              <w:rPr>
                <w:sz w:val="12"/>
                <w:szCs w:val="12"/>
              </w:rPr>
            </w:pPr>
            <w:r w:rsidRPr="00A37AEB">
              <w:rPr>
                <w:color w:val="050507"/>
                <w:w w:val="95"/>
                <w:sz w:val="12"/>
              </w:rPr>
              <w:t>PASSENGERS</w:t>
            </w:r>
          </w:p>
        </w:tc>
      </w:tr>
      <w:tr w:rsidR="00811689" w:rsidTr="00123C2F">
        <w:tc>
          <w:tcPr>
            <w:tcW w:w="2042" w:type="dxa"/>
          </w:tcPr>
          <w:p w:rsidR="00123C2F" w:rsidRPr="00A37AEB" w:rsidRDefault="00263361" w:rsidP="009E62C6">
            <w:pPr>
              <w:pStyle w:val="Huisstijl-Ondertekeningvervolgtitel"/>
              <w:spacing w:line="240" w:lineRule="auto"/>
              <w:rPr>
                <w:noProof w:val="0"/>
                <w:sz w:val="12"/>
                <w:szCs w:val="12"/>
              </w:rPr>
            </w:pPr>
            <w:r w:rsidRPr="00A37AEB">
              <w:rPr>
                <w:noProof w:val="0"/>
                <w:sz w:val="12"/>
              </w:rPr>
              <w:t>SGEL per mld reizigerskm</w:t>
            </w:r>
          </w:p>
        </w:tc>
        <w:tc>
          <w:tcPr>
            <w:tcW w:w="2042" w:type="dxa"/>
          </w:tcPr>
          <w:p w:rsidR="00123C2F" w:rsidRPr="00A37AEB" w:rsidRDefault="00263361" w:rsidP="00123C2F">
            <w:pPr>
              <w:pStyle w:val="Huisstijl-Ondertekeningvervolgtitel"/>
              <w:spacing w:line="240" w:lineRule="auto"/>
              <w:rPr>
                <w:noProof w:val="0"/>
                <w:sz w:val="12"/>
                <w:szCs w:val="12"/>
              </w:rPr>
            </w:pPr>
            <w:r w:rsidRPr="00A37AEB">
              <w:rPr>
                <w:noProof w:val="0"/>
                <w:sz w:val="12"/>
              </w:rPr>
              <w:t>FWSI per bn passenger-km</w:t>
            </w:r>
          </w:p>
        </w:tc>
      </w:tr>
      <w:tr w:rsidR="00811689" w:rsidTr="00123C2F">
        <w:tc>
          <w:tcPr>
            <w:tcW w:w="2042" w:type="dxa"/>
          </w:tcPr>
          <w:p w:rsidR="00123C2F" w:rsidRPr="00A37AEB" w:rsidRDefault="00263361" w:rsidP="00123C2F">
            <w:pPr>
              <w:pStyle w:val="Huisstijl-Ondertekeningvervolgtitel"/>
              <w:spacing w:line="240" w:lineRule="auto"/>
              <w:rPr>
                <w:noProof w:val="0"/>
                <w:sz w:val="12"/>
                <w:szCs w:val="12"/>
              </w:rPr>
            </w:pPr>
            <w:r w:rsidRPr="00A37AEB">
              <w:rPr>
                <w:noProof w:val="0"/>
                <w:sz w:val="12"/>
              </w:rPr>
              <w:t>NRW+20% tolerantie</w:t>
            </w:r>
          </w:p>
        </w:tc>
        <w:tc>
          <w:tcPr>
            <w:tcW w:w="2042" w:type="dxa"/>
          </w:tcPr>
          <w:p w:rsidR="00123C2F" w:rsidRPr="00A37AEB" w:rsidRDefault="00263361" w:rsidP="00123C2F">
            <w:pPr>
              <w:pStyle w:val="Huisstijl-Ondertekeningvervolgtitel"/>
              <w:spacing w:line="240" w:lineRule="auto"/>
              <w:rPr>
                <w:noProof w:val="0"/>
                <w:sz w:val="12"/>
                <w:szCs w:val="12"/>
              </w:rPr>
            </w:pPr>
            <w:r w:rsidRPr="00A37AEB">
              <w:rPr>
                <w:noProof w:val="0"/>
                <w:sz w:val="12"/>
              </w:rPr>
              <w:t>NRV +20% tolerance</w:t>
            </w:r>
          </w:p>
        </w:tc>
      </w:tr>
      <w:tr w:rsidR="00811689" w:rsidTr="00123C2F">
        <w:tc>
          <w:tcPr>
            <w:tcW w:w="2042" w:type="dxa"/>
          </w:tcPr>
          <w:p w:rsidR="00123C2F" w:rsidRPr="00A37AEB" w:rsidRDefault="00263361" w:rsidP="00123C2F">
            <w:pPr>
              <w:pStyle w:val="Huisstijl-Ondertekeningvervolgtitel"/>
              <w:spacing w:line="240" w:lineRule="auto"/>
              <w:rPr>
                <w:noProof w:val="0"/>
                <w:sz w:val="12"/>
                <w:szCs w:val="12"/>
              </w:rPr>
            </w:pPr>
            <w:r w:rsidRPr="00A37AEB">
              <w:rPr>
                <w:noProof w:val="0"/>
                <w:sz w:val="12"/>
              </w:rPr>
              <w:t>NRW</w:t>
            </w:r>
          </w:p>
        </w:tc>
        <w:tc>
          <w:tcPr>
            <w:tcW w:w="2042" w:type="dxa"/>
          </w:tcPr>
          <w:p w:rsidR="00123C2F" w:rsidRPr="00A37AEB" w:rsidRDefault="00263361" w:rsidP="00123C2F">
            <w:pPr>
              <w:pStyle w:val="Huisstijl-Ondertekeningvervolgtitel"/>
              <w:spacing w:line="240" w:lineRule="auto"/>
              <w:rPr>
                <w:noProof w:val="0"/>
                <w:sz w:val="12"/>
                <w:szCs w:val="12"/>
              </w:rPr>
            </w:pPr>
            <w:r w:rsidRPr="00A37AEB">
              <w:rPr>
                <w:noProof w:val="0"/>
                <w:sz w:val="12"/>
              </w:rPr>
              <w:t>NRV</w:t>
            </w:r>
          </w:p>
        </w:tc>
      </w:tr>
      <w:tr w:rsidR="00811689" w:rsidTr="00123C2F">
        <w:tc>
          <w:tcPr>
            <w:tcW w:w="2042" w:type="dxa"/>
          </w:tcPr>
          <w:p w:rsidR="00123C2F" w:rsidRPr="00A37AEB" w:rsidRDefault="00263361" w:rsidP="00123C2F">
            <w:pPr>
              <w:pStyle w:val="Huisstijl-Ondertekeningvervolgtitel"/>
              <w:spacing w:line="240" w:lineRule="auto"/>
              <w:rPr>
                <w:noProof w:val="0"/>
                <w:sz w:val="12"/>
                <w:szCs w:val="12"/>
              </w:rPr>
            </w:pPr>
            <w:r w:rsidRPr="00A37AEB">
              <w:rPr>
                <w:noProof w:val="0"/>
                <w:sz w:val="12"/>
              </w:rPr>
              <w:t>Genormaliseerde waarde</w:t>
            </w:r>
          </w:p>
        </w:tc>
        <w:tc>
          <w:tcPr>
            <w:tcW w:w="2042" w:type="dxa"/>
          </w:tcPr>
          <w:p w:rsidR="00123C2F" w:rsidRPr="00A37AEB" w:rsidRDefault="00263361" w:rsidP="00123C2F">
            <w:pPr>
              <w:pStyle w:val="Huisstijl-Ondertekeningvervolgtitel"/>
              <w:spacing w:line="240" w:lineRule="auto"/>
              <w:rPr>
                <w:noProof w:val="0"/>
                <w:sz w:val="12"/>
                <w:szCs w:val="12"/>
              </w:rPr>
            </w:pPr>
            <w:r w:rsidRPr="00A37AEB">
              <w:rPr>
                <w:noProof w:val="0"/>
                <w:sz w:val="12"/>
              </w:rPr>
              <w:t>Normalised value</w:t>
            </w:r>
          </w:p>
        </w:tc>
      </w:tr>
      <w:tr w:rsidR="00811689" w:rsidTr="00123C2F">
        <w:tc>
          <w:tcPr>
            <w:tcW w:w="2042" w:type="dxa"/>
          </w:tcPr>
          <w:p w:rsidR="00123C2F" w:rsidRPr="00A37AEB" w:rsidRDefault="00263361" w:rsidP="00123C2F">
            <w:pPr>
              <w:pStyle w:val="Huisstijl-Ondertekeningvervolgtitel"/>
              <w:spacing w:line="240" w:lineRule="auto"/>
              <w:rPr>
                <w:noProof w:val="0"/>
                <w:sz w:val="12"/>
                <w:szCs w:val="12"/>
              </w:rPr>
            </w:pPr>
            <w:r w:rsidRPr="00A37AEB">
              <w:rPr>
                <w:noProof w:val="0"/>
                <w:sz w:val="12"/>
              </w:rPr>
              <w:t>MWA</w:t>
            </w:r>
          </w:p>
        </w:tc>
        <w:tc>
          <w:tcPr>
            <w:tcW w:w="2042" w:type="dxa"/>
          </w:tcPr>
          <w:p w:rsidR="00123C2F" w:rsidRPr="00A37AEB" w:rsidRDefault="00263361" w:rsidP="00123C2F">
            <w:pPr>
              <w:pStyle w:val="Huisstijl-Ondertekeningvervolgtitel"/>
              <w:spacing w:line="240" w:lineRule="auto"/>
              <w:rPr>
                <w:noProof w:val="0"/>
                <w:sz w:val="12"/>
                <w:szCs w:val="12"/>
              </w:rPr>
            </w:pPr>
            <w:r w:rsidRPr="00A37AEB">
              <w:rPr>
                <w:noProof w:val="0"/>
                <w:sz w:val="12"/>
              </w:rPr>
              <w:t>MWA</w:t>
            </w:r>
          </w:p>
        </w:tc>
      </w:tr>
      <w:tr w:rsidR="00811689" w:rsidTr="00123C2F">
        <w:tc>
          <w:tcPr>
            <w:tcW w:w="2042" w:type="dxa"/>
          </w:tcPr>
          <w:p w:rsidR="00123C2F" w:rsidRPr="00A37AEB" w:rsidRDefault="00263361" w:rsidP="00123C2F">
            <w:pPr>
              <w:pStyle w:val="Huisstijl-Ondertekeningvervolgtitel"/>
              <w:spacing w:line="240" w:lineRule="auto"/>
              <w:rPr>
                <w:noProof w:val="0"/>
                <w:sz w:val="12"/>
                <w:szCs w:val="12"/>
              </w:rPr>
            </w:pPr>
            <w:r w:rsidRPr="00A37AEB">
              <w:rPr>
                <w:noProof w:val="0"/>
                <w:sz w:val="12"/>
              </w:rPr>
              <w:t>Jaar</w:t>
            </w:r>
          </w:p>
        </w:tc>
        <w:tc>
          <w:tcPr>
            <w:tcW w:w="2042" w:type="dxa"/>
          </w:tcPr>
          <w:p w:rsidR="00123C2F" w:rsidRPr="00A37AEB" w:rsidRDefault="00263361" w:rsidP="00123C2F">
            <w:pPr>
              <w:pStyle w:val="Huisstijl-Ondertekeningvervolgtitel"/>
              <w:spacing w:line="240" w:lineRule="auto"/>
              <w:rPr>
                <w:noProof w:val="0"/>
                <w:sz w:val="12"/>
                <w:szCs w:val="12"/>
              </w:rPr>
            </w:pPr>
            <w:r w:rsidRPr="00A37AEB">
              <w:rPr>
                <w:noProof w:val="0"/>
                <w:sz w:val="12"/>
              </w:rPr>
              <w:t>Year</w:t>
            </w:r>
          </w:p>
        </w:tc>
      </w:tr>
    </w:tbl>
    <w:p w:rsidR="00123C2F" w:rsidRPr="00A37AEB" w:rsidRDefault="00123C2F" w:rsidP="00BC0959">
      <w:pPr>
        <w:spacing w:line="240" w:lineRule="auto"/>
        <w:rPr>
          <w:sz w:val="16"/>
          <w:szCs w:val="16"/>
        </w:rPr>
      </w:pPr>
    </w:p>
    <w:p w:rsidR="00BC0959" w:rsidRPr="00A37AEB" w:rsidRDefault="00263361" w:rsidP="00BC0959">
      <w:pPr>
        <w:spacing w:line="240" w:lineRule="auto"/>
        <w:rPr>
          <w:sz w:val="16"/>
          <w:szCs w:val="16"/>
        </w:rPr>
      </w:pPr>
      <w:r w:rsidRPr="00A37AEB">
        <w:rPr>
          <w:sz w:val="16"/>
        </w:rPr>
        <w:t xml:space="preserve">Graph 1: Injury trend among </w:t>
      </w:r>
      <w:r w:rsidRPr="00A37AEB">
        <w:rPr>
          <w:sz w:val="16"/>
        </w:rPr>
        <w:t>passengers per billion passenger-kilometres</w:t>
      </w:r>
    </w:p>
    <w:p w:rsidR="00BC0959" w:rsidRPr="00A37AEB" w:rsidRDefault="00BC0959" w:rsidP="00BC0959">
      <w:pPr>
        <w:spacing w:line="240" w:lineRule="auto"/>
        <w:rPr>
          <w:sz w:val="16"/>
          <w:szCs w:val="16"/>
        </w:rPr>
      </w:pPr>
    </w:p>
    <w:p w:rsidR="00BC0959" w:rsidRPr="00A37AEB" w:rsidRDefault="00263361" w:rsidP="00BC0959">
      <w:pPr>
        <w:spacing w:line="240" w:lineRule="auto"/>
        <w:rPr>
          <w:sz w:val="16"/>
          <w:szCs w:val="16"/>
        </w:rPr>
      </w:pPr>
      <w:r w:rsidRPr="00A37AEB">
        <w:rPr>
          <w:noProof/>
          <w:sz w:val="16"/>
          <w:szCs w:val="16"/>
          <w:lang w:val="en-US" w:eastAsia="zh-CN" w:bidi="ar-SA"/>
        </w:rPr>
        <w:drawing>
          <wp:inline distT="0" distB="0" distL="0" distR="0">
            <wp:extent cx="4029710" cy="301180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59303" name="Picture 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029710" cy="3011805"/>
                    </a:xfrm>
                    <a:prstGeom prst="rect">
                      <a:avLst/>
                    </a:prstGeom>
                    <a:noFill/>
                  </pic:spPr>
                </pic:pic>
              </a:graphicData>
            </a:graphic>
          </wp:inline>
        </w:drawing>
      </w:r>
    </w:p>
    <w:p w:rsidR="009E62C6" w:rsidRPr="00A37AEB" w:rsidRDefault="009E62C6" w:rsidP="00BC0959">
      <w:pPr>
        <w:spacing w:line="240" w:lineRule="auto"/>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42"/>
        <w:gridCol w:w="2042"/>
      </w:tblGrid>
      <w:tr w:rsidR="00811689" w:rsidTr="009E62C6">
        <w:tc>
          <w:tcPr>
            <w:tcW w:w="2042" w:type="dxa"/>
          </w:tcPr>
          <w:p w:rsidR="009E62C6" w:rsidRPr="00A37AEB" w:rsidRDefault="00263361" w:rsidP="007F51CA">
            <w:pPr>
              <w:pStyle w:val="Huisstijl-Ondertekeningvervolgtitel"/>
              <w:spacing w:line="240" w:lineRule="auto"/>
              <w:rPr>
                <w:noProof w:val="0"/>
                <w:sz w:val="12"/>
                <w:szCs w:val="12"/>
              </w:rPr>
            </w:pPr>
            <w:r w:rsidRPr="00A37AEB">
              <w:rPr>
                <w:noProof w:val="0"/>
                <w:sz w:val="12"/>
              </w:rPr>
              <w:t>SPOORPERSONEEL</w:t>
            </w:r>
          </w:p>
        </w:tc>
        <w:tc>
          <w:tcPr>
            <w:tcW w:w="2042" w:type="dxa"/>
          </w:tcPr>
          <w:p w:rsidR="009E62C6" w:rsidRPr="00A37AEB" w:rsidRDefault="00263361" w:rsidP="007F51CA">
            <w:pPr>
              <w:pStyle w:val="Huisstijl-Ondertekeningvervolgtitel"/>
              <w:spacing w:line="240" w:lineRule="auto"/>
              <w:rPr>
                <w:noProof w:val="0"/>
                <w:sz w:val="12"/>
                <w:szCs w:val="12"/>
              </w:rPr>
            </w:pPr>
            <w:r w:rsidRPr="00A37AEB">
              <w:rPr>
                <w:noProof w:val="0"/>
                <w:sz w:val="12"/>
              </w:rPr>
              <w:t>RAILWAY STAFF</w:t>
            </w:r>
          </w:p>
        </w:tc>
      </w:tr>
      <w:tr w:rsidR="00811689" w:rsidTr="009E62C6">
        <w:tc>
          <w:tcPr>
            <w:tcW w:w="2042" w:type="dxa"/>
          </w:tcPr>
          <w:p w:rsidR="009E62C6" w:rsidRPr="00A37AEB" w:rsidRDefault="00263361" w:rsidP="007F51CA">
            <w:pPr>
              <w:pStyle w:val="Huisstijl-Ondertekeningvervolgtitel"/>
              <w:spacing w:line="240" w:lineRule="auto"/>
              <w:rPr>
                <w:noProof w:val="0"/>
                <w:sz w:val="12"/>
                <w:szCs w:val="12"/>
              </w:rPr>
            </w:pPr>
            <w:r w:rsidRPr="00A37AEB">
              <w:rPr>
                <w:noProof w:val="0"/>
                <w:sz w:val="12"/>
              </w:rPr>
              <w:t>SGEL per mld treinkm’s</w:t>
            </w:r>
          </w:p>
        </w:tc>
        <w:tc>
          <w:tcPr>
            <w:tcW w:w="2042" w:type="dxa"/>
          </w:tcPr>
          <w:p w:rsidR="009E62C6" w:rsidRPr="00A37AEB" w:rsidRDefault="00263361" w:rsidP="007F51CA">
            <w:pPr>
              <w:pStyle w:val="Huisstijl-Ondertekeningvervolgtitel"/>
              <w:spacing w:line="240" w:lineRule="auto"/>
              <w:rPr>
                <w:noProof w:val="0"/>
                <w:sz w:val="12"/>
                <w:szCs w:val="12"/>
              </w:rPr>
            </w:pPr>
            <w:r w:rsidRPr="00A37AEB">
              <w:rPr>
                <w:noProof w:val="0"/>
                <w:sz w:val="12"/>
              </w:rPr>
              <w:t>FWSI per bn train-km</w:t>
            </w:r>
          </w:p>
        </w:tc>
      </w:tr>
      <w:tr w:rsidR="00811689" w:rsidTr="009E62C6">
        <w:tc>
          <w:tcPr>
            <w:tcW w:w="2042" w:type="dxa"/>
          </w:tcPr>
          <w:p w:rsidR="009E62C6" w:rsidRPr="00A37AEB" w:rsidRDefault="00263361" w:rsidP="007F51CA">
            <w:pPr>
              <w:pStyle w:val="Huisstijl-Ondertekeningvervolgtitel"/>
              <w:spacing w:line="240" w:lineRule="auto"/>
              <w:rPr>
                <w:noProof w:val="0"/>
                <w:sz w:val="12"/>
                <w:szCs w:val="12"/>
              </w:rPr>
            </w:pPr>
            <w:r w:rsidRPr="00A37AEB">
              <w:rPr>
                <w:noProof w:val="0"/>
                <w:sz w:val="12"/>
              </w:rPr>
              <w:t>NRW+20% tolerantie</w:t>
            </w:r>
          </w:p>
        </w:tc>
        <w:tc>
          <w:tcPr>
            <w:tcW w:w="2042" w:type="dxa"/>
          </w:tcPr>
          <w:p w:rsidR="009E62C6" w:rsidRPr="00A37AEB" w:rsidRDefault="00263361" w:rsidP="007F51CA">
            <w:pPr>
              <w:pStyle w:val="Huisstijl-Ondertekeningvervolgtitel"/>
              <w:spacing w:line="240" w:lineRule="auto"/>
              <w:rPr>
                <w:noProof w:val="0"/>
                <w:sz w:val="12"/>
                <w:szCs w:val="12"/>
              </w:rPr>
            </w:pPr>
            <w:r w:rsidRPr="00A37AEB">
              <w:rPr>
                <w:noProof w:val="0"/>
                <w:sz w:val="12"/>
              </w:rPr>
              <w:t>NRV +20% tolerance</w:t>
            </w:r>
          </w:p>
        </w:tc>
      </w:tr>
      <w:tr w:rsidR="00811689" w:rsidTr="009E62C6">
        <w:tc>
          <w:tcPr>
            <w:tcW w:w="2042" w:type="dxa"/>
          </w:tcPr>
          <w:p w:rsidR="009E62C6" w:rsidRPr="00A37AEB" w:rsidRDefault="00263361" w:rsidP="007F51CA">
            <w:pPr>
              <w:pStyle w:val="Huisstijl-Ondertekeningvervolgtitel"/>
              <w:spacing w:line="240" w:lineRule="auto"/>
              <w:rPr>
                <w:noProof w:val="0"/>
                <w:sz w:val="12"/>
                <w:szCs w:val="12"/>
              </w:rPr>
            </w:pPr>
            <w:r w:rsidRPr="00A37AEB">
              <w:rPr>
                <w:noProof w:val="0"/>
                <w:sz w:val="12"/>
              </w:rPr>
              <w:t>NRW</w:t>
            </w:r>
          </w:p>
        </w:tc>
        <w:tc>
          <w:tcPr>
            <w:tcW w:w="2042" w:type="dxa"/>
          </w:tcPr>
          <w:p w:rsidR="009E62C6" w:rsidRPr="00A37AEB" w:rsidRDefault="00263361" w:rsidP="007F51CA">
            <w:pPr>
              <w:pStyle w:val="Huisstijl-Ondertekeningvervolgtitel"/>
              <w:spacing w:line="240" w:lineRule="auto"/>
              <w:rPr>
                <w:noProof w:val="0"/>
                <w:sz w:val="12"/>
                <w:szCs w:val="12"/>
              </w:rPr>
            </w:pPr>
            <w:r w:rsidRPr="00A37AEB">
              <w:rPr>
                <w:noProof w:val="0"/>
                <w:sz w:val="12"/>
              </w:rPr>
              <w:t>NRV</w:t>
            </w:r>
          </w:p>
        </w:tc>
      </w:tr>
      <w:tr w:rsidR="00811689" w:rsidTr="009E62C6">
        <w:tc>
          <w:tcPr>
            <w:tcW w:w="2042" w:type="dxa"/>
          </w:tcPr>
          <w:p w:rsidR="009E62C6" w:rsidRPr="00A37AEB" w:rsidRDefault="00263361" w:rsidP="007F51CA">
            <w:pPr>
              <w:pStyle w:val="Huisstijl-Ondertekeningvervolgtitel"/>
              <w:spacing w:line="240" w:lineRule="auto"/>
              <w:rPr>
                <w:noProof w:val="0"/>
                <w:sz w:val="12"/>
                <w:szCs w:val="12"/>
              </w:rPr>
            </w:pPr>
            <w:r w:rsidRPr="00A37AEB">
              <w:rPr>
                <w:noProof w:val="0"/>
                <w:sz w:val="12"/>
              </w:rPr>
              <w:t>Genormaliseerde waarde</w:t>
            </w:r>
          </w:p>
        </w:tc>
        <w:tc>
          <w:tcPr>
            <w:tcW w:w="2042" w:type="dxa"/>
          </w:tcPr>
          <w:p w:rsidR="009E62C6" w:rsidRPr="00A37AEB" w:rsidRDefault="00263361" w:rsidP="007F51CA">
            <w:pPr>
              <w:pStyle w:val="Huisstijl-Ondertekeningvervolgtitel"/>
              <w:spacing w:line="240" w:lineRule="auto"/>
              <w:rPr>
                <w:noProof w:val="0"/>
                <w:sz w:val="12"/>
                <w:szCs w:val="12"/>
              </w:rPr>
            </w:pPr>
            <w:r w:rsidRPr="00A37AEB">
              <w:rPr>
                <w:noProof w:val="0"/>
                <w:sz w:val="12"/>
              </w:rPr>
              <w:t>Normalised value</w:t>
            </w:r>
          </w:p>
        </w:tc>
      </w:tr>
      <w:tr w:rsidR="00811689" w:rsidTr="009E62C6">
        <w:tc>
          <w:tcPr>
            <w:tcW w:w="2042" w:type="dxa"/>
          </w:tcPr>
          <w:p w:rsidR="009E62C6" w:rsidRPr="00A37AEB" w:rsidRDefault="00263361" w:rsidP="007F51CA">
            <w:pPr>
              <w:pStyle w:val="Huisstijl-Ondertekeningvervolgtitel"/>
              <w:spacing w:line="240" w:lineRule="auto"/>
              <w:rPr>
                <w:noProof w:val="0"/>
                <w:sz w:val="12"/>
                <w:szCs w:val="12"/>
              </w:rPr>
            </w:pPr>
            <w:r w:rsidRPr="00A37AEB">
              <w:rPr>
                <w:noProof w:val="0"/>
                <w:sz w:val="12"/>
              </w:rPr>
              <w:t>MWA</w:t>
            </w:r>
          </w:p>
        </w:tc>
        <w:tc>
          <w:tcPr>
            <w:tcW w:w="2042" w:type="dxa"/>
          </w:tcPr>
          <w:p w:rsidR="009E62C6" w:rsidRPr="00A37AEB" w:rsidRDefault="00263361" w:rsidP="007F51CA">
            <w:pPr>
              <w:pStyle w:val="Huisstijl-Ondertekeningvervolgtitel"/>
              <w:spacing w:line="240" w:lineRule="auto"/>
              <w:rPr>
                <w:noProof w:val="0"/>
                <w:sz w:val="12"/>
                <w:szCs w:val="12"/>
              </w:rPr>
            </w:pPr>
            <w:r w:rsidRPr="00A37AEB">
              <w:rPr>
                <w:noProof w:val="0"/>
                <w:sz w:val="12"/>
              </w:rPr>
              <w:t>MWA</w:t>
            </w:r>
          </w:p>
        </w:tc>
      </w:tr>
      <w:tr w:rsidR="00811689" w:rsidTr="009E62C6">
        <w:tc>
          <w:tcPr>
            <w:tcW w:w="2042" w:type="dxa"/>
          </w:tcPr>
          <w:p w:rsidR="009E62C6" w:rsidRPr="00A37AEB" w:rsidRDefault="00263361" w:rsidP="007F51CA">
            <w:pPr>
              <w:pStyle w:val="Huisstijl-Ondertekeningvervolgtitel"/>
              <w:spacing w:line="240" w:lineRule="auto"/>
              <w:rPr>
                <w:noProof w:val="0"/>
                <w:sz w:val="12"/>
                <w:szCs w:val="12"/>
              </w:rPr>
            </w:pPr>
            <w:r w:rsidRPr="00A37AEB">
              <w:rPr>
                <w:noProof w:val="0"/>
                <w:sz w:val="12"/>
              </w:rPr>
              <w:t>Jaar</w:t>
            </w:r>
          </w:p>
        </w:tc>
        <w:tc>
          <w:tcPr>
            <w:tcW w:w="2042" w:type="dxa"/>
          </w:tcPr>
          <w:p w:rsidR="009E62C6" w:rsidRPr="00A37AEB" w:rsidRDefault="00263361" w:rsidP="007F51CA">
            <w:pPr>
              <w:pStyle w:val="Huisstijl-Ondertekeningvervolgtitel"/>
              <w:spacing w:line="240" w:lineRule="auto"/>
              <w:rPr>
                <w:noProof w:val="0"/>
                <w:sz w:val="12"/>
                <w:szCs w:val="12"/>
              </w:rPr>
            </w:pPr>
            <w:r w:rsidRPr="00A37AEB">
              <w:rPr>
                <w:noProof w:val="0"/>
                <w:sz w:val="12"/>
              </w:rPr>
              <w:t>Year</w:t>
            </w:r>
          </w:p>
        </w:tc>
      </w:tr>
    </w:tbl>
    <w:p w:rsidR="009E62C6" w:rsidRPr="00A37AEB" w:rsidRDefault="009E62C6" w:rsidP="00BC0959">
      <w:pPr>
        <w:spacing w:line="240" w:lineRule="auto"/>
        <w:rPr>
          <w:sz w:val="16"/>
          <w:szCs w:val="16"/>
        </w:rPr>
      </w:pPr>
    </w:p>
    <w:p w:rsidR="00BC0959" w:rsidRPr="00A37AEB" w:rsidRDefault="00263361" w:rsidP="00BC0959">
      <w:pPr>
        <w:spacing w:line="240" w:lineRule="auto"/>
        <w:rPr>
          <w:sz w:val="16"/>
          <w:szCs w:val="16"/>
        </w:rPr>
      </w:pPr>
      <w:r w:rsidRPr="00A37AEB">
        <w:rPr>
          <w:sz w:val="16"/>
        </w:rPr>
        <w:t xml:space="preserve">Graph 2: Injury trend </w:t>
      </w:r>
      <w:r w:rsidRPr="00A37AEB">
        <w:rPr>
          <w:sz w:val="16"/>
        </w:rPr>
        <w:t>among railway staff per billion train-kilometres</w:t>
      </w:r>
    </w:p>
    <w:p w:rsidR="008946F4" w:rsidRPr="00A37AEB" w:rsidRDefault="008946F4" w:rsidP="00BC0959">
      <w:pPr>
        <w:spacing w:line="240" w:lineRule="auto"/>
        <w:rPr>
          <w:sz w:val="16"/>
          <w:szCs w:val="16"/>
        </w:rPr>
      </w:pPr>
    </w:p>
    <w:p w:rsidR="009E62C6" w:rsidRPr="00A37AEB" w:rsidRDefault="00263361" w:rsidP="00BC0959">
      <w:pPr>
        <w:spacing w:line="240" w:lineRule="auto"/>
        <w:rPr>
          <w:sz w:val="16"/>
          <w:szCs w:val="16"/>
        </w:rPr>
      </w:pPr>
      <w:r w:rsidRPr="00A37AEB">
        <w:rPr>
          <w:noProof/>
          <w:sz w:val="16"/>
          <w:szCs w:val="16"/>
          <w:lang w:val="en-US" w:eastAsia="zh-CN" w:bidi="ar-SA"/>
        </w:rPr>
        <w:drawing>
          <wp:inline distT="0" distB="0" distL="0" distR="0">
            <wp:extent cx="3981450" cy="2984500"/>
            <wp:effectExtent l="0" t="0" r="0" b="6350"/>
            <wp:docPr id="12" name="Afbeelding 40"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6695" name="Picture 40" descr="img1.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981450" cy="2984500"/>
                    </a:xfrm>
                    <a:prstGeom prst="rect">
                      <a:avLst/>
                    </a:prstGeom>
                    <a:noFill/>
                    <a:ln w="9525">
                      <a:noFill/>
                      <a:miter lim="800000"/>
                      <a:headEnd/>
                      <a:tailEnd/>
                    </a:ln>
                  </pic:spPr>
                </pic:pic>
              </a:graphicData>
            </a:graphic>
          </wp:inline>
        </w:drawing>
      </w:r>
    </w:p>
    <w:p w:rsidR="009E62C6" w:rsidRPr="00A37AEB" w:rsidRDefault="009E62C6" w:rsidP="00BC0959">
      <w:pPr>
        <w:spacing w:line="240" w:lineRule="auto"/>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42"/>
        <w:gridCol w:w="2042"/>
      </w:tblGrid>
      <w:tr w:rsidR="00811689" w:rsidTr="007F51CA">
        <w:tc>
          <w:tcPr>
            <w:tcW w:w="2042" w:type="dxa"/>
          </w:tcPr>
          <w:p w:rsidR="009E62C6" w:rsidRPr="00A37AEB" w:rsidRDefault="00263361" w:rsidP="009E62C6">
            <w:pPr>
              <w:pStyle w:val="Huisstijl-Ondertekeningvervolgtitel"/>
              <w:spacing w:line="240" w:lineRule="auto"/>
              <w:rPr>
                <w:noProof w:val="0"/>
                <w:sz w:val="12"/>
                <w:szCs w:val="12"/>
              </w:rPr>
            </w:pPr>
            <w:r w:rsidRPr="00A37AEB">
              <w:rPr>
                <w:noProof w:val="0"/>
                <w:sz w:val="12"/>
              </w:rPr>
              <w:t>OVERWEGGEBRUIKERS</w:t>
            </w:r>
          </w:p>
        </w:tc>
        <w:tc>
          <w:tcPr>
            <w:tcW w:w="2042" w:type="dxa"/>
          </w:tcPr>
          <w:p w:rsidR="009E62C6" w:rsidRPr="00A37AEB" w:rsidRDefault="00263361" w:rsidP="007F51CA">
            <w:pPr>
              <w:spacing w:line="134" w:lineRule="exact"/>
              <w:rPr>
                <w:sz w:val="12"/>
                <w:szCs w:val="12"/>
              </w:rPr>
            </w:pPr>
            <w:r w:rsidRPr="00A37AEB">
              <w:rPr>
                <w:color w:val="050507"/>
                <w:w w:val="95"/>
                <w:sz w:val="12"/>
              </w:rPr>
              <w:t>LEVEL CROSSING USERS</w:t>
            </w:r>
          </w:p>
        </w:tc>
      </w:tr>
      <w:tr w:rsidR="00811689" w:rsidTr="007F51CA">
        <w:tc>
          <w:tcPr>
            <w:tcW w:w="2042" w:type="dxa"/>
          </w:tcPr>
          <w:p w:rsidR="009E62C6" w:rsidRPr="00A37AEB" w:rsidRDefault="00263361" w:rsidP="007F51CA">
            <w:pPr>
              <w:pStyle w:val="Huisstijl-Ondertekeningvervolgtitel"/>
              <w:spacing w:line="240" w:lineRule="auto"/>
              <w:rPr>
                <w:noProof w:val="0"/>
                <w:sz w:val="12"/>
                <w:szCs w:val="12"/>
              </w:rPr>
            </w:pPr>
            <w:r w:rsidRPr="00A37AEB">
              <w:rPr>
                <w:noProof w:val="0"/>
                <w:sz w:val="12"/>
              </w:rPr>
              <w:t>SGEL per mld reizigerskm</w:t>
            </w:r>
          </w:p>
        </w:tc>
        <w:tc>
          <w:tcPr>
            <w:tcW w:w="2042" w:type="dxa"/>
          </w:tcPr>
          <w:p w:rsidR="009E62C6" w:rsidRPr="00A37AEB" w:rsidRDefault="00263361" w:rsidP="007F51CA">
            <w:pPr>
              <w:pStyle w:val="Huisstijl-Ondertekeningvervolgtitel"/>
              <w:spacing w:line="240" w:lineRule="auto"/>
              <w:rPr>
                <w:noProof w:val="0"/>
                <w:sz w:val="12"/>
                <w:szCs w:val="12"/>
              </w:rPr>
            </w:pPr>
            <w:r w:rsidRPr="00A37AEB">
              <w:rPr>
                <w:noProof w:val="0"/>
                <w:sz w:val="12"/>
              </w:rPr>
              <w:t>FWSI per bn passenger-km</w:t>
            </w:r>
          </w:p>
        </w:tc>
      </w:tr>
      <w:tr w:rsidR="00811689" w:rsidTr="007F51CA">
        <w:tc>
          <w:tcPr>
            <w:tcW w:w="2042" w:type="dxa"/>
          </w:tcPr>
          <w:p w:rsidR="009E62C6" w:rsidRPr="00A37AEB" w:rsidRDefault="00263361" w:rsidP="007F51CA">
            <w:pPr>
              <w:pStyle w:val="Huisstijl-Ondertekeningvervolgtitel"/>
              <w:spacing w:line="240" w:lineRule="auto"/>
              <w:rPr>
                <w:noProof w:val="0"/>
                <w:sz w:val="12"/>
                <w:szCs w:val="12"/>
              </w:rPr>
            </w:pPr>
            <w:r w:rsidRPr="00A37AEB">
              <w:rPr>
                <w:noProof w:val="0"/>
                <w:sz w:val="12"/>
              </w:rPr>
              <w:t>NRW+20% tolerantie</w:t>
            </w:r>
          </w:p>
        </w:tc>
        <w:tc>
          <w:tcPr>
            <w:tcW w:w="2042" w:type="dxa"/>
          </w:tcPr>
          <w:p w:rsidR="009E62C6" w:rsidRPr="00A37AEB" w:rsidRDefault="00263361" w:rsidP="007F51CA">
            <w:pPr>
              <w:pStyle w:val="Huisstijl-Ondertekeningvervolgtitel"/>
              <w:spacing w:line="240" w:lineRule="auto"/>
              <w:rPr>
                <w:noProof w:val="0"/>
                <w:sz w:val="12"/>
                <w:szCs w:val="12"/>
              </w:rPr>
            </w:pPr>
            <w:r w:rsidRPr="00A37AEB">
              <w:rPr>
                <w:noProof w:val="0"/>
                <w:sz w:val="12"/>
              </w:rPr>
              <w:t>NRV +20% tolerance</w:t>
            </w:r>
          </w:p>
        </w:tc>
      </w:tr>
      <w:tr w:rsidR="00811689" w:rsidTr="007F51CA">
        <w:tc>
          <w:tcPr>
            <w:tcW w:w="2042" w:type="dxa"/>
          </w:tcPr>
          <w:p w:rsidR="009E62C6" w:rsidRPr="00A37AEB" w:rsidRDefault="00263361" w:rsidP="007F51CA">
            <w:pPr>
              <w:pStyle w:val="Huisstijl-Ondertekeningvervolgtitel"/>
              <w:spacing w:line="240" w:lineRule="auto"/>
              <w:rPr>
                <w:noProof w:val="0"/>
                <w:sz w:val="12"/>
                <w:szCs w:val="12"/>
              </w:rPr>
            </w:pPr>
            <w:r w:rsidRPr="00A37AEB">
              <w:rPr>
                <w:noProof w:val="0"/>
                <w:sz w:val="12"/>
              </w:rPr>
              <w:t>NRW</w:t>
            </w:r>
          </w:p>
        </w:tc>
        <w:tc>
          <w:tcPr>
            <w:tcW w:w="2042" w:type="dxa"/>
          </w:tcPr>
          <w:p w:rsidR="009E62C6" w:rsidRPr="00A37AEB" w:rsidRDefault="00263361" w:rsidP="007F51CA">
            <w:pPr>
              <w:pStyle w:val="Huisstijl-Ondertekeningvervolgtitel"/>
              <w:spacing w:line="240" w:lineRule="auto"/>
              <w:rPr>
                <w:noProof w:val="0"/>
                <w:sz w:val="12"/>
                <w:szCs w:val="12"/>
              </w:rPr>
            </w:pPr>
            <w:r w:rsidRPr="00A37AEB">
              <w:rPr>
                <w:noProof w:val="0"/>
                <w:sz w:val="12"/>
              </w:rPr>
              <w:t>NRV</w:t>
            </w:r>
          </w:p>
        </w:tc>
      </w:tr>
      <w:tr w:rsidR="00811689" w:rsidTr="007F51CA">
        <w:tc>
          <w:tcPr>
            <w:tcW w:w="2042" w:type="dxa"/>
          </w:tcPr>
          <w:p w:rsidR="009E62C6" w:rsidRPr="00A37AEB" w:rsidRDefault="00263361" w:rsidP="007F51CA">
            <w:pPr>
              <w:pStyle w:val="Huisstijl-Ondertekeningvervolgtitel"/>
              <w:spacing w:line="240" w:lineRule="auto"/>
              <w:rPr>
                <w:noProof w:val="0"/>
                <w:sz w:val="12"/>
                <w:szCs w:val="12"/>
              </w:rPr>
            </w:pPr>
            <w:r w:rsidRPr="00A37AEB">
              <w:rPr>
                <w:noProof w:val="0"/>
                <w:sz w:val="12"/>
              </w:rPr>
              <w:t>Genormaliseerde waarde</w:t>
            </w:r>
          </w:p>
        </w:tc>
        <w:tc>
          <w:tcPr>
            <w:tcW w:w="2042" w:type="dxa"/>
          </w:tcPr>
          <w:p w:rsidR="009E62C6" w:rsidRPr="00A37AEB" w:rsidRDefault="00263361" w:rsidP="007F51CA">
            <w:pPr>
              <w:pStyle w:val="Huisstijl-Ondertekeningvervolgtitel"/>
              <w:spacing w:line="240" w:lineRule="auto"/>
              <w:rPr>
                <w:noProof w:val="0"/>
                <w:sz w:val="12"/>
                <w:szCs w:val="12"/>
              </w:rPr>
            </w:pPr>
            <w:r w:rsidRPr="00A37AEB">
              <w:rPr>
                <w:noProof w:val="0"/>
                <w:sz w:val="12"/>
              </w:rPr>
              <w:t>Normalised value</w:t>
            </w:r>
          </w:p>
        </w:tc>
      </w:tr>
      <w:tr w:rsidR="00811689" w:rsidTr="007F51CA">
        <w:tc>
          <w:tcPr>
            <w:tcW w:w="2042" w:type="dxa"/>
          </w:tcPr>
          <w:p w:rsidR="009E62C6" w:rsidRPr="00A37AEB" w:rsidRDefault="00263361" w:rsidP="007F51CA">
            <w:pPr>
              <w:pStyle w:val="Huisstijl-Ondertekeningvervolgtitel"/>
              <w:spacing w:line="240" w:lineRule="auto"/>
              <w:rPr>
                <w:noProof w:val="0"/>
                <w:sz w:val="12"/>
                <w:szCs w:val="12"/>
              </w:rPr>
            </w:pPr>
            <w:r w:rsidRPr="00A37AEB">
              <w:rPr>
                <w:noProof w:val="0"/>
                <w:sz w:val="12"/>
              </w:rPr>
              <w:t>MWA</w:t>
            </w:r>
          </w:p>
        </w:tc>
        <w:tc>
          <w:tcPr>
            <w:tcW w:w="2042" w:type="dxa"/>
          </w:tcPr>
          <w:p w:rsidR="009E62C6" w:rsidRPr="00A37AEB" w:rsidRDefault="00263361" w:rsidP="007F51CA">
            <w:pPr>
              <w:pStyle w:val="Huisstijl-Ondertekeningvervolgtitel"/>
              <w:spacing w:line="240" w:lineRule="auto"/>
              <w:rPr>
                <w:noProof w:val="0"/>
                <w:sz w:val="12"/>
                <w:szCs w:val="12"/>
              </w:rPr>
            </w:pPr>
            <w:r w:rsidRPr="00A37AEB">
              <w:rPr>
                <w:noProof w:val="0"/>
                <w:sz w:val="12"/>
              </w:rPr>
              <w:t>MWA</w:t>
            </w:r>
          </w:p>
        </w:tc>
      </w:tr>
      <w:tr w:rsidR="00811689" w:rsidTr="007F51CA">
        <w:tc>
          <w:tcPr>
            <w:tcW w:w="2042" w:type="dxa"/>
          </w:tcPr>
          <w:p w:rsidR="009E62C6" w:rsidRPr="00A37AEB" w:rsidRDefault="00263361" w:rsidP="007F51CA">
            <w:pPr>
              <w:pStyle w:val="Huisstijl-Ondertekeningvervolgtitel"/>
              <w:spacing w:line="240" w:lineRule="auto"/>
              <w:rPr>
                <w:noProof w:val="0"/>
                <w:sz w:val="12"/>
                <w:szCs w:val="12"/>
              </w:rPr>
            </w:pPr>
            <w:r w:rsidRPr="00A37AEB">
              <w:rPr>
                <w:noProof w:val="0"/>
                <w:sz w:val="12"/>
              </w:rPr>
              <w:t>Jaar</w:t>
            </w:r>
          </w:p>
        </w:tc>
        <w:tc>
          <w:tcPr>
            <w:tcW w:w="2042" w:type="dxa"/>
          </w:tcPr>
          <w:p w:rsidR="009E62C6" w:rsidRPr="00A37AEB" w:rsidRDefault="00263361" w:rsidP="007F51CA">
            <w:pPr>
              <w:pStyle w:val="Huisstijl-Ondertekeningvervolgtitel"/>
              <w:spacing w:line="240" w:lineRule="auto"/>
              <w:rPr>
                <w:noProof w:val="0"/>
                <w:sz w:val="12"/>
                <w:szCs w:val="12"/>
              </w:rPr>
            </w:pPr>
            <w:r w:rsidRPr="00A37AEB">
              <w:rPr>
                <w:noProof w:val="0"/>
                <w:sz w:val="12"/>
              </w:rPr>
              <w:t>Year</w:t>
            </w:r>
          </w:p>
        </w:tc>
      </w:tr>
    </w:tbl>
    <w:p w:rsidR="009E62C6" w:rsidRPr="00A37AEB" w:rsidRDefault="009E62C6" w:rsidP="00BC0959">
      <w:pPr>
        <w:spacing w:line="240" w:lineRule="auto"/>
        <w:rPr>
          <w:sz w:val="16"/>
          <w:szCs w:val="16"/>
        </w:rPr>
      </w:pPr>
    </w:p>
    <w:p w:rsidR="00BC0959" w:rsidRPr="00A37AEB" w:rsidRDefault="00263361" w:rsidP="00BC0959">
      <w:pPr>
        <w:spacing w:line="240" w:lineRule="auto"/>
      </w:pPr>
      <w:r w:rsidRPr="00A37AEB">
        <w:rPr>
          <w:sz w:val="16"/>
        </w:rPr>
        <w:t>Graph 3: Injury trend among level crossing users per billion passenger-kilometres</w:t>
      </w:r>
      <w:r w:rsidRPr="00A37AEB">
        <w:t xml:space="preserve"> </w:t>
      </w:r>
    </w:p>
    <w:p w:rsidR="00BC0959" w:rsidRPr="00A37AEB" w:rsidRDefault="00BC0959" w:rsidP="00BC0959">
      <w:pPr>
        <w:spacing w:line="240" w:lineRule="auto"/>
        <w:rPr>
          <w:sz w:val="16"/>
          <w:szCs w:val="16"/>
        </w:rPr>
      </w:pPr>
    </w:p>
    <w:p w:rsidR="00BC0959" w:rsidRPr="00A37AEB" w:rsidRDefault="00263361" w:rsidP="00BC0959">
      <w:pPr>
        <w:spacing w:line="240" w:lineRule="auto"/>
        <w:rPr>
          <w:sz w:val="16"/>
          <w:szCs w:val="16"/>
        </w:rPr>
      </w:pPr>
      <w:r w:rsidRPr="00A37AEB">
        <w:rPr>
          <w:noProof/>
          <w:sz w:val="16"/>
          <w:szCs w:val="16"/>
          <w:lang w:val="en-US" w:eastAsia="zh-CN" w:bidi="ar-SA"/>
        </w:rPr>
        <w:drawing>
          <wp:inline distT="0" distB="0" distL="0" distR="0">
            <wp:extent cx="3982085" cy="2984500"/>
            <wp:effectExtent l="0" t="0" r="0" b="6350"/>
            <wp:docPr id="19" name="Afbeelding 34"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01072" name="Picture 34" descr="img0.pn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982085" cy="2984500"/>
                    </a:xfrm>
                    <a:prstGeom prst="rect">
                      <a:avLst/>
                    </a:prstGeom>
                    <a:noFill/>
                    <a:ln w="9525">
                      <a:noFill/>
                      <a:miter lim="800000"/>
                      <a:headEnd/>
                      <a:tailEnd/>
                    </a:ln>
                  </pic:spPr>
                </pic:pic>
              </a:graphicData>
            </a:graphic>
          </wp:inline>
        </w:drawing>
      </w:r>
    </w:p>
    <w:p w:rsidR="00FF24F3" w:rsidRPr="00A37AEB" w:rsidRDefault="00FF24F3" w:rsidP="00BC0959">
      <w:pPr>
        <w:spacing w:line="240" w:lineRule="auto"/>
        <w:rPr>
          <w:sz w:val="12"/>
          <w:szCs w:val="12"/>
        </w:rPr>
      </w:pPr>
    </w:p>
    <w:tbl>
      <w:tblPr>
        <w:tblStyle w:val="TableGrid"/>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4535"/>
      </w:tblGrid>
      <w:tr w:rsidR="00811689" w:rsidTr="00F4762E">
        <w:tc>
          <w:tcPr>
            <w:tcW w:w="3969" w:type="dxa"/>
            <w:shd w:val="clear" w:color="auto" w:fill="auto"/>
          </w:tcPr>
          <w:p w:rsidR="00FF24F3" w:rsidRPr="00A37AEB" w:rsidRDefault="00263361" w:rsidP="00FF24F3">
            <w:pPr>
              <w:spacing w:line="240" w:lineRule="auto"/>
              <w:rPr>
                <w:sz w:val="12"/>
                <w:szCs w:val="12"/>
              </w:rPr>
            </w:pPr>
            <w:r w:rsidRPr="00A37AEB">
              <w:rPr>
                <w:sz w:val="12"/>
              </w:rPr>
              <w:t>SUÏCIDES</w:t>
            </w:r>
          </w:p>
        </w:tc>
        <w:tc>
          <w:tcPr>
            <w:tcW w:w="4535" w:type="dxa"/>
          </w:tcPr>
          <w:p w:rsidR="00FF24F3" w:rsidRPr="00A37AEB" w:rsidRDefault="00263361" w:rsidP="00FF24F3">
            <w:pPr>
              <w:spacing w:line="240" w:lineRule="auto"/>
              <w:rPr>
                <w:sz w:val="12"/>
                <w:szCs w:val="12"/>
              </w:rPr>
            </w:pPr>
            <w:r w:rsidRPr="00A37AEB">
              <w:rPr>
                <w:sz w:val="12"/>
              </w:rPr>
              <w:t>SUICIDES</w:t>
            </w:r>
          </w:p>
        </w:tc>
      </w:tr>
      <w:tr w:rsidR="00811689" w:rsidTr="00F4762E">
        <w:tc>
          <w:tcPr>
            <w:tcW w:w="3969" w:type="dxa"/>
            <w:shd w:val="clear" w:color="auto" w:fill="auto"/>
          </w:tcPr>
          <w:p w:rsidR="00FF24F3" w:rsidRPr="00A37AEB" w:rsidRDefault="00263361" w:rsidP="00FF24F3">
            <w:pPr>
              <w:spacing w:line="240" w:lineRule="auto"/>
              <w:rPr>
                <w:sz w:val="12"/>
                <w:szCs w:val="12"/>
              </w:rPr>
            </w:pPr>
            <w:r w:rsidRPr="00A37AEB">
              <w:rPr>
                <w:sz w:val="12"/>
              </w:rPr>
              <w:t>Aantal</w:t>
            </w:r>
          </w:p>
        </w:tc>
        <w:tc>
          <w:tcPr>
            <w:tcW w:w="4535" w:type="dxa"/>
          </w:tcPr>
          <w:p w:rsidR="00FF24F3" w:rsidRPr="00A37AEB" w:rsidRDefault="00263361" w:rsidP="00FF24F3">
            <w:pPr>
              <w:spacing w:line="240" w:lineRule="auto"/>
              <w:rPr>
                <w:sz w:val="12"/>
                <w:szCs w:val="12"/>
              </w:rPr>
            </w:pPr>
            <w:r w:rsidRPr="00A37AEB">
              <w:rPr>
                <w:sz w:val="12"/>
              </w:rPr>
              <w:t>Number</w:t>
            </w:r>
          </w:p>
        </w:tc>
      </w:tr>
      <w:tr w:rsidR="00811689" w:rsidTr="00F4762E">
        <w:tc>
          <w:tcPr>
            <w:tcW w:w="3969" w:type="dxa"/>
            <w:shd w:val="clear" w:color="auto" w:fill="auto"/>
          </w:tcPr>
          <w:p w:rsidR="00FF24F3" w:rsidRPr="00A37AEB" w:rsidRDefault="00263361" w:rsidP="00FF24F3">
            <w:pPr>
              <w:spacing w:line="240" w:lineRule="auto"/>
              <w:rPr>
                <w:sz w:val="12"/>
                <w:szCs w:val="12"/>
              </w:rPr>
            </w:pPr>
            <w:r w:rsidRPr="00A37AEB">
              <w:rPr>
                <w:sz w:val="12"/>
              </w:rPr>
              <w:t>Waarde</w:t>
            </w:r>
          </w:p>
        </w:tc>
        <w:tc>
          <w:tcPr>
            <w:tcW w:w="4535" w:type="dxa"/>
          </w:tcPr>
          <w:p w:rsidR="00FF24F3" w:rsidRPr="00A37AEB" w:rsidRDefault="00263361" w:rsidP="00FF24F3">
            <w:pPr>
              <w:spacing w:line="240" w:lineRule="auto"/>
              <w:rPr>
                <w:sz w:val="12"/>
                <w:szCs w:val="12"/>
              </w:rPr>
            </w:pPr>
            <w:r w:rsidRPr="00A37AEB">
              <w:rPr>
                <w:sz w:val="12"/>
              </w:rPr>
              <w:t>Value</w:t>
            </w:r>
          </w:p>
        </w:tc>
      </w:tr>
      <w:tr w:rsidR="00811689" w:rsidTr="00F4762E">
        <w:tc>
          <w:tcPr>
            <w:tcW w:w="3969" w:type="dxa"/>
            <w:shd w:val="clear" w:color="auto" w:fill="auto"/>
          </w:tcPr>
          <w:p w:rsidR="00FF24F3" w:rsidRPr="00A37AEB" w:rsidRDefault="00263361" w:rsidP="00FF24F3">
            <w:pPr>
              <w:spacing w:line="240" w:lineRule="auto"/>
              <w:rPr>
                <w:sz w:val="12"/>
                <w:szCs w:val="12"/>
              </w:rPr>
            </w:pPr>
            <w:r w:rsidRPr="00A37AEB">
              <w:rPr>
                <w:sz w:val="12"/>
              </w:rPr>
              <w:t>MWA</w:t>
            </w:r>
          </w:p>
        </w:tc>
        <w:tc>
          <w:tcPr>
            <w:tcW w:w="4535" w:type="dxa"/>
          </w:tcPr>
          <w:p w:rsidR="00FF24F3" w:rsidRPr="00A37AEB" w:rsidRDefault="00263361" w:rsidP="00FF24F3">
            <w:pPr>
              <w:spacing w:line="240" w:lineRule="auto"/>
              <w:rPr>
                <w:sz w:val="12"/>
                <w:szCs w:val="12"/>
              </w:rPr>
            </w:pPr>
            <w:r w:rsidRPr="00A37AEB">
              <w:rPr>
                <w:sz w:val="12"/>
              </w:rPr>
              <w:t>MWA</w:t>
            </w:r>
          </w:p>
        </w:tc>
      </w:tr>
      <w:tr w:rsidR="00811689" w:rsidTr="00F4762E">
        <w:tc>
          <w:tcPr>
            <w:tcW w:w="3969" w:type="dxa"/>
            <w:shd w:val="clear" w:color="auto" w:fill="auto"/>
          </w:tcPr>
          <w:p w:rsidR="00FF24F3" w:rsidRPr="00A37AEB" w:rsidRDefault="00263361" w:rsidP="00FF24F3">
            <w:pPr>
              <w:spacing w:line="240" w:lineRule="auto"/>
              <w:rPr>
                <w:sz w:val="12"/>
                <w:szCs w:val="12"/>
              </w:rPr>
            </w:pPr>
            <w:r w:rsidRPr="00A37AEB">
              <w:rPr>
                <w:sz w:val="12"/>
              </w:rPr>
              <w:t>Jaar</w:t>
            </w:r>
          </w:p>
        </w:tc>
        <w:tc>
          <w:tcPr>
            <w:tcW w:w="4535" w:type="dxa"/>
          </w:tcPr>
          <w:p w:rsidR="00FF24F3" w:rsidRPr="00A37AEB" w:rsidRDefault="00263361" w:rsidP="00FF24F3">
            <w:pPr>
              <w:spacing w:line="240" w:lineRule="auto"/>
              <w:rPr>
                <w:sz w:val="12"/>
                <w:szCs w:val="12"/>
              </w:rPr>
            </w:pPr>
            <w:r w:rsidRPr="00A37AEB">
              <w:rPr>
                <w:sz w:val="12"/>
              </w:rPr>
              <w:t>Year</w:t>
            </w:r>
          </w:p>
        </w:tc>
      </w:tr>
    </w:tbl>
    <w:p w:rsidR="00FF24F3" w:rsidRPr="00A37AEB" w:rsidRDefault="00FF24F3" w:rsidP="00BC0959">
      <w:pPr>
        <w:spacing w:line="240" w:lineRule="auto"/>
        <w:rPr>
          <w:sz w:val="16"/>
          <w:szCs w:val="16"/>
        </w:rPr>
      </w:pPr>
    </w:p>
    <w:p w:rsidR="00BC0959" w:rsidRPr="00A37AEB" w:rsidRDefault="00263361" w:rsidP="00BC0959">
      <w:pPr>
        <w:spacing w:line="240" w:lineRule="auto"/>
        <w:rPr>
          <w:sz w:val="16"/>
          <w:szCs w:val="16"/>
        </w:rPr>
      </w:pPr>
      <w:r w:rsidRPr="00A37AEB">
        <w:rPr>
          <w:sz w:val="16"/>
        </w:rPr>
        <w:t>Graph 4: Suicide trend</w:t>
      </w:r>
    </w:p>
    <w:p w:rsidR="008946F4" w:rsidRPr="00A37AEB" w:rsidRDefault="008946F4" w:rsidP="00BC0959">
      <w:pPr>
        <w:spacing w:line="240" w:lineRule="auto"/>
        <w:rPr>
          <w:sz w:val="16"/>
          <w:szCs w:val="16"/>
        </w:rPr>
      </w:pPr>
    </w:p>
    <w:p w:rsidR="00F4762E" w:rsidRPr="00A37AEB" w:rsidRDefault="00263361" w:rsidP="00BC0959">
      <w:pPr>
        <w:spacing w:line="240" w:lineRule="auto"/>
        <w:rPr>
          <w:sz w:val="16"/>
          <w:szCs w:val="16"/>
        </w:rPr>
      </w:pPr>
      <w:r w:rsidRPr="00A37AEB">
        <w:rPr>
          <w:noProof/>
          <w:sz w:val="16"/>
          <w:szCs w:val="16"/>
          <w:lang w:val="en-US" w:eastAsia="zh-CN" w:bidi="ar-SA"/>
        </w:rPr>
        <w:drawing>
          <wp:inline distT="0" distB="0" distL="0" distR="0">
            <wp:extent cx="3981450" cy="2984500"/>
            <wp:effectExtent l="0" t="0" r="0" b="6350"/>
            <wp:docPr id="31" name="Afbeelding 25"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69193" name="Picture 25" descr="img0.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981450" cy="2984500"/>
                    </a:xfrm>
                    <a:prstGeom prst="rect">
                      <a:avLst/>
                    </a:prstGeom>
                    <a:noFill/>
                    <a:ln w="9525">
                      <a:noFill/>
                      <a:miter lim="800000"/>
                      <a:headEnd/>
                      <a:tailEnd/>
                    </a:ln>
                  </pic:spPr>
                </pic:pic>
              </a:graphicData>
            </a:graphic>
          </wp:inline>
        </w:drawing>
      </w:r>
    </w:p>
    <w:p w:rsidR="00F4762E" w:rsidRPr="00A37AEB" w:rsidRDefault="00F4762E" w:rsidP="00BC0959">
      <w:pPr>
        <w:spacing w:line="240" w:lineRule="auto"/>
        <w:rPr>
          <w:sz w:val="16"/>
          <w:szCs w:val="16"/>
        </w:rPr>
      </w:pPr>
    </w:p>
    <w:tbl>
      <w:tblPr>
        <w:tblStyle w:val="TableGrid"/>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4535"/>
      </w:tblGrid>
      <w:tr w:rsidR="00811689" w:rsidTr="00F4762E">
        <w:tc>
          <w:tcPr>
            <w:tcW w:w="3969" w:type="dxa"/>
            <w:shd w:val="clear" w:color="auto" w:fill="auto"/>
          </w:tcPr>
          <w:p w:rsidR="00F4762E" w:rsidRPr="00A37AEB" w:rsidRDefault="00263361" w:rsidP="00F4762E">
            <w:pPr>
              <w:spacing w:line="240" w:lineRule="auto"/>
              <w:rPr>
                <w:sz w:val="12"/>
                <w:szCs w:val="12"/>
              </w:rPr>
            </w:pPr>
            <w:r w:rsidRPr="00A37AEB">
              <w:rPr>
                <w:sz w:val="12"/>
              </w:rPr>
              <w:t>SIGNIFICANTE ONGEVALLEN</w:t>
            </w:r>
          </w:p>
        </w:tc>
        <w:tc>
          <w:tcPr>
            <w:tcW w:w="4535" w:type="dxa"/>
          </w:tcPr>
          <w:p w:rsidR="00F4762E" w:rsidRPr="00A37AEB" w:rsidRDefault="00263361" w:rsidP="00F4762E">
            <w:pPr>
              <w:spacing w:line="240" w:lineRule="auto"/>
              <w:rPr>
                <w:sz w:val="12"/>
                <w:szCs w:val="12"/>
              </w:rPr>
            </w:pPr>
            <w:r w:rsidRPr="00A37AEB">
              <w:rPr>
                <w:sz w:val="12"/>
              </w:rPr>
              <w:t>SIGNIFICANT ACCIDENTS</w:t>
            </w:r>
          </w:p>
        </w:tc>
      </w:tr>
      <w:tr w:rsidR="00811689" w:rsidTr="00F4762E">
        <w:tc>
          <w:tcPr>
            <w:tcW w:w="3969" w:type="dxa"/>
            <w:shd w:val="clear" w:color="auto" w:fill="auto"/>
          </w:tcPr>
          <w:p w:rsidR="00F4762E" w:rsidRPr="00A37AEB" w:rsidRDefault="00263361" w:rsidP="00F4762E">
            <w:pPr>
              <w:spacing w:line="240" w:lineRule="auto"/>
              <w:rPr>
                <w:sz w:val="12"/>
                <w:szCs w:val="12"/>
              </w:rPr>
            </w:pPr>
            <w:r w:rsidRPr="00A37AEB">
              <w:rPr>
                <w:sz w:val="12"/>
              </w:rPr>
              <w:t>Aantal per milj treinkm’s</w:t>
            </w:r>
          </w:p>
        </w:tc>
        <w:tc>
          <w:tcPr>
            <w:tcW w:w="4535" w:type="dxa"/>
          </w:tcPr>
          <w:p w:rsidR="00F4762E" w:rsidRPr="00A37AEB" w:rsidRDefault="00263361" w:rsidP="00F4762E">
            <w:pPr>
              <w:spacing w:line="240" w:lineRule="auto"/>
              <w:rPr>
                <w:sz w:val="12"/>
                <w:szCs w:val="12"/>
              </w:rPr>
            </w:pPr>
            <w:r w:rsidRPr="00A37AEB">
              <w:rPr>
                <w:sz w:val="12"/>
              </w:rPr>
              <w:t>Number per billion train-km</w:t>
            </w:r>
          </w:p>
        </w:tc>
      </w:tr>
      <w:tr w:rsidR="00811689" w:rsidTr="00F4762E">
        <w:tc>
          <w:tcPr>
            <w:tcW w:w="3969" w:type="dxa"/>
            <w:shd w:val="clear" w:color="auto" w:fill="auto"/>
          </w:tcPr>
          <w:p w:rsidR="00F4762E" w:rsidRPr="00A37AEB" w:rsidRDefault="00263361" w:rsidP="00F4762E">
            <w:pPr>
              <w:spacing w:line="240" w:lineRule="auto"/>
              <w:rPr>
                <w:sz w:val="12"/>
                <w:szCs w:val="12"/>
              </w:rPr>
            </w:pPr>
            <w:r w:rsidRPr="00A37AEB">
              <w:rPr>
                <w:sz w:val="12"/>
              </w:rPr>
              <w:t>Genormaliseerde waarde</w:t>
            </w:r>
          </w:p>
        </w:tc>
        <w:tc>
          <w:tcPr>
            <w:tcW w:w="4535" w:type="dxa"/>
          </w:tcPr>
          <w:p w:rsidR="00F4762E" w:rsidRPr="00A37AEB" w:rsidRDefault="00263361" w:rsidP="00F4762E">
            <w:pPr>
              <w:spacing w:line="240" w:lineRule="auto"/>
              <w:rPr>
                <w:sz w:val="12"/>
                <w:szCs w:val="12"/>
              </w:rPr>
            </w:pPr>
            <w:r w:rsidRPr="00A37AEB">
              <w:rPr>
                <w:sz w:val="12"/>
              </w:rPr>
              <w:t>Normalised value</w:t>
            </w:r>
          </w:p>
        </w:tc>
      </w:tr>
      <w:tr w:rsidR="00811689" w:rsidTr="00F4762E">
        <w:tc>
          <w:tcPr>
            <w:tcW w:w="3969" w:type="dxa"/>
            <w:shd w:val="clear" w:color="auto" w:fill="auto"/>
          </w:tcPr>
          <w:p w:rsidR="00F4762E" w:rsidRPr="00A37AEB" w:rsidRDefault="00263361" w:rsidP="00F4762E">
            <w:pPr>
              <w:spacing w:line="240" w:lineRule="auto"/>
              <w:rPr>
                <w:sz w:val="12"/>
                <w:szCs w:val="12"/>
              </w:rPr>
            </w:pPr>
            <w:r w:rsidRPr="00A37AEB">
              <w:rPr>
                <w:sz w:val="12"/>
              </w:rPr>
              <w:t>MWA</w:t>
            </w:r>
          </w:p>
        </w:tc>
        <w:tc>
          <w:tcPr>
            <w:tcW w:w="4535" w:type="dxa"/>
          </w:tcPr>
          <w:p w:rsidR="00F4762E" w:rsidRPr="00A37AEB" w:rsidRDefault="00263361" w:rsidP="00F4762E">
            <w:pPr>
              <w:spacing w:line="240" w:lineRule="auto"/>
              <w:rPr>
                <w:sz w:val="12"/>
                <w:szCs w:val="12"/>
              </w:rPr>
            </w:pPr>
            <w:r w:rsidRPr="00A37AEB">
              <w:rPr>
                <w:sz w:val="12"/>
              </w:rPr>
              <w:t>MWA</w:t>
            </w:r>
          </w:p>
        </w:tc>
      </w:tr>
      <w:tr w:rsidR="00811689" w:rsidTr="00F4762E">
        <w:tc>
          <w:tcPr>
            <w:tcW w:w="3969" w:type="dxa"/>
            <w:shd w:val="clear" w:color="auto" w:fill="auto"/>
          </w:tcPr>
          <w:p w:rsidR="00F4762E" w:rsidRPr="00A37AEB" w:rsidRDefault="00263361" w:rsidP="00F4762E">
            <w:pPr>
              <w:spacing w:line="240" w:lineRule="auto"/>
              <w:rPr>
                <w:sz w:val="12"/>
                <w:szCs w:val="12"/>
              </w:rPr>
            </w:pPr>
            <w:r w:rsidRPr="00A37AEB">
              <w:rPr>
                <w:sz w:val="12"/>
              </w:rPr>
              <w:t>Jaar</w:t>
            </w:r>
          </w:p>
        </w:tc>
        <w:tc>
          <w:tcPr>
            <w:tcW w:w="4535" w:type="dxa"/>
          </w:tcPr>
          <w:p w:rsidR="00F4762E" w:rsidRPr="00A37AEB" w:rsidRDefault="00263361" w:rsidP="00F4762E">
            <w:pPr>
              <w:spacing w:line="240" w:lineRule="auto"/>
              <w:rPr>
                <w:sz w:val="12"/>
                <w:szCs w:val="12"/>
              </w:rPr>
            </w:pPr>
            <w:r w:rsidRPr="00A37AEB">
              <w:rPr>
                <w:sz w:val="12"/>
              </w:rPr>
              <w:t>Year</w:t>
            </w:r>
          </w:p>
        </w:tc>
      </w:tr>
    </w:tbl>
    <w:p w:rsidR="00F4762E" w:rsidRPr="00A37AEB" w:rsidRDefault="00F4762E" w:rsidP="00BC0959">
      <w:pPr>
        <w:spacing w:line="240" w:lineRule="auto"/>
        <w:rPr>
          <w:sz w:val="16"/>
          <w:szCs w:val="16"/>
        </w:rPr>
      </w:pPr>
    </w:p>
    <w:p w:rsidR="00BC0959" w:rsidRPr="00A37AEB" w:rsidRDefault="00263361" w:rsidP="00BC0959">
      <w:pPr>
        <w:spacing w:line="240" w:lineRule="auto"/>
      </w:pPr>
      <w:r w:rsidRPr="00A37AEB">
        <w:rPr>
          <w:sz w:val="16"/>
        </w:rPr>
        <w:t>Graph 5: Trend in significant accidents per billion train-kilometres</w:t>
      </w:r>
      <w:r w:rsidRPr="00A37AEB">
        <w:t xml:space="preserve"> </w:t>
      </w:r>
    </w:p>
    <w:p w:rsidR="00BC0959" w:rsidRPr="00A37AEB" w:rsidRDefault="00BC0959" w:rsidP="00BC0959">
      <w:pPr>
        <w:spacing w:line="240" w:lineRule="auto"/>
      </w:pPr>
    </w:p>
    <w:p w:rsidR="00CE6382" w:rsidRPr="00A37AEB" w:rsidRDefault="00263361" w:rsidP="00BC0959">
      <w:pPr>
        <w:spacing w:line="240" w:lineRule="auto"/>
        <w:rPr>
          <w:sz w:val="16"/>
          <w:szCs w:val="16"/>
        </w:rPr>
      </w:pPr>
      <w:r w:rsidRPr="00A37AEB">
        <w:rPr>
          <w:noProof/>
          <w:sz w:val="16"/>
          <w:szCs w:val="16"/>
          <w:lang w:val="en-US" w:eastAsia="zh-CN" w:bidi="ar-SA"/>
        </w:rPr>
        <w:drawing>
          <wp:inline distT="0" distB="0" distL="0" distR="0">
            <wp:extent cx="3982085" cy="2984500"/>
            <wp:effectExtent l="0" t="0" r="0" b="6350"/>
            <wp:docPr id="36" name="Afbeelding 28"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07468" name="Picture 28" descr="img1.p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982085" cy="2984500"/>
                    </a:xfrm>
                    <a:prstGeom prst="rect">
                      <a:avLst/>
                    </a:prstGeom>
                    <a:noFill/>
                    <a:ln w="9525">
                      <a:noFill/>
                      <a:miter lim="800000"/>
                      <a:headEnd/>
                      <a:tailEnd/>
                    </a:ln>
                  </pic:spPr>
                </pic:pic>
              </a:graphicData>
            </a:graphic>
          </wp:inline>
        </w:drawing>
      </w:r>
    </w:p>
    <w:p w:rsidR="00CE6382" w:rsidRPr="00A37AEB" w:rsidRDefault="00CE6382" w:rsidP="00BC0959">
      <w:pPr>
        <w:spacing w:line="240" w:lineRule="auto"/>
        <w:rPr>
          <w:sz w:val="16"/>
          <w:szCs w:val="16"/>
        </w:rPr>
      </w:pPr>
    </w:p>
    <w:tbl>
      <w:tblPr>
        <w:tblStyle w:val="TableGrid"/>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4535"/>
      </w:tblGrid>
      <w:tr w:rsidR="00811689" w:rsidTr="007F51CA">
        <w:tc>
          <w:tcPr>
            <w:tcW w:w="3969" w:type="dxa"/>
            <w:shd w:val="clear" w:color="auto" w:fill="auto"/>
          </w:tcPr>
          <w:p w:rsidR="00CE6382" w:rsidRPr="00A37AEB" w:rsidRDefault="00263361" w:rsidP="007F51CA">
            <w:pPr>
              <w:spacing w:line="240" w:lineRule="auto"/>
              <w:rPr>
                <w:sz w:val="12"/>
                <w:szCs w:val="12"/>
              </w:rPr>
            </w:pPr>
            <w:r w:rsidRPr="00A37AEB">
              <w:rPr>
                <w:sz w:val="12"/>
              </w:rPr>
              <w:t>SIGNIFICANTE TREINBOTSINGEN</w:t>
            </w:r>
          </w:p>
        </w:tc>
        <w:tc>
          <w:tcPr>
            <w:tcW w:w="4535" w:type="dxa"/>
          </w:tcPr>
          <w:p w:rsidR="00CE6382" w:rsidRPr="00A37AEB" w:rsidRDefault="00263361" w:rsidP="007F51CA">
            <w:pPr>
              <w:spacing w:line="240" w:lineRule="auto"/>
              <w:rPr>
                <w:sz w:val="12"/>
                <w:szCs w:val="12"/>
              </w:rPr>
            </w:pPr>
            <w:r w:rsidRPr="00A37AEB">
              <w:rPr>
                <w:sz w:val="12"/>
              </w:rPr>
              <w:t>SIGNIFICANT TRAIN COLLISIONS</w:t>
            </w:r>
          </w:p>
        </w:tc>
      </w:tr>
      <w:tr w:rsidR="00811689" w:rsidTr="007F51CA">
        <w:tc>
          <w:tcPr>
            <w:tcW w:w="3969" w:type="dxa"/>
            <w:shd w:val="clear" w:color="auto" w:fill="auto"/>
          </w:tcPr>
          <w:p w:rsidR="00CE6382" w:rsidRPr="00A37AEB" w:rsidRDefault="00263361" w:rsidP="007F51CA">
            <w:pPr>
              <w:spacing w:line="240" w:lineRule="auto"/>
              <w:rPr>
                <w:sz w:val="12"/>
                <w:szCs w:val="12"/>
              </w:rPr>
            </w:pPr>
            <w:r w:rsidRPr="00A37AEB">
              <w:rPr>
                <w:sz w:val="12"/>
              </w:rPr>
              <w:t>Aantal per milj treinkm’sb</w:t>
            </w:r>
          </w:p>
        </w:tc>
        <w:tc>
          <w:tcPr>
            <w:tcW w:w="4535" w:type="dxa"/>
          </w:tcPr>
          <w:p w:rsidR="00CE6382" w:rsidRPr="00A37AEB" w:rsidRDefault="00263361" w:rsidP="007F51CA">
            <w:pPr>
              <w:spacing w:line="240" w:lineRule="auto"/>
              <w:rPr>
                <w:sz w:val="12"/>
                <w:szCs w:val="12"/>
              </w:rPr>
            </w:pPr>
            <w:r w:rsidRPr="00A37AEB">
              <w:rPr>
                <w:sz w:val="12"/>
              </w:rPr>
              <w:t>Number</w:t>
            </w:r>
            <w:r w:rsidRPr="00A37AEB">
              <w:rPr>
                <w:sz w:val="12"/>
              </w:rPr>
              <w:t xml:space="preserve"> per billion train-km</w:t>
            </w:r>
          </w:p>
        </w:tc>
      </w:tr>
      <w:tr w:rsidR="00811689" w:rsidTr="007F51CA">
        <w:tc>
          <w:tcPr>
            <w:tcW w:w="3969" w:type="dxa"/>
            <w:shd w:val="clear" w:color="auto" w:fill="auto"/>
          </w:tcPr>
          <w:p w:rsidR="00CE6382" w:rsidRPr="00A37AEB" w:rsidRDefault="00263361" w:rsidP="007F51CA">
            <w:pPr>
              <w:spacing w:line="240" w:lineRule="auto"/>
              <w:rPr>
                <w:sz w:val="12"/>
                <w:szCs w:val="12"/>
              </w:rPr>
            </w:pPr>
            <w:r w:rsidRPr="00A37AEB">
              <w:rPr>
                <w:sz w:val="12"/>
              </w:rPr>
              <w:t>Genormaliseerde waarde</w:t>
            </w:r>
          </w:p>
        </w:tc>
        <w:tc>
          <w:tcPr>
            <w:tcW w:w="4535" w:type="dxa"/>
          </w:tcPr>
          <w:p w:rsidR="00CE6382" w:rsidRPr="00A37AEB" w:rsidRDefault="00263361" w:rsidP="007F51CA">
            <w:pPr>
              <w:spacing w:line="240" w:lineRule="auto"/>
              <w:rPr>
                <w:sz w:val="12"/>
                <w:szCs w:val="12"/>
              </w:rPr>
            </w:pPr>
            <w:r w:rsidRPr="00A37AEB">
              <w:rPr>
                <w:sz w:val="12"/>
              </w:rPr>
              <w:t>Normalised value</w:t>
            </w:r>
          </w:p>
        </w:tc>
      </w:tr>
      <w:tr w:rsidR="00811689" w:rsidTr="007F51CA">
        <w:tc>
          <w:tcPr>
            <w:tcW w:w="3969" w:type="dxa"/>
            <w:shd w:val="clear" w:color="auto" w:fill="auto"/>
          </w:tcPr>
          <w:p w:rsidR="00CE6382" w:rsidRPr="00A37AEB" w:rsidRDefault="00263361" w:rsidP="007F51CA">
            <w:pPr>
              <w:spacing w:line="240" w:lineRule="auto"/>
              <w:rPr>
                <w:sz w:val="12"/>
                <w:szCs w:val="12"/>
              </w:rPr>
            </w:pPr>
            <w:r w:rsidRPr="00A37AEB">
              <w:rPr>
                <w:sz w:val="12"/>
              </w:rPr>
              <w:t>MWA</w:t>
            </w:r>
          </w:p>
        </w:tc>
        <w:tc>
          <w:tcPr>
            <w:tcW w:w="4535" w:type="dxa"/>
          </w:tcPr>
          <w:p w:rsidR="00CE6382" w:rsidRPr="00A37AEB" w:rsidRDefault="00263361" w:rsidP="007F51CA">
            <w:pPr>
              <w:spacing w:line="240" w:lineRule="auto"/>
              <w:rPr>
                <w:sz w:val="12"/>
                <w:szCs w:val="12"/>
              </w:rPr>
            </w:pPr>
            <w:r w:rsidRPr="00A37AEB">
              <w:rPr>
                <w:sz w:val="12"/>
              </w:rPr>
              <w:t>MWA</w:t>
            </w:r>
          </w:p>
        </w:tc>
      </w:tr>
      <w:tr w:rsidR="00811689" w:rsidTr="007F51CA">
        <w:tc>
          <w:tcPr>
            <w:tcW w:w="3969" w:type="dxa"/>
            <w:shd w:val="clear" w:color="auto" w:fill="auto"/>
          </w:tcPr>
          <w:p w:rsidR="00CE6382" w:rsidRPr="00A37AEB" w:rsidRDefault="00263361" w:rsidP="007F51CA">
            <w:pPr>
              <w:spacing w:line="240" w:lineRule="auto"/>
              <w:rPr>
                <w:sz w:val="12"/>
                <w:szCs w:val="12"/>
              </w:rPr>
            </w:pPr>
            <w:r w:rsidRPr="00A37AEB">
              <w:rPr>
                <w:sz w:val="12"/>
              </w:rPr>
              <w:t>Jaar</w:t>
            </w:r>
          </w:p>
        </w:tc>
        <w:tc>
          <w:tcPr>
            <w:tcW w:w="4535" w:type="dxa"/>
          </w:tcPr>
          <w:p w:rsidR="00CE6382" w:rsidRPr="00A37AEB" w:rsidRDefault="00263361" w:rsidP="007F51CA">
            <w:pPr>
              <w:spacing w:line="240" w:lineRule="auto"/>
              <w:rPr>
                <w:sz w:val="12"/>
                <w:szCs w:val="12"/>
              </w:rPr>
            </w:pPr>
            <w:r w:rsidRPr="00A37AEB">
              <w:rPr>
                <w:sz w:val="12"/>
              </w:rPr>
              <w:t>Year</w:t>
            </w:r>
          </w:p>
        </w:tc>
      </w:tr>
    </w:tbl>
    <w:p w:rsidR="00CE6382" w:rsidRPr="00A37AEB" w:rsidRDefault="00CE6382" w:rsidP="00BC0959">
      <w:pPr>
        <w:spacing w:line="240" w:lineRule="auto"/>
        <w:rPr>
          <w:sz w:val="16"/>
          <w:szCs w:val="16"/>
        </w:rPr>
      </w:pPr>
    </w:p>
    <w:p w:rsidR="008946F4" w:rsidRPr="00A37AEB" w:rsidRDefault="00263361" w:rsidP="00BC0959">
      <w:pPr>
        <w:spacing w:line="240" w:lineRule="auto"/>
      </w:pPr>
      <w:r w:rsidRPr="00A37AEB">
        <w:rPr>
          <w:sz w:val="16"/>
        </w:rPr>
        <w:t>Graph 6: Trend in significant train collisions per billion train-kilometres</w:t>
      </w:r>
    </w:p>
    <w:p w:rsidR="008946F4" w:rsidRPr="00A37AEB" w:rsidRDefault="008946F4" w:rsidP="00BC0959">
      <w:pPr>
        <w:spacing w:line="240" w:lineRule="auto"/>
      </w:pPr>
    </w:p>
    <w:p w:rsidR="00BC0959" w:rsidRPr="00A37AEB" w:rsidRDefault="00263361" w:rsidP="005D35C6">
      <w:pPr>
        <w:pStyle w:val="Huisstijl-Subtitelkaft"/>
        <w:spacing w:line="240" w:lineRule="auto"/>
      </w:pPr>
      <w:r w:rsidRPr="00A37AEB">
        <w:rPr>
          <w:noProof/>
          <w:lang w:val="en-US" w:eastAsia="zh-CN" w:bidi="ar-SA"/>
        </w:rPr>
        <w:drawing>
          <wp:inline distT="0" distB="0" distL="0" distR="0">
            <wp:extent cx="3980460" cy="2984601"/>
            <wp:effectExtent l="0" t="0" r="1270" b="6350"/>
            <wp:docPr id="38" name="Afbeelding 31" descr="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23531" name="Picture 31" descr="img2.pn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980460" cy="2984601"/>
                    </a:xfrm>
                    <a:prstGeom prst="rect">
                      <a:avLst/>
                    </a:prstGeom>
                    <a:noFill/>
                    <a:ln w="9525">
                      <a:noFill/>
                      <a:miter lim="800000"/>
                      <a:headEnd/>
                      <a:tailEnd/>
                    </a:ln>
                  </pic:spPr>
                </pic:pic>
              </a:graphicData>
            </a:graphic>
          </wp:inline>
        </w:drawing>
      </w:r>
    </w:p>
    <w:p w:rsidR="005D35C6" w:rsidRPr="00A37AEB" w:rsidRDefault="005D35C6" w:rsidP="00BC0959">
      <w:pPr>
        <w:spacing w:line="240" w:lineRule="auto"/>
        <w:rPr>
          <w:sz w:val="16"/>
          <w:szCs w:val="16"/>
        </w:rPr>
      </w:pPr>
    </w:p>
    <w:tbl>
      <w:tblPr>
        <w:tblStyle w:val="TableGrid"/>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4535"/>
      </w:tblGrid>
      <w:tr w:rsidR="00811689" w:rsidTr="007F51CA">
        <w:tc>
          <w:tcPr>
            <w:tcW w:w="3969" w:type="dxa"/>
            <w:shd w:val="clear" w:color="auto" w:fill="auto"/>
          </w:tcPr>
          <w:p w:rsidR="005D35C6" w:rsidRPr="00A37AEB" w:rsidRDefault="00263361" w:rsidP="007F51CA">
            <w:pPr>
              <w:spacing w:line="240" w:lineRule="auto"/>
              <w:rPr>
                <w:sz w:val="12"/>
                <w:szCs w:val="12"/>
              </w:rPr>
            </w:pPr>
            <w:r w:rsidRPr="00A37AEB">
              <w:rPr>
                <w:sz w:val="12"/>
              </w:rPr>
              <w:t>SIGNIFICANTE ONTSPORINGEN</w:t>
            </w:r>
          </w:p>
        </w:tc>
        <w:tc>
          <w:tcPr>
            <w:tcW w:w="4535" w:type="dxa"/>
          </w:tcPr>
          <w:p w:rsidR="005D35C6" w:rsidRPr="00A37AEB" w:rsidRDefault="00263361" w:rsidP="007F51CA">
            <w:pPr>
              <w:spacing w:line="240" w:lineRule="auto"/>
              <w:rPr>
                <w:sz w:val="12"/>
                <w:szCs w:val="12"/>
              </w:rPr>
            </w:pPr>
            <w:r w:rsidRPr="00A37AEB">
              <w:rPr>
                <w:sz w:val="12"/>
              </w:rPr>
              <w:t>SIGNIFICANT DERAILMENTS</w:t>
            </w:r>
          </w:p>
        </w:tc>
      </w:tr>
      <w:tr w:rsidR="00811689" w:rsidTr="007F51CA">
        <w:tc>
          <w:tcPr>
            <w:tcW w:w="3969" w:type="dxa"/>
            <w:shd w:val="clear" w:color="auto" w:fill="auto"/>
          </w:tcPr>
          <w:p w:rsidR="005D35C6" w:rsidRPr="00A37AEB" w:rsidRDefault="00263361" w:rsidP="007F51CA">
            <w:pPr>
              <w:spacing w:line="240" w:lineRule="auto"/>
              <w:rPr>
                <w:sz w:val="12"/>
                <w:szCs w:val="12"/>
              </w:rPr>
            </w:pPr>
            <w:r w:rsidRPr="00A37AEB">
              <w:rPr>
                <w:sz w:val="12"/>
              </w:rPr>
              <w:t>Aantal per milj treinkm’s</w:t>
            </w:r>
          </w:p>
        </w:tc>
        <w:tc>
          <w:tcPr>
            <w:tcW w:w="4535" w:type="dxa"/>
          </w:tcPr>
          <w:p w:rsidR="005D35C6" w:rsidRPr="00A37AEB" w:rsidRDefault="00263361" w:rsidP="007F51CA">
            <w:pPr>
              <w:spacing w:line="240" w:lineRule="auto"/>
              <w:rPr>
                <w:sz w:val="12"/>
                <w:szCs w:val="12"/>
              </w:rPr>
            </w:pPr>
            <w:r w:rsidRPr="00A37AEB">
              <w:rPr>
                <w:sz w:val="12"/>
              </w:rPr>
              <w:t xml:space="preserve">Number per </w:t>
            </w:r>
            <w:r w:rsidRPr="00A37AEB">
              <w:rPr>
                <w:sz w:val="12"/>
              </w:rPr>
              <w:t>billion train-km</w:t>
            </w:r>
          </w:p>
        </w:tc>
      </w:tr>
      <w:tr w:rsidR="00811689" w:rsidTr="007F51CA">
        <w:tc>
          <w:tcPr>
            <w:tcW w:w="3969" w:type="dxa"/>
            <w:shd w:val="clear" w:color="auto" w:fill="auto"/>
          </w:tcPr>
          <w:p w:rsidR="005D35C6" w:rsidRPr="00A37AEB" w:rsidRDefault="00263361" w:rsidP="007F51CA">
            <w:pPr>
              <w:spacing w:line="240" w:lineRule="auto"/>
              <w:rPr>
                <w:sz w:val="12"/>
                <w:szCs w:val="12"/>
              </w:rPr>
            </w:pPr>
            <w:r w:rsidRPr="00A37AEB">
              <w:rPr>
                <w:sz w:val="12"/>
              </w:rPr>
              <w:t>Genormaliseerde waarde</w:t>
            </w:r>
          </w:p>
        </w:tc>
        <w:tc>
          <w:tcPr>
            <w:tcW w:w="4535" w:type="dxa"/>
          </w:tcPr>
          <w:p w:rsidR="005D35C6" w:rsidRPr="00A37AEB" w:rsidRDefault="00263361" w:rsidP="007F51CA">
            <w:pPr>
              <w:spacing w:line="240" w:lineRule="auto"/>
              <w:rPr>
                <w:sz w:val="12"/>
                <w:szCs w:val="12"/>
              </w:rPr>
            </w:pPr>
            <w:r w:rsidRPr="00A37AEB">
              <w:rPr>
                <w:sz w:val="12"/>
              </w:rPr>
              <w:t>Normalised value</w:t>
            </w:r>
          </w:p>
        </w:tc>
      </w:tr>
      <w:tr w:rsidR="00811689" w:rsidTr="007F51CA">
        <w:tc>
          <w:tcPr>
            <w:tcW w:w="3969" w:type="dxa"/>
            <w:shd w:val="clear" w:color="auto" w:fill="auto"/>
          </w:tcPr>
          <w:p w:rsidR="005D35C6" w:rsidRPr="00A37AEB" w:rsidRDefault="00263361" w:rsidP="007F51CA">
            <w:pPr>
              <w:spacing w:line="240" w:lineRule="auto"/>
              <w:rPr>
                <w:sz w:val="12"/>
                <w:szCs w:val="12"/>
              </w:rPr>
            </w:pPr>
            <w:r w:rsidRPr="00A37AEB">
              <w:rPr>
                <w:sz w:val="12"/>
              </w:rPr>
              <w:t>MWA</w:t>
            </w:r>
          </w:p>
        </w:tc>
        <w:tc>
          <w:tcPr>
            <w:tcW w:w="4535" w:type="dxa"/>
          </w:tcPr>
          <w:p w:rsidR="005D35C6" w:rsidRPr="00A37AEB" w:rsidRDefault="00263361" w:rsidP="007F51CA">
            <w:pPr>
              <w:spacing w:line="240" w:lineRule="auto"/>
              <w:rPr>
                <w:sz w:val="12"/>
                <w:szCs w:val="12"/>
              </w:rPr>
            </w:pPr>
            <w:r w:rsidRPr="00A37AEB">
              <w:rPr>
                <w:sz w:val="12"/>
              </w:rPr>
              <w:t>MWA</w:t>
            </w:r>
          </w:p>
        </w:tc>
      </w:tr>
      <w:tr w:rsidR="00811689" w:rsidTr="007F51CA">
        <w:tc>
          <w:tcPr>
            <w:tcW w:w="3969" w:type="dxa"/>
            <w:shd w:val="clear" w:color="auto" w:fill="auto"/>
          </w:tcPr>
          <w:p w:rsidR="005D35C6" w:rsidRPr="00A37AEB" w:rsidRDefault="00263361" w:rsidP="007F51CA">
            <w:pPr>
              <w:spacing w:line="240" w:lineRule="auto"/>
              <w:rPr>
                <w:sz w:val="12"/>
                <w:szCs w:val="12"/>
              </w:rPr>
            </w:pPr>
            <w:r w:rsidRPr="00A37AEB">
              <w:rPr>
                <w:sz w:val="12"/>
              </w:rPr>
              <w:t>Jaar</w:t>
            </w:r>
          </w:p>
        </w:tc>
        <w:tc>
          <w:tcPr>
            <w:tcW w:w="4535" w:type="dxa"/>
          </w:tcPr>
          <w:p w:rsidR="005D35C6" w:rsidRPr="00A37AEB" w:rsidRDefault="00263361" w:rsidP="007F51CA">
            <w:pPr>
              <w:spacing w:line="240" w:lineRule="auto"/>
              <w:rPr>
                <w:sz w:val="12"/>
                <w:szCs w:val="12"/>
              </w:rPr>
            </w:pPr>
            <w:r w:rsidRPr="00A37AEB">
              <w:rPr>
                <w:sz w:val="12"/>
              </w:rPr>
              <w:t>Year</w:t>
            </w:r>
          </w:p>
        </w:tc>
      </w:tr>
    </w:tbl>
    <w:p w:rsidR="005D35C6" w:rsidRPr="00A37AEB" w:rsidRDefault="005D35C6" w:rsidP="00BC0959">
      <w:pPr>
        <w:spacing w:line="240" w:lineRule="auto"/>
        <w:rPr>
          <w:sz w:val="16"/>
          <w:szCs w:val="16"/>
        </w:rPr>
      </w:pPr>
    </w:p>
    <w:p w:rsidR="005D35C6" w:rsidRPr="00A37AEB" w:rsidRDefault="00263361" w:rsidP="00BC0959">
      <w:pPr>
        <w:spacing w:line="240" w:lineRule="auto"/>
      </w:pPr>
      <w:r w:rsidRPr="00A37AEB">
        <w:rPr>
          <w:sz w:val="16"/>
        </w:rPr>
        <w:t>Graph 7: Trend in significant derailments per billion train-kilometres</w:t>
      </w:r>
    </w:p>
    <w:p w:rsidR="00BC0959" w:rsidRPr="00A37AEB" w:rsidRDefault="00263361" w:rsidP="00BC0959">
      <w:pPr>
        <w:spacing w:line="240" w:lineRule="auto"/>
        <w:rPr>
          <w:sz w:val="28"/>
          <w:szCs w:val="22"/>
        </w:rPr>
      </w:pPr>
      <w:r w:rsidRPr="00A37AEB">
        <w:br w:type="page"/>
      </w:r>
    </w:p>
    <w:p w:rsidR="00F93D60" w:rsidRPr="00A37AEB" w:rsidRDefault="00263361" w:rsidP="00F93D60">
      <w:pPr>
        <w:pStyle w:val="Huisstijl-Subtitelkaft"/>
      </w:pPr>
      <w:r w:rsidRPr="00A37AEB">
        <w:rPr>
          <w:highlight w:val="yellow"/>
        </w:rPr>
        <w:t>Appendix G:</w:t>
      </w:r>
      <w:r w:rsidRPr="00A37AEB">
        <w:t xml:space="preserve"> Analysis of SPAD events</w:t>
      </w:r>
    </w:p>
    <w:p w:rsidR="00F93D60" w:rsidRPr="00A37AEB" w:rsidRDefault="00F93D60" w:rsidP="00F93D60">
      <w:pPr>
        <w:pStyle w:val="Huisstijl-Subtitelkaft"/>
      </w:pPr>
    </w:p>
    <w:p w:rsidR="00BC0959" w:rsidRPr="00A37AEB" w:rsidRDefault="00263361" w:rsidP="00BC0959">
      <w:r w:rsidRPr="00A37AEB">
        <w:t>The figure below shows the trend in the number of SPADs. A steady</w:t>
      </w:r>
    </w:p>
    <w:p w:rsidR="00BC0959" w:rsidRPr="00A37AEB" w:rsidRDefault="00263361" w:rsidP="0098603C">
      <w:pPr>
        <w:spacing w:line="240" w:lineRule="auto"/>
      </w:pPr>
      <w:r w:rsidRPr="00A37AEB">
        <w:t xml:space="preserve">downward trend is evident after 2009, with the number of SPADs falling to 100 from 2015. The number remains unchanged in 2016. </w:t>
      </w:r>
    </w:p>
    <w:p w:rsidR="0098603C" w:rsidRPr="00A37AEB" w:rsidRDefault="00263361" w:rsidP="0098603C">
      <w:pPr>
        <w:spacing w:line="240" w:lineRule="auto"/>
        <w:rPr>
          <w:sz w:val="16"/>
          <w:szCs w:val="16"/>
        </w:rPr>
      </w:pPr>
      <w:r w:rsidRPr="00A37AEB">
        <w:rPr>
          <w:noProof/>
          <w:lang w:val="en-US" w:eastAsia="zh-CN" w:bidi="ar-SA"/>
        </w:rPr>
        <w:drawing>
          <wp:inline distT="0" distB="0" distL="0" distR="0">
            <wp:extent cx="3693160" cy="2764790"/>
            <wp:effectExtent l="0" t="0" r="2540" b="0"/>
            <wp:docPr id="21" name="Afbeelding 4"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21532" name="Picture 4" descr="img0.pn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693160" cy="2764790"/>
                    </a:xfrm>
                    <a:prstGeom prst="rect">
                      <a:avLst/>
                    </a:prstGeom>
                    <a:noFill/>
                    <a:ln w="9525">
                      <a:noFill/>
                      <a:miter lim="800000"/>
                      <a:headEnd/>
                      <a:tailEnd/>
                    </a:ln>
                  </pic:spPr>
                </pic:pic>
              </a:graphicData>
            </a:graphic>
          </wp:inline>
        </w:drawing>
      </w:r>
    </w:p>
    <w:p w:rsidR="0098603C" w:rsidRPr="00A37AEB" w:rsidRDefault="0098603C" w:rsidP="00BC0959">
      <w:pPr>
        <w:rPr>
          <w:sz w:val="16"/>
          <w:szCs w:val="16"/>
        </w:rPr>
      </w:pPr>
    </w:p>
    <w:tbl>
      <w:tblPr>
        <w:tblStyle w:val="TableGrid"/>
        <w:tblW w:w="8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4535"/>
      </w:tblGrid>
      <w:tr w:rsidR="00811689" w:rsidTr="0012089C">
        <w:tc>
          <w:tcPr>
            <w:tcW w:w="3686" w:type="dxa"/>
            <w:shd w:val="clear" w:color="auto" w:fill="auto"/>
          </w:tcPr>
          <w:p w:rsidR="0012089C" w:rsidRPr="00A37AEB" w:rsidRDefault="00263361" w:rsidP="0012089C">
            <w:pPr>
              <w:spacing w:line="240" w:lineRule="auto"/>
              <w:rPr>
                <w:sz w:val="12"/>
                <w:szCs w:val="12"/>
              </w:rPr>
            </w:pPr>
            <w:r w:rsidRPr="00A37AEB">
              <w:rPr>
                <w:sz w:val="12"/>
              </w:rPr>
              <w:t>Aantal STS-passages</w:t>
            </w:r>
          </w:p>
        </w:tc>
        <w:tc>
          <w:tcPr>
            <w:tcW w:w="4535" w:type="dxa"/>
          </w:tcPr>
          <w:p w:rsidR="0012089C" w:rsidRPr="00A37AEB" w:rsidRDefault="00263361" w:rsidP="0012089C">
            <w:pPr>
              <w:spacing w:line="240" w:lineRule="auto"/>
              <w:rPr>
                <w:sz w:val="12"/>
                <w:szCs w:val="12"/>
              </w:rPr>
            </w:pPr>
            <w:r w:rsidRPr="00A37AEB">
              <w:rPr>
                <w:sz w:val="12"/>
              </w:rPr>
              <w:t>Number of SPAD events</w:t>
            </w:r>
          </w:p>
        </w:tc>
      </w:tr>
      <w:tr w:rsidR="00811689" w:rsidTr="0012089C">
        <w:tc>
          <w:tcPr>
            <w:tcW w:w="3686" w:type="dxa"/>
            <w:shd w:val="clear" w:color="auto" w:fill="auto"/>
          </w:tcPr>
          <w:p w:rsidR="0012089C" w:rsidRPr="00A37AEB" w:rsidRDefault="00263361" w:rsidP="0012089C">
            <w:pPr>
              <w:spacing w:line="240" w:lineRule="auto"/>
              <w:rPr>
                <w:sz w:val="12"/>
                <w:szCs w:val="12"/>
              </w:rPr>
            </w:pPr>
            <w:r w:rsidRPr="00A37AEB">
              <w:rPr>
                <w:sz w:val="12"/>
              </w:rPr>
              <w:t>Trendlijn</w:t>
            </w:r>
          </w:p>
        </w:tc>
        <w:tc>
          <w:tcPr>
            <w:tcW w:w="4535" w:type="dxa"/>
          </w:tcPr>
          <w:p w:rsidR="0012089C" w:rsidRPr="00A37AEB" w:rsidRDefault="00263361" w:rsidP="0012089C">
            <w:pPr>
              <w:spacing w:line="240" w:lineRule="auto"/>
              <w:rPr>
                <w:sz w:val="12"/>
                <w:szCs w:val="12"/>
              </w:rPr>
            </w:pPr>
            <w:r w:rsidRPr="00A37AEB">
              <w:rPr>
                <w:sz w:val="12"/>
              </w:rPr>
              <w:t>Trend line</w:t>
            </w:r>
          </w:p>
        </w:tc>
      </w:tr>
      <w:tr w:rsidR="00811689" w:rsidTr="0012089C">
        <w:tc>
          <w:tcPr>
            <w:tcW w:w="3686" w:type="dxa"/>
            <w:shd w:val="clear" w:color="auto" w:fill="auto"/>
          </w:tcPr>
          <w:p w:rsidR="0012089C" w:rsidRPr="00A37AEB" w:rsidRDefault="00263361" w:rsidP="0012089C">
            <w:pPr>
              <w:spacing w:line="240" w:lineRule="auto"/>
              <w:rPr>
                <w:sz w:val="12"/>
                <w:szCs w:val="12"/>
              </w:rPr>
            </w:pPr>
            <w:r w:rsidRPr="00A37AEB">
              <w:rPr>
                <w:sz w:val="12"/>
              </w:rPr>
              <w:t>STS passages</w:t>
            </w:r>
          </w:p>
        </w:tc>
        <w:tc>
          <w:tcPr>
            <w:tcW w:w="4535" w:type="dxa"/>
          </w:tcPr>
          <w:p w:rsidR="0012089C" w:rsidRPr="00A37AEB" w:rsidRDefault="00263361" w:rsidP="0012089C">
            <w:pPr>
              <w:spacing w:line="240" w:lineRule="auto"/>
              <w:rPr>
                <w:sz w:val="12"/>
                <w:szCs w:val="12"/>
              </w:rPr>
            </w:pPr>
            <w:r w:rsidRPr="00A37AEB">
              <w:rPr>
                <w:sz w:val="12"/>
              </w:rPr>
              <w:t>SPAD events</w:t>
            </w:r>
          </w:p>
        </w:tc>
      </w:tr>
      <w:tr w:rsidR="00811689" w:rsidTr="0012089C">
        <w:tc>
          <w:tcPr>
            <w:tcW w:w="3686" w:type="dxa"/>
            <w:shd w:val="clear" w:color="auto" w:fill="auto"/>
          </w:tcPr>
          <w:p w:rsidR="0012089C" w:rsidRPr="00A37AEB" w:rsidRDefault="00263361" w:rsidP="0012089C">
            <w:pPr>
              <w:spacing w:line="240" w:lineRule="auto"/>
              <w:rPr>
                <w:sz w:val="12"/>
                <w:szCs w:val="12"/>
              </w:rPr>
            </w:pPr>
            <w:r w:rsidRPr="00A37AEB">
              <w:rPr>
                <w:sz w:val="12"/>
              </w:rPr>
              <w:t>Doelstelling STS programma</w:t>
            </w:r>
          </w:p>
        </w:tc>
        <w:tc>
          <w:tcPr>
            <w:tcW w:w="4535" w:type="dxa"/>
          </w:tcPr>
          <w:p w:rsidR="0012089C" w:rsidRPr="00A37AEB" w:rsidRDefault="00263361" w:rsidP="0012089C">
            <w:pPr>
              <w:spacing w:line="240" w:lineRule="auto"/>
              <w:rPr>
                <w:sz w:val="12"/>
                <w:szCs w:val="12"/>
              </w:rPr>
            </w:pPr>
            <w:r w:rsidRPr="00A37AEB">
              <w:rPr>
                <w:sz w:val="12"/>
              </w:rPr>
              <w:t xml:space="preserve">SPAD </w:t>
            </w:r>
            <w:r w:rsidRPr="00A37AEB">
              <w:rPr>
                <w:sz w:val="12"/>
              </w:rPr>
              <w:t>programme target</w:t>
            </w:r>
          </w:p>
        </w:tc>
      </w:tr>
      <w:tr w:rsidR="00811689" w:rsidTr="0012089C">
        <w:tc>
          <w:tcPr>
            <w:tcW w:w="3686" w:type="dxa"/>
            <w:shd w:val="clear" w:color="auto" w:fill="auto"/>
          </w:tcPr>
          <w:p w:rsidR="0012089C" w:rsidRPr="00A37AEB" w:rsidRDefault="00263361" w:rsidP="0012089C">
            <w:pPr>
              <w:spacing w:line="240" w:lineRule="auto"/>
              <w:rPr>
                <w:sz w:val="12"/>
                <w:szCs w:val="12"/>
              </w:rPr>
            </w:pPr>
            <w:r w:rsidRPr="00A37AEB">
              <w:rPr>
                <w:sz w:val="12"/>
              </w:rPr>
              <w:t>Jaar</w:t>
            </w:r>
          </w:p>
        </w:tc>
        <w:tc>
          <w:tcPr>
            <w:tcW w:w="4535" w:type="dxa"/>
          </w:tcPr>
          <w:p w:rsidR="0012089C" w:rsidRPr="00A37AEB" w:rsidRDefault="00263361" w:rsidP="0012089C">
            <w:pPr>
              <w:spacing w:line="240" w:lineRule="auto"/>
              <w:rPr>
                <w:sz w:val="12"/>
                <w:szCs w:val="12"/>
              </w:rPr>
            </w:pPr>
            <w:r w:rsidRPr="00A37AEB">
              <w:rPr>
                <w:sz w:val="12"/>
              </w:rPr>
              <w:t>Year</w:t>
            </w:r>
          </w:p>
        </w:tc>
      </w:tr>
    </w:tbl>
    <w:p w:rsidR="0012089C" w:rsidRPr="00A37AEB" w:rsidRDefault="0012089C" w:rsidP="00BC0959">
      <w:pPr>
        <w:rPr>
          <w:sz w:val="16"/>
          <w:szCs w:val="16"/>
        </w:rPr>
      </w:pPr>
    </w:p>
    <w:p w:rsidR="00BC0959" w:rsidRPr="00A37AEB" w:rsidRDefault="00263361" w:rsidP="00BC0959">
      <w:pPr>
        <w:rPr>
          <w:sz w:val="16"/>
          <w:szCs w:val="16"/>
        </w:rPr>
      </w:pPr>
      <w:r w:rsidRPr="00A37AEB">
        <w:rPr>
          <w:sz w:val="16"/>
        </w:rPr>
        <w:t>Graph 8: Trend in the number of SPAD events</w:t>
      </w:r>
    </w:p>
    <w:p w:rsidR="00BC0959" w:rsidRPr="00A37AEB" w:rsidRDefault="00BC0959" w:rsidP="00BC0959"/>
    <w:p w:rsidR="00BC0959" w:rsidRPr="00A37AEB" w:rsidRDefault="00263361" w:rsidP="00BC0959">
      <w:r w:rsidRPr="00A37AEB">
        <w:t xml:space="preserve">Another parameter is the development of the risk figure, which provides an indication of the potential risk of an accident due to an SPAD. </w:t>
      </w:r>
    </w:p>
    <w:p w:rsidR="00BC0959" w:rsidRPr="00A37AEB" w:rsidRDefault="00263361" w:rsidP="00E10B8B">
      <w:pPr>
        <w:spacing w:line="240" w:lineRule="auto"/>
        <w:rPr>
          <w:sz w:val="16"/>
          <w:szCs w:val="16"/>
        </w:rPr>
      </w:pPr>
      <w:r w:rsidRPr="00A37AEB">
        <w:t xml:space="preserve">In addition to the objective of reducing </w:t>
      </w:r>
      <w:r w:rsidRPr="00A37AEB">
        <w:t xml:space="preserve">the number of SPAD events, the risk figure should be reduced by 75 % against the 2003 reference year. The figure below shows the development based on a two-year moving total. </w:t>
      </w:r>
    </w:p>
    <w:p w:rsidR="00E10B8B" w:rsidRPr="00A37AEB" w:rsidRDefault="00E10B8B" w:rsidP="00BC0959">
      <w:pPr>
        <w:rPr>
          <w:sz w:val="16"/>
          <w:szCs w:val="16"/>
        </w:rPr>
      </w:pPr>
    </w:p>
    <w:p w:rsidR="00E10B8B" w:rsidRPr="00A37AEB" w:rsidRDefault="00263361" w:rsidP="00E10B8B">
      <w:pPr>
        <w:spacing w:line="240" w:lineRule="auto"/>
        <w:rPr>
          <w:sz w:val="16"/>
          <w:szCs w:val="16"/>
        </w:rPr>
      </w:pPr>
      <w:r w:rsidRPr="00A37AEB">
        <w:rPr>
          <w:noProof/>
          <w:lang w:val="en-US" w:eastAsia="zh-CN" w:bidi="ar-SA"/>
        </w:rPr>
        <w:drawing>
          <wp:inline distT="0" distB="0" distL="0" distR="0">
            <wp:extent cx="3692525" cy="2766695"/>
            <wp:effectExtent l="0" t="0" r="3175" b="0"/>
            <wp:docPr id="22" name="Afbeelding 7"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1108" name="Picture 7" descr="img0.pn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692525" cy="2766695"/>
                    </a:xfrm>
                    <a:prstGeom prst="rect">
                      <a:avLst/>
                    </a:prstGeom>
                    <a:noFill/>
                    <a:ln w="9525">
                      <a:noFill/>
                      <a:miter lim="800000"/>
                      <a:headEnd/>
                      <a:tailEnd/>
                    </a:ln>
                  </pic:spPr>
                </pic:pic>
              </a:graphicData>
            </a:graphic>
          </wp:inline>
        </w:drawing>
      </w:r>
    </w:p>
    <w:p w:rsidR="00E10B8B" w:rsidRPr="00A37AEB" w:rsidRDefault="00E10B8B" w:rsidP="00BC0959">
      <w:pPr>
        <w:rPr>
          <w:sz w:val="16"/>
          <w:szCs w:val="16"/>
        </w:rPr>
      </w:pPr>
    </w:p>
    <w:tbl>
      <w:tblPr>
        <w:tblStyle w:val="TableGrid"/>
        <w:tblW w:w="8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535"/>
      </w:tblGrid>
      <w:tr w:rsidR="00811689" w:rsidTr="005F0AD5">
        <w:tc>
          <w:tcPr>
            <w:tcW w:w="3544" w:type="dxa"/>
            <w:shd w:val="clear" w:color="auto" w:fill="auto"/>
          </w:tcPr>
          <w:p w:rsidR="00124BD0" w:rsidRPr="00A37AEB" w:rsidRDefault="00263361" w:rsidP="00124BD0">
            <w:pPr>
              <w:spacing w:line="240" w:lineRule="auto"/>
              <w:rPr>
                <w:sz w:val="12"/>
                <w:szCs w:val="12"/>
              </w:rPr>
            </w:pPr>
            <w:r w:rsidRPr="00A37AEB">
              <w:rPr>
                <w:sz w:val="12"/>
              </w:rPr>
              <w:t>STS risico als % tov referentie 2003</w:t>
            </w:r>
          </w:p>
        </w:tc>
        <w:tc>
          <w:tcPr>
            <w:tcW w:w="4535" w:type="dxa"/>
          </w:tcPr>
          <w:p w:rsidR="00124BD0" w:rsidRPr="00A37AEB" w:rsidRDefault="00263361" w:rsidP="00124BD0">
            <w:pPr>
              <w:spacing w:line="240" w:lineRule="auto"/>
              <w:rPr>
                <w:sz w:val="12"/>
                <w:szCs w:val="12"/>
              </w:rPr>
            </w:pPr>
            <w:r w:rsidRPr="00A37AEB">
              <w:rPr>
                <w:sz w:val="12"/>
              </w:rPr>
              <w:t>SPAD risk % against 2003 reference</w:t>
            </w:r>
          </w:p>
        </w:tc>
      </w:tr>
      <w:tr w:rsidR="00811689" w:rsidTr="005F0AD5">
        <w:tc>
          <w:tcPr>
            <w:tcW w:w="3544" w:type="dxa"/>
            <w:shd w:val="clear" w:color="auto" w:fill="auto"/>
          </w:tcPr>
          <w:p w:rsidR="00124BD0" w:rsidRPr="00A37AEB" w:rsidRDefault="00263361" w:rsidP="00124BD0">
            <w:pPr>
              <w:spacing w:line="240" w:lineRule="auto"/>
              <w:rPr>
                <w:sz w:val="12"/>
                <w:szCs w:val="12"/>
              </w:rPr>
            </w:pPr>
            <w:r w:rsidRPr="00A37AEB">
              <w:rPr>
                <w:sz w:val="12"/>
              </w:rPr>
              <w:t>Referentie 2003</w:t>
            </w:r>
          </w:p>
        </w:tc>
        <w:tc>
          <w:tcPr>
            <w:tcW w:w="4535" w:type="dxa"/>
          </w:tcPr>
          <w:p w:rsidR="00124BD0" w:rsidRPr="00A37AEB" w:rsidRDefault="00263361" w:rsidP="00124BD0">
            <w:pPr>
              <w:spacing w:line="240" w:lineRule="auto"/>
              <w:rPr>
                <w:sz w:val="12"/>
                <w:szCs w:val="12"/>
              </w:rPr>
            </w:pPr>
            <w:r w:rsidRPr="00A37AEB">
              <w:rPr>
                <w:sz w:val="12"/>
              </w:rPr>
              <w:t>2003 reference</w:t>
            </w:r>
          </w:p>
        </w:tc>
      </w:tr>
      <w:tr w:rsidR="00811689" w:rsidTr="005F0AD5">
        <w:tc>
          <w:tcPr>
            <w:tcW w:w="3544" w:type="dxa"/>
            <w:shd w:val="clear" w:color="auto" w:fill="auto"/>
          </w:tcPr>
          <w:p w:rsidR="00124BD0" w:rsidRPr="00A37AEB" w:rsidRDefault="00263361" w:rsidP="00124BD0">
            <w:pPr>
              <w:spacing w:line="240" w:lineRule="auto"/>
              <w:rPr>
                <w:sz w:val="12"/>
                <w:szCs w:val="12"/>
              </w:rPr>
            </w:pPr>
            <w:r w:rsidRPr="00A37AEB">
              <w:rPr>
                <w:sz w:val="12"/>
              </w:rPr>
              <w:t>Streefwaarde eind2009</w:t>
            </w:r>
          </w:p>
        </w:tc>
        <w:tc>
          <w:tcPr>
            <w:tcW w:w="4535" w:type="dxa"/>
          </w:tcPr>
          <w:p w:rsidR="00124BD0" w:rsidRPr="00A37AEB" w:rsidRDefault="00263361" w:rsidP="00124BD0">
            <w:pPr>
              <w:spacing w:line="240" w:lineRule="auto"/>
              <w:rPr>
                <w:sz w:val="12"/>
                <w:szCs w:val="12"/>
              </w:rPr>
            </w:pPr>
            <w:r w:rsidRPr="00A37AEB">
              <w:rPr>
                <w:sz w:val="12"/>
              </w:rPr>
              <w:t>Target value end of 2009</w:t>
            </w:r>
          </w:p>
        </w:tc>
      </w:tr>
    </w:tbl>
    <w:p w:rsidR="00E10B8B" w:rsidRPr="00A37AEB" w:rsidRDefault="00E10B8B" w:rsidP="00BC0959">
      <w:pPr>
        <w:rPr>
          <w:sz w:val="16"/>
          <w:szCs w:val="16"/>
        </w:rPr>
      </w:pPr>
    </w:p>
    <w:p w:rsidR="00377EB1" w:rsidRPr="00A37AEB" w:rsidRDefault="00263361" w:rsidP="00BC0959">
      <w:pPr>
        <w:rPr>
          <w:sz w:val="16"/>
          <w:szCs w:val="16"/>
        </w:rPr>
      </w:pPr>
      <w:r w:rsidRPr="00A37AEB">
        <w:rPr>
          <w:sz w:val="16"/>
        </w:rPr>
        <w:t>Graph 9: Trend in the SPAD risk figure</w:t>
      </w:r>
    </w:p>
    <w:p w:rsidR="008946F4" w:rsidRPr="00A37AEB" w:rsidRDefault="008946F4" w:rsidP="00BC0959"/>
    <w:p w:rsidR="00BC0959" w:rsidRPr="00A37AEB" w:rsidRDefault="00263361" w:rsidP="00BC0959">
      <w:r w:rsidRPr="00A37AEB">
        <w:t xml:space="preserve">In 2016 the risk figure was approximately 50 % due to a high-risk situation on 14 October 2016 (to which a risk figure of 27 was </w:t>
      </w:r>
      <w:r w:rsidRPr="00A37AEB">
        <w:t>assigned).</w:t>
      </w:r>
    </w:p>
    <w:p w:rsidR="00BC0959" w:rsidRPr="00A37AEB" w:rsidRDefault="00BC0959" w:rsidP="00BC0959"/>
    <w:p w:rsidR="00BC0959" w:rsidRPr="00A37AEB" w:rsidRDefault="00263361" w:rsidP="00BC0959">
      <w:r w:rsidRPr="00A37AEB">
        <w:t>The target risk figure set for 2010 was achieved for the first time in 2014. Following a further decline into 2015, the figure rose sharply in 2016 due to an SPAD event with an extremely high potential risk involving an HSL</w:t>
      </w:r>
    </w:p>
    <w:p w:rsidR="00BC0959" w:rsidRPr="00A37AEB" w:rsidRDefault="00263361" w:rsidP="00BC0959">
      <w:r w:rsidRPr="00A37AEB">
        <w:t>freight train that w</w:t>
      </w:r>
      <w:r w:rsidRPr="00A37AEB">
        <w:t>as unable to brake sufficiently (connection, Elst, 14 October). The train driver made an emergency call so that the rail traffic controller could halt all rail traffic. Because the train had been delayed, an immediate collision with a passenger train was a</w:t>
      </w:r>
      <w:r w:rsidRPr="00A37AEB">
        <w:t>voided (three trains had run over point switch 421 at the following times: 18.07, 18.12 and 18.18). The train drove 550 metres past signal 422. The danger point, the point switch, was located at 145 metres, which means that the train came to a standstill 4</w:t>
      </w:r>
      <w:r w:rsidRPr="00A37AEB">
        <w:t xml:space="preserve">05 metres after the danger point. </w:t>
      </w:r>
    </w:p>
    <w:p w:rsidR="00BC0959" w:rsidRPr="00A37AEB" w:rsidRDefault="00BC0959" w:rsidP="00BC0959"/>
    <w:p w:rsidR="00BC0959" w:rsidRPr="00A37AEB" w:rsidRDefault="00263361" w:rsidP="00BC0959">
      <w:r w:rsidRPr="00A37AEB">
        <w:rPr>
          <w:noProof/>
          <w:lang w:val="en-US" w:eastAsia="zh-CN" w:bidi="ar-SA"/>
        </w:rPr>
        <w:drawing>
          <wp:anchor distT="0" distB="0" distL="114300" distR="114300" simplePos="0" relativeHeight="251667456" behindDoc="0" locked="0" layoutInCell="1" allowOverlap="1">
            <wp:simplePos x="0" y="0"/>
            <wp:positionH relativeFrom="column">
              <wp:posOffset>22225</wp:posOffset>
            </wp:positionH>
            <wp:positionV relativeFrom="paragraph">
              <wp:posOffset>941070</wp:posOffset>
            </wp:positionV>
            <wp:extent cx="3850640" cy="2881630"/>
            <wp:effectExtent l="19050" t="0" r="0" b="0"/>
            <wp:wrapTopAndBottom/>
            <wp:docPr id="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97833" name="Picture 1"/>
                    <pic:cNvPicPr>
                      <a:picLocks noChangeAspect="1" noChangeArrowheads="1"/>
                    </pic:cNvPicPr>
                  </pic:nvPicPr>
                  <pic:blipFill>
                    <a:blip r:embed="rId40" cstate="print"/>
                    <a:stretch>
                      <a:fillRect/>
                    </a:stretch>
                  </pic:blipFill>
                  <pic:spPr bwMode="auto">
                    <a:xfrm>
                      <a:off x="0" y="0"/>
                      <a:ext cx="3850640" cy="2881630"/>
                    </a:xfrm>
                    <a:prstGeom prst="rect">
                      <a:avLst/>
                    </a:prstGeom>
                    <a:noFill/>
                    <a:ln w="9525">
                      <a:noFill/>
                      <a:miter lim="800000"/>
                      <a:headEnd/>
                      <a:tailEnd/>
                    </a:ln>
                  </pic:spPr>
                </pic:pic>
              </a:graphicData>
            </a:graphic>
          </wp:anchor>
        </w:drawing>
      </w:r>
      <w:r w:rsidRPr="00A37AEB">
        <w:t>The number of times trains pass a danger point (red line) has decreased since 2007, as shown in the figure below. The ratio between the number of times trains pass a danger point and the number of SPADs (green line) lik</w:t>
      </w:r>
      <w:r w:rsidRPr="00A37AEB">
        <w:t xml:space="preserve">ewise decreased after 2007, but rose again in 2016. The same pattern is evident in the development of the risk score. </w:t>
      </w:r>
    </w:p>
    <w:p w:rsidR="00BC0959" w:rsidRPr="00A37AEB" w:rsidRDefault="00BC0959" w:rsidP="00BC0959"/>
    <w:p w:rsidR="00BC0959" w:rsidRPr="00A37AEB" w:rsidRDefault="00BC0959" w:rsidP="00BC0959">
      <w:pPr>
        <w:rPr>
          <w:sz w:val="16"/>
          <w:szCs w:val="16"/>
        </w:rPr>
      </w:pPr>
    </w:p>
    <w:tbl>
      <w:tblPr>
        <w:tblStyle w:val="TableGrid"/>
        <w:tblW w:w="8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4535"/>
      </w:tblGrid>
      <w:tr w:rsidR="00811689" w:rsidTr="00377EB1">
        <w:tc>
          <w:tcPr>
            <w:tcW w:w="3686" w:type="dxa"/>
            <w:shd w:val="clear" w:color="auto" w:fill="auto"/>
          </w:tcPr>
          <w:p w:rsidR="00377EB1" w:rsidRPr="00A37AEB" w:rsidRDefault="00263361" w:rsidP="00377EB1">
            <w:pPr>
              <w:spacing w:line="240" w:lineRule="auto"/>
              <w:rPr>
                <w:sz w:val="12"/>
                <w:szCs w:val="12"/>
              </w:rPr>
            </w:pPr>
            <w:r w:rsidRPr="00A37AEB">
              <w:rPr>
                <w:sz w:val="12"/>
              </w:rPr>
              <w:t>Aantal</w:t>
            </w:r>
          </w:p>
        </w:tc>
        <w:tc>
          <w:tcPr>
            <w:tcW w:w="4535" w:type="dxa"/>
          </w:tcPr>
          <w:p w:rsidR="00377EB1" w:rsidRPr="00A37AEB" w:rsidRDefault="00263361" w:rsidP="00377EB1">
            <w:pPr>
              <w:spacing w:line="240" w:lineRule="auto"/>
              <w:rPr>
                <w:sz w:val="12"/>
                <w:szCs w:val="12"/>
              </w:rPr>
            </w:pPr>
            <w:r w:rsidRPr="00A37AEB">
              <w:rPr>
                <w:sz w:val="12"/>
              </w:rPr>
              <w:t>Number</w:t>
            </w:r>
          </w:p>
        </w:tc>
      </w:tr>
      <w:tr w:rsidR="00811689" w:rsidTr="00377EB1">
        <w:tc>
          <w:tcPr>
            <w:tcW w:w="3686" w:type="dxa"/>
            <w:shd w:val="clear" w:color="auto" w:fill="auto"/>
          </w:tcPr>
          <w:p w:rsidR="00377EB1" w:rsidRPr="00A37AEB" w:rsidRDefault="00263361" w:rsidP="00377EB1">
            <w:pPr>
              <w:spacing w:line="240" w:lineRule="auto"/>
              <w:rPr>
                <w:sz w:val="12"/>
                <w:szCs w:val="12"/>
              </w:rPr>
            </w:pPr>
            <w:r w:rsidRPr="00A37AEB">
              <w:rPr>
                <w:sz w:val="12"/>
              </w:rPr>
              <w:t>Gevaarpunt</w:t>
            </w:r>
          </w:p>
        </w:tc>
        <w:tc>
          <w:tcPr>
            <w:tcW w:w="4535" w:type="dxa"/>
          </w:tcPr>
          <w:p w:rsidR="00377EB1" w:rsidRPr="00A37AEB" w:rsidRDefault="00263361" w:rsidP="00377EB1">
            <w:pPr>
              <w:spacing w:line="240" w:lineRule="auto"/>
              <w:rPr>
                <w:sz w:val="12"/>
                <w:szCs w:val="12"/>
              </w:rPr>
            </w:pPr>
            <w:r w:rsidRPr="00A37AEB">
              <w:rPr>
                <w:sz w:val="12"/>
              </w:rPr>
              <w:t>Danger point</w:t>
            </w:r>
          </w:p>
        </w:tc>
      </w:tr>
      <w:tr w:rsidR="00811689" w:rsidTr="00377EB1">
        <w:tc>
          <w:tcPr>
            <w:tcW w:w="3686" w:type="dxa"/>
            <w:shd w:val="clear" w:color="auto" w:fill="auto"/>
          </w:tcPr>
          <w:p w:rsidR="00377EB1" w:rsidRPr="00A37AEB" w:rsidRDefault="00263361" w:rsidP="00377EB1">
            <w:pPr>
              <w:spacing w:line="240" w:lineRule="auto"/>
              <w:rPr>
                <w:sz w:val="12"/>
                <w:szCs w:val="12"/>
              </w:rPr>
            </w:pPr>
            <w:r w:rsidRPr="00A37AEB">
              <w:rPr>
                <w:sz w:val="12"/>
              </w:rPr>
              <w:t>#Gevaarpunt/#STS</w:t>
            </w:r>
          </w:p>
        </w:tc>
        <w:tc>
          <w:tcPr>
            <w:tcW w:w="4535" w:type="dxa"/>
          </w:tcPr>
          <w:p w:rsidR="00377EB1" w:rsidRPr="00A37AEB" w:rsidRDefault="00263361" w:rsidP="00377EB1">
            <w:pPr>
              <w:spacing w:line="240" w:lineRule="auto"/>
              <w:rPr>
                <w:sz w:val="12"/>
                <w:szCs w:val="12"/>
              </w:rPr>
            </w:pPr>
            <w:r w:rsidRPr="00A37AEB">
              <w:rPr>
                <w:sz w:val="12"/>
              </w:rPr>
              <w:t>#Danger point/#SPAD</w:t>
            </w:r>
          </w:p>
        </w:tc>
      </w:tr>
      <w:tr w:rsidR="00811689" w:rsidTr="00377EB1">
        <w:tc>
          <w:tcPr>
            <w:tcW w:w="3686" w:type="dxa"/>
            <w:shd w:val="clear" w:color="auto" w:fill="auto"/>
          </w:tcPr>
          <w:p w:rsidR="00377EB1" w:rsidRPr="00A37AEB" w:rsidRDefault="00263361" w:rsidP="00377EB1">
            <w:pPr>
              <w:spacing w:line="240" w:lineRule="auto"/>
              <w:rPr>
                <w:sz w:val="12"/>
                <w:szCs w:val="12"/>
              </w:rPr>
            </w:pPr>
            <w:r w:rsidRPr="00A37AEB">
              <w:rPr>
                <w:sz w:val="12"/>
              </w:rPr>
              <w:t>Jaar</w:t>
            </w:r>
          </w:p>
        </w:tc>
        <w:tc>
          <w:tcPr>
            <w:tcW w:w="4535" w:type="dxa"/>
          </w:tcPr>
          <w:p w:rsidR="00377EB1" w:rsidRPr="00A37AEB" w:rsidRDefault="00263361" w:rsidP="00377EB1">
            <w:pPr>
              <w:spacing w:line="240" w:lineRule="auto"/>
              <w:rPr>
                <w:sz w:val="12"/>
                <w:szCs w:val="12"/>
              </w:rPr>
            </w:pPr>
            <w:r w:rsidRPr="00A37AEB">
              <w:rPr>
                <w:sz w:val="12"/>
              </w:rPr>
              <w:t>Year</w:t>
            </w:r>
          </w:p>
        </w:tc>
      </w:tr>
    </w:tbl>
    <w:p w:rsidR="00377EB1" w:rsidRPr="00A37AEB" w:rsidRDefault="00377EB1" w:rsidP="00BC0959">
      <w:pPr>
        <w:rPr>
          <w:sz w:val="16"/>
          <w:szCs w:val="16"/>
        </w:rPr>
      </w:pPr>
    </w:p>
    <w:p w:rsidR="00BC0959" w:rsidRPr="00A37AEB" w:rsidRDefault="00263361" w:rsidP="00BC0959">
      <w:pPr>
        <w:rPr>
          <w:sz w:val="16"/>
          <w:szCs w:val="16"/>
        </w:rPr>
      </w:pPr>
      <w:r w:rsidRPr="00A37AEB">
        <w:rPr>
          <w:sz w:val="16"/>
        </w:rPr>
        <w:t xml:space="preserve">Graph 10: Development of reaching danger </w:t>
      </w:r>
      <w:r w:rsidRPr="00A37AEB">
        <w:rPr>
          <w:sz w:val="16"/>
        </w:rPr>
        <w:t>point and ratio to the number of SPADs.</w:t>
      </w:r>
    </w:p>
    <w:p w:rsidR="00BC0959" w:rsidRPr="00A37AEB" w:rsidRDefault="00BC0959" w:rsidP="00BC0959">
      <w:pPr>
        <w:spacing w:line="240" w:lineRule="auto"/>
      </w:pPr>
    </w:p>
    <w:p w:rsidR="00BC0959" w:rsidRPr="00A37AEB" w:rsidRDefault="00BC0959" w:rsidP="00BC0959">
      <w:pPr>
        <w:spacing w:line="240" w:lineRule="auto"/>
      </w:pPr>
    </w:p>
    <w:tbl>
      <w:tblPr>
        <w:tblW w:w="451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3"/>
        <w:gridCol w:w="1038"/>
        <w:gridCol w:w="1127"/>
        <w:gridCol w:w="879"/>
      </w:tblGrid>
      <w:tr w:rsidR="00811689" w:rsidTr="00BC0959">
        <w:trPr>
          <w:trHeight w:val="1525"/>
        </w:trPr>
        <w:tc>
          <w:tcPr>
            <w:tcW w:w="1473" w:type="dxa"/>
            <w:shd w:val="clear" w:color="auto" w:fill="auto"/>
            <w:hideMark/>
          </w:tcPr>
          <w:p w:rsidR="00BC0959" w:rsidRPr="00A37AEB" w:rsidRDefault="00263361" w:rsidP="00BC0959">
            <w:pPr>
              <w:widowControl/>
              <w:suppressAutoHyphens w:val="0"/>
              <w:autoSpaceDN/>
              <w:spacing w:line="240" w:lineRule="auto"/>
              <w:textAlignment w:val="auto"/>
              <w:rPr>
                <w:rFonts w:eastAsia="Times New Roman" w:cs="Calibri"/>
                <w:b/>
                <w:bCs/>
                <w:color w:val="000000"/>
                <w:kern w:val="0"/>
                <w:sz w:val="16"/>
                <w:szCs w:val="16"/>
              </w:rPr>
            </w:pPr>
            <w:r w:rsidRPr="00A37AEB">
              <w:rPr>
                <w:b/>
                <w:color w:val="000000"/>
                <w:kern w:val="0"/>
                <w:sz w:val="16"/>
              </w:rPr>
              <w:t>Primary cause</w:t>
            </w:r>
          </w:p>
        </w:tc>
        <w:tc>
          <w:tcPr>
            <w:tcW w:w="1038" w:type="dxa"/>
            <w:shd w:val="clear" w:color="auto" w:fill="auto"/>
            <w:hideMark/>
          </w:tcPr>
          <w:p w:rsidR="00BC0959" w:rsidRPr="00A37AEB" w:rsidRDefault="00263361" w:rsidP="00BC0959">
            <w:pPr>
              <w:widowControl/>
              <w:suppressAutoHyphens w:val="0"/>
              <w:autoSpaceDN/>
              <w:spacing w:line="240" w:lineRule="auto"/>
              <w:textAlignment w:val="auto"/>
              <w:rPr>
                <w:rFonts w:eastAsia="Times New Roman" w:cs="Calibri"/>
                <w:b/>
                <w:bCs/>
                <w:color w:val="000000"/>
                <w:kern w:val="0"/>
                <w:sz w:val="16"/>
                <w:szCs w:val="16"/>
              </w:rPr>
            </w:pPr>
            <w:r w:rsidRPr="00A37AEB">
              <w:rPr>
                <w:b/>
                <w:color w:val="000000"/>
                <w:kern w:val="0"/>
                <w:sz w:val="16"/>
              </w:rPr>
              <w:t> % of total 2012-2016</w:t>
            </w:r>
          </w:p>
          <w:p w:rsidR="00BC0959" w:rsidRPr="00A37AEB" w:rsidRDefault="00263361" w:rsidP="00BC0959">
            <w:pPr>
              <w:widowControl/>
              <w:suppressAutoHyphens w:val="0"/>
              <w:autoSpaceDN/>
              <w:textAlignment w:val="auto"/>
              <w:rPr>
                <w:rFonts w:eastAsia="Times New Roman" w:cs="Calibri"/>
                <w:b/>
                <w:bCs/>
                <w:color w:val="000000"/>
                <w:kern w:val="0"/>
                <w:sz w:val="16"/>
                <w:szCs w:val="16"/>
              </w:rPr>
            </w:pPr>
            <w:r w:rsidRPr="00A37AEB">
              <w:rPr>
                <w:b/>
                <w:color w:val="000000"/>
                <w:kern w:val="0"/>
                <w:sz w:val="16"/>
              </w:rPr>
              <w:t> </w:t>
            </w:r>
          </w:p>
        </w:tc>
        <w:tc>
          <w:tcPr>
            <w:tcW w:w="1127" w:type="dxa"/>
            <w:shd w:val="clear" w:color="auto" w:fill="auto"/>
            <w:hideMark/>
          </w:tcPr>
          <w:p w:rsidR="00BC0959" w:rsidRPr="00A37AEB" w:rsidRDefault="00263361" w:rsidP="00BC0959">
            <w:pPr>
              <w:widowControl/>
              <w:suppressAutoHyphens w:val="0"/>
              <w:autoSpaceDN/>
              <w:spacing w:line="240" w:lineRule="auto"/>
              <w:textAlignment w:val="auto"/>
              <w:rPr>
                <w:rFonts w:eastAsia="Times New Roman" w:cs="Calibri"/>
                <w:b/>
                <w:bCs/>
                <w:color w:val="000000"/>
                <w:kern w:val="0"/>
                <w:sz w:val="16"/>
                <w:szCs w:val="16"/>
              </w:rPr>
            </w:pPr>
            <w:r w:rsidRPr="00A37AEB">
              <w:rPr>
                <w:b/>
                <w:color w:val="000000"/>
                <w:kern w:val="0"/>
                <w:sz w:val="16"/>
              </w:rPr>
              <w:t>% of total number of SPADs 2015</w:t>
            </w:r>
          </w:p>
        </w:tc>
        <w:tc>
          <w:tcPr>
            <w:tcW w:w="879" w:type="dxa"/>
            <w:shd w:val="clear" w:color="auto" w:fill="auto"/>
            <w:hideMark/>
          </w:tcPr>
          <w:p w:rsidR="00BC0959" w:rsidRPr="00A37AEB" w:rsidRDefault="00263361" w:rsidP="00BC0959">
            <w:pPr>
              <w:widowControl/>
              <w:suppressAutoHyphens w:val="0"/>
              <w:autoSpaceDN/>
              <w:spacing w:line="240" w:lineRule="auto"/>
              <w:textAlignment w:val="auto"/>
              <w:rPr>
                <w:rFonts w:eastAsia="Times New Roman" w:cs="Calibri"/>
                <w:b/>
                <w:bCs/>
                <w:color w:val="000000"/>
                <w:kern w:val="0"/>
                <w:sz w:val="16"/>
                <w:szCs w:val="16"/>
              </w:rPr>
            </w:pPr>
            <w:r w:rsidRPr="00A37AEB">
              <w:rPr>
                <w:b/>
                <w:color w:val="000000"/>
                <w:kern w:val="0"/>
                <w:sz w:val="16"/>
              </w:rPr>
              <w:t>% of total number of SPADs 2016</w:t>
            </w:r>
          </w:p>
          <w:p w:rsidR="00BC0959" w:rsidRPr="00A37AEB" w:rsidRDefault="00263361" w:rsidP="00BC0959">
            <w:pPr>
              <w:widowControl/>
              <w:suppressAutoHyphens w:val="0"/>
              <w:autoSpaceDN/>
              <w:textAlignment w:val="auto"/>
              <w:rPr>
                <w:rFonts w:eastAsia="Times New Roman" w:cs="Calibri"/>
                <w:b/>
                <w:bCs/>
                <w:color w:val="000000"/>
                <w:kern w:val="0"/>
                <w:sz w:val="16"/>
                <w:szCs w:val="16"/>
              </w:rPr>
            </w:pPr>
            <w:r w:rsidRPr="00A37AEB">
              <w:rPr>
                <w:b/>
                <w:color w:val="000000"/>
                <w:kern w:val="0"/>
                <w:sz w:val="16"/>
              </w:rPr>
              <w:t> </w:t>
            </w:r>
          </w:p>
        </w:tc>
      </w:tr>
      <w:tr w:rsidR="00811689" w:rsidTr="00BC0959">
        <w:trPr>
          <w:trHeight w:val="315"/>
        </w:trPr>
        <w:tc>
          <w:tcPr>
            <w:tcW w:w="1473" w:type="dxa"/>
            <w:shd w:val="clear" w:color="auto" w:fill="auto"/>
            <w:vAlign w:val="bottom"/>
            <w:hideMark/>
          </w:tcPr>
          <w:p w:rsidR="00BC0959" w:rsidRPr="00A37AEB" w:rsidRDefault="00263361" w:rsidP="00BC0959">
            <w:pPr>
              <w:widowControl/>
              <w:suppressAutoHyphens w:val="0"/>
              <w:autoSpaceDN/>
              <w:spacing w:line="240" w:lineRule="auto"/>
              <w:textAlignment w:val="auto"/>
              <w:rPr>
                <w:rFonts w:eastAsia="Times New Roman" w:cs="Calibri"/>
                <w:color w:val="000000"/>
                <w:kern w:val="0"/>
                <w:sz w:val="16"/>
                <w:szCs w:val="16"/>
              </w:rPr>
            </w:pPr>
            <w:r w:rsidRPr="00A37AEB">
              <w:rPr>
                <w:color w:val="000000"/>
                <w:kern w:val="0"/>
                <w:sz w:val="16"/>
              </w:rPr>
              <w:t>On-board</w:t>
            </w:r>
            <w:r w:rsidRPr="00A37AEB">
              <w:rPr>
                <w:rFonts w:eastAsia="Times New Roman" w:cs="Calibri"/>
                <w:color w:val="000000"/>
                <w:kern w:val="0"/>
                <w:sz w:val="16"/>
                <w:szCs w:val="16"/>
              </w:rPr>
              <w:br/>
            </w:r>
            <w:r w:rsidRPr="00A37AEB">
              <w:rPr>
                <w:color w:val="000000"/>
                <w:kern w:val="0"/>
                <w:sz w:val="16"/>
              </w:rPr>
              <w:t>procedure</w:t>
            </w:r>
          </w:p>
        </w:tc>
        <w:tc>
          <w:tcPr>
            <w:tcW w:w="1038" w:type="dxa"/>
            <w:shd w:val="clear" w:color="auto" w:fill="auto"/>
            <w:vAlign w:val="bottom"/>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25%</w:t>
            </w:r>
          </w:p>
        </w:tc>
        <w:tc>
          <w:tcPr>
            <w:tcW w:w="1127" w:type="dxa"/>
            <w:shd w:val="clear" w:color="auto" w:fill="auto"/>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18%</w:t>
            </w:r>
          </w:p>
        </w:tc>
        <w:tc>
          <w:tcPr>
            <w:tcW w:w="879" w:type="dxa"/>
            <w:shd w:val="clear" w:color="auto" w:fill="auto"/>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16%</w:t>
            </w:r>
          </w:p>
        </w:tc>
      </w:tr>
      <w:tr w:rsidR="00811689" w:rsidTr="00BC0959">
        <w:trPr>
          <w:trHeight w:val="600"/>
        </w:trPr>
        <w:tc>
          <w:tcPr>
            <w:tcW w:w="1473" w:type="dxa"/>
            <w:shd w:val="clear" w:color="auto" w:fill="auto"/>
            <w:vAlign w:val="bottom"/>
            <w:hideMark/>
          </w:tcPr>
          <w:p w:rsidR="00BC0959" w:rsidRPr="00A37AEB" w:rsidRDefault="00263361" w:rsidP="00BC0959">
            <w:pPr>
              <w:widowControl/>
              <w:suppressAutoHyphens w:val="0"/>
              <w:autoSpaceDN/>
              <w:spacing w:line="240" w:lineRule="auto"/>
              <w:textAlignment w:val="auto"/>
              <w:rPr>
                <w:rFonts w:eastAsia="Times New Roman" w:cs="Calibri"/>
                <w:color w:val="000000"/>
                <w:kern w:val="0"/>
                <w:sz w:val="16"/>
                <w:szCs w:val="16"/>
              </w:rPr>
            </w:pPr>
            <w:r w:rsidRPr="00A37AEB">
              <w:rPr>
                <w:color w:val="000000"/>
                <w:kern w:val="0"/>
                <w:sz w:val="16"/>
              </w:rPr>
              <w:t>Technical</w:t>
            </w:r>
            <w:r w:rsidRPr="00A37AEB">
              <w:rPr>
                <w:rFonts w:eastAsia="Times New Roman" w:cs="Calibri"/>
                <w:color w:val="000000"/>
                <w:kern w:val="0"/>
                <w:sz w:val="16"/>
                <w:szCs w:val="16"/>
              </w:rPr>
              <w:br/>
            </w:r>
            <w:r w:rsidRPr="00A37AEB">
              <w:rPr>
                <w:color w:val="000000"/>
                <w:kern w:val="0"/>
                <w:sz w:val="16"/>
              </w:rPr>
              <w:t>circumstances</w:t>
            </w:r>
          </w:p>
        </w:tc>
        <w:tc>
          <w:tcPr>
            <w:tcW w:w="1038" w:type="dxa"/>
            <w:shd w:val="clear" w:color="auto" w:fill="auto"/>
            <w:vAlign w:val="bottom"/>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16%</w:t>
            </w:r>
          </w:p>
        </w:tc>
        <w:tc>
          <w:tcPr>
            <w:tcW w:w="1127" w:type="dxa"/>
            <w:shd w:val="clear" w:color="auto" w:fill="auto"/>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8%</w:t>
            </w:r>
          </w:p>
        </w:tc>
        <w:tc>
          <w:tcPr>
            <w:tcW w:w="879" w:type="dxa"/>
            <w:shd w:val="clear" w:color="auto" w:fill="auto"/>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11%</w:t>
            </w:r>
          </w:p>
        </w:tc>
      </w:tr>
      <w:tr w:rsidR="00811689" w:rsidTr="00BC0959">
        <w:trPr>
          <w:trHeight w:val="315"/>
        </w:trPr>
        <w:tc>
          <w:tcPr>
            <w:tcW w:w="1473" w:type="dxa"/>
            <w:shd w:val="clear" w:color="auto" w:fill="auto"/>
            <w:vAlign w:val="bottom"/>
            <w:hideMark/>
          </w:tcPr>
          <w:p w:rsidR="00BC0959" w:rsidRPr="00A37AEB" w:rsidRDefault="00263361" w:rsidP="00BC0959">
            <w:pPr>
              <w:widowControl/>
              <w:suppressAutoHyphens w:val="0"/>
              <w:autoSpaceDN/>
              <w:spacing w:line="240" w:lineRule="auto"/>
              <w:textAlignment w:val="auto"/>
              <w:rPr>
                <w:rFonts w:eastAsia="Times New Roman" w:cs="Calibri"/>
                <w:color w:val="000000"/>
                <w:kern w:val="0"/>
                <w:sz w:val="16"/>
                <w:szCs w:val="16"/>
              </w:rPr>
            </w:pPr>
            <w:r w:rsidRPr="00A37AEB">
              <w:rPr>
                <w:color w:val="000000"/>
                <w:kern w:val="0"/>
                <w:sz w:val="16"/>
              </w:rPr>
              <w:t>Distraction</w:t>
            </w:r>
          </w:p>
        </w:tc>
        <w:tc>
          <w:tcPr>
            <w:tcW w:w="1038" w:type="dxa"/>
            <w:shd w:val="clear" w:color="auto" w:fill="auto"/>
            <w:vAlign w:val="bottom"/>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16%</w:t>
            </w:r>
          </w:p>
        </w:tc>
        <w:tc>
          <w:tcPr>
            <w:tcW w:w="1127" w:type="dxa"/>
            <w:shd w:val="clear" w:color="auto" w:fill="auto"/>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17%</w:t>
            </w:r>
          </w:p>
        </w:tc>
        <w:tc>
          <w:tcPr>
            <w:tcW w:w="879" w:type="dxa"/>
            <w:shd w:val="clear" w:color="auto" w:fill="auto"/>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12%</w:t>
            </w:r>
          </w:p>
        </w:tc>
      </w:tr>
      <w:tr w:rsidR="00811689" w:rsidTr="00BC0959">
        <w:trPr>
          <w:trHeight w:val="315"/>
        </w:trPr>
        <w:tc>
          <w:tcPr>
            <w:tcW w:w="1473" w:type="dxa"/>
            <w:shd w:val="clear" w:color="auto" w:fill="auto"/>
            <w:vAlign w:val="bottom"/>
            <w:hideMark/>
          </w:tcPr>
          <w:p w:rsidR="00BC0959" w:rsidRPr="00A37AEB" w:rsidRDefault="00263361" w:rsidP="00BC0959">
            <w:pPr>
              <w:widowControl/>
              <w:suppressAutoHyphens w:val="0"/>
              <w:autoSpaceDN/>
              <w:spacing w:line="240" w:lineRule="auto"/>
              <w:textAlignment w:val="auto"/>
              <w:rPr>
                <w:rFonts w:eastAsia="Times New Roman" w:cs="Calibri"/>
                <w:color w:val="000000"/>
                <w:kern w:val="0"/>
                <w:sz w:val="16"/>
                <w:szCs w:val="16"/>
              </w:rPr>
            </w:pPr>
            <w:r w:rsidRPr="00A37AEB">
              <w:rPr>
                <w:color w:val="000000"/>
                <w:kern w:val="0"/>
                <w:sz w:val="16"/>
              </w:rPr>
              <w:t xml:space="preserve">Observation </w:t>
            </w:r>
          </w:p>
        </w:tc>
        <w:tc>
          <w:tcPr>
            <w:tcW w:w="1038" w:type="dxa"/>
            <w:shd w:val="clear" w:color="auto" w:fill="auto"/>
            <w:vAlign w:val="bottom"/>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9%</w:t>
            </w:r>
          </w:p>
        </w:tc>
        <w:tc>
          <w:tcPr>
            <w:tcW w:w="1127" w:type="dxa"/>
            <w:shd w:val="clear" w:color="auto" w:fill="auto"/>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5%</w:t>
            </w:r>
          </w:p>
        </w:tc>
        <w:tc>
          <w:tcPr>
            <w:tcW w:w="879" w:type="dxa"/>
            <w:shd w:val="clear" w:color="auto" w:fill="auto"/>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14%</w:t>
            </w:r>
          </w:p>
        </w:tc>
      </w:tr>
      <w:tr w:rsidR="00811689" w:rsidTr="00BC0959">
        <w:trPr>
          <w:trHeight w:val="315"/>
        </w:trPr>
        <w:tc>
          <w:tcPr>
            <w:tcW w:w="1473" w:type="dxa"/>
            <w:shd w:val="clear" w:color="auto" w:fill="auto"/>
            <w:vAlign w:val="bottom"/>
            <w:hideMark/>
          </w:tcPr>
          <w:p w:rsidR="00BC0959" w:rsidRPr="00A37AEB" w:rsidRDefault="00263361" w:rsidP="00BC0959">
            <w:pPr>
              <w:widowControl/>
              <w:suppressAutoHyphens w:val="0"/>
              <w:autoSpaceDN/>
              <w:spacing w:line="240" w:lineRule="auto"/>
              <w:textAlignment w:val="auto"/>
              <w:rPr>
                <w:rFonts w:eastAsia="Times New Roman" w:cs="Calibri"/>
                <w:color w:val="000000"/>
                <w:kern w:val="0"/>
                <w:sz w:val="16"/>
                <w:szCs w:val="16"/>
              </w:rPr>
            </w:pPr>
            <w:r w:rsidRPr="00A37AEB">
              <w:rPr>
                <w:color w:val="000000"/>
                <w:kern w:val="0"/>
                <w:sz w:val="16"/>
              </w:rPr>
              <w:t>Off-board</w:t>
            </w:r>
            <w:r w:rsidRPr="00A37AEB">
              <w:rPr>
                <w:rFonts w:eastAsia="Times New Roman" w:cs="Calibri"/>
                <w:color w:val="000000"/>
                <w:kern w:val="0"/>
                <w:sz w:val="16"/>
                <w:szCs w:val="16"/>
              </w:rPr>
              <w:br/>
            </w:r>
            <w:r w:rsidRPr="00A37AEB">
              <w:rPr>
                <w:color w:val="000000"/>
                <w:kern w:val="0"/>
                <w:sz w:val="16"/>
              </w:rPr>
              <w:t>procedure</w:t>
            </w:r>
          </w:p>
        </w:tc>
        <w:tc>
          <w:tcPr>
            <w:tcW w:w="1038" w:type="dxa"/>
            <w:shd w:val="clear" w:color="auto" w:fill="auto"/>
            <w:vAlign w:val="bottom"/>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8%</w:t>
            </w:r>
          </w:p>
        </w:tc>
        <w:tc>
          <w:tcPr>
            <w:tcW w:w="1127" w:type="dxa"/>
            <w:shd w:val="clear" w:color="auto" w:fill="auto"/>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10%</w:t>
            </w:r>
          </w:p>
        </w:tc>
        <w:tc>
          <w:tcPr>
            <w:tcW w:w="879" w:type="dxa"/>
            <w:shd w:val="clear" w:color="auto" w:fill="auto"/>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w:t>
            </w:r>
          </w:p>
        </w:tc>
      </w:tr>
      <w:tr w:rsidR="00811689" w:rsidTr="00BC0959">
        <w:trPr>
          <w:trHeight w:val="315"/>
        </w:trPr>
        <w:tc>
          <w:tcPr>
            <w:tcW w:w="1473" w:type="dxa"/>
            <w:shd w:val="clear" w:color="auto" w:fill="auto"/>
            <w:vAlign w:val="bottom"/>
            <w:hideMark/>
          </w:tcPr>
          <w:p w:rsidR="00BC0959" w:rsidRPr="00A37AEB" w:rsidRDefault="00263361" w:rsidP="00BC0959">
            <w:pPr>
              <w:widowControl/>
              <w:suppressAutoHyphens w:val="0"/>
              <w:autoSpaceDN/>
              <w:spacing w:line="240" w:lineRule="auto"/>
              <w:textAlignment w:val="auto"/>
              <w:rPr>
                <w:rFonts w:eastAsia="Times New Roman" w:cs="Calibri"/>
                <w:color w:val="000000"/>
                <w:kern w:val="0"/>
                <w:sz w:val="16"/>
                <w:szCs w:val="16"/>
              </w:rPr>
            </w:pPr>
            <w:r w:rsidRPr="00A37AEB">
              <w:rPr>
                <w:color w:val="000000"/>
                <w:kern w:val="0"/>
                <w:sz w:val="16"/>
              </w:rPr>
              <w:t>Expectation</w:t>
            </w:r>
          </w:p>
        </w:tc>
        <w:tc>
          <w:tcPr>
            <w:tcW w:w="1038" w:type="dxa"/>
            <w:shd w:val="clear" w:color="auto" w:fill="auto"/>
            <w:vAlign w:val="bottom"/>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15%</w:t>
            </w:r>
          </w:p>
        </w:tc>
        <w:tc>
          <w:tcPr>
            <w:tcW w:w="1127" w:type="dxa"/>
            <w:shd w:val="clear" w:color="auto" w:fill="auto"/>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22%</w:t>
            </w:r>
          </w:p>
        </w:tc>
        <w:tc>
          <w:tcPr>
            <w:tcW w:w="879" w:type="dxa"/>
            <w:shd w:val="clear" w:color="auto" w:fill="auto"/>
            <w:hideMark/>
          </w:tcPr>
          <w:p w:rsidR="00BC0959" w:rsidRPr="00A37AEB" w:rsidRDefault="00263361" w:rsidP="00BC0959">
            <w:pPr>
              <w:widowControl/>
              <w:suppressAutoHyphens w:val="0"/>
              <w:autoSpaceDN/>
              <w:spacing w:line="240" w:lineRule="auto"/>
              <w:jc w:val="right"/>
              <w:textAlignment w:val="auto"/>
              <w:rPr>
                <w:rFonts w:eastAsia="Times New Roman" w:cs="Calibri"/>
                <w:color w:val="000000"/>
                <w:kern w:val="0"/>
                <w:sz w:val="16"/>
                <w:szCs w:val="16"/>
              </w:rPr>
            </w:pPr>
            <w:r w:rsidRPr="00A37AEB">
              <w:rPr>
                <w:color w:val="000000"/>
                <w:kern w:val="0"/>
                <w:sz w:val="16"/>
              </w:rPr>
              <w:t>21%</w:t>
            </w:r>
          </w:p>
        </w:tc>
      </w:tr>
      <w:tr w:rsidR="00811689" w:rsidTr="00BC0959">
        <w:trPr>
          <w:trHeight w:val="315"/>
        </w:trPr>
        <w:tc>
          <w:tcPr>
            <w:tcW w:w="1473" w:type="dxa"/>
            <w:shd w:val="clear" w:color="auto" w:fill="auto"/>
            <w:hideMark/>
          </w:tcPr>
          <w:p w:rsidR="00BC0959" w:rsidRPr="00A37AEB" w:rsidRDefault="00263361" w:rsidP="00BC0959">
            <w:pPr>
              <w:widowControl/>
              <w:suppressAutoHyphens w:val="0"/>
              <w:autoSpaceDN/>
              <w:spacing w:line="240" w:lineRule="auto"/>
              <w:textAlignment w:val="auto"/>
              <w:rPr>
                <w:rFonts w:eastAsia="Times New Roman" w:cs="Calibri"/>
                <w:bCs/>
                <w:color w:val="000000"/>
                <w:kern w:val="0"/>
                <w:sz w:val="16"/>
                <w:szCs w:val="16"/>
              </w:rPr>
            </w:pPr>
            <w:r w:rsidRPr="00A37AEB">
              <w:rPr>
                <w:color w:val="000000"/>
                <w:kern w:val="0"/>
                <w:sz w:val="16"/>
              </w:rPr>
              <w:t>Total</w:t>
            </w:r>
          </w:p>
        </w:tc>
        <w:tc>
          <w:tcPr>
            <w:tcW w:w="1038" w:type="dxa"/>
            <w:shd w:val="clear" w:color="auto" w:fill="auto"/>
            <w:hideMark/>
          </w:tcPr>
          <w:p w:rsidR="00BC0959" w:rsidRPr="00A37AEB" w:rsidRDefault="00263361" w:rsidP="00BC0959">
            <w:pPr>
              <w:widowControl/>
              <w:suppressAutoHyphens w:val="0"/>
              <w:autoSpaceDN/>
              <w:spacing w:line="240" w:lineRule="auto"/>
              <w:jc w:val="right"/>
              <w:textAlignment w:val="auto"/>
              <w:rPr>
                <w:rFonts w:eastAsia="Times New Roman" w:cs="Calibri"/>
                <w:bCs/>
                <w:color w:val="000000"/>
                <w:kern w:val="0"/>
                <w:sz w:val="16"/>
                <w:szCs w:val="16"/>
              </w:rPr>
            </w:pPr>
            <w:r w:rsidRPr="00A37AEB">
              <w:rPr>
                <w:color w:val="000000"/>
                <w:kern w:val="0"/>
                <w:sz w:val="16"/>
              </w:rPr>
              <w:t>89%</w:t>
            </w:r>
          </w:p>
        </w:tc>
        <w:tc>
          <w:tcPr>
            <w:tcW w:w="1127" w:type="dxa"/>
            <w:shd w:val="clear" w:color="auto" w:fill="auto"/>
            <w:hideMark/>
          </w:tcPr>
          <w:p w:rsidR="00BC0959" w:rsidRPr="00A37AEB" w:rsidRDefault="00263361" w:rsidP="00BC0959">
            <w:pPr>
              <w:widowControl/>
              <w:suppressAutoHyphens w:val="0"/>
              <w:autoSpaceDN/>
              <w:spacing w:line="240" w:lineRule="auto"/>
              <w:jc w:val="right"/>
              <w:textAlignment w:val="auto"/>
              <w:rPr>
                <w:rFonts w:eastAsia="Times New Roman" w:cs="Calibri"/>
                <w:bCs/>
                <w:color w:val="000000"/>
                <w:kern w:val="0"/>
                <w:sz w:val="16"/>
                <w:szCs w:val="16"/>
              </w:rPr>
            </w:pPr>
            <w:r w:rsidRPr="00A37AEB">
              <w:rPr>
                <w:color w:val="000000"/>
                <w:kern w:val="0"/>
                <w:sz w:val="16"/>
              </w:rPr>
              <w:t>80%</w:t>
            </w:r>
          </w:p>
        </w:tc>
        <w:tc>
          <w:tcPr>
            <w:tcW w:w="879" w:type="dxa"/>
            <w:shd w:val="clear" w:color="auto" w:fill="auto"/>
            <w:hideMark/>
          </w:tcPr>
          <w:p w:rsidR="00BC0959" w:rsidRPr="00A37AEB" w:rsidRDefault="00263361" w:rsidP="00BC0959">
            <w:pPr>
              <w:widowControl/>
              <w:suppressAutoHyphens w:val="0"/>
              <w:autoSpaceDN/>
              <w:spacing w:line="240" w:lineRule="auto"/>
              <w:jc w:val="right"/>
              <w:textAlignment w:val="auto"/>
              <w:rPr>
                <w:rFonts w:eastAsia="Times New Roman" w:cs="Calibri"/>
                <w:bCs/>
                <w:color w:val="000000"/>
                <w:kern w:val="0"/>
                <w:sz w:val="16"/>
                <w:szCs w:val="16"/>
              </w:rPr>
            </w:pPr>
            <w:r w:rsidRPr="00A37AEB">
              <w:rPr>
                <w:color w:val="000000"/>
                <w:kern w:val="0"/>
                <w:sz w:val="16"/>
              </w:rPr>
              <w:t>75%</w:t>
            </w:r>
          </w:p>
        </w:tc>
      </w:tr>
    </w:tbl>
    <w:p w:rsidR="00BC0959" w:rsidRPr="00A37AEB" w:rsidRDefault="00263361" w:rsidP="00BC0959">
      <w:pPr>
        <w:rPr>
          <w:sz w:val="16"/>
          <w:szCs w:val="16"/>
        </w:rPr>
      </w:pPr>
      <w:r w:rsidRPr="00A37AEB">
        <w:rPr>
          <w:sz w:val="16"/>
        </w:rPr>
        <w:t>Table 10: Causes of SPADs</w:t>
      </w:r>
    </w:p>
    <w:p w:rsidR="00BC0959" w:rsidRPr="00A37AEB" w:rsidRDefault="00BC0959" w:rsidP="00BC0959">
      <w:pPr>
        <w:spacing w:line="240" w:lineRule="auto"/>
        <w:rPr>
          <w:sz w:val="16"/>
          <w:szCs w:val="16"/>
        </w:rPr>
      </w:pPr>
    </w:p>
    <w:p w:rsidR="00BC0959" w:rsidRPr="00A37AEB" w:rsidRDefault="00263361" w:rsidP="00BC0959">
      <w:pPr>
        <w:spacing w:line="240" w:lineRule="auto"/>
      </w:pPr>
      <w:r w:rsidRPr="00A37AEB">
        <w:t>The percentage shares of the primary causes of SPADs assigned by the ILT and ProRail</w:t>
      </w:r>
      <w:r w:rsidRPr="00A37AEB">
        <w:t xml:space="preserve">. In 2016, the on-board procedure and expectation show high scores compared to the other primary causes. Scores for the other three causes are similar and the off-board procedure has fallen sharply compared to 2015. ‘Rail traffic controller operations’ is </w:t>
      </w:r>
      <w:r w:rsidRPr="00A37AEB">
        <w:t xml:space="preserve">a new factor in the list, with a 4 % share in the total from 2012-2016, but accounting for 13 % of all primary causes for the full-year 2016. </w:t>
      </w:r>
    </w:p>
    <w:p w:rsidR="00BC0959" w:rsidRPr="00A37AEB" w:rsidRDefault="00BC0959" w:rsidP="00BC0959">
      <w:pPr>
        <w:spacing w:line="240" w:lineRule="auto"/>
      </w:pPr>
    </w:p>
    <w:p w:rsidR="00BF609A" w:rsidRPr="00A37AEB" w:rsidRDefault="00263361" w:rsidP="00BC0959">
      <w:pPr>
        <w:spacing w:line="240" w:lineRule="auto"/>
        <w:rPr>
          <w:sz w:val="16"/>
          <w:szCs w:val="16"/>
        </w:rPr>
      </w:pPr>
      <w:r w:rsidRPr="00A37AEB">
        <w:rPr>
          <w:noProof/>
          <w:sz w:val="16"/>
          <w:szCs w:val="16"/>
          <w:lang w:val="en-US" w:eastAsia="zh-CN" w:bidi="ar-SA"/>
        </w:rPr>
        <w:drawing>
          <wp:inline distT="0" distB="0" distL="0" distR="0">
            <wp:extent cx="3955415" cy="2969895"/>
            <wp:effectExtent l="0" t="0" r="6985" b="1905"/>
            <wp:docPr id="5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6022"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955415" cy="2969895"/>
                    </a:xfrm>
                    <a:prstGeom prst="rect">
                      <a:avLst/>
                    </a:prstGeom>
                    <a:noFill/>
                    <a:ln w="9525">
                      <a:noFill/>
                      <a:miter lim="800000"/>
                      <a:headEnd/>
                      <a:tailEnd/>
                    </a:ln>
                  </pic:spPr>
                </pic:pic>
              </a:graphicData>
            </a:graphic>
          </wp:inline>
        </w:drawing>
      </w:r>
    </w:p>
    <w:p w:rsidR="00BF609A" w:rsidRPr="00A37AEB" w:rsidRDefault="00BF609A" w:rsidP="00BC0959">
      <w:pPr>
        <w:spacing w:line="240" w:lineRule="auto"/>
        <w:rPr>
          <w:sz w:val="16"/>
          <w:szCs w:val="16"/>
        </w:rPr>
      </w:pPr>
    </w:p>
    <w:tbl>
      <w:tblPr>
        <w:tblStyle w:val="TableGrid"/>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260"/>
      </w:tblGrid>
      <w:tr w:rsidR="00811689" w:rsidTr="00D205FB">
        <w:tc>
          <w:tcPr>
            <w:tcW w:w="3544" w:type="dxa"/>
            <w:shd w:val="clear" w:color="auto" w:fill="auto"/>
          </w:tcPr>
          <w:p w:rsidR="00091838" w:rsidRPr="00A37AEB" w:rsidRDefault="00263361" w:rsidP="00091838">
            <w:pPr>
              <w:spacing w:line="240" w:lineRule="auto"/>
              <w:rPr>
                <w:sz w:val="12"/>
                <w:szCs w:val="12"/>
              </w:rPr>
            </w:pPr>
            <w:r w:rsidRPr="00A37AEB">
              <w:rPr>
                <w:sz w:val="12"/>
              </w:rPr>
              <w:t>Percentage</w:t>
            </w:r>
          </w:p>
        </w:tc>
        <w:tc>
          <w:tcPr>
            <w:tcW w:w="3260" w:type="dxa"/>
          </w:tcPr>
          <w:p w:rsidR="00091838" w:rsidRPr="00A37AEB" w:rsidRDefault="00263361" w:rsidP="00091838">
            <w:pPr>
              <w:spacing w:line="240" w:lineRule="auto"/>
              <w:rPr>
                <w:sz w:val="12"/>
                <w:szCs w:val="12"/>
              </w:rPr>
            </w:pPr>
            <w:r w:rsidRPr="00A37AEB">
              <w:rPr>
                <w:sz w:val="12"/>
              </w:rPr>
              <w:t>Percentage</w:t>
            </w:r>
          </w:p>
        </w:tc>
      </w:tr>
      <w:tr w:rsidR="00811689" w:rsidTr="00D205FB">
        <w:tc>
          <w:tcPr>
            <w:tcW w:w="3544" w:type="dxa"/>
            <w:shd w:val="clear" w:color="auto" w:fill="auto"/>
          </w:tcPr>
          <w:p w:rsidR="00091838" w:rsidRPr="00A37AEB" w:rsidRDefault="00263361" w:rsidP="00091838">
            <w:pPr>
              <w:spacing w:line="240" w:lineRule="auto"/>
              <w:rPr>
                <w:sz w:val="12"/>
                <w:szCs w:val="12"/>
              </w:rPr>
            </w:pPr>
            <w:r w:rsidRPr="00A37AEB">
              <w:rPr>
                <w:sz w:val="12"/>
              </w:rPr>
              <w:t>Waarnemen</w:t>
            </w:r>
          </w:p>
        </w:tc>
        <w:tc>
          <w:tcPr>
            <w:tcW w:w="3260" w:type="dxa"/>
          </w:tcPr>
          <w:p w:rsidR="00091838" w:rsidRPr="00A37AEB" w:rsidRDefault="00263361" w:rsidP="00091838">
            <w:pPr>
              <w:spacing w:line="240" w:lineRule="auto"/>
              <w:rPr>
                <w:sz w:val="12"/>
                <w:szCs w:val="12"/>
              </w:rPr>
            </w:pPr>
            <w:r w:rsidRPr="00A37AEB">
              <w:rPr>
                <w:sz w:val="12"/>
              </w:rPr>
              <w:t>Observation</w:t>
            </w:r>
          </w:p>
        </w:tc>
      </w:tr>
      <w:tr w:rsidR="00811689" w:rsidTr="00D205FB">
        <w:tc>
          <w:tcPr>
            <w:tcW w:w="3544" w:type="dxa"/>
            <w:shd w:val="clear" w:color="auto" w:fill="auto"/>
          </w:tcPr>
          <w:p w:rsidR="00091838" w:rsidRPr="00A37AEB" w:rsidRDefault="00263361" w:rsidP="00091838">
            <w:pPr>
              <w:spacing w:line="240" w:lineRule="auto"/>
              <w:rPr>
                <w:sz w:val="12"/>
                <w:szCs w:val="12"/>
              </w:rPr>
            </w:pPr>
            <w:r w:rsidRPr="00A37AEB">
              <w:rPr>
                <w:sz w:val="12"/>
              </w:rPr>
              <w:t>Rembediening machinist</w:t>
            </w:r>
          </w:p>
        </w:tc>
        <w:tc>
          <w:tcPr>
            <w:tcW w:w="3260" w:type="dxa"/>
          </w:tcPr>
          <w:p w:rsidR="00091838" w:rsidRPr="00A37AEB" w:rsidRDefault="00263361" w:rsidP="00091838">
            <w:pPr>
              <w:spacing w:line="240" w:lineRule="auto"/>
              <w:rPr>
                <w:sz w:val="12"/>
                <w:szCs w:val="12"/>
              </w:rPr>
            </w:pPr>
            <w:r w:rsidRPr="00A37AEB">
              <w:rPr>
                <w:sz w:val="12"/>
              </w:rPr>
              <w:t>Train driver braking operations</w:t>
            </w:r>
          </w:p>
        </w:tc>
      </w:tr>
      <w:tr w:rsidR="00811689" w:rsidTr="00D205FB">
        <w:tc>
          <w:tcPr>
            <w:tcW w:w="3544" w:type="dxa"/>
            <w:shd w:val="clear" w:color="auto" w:fill="auto"/>
          </w:tcPr>
          <w:p w:rsidR="00091838" w:rsidRPr="00A37AEB" w:rsidRDefault="00263361" w:rsidP="00091838">
            <w:pPr>
              <w:spacing w:line="240" w:lineRule="auto"/>
              <w:rPr>
                <w:sz w:val="12"/>
                <w:szCs w:val="12"/>
              </w:rPr>
            </w:pPr>
            <w:r w:rsidRPr="00A37AEB">
              <w:rPr>
                <w:sz w:val="12"/>
              </w:rPr>
              <w:t>Bedienen treindienstleider</w:t>
            </w:r>
          </w:p>
        </w:tc>
        <w:tc>
          <w:tcPr>
            <w:tcW w:w="3260" w:type="dxa"/>
          </w:tcPr>
          <w:p w:rsidR="00091838" w:rsidRPr="00A37AEB" w:rsidRDefault="00263361" w:rsidP="00091838">
            <w:pPr>
              <w:spacing w:line="240" w:lineRule="auto"/>
              <w:rPr>
                <w:sz w:val="12"/>
                <w:szCs w:val="12"/>
              </w:rPr>
            </w:pPr>
            <w:r w:rsidRPr="00A37AEB">
              <w:rPr>
                <w:sz w:val="12"/>
              </w:rPr>
              <w:t>Rail traffic controller operations</w:t>
            </w:r>
          </w:p>
        </w:tc>
      </w:tr>
      <w:tr w:rsidR="00811689" w:rsidTr="00D205FB">
        <w:tc>
          <w:tcPr>
            <w:tcW w:w="3544" w:type="dxa"/>
            <w:shd w:val="clear" w:color="auto" w:fill="auto"/>
          </w:tcPr>
          <w:p w:rsidR="00091838" w:rsidRPr="00A37AEB" w:rsidRDefault="00263361" w:rsidP="00091838">
            <w:pPr>
              <w:spacing w:line="240" w:lineRule="auto"/>
              <w:rPr>
                <w:sz w:val="12"/>
                <w:szCs w:val="12"/>
              </w:rPr>
            </w:pPr>
            <w:r w:rsidRPr="00A37AEB">
              <w:rPr>
                <w:sz w:val="12"/>
              </w:rPr>
              <w:t>Miscommunicatie</w:t>
            </w:r>
          </w:p>
        </w:tc>
        <w:tc>
          <w:tcPr>
            <w:tcW w:w="3260" w:type="dxa"/>
          </w:tcPr>
          <w:p w:rsidR="00091838" w:rsidRPr="00A37AEB" w:rsidRDefault="00263361" w:rsidP="00091838">
            <w:pPr>
              <w:spacing w:line="240" w:lineRule="auto"/>
              <w:rPr>
                <w:sz w:val="12"/>
                <w:szCs w:val="12"/>
              </w:rPr>
            </w:pPr>
            <w:r w:rsidRPr="00A37AEB">
              <w:rPr>
                <w:sz w:val="12"/>
              </w:rPr>
              <w:t>Miscommunication</w:t>
            </w:r>
          </w:p>
        </w:tc>
      </w:tr>
      <w:tr w:rsidR="00811689" w:rsidTr="00D205FB">
        <w:tc>
          <w:tcPr>
            <w:tcW w:w="3544" w:type="dxa"/>
            <w:shd w:val="clear" w:color="auto" w:fill="auto"/>
          </w:tcPr>
          <w:p w:rsidR="00091838" w:rsidRPr="00A37AEB" w:rsidRDefault="00263361" w:rsidP="00091838">
            <w:pPr>
              <w:spacing w:line="240" w:lineRule="auto"/>
              <w:rPr>
                <w:sz w:val="12"/>
                <w:szCs w:val="12"/>
              </w:rPr>
            </w:pPr>
            <w:r w:rsidRPr="00A37AEB">
              <w:rPr>
                <w:sz w:val="12"/>
              </w:rPr>
              <w:t>Verwachting</w:t>
            </w:r>
          </w:p>
        </w:tc>
        <w:tc>
          <w:tcPr>
            <w:tcW w:w="3260" w:type="dxa"/>
          </w:tcPr>
          <w:p w:rsidR="00091838" w:rsidRPr="00A37AEB" w:rsidRDefault="00263361" w:rsidP="00091838">
            <w:pPr>
              <w:spacing w:line="240" w:lineRule="auto"/>
              <w:rPr>
                <w:sz w:val="12"/>
                <w:szCs w:val="12"/>
              </w:rPr>
            </w:pPr>
            <w:r w:rsidRPr="00A37AEB">
              <w:rPr>
                <w:sz w:val="12"/>
              </w:rPr>
              <w:t>Expectation</w:t>
            </w:r>
          </w:p>
        </w:tc>
      </w:tr>
      <w:tr w:rsidR="00811689" w:rsidTr="00D205FB">
        <w:tc>
          <w:tcPr>
            <w:tcW w:w="3544" w:type="dxa"/>
            <w:shd w:val="clear" w:color="auto" w:fill="auto"/>
          </w:tcPr>
          <w:p w:rsidR="00091838" w:rsidRPr="00A37AEB" w:rsidRDefault="00263361" w:rsidP="00091838">
            <w:pPr>
              <w:spacing w:line="240" w:lineRule="auto"/>
              <w:rPr>
                <w:sz w:val="12"/>
                <w:szCs w:val="12"/>
              </w:rPr>
            </w:pPr>
            <w:r w:rsidRPr="00A37AEB">
              <w:rPr>
                <w:sz w:val="12"/>
              </w:rPr>
              <w:t>Afleiding</w:t>
            </w:r>
          </w:p>
        </w:tc>
        <w:tc>
          <w:tcPr>
            <w:tcW w:w="3260" w:type="dxa"/>
          </w:tcPr>
          <w:p w:rsidR="00091838" w:rsidRPr="00A37AEB" w:rsidRDefault="00263361" w:rsidP="00091838">
            <w:pPr>
              <w:spacing w:line="240" w:lineRule="auto"/>
              <w:rPr>
                <w:sz w:val="12"/>
                <w:szCs w:val="12"/>
              </w:rPr>
            </w:pPr>
            <w:r w:rsidRPr="00A37AEB">
              <w:rPr>
                <w:sz w:val="12"/>
              </w:rPr>
              <w:t>Distraction</w:t>
            </w:r>
          </w:p>
        </w:tc>
      </w:tr>
      <w:tr w:rsidR="00811689" w:rsidTr="00D205FB">
        <w:tc>
          <w:tcPr>
            <w:tcW w:w="3544" w:type="dxa"/>
            <w:shd w:val="clear" w:color="auto" w:fill="auto"/>
          </w:tcPr>
          <w:p w:rsidR="00091838" w:rsidRPr="00A37AEB" w:rsidRDefault="00263361" w:rsidP="00091838">
            <w:pPr>
              <w:spacing w:line="240" w:lineRule="auto"/>
              <w:rPr>
                <w:sz w:val="12"/>
                <w:szCs w:val="12"/>
              </w:rPr>
            </w:pPr>
            <w:r w:rsidRPr="00A37AEB">
              <w:rPr>
                <w:sz w:val="12"/>
              </w:rPr>
              <w:t>Procedure boord</w:t>
            </w:r>
          </w:p>
        </w:tc>
        <w:tc>
          <w:tcPr>
            <w:tcW w:w="3260" w:type="dxa"/>
          </w:tcPr>
          <w:p w:rsidR="00091838" w:rsidRPr="00A37AEB" w:rsidRDefault="00263361" w:rsidP="00091838">
            <w:pPr>
              <w:spacing w:line="240" w:lineRule="auto"/>
              <w:rPr>
                <w:sz w:val="12"/>
                <w:szCs w:val="12"/>
              </w:rPr>
            </w:pPr>
            <w:r w:rsidRPr="00A37AEB">
              <w:rPr>
                <w:sz w:val="12"/>
              </w:rPr>
              <w:t>On-board procedure</w:t>
            </w:r>
          </w:p>
        </w:tc>
      </w:tr>
      <w:tr w:rsidR="00811689" w:rsidTr="00D205FB">
        <w:tc>
          <w:tcPr>
            <w:tcW w:w="3544" w:type="dxa"/>
            <w:shd w:val="clear" w:color="auto" w:fill="auto"/>
          </w:tcPr>
          <w:p w:rsidR="00091838" w:rsidRPr="00A37AEB" w:rsidRDefault="00263361" w:rsidP="00091838">
            <w:pPr>
              <w:spacing w:line="240" w:lineRule="auto"/>
              <w:rPr>
                <w:sz w:val="12"/>
                <w:szCs w:val="12"/>
              </w:rPr>
            </w:pPr>
            <w:r w:rsidRPr="00A37AEB">
              <w:rPr>
                <w:sz w:val="12"/>
              </w:rPr>
              <w:t>Procedure wal</w:t>
            </w:r>
          </w:p>
        </w:tc>
        <w:tc>
          <w:tcPr>
            <w:tcW w:w="3260" w:type="dxa"/>
          </w:tcPr>
          <w:p w:rsidR="00091838" w:rsidRPr="00A37AEB" w:rsidRDefault="00263361" w:rsidP="00091838">
            <w:pPr>
              <w:spacing w:line="240" w:lineRule="auto"/>
              <w:rPr>
                <w:sz w:val="12"/>
                <w:szCs w:val="12"/>
              </w:rPr>
            </w:pPr>
            <w:r w:rsidRPr="00A37AEB">
              <w:rPr>
                <w:sz w:val="12"/>
              </w:rPr>
              <w:t>Off-board procedure</w:t>
            </w:r>
          </w:p>
        </w:tc>
      </w:tr>
      <w:tr w:rsidR="00811689" w:rsidTr="00D205FB">
        <w:tc>
          <w:tcPr>
            <w:tcW w:w="3544" w:type="dxa"/>
            <w:shd w:val="clear" w:color="auto" w:fill="auto"/>
          </w:tcPr>
          <w:p w:rsidR="00091838" w:rsidRPr="00A37AEB" w:rsidRDefault="00263361" w:rsidP="00091838">
            <w:pPr>
              <w:spacing w:line="240" w:lineRule="auto"/>
              <w:rPr>
                <w:sz w:val="12"/>
                <w:szCs w:val="12"/>
              </w:rPr>
            </w:pPr>
            <w:r w:rsidRPr="00A37AEB">
              <w:rPr>
                <w:sz w:val="12"/>
              </w:rPr>
              <w:t>Technische omstandigheden</w:t>
            </w:r>
          </w:p>
        </w:tc>
        <w:tc>
          <w:tcPr>
            <w:tcW w:w="3260" w:type="dxa"/>
          </w:tcPr>
          <w:p w:rsidR="00091838" w:rsidRPr="00A37AEB" w:rsidRDefault="00263361" w:rsidP="00091838">
            <w:pPr>
              <w:spacing w:line="240" w:lineRule="auto"/>
              <w:rPr>
                <w:sz w:val="12"/>
                <w:szCs w:val="12"/>
              </w:rPr>
            </w:pPr>
            <w:r w:rsidRPr="00A37AEB">
              <w:rPr>
                <w:sz w:val="12"/>
              </w:rPr>
              <w:t xml:space="preserve">Technical </w:t>
            </w:r>
            <w:r w:rsidRPr="00A37AEB">
              <w:rPr>
                <w:sz w:val="12"/>
              </w:rPr>
              <w:t>circumstances</w:t>
            </w:r>
          </w:p>
        </w:tc>
      </w:tr>
      <w:tr w:rsidR="00811689" w:rsidTr="00D205FB">
        <w:tc>
          <w:tcPr>
            <w:tcW w:w="3544" w:type="dxa"/>
            <w:shd w:val="clear" w:color="auto" w:fill="auto"/>
          </w:tcPr>
          <w:p w:rsidR="00091838" w:rsidRPr="00A37AEB" w:rsidRDefault="00263361" w:rsidP="00091838">
            <w:pPr>
              <w:spacing w:line="240" w:lineRule="auto"/>
              <w:rPr>
                <w:sz w:val="12"/>
                <w:szCs w:val="12"/>
              </w:rPr>
            </w:pPr>
            <w:r w:rsidRPr="00A37AEB">
              <w:rPr>
                <w:sz w:val="12"/>
              </w:rPr>
              <w:t>Waarnemen voorafg. sein</w:t>
            </w:r>
          </w:p>
        </w:tc>
        <w:tc>
          <w:tcPr>
            <w:tcW w:w="3260" w:type="dxa"/>
          </w:tcPr>
          <w:p w:rsidR="00091838" w:rsidRPr="00A37AEB" w:rsidRDefault="00263361" w:rsidP="00091838">
            <w:pPr>
              <w:spacing w:line="240" w:lineRule="auto"/>
              <w:rPr>
                <w:sz w:val="12"/>
                <w:szCs w:val="12"/>
              </w:rPr>
            </w:pPr>
            <w:r w:rsidRPr="00A37AEB">
              <w:rPr>
                <w:sz w:val="12"/>
              </w:rPr>
              <w:t>Observation of advance signal</w:t>
            </w:r>
          </w:p>
        </w:tc>
      </w:tr>
    </w:tbl>
    <w:p w:rsidR="00BF609A" w:rsidRPr="00A37AEB" w:rsidRDefault="00BF609A" w:rsidP="00BC0959">
      <w:pPr>
        <w:spacing w:line="240" w:lineRule="auto"/>
        <w:rPr>
          <w:sz w:val="16"/>
          <w:szCs w:val="16"/>
        </w:rPr>
      </w:pPr>
    </w:p>
    <w:p w:rsidR="00BC0959" w:rsidRPr="00A37AEB" w:rsidRDefault="00263361" w:rsidP="00BC0959">
      <w:pPr>
        <w:spacing w:line="240" w:lineRule="auto"/>
        <w:rPr>
          <w:sz w:val="16"/>
          <w:szCs w:val="16"/>
        </w:rPr>
      </w:pPr>
      <w:r w:rsidRPr="00A37AEB">
        <w:rPr>
          <w:sz w:val="16"/>
        </w:rPr>
        <w:t>Graph 11: Breakdown of causes of SPADs since 2011</w:t>
      </w:r>
    </w:p>
    <w:p w:rsidR="00BC0959" w:rsidRPr="00A37AEB" w:rsidRDefault="00BC0959" w:rsidP="00BC0959">
      <w:pPr>
        <w:spacing w:line="240" w:lineRule="auto"/>
        <w:rPr>
          <w:sz w:val="16"/>
          <w:szCs w:val="16"/>
        </w:rPr>
      </w:pPr>
    </w:p>
    <w:p w:rsidR="00BC0959" w:rsidRPr="00A37AEB" w:rsidRDefault="00263361" w:rsidP="00BC0959">
      <w:pPr>
        <w:spacing w:line="240" w:lineRule="auto"/>
      </w:pPr>
      <w:r w:rsidRPr="00A37AEB">
        <w:t>The relative share of the on-board procedure and the other causes has declined since 2011, except for:</w:t>
      </w:r>
    </w:p>
    <w:p w:rsidR="00366663" w:rsidRPr="00A37AEB" w:rsidRDefault="00263361" w:rsidP="00BC0959">
      <w:pPr>
        <w:spacing w:line="240" w:lineRule="auto"/>
      </w:pPr>
      <w:r w:rsidRPr="00A37AEB">
        <w:t>train</w:t>
      </w:r>
      <w:r w:rsidRPr="00A37AEB">
        <w:t xml:space="preserve"> driver braking operations and expectation, which remain unchanged. Rail traffic controller operations and expectation both show a notable increase.</w:t>
      </w:r>
    </w:p>
    <w:p w:rsidR="00366663" w:rsidRPr="00A37AEB" w:rsidRDefault="00366663" w:rsidP="00BC0959">
      <w:pPr>
        <w:spacing w:line="240" w:lineRule="auto"/>
      </w:pPr>
    </w:p>
    <w:p w:rsidR="00BC0959" w:rsidRPr="00A37AEB" w:rsidRDefault="00BC0959" w:rsidP="00BC0959">
      <w:pPr>
        <w:spacing w:line="240" w:lineRule="auto"/>
      </w:pPr>
    </w:p>
    <w:tbl>
      <w:tblPr>
        <w:tblStyle w:val="TableGrid"/>
        <w:tblW w:w="0" w:type="auto"/>
        <w:tblInd w:w="108" w:type="dxa"/>
        <w:tblBorders>
          <w:insideH w:val="none" w:sz="0" w:space="0" w:color="auto"/>
          <w:insideV w:val="none" w:sz="0" w:space="0" w:color="auto"/>
        </w:tblBorders>
        <w:tblLayout w:type="fixed"/>
        <w:tblLook w:val="04A0" w:firstRow="1" w:lastRow="0" w:firstColumn="1" w:lastColumn="0" w:noHBand="0" w:noVBand="1"/>
      </w:tblPr>
      <w:tblGrid>
        <w:gridCol w:w="1560"/>
        <w:gridCol w:w="2410"/>
        <w:gridCol w:w="992"/>
        <w:gridCol w:w="425"/>
        <w:gridCol w:w="709"/>
        <w:gridCol w:w="425"/>
        <w:gridCol w:w="425"/>
        <w:gridCol w:w="851"/>
      </w:tblGrid>
      <w:tr w:rsidR="00811689" w:rsidTr="00BC0959">
        <w:tc>
          <w:tcPr>
            <w:tcW w:w="3970" w:type="dxa"/>
            <w:gridSpan w:val="2"/>
            <w:tcBorders>
              <w:top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rPr>
                <w:b/>
                <w:szCs w:val="16"/>
              </w:rPr>
            </w:pPr>
          </w:p>
          <w:p w:rsidR="00BC0959" w:rsidRPr="00A37AEB" w:rsidRDefault="00BC0959" w:rsidP="00BC0959">
            <w:pPr>
              <w:rPr>
                <w:b/>
                <w:szCs w:val="16"/>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center"/>
              <w:rPr>
                <w:b/>
                <w:szCs w:val="16"/>
              </w:rPr>
            </w:pPr>
            <w:r w:rsidRPr="00A37AEB">
              <w:rPr>
                <w:b/>
              </w:rPr>
              <w:t>Total 2012-2016</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F93D60">
            <w:pPr>
              <w:jc w:val="center"/>
              <w:rPr>
                <w:b/>
                <w:szCs w:val="16"/>
              </w:rPr>
            </w:pPr>
            <w:r w:rsidRPr="00A37AEB">
              <w:rPr>
                <w:b/>
              </w:rPr>
              <w:t>SPAD</w:t>
            </w:r>
            <w:r w:rsidRPr="00A37AEB">
              <w:rPr>
                <w:b/>
                <w:szCs w:val="16"/>
              </w:rPr>
              <w:br/>
            </w:r>
            <w:r w:rsidRPr="00A37AEB">
              <w:rPr>
                <w:b/>
              </w:rPr>
              <w:t>per million train-km</w:t>
            </w:r>
            <w:r>
              <w:rPr>
                <w:rStyle w:val="FootnoteReference"/>
                <w:b/>
              </w:rPr>
              <w:footnoteReference w:id="32"/>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center"/>
              <w:rPr>
                <w:b/>
                <w:szCs w:val="16"/>
              </w:rPr>
            </w:pPr>
            <w:r w:rsidRPr="00A37AEB">
              <w:rPr>
                <w:b/>
              </w:rPr>
              <w:t>2016 SPAD</w:t>
            </w:r>
          </w:p>
        </w:tc>
        <w:tc>
          <w:tcPr>
            <w:tcW w:w="851" w:type="dxa"/>
            <w:tcBorders>
              <w:top w:val="single" w:sz="4" w:space="0" w:color="000000" w:themeColor="text1"/>
              <w:left w:val="single" w:sz="4" w:space="0" w:color="000000" w:themeColor="text1"/>
              <w:bottom w:val="single" w:sz="4" w:space="0" w:color="000000" w:themeColor="text1"/>
            </w:tcBorders>
            <w:shd w:val="clear" w:color="auto" w:fill="auto"/>
          </w:tcPr>
          <w:p w:rsidR="00BC0959" w:rsidRPr="00A37AEB" w:rsidRDefault="00263361" w:rsidP="00F93D60">
            <w:pPr>
              <w:jc w:val="center"/>
              <w:rPr>
                <w:b/>
                <w:szCs w:val="16"/>
              </w:rPr>
            </w:pPr>
            <w:r w:rsidRPr="00A37AEB">
              <w:rPr>
                <w:b/>
              </w:rPr>
              <w:t xml:space="preserve">2015 </w:t>
            </w:r>
            <w:r w:rsidRPr="00A37AEB">
              <w:rPr>
                <w:b/>
                <w:szCs w:val="16"/>
              </w:rPr>
              <w:br/>
            </w:r>
            <w:r w:rsidRPr="00A37AEB">
              <w:rPr>
                <w:b/>
              </w:rPr>
              <w:t>SPAD</w:t>
            </w:r>
          </w:p>
        </w:tc>
      </w:tr>
      <w:tr w:rsidR="00811689" w:rsidTr="00BC0959">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pStyle w:val="Huisstijl-Tabeltekst"/>
              <w:rPr>
                <w:sz w:val="16"/>
                <w:szCs w:val="16"/>
              </w:rPr>
            </w:pPr>
            <w:r w:rsidRPr="00A37AEB">
              <w:rPr>
                <w:sz w:val="16"/>
              </w:rPr>
              <w:t>Breakdown of total</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rPr>
                <w:szCs w:val="16"/>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jc w:val="right"/>
              <w:rPr>
                <w:szCs w:val="16"/>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jc w:val="right"/>
              <w:rPr>
                <w:szCs w:val="16"/>
              </w:rPr>
            </w:pP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right"/>
              <w:rPr>
                <w:b/>
                <w:szCs w:val="16"/>
              </w:rPr>
            </w:pPr>
            <w:r w:rsidRPr="00A37AEB">
              <w:rPr>
                <w:b/>
              </w:rPr>
              <w:t>100</w:t>
            </w:r>
          </w:p>
        </w:tc>
        <w:tc>
          <w:tcPr>
            <w:tcW w:w="851" w:type="dxa"/>
            <w:tcBorders>
              <w:top w:val="single" w:sz="4" w:space="0" w:color="000000" w:themeColor="text1"/>
              <w:left w:val="single" w:sz="4" w:space="0" w:color="000000" w:themeColor="text1"/>
              <w:bottom w:val="single" w:sz="4" w:space="0" w:color="000000" w:themeColor="text1"/>
            </w:tcBorders>
            <w:shd w:val="clear" w:color="auto" w:fill="auto"/>
          </w:tcPr>
          <w:p w:rsidR="00BC0959" w:rsidRPr="00A37AEB" w:rsidRDefault="00263361" w:rsidP="00BC0959">
            <w:pPr>
              <w:jc w:val="right"/>
              <w:rPr>
                <w:b/>
                <w:szCs w:val="16"/>
              </w:rPr>
            </w:pPr>
            <w:r w:rsidRPr="00A37AEB">
              <w:rPr>
                <w:b/>
              </w:rPr>
              <w:t>100</w:t>
            </w:r>
          </w:p>
        </w:tc>
      </w:tr>
      <w:tr w:rsidR="00811689" w:rsidTr="00BC0959">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pStyle w:val="Huisstijl-Tabeltekst"/>
              <w:rPr>
                <w:sz w:val="16"/>
                <w:szCs w:val="16"/>
              </w:rPr>
            </w:pPr>
          </w:p>
        </w:tc>
        <w:tc>
          <w:tcPr>
            <w:tcW w:w="24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BC0959" w:rsidRPr="00A37AEB" w:rsidRDefault="00263361" w:rsidP="00BC0959">
            <w:pPr>
              <w:rPr>
                <w:szCs w:val="16"/>
              </w:rPr>
            </w:pPr>
            <w:r w:rsidRPr="00A37AEB">
              <w:t>Passengers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right"/>
              <w:rPr>
                <w:szCs w:val="16"/>
              </w:rPr>
            </w:pPr>
            <w:r w:rsidRPr="00A37AEB">
              <w:t>377</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right"/>
              <w:rPr>
                <w:szCs w:val="16"/>
              </w:rPr>
            </w:pPr>
            <w:r w:rsidRPr="00A37AEB">
              <w:t>0.34</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right"/>
              <w:rPr>
                <w:szCs w:val="16"/>
              </w:rPr>
            </w:pPr>
            <w:r w:rsidRPr="00A37AEB">
              <w:t xml:space="preserve">49 </w:t>
            </w:r>
          </w:p>
        </w:tc>
        <w:tc>
          <w:tcPr>
            <w:tcW w:w="851" w:type="dxa"/>
            <w:tcBorders>
              <w:top w:val="single" w:sz="4" w:space="0" w:color="000000" w:themeColor="text1"/>
              <w:left w:val="single" w:sz="4" w:space="0" w:color="000000" w:themeColor="text1"/>
              <w:bottom w:val="single" w:sz="4" w:space="0" w:color="000000" w:themeColor="text1"/>
            </w:tcBorders>
            <w:shd w:val="clear" w:color="auto" w:fill="auto"/>
          </w:tcPr>
          <w:p w:rsidR="00BC0959" w:rsidRPr="00A37AEB" w:rsidRDefault="00263361" w:rsidP="00BC0959">
            <w:pPr>
              <w:jc w:val="right"/>
              <w:rPr>
                <w:szCs w:val="16"/>
              </w:rPr>
            </w:pPr>
            <w:r w:rsidRPr="00A37AEB">
              <w:t>58</w:t>
            </w:r>
          </w:p>
        </w:tc>
      </w:tr>
      <w:tr w:rsidR="00811689" w:rsidTr="00BC0959">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pStyle w:val="Huisstijl-Tabeltekst"/>
              <w:rPr>
                <w:sz w:val="16"/>
                <w:szCs w:val="16"/>
              </w:rPr>
            </w:pPr>
          </w:p>
        </w:tc>
        <w:tc>
          <w:tcPr>
            <w:tcW w:w="2410" w:type="dxa"/>
            <w:tcBorders>
              <w:top w:val="nil"/>
              <w:left w:val="single" w:sz="4" w:space="0" w:color="000000" w:themeColor="text1"/>
              <w:bottom w:val="nil"/>
              <w:right w:val="single" w:sz="4" w:space="0" w:color="000000" w:themeColor="text1"/>
            </w:tcBorders>
            <w:shd w:val="clear" w:color="auto" w:fill="auto"/>
          </w:tcPr>
          <w:p w:rsidR="00BC0959" w:rsidRPr="00A37AEB" w:rsidRDefault="00263361" w:rsidP="00BC0959">
            <w:pPr>
              <w:rPr>
                <w:szCs w:val="16"/>
              </w:rPr>
            </w:pPr>
            <w:r w:rsidRPr="00A37AEB">
              <w:t>Freight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right"/>
              <w:rPr>
                <w:szCs w:val="16"/>
              </w:rPr>
            </w:pPr>
            <w:r w:rsidRPr="00A37AEB">
              <w:t>148</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right"/>
              <w:rPr>
                <w:szCs w:val="16"/>
              </w:rPr>
            </w:pPr>
            <w:r w:rsidRPr="00A37AEB">
              <w:t>2.63</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right"/>
              <w:rPr>
                <w:szCs w:val="16"/>
              </w:rPr>
            </w:pPr>
            <w:r w:rsidRPr="00A37AEB">
              <w:t>27</w:t>
            </w:r>
          </w:p>
        </w:tc>
        <w:tc>
          <w:tcPr>
            <w:tcW w:w="851" w:type="dxa"/>
            <w:tcBorders>
              <w:top w:val="single" w:sz="4" w:space="0" w:color="000000" w:themeColor="text1"/>
              <w:left w:val="single" w:sz="4" w:space="0" w:color="000000" w:themeColor="text1"/>
              <w:bottom w:val="single" w:sz="4" w:space="0" w:color="000000" w:themeColor="text1"/>
            </w:tcBorders>
            <w:shd w:val="clear" w:color="auto" w:fill="auto"/>
          </w:tcPr>
          <w:p w:rsidR="00BC0959" w:rsidRPr="00A37AEB" w:rsidRDefault="00263361" w:rsidP="00BC0959">
            <w:pPr>
              <w:jc w:val="right"/>
              <w:rPr>
                <w:szCs w:val="16"/>
              </w:rPr>
            </w:pPr>
            <w:r w:rsidRPr="00A37AEB">
              <w:t>22</w:t>
            </w:r>
          </w:p>
        </w:tc>
      </w:tr>
      <w:tr w:rsidR="00811689" w:rsidTr="00BC0959">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pStyle w:val="Huisstijl-Tabeltekst"/>
              <w:rPr>
                <w:sz w:val="16"/>
                <w:szCs w:val="16"/>
              </w:rPr>
            </w:pPr>
          </w:p>
        </w:tc>
        <w:tc>
          <w:tcPr>
            <w:tcW w:w="2410" w:type="dxa"/>
            <w:tcBorders>
              <w:top w:val="nil"/>
              <w:left w:val="single" w:sz="4" w:space="0" w:color="000000" w:themeColor="text1"/>
              <w:bottom w:val="nil"/>
              <w:right w:val="single" w:sz="4" w:space="0" w:color="000000" w:themeColor="text1"/>
            </w:tcBorders>
            <w:shd w:val="clear" w:color="auto" w:fill="auto"/>
          </w:tcPr>
          <w:p w:rsidR="00BC0959" w:rsidRPr="00A37AEB" w:rsidRDefault="00263361" w:rsidP="00BC0959">
            <w:pPr>
              <w:rPr>
                <w:szCs w:val="16"/>
              </w:rPr>
            </w:pPr>
            <w:r w:rsidRPr="00A37AEB">
              <w:t>Contractors and service providers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right"/>
              <w:rPr>
                <w:szCs w:val="16"/>
              </w:rPr>
            </w:pPr>
            <w:r w:rsidRPr="00A37AEB">
              <w:t>55</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right"/>
              <w:rPr>
                <w:szCs w:val="16"/>
                <w:highlight w:val="yellow"/>
              </w:rPr>
            </w:pPr>
            <w:r w:rsidRPr="00A37AEB">
              <w:t>137.39</w:t>
            </w: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right"/>
              <w:rPr>
                <w:szCs w:val="16"/>
              </w:rPr>
            </w:pPr>
            <w:r w:rsidRPr="00A37AEB">
              <w:t>9</w:t>
            </w:r>
          </w:p>
        </w:tc>
        <w:tc>
          <w:tcPr>
            <w:tcW w:w="851" w:type="dxa"/>
            <w:tcBorders>
              <w:top w:val="single" w:sz="4" w:space="0" w:color="000000" w:themeColor="text1"/>
              <w:left w:val="single" w:sz="4" w:space="0" w:color="000000" w:themeColor="text1"/>
              <w:bottom w:val="single" w:sz="4" w:space="0" w:color="000000" w:themeColor="text1"/>
            </w:tcBorders>
            <w:shd w:val="clear" w:color="auto" w:fill="auto"/>
          </w:tcPr>
          <w:p w:rsidR="00BC0959" w:rsidRPr="00A37AEB" w:rsidRDefault="00263361" w:rsidP="00BC0959">
            <w:pPr>
              <w:jc w:val="right"/>
              <w:rPr>
                <w:szCs w:val="16"/>
              </w:rPr>
            </w:pPr>
            <w:r w:rsidRPr="00A37AEB">
              <w:t>9</w:t>
            </w:r>
          </w:p>
        </w:tc>
      </w:tr>
      <w:tr w:rsidR="00811689" w:rsidTr="00BC0959">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pStyle w:val="Huisstijl-Tabeltekst"/>
              <w:rPr>
                <w:sz w:val="16"/>
                <w:szCs w:val="16"/>
              </w:rPr>
            </w:pPr>
          </w:p>
        </w:tc>
        <w:tc>
          <w:tcPr>
            <w:tcW w:w="2410" w:type="dxa"/>
            <w:tcBorders>
              <w:top w:val="nil"/>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rPr>
                <w:szCs w:val="16"/>
              </w:rPr>
            </w:pPr>
            <w:r w:rsidRPr="00A37AEB">
              <w:t>Revoked signals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right"/>
              <w:rPr>
                <w:szCs w:val="16"/>
              </w:rPr>
            </w:pPr>
            <w:r w:rsidRPr="00A37AEB">
              <w:t>75</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jc w:val="right"/>
              <w:rPr>
                <w:szCs w:val="16"/>
                <w:highlight w:val="yellow"/>
              </w:rPr>
            </w:pP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right"/>
              <w:rPr>
                <w:szCs w:val="16"/>
              </w:rPr>
            </w:pPr>
            <w:r w:rsidRPr="00A37AEB">
              <w:t>15</w:t>
            </w:r>
          </w:p>
        </w:tc>
        <w:tc>
          <w:tcPr>
            <w:tcW w:w="851" w:type="dxa"/>
            <w:tcBorders>
              <w:top w:val="single" w:sz="4" w:space="0" w:color="000000" w:themeColor="text1"/>
              <w:left w:val="single" w:sz="4" w:space="0" w:color="000000" w:themeColor="text1"/>
              <w:bottom w:val="single" w:sz="4" w:space="0" w:color="000000" w:themeColor="text1"/>
            </w:tcBorders>
            <w:shd w:val="clear" w:color="auto" w:fill="auto"/>
          </w:tcPr>
          <w:p w:rsidR="00BC0959" w:rsidRPr="00A37AEB" w:rsidRDefault="00263361" w:rsidP="00BC0959">
            <w:pPr>
              <w:jc w:val="right"/>
              <w:rPr>
                <w:szCs w:val="16"/>
              </w:rPr>
            </w:pPr>
            <w:r w:rsidRPr="00A37AEB">
              <w:t>11</w:t>
            </w:r>
          </w:p>
        </w:tc>
      </w:tr>
      <w:tr w:rsidR="00811689" w:rsidTr="00BC0959">
        <w:trPr>
          <w:trHeight w:val="60"/>
        </w:trPr>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pStyle w:val="Huisstijl-Tabeltekst"/>
              <w:rPr>
                <w:sz w:val="16"/>
                <w:szCs w:val="16"/>
              </w:rPr>
            </w:pPr>
            <w:r w:rsidRPr="00A37AEB">
              <w:rPr>
                <w:sz w:val="16"/>
              </w:rPr>
              <w:t>Risk</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rPr>
                <w:szCs w:val="16"/>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jc w:val="right"/>
              <w:rPr>
                <w:szCs w:val="16"/>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jc w:val="right"/>
              <w:rPr>
                <w:szCs w:val="16"/>
                <w:highlight w:val="yellow"/>
              </w:rPr>
            </w:pP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jc w:val="right"/>
              <w:rPr>
                <w:szCs w:val="16"/>
              </w:rPr>
            </w:pPr>
          </w:p>
        </w:tc>
        <w:tc>
          <w:tcPr>
            <w:tcW w:w="851" w:type="dxa"/>
            <w:tcBorders>
              <w:top w:val="single" w:sz="4" w:space="0" w:color="000000" w:themeColor="text1"/>
              <w:left w:val="single" w:sz="4" w:space="0" w:color="000000" w:themeColor="text1"/>
              <w:bottom w:val="single" w:sz="4" w:space="0" w:color="000000" w:themeColor="text1"/>
            </w:tcBorders>
            <w:shd w:val="clear" w:color="auto" w:fill="auto"/>
          </w:tcPr>
          <w:p w:rsidR="00BC0959" w:rsidRPr="00A37AEB" w:rsidRDefault="00BC0959" w:rsidP="00BC0959">
            <w:pPr>
              <w:jc w:val="right"/>
              <w:rPr>
                <w:szCs w:val="16"/>
              </w:rPr>
            </w:pPr>
          </w:p>
        </w:tc>
      </w:tr>
      <w:tr w:rsidR="00811689" w:rsidTr="00BC0959">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pStyle w:val="Huisstijl-Tabeltekst"/>
              <w:rPr>
                <w:sz w:val="16"/>
                <w:szCs w:val="16"/>
              </w:rPr>
            </w:pPr>
          </w:p>
        </w:tc>
        <w:tc>
          <w:tcPr>
            <w:tcW w:w="24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BC0959" w:rsidRPr="00A37AEB" w:rsidRDefault="00263361" w:rsidP="00BC0959">
            <w:pPr>
              <w:rPr>
                <w:szCs w:val="16"/>
              </w:rPr>
            </w:pPr>
            <w:r w:rsidRPr="00A37AEB">
              <w:t>Danger point reached</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right"/>
              <w:rPr>
                <w:szCs w:val="16"/>
              </w:rPr>
            </w:pPr>
            <w:r w:rsidRPr="00A37AEB">
              <w:t>213</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jc w:val="right"/>
              <w:rPr>
                <w:szCs w:val="16"/>
                <w:highlight w:val="yellow"/>
              </w:rPr>
            </w:pP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right"/>
              <w:rPr>
                <w:szCs w:val="16"/>
              </w:rPr>
            </w:pPr>
            <w:r w:rsidRPr="00A37AEB">
              <w:t>39</w:t>
            </w:r>
          </w:p>
        </w:tc>
        <w:tc>
          <w:tcPr>
            <w:tcW w:w="851" w:type="dxa"/>
            <w:tcBorders>
              <w:top w:val="single" w:sz="4" w:space="0" w:color="000000" w:themeColor="text1"/>
              <w:left w:val="single" w:sz="4" w:space="0" w:color="000000" w:themeColor="text1"/>
              <w:bottom w:val="single" w:sz="4" w:space="0" w:color="000000" w:themeColor="text1"/>
            </w:tcBorders>
            <w:shd w:val="clear" w:color="auto" w:fill="auto"/>
          </w:tcPr>
          <w:p w:rsidR="00BC0959" w:rsidRPr="00A37AEB" w:rsidRDefault="00263361" w:rsidP="00BC0959">
            <w:pPr>
              <w:jc w:val="right"/>
              <w:rPr>
                <w:szCs w:val="16"/>
              </w:rPr>
            </w:pPr>
            <w:r w:rsidRPr="00A37AEB">
              <w:t>27</w:t>
            </w:r>
          </w:p>
        </w:tc>
      </w:tr>
      <w:tr w:rsidR="00811689" w:rsidTr="00BC0959">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pStyle w:val="Huisstijl-Tabeltekst"/>
              <w:rPr>
                <w:sz w:val="16"/>
                <w:szCs w:val="16"/>
              </w:rPr>
            </w:pPr>
          </w:p>
        </w:tc>
        <w:tc>
          <w:tcPr>
            <w:tcW w:w="2410" w:type="dxa"/>
            <w:tcBorders>
              <w:top w:val="nil"/>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rPr>
                <w:szCs w:val="16"/>
              </w:rPr>
            </w:pPr>
            <w:r w:rsidRPr="00A37AEB">
              <w:t>Danger point not reached</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right"/>
              <w:rPr>
                <w:szCs w:val="16"/>
              </w:rPr>
            </w:pPr>
            <w:r w:rsidRPr="00A37AEB">
              <w:t>429</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jc w:val="right"/>
              <w:rPr>
                <w:szCs w:val="16"/>
                <w:highlight w:val="yellow"/>
              </w:rPr>
            </w:pP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right"/>
              <w:rPr>
                <w:szCs w:val="16"/>
              </w:rPr>
            </w:pPr>
            <w:r w:rsidRPr="00A37AEB">
              <w:t>61</w:t>
            </w:r>
          </w:p>
        </w:tc>
        <w:tc>
          <w:tcPr>
            <w:tcW w:w="851" w:type="dxa"/>
            <w:tcBorders>
              <w:top w:val="single" w:sz="4" w:space="0" w:color="000000" w:themeColor="text1"/>
              <w:left w:val="single" w:sz="4" w:space="0" w:color="000000" w:themeColor="text1"/>
              <w:bottom w:val="single" w:sz="4" w:space="0" w:color="000000" w:themeColor="text1"/>
            </w:tcBorders>
            <w:shd w:val="clear" w:color="auto" w:fill="auto"/>
          </w:tcPr>
          <w:p w:rsidR="00BC0959" w:rsidRPr="00A37AEB" w:rsidRDefault="00263361" w:rsidP="00BC0959">
            <w:pPr>
              <w:jc w:val="right"/>
              <w:rPr>
                <w:szCs w:val="16"/>
              </w:rPr>
            </w:pPr>
            <w:r w:rsidRPr="00A37AEB">
              <w:t>73</w:t>
            </w:r>
          </w:p>
        </w:tc>
      </w:tr>
      <w:tr w:rsidR="00811689" w:rsidTr="00BC0959">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pStyle w:val="Huisstijl-Tabeltekst"/>
              <w:rPr>
                <w:sz w:val="16"/>
                <w:szCs w:val="16"/>
              </w:rPr>
            </w:pPr>
            <w:r w:rsidRPr="00A37AEB">
              <w:rPr>
                <w:sz w:val="16"/>
              </w:rPr>
              <w:t>Severity</w:t>
            </w:r>
            <w:r>
              <w:rPr>
                <w:rStyle w:val="FootnoteReference"/>
                <w:sz w:val="16"/>
              </w:rPr>
              <w:footnoteReference w:id="33"/>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rPr>
                <w:szCs w:val="16"/>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jc w:val="right"/>
              <w:rPr>
                <w:szCs w:val="16"/>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jc w:val="right"/>
              <w:rPr>
                <w:szCs w:val="16"/>
                <w:highlight w:val="yellow"/>
              </w:rPr>
            </w:pP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jc w:val="right"/>
              <w:rPr>
                <w:szCs w:val="16"/>
              </w:rPr>
            </w:pPr>
          </w:p>
        </w:tc>
        <w:tc>
          <w:tcPr>
            <w:tcW w:w="851" w:type="dxa"/>
            <w:tcBorders>
              <w:top w:val="single" w:sz="4" w:space="0" w:color="000000" w:themeColor="text1"/>
              <w:left w:val="single" w:sz="4" w:space="0" w:color="000000" w:themeColor="text1"/>
              <w:bottom w:val="single" w:sz="4" w:space="0" w:color="000000" w:themeColor="text1"/>
            </w:tcBorders>
            <w:shd w:val="clear" w:color="auto" w:fill="auto"/>
          </w:tcPr>
          <w:p w:rsidR="00BC0959" w:rsidRPr="00A37AEB" w:rsidRDefault="00BC0959" w:rsidP="00BC0959">
            <w:pPr>
              <w:jc w:val="right"/>
              <w:rPr>
                <w:szCs w:val="16"/>
              </w:rPr>
            </w:pPr>
          </w:p>
        </w:tc>
      </w:tr>
      <w:tr w:rsidR="00811689" w:rsidTr="00BC0959">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pStyle w:val="Huisstijl-Tabeltekst"/>
              <w:rPr>
                <w:sz w:val="16"/>
                <w:szCs w:val="16"/>
              </w:rPr>
            </w:pPr>
          </w:p>
        </w:tc>
        <w:tc>
          <w:tcPr>
            <w:tcW w:w="24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BC0959" w:rsidRPr="00A37AEB" w:rsidRDefault="00263361" w:rsidP="00BC0959">
            <w:pPr>
              <w:rPr>
                <w:szCs w:val="16"/>
              </w:rPr>
            </w:pPr>
            <w:r w:rsidRPr="00A37AEB">
              <w:t>SPAD with potential risk</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right"/>
              <w:rPr>
                <w:szCs w:val="16"/>
              </w:rPr>
            </w:pPr>
            <w:r w:rsidRPr="00A37AEB">
              <w:t>189</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jc w:val="right"/>
              <w:rPr>
                <w:szCs w:val="16"/>
                <w:highlight w:val="yellow"/>
              </w:rPr>
            </w:pP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right"/>
              <w:rPr>
                <w:szCs w:val="16"/>
              </w:rPr>
            </w:pPr>
            <w:r w:rsidRPr="00A37AEB">
              <w:t>32</w:t>
            </w:r>
          </w:p>
        </w:tc>
        <w:tc>
          <w:tcPr>
            <w:tcW w:w="851" w:type="dxa"/>
            <w:tcBorders>
              <w:top w:val="single" w:sz="4" w:space="0" w:color="000000" w:themeColor="text1"/>
              <w:left w:val="single" w:sz="4" w:space="0" w:color="000000" w:themeColor="text1"/>
              <w:bottom w:val="single" w:sz="4" w:space="0" w:color="000000" w:themeColor="text1"/>
            </w:tcBorders>
            <w:shd w:val="clear" w:color="auto" w:fill="auto"/>
          </w:tcPr>
          <w:p w:rsidR="00BC0959" w:rsidRPr="00A37AEB" w:rsidRDefault="00263361" w:rsidP="00BC0959">
            <w:pPr>
              <w:jc w:val="right"/>
              <w:rPr>
                <w:szCs w:val="16"/>
              </w:rPr>
            </w:pPr>
            <w:r w:rsidRPr="00A37AEB">
              <w:t>27</w:t>
            </w:r>
          </w:p>
        </w:tc>
      </w:tr>
      <w:tr w:rsidR="00811689" w:rsidTr="00BC0959">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pStyle w:val="Huisstijl-Tabeltekst"/>
              <w:rPr>
                <w:sz w:val="16"/>
                <w:szCs w:val="16"/>
              </w:rPr>
            </w:pPr>
          </w:p>
        </w:tc>
        <w:tc>
          <w:tcPr>
            <w:tcW w:w="2410" w:type="dxa"/>
            <w:tcBorders>
              <w:top w:val="nil"/>
              <w:left w:val="single" w:sz="4" w:space="0" w:color="000000" w:themeColor="text1"/>
              <w:bottom w:val="nil"/>
              <w:right w:val="single" w:sz="4" w:space="0" w:color="000000" w:themeColor="text1"/>
            </w:tcBorders>
            <w:shd w:val="clear" w:color="auto" w:fill="auto"/>
          </w:tcPr>
          <w:p w:rsidR="00BC0959" w:rsidRPr="00A37AEB" w:rsidRDefault="00263361" w:rsidP="00BC0959">
            <w:pPr>
              <w:rPr>
                <w:szCs w:val="16"/>
              </w:rPr>
            </w:pPr>
            <w:r w:rsidRPr="00A37AEB">
              <w:t>SPAD with potential serious risk</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right"/>
              <w:rPr>
                <w:szCs w:val="16"/>
              </w:rPr>
            </w:pPr>
            <w:r w:rsidRPr="00A37AEB">
              <w:t>91</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jc w:val="right"/>
              <w:rPr>
                <w:szCs w:val="16"/>
                <w:highlight w:val="yellow"/>
              </w:rPr>
            </w:pP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right"/>
              <w:rPr>
                <w:szCs w:val="16"/>
              </w:rPr>
            </w:pPr>
            <w:r w:rsidRPr="00A37AEB">
              <w:t>15</w:t>
            </w:r>
          </w:p>
        </w:tc>
        <w:tc>
          <w:tcPr>
            <w:tcW w:w="851" w:type="dxa"/>
            <w:tcBorders>
              <w:top w:val="single" w:sz="4" w:space="0" w:color="000000" w:themeColor="text1"/>
              <w:left w:val="single" w:sz="4" w:space="0" w:color="000000" w:themeColor="text1"/>
              <w:bottom w:val="single" w:sz="4" w:space="0" w:color="000000" w:themeColor="text1"/>
            </w:tcBorders>
            <w:shd w:val="clear" w:color="auto" w:fill="auto"/>
          </w:tcPr>
          <w:p w:rsidR="00BC0959" w:rsidRPr="00A37AEB" w:rsidRDefault="00263361" w:rsidP="00BC0959">
            <w:pPr>
              <w:jc w:val="right"/>
              <w:rPr>
                <w:szCs w:val="16"/>
              </w:rPr>
            </w:pPr>
            <w:r w:rsidRPr="00A37AEB">
              <w:t>7</w:t>
            </w:r>
          </w:p>
        </w:tc>
      </w:tr>
      <w:tr w:rsidR="00811689" w:rsidTr="00BC0959">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pStyle w:val="Huisstijl-Tabeltekst"/>
              <w:rPr>
                <w:sz w:val="16"/>
                <w:szCs w:val="16"/>
              </w:rPr>
            </w:pPr>
          </w:p>
        </w:tc>
        <w:tc>
          <w:tcPr>
            <w:tcW w:w="2410" w:type="dxa"/>
            <w:tcBorders>
              <w:top w:val="nil"/>
              <w:left w:val="single" w:sz="4" w:space="0" w:color="000000" w:themeColor="text1"/>
              <w:bottom w:val="nil"/>
              <w:right w:val="single" w:sz="4" w:space="0" w:color="000000" w:themeColor="text1"/>
            </w:tcBorders>
            <w:shd w:val="clear" w:color="auto" w:fill="auto"/>
          </w:tcPr>
          <w:p w:rsidR="00BC0959" w:rsidRPr="00A37AEB" w:rsidRDefault="00263361" w:rsidP="00BC0959">
            <w:pPr>
              <w:rPr>
                <w:szCs w:val="16"/>
              </w:rPr>
            </w:pPr>
            <w:r w:rsidRPr="00A37AEB">
              <w:t>Seriously injured persons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right"/>
              <w:rPr>
                <w:szCs w:val="16"/>
              </w:rPr>
            </w:pPr>
            <w:r w:rsidRPr="00A37AEB">
              <w:t>18</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jc w:val="right"/>
              <w:rPr>
                <w:szCs w:val="16"/>
                <w:highlight w:val="yellow"/>
              </w:rPr>
            </w:pPr>
          </w:p>
        </w:tc>
        <w:tc>
          <w:tcPr>
            <w:tcW w:w="8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right"/>
              <w:rPr>
                <w:szCs w:val="16"/>
              </w:rPr>
            </w:pPr>
            <w:r w:rsidRPr="00A37AEB">
              <w:t>0</w:t>
            </w:r>
          </w:p>
        </w:tc>
        <w:tc>
          <w:tcPr>
            <w:tcW w:w="851" w:type="dxa"/>
            <w:tcBorders>
              <w:top w:val="single" w:sz="4" w:space="0" w:color="000000" w:themeColor="text1"/>
              <w:left w:val="single" w:sz="4" w:space="0" w:color="000000" w:themeColor="text1"/>
              <w:bottom w:val="single" w:sz="4" w:space="0" w:color="000000" w:themeColor="text1"/>
            </w:tcBorders>
            <w:shd w:val="clear" w:color="auto" w:fill="auto"/>
          </w:tcPr>
          <w:p w:rsidR="00BC0959" w:rsidRPr="00A37AEB" w:rsidRDefault="00263361" w:rsidP="00BC0959">
            <w:pPr>
              <w:jc w:val="right"/>
              <w:rPr>
                <w:szCs w:val="16"/>
              </w:rPr>
            </w:pPr>
            <w:r w:rsidRPr="00A37AEB">
              <w:t>0</w:t>
            </w:r>
          </w:p>
        </w:tc>
      </w:tr>
      <w:tr w:rsidR="00811689" w:rsidTr="00BC0959">
        <w:tc>
          <w:tcPr>
            <w:tcW w:w="1560" w:type="dxa"/>
            <w:tcBorders>
              <w:top w:val="single" w:sz="4" w:space="0" w:color="000000" w:themeColor="text1"/>
              <w:bottom w:val="single" w:sz="4" w:space="0" w:color="auto"/>
              <w:right w:val="single" w:sz="4" w:space="0" w:color="000000" w:themeColor="text1"/>
            </w:tcBorders>
            <w:shd w:val="clear" w:color="auto" w:fill="auto"/>
          </w:tcPr>
          <w:p w:rsidR="00BC0959" w:rsidRPr="00A37AEB" w:rsidRDefault="00BC0959" w:rsidP="00BC0959">
            <w:pPr>
              <w:pStyle w:val="Huisstijl-Tabeltekst"/>
              <w:rPr>
                <w:sz w:val="16"/>
                <w:szCs w:val="16"/>
              </w:rPr>
            </w:pPr>
          </w:p>
        </w:tc>
        <w:tc>
          <w:tcPr>
            <w:tcW w:w="2410" w:type="dxa"/>
            <w:tcBorders>
              <w:top w:val="nil"/>
              <w:left w:val="single" w:sz="4" w:space="0" w:color="000000" w:themeColor="text1"/>
              <w:bottom w:val="single" w:sz="4" w:space="0" w:color="auto"/>
              <w:right w:val="single" w:sz="4" w:space="0" w:color="000000" w:themeColor="text1"/>
            </w:tcBorders>
            <w:shd w:val="clear" w:color="auto" w:fill="auto"/>
          </w:tcPr>
          <w:p w:rsidR="00BC0959" w:rsidRPr="00A37AEB" w:rsidRDefault="00263361" w:rsidP="00BC0959">
            <w:pPr>
              <w:rPr>
                <w:szCs w:val="16"/>
              </w:rPr>
            </w:pPr>
            <w:r w:rsidRPr="00A37AEB">
              <w:t>Fatal injury</w:t>
            </w:r>
          </w:p>
        </w:tc>
        <w:tc>
          <w:tcPr>
            <w:tcW w:w="99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BC0959" w:rsidRPr="00A37AEB" w:rsidRDefault="00263361" w:rsidP="00BC0959">
            <w:pPr>
              <w:jc w:val="right"/>
              <w:rPr>
                <w:szCs w:val="16"/>
              </w:rPr>
            </w:pPr>
            <w:r w:rsidRPr="00A37AEB">
              <w:t>1</w:t>
            </w:r>
          </w:p>
        </w:tc>
        <w:tc>
          <w:tcPr>
            <w:tcW w:w="1134"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BC0959" w:rsidRPr="00A37AEB" w:rsidRDefault="00BC0959" w:rsidP="00BC0959">
            <w:pPr>
              <w:jc w:val="right"/>
              <w:rPr>
                <w:szCs w:val="16"/>
                <w:highlight w:val="yellow"/>
              </w:rPr>
            </w:pPr>
          </w:p>
        </w:tc>
        <w:tc>
          <w:tcPr>
            <w:tcW w:w="850"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BC0959" w:rsidRPr="00A37AEB" w:rsidRDefault="00263361" w:rsidP="00BC0959">
            <w:pPr>
              <w:jc w:val="right"/>
              <w:rPr>
                <w:szCs w:val="16"/>
              </w:rPr>
            </w:pPr>
            <w:r w:rsidRPr="00A37AEB">
              <w:t>0</w:t>
            </w:r>
          </w:p>
        </w:tc>
        <w:tc>
          <w:tcPr>
            <w:tcW w:w="851" w:type="dxa"/>
            <w:tcBorders>
              <w:top w:val="single" w:sz="4" w:space="0" w:color="000000" w:themeColor="text1"/>
              <w:left w:val="single" w:sz="4" w:space="0" w:color="000000" w:themeColor="text1"/>
              <w:bottom w:val="single" w:sz="4" w:space="0" w:color="auto"/>
            </w:tcBorders>
            <w:shd w:val="clear" w:color="auto" w:fill="auto"/>
          </w:tcPr>
          <w:p w:rsidR="00BC0959" w:rsidRPr="00A37AEB" w:rsidRDefault="00263361" w:rsidP="00BC0959">
            <w:pPr>
              <w:jc w:val="right"/>
              <w:rPr>
                <w:szCs w:val="16"/>
              </w:rPr>
            </w:pPr>
            <w:r w:rsidRPr="00A37AEB">
              <w:t>0</w:t>
            </w:r>
          </w:p>
        </w:tc>
      </w:tr>
      <w:tr w:rsidR="00811689" w:rsidTr="00BC0959">
        <w:tc>
          <w:tcPr>
            <w:tcW w:w="3970" w:type="dxa"/>
            <w:gridSpan w:val="2"/>
            <w:tcBorders>
              <w:top w:val="single" w:sz="4" w:space="0" w:color="auto"/>
              <w:left w:val="nil"/>
              <w:bottom w:val="single" w:sz="4" w:space="0" w:color="auto"/>
              <w:right w:val="nil"/>
            </w:tcBorders>
            <w:shd w:val="clear" w:color="auto" w:fill="auto"/>
          </w:tcPr>
          <w:p w:rsidR="00BC0959" w:rsidRPr="00A37AEB" w:rsidRDefault="00BC0959" w:rsidP="00BC0959">
            <w:pPr>
              <w:rPr>
                <w:b/>
                <w:szCs w:val="16"/>
              </w:rPr>
            </w:pPr>
          </w:p>
        </w:tc>
        <w:tc>
          <w:tcPr>
            <w:tcW w:w="1417" w:type="dxa"/>
            <w:gridSpan w:val="2"/>
            <w:tcBorders>
              <w:top w:val="single" w:sz="4" w:space="0" w:color="auto"/>
              <w:left w:val="nil"/>
              <w:bottom w:val="single" w:sz="4" w:space="0" w:color="auto"/>
              <w:right w:val="nil"/>
            </w:tcBorders>
            <w:shd w:val="clear" w:color="auto" w:fill="auto"/>
          </w:tcPr>
          <w:p w:rsidR="00BC0959" w:rsidRPr="00A37AEB" w:rsidRDefault="00BC0959" w:rsidP="00BC0959">
            <w:pPr>
              <w:jc w:val="center"/>
              <w:rPr>
                <w:b/>
                <w:szCs w:val="16"/>
              </w:rPr>
            </w:pPr>
          </w:p>
        </w:tc>
        <w:tc>
          <w:tcPr>
            <w:tcW w:w="1134" w:type="dxa"/>
            <w:gridSpan w:val="2"/>
            <w:tcBorders>
              <w:top w:val="single" w:sz="4" w:space="0" w:color="auto"/>
              <w:left w:val="nil"/>
              <w:bottom w:val="single" w:sz="4" w:space="0" w:color="auto"/>
              <w:right w:val="nil"/>
            </w:tcBorders>
            <w:shd w:val="clear" w:color="auto" w:fill="auto"/>
          </w:tcPr>
          <w:p w:rsidR="00BC0959" w:rsidRPr="00A37AEB" w:rsidRDefault="00BC0959" w:rsidP="00BC0959">
            <w:pPr>
              <w:jc w:val="center"/>
              <w:rPr>
                <w:b/>
                <w:szCs w:val="16"/>
              </w:rPr>
            </w:pPr>
          </w:p>
        </w:tc>
        <w:tc>
          <w:tcPr>
            <w:tcW w:w="1276" w:type="dxa"/>
            <w:gridSpan w:val="2"/>
            <w:tcBorders>
              <w:top w:val="single" w:sz="4" w:space="0" w:color="auto"/>
              <w:left w:val="nil"/>
              <w:bottom w:val="single" w:sz="4" w:space="0" w:color="auto"/>
              <w:right w:val="nil"/>
            </w:tcBorders>
            <w:shd w:val="clear" w:color="auto" w:fill="auto"/>
          </w:tcPr>
          <w:p w:rsidR="00BC0959" w:rsidRPr="00A37AEB" w:rsidRDefault="00BC0959" w:rsidP="00BC0959">
            <w:pPr>
              <w:jc w:val="center"/>
              <w:rPr>
                <w:b/>
                <w:szCs w:val="16"/>
              </w:rPr>
            </w:pPr>
          </w:p>
        </w:tc>
      </w:tr>
      <w:tr w:rsidR="00811689" w:rsidTr="00BC0959">
        <w:tc>
          <w:tcPr>
            <w:tcW w:w="3970" w:type="dxa"/>
            <w:gridSpan w:val="2"/>
            <w:tcBorders>
              <w:top w:val="single" w:sz="4" w:space="0" w:color="auto"/>
              <w:bottom w:val="single" w:sz="4" w:space="0" w:color="000000" w:themeColor="text1"/>
              <w:right w:val="single" w:sz="4" w:space="0" w:color="000000" w:themeColor="text1"/>
            </w:tcBorders>
            <w:shd w:val="clear" w:color="auto" w:fill="auto"/>
          </w:tcPr>
          <w:p w:rsidR="00BC0959" w:rsidRPr="00A37AEB" w:rsidRDefault="00263361" w:rsidP="00BC0959">
            <w:pPr>
              <w:rPr>
                <w:b/>
                <w:szCs w:val="16"/>
              </w:rPr>
            </w:pPr>
            <w:r w:rsidRPr="00A37AEB">
              <w:rPr>
                <w:b/>
              </w:rPr>
              <w:t>General information</w:t>
            </w:r>
            <w:r>
              <w:rPr>
                <w:rStyle w:val="FootnoteReference"/>
                <w:b/>
              </w:rPr>
              <w:footnoteReference w:id="34"/>
            </w:r>
          </w:p>
        </w:tc>
        <w:tc>
          <w:tcPr>
            <w:tcW w:w="1417"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center"/>
              <w:rPr>
                <w:b/>
                <w:szCs w:val="16"/>
              </w:rPr>
            </w:pPr>
            <w:r w:rsidRPr="00A37AEB">
              <w:rPr>
                <w:b/>
              </w:rPr>
              <w:t xml:space="preserve">Total </w:t>
            </w:r>
            <w:r w:rsidRPr="00A37AEB">
              <w:rPr>
                <w:b/>
                <w:szCs w:val="16"/>
              </w:rPr>
              <w:br/>
            </w:r>
            <w:r w:rsidRPr="00A37AEB">
              <w:rPr>
                <w:b/>
              </w:rPr>
              <w:t>million train-km</w:t>
            </w:r>
          </w:p>
          <w:p w:rsidR="00BC0959" w:rsidRPr="00A37AEB" w:rsidRDefault="00263361" w:rsidP="00BC0959">
            <w:pPr>
              <w:jc w:val="center"/>
              <w:rPr>
                <w:b/>
                <w:szCs w:val="16"/>
              </w:rPr>
            </w:pPr>
            <w:r w:rsidRPr="00A37AEB">
              <w:rPr>
                <w:b/>
              </w:rPr>
              <w:t>2012-2016</w:t>
            </w:r>
          </w:p>
        </w:tc>
        <w:tc>
          <w:tcPr>
            <w:tcW w:w="1134"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center"/>
              <w:rPr>
                <w:b/>
                <w:szCs w:val="16"/>
              </w:rPr>
            </w:pPr>
            <w:r w:rsidRPr="00A37AEB">
              <w:rPr>
                <w:b/>
              </w:rPr>
              <w:t>2016 million train-km</w:t>
            </w:r>
          </w:p>
        </w:tc>
        <w:tc>
          <w:tcPr>
            <w:tcW w:w="1276" w:type="dxa"/>
            <w:gridSpan w:val="2"/>
            <w:tcBorders>
              <w:top w:val="single" w:sz="4" w:space="0" w:color="auto"/>
              <w:left w:val="single" w:sz="4" w:space="0" w:color="000000" w:themeColor="text1"/>
              <w:bottom w:val="single" w:sz="4" w:space="0" w:color="000000" w:themeColor="text1"/>
            </w:tcBorders>
            <w:shd w:val="clear" w:color="auto" w:fill="auto"/>
          </w:tcPr>
          <w:p w:rsidR="00BC0959" w:rsidRPr="00A37AEB" w:rsidRDefault="00263361" w:rsidP="00F93D60">
            <w:pPr>
              <w:jc w:val="center"/>
              <w:rPr>
                <w:b/>
                <w:szCs w:val="16"/>
              </w:rPr>
            </w:pPr>
            <w:r w:rsidRPr="00A37AEB">
              <w:rPr>
                <w:b/>
              </w:rPr>
              <w:t xml:space="preserve">2015 </w:t>
            </w:r>
            <w:r w:rsidRPr="00A37AEB">
              <w:rPr>
                <w:b/>
                <w:szCs w:val="16"/>
              </w:rPr>
              <w:br/>
            </w:r>
            <w:r w:rsidRPr="00A37AEB">
              <w:rPr>
                <w:b/>
              </w:rPr>
              <w:t>million train-km</w:t>
            </w:r>
          </w:p>
        </w:tc>
      </w:tr>
      <w:tr w:rsidR="00811689" w:rsidTr="00BC0959">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pStyle w:val="Huisstijl-Tabeltekst"/>
              <w:rPr>
                <w:sz w:val="16"/>
                <w:szCs w:val="16"/>
              </w:rPr>
            </w:pPr>
            <w:r w:rsidRPr="00A37AEB">
              <w:rPr>
                <w:sz w:val="16"/>
              </w:rPr>
              <w:t>Transport type</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rPr>
                <w:szCs w:val="16"/>
              </w:rPr>
            </w:pP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jc w:val="right"/>
              <w:rPr>
                <w:szCs w:val="16"/>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jc w:val="right"/>
              <w:rPr>
                <w:szCs w:val="16"/>
              </w:rPr>
            </w:pPr>
          </w:p>
        </w:tc>
        <w:tc>
          <w:tcPr>
            <w:tcW w:w="1276" w:type="dxa"/>
            <w:gridSpan w:val="2"/>
            <w:tcBorders>
              <w:top w:val="single" w:sz="4" w:space="0" w:color="000000" w:themeColor="text1"/>
              <w:left w:val="single" w:sz="4" w:space="0" w:color="000000" w:themeColor="text1"/>
              <w:bottom w:val="single" w:sz="4" w:space="0" w:color="000000" w:themeColor="text1"/>
            </w:tcBorders>
            <w:shd w:val="clear" w:color="auto" w:fill="auto"/>
          </w:tcPr>
          <w:p w:rsidR="00BC0959" w:rsidRPr="00A37AEB" w:rsidRDefault="00BC0959" w:rsidP="00BC0959">
            <w:pPr>
              <w:jc w:val="right"/>
              <w:rPr>
                <w:szCs w:val="16"/>
              </w:rPr>
            </w:pPr>
          </w:p>
        </w:tc>
      </w:tr>
      <w:tr w:rsidR="00811689" w:rsidTr="00BC0959">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pStyle w:val="Huisstijl-Tabeltekst"/>
              <w:rPr>
                <w:sz w:val="16"/>
                <w:szCs w:val="16"/>
              </w:rPr>
            </w:pPr>
          </w:p>
        </w:tc>
        <w:tc>
          <w:tcPr>
            <w:tcW w:w="24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BC0959" w:rsidRPr="00A37AEB" w:rsidRDefault="00263361" w:rsidP="00BC0959">
            <w:pPr>
              <w:rPr>
                <w:szCs w:val="16"/>
              </w:rPr>
            </w:pPr>
            <w:r w:rsidRPr="00A37AEB">
              <w:t>Passengers</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right"/>
              <w:rPr>
                <w:szCs w:val="16"/>
              </w:rPr>
            </w:pPr>
            <w:r w:rsidRPr="00A37AEB">
              <w:t>726</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right"/>
              <w:rPr>
                <w:szCs w:val="16"/>
              </w:rPr>
            </w:pPr>
            <w:r w:rsidRPr="00A37AEB">
              <w:t>147</w:t>
            </w:r>
          </w:p>
        </w:tc>
        <w:tc>
          <w:tcPr>
            <w:tcW w:w="1276" w:type="dxa"/>
            <w:gridSpan w:val="2"/>
            <w:tcBorders>
              <w:top w:val="single" w:sz="4" w:space="0" w:color="000000" w:themeColor="text1"/>
              <w:left w:val="single" w:sz="4" w:space="0" w:color="000000" w:themeColor="text1"/>
              <w:bottom w:val="single" w:sz="4" w:space="0" w:color="000000" w:themeColor="text1"/>
            </w:tcBorders>
            <w:shd w:val="clear" w:color="auto" w:fill="auto"/>
          </w:tcPr>
          <w:p w:rsidR="00BC0959" w:rsidRPr="00A37AEB" w:rsidRDefault="00263361" w:rsidP="00BC0959">
            <w:pPr>
              <w:jc w:val="right"/>
              <w:rPr>
                <w:szCs w:val="16"/>
              </w:rPr>
            </w:pPr>
            <w:r w:rsidRPr="00A37AEB">
              <w:t>146</w:t>
            </w:r>
          </w:p>
        </w:tc>
      </w:tr>
      <w:tr w:rsidR="00811689" w:rsidTr="00BC0959">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pStyle w:val="Huisstijl-Tabeltekst"/>
              <w:rPr>
                <w:sz w:val="16"/>
                <w:szCs w:val="16"/>
              </w:rPr>
            </w:pPr>
          </w:p>
        </w:tc>
        <w:tc>
          <w:tcPr>
            <w:tcW w:w="2410" w:type="dxa"/>
            <w:tcBorders>
              <w:top w:val="nil"/>
              <w:left w:val="single" w:sz="4" w:space="0" w:color="000000" w:themeColor="text1"/>
              <w:bottom w:val="nil"/>
              <w:right w:val="single" w:sz="4" w:space="0" w:color="000000" w:themeColor="text1"/>
            </w:tcBorders>
            <w:shd w:val="clear" w:color="auto" w:fill="auto"/>
          </w:tcPr>
          <w:p w:rsidR="00BC0959" w:rsidRPr="00A37AEB" w:rsidRDefault="00263361" w:rsidP="00BC0959">
            <w:pPr>
              <w:rPr>
                <w:szCs w:val="16"/>
              </w:rPr>
            </w:pPr>
            <w:r w:rsidRPr="00A37AEB">
              <w:t>Freight</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right"/>
              <w:rPr>
                <w:szCs w:val="16"/>
              </w:rPr>
            </w:pPr>
            <w:r w:rsidRPr="00A37AEB">
              <w:t>51</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right"/>
              <w:rPr>
                <w:szCs w:val="16"/>
              </w:rPr>
            </w:pPr>
            <w:r w:rsidRPr="00A37AEB">
              <w:t>11</w:t>
            </w:r>
          </w:p>
        </w:tc>
        <w:tc>
          <w:tcPr>
            <w:tcW w:w="1276" w:type="dxa"/>
            <w:gridSpan w:val="2"/>
            <w:tcBorders>
              <w:top w:val="single" w:sz="4" w:space="0" w:color="000000" w:themeColor="text1"/>
              <w:left w:val="single" w:sz="4" w:space="0" w:color="000000" w:themeColor="text1"/>
              <w:bottom w:val="single" w:sz="4" w:space="0" w:color="000000" w:themeColor="text1"/>
            </w:tcBorders>
            <w:shd w:val="clear" w:color="auto" w:fill="auto"/>
          </w:tcPr>
          <w:p w:rsidR="00BC0959" w:rsidRPr="00A37AEB" w:rsidRDefault="00263361" w:rsidP="00BC0959">
            <w:pPr>
              <w:jc w:val="right"/>
              <w:rPr>
                <w:szCs w:val="16"/>
              </w:rPr>
            </w:pPr>
            <w:r w:rsidRPr="00A37AEB">
              <w:t>10</w:t>
            </w:r>
          </w:p>
        </w:tc>
      </w:tr>
      <w:tr w:rsidR="00811689" w:rsidTr="00BC0959">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pStyle w:val="Huisstijl-Tabeltekst"/>
              <w:rPr>
                <w:sz w:val="16"/>
                <w:szCs w:val="16"/>
              </w:rPr>
            </w:pPr>
          </w:p>
        </w:tc>
        <w:tc>
          <w:tcPr>
            <w:tcW w:w="2410" w:type="dxa"/>
            <w:tcBorders>
              <w:top w:val="nil"/>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rPr>
                <w:szCs w:val="16"/>
              </w:rPr>
            </w:pPr>
            <w:r w:rsidRPr="00A37AEB">
              <w:t>Contractors and service providers</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right"/>
              <w:rPr>
                <w:szCs w:val="16"/>
              </w:rPr>
            </w:pPr>
            <w:r w:rsidRPr="00A37AEB">
              <w:t>&lt;2</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right"/>
              <w:rPr>
                <w:szCs w:val="16"/>
              </w:rPr>
            </w:pPr>
            <w:r w:rsidRPr="00A37AEB">
              <w:t>&lt;1</w:t>
            </w:r>
          </w:p>
        </w:tc>
        <w:tc>
          <w:tcPr>
            <w:tcW w:w="1276" w:type="dxa"/>
            <w:gridSpan w:val="2"/>
            <w:tcBorders>
              <w:top w:val="single" w:sz="4" w:space="0" w:color="000000" w:themeColor="text1"/>
              <w:left w:val="single" w:sz="4" w:space="0" w:color="000000" w:themeColor="text1"/>
              <w:bottom w:val="single" w:sz="4" w:space="0" w:color="000000" w:themeColor="text1"/>
            </w:tcBorders>
            <w:shd w:val="clear" w:color="auto" w:fill="auto"/>
          </w:tcPr>
          <w:p w:rsidR="00BC0959" w:rsidRPr="00A37AEB" w:rsidRDefault="00263361" w:rsidP="00BC0959">
            <w:pPr>
              <w:jc w:val="right"/>
              <w:rPr>
                <w:szCs w:val="16"/>
              </w:rPr>
            </w:pPr>
            <w:r w:rsidRPr="00A37AEB">
              <w:t>&lt;1</w:t>
            </w:r>
          </w:p>
        </w:tc>
      </w:tr>
      <w:tr w:rsidR="00811689" w:rsidTr="00BC0959">
        <w:tc>
          <w:tcPr>
            <w:tcW w:w="1560" w:type="dxa"/>
            <w:tcBorders>
              <w:top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pStyle w:val="Huisstijl-Tabeltekst"/>
              <w:rPr>
                <w:sz w:val="16"/>
                <w:szCs w:val="16"/>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rPr>
                <w:szCs w:val="16"/>
              </w:rPr>
            </w:pP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jc w:val="right"/>
              <w:rPr>
                <w:szCs w:val="16"/>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jc w:val="right"/>
              <w:rPr>
                <w:szCs w:val="16"/>
              </w:rPr>
            </w:pPr>
          </w:p>
        </w:tc>
        <w:tc>
          <w:tcPr>
            <w:tcW w:w="1276" w:type="dxa"/>
            <w:gridSpan w:val="2"/>
            <w:tcBorders>
              <w:top w:val="single" w:sz="4" w:space="0" w:color="000000" w:themeColor="text1"/>
              <w:left w:val="single" w:sz="4" w:space="0" w:color="000000" w:themeColor="text1"/>
              <w:bottom w:val="single" w:sz="4" w:space="0" w:color="000000" w:themeColor="text1"/>
            </w:tcBorders>
            <w:shd w:val="clear" w:color="auto" w:fill="auto"/>
          </w:tcPr>
          <w:p w:rsidR="00BC0959" w:rsidRPr="00A37AEB" w:rsidRDefault="00BC0959" w:rsidP="00BC0959">
            <w:pPr>
              <w:jc w:val="right"/>
              <w:rPr>
                <w:szCs w:val="16"/>
              </w:rPr>
            </w:pPr>
          </w:p>
        </w:tc>
      </w:tr>
      <w:tr w:rsidR="00811689" w:rsidTr="00BC0959">
        <w:tc>
          <w:tcPr>
            <w:tcW w:w="3970" w:type="dxa"/>
            <w:gridSpan w:val="2"/>
            <w:tcBorders>
              <w:top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rPr>
                <w:szCs w:val="16"/>
              </w:rPr>
            </w:pPr>
            <w:r w:rsidRPr="00A37AEB">
              <w:t>Number of signals equipped with ATB Vv</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jc w:val="right"/>
              <w:rPr>
                <w:szCs w:val="16"/>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right"/>
              <w:rPr>
                <w:szCs w:val="16"/>
              </w:rPr>
            </w:pPr>
            <w:r w:rsidRPr="00A37AEB">
              <w:t xml:space="preserve">2633 </w:t>
            </w:r>
          </w:p>
        </w:tc>
        <w:tc>
          <w:tcPr>
            <w:tcW w:w="1276" w:type="dxa"/>
            <w:gridSpan w:val="2"/>
            <w:tcBorders>
              <w:top w:val="single" w:sz="4" w:space="0" w:color="000000" w:themeColor="text1"/>
              <w:left w:val="single" w:sz="4" w:space="0" w:color="000000" w:themeColor="text1"/>
              <w:bottom w:val="single" w:sz="4" w:space="0" w:color="000000" w:themeColor="text1"/>
            </w:tcBorders>
            <w:shd w:val="clear" w:color="auto" w:fill="auto"/>
          </w:tcPr>
          <w:p w:rsidR="00BC0959" w:rsidRPr="00A37AEB" w:rsidRDefault="00263361" w:rsidP="00BC0959">
            <w:pPr>
              <w:jc w:val="right"/>
              <w:rPr>
                <w:szCs w:val="16"/>
              </w:rPr>
            </w:pPr>
            <w:r w:rsidRPr="00A37AEB">
              <w:t>2616</w:t>
            </w:r>
          </w:p>
        </w:tc>
      </w:tr>
      <w:tr w:rsidR="00811689" w:rsidTr="00BC0959">
        <w:tc>
          <w:tcPr>
            <w:tcW w:w="3970" w:type="dxa"/>
            <w:gridSpan w:val="2"/>
            <w:tcBorders>
              <w:top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rPr>
                <w:szCs w:val="16"/>
              </w:rPr>
            </w:pPr>
            <w:r w:rsidRPr="00A37AEB">
              <w:t>Railway with train protection</w:t>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jc w:val="right"/>
              <w:rPr>
                <w:szCs w:val="16"/>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right"/>
              <w:rPr>
                <w:szCs w:val="16"/>
              </w:rPr>
            </w:pPr>
            <w:r w:rsidRPr="00A37AEB">
              <w:t>100%</w:t>
            </w:r>
          </w:p>
        </w:tc>
        <w:tc>
          <w:tcPr>
            <w:tcW w:w="1276" w:type="dxa"/>
            <w:gridSpan w:val="2"/>
            <w:tcBorders>
              <w:top w:val="single" w:sz="4" w:space="0" w:color="000000" w:themeColor="text1"/>
              <w:left w:val="single" w:sz="4" w:space="0" w:color="000000" w:themeColor="text1"/>
              <w:bottom w:val="single" w:sz="4" w:space="0" w:color="000000" w:themeColor="text1"/>
            </w:tcBorders>
            <w:shd w:val="clear" w:color="auto" w:fill="auto"/>
          </w:tcPr>
          <w:p w:rsidR="00BC0959" w:rsidRPr="00A37AEB" w:rsidRDefault="00263361" w:rsidP="00BC0959">
            <w:pPr>
              <w:jc w:val="right"/>
              <w:rPr>
                <w:szCs w:val="16"/>
              </w:rPr>
            </w:pPr>
            <w:r w:rsidRPr="00A37AEB">
              <w:t>100%*</w:t>
            </w:r>
          </w:p>
        </w:tc>
      </w:tr>
      <w:tr w:rsidR="00811689" w:rsidTr="00BC0959">
        <w:tc>
          <w:tcPr>
            <w:tcW w:w="3970" w:type="dxa"/>
            <w:gridSpan w:val="2"/>
            <w:tcBorders>
              <w:top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rPr>
                <w:szCs w:val="16"/>
              </w:rPr>
            </w:pPr>
            <w:r w:rsidRPr="00A37AEB">
              <w:t xml:space="preserve">Signals with a recent history of repeated SPADs </w:t>
            </w:r>
            <w:r>
              <w:rPr>
                <w:rStyle w:val="FootnoteReference"/>
              </w:rPr>
              <w:footnoteReference w:id="35"/>
            </w:r>
          </w:p>
        </w:tc>
        <w:tc>
          <w:tcPr>
            <w:tcW w:w="1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BC0959" w:rsidP="00BC0959">
            <w:pPr>
              <w:jc w:val="right"/>
              <w:rPr>
                <w:szCs w:val="16"/>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0959" w:rsidRPr="00A37AEB" w:rsidRDefault="00263361" w:rsidP="00BC0959">
            <w:pPr>
              <w:jc w:val="right"/>
              <w:rPr>
                <w:szCs w:val="16"/>
              </w:rPr>
            </w:pPr>
            <w:r w:rsidRPr="00A37AEB">
              <w:t xml:space="preserve">9 </w:t>
            </w:r>
          </w:p>
        </w:tc>
        <w:tc>
          <w:tcPr>
            <w:tcW w:w="1276" w:type="dxa"/>
            <w:gridSpan w:val="2"/>
            <w:tcBorders>
              <w:top w:val="single" w:sz="4" w:space="0" w:color="000000" w:themeColor="text1"/>
              <w:left w:val="single" w:sz="4" w:space="0" w:color="000000" w:themeColor="text1"/>
              <w:bottom w:val="single" w:sz="4" w:space="0" w:color="000000" w:themeColor="text1"/>
            </w:tcBorders>
            <w:shd w:val="clear" w:color="auto" w:fill="auto"/>
          </w:tcPr>
          <w:p w:rsidR="00BC0959" w:rsidRPr="00A37AEB" w:rsidRDefault="00263361" w:rsidP="00BC0959">
            <w:pPr>
              <w:jc w:val="right"/>
              <w:rPr>
                <w:szCs w:val="16"/>
              </w:rPr>
            </w:pPr>
            <w:r w:rsidRPr="00A37AEB">
              <w:t>4</w:t>
            </w:r>
          </w:p>
        </w:tc>
      </w:tr>
    </w:tbl>
    <w:p w:rsidR="00BC0959" w:rsidRPr="00A37AEB" w:rsidRDefault="00263361" w:rsidP="00BC0959">
      <w:pPr>
        <w:rPr>
          <w:sz w:val="16"/>
          <w:szCs w:val="16"/>
        </w:rPr>
      </w:pPr>
      <w:r w:rsidRPr="00A37AEB">
        <w:rPr>
          <w:sz w:val="16"/>
        </w:rPr>
        <w:t>*0.8 % of cross-border railway sections are equipped with the Krokodil or Indusi signalling systems.</w:t>
      </w:r>
    </w:p>
    <w:p w:rsidR="00BC0959" w:rsidRPr="00A37AEB" w:rsidRDefault="00263361" w:rsidP="00BC0959">
      <w:pPr>
        <w:spacing w:line="240" w:lineRule="auto"/>
        <w:rPr>
          <w:kern w:val="0"/>
          <w:sz w:val="16"/>
          <w:szCs w:val="16"/>
        </w:rPr>
      </w:pPr>
      <w:r w:rsidRPr="00A37AEB">
        <w:rPr>
          <w:kern w:val="0"/>
          <w:sz w:val="16"/>
        </w:rPr>
        <w:t>Table 12: Overview of SPADs and risk</w:t>
      </w:r>
    </w:p>
    <w:p w:rsidR="00BC0959" w:rsidRPr="00A37AEB" w:rsidRDefault="00BC0959" w:rsidP="00BC0959">
      <w:pPr>
        <w:spacing w:line="240" w:lineRule="auto"/>
        <w:rPr>
          <w:kern w:val="0"/>
          <w:sz w:val="16"/>
          <w:szCs w:val="16"/>
        </w:rPr>
      </w:pPr>
    </w:p>
    <w:p w:rsidR="00BC0959" w:rsidRPr="00A37AEB" w:rsidRDefault="00BC0959" w:rsidP="00BC0959">
      <w:pPr>
        <w:spacing w:line="240" w:lineRule="auto"/>
        <w:rPr>
          <w:kern w:val="0"/>
          <w:sz w:val="16"/>
          <w:szCs w:val="16"/>
        </w:rPr>
      </w:pPr>
    </w:p>
    <w:p w:rsidR="00BC0959" w:rsidRPr="00A37AEB" w:rsidRDefault="00263361" w:rsidP="00BC0959">
      <w:pPr>
        <w:spacing w:line="240" w:lineRule="auto"/>
        <w:rPr>
          <w:kern w:val="0"/>
        </w:rPr>
      </w:pPr>
      <w:r w:rsidRPr="00A37AEB">
        <w:t>Signals where repeated SPADs began occurring in 2016: Bilthoven 857 (3), Blerick 294 (3), ’s</w:t>
      </w:r>
      <w:r w:rsidRPr="00A37AEB">
        <w:t>-Hertogenbosch 2162 (3), Leiden 1010 (3), Liempde 1238 (3), Maastricht 168 (3), Rotterdam Waalhaven Zuid 208 (3), Rotterdam Waalhaven Zuid 4, (4) and Utrecht Cartesiusweg 1472 (4).</w:t>
      </w:r>
    </w:p>
    <w:p w:rsidR="00BC0959" w:rsidRPr="00A37AEB" w:rsidRDefault="00BC0959" w:rsidP="00BC0959">
      <w:pPr>
        <w:rPr>
          <w:sz w:val="20"/>
          <w:szCs w:val="20"/>
        </w:rPr>
      </w:pPr>
    </w:p>
    <w:p w:rsidR="00BC0959" w:rsidRPr="00A37AEB" w:rsidRDefault="00263361" w:rsidP="00BC0959">
      <w:pPr>
        <w:spacing w:line="240" w:lineRule="auto"/>
        <w:rPr>
          <w:sz w:val="16"/>
          <w:szCs w:val="16"/>
        </w:rPr>
      </w:pPr>
      <w:r w:rsidRPr="00A37AEB">
        <w:rPr>
          <w:sz w:val="16"/>
        </w:rPr>
        <w:t xml:space="preserve"> </w:t>
      </w:r>
      <w:r w:rsidRPr="00A37AEB">
        <w:br w:type="page"/>
      </w:r>
    </w:p>
    <w:p w:rsidR="00F93D60" w:rsidRPr="00A37AEB" w:rsidRDefault="00263361" w:rsidP="00F93D60">
      <w:pPr>
        <w:pStyle w:val="Huisstijl-Subtitelkaft"/>
      </w:pPr>
      <w:r w:rsidRPr="00A37AEB">
        <w:rPr>
          <w:highlight w:val="yellow"/>
        </w:rPr>
        <w:t>Appendix H:</w:t>
      </w:r>
      <w:r w:rsidRPr="00A37AEB">
        <w:t xml:space="preserve"> European indicators</w:t>
      </w:r>
    </w:p>
    <w:p w:rsidR="00F93D60" w:rsidRPr="00A37AEB" w:rsidRDefault="00F93D60" w:rsidP="00F93D60">
      <w:pPr>
        <w:pStyle w:val="Huisstijl-Ondertekeningvervolgtitel"/>
        <w:rPr>
          <w:noProof w:val="0"/>
          <w:szCs w:val="18"/>
        </w:rPr>
      </w:pPr>
    </w:p>
    <w:p w:rsidR="00BC0959" w:rsidRPr="00A37AEB" w:rsidRDefault="00263361" w:rsidP="00BC0959">
      <w:pPr>
        <w:pStyle w:val="Huisstijl-Ondertekeningvervolgtitel"/>
        <w:rPr>
          <w:rFonts w:cs="RijksoverheidSerif-Regular"/>
          <w:noProof w:val="0"/>
          <w:kern w:val="0"/>
          <w:szCs w:val="18"/>
        </w:rPr>
      </w:pPr>
      <w:r w:rsidRPr="00A37AEB">
        <w:t>Decision 2009/460/EC, adopted on 5 Jun</w:t>
      </w:r>
      <w:r w:rsidRPr="00A37AEB">
        <w:t>e 2009, describes the Common Safety Indicators method (CSI). The indicators are used to determine whether safety performance is acceptable and/or whether there is a continuous improvement in the categories of passenger safety, staff safety, safety of level</w:t>
      </w:r>
      <w:r w:rsidRPr="00A37AEB">
        <w:t xml:space="preserve"> crossing users, safety of unauthorised persons on railway premises, safety of others and overall safety.</w:t>
      </w:r>
    </w:p>
    <w:p w:rsidR="00BC0959" w:rsidRPr="00A37AEB" w:rsidRDefault="00BC0959" w:rsidP="00BC0959">
      <w:pPr>
        <w:pStyle w:val="Huisstijl-Ondertekeningvervolgtitel"/>
        <w:rPr>
          <w:noProof w:val="0"/>
        </w:rPr>
      </w:pPr>
    </w:p>
    <w:tbl>
      <w:tblPr>
        <w:tblStyle w:val="TableGrid"/>
        <w:tblW w:w="9073" w:type="dxa"/>
        <w:tblInd w:w="-1310" w:type="dxa"/>
        <w:tblLayout w:type="fixed"/>
        <w:tblLook w:val="04A0" w:firstRow="1" w:lastRow="0" w:firstColumn="1" w:lastColumn="0" w:noHBand="0" w:noVBand="1"/>
      </w:tblPr>
      <w:tblGrid>
        <w:gridCol w:w="1844"/>
        <w:gridCol w:w="2126"/>
        <w:gridCol w:w="992"/>
        <w:gridCol w:w="851"/>
        <w:gridCol w:w="850"/>
        <w:gridCol w:w="992"/>
        <w:gridCol w:w="993"/>
        <w:gridCol w:w="425"/>
      </w:tblGrid>
      <w:tr w:rsidR="00811689" w:rsidTr="00BC0959">
        <w:tc>
          <w:tcPr>
            <w:tcW w:w="1844" w:type="dxa"/>
          </w:tcPr>
          <w:p w:rsidR="00BC0959" w:rsidRPr="00A37AEB" w:rsidRDefault="00263361" w:rsidP="00BC0959">
            <w:pPr>
              <w:pStyle w:val="Huisstijl-Ondertekeningvervolgtitel"/>
              <w:rPr>
                <w:rFonts w:cs="RijksoverheidSansText-Regular"/>
                <w:noProof w:val="0"/>
                <w:color w:val="000000"/>
                <w:sz w:val="14"/>
                <w:szCs w:val="14"/>
              </w:rPr>
            </w:pPr>
            <w:r w:rsidRPr="00A37AEB">
              <w:rPr>
                <w:noProof w:val="0"/>
                <w:color w:val="000000"/>
                <w:sz w:val="14"/>
              </w:rPr>
              <w:t>Subject</w:t>
            </w:r>
          </w:p>
        </w:tc>
        <w:tc>
          <w:tcPr>
            <w:tcW w:w="2126" w:type="dxa"/>
          </w:tcPr>
          <w:p w:rsidR="00BC0959" w:rsidRPr="00A37AEB" w:rsidRDefault="00263361" w:rsidP="00BC0959">
            <w:pPr>
              <w:pStyle w:val="Huisstijl-Ondertekeningvervolgtitel"/>
              <w:rPr>
                <w:rFonts w:cs="RijksoverheidSansText-Regular"/>
                <w:noProof w:val="0"/>
                <w:color w:val="000000"/>
                <w:sz w:val="14"/>
                <w:szCs w:val="14"/>
              </w:rPr>
            </w:pPr>
            <w:r w:rsidRPr="00A37AEB">
              <w:rPr>
                <w:noProof w:val="0"/>
                <w:color w:val="000000"/>
                <w:sz w:val="14"/>
              </w:rPr>
              <w:t>indicator</w:t>
            </w:r>
          </w:p>
        </w:tc>
        <w:tc>
          <w:tcPr>
            <w:tcW w:w="992" w:type="dxa"/>
          </w:tcPr>
          <w:p w:rsidR="00BC0959" w:rsidRPr="00A37AEB" w:rsidRDefault="00263361" w:rsidP="00BC0959">
            <w:pPr>
              <w:rPr>
                <w:sz w:val="14"/>
                <w:szCs w:val="14"/>
              </w:rPr>
            </w:pPr>
            <w:r w:rsidRPr="00A37AEB">
              <w:rPr>
                <w:sz w:val="14"/>
              </w:rPr>
              <w:t>ERA NRV 2004-2009</w:t>
            </w:r>
          </w:p>
        </w:tc>
        <w:tc>
          <w:tcPr>
            <w:tcW w:w="851" w:type="dxa"/>
          </w:tcPr>
          <w:p w:rsidR="00BC0959" w:rsidRPr="00A37AEB" w:rsidRDefault="00263361" w:rsidP="005D4C10">
            <w:pPr>
              <w:rPr>
                <w:sz w:val="14"/>
                <w:szCs w:val="14"/>
              </w:rPr>
            </w:pPr>
            <w:r w:rsidRPr="00A37AEB">
              <w:rPr>
                <w:sz w:val="14"/>
              </w:rPr>
              <w:t>Value 2016</w:t>
            </w:r>
          </w:p>
        </w:tc>
        <w:tc>
          <w:tcPr>
            <w:tcW w:w="850" w:type="dxa"/>
          </w:tcPr>
          <w:p w:rsidR="00BC0959" w:rsidRPr="00A37AEB" w:rsidRDefault="00263361" w:rsidP="005D4C10">
            <w:pPr>
              <w:rPr>
                <w:sz w:val="14"/>
                <w:szCs w:val="14"/>
              </w:rPr>
            </w:pPr>
            <w:r w:rsidRPr="00A37AEB">
              <w:rPr>
                <w:sz w:val="14"/>
              </w:rPr>
              <w:t>Value 2015</w:t>
            </w:r>
          </w:p>
        </w:tc>
        <w:tc>
          <w:tcPr>
            <w:tcW w:w="992" w:type="dxa"/>
          </w:tcPr>
          <w:p w:rsidR="00BC0959" w:rsidRPr="00A37AEB" w:rsidRDefault="00263361" w:rsidP="005D4C10">
            <w:pPr>
              <w:rPr>
                <w:sz w:val="14"/>
                <w:szCs w:val="14"/>
              </w:rPr>
            </w:pPr>
            <w:r w:rsidRPr="00A37AEB">
              <w:rPr>
                <w:sz w:val="14"/>
              </w:rPr>
              <w:t>ERA NRV +20%</w:t>
            </w:r>
          </w:p>
        </w:tc>
        <w:tc>
          <w:tcPr>
            <w:tcW w:w="993" w:type="dxa"/>
          </w:tcPr>
          <w:p w:rsidR="00BC0959" w:rsidRPr="00A37AEB" w:rsidRDefault="00263361" w:rsidP="005D4C10">
            <w:pPr>
              <w:rPr>
                <w:sz w:val="14"/>
                <w:szCs w:val="14"/>
              </w:rPr>
            </w:pPr>
            <w:r w:rsidRPr="00A37AEB">
              <w:rPr>
                <w:sz w:val="14"/>
              </w:rPr>
              <w:t>MWA 2012-2016</w:t>
            </w:r>
          </w:p>
        </w:tc>
        <w:tc>
          <w:tcPr>
            <w:tcW w:w="425" w:type="dxa"/>
          </w:tcPr>
          <w:p w:rsidR="00BC0959" w:rsidRPr="00A37AEB" w:rsidRDefault="00BC0959" w:rsidP="00BC0959">
            <w:pPr>
              <w:rPr>
                <w:sz w:val="14"/>
                <w:szCs w:val="14"/>
              </w:rPr>
            </w:pPr>
          </w:p>
        </w:tc>
      </w:tr>
      <w:tr w:rsidR="00811689" w:rsidTr="00BC0959">
        <w:tc>
          <w:tcPr>
            <w:tcW w:w="1844" w:type="dxa"/>
          </w:tcPr>
          <w:p w:rsidR="00BC0959" w:rsidRPr="00A37AEB" w:rsidRDefault="00263361" w:rsidP="00BC0959">
            <w:pPr>
              <w:pStyle w:val="Huisstijl-Ondertekeningvervolgtitel"/>
              <w:rPr>
                <w:rFonts w:cs="RijksoverheidSansText-Regular"/>
                <w:noProof w:val="0"/>
                <w:color w:val="000000"/>
                <w:sz w:val="14"/>
                <w:szCs w:val="14"/>
              </w:rPr>
            </w:pPr>
            <w:r w:rsidRPr="00A37AEB">
              <w:rPr>
                <w:noProof w:val="0"/>
                <w:color w:val="000000"/>
                <w:sz w:val="14"/>
              </w:rPr>
              <w:t>Safety risk</w:t>
            </w:r>
          </w:p>
          <w:p w:rsidR="00BC0959" w:rsidRPr="00A37AEB" w:rsidRDefault="00263361" w:rsidP="00BC0959">
            <w:pPr>
              <w:pStyle w:val="Huisstijl-Ondertekeningvervolgtitel"/>
              <w:rPr>
                <w:rFonts w:cs="RijksoverheidSansText-Regular"/>
                <w:noProof w:val="0"/>
                <w:color w:val="000000"/>
                <w:sz w:val="14"/>
                <w:szCs w:val="14"/>
              </w:rPr>
            </w:pPr>
            <w:r w:rsidRPr="00A37AEB">
              <w:rPr>
                <w:noProof w:val="0"/>
                <w:color w:val="000000"/>
                <w:sz w:val="14"/>
              </w:rPr>
              <w:t>train passengers</w:t>
            </w:r>
          </w:p>
          <w:p w:rsidR="00BC0959" w:rsidRPr="00A37AEB" w:rsidRDefault="00BC0959" w:rsidP="00BC0959">
            <w:pPr>
              <w:pStyle w:val="Huisstijl-Ondertekeningvervolgtitel"/>
              <w:rPr>
                <w:noProof w:val="0"/>
                <w:sz w:val="14"/>
                <w:szCs w:val="14"/>
              </w:rPr>
            </w:pPr>
          </w:p>
        </w:tc>
        <w:tc>
          <w:tcPr>
            <w:tcW w:w="2126" w:type="dxa"/>
          </w:tcPr>
          <w:p w:rsidR="00BC0959" w:rsidRPr="00A37AEB" w:rsidRDefault="00263361" w:rsidP="00BC0959">
            <w:pPr>
              <w:pStyle w:val="Huisstijl-Ondertekeningvervolgtitel"/>
              <w:rPr>
                <w:rFonts w:cs="RijksoverheidSansText-Regular"/>
                <w:noProof w:val="0"/>
                <w:color w:val="000000"/>
                <w:sz w:val="14"/>
                <w:szCs w:val="14"/>
              </w:rPr>
            </w:pPr>
            <w:r w:rsidRPr="00A37AEB">
              <w:rPr>
                <w:noProof w:val="0"/>
                <w:color w:val="000000"/>
                <w:sz w:val="14"/>
              </w:rPr>
              <w:t>FWSI among passengers/year/bn</w:t>
            </w:r>
          </w:p>
          <w:p w:rsidR="00BC0959" w:rsidRPr="00A37AEB" w:rsidRDefault="00263361" w:rsidP="00BC0959">
            <w:pPr>
              <w:pStyle w:val="Huisstijl-Ondertekeningvervolgtitel"/>
              <w:rPr>
                <w:rFonts w:cs="RijksoverheidSansText-Regular"/>
                <w:noProof w:val="0"/>
                <w:color w:val="000000"/>
                <w:sz w:val="14"/>
                <w:szCs w:val="14"/>
              </w:rPr>
            </w:pPr>
            <w:r w:rsidRPr="00A37AEB">
              <w:rPr>
                <w:noProof w:val="0"/>
                <w:color w:val="000000"/>
                <w:sz w:val="14"/>
              </w:rPr>
              <w:t>passenger-km</w:t>
            </w:r>
          </w:p>
          <w:p w:rsidR="00BC0959" w:rsidRPr="00A37AEB" w:rsidRDefault="00BC0959" w:rsidP="00BC0959">
            <w:pPr>
              <w:rPr>
                <w:sz w:val="14"/>
                <w:szCs w:val="14"/>
              </w:rPr>
            </w:pPr>
          </w:p>
        </w:tc>
        <w:tc>
          <w:tcPr>
            <w:tcW w:w="992" w:type="dxa"/>
          </w:tcPr>
          <w:p w:rsidR="00BC0959" w:rsidRPr="00A37AEB" w:rsidRDefault="00263361" w:rsidP="00BC0959">
            <w:pPr>
              <w:pStyle w:val="Huisstijl-Ondertekeningvervolgtitel"/>
              <w:jc w:val="right"/>
              <w:rPr>
                <w:noProof w:val="0"/>
                <w:sz w:val="14"/>
                <w:szCs w:val="14"/>
              </w:rPr>
            </w:pPr>
            <w:r w:rsidRPr="00A37AEB">
              <w:rPr>
                <w:noProof w:val="0"/>
                <w:sz w:val="14"/>
              </w:rPr>
              <w:t>0.089</w:t>
            </w:r>
          </w:p>
        </w:tc>
        <w:tc>
          <w:tcPr>
            <w:tcW w:w="851" w:type="dxa"/>
          </w:tcPr>
          <w:p w:rsidR="00BC0959" w:rsidRPr="00A37AEB" w:rsidRDefault="00263361" w:rsidP="00BC0959">
            <w:pPr>
              <w:pStyle w:val="Huisstijl-Ondertekeningvervolgtitel"/>
              <w:jc w:val="right"/>
              <w:rPr>
                <w:noProof w:val="0"/>
                <w:sz w:val="14"/>
                <w:szCs w:val="14"/>
              </w:rPr>
            </w:pPr>
            <w:r w:rsidRPr="00A37AEB">
              <w:rPr>
                <w:noProof w:val="0"/>
                <w:sz w:val="14"/>
              </w:rPr>
              <w:t>0</w:t>
            </w:r>
          </w:p>
        </w:tc>
        <w:tc>
          <w:tcPr>
            <w:tcW w:w="850" w:type="dxa"/>
          </w:tcPr>
          <w:p w:rsidR="00BC0959" w:rsidRPr="00A37AEB" w:rsidRDefault="00263361" w:rsidP="00BC0959">
            <w:pPr>
              <w:pStyle w:val="Huisstijl-Ondertekeningvervolgtitel"/>
              <w:jc w:val="right"/>
              <w:rPr>
                <w:noProof w:val="0"/>
                <w:sz w:val="14"/>
                <w:szCs w:val="14"/>
              </w:rPr>
            </w:pPr>
            <w:r w:rsidRPr="00A37AEB">
              <w:rPr>
                <w:noProof w:val="0"/>
                <w:sz w:val="14"/>
              </w:rPr>
              <w:t>0.011</w:t>
            </w:r>
          </w:p>
        </w:tc>
        <w:tc>
          <w:tcPr>
            <w:tcW w:w="992" w:type="dxa"/>
          </w:tcPr>
          <w:p w:rsidR="00BC0959" w:rsidRPr="00A37AEB" w:rsidRDefault="00263361" w:rsidP="00BC0959">
            <w:pPr>
              <w:rPr>
                <w:sz w:val="14"/>
                <w:szCs w:val="14"/>
              </w:rPr>
            </w:pPr>
            <w:r w:rsidRPr="00A37AEB">
              <w:rPr>
                <w:sz w:val="14"/>
              </w:rPr>
              <w:t>0.107</w:t>
            </w:r>
          </w:p>
        </w:tc>
        <w:tc>
          <w:tcPr>
            <w:tcW w:w="993" w:type="dxa"/>
          </w:tcPr>
          <w:p w:rsidR="00BC0959" w:rsidRPr="00A37AEB" w:rsidRDefault="00263361" w:rsidP="00BC0959">
            <w:pPr>
              <w:rPr>
                <w:sz w:val="14"/>
                <w:szCs w:val="14"/>
              </w:rPr>
            </w:pPr>
            <w:r w:rsidRPr="00A37AEB">
              <w:rPr>
                <w:sz w:val="14"/>
              </w:rPr>
              <w:t>0.028</w:t>
            </w:r>
          </w:p>
        </w:tc>
        <w:tc>
          <w:tcPr>
            <w:tcW w:w="425" w:type="dxa"/>
          </w:tcPr>
          <w:p w:rsidR="00BC0959" w:rsidRPr="00A37AEB" w:rsidRDefault="00263361" w:rsidP="00BC0959">
            <w:pPr>
              <w:rPr>
                <w:sz w:val="14"/>
                <w:szCs w:val="14"/>
                <w:highlight w:val="green"/>
              </w:rPr>
            </w:pPr>
            <w:r w:rsidRPr="00A37AEB">
              <w:rPr>
                <w:rFonts w:ascii="Wingdings" w:hAnsi="Wingdings"/>
                <w:sz w:val="14"/>
                <w:szCs w:val="14"/>
                <w:highlight w:val="green"/>
              </w:rPr>
              <w:sym w:font="Wingdings" w:char="F0FC"/>
            </w:r>
          </w:p>
        </w:tc>
      </w:tr>
      <w:tr w:rsidR="00811689" w:rsidTr="00BC0959">
        <w:tc>
          <w:tcPr>
            <w:tcW w:w="1844" w:type="dxa"/>
          </w:tcPr>
          <w:p w:rsidR="00BC0959" w:rsidRPr="00A37AEB" w:rsidRDefault="00BC0959" w:rsidP="00BC0959">
            <w:pPr>
              <w:pStyle w:val="Huisstijl-Ondertekeningvervolgtitel"/>
              <w:rPr>
                <w:rFonts w:cs="RijksoverheidSansText-Regular"/>
                <w:noProof w:val="0"/>
                <w:color w:val="000000"/>
                <w:sz w:val="14"/>
                <w:szCs w:val="14"/>
              </w:rPr>
            </w:pPr>
          </w:p>
        </w:tc>
        <w:tc>
          <w:tcPr>
            <w:tcW w:w="2126" w:type="dxa"/>
          </w:tcPr>
          <w:p w:rsidR="00BC0959" w:rsidRPr="00A37AEB" w:rsidRDefault="00263361" w:rsidP="00BC0959">
            <w:pPr>
              <w:pStyle w:val="Huisstijl-Ondertekeningvervolgtitel"/>
              <w:rPr>
                <w:rFonts w:cs="RijksoverheidSansText-Regular"/>
                <w:noProof w:val="0"/>
                <w:color w:val="000000"/>
                <w:sz w:val="14"/>
                <w:szCs w:val="14"/>
              </w:rPr>
            </w:pPr>
            <w:r w:rsidRPr="00A37AEB">
              <w:rPr>
                <w:noProof w:val="0"/>
                <w:color w:val="000000"/>
                <w:sz w:val="14"/>
              </w:rPr>
              <w:t>FWSI among passengers/year/bn</w:t>
            </w:r>
          </w:p>
          <w:p w:rsidR="00BC0959" w:rsidRPr="00A37AEB" w:rsidRDefault="00263361" w:rsidP="00BC0959">
            <w:pPr>
              <w:pStyle w:val="Huisstijl-Ondertekeningvervolgtitel"/>
              <w:rPr>
                <w:rFonts w:cs="RijksoverheidSansText-Regular"/>
                <w:noProof w:val="0"/>
                <w:color w:val="000000"/>
                <w:sz w:val="14"/>
                <w:szCs w:val="14"/>
              </w:rPr>
            </w:pPr>
            <w:r w:rsidRPr="00A37AEB">
              <w:rPr>
                <w:noProof w:val="0"/>
                <w:color w:val="000000"/>
                <w:sz w:val="14"/>
              </w:rPr>
              <w:t>passenger train-km</w:t>
            </w:r>
          </w:p>
          <w:p w:rsidR="00BC0959" w:rsidRPr="00A37AEB" w:rsidRDefault="00BC0959" w:rsidP="00BC0959">
            <w:pPr>
              <w:rPr>
                <w:sz w:val="14"/>
                <w:szCs w:val="14"/>
              </w:rPr>
            </w:pPr>
          </w:p>
        </w:tc>
        <w:tc>
          <w:tcPr>
            <w:tcW w:w="992" w:type="dxa"/>
          </w:tcPr>
          <w:p w:rsidR="00BC0959" w:rsidRPr="00A37AEB" w:rsidRDefault="00263361" w:rsidP="00BC0959">
            <w:pPr>
              <w:pStyle w:val="Huisstijl-Ondertekeningvervolgtitel"/>
              <w:jc w:val="right"/>
              <w:rPr>
                <w:noProof w:val="0"/>
                <w:sz w:val="14"/>
                <w:szCs w:val="14"/>
              </w:rPr>
            </w:pPr>
            <w:r w:rsidRPr="00A37AEB">
              <w:rPr>
                <w:noProof w:val="0"/>
                <w:sz w:val="14"/>
              </w:rPr>
              <w:t>7.430</w:t>
            </w:r>
          </w:p>
        </w:tc>
        <w:tc>
          <w:tcPr>
            <w:tcW w:w="851" w:type="dxa"/>
          </w:tcPr>
          <w:p w:rsidR="00BC0959" w:rsidRPr="00A37AEB" w:rsidRDefault="00263361" w:rsidP="00BC0959">
            <w:pPr>
              <w:pStyle w:val="Huisstijl-Ondertekeningvervolgtitel"/>
              <w:jc w:val="right"/>
              <w:rPr>
                <w:noProof w:val="0"/>
                <w:sz w:val="14"/>
                <w:szCs w:val="14"/>
              </w:rPr>
            </w:pPr>
            <w:r w:rsidRPr="00A37AEB">
              <w:rPr>
                <w:noProof w:val="0"/>
                <w:sz w:val="14"/>
              </w:rPr>
              <w:t>0</w:t>
            </w:r>
          </w:p>
        </w:tc>
        <w:tc>
          <w:tcPr>
            <w:tcW w:w="850" w:type="dxa"/>
          </w:tcPr>
          <w:p w:rsidR="00BC0959" w:rsidRPr="00A37AEB" w:rsidRDefault="00263361" w:rsidP="00BC0959">
            <w:pPr>
              <w:pStyle w:val="Huisstijl-Ondertekeningvervolgtitel"/>
              <w:jc w:val="right"/>
              <w:rPr>
                <w:noProof w:val="0"/>
                <w:sz w:val="14"/>
                <w:szCs w:val="14"/>
              </w:rPr>
            </w:pPr>
            <w:r w:rsidRPr="00A37AEB">
              <w:rPr>
                <w:noProof w:val="0"/>
                <w:sz w:val="14"/>
              </w:rPr>
              <w:t>1.374</w:t>
            </w:r>
          </w:p>
        </w:tc>
        <w:tc>
          <w:tcPr>
            <w:tcW w:w="992" w:type="dxa"/>
          </w:tcPr>
          <w:p w:rsidR="00BC0959" w:rsidRPr="00A37AEB" w:rsidRDefault="00263361" w:rsidP="00BC0959">
            <w:pPr>
              <w:rPr>
                <w:sz w:val="14"/>
                <w:szCs w:val="14"/>
              </w:rPr>
            </w:pPr>
            <w:r w:rsidRPr="00A37AEB">
              <w:rPr>
                <w:sz w:val="14"/>
              </w:rPr>
              <w:t>8.916</w:t>
            </w:r>
          </w:p>
        </w:tc>
        <w:tc>
          <w:tcPr>
            <w:tcW w:w="993" w:type="dxa"/>
          </w:tcPr>
          <w:p w:rsidR="00BC0959" w:rsidRPr="00A37AEB" w:rsidRDefault="00263361" w:rsidP="00BC0959">
            <w:pPr>
              <w:rPr>
                <w:sz w:val="14"/>
                <w:szCs w:val="14"/>
              </w:rPr>
            </w:pPr>
            <w:r w:rsidRPr="00A37AEB">
              <w:rPr>
                <w:sz w:val="14"/>
              </w:rPr>
              <w:t>3.454</w:t>
            </w:r>
          </w:p>
        </w:tc>
        <w:tc>
          <w:tcPr>
            <w:tcW w:w="425" w:type="dxa"/>
          </w:tcPr>
          <w:p w:rsidR="00BC0959" w:rsidRPr="00A37AEB" w:rsidRDefault="00263361" w:rsidP="00BC0959">
            <w:pPr>
              <w:rPr>
                <w:sz w:val="14"/>
                <w:szCs w:val="14"/>
                <w:highlight w:val="green"/>
              </w:rPr>
            </w:pPr>
            <w:r w:rsidRPr="00A37AEB">
              <w:rPr>
                <w:rFonts w:ascii="Wingdings" w:hAnsi="Wingdings"/>
                <w:sz w:val="14"/>
                <w:szCs w:val="14"/>
                <w:highlight w:val="green"/>
              </w:rPr>
              <w:sym w:font="Wingdings" w:char="F0FC"/>
            </w:r>
          </w:p>
        </w:tc>
      </w:tr>
      <w:tr w:rsidR="00811689" w:rsidTr="00BC0959">
        <w:tc>
          <w:tcPr>
            <w:tcW w:w="1844" w:type="dxa"/>
          </w:tcPr>
          <w:p w:rsidR="00BC0959" w:rsidRPr="00A37AEB" w:rsidRDefault="00263361" w:rsidP="00BC0959">
            <w:pPr>
              <w:pStyle w:val="Huisstijl-Ondertekeningvervolgtitel"/>
              <w:rPr>
                <w:rFonts w:cs="RijksoverheidSansText-Regular"/>
                <w:noProof w:val="0"/>
                <w:color w:val="000000"/>
                <w:sz w:val="14"/>
                <w:szCs w:val="14"/>
              </w:rPr>
            </w:pPr>
            <w:r w:rsidRPr="00A37AEB">
              <w:rPr>
                <w:noProof w:val="0"/>
                <w:color w:val="000000"/>
                <w:sz w:val="14"/>
              </w:rPr>
              <w:t>Safety risk</w:t>
            </w:r>
          </w:p>
          <w:p w:rsidR="00BC0959" w:rsidRPr="00A37AEB" w:rsidRDefault="00263361" w:rsidP="00BC0959">
            <w:pPr>
              <w:pStyle w:val="Huisstijl-Ondertekeningvervolgtitel"/>
              <w:rPr>
                <w:rFonts w:cs="RijksoverheidSansText-Regular"/>
                <w:noProof w:val="0"/>
                <w:color w:val="000000"/>
                <w:sz w:val="14"/>
                <w:szCs w:val="14"/>
              </w:rPr>
            </w:pPr>
            <w:r w:rsidRPr="00A37AEB">
              <w:rPr>
                <w:noProof w:val="0"/>
                <w:color w:val="000000"/>
                <w:sz w:val="14"/>
              </w:rPr>
              <w:t>railway staff</w:t>
            </w:r>
          </w:p>
          <w:p w:rsidR="00BC0959" w:rsidRPr="00A37AEB" w:rsidRDefault="00BC0959" w:rsidP="00BC0959">
            <w:pPr>
              <w:rPr>
                <w:sz w:val="14"/>
                <w:szCs w:val="14"/>
              </w:rPr>
            </w:pPr>
          </w:p>
        </w:tc>
        <w:tc>
          <w:tcPr>
            <w:tcW w:w="2126" w:type="dxa"/>
          </w:tcPr>
          <w:p w:rsidR="00BC0959" w:rsidRPr="00A37AEB" w:rsidRDefault="00263361" w:rsidP="00BC0959">
            <w:pPr>
              <w:pStyle w:val="Huisstijl-Ondertekeningvervolgtitel"/>
              <w:rPr>
                <w:rFonts w:cs="RijksoverheidSansText-Regular"/>
                <w:noProof w:val="0"/>
                <w:color w:val="000000"/>
                <w:sz w:val="14"/>
                <w:szCs w:val="14"/>
              </w:rPr>
            </w:pPr>
            <w:r w:rsidRPr="00A37AEB">
              <w:rPr>
                <w:noProof w:val="0"/>
                <w:color w:val="000000"/>
                <w:sz w:val="14"/>
              </w:rPr>
              <w:t>FWSI among railway staff/year/bn</w:t>
            </w:r>
          </w:p>
          <w:p w:rsidR="00BC0959" w:rsidRPr="00A37AEB" w:rsidRDefault="00263361" w:rsidP="00BC0959">
            <w:pPr>
              <w:pStyle w:val="Huisstijl-Ondertekeningvervolgtitel"/>
              <w:rPr>
                <w:rFonts w:cs="RijksoverheidSansText-Regular"/>
                <w:noProof w:val="0"/>
                <w:color w:val="000000"/>
                <w:sz w:val="14"/>
                <w:szCs w:val="14"/>
              </w:rPr>
            </w:pPr>
            <w:r w:rsidRPr="00A37AEB">
              <w:rPr>
                <w:noProof w:val="0"/>
                <w:color w:val="000000"/>
                <w:sz w:val="14"/>
              </w:rPr>
              <w:t>train-km</w:t>
            </w:r>
          </w:p>
          <w:p w:rsidR="00BC0959" w:rsidRPr="00A37AEB" w:rsidRDefault="00BC0959" w:rsidP="00BC0959">
            <w:pPr>
              <w:rPr>
                <w:sz w:val="14"/>
                <w:szCs w:val="14"/>
              </w:rPr>
            </w:pPr>
          </w:p>
        </w:tc>
        <w:tc>
          <w:tcPr>
            <w:tcW w:w="992" w:type="dxa"/>
          </w:tcPr>
          <w:p w:rsidR="00BC0959" w:rsidRPr="00A37AEB" w:rsidRDefault="00263361" w:rsidP="00BC0959">
            <w:pPr>
              <w:pStyle w:val="Huisstijl-Ondertekeningvervolgtitel"/>
              <w:jc w:val="right"/>
              <w:rPr>
                <w:noProof w:val="0"/>
                <w:sz w:val="14"/>
                <w:szCs w:val="14"/>
              </w:rPr>
            </w:pPr>
            <w:r w:rsidRPr="00A37AEB">
              <w:rPr>
                <w:noProof w:val="0"/>
                <w:sz w:val="14"/>
              </w:rPr>
              <w:t>5,970</w:t>
            </w:r>
          </w:p>
        </w:tc>
        <w:tc>
          <w:tcPr>
            <w:tcW w:w="851" w:type="dxa"/>
          </w:tcPr>
          <w:p w:rsidR="00BC0959" w:rsidRPr="00A37AEB" w:rsidRDefault="00263361" w:rsidP="00BC0959">
            <w:pPr>
              <w:pStyle w:val="Huisstijl-Ondertekeningvervolgtitel"/>
              <w:jc w:val="right"/>
              <w:rPr>
                <w:noProof w:val="0"/>
                <w:sz w:val="14"/>
                <w:szCs w:val="14"/>
              </w:rPr>
            </w:pPr>
            <w:r w:rsidRPr="00A37AEB">
              <w:rPr>
                <w:noProof w:val="0"/>
                <w:sz w:val="14"/>
              </w:rPr>
              <w:t>13,965</w:t>
            </w:r>
          </w:p>
        </w:tc>
        <w:tc>
          <w:tcPr>
            <w:tcW w:w="850" w:type="dxa"/>
          </w:tcPr>
          <w:p w:rsidR="00BC0959" w:rsidRPr="00A37AEB" w:rsidRDefault="00263361" w:rsidP="00BC0959">
            <w:pPr>
              <w:pStyle w:val="Huisstijl-Ondertekeningvervolgtitel"/>
              <w:jc w:val="right"/>
              <w:rPr>
                <w:noProof w:val="0"/>
                <w:sz w:val="14"/>
                <w:szCs w:val="14"/>
              </w:rPr>
            </w:pPr>
            <w:r w:rsidRPr="00A37AEB">
              <w:rPr>
                <w:noProof w:val="0"/>
                <w:sz w:val="14"/>
              </w:rPr>
              <w:t>1,283</w:t>
            </w:r>
          </w:p>
        </w:tc>
        <w:tc>
          <w:tcPr>
            <w:tcW w:w="992" w:type="dxa"/>
          </w:tcPr>
          <w:p w:rsidR="00BC0959" w:rsidRPr="00A37AEB" w:rsidRDefault="00263361" w:rsidP="00BC0959">
            <w:pPr>
              <w:rPr>
                <w:sz w:val="14"/>
                <w:szCs w:val="14"/>
              </w:rPr>
            </w:pPr>
            <w:r w:rsidRPr="00A37AEB">
              <w:rPr>
                <w:sz w:val="14"/>
              </w:rPr>
              <w:t>7,164</w:t>
            </w:r>
          </w:p>
        </w:tc>
        <w:tc>
          <w:tcPr>
            <w:tcW w:w="993" w:type="dxa"/>
          </w:tcPr>
          <w:p w:rsidR="00BC0959" w:rsidRPr="00A37AEB" w:rsidRDefault="00263361" w:rsidP="00BC0959">
            <w:pPr>
              <w:rPr>
                <w:sz w:val="14"/>
                <w:szCs w:val="14"/>
              </w:rPr>
            </w:pPr>
            <w:r w:rsidRPr="00A37AEB">
              <w:rPr>
                <w:sz w:val="14"/>
              </w:rPr>
              <w:t>4,418</w:t>
            </w:r>
          </w:p>
        </w:tc>
        <w:tc>
          <w:tcPr>
            <w:tcW w:w="425" w:type="dxa"/>
          </w:tcPr>
          <w:p w:rsidR="00BC0959" w:rsidRPr="00A37AEB" w:rsidRDefault="00263361" w:rsidP="00BC0959">
            <w:pPr>
              <w:rPr>
                <w:sz w:val="14"/>
                <w:szCs w:val="14"/>
              </w:rPr>
            </w:pPr>
            <w:r w:rsidRPr="00A37AEB">
              <w:rPr>
                <w:rFonts w:ascii="Wingdings" w:hAnsi="Wingdings"/>
                <w:sz w:val="14"/>
                <w:szCs w:val="14"/>
                <w:highlight w:val="green"/>
              </w:rPr>
              <w:sym w:font="Wingdings" w:char="F0FC"/>
            </w:r>
          </w:p>
        </w:tc>
      </w:tr>
      <w:tr w:rsidR="00811689" w:rsidTr="00BC0959">
        <w:tc>
          <w:tcPr>
            <w:tcW w:w="1844" w:type="dxa"/>
          </w:tcPr>
          <w:p w:rsidR="00BC0959" w:rsidRPr="00A37AEB" w:rsidRDefault="00263361" w:rsidP="00BC0959">
            <w:pPr>
              <w:pStyle w:val="Huisstijl-Ondertekeningvervolgtitel"/>
              <w:rPr>
                <w:rFonts w:cs="RijksoverheidSansText-Regular"/>
                <w:noProof w:val="0"/>
                <w:color w:val="000000"/>
                <w:sz w:val="14"/>
                <w:szCs w:val="14"/>
              </w:rPr>
            </w:pPr>
            <w:r w:rsidRPr="00A37AEB">
              <w:rPr>
                <w:noProof w:val="0"/>
                <w:color w:val="000000"/>
                <w:sz w:val="14"/>
              </w:rPr>
              <w:t>Safety risk</w:t>
            </w:r>
          </w:p>
          <w:p w:rsidR="00BC0959" w:rsidRPr="00A37AEB" w:rsidRDefault="00263361" w:rsidP="00BC0959">
            <w:pPr>
              <w:pStyle w:val="Huisstijl-Ondertekeningvervolgtitel"/>
              <w:rPr>
                <w:rFonts w:cs="RijksoverheidSansText-Regular"/>
                <w:noProof w:val="0"/>
                <w:color w:val="000000"/>
                <w:sz w:val="14"/>
                <w:szCs w:val="14"/>
              </w:rPr>
            </w:pPr>
            <w:r w:rsidRPr="00A37AEB">
              <w:rPr>
                <w:noProof w:val="0"/>
                <w:color w:val="000000"/>
                <w:sz w:val="14"/>
              </w:rPr>
              <w:t xml:space="preserve">level-crossing </w:t>
            </w:r>
            <w:r w:rsidRPr="00A37AEB">
              <w:rPr>
                <w:noProof w:val="0"/>
                <w:color w:val="000000"/>
                <w:sz w:val="14"/>
              </w:rPr>
              <w:t>users</w:t>
            </w:r>
          </w:p>
          <w:p w:rsidR="00BC0959" w:rsidRPr="00A37AEB" w:rsidRDefault="00BC0959" w:rsidP="00BC0959">
            <w:pPr>
              <w:rPr>
                <w:sz w:val="14"/>
                <w:szCs w:val="14"/>
              </w:rPr>
            </w:pPr>
          </w:p>
        </w:tc>
        <w:tc>
          <w:tcPr>
            <w:tcW w:w="2126" w:type="dxa"/>
          </w:tcPr>
          <w:p w:rsidR="00BC0959" w:rsidRPr="00A37AEB" w:rsidRDefault="00263361" w:rsidP="00BC0959">
            <w:pPr>
              <w:pStyle w:val="Huisstijl-Ondertekeningvervolgtitel"/>
              <w:rPr>
                <w:rFonts w:cs="RijksoverheidSansText-Regular"/>
                <w:noProof w:val="0"/>
                <w:color w:val="000000"/>
                <w:sz w:val="14"/>
                <w:szCs w:val="14"/>
              </w:rPr>
            </w:pPr>
            <w:r w:rsidRPr="00A37AEB">
              <w:rPr>
                <w:noProof w:val="0"/>
                <w:color w:val="000000"/>
                <w:sz w:val="14"/>
              </w:rPr>
              <w:t>FWSI among level crossing users/year,</w:t>
            </w:r>
          </w:p>
          <w:p w:rsidR="00BC0959" w:rsidRPr="00A37AEB" w:rsidRDefault="00263361" w:rsidP="00BC0959">
            <w:pPr>
              <w:pStyle w:val="Huisstijl-Ondertekeningvervolgtitel"/>
              <w:rPr>
                <w:rFonts w:cs="RijksoverheidSansText-Regular"/>
                <w:noProof w:val="0"/>
                <w:color w:val="000000"/>
                <w:sz w:val="14"/>
                <w:szCs w:val="14"/>
              </w:rPr>
            </w:pPr>
            <w:r w:rsidRPr="00A37AEB">
              <w:rPr>
                <w:noProof w:val="0"/>
                <w:color w:val="000000"/>
                <w:sz w:val="14"/>
              </w:rPr>
              <w:t>bn train-km</w:t>
            </w:r>
          </w:p>
          <w:p w:rsidR="00BC0959" w:rsidRPr="00A37AEB" w:rsidRDefault="00BC0959" w:rsidP="00BC0959">
            <w:pPr>
              <w:rPr>
                <w:sz w:val="14"/>
                <w:szCs w:val="14"/>
              </w:rPr>
            </w:pPr>
          </w:p>
        </w:tc>
        <w:tc>
          <w:tcPr>
            <w:tcW w:w="992" w:type="dxa"/>
          </w:tcPr>
          <w:p w:rsidR="00BC0959" w:rsidRPr="00A37AEB" w:rsidRDefault="00263361" w:rsidP="00BC0959">
            <w:pPr>
              <w:pStyle w:val="Huisstijl-Ondertekeningvervolgtitel"/>
              <w:jc w:val="right"/>
              <w:rPr>
                <w:noProof w:val="0"/>
                <w:sz w:val="14"/>
                <w:szCs w:val="14"/>
              </w:rPr>
            </w:pPr>
            <w:r w:rsidRPr="00A37AEB">
              <w:rPr>
                <w:noProof w:val="0"/>
                <w:sz w:val="14"/>
              </w:rPr>
              <w:t>127,000</w:t>
            </w:r>
          </w:p>
        </w:tc>
        <w:tc>
          <w:tcPr>
            <w:tcW w:w="851" w:type="dxa"/>
          </w:tcPr>
          <w:p w:rsidR="00BC0959" w:rsidRPr="00A37AEB" w:rsidRDefault="00263361" w:rsidP="00BC0959">
            <w:pPr>
              <w:pStyle w:val="Huisstijl-Ondertekeningvervolgtitel"/>
              <w:jc w:val="right"/>
              <w:rPr>
                <w:noProof w:val="0"/>
                <w:sz w:val="14"/>
                <w:szCs w:val="14"/>
              </w:rPr>
            </w:pPr>
            <w:r w:rsidRPr="00A37AEB">
              <w:rPr>
                <w:noProof w:val="0"/>
                <w:sz w:val="14"/>
              </w:rPr>
              <w:t>19,678</w:t>
            </w:r>
          </w:p>
        </w:tc>
        <w:tc>
          <w:tcPr>
            <w:tcW w:w="850" w:type="dxa"/>
          </w:tcPr>
          <w:p w:rsidR="00BC0959" w:rsidRPr="00A37AEB" w:rsidRDefault="00263361" w:rsidP="00BC0959">
            <w:pPr>
              <w:pStyle w:val="Huisstijl-Ondertekeningvervolgtitel"/>
              <w:jc w:val="right"/>
              <w:rPr>
                <w:noProof w:val="0"/>
                <w:sz w:val="14"/>
                <w:szCs w:val="14"/>
              </w:rPr>
            </w:pPr>
            <w:r w:rsidRPr="00A37AEB">
              <w:rPr>
                <w:noProof w:val="0"/>
                <w:sz w:val="14"/>
              </w:rPr>
              <w:t>84,704</w:t>
            </w:r>
          </w:p>
        </w:tc>
        <w:tc>
          <w:tcPr>
            <w:tcW w:w="992" w:type="dxa"/>
          </w:tcPr>
          <w:p w:rsidR="00BC0959" w:rsidRPr="00A37AEB" w:rsidRDefault="00263361" w:rsidP="00BC0959">
            <w:pPr>
              <w:rPr>
                <w:sz w:val="14"/>
                <w:szCs w:val="14"/>
              </w:rPr>
            </w:pPr>
            <w:r w:rsidRPr="00A37AEB">
              <w:rPr>
                <w:sz w:val="14"/>
              </w:rPr>
              <w:t>152,400</w:t>
            </w:r>
          </w:p>
        </w:tc>
        <w:tc>
          <w:tcPr>
            <w:tcW w:w="993" w:type="dxa"/>
          </w:tcPr>
          <w:p w:rsidR="00BC0959" w:rsidRPr="00A37AEB" w:rsidRDefault="00263361" w:rsidP="00BC0959">
            <w:pPr>
              <w:rPr>
                <w:sz w:val="14"/>
                <w:szCs w:val="14"/>
              </w:rPr>
            </w:pPr>
            <w:r w:rsidRPr="00A37AEB">
              <w:rPr>
                <w:sz w:val="14"/>
              </w:rPr>
              <w:t>72,923</w:t>
            </w:r>
          </w:p>
        </w:tc>
        <w:tc>
          <w:tcPr>
            <w:tcW w:w="425" w:type="dxa"/>
          </w:tcPr>
          <w:p w:rsidR="00BC0959" w:rsidRPr="00A37AEB" w:rsidRDefault="00263361" w:rsidP="00BC0959">
            <w:pPr>
              <w:rPr>
                <w:sz w:val="14"/>
                <w:szCs w:val="14"/>
              </w:rPr>
            </w:pPr>
            <w:r w:rsidRPr="00A37AEB">
              <w:rPr>
                <w:rFonts w:ascii="Wingdings" w:hAnsi="Wingdings"/>
                <w:sz w:val="14"/>
                <w:szCs w:val="14"/>
                <w:highlight w:val="green"/>
              </w:rPr>
              <w:sym w:font="Wingdings" w:char="F0FC"/>
            </w:r>
          </w:p>
        </w:tc>
      </w:tr>
      <w:tr w:rsidR="00811689" w:rsidTr="00BC0959">
        <w:tc>
          <w:tcPr>
            <w:tcW w:w="1844" w:type="dxa"/>
          </w:tcPr>
          <w:p w:rsidR="00BC0959" w:rsidRPr="00A37AEB" w:rsidRDefault="00263361" w:rsidP="00BC0959">
            <w:pPr>
              <w:rPr>
                <w:sz w:val="14"/>
                <w:szCs w:val="14"/>
              </w:rPr>
            </w:pPr>
            <w:r w:rsidRPr="00A37AEB">
              <w:rPr>
                <w:sz w:val="14"/>
              </w:rPr>
              <w:t>Safety risk</w:t>
            </w:r>
          </w:p>
          <w:p w:rsidR="00BC0959" w:rsidRPr="00A37AEB" w:rsidRDefault="00263361" w:rsidP="00BC0959">
            <w:pPr>
              <w:rPr>
                <w:sz w:val="14"/>
                <w:szCs w:val="14"/>
              </w:rPr>
            </w:pPr>
            <w:r w:rsidRPr="00A37AEB">
              <w:rPr>
                <w:sz w:val="14"/>
              </w:rPr>
              <w:t>others</w:t>
            </w:r>
          </w:p>
        </w:tc>
        <w:tc>
          <w:tcPr>
            <w:tcW w:w="2126" w:type="dxa"/>
          </w:tcPr>
          <w:p w:rsidR="00BC0959" w:rsidRPr="00A37AEB" w:rsidRDefault="00263361" w:rsidP="00BC0959">
            <w:pPr>
              <w:rPr>
                <w:sz w:val="14"/>
                <w:szCs w:val="14"/>
              </w:rPr>
            </w:pPr>
            <w:r w:rsidRPr="00A37AEB">
              <w:rPr>
                <w:sz w:val="14"/>
              </w:rPr>
              <w:t>FWSI among others (third parties)/year/bn train-km</w:t>
            </w:r>
          </w:p>
        </w:tc>
        <w:tc>
          <w:tcPr>
            <w:tcW w:w="992" w:type="dxa"/>
          </w:tcPr>
          <w:p w:rsidR="00BC0959" w:rsidRPr="00A37AEB" w:rsidRDefault="00263361" w:rsidP="00BC0959">
            <w:pPr>
              <w:jc w:val="right"/>
              <w:rPr>
                <w:sz w:val="14"/>
                <w:szCs w:val="14"/>
              </w:rPr>
            </w:pPr>
            <w:r w:rsidRPr="00A37AEB">
              <w:rPr>
                <w:sz w:val="14"/>
              </w:rPr>
              <w:t>4,700</w:t>
            </w:r>
          </w:p>
        </w:tc>
        <w:tc>
          <w:tcPr>
            <w:tcW w:w="851" w:type="dxa"/>
          </w:tcPr>
          <w:p w:rsidR="00BC0959" w:rsidRPr="00A37AEB" w:rsidRDefault="00263361" w:rsidP="00BC0959">
            <w:pPr>
              <w:jc w:val="right"/>
              <w:rPr>
                <w:sz w:val="14"/>
                <w:szCs w:val="14"/>
              </w:rPr>
            </w:pPr>
            <w:r w:rsidRPr="00A37AEB">
              <w:rPr>
                <w:sz w:val="14"/>
              </w:rPr>
              <w:t>14,600</w:t>
            </w:r>
          </w:p>
        </w:tc>
        <w:tc>
          <w:tcPr>
            <w:tcW w:w="850" w:type="dxa"/>
          </w:tcPr>
          <w:p w:rsidR="00BC0959" w:rsidRPr="00A37AEB" w:rsidRDefault="00263361" w:rsidP="00BC0959">
            <w:pPr>
              <w:jc w:val="right"/>
              <w:rPr>
                <w:sz w:val="14"/>
                <w:szCs w:val="14"/>
              </w:rPr>
            </w:pPr>
            <w:r w:rsidRPr="00A37AEB">
              <w:rPr>
                <w:sz w:val="14"/>
              </w:rPr>
              <w:t>12,834</w:t>
            </w:r>
          </w:p>
        </w:tc>
        <w:tc>
          <w:tcPr>
            <w:tcW w:w="992" w:type="dxa"/>
          </w:tcPr>
          <w:p w:rsidR="00BC0959" w:rsidRPr="00A37AEB" w:rsidRDefault="00263361" w:rsidP="00BC0959">
            <w:pPr>
              <w:rPr>
                <w:sz w:val="14"/>
                <w:szCs w:val="14"/>
              </w:rPr>
            </w:pPr>
            <w:r w:rsidRPr="00A37AEB">
              <w:rPr>
                <w:sz w:val="14"/>
              </w:rPr>
              <w:t>5,640</w:t>
            </w:r>
          </w:p>
        </w:tc>
        <w:tc>
          <w:tcPr>
            <w:tcW w:w="993" w:type="dxa"/>
          </w:tcPr>
          <w:p w:rsidR="00BC0959" w:rsidRPr="00A37AEB" w:rsidRDefault="00263361" w:rsidP="00BC0959">
            <w:pPr>
              <w:rPr>
                <w:sz w:val="14"/>
                <w:szCs w:val="14"/>
              </w:rPr>
            </w:pPr>
            <w:r w:rsidRPr="00A37AEB">
              <w:rPr>
                <w:sz w:val="14"/>
              </w:rPr>
              <w:t>8,113</w:t>
            </w:r>
          </w:p>
        </w:tc>
        <w:tc>
          <w:tcPr>
            <w:tcW w:w="425" w:type="dxa"/>
          </w:tcPr>
          <w:p w:rsidR="00BC0959" w:rsidRPr="00A37AEB" w:rsidRDefault="00263361" w:rsidP="00BC0959">
            <w:pPr>
              <w:rPr>
                <w:sz w:val="14"/>
                <w:szCs w:val="14"/>
                <w:highlight w:val="red"/>
              </w:rPr>
            </w:pPr>
            <w:r w:rsidRPr="00A37AEB">
              <w:rPr>
                <w:rFonts w:ascii="Wingdings" w:hAnsi="Wingdings"/>
                <w:sz w:val="14"/>
                <w:szCs w:val="14"/>
                <w:highlight w:val="red"/>
              </w:rPr>
              <w:sym w:font="Wingdings" w:char="F0FB"/>
            </w:r>
          </w:p>
        </w:tc>
      </w:tr>
      <w:tr w:rsidR="00811689" w:rsidTr="00BC0959">
        <w:tc>
          <w:tcPr>
            <w:tcW w:w="1844" w:type="dxa"/>
          </w:tcPr>
          <w:p w:rsidR="00BC0959" w:rsidRPr="00A37AEB" w:rsidRDefault="00263361" w:rsidP="00BC0959">
            <w:pPr>
              <w:rPr>
                <w:sz w:val="14"/>
                <w:szCs w:val="14"/>
              </w:rPr>
            </w:pPr>
            <w:r w:rsidRPr="00A37AEB">
              <w:rPr>
                <w:sz w:val="14"/>
              </w:rPr>
              <w:t>Safety risk unauthorised persons</w:t>
            </w:r>
          </w:p>
        </w:tc>
        <w:tc>
          <w:tcPr>
            <w:tcW w:w="2126" w:type="dxa"/>
          </w:tcPr>
          <w:p w:rsidR="00BC0959" w:rsidRPr="00A37AEB" w:rsidRDefault="00263361" w:rsidP="00BC0959">
            <w:pPr>
              <w:rPr>
                <w:sz w:val="14"/>
                <w:szCs w:val="14"/>
              </w:rPr>
            </w:pPr>
            <w:r w:rsidRPr="00A37AEB">
              <w:rPr>
                <w:sz w:val="14"/>
              </w:rPr>
              <w:t xml:space="preserve">FWSI among </w:t>
            </w:r>
            <w:r w:rsidRPr="00A37AEB">
              <w:rPr>
                <w:sz w:val="14"/>
              </w:rPr>
              <w:t>unauthorised persons on railway premises/year/bn train-km</w:t>
            </w:r>
          </w:p>
        </w:tc>
        <w:tc>
          <w:tcPr>
            <w:tcW w:w="992" w:type="dxa"/>
          </w:tcPr>
          <w:p w:rsidR="00BC0959" w:rsidRPr="00A37AEB" w:rsidRDefault="00263361" w:rsidP="00BC0959">
            <w:pPr>
              <w:jc w:val="right"/>
              <w:rPr>
                <w:sz w:val="14"/>
                <w:szCs w:val="14"/>
              </w:rPr>
            </w:pPr>
            <w:r w:rsidRPr="00A37AEB">
              <w:rPr>
                <w:sz w:val="14"/>
              </w:rPr>
              <w:t>15,900</w:t>
            </w:r>
          </w:p>
        </w:tc>
        <w:tc>
          <w:tcPr>
            <w:tcW w:w="851" w:type="dxa"/>
          </w:tcPr>
          <w:p w:rsidR="00BC0959" w:rsidRPr="00A37AEB" w:rsidRDefault="00263361" w:rsidP="00BC0959">
            <w:pPr>
              <w:jc w:val="right"/>
              <w:rPr>
                <w:sz w:val="14"/>
                <w:szCs w:val="14"/>
              </w:rPr>
            </w:pPr>
            <w:r w:rsidRPr="00A37AEB">
              <w:rPr>
                <w:sz w:val="14"/>
              </w:rPr>
              <w:t>8,887</w:t>
            </w:r>
          </w:p>
        </w:tc>
        <w:tc>
          <w:tcPr>
            <w:tcW w:w="850" w:type="dxa"/>
          </w:tcPr>
          <w:p w:rsidR="00BC0959" w:rsidRPr="00A37AEB" w:rsidRDefault="00263361" w:rsidP="00BC0959">
            <w:pPr>
              <w:jc w:val="right"/>
              <w:rPr>
                <w:sz w:val="14"/>
                <w:szCs w:val="14"/>
              </w:rPr>
            </w:pPr>
            <w:r w:rsidRPr="00A37AEB">
              <w:rPr>
                <w:sz w:val="14"/>
              </w:rPr>
              <w:t>19,893</w:t>
            </w:r>
          </w:p>
        </w:tc>
        <w:tc>
          <w:tcPr>
            <w:tcW w:w="992" w:type="dxa"/>
          </w:tcPr>
          <w:p w:rsidR="00BC0959" w:rsidRPr="00A37AEB" w:rsidRDefault="00263361" w:rsidP="00BC0959">
            <w:pPr>
              <w:rPr>
                <w:sz w:val="14"/>
                <w:szCs w:val="14"/>
              </w:rPr>
            </w:pPr>
            <w:r w:rsidRPr="00A37AEB">
              <w:rPr>
                <w:sz w:val="14"/>
              </w:rPr>
              <w:t>19,080</w:t>
            </w:r>
          </w:p>
        </w:tc>
        <w:tc>
          <w:tcPr>
            <w:tcW w:w="993" w:type="dxa"/>
          </w:tcPr>
          <w:p w:rsidR="00BC0959" w:rsidRPr="00A37AEB" w:rsidRDefault="00263361" w:rsidP="00BC0959">
            <w:pPr>
              <w:rPr>
                <w:sz w:val="14"/>
                <w:szCs w:val="14"/>
              </w:rPr>
            </w:pPr>
            <w:r w:rsidRPr="00A37AEB">
              <w:rPr>
                <w:sz w:val="14"/>
              </w:rPr>
              <w:t>10,623</w:t>
            </w:r>
          </w:p>
        </w:tc>
        <w:tc>
          <w:tcPr>
            <w:tcW w:w="425" w:type="dxa"/>
          </w:tcPr>
          <w:p w:rsidR="00BC0959" w:rsidRPr="00A37AEB" w:rsidRDefault="00263361" w:rsidP="00BC0959">
            <w:pPr>
              <w:rPr>
                <w:sz w:val="14"/>
                <w:szCs w:val="14"/>
              </w:rPr>
            </w:pPr>
            <w:r w:rsidRPr="00A37AEB">
              <w:rPr>
                <w:rFonts w:ascii="Wingdings" w:hAnsi="Wingdings"/>
                <w:sz w:val="14"/>
                <w:szCs w:val="14"/>
                <w:highlight w:val="green"/>
              </w:rPr>
              <w:sym w:font="Wingdings" w:char="F0FC"/>
            </w:r>
          </w:p>
        </w:tc>
      </w:tr>
      <w:tr w:rsidR="00811689" w:rsidTr="00BC0959">
        <w:tc>
          <w:tcPr>
            <w:tcW w:w="1844" w:type="dxa"/>
          </w:tcPr>
          <w:p w:rsidR="00BC0959" w:rsidRPr="00A37AEB" w:rsidRDefault="00263361" w:rsidP="00BC0959">
            <w:pPr>
              <w:rPr>
                <w:sz w:val="14"/>
                <w:szCs w:val="14"/>
              </w:rPr>
            </w:pPr>
            <w:r w:rsidRPr="00A37AEB">
              <w:rPr>
                <w:sz w:val="14"/>
              </w:rPr>
              <w:t>Overall safety</w:t>
            </w:r>
          </w:p>
        </w:tc>
        <w:tc>
          <w:tcPr>
            <w:tcW w:w="2126" w:type="dxa"/>
          </w:tcPr>
          <w:p w:rsidR="00BC0959" w:rsidRPr="00A37AEB" w:rsidRDefault="00263361" w:rsidP="00BC0959">
            <w:pPr>
              <w:rPr>
                <w:sz w:val="14"/>
                <w:szCs w:val="14"/>
              </w:rPr>
            </w:pPr>
            <w:r w:rsidRPr="00A37AEB">
              <w:rPr>
                <w:sz w:val="14"/>
              </w:rPr>
              <w:t>Total FWSI/year/bn train-km</w:t>
            </w:r>
          </w:p>
        </w:tc>
        <w:tc>
          <w:tcPr>
            <w:tcW w:w="992" w:type="dxa"/>
          </w:tcPr>
          <w:p w:rsidR="00BC0959" w:rsidRPr="00A37AEB" w:rsidRDefault="00263361" w:rsidP="00BC0959">
            <w:pPr>
              <w:jc w:val="right"/>
              <w:rPr>
                <w:sz w:val="14"/>
                <w:szCs w:val="14"/>
              </w:rPr>
            </w:pPr>
            <w:r w:rsidRPr="00A37AEB">
              <w:rPr>
                <w:sz w:val="14"/>
              </w:rPr>
              <w:t>148,000</w:t>
            </w:r>
          </w:p>
        </w:tc>
        <w:tc>
          <w:tcPr>
            <w:tcW w:w="851" w:type="dxa"/>
          </w:tcPr>
          <w:p w:rsidR="00BC0959" w:rsidRPr="00A37AEB" w:rsidRDefault="00263361" w:rsidP="00BC0959">
            <w:pPr>
              <w:jc w:val="right"/>
              <w:rPr>
                <w:sz w:val="14"/>
                <w:szCs w:val="14"/>
              </w:rPr>
            </w:pPr>
            <w:r w:rsidRPr="00A37AEB">
              <w:rPr>
                <w:sz w:val="14"/>
              </w:rPr>
              <w:t>57,129</w:t>
            </w:r>
          </w:p>
        </w:tc>
        <w:tc>
          <w:tcPr>
            <w:tcW w:w="850" w:type="dxa"/>
          </w:tcPr>
          <w:p w:rsidR="00BC0959" w:rsidRPr="00A37AEB" w:rsidRDefault="00263361" w:rsidP="00BC0959">
            <w:pPr>
              <w:jc w:val="right"/>
              <w:rPr>
                <w:sz w:val="14"/>
                <w:szCs w:val="14"/>
              </w:rPr>
            </w:pPr>
            <w:r w:rsidRPr="00A37AEB">
              <w:rPr>
                <w:sz w:val="14"/>
              </w:rPr>
              <w:t>119,998</w:t>
            </w:r>
          </w:p>
        </w:tc>
        <w:tc>
          <w:tcPr>
            <w:tcW w:w="992" w:type="dxa"/>
          </w:tcPr>
          <w:p w:rsidR="00BC0959" w:rsidRPr="00A37AEB" w:rsidRDefault="00263361" w:rsidP="00BC0959">
            <w:pPr>
              <w:rPr>
                <w:sz w:val="14"/>
                <w:szCs w:val="14"/>
              </w:rPr>
            </w:pPr>
            <w:r w:rsidRPr="00A37AEB">
              <w:rPr>
                <w:sz w:val="14"/>
              </w:rPr>
              <w:t>177,600</w:t>
            </w:r>
          </w:p>
        </w:tc>
        <w:tc>
          <w:tcPr>
            <w:tcW w:w="993" w:type="dxa"/>
          </w:tcPr>
          <w:p w:rsidR="00BC0959" w:rsidRPr="00A37AEB" w:rsidRDefault="00263361" w:rsidP="00BC0959">
            <w:pPr>
              <w:rPr>
                <w:sz w:val="14"/>
                <w:szCs w:val="14"/>
              </w:rPr>
            </w:pPr>
            <w:r w:rsidRPr="00A37AEB">
              <w:rPr>
                <w:sz w:val="14"/>
              </w:rPr>
              <w:t>103,786</w:t>
            </w:r>
          </w:p>
        </w:tc>
        <w:tc>
          <w:tcPr>
            <w:tcW w:w="425" w:type="dxa"/>
          </w:tcPr>
          <w:p w:rsidR="00BC0959" w:rsidRPr="00A37AEB" w:rsidRDefault="00263361" w:rsidP="00BC0959">
            <w:pPr>
              <w:rPr>
                <w:sz w:val="14"/>
                <w:szCs w:val="14"/>
              </w:rPr>
            </w:pPr>
            <w:r w:rsidRPr="00A37AEB">
              <w:rPr>
                <w:rFonts w:ascii="Wingdings" w:hAnsi="Wingdings"/>
                <w:sz w:val="14"/>
                <w:szCs w:val="14"/>
                <w:highlight w:val="green"/>
              </w:rPr>
              <w:sym w:font="Wingdings" w:char="F0FC"/>
            </w:r>
          </w:p>
        </w:tc>
      </w:tr>
    </w:tbl>
    <w:p w:rsidR="00BC0959" w:rsidRPr="00A37AEB" w:rsidRDefault="00263361" w:rsidP="00BC0959">
      <w:pPr>
        <w:spacing w:line="240" w:lineRule="auto"/>
        <w:rPr>
          <w:sz w:val="14"/>
          <w:szCs w:val="14"/>
        </w:rPr>
      </w:pPr>
      <w:r w:rsidRPr="00A37AEB">
        <w:rPr>
          <w:rFonts w:ascii="Wingdings" w:hAnsi="Wingdings"/>
          <w:sz w:val="14"/>
          <w:szCs w:val="14"/>
          <w:highlight w:val="green"/>
        </w:rPr>
        <w:sym w:font="Wingdings" w:char="F0FC"/>
      </w:r>
      <w:r w:rsidRPr="00A37AEB">
        <w:rPr>
          <w:sz w:val="14"/>
        </w:rPr>
        <w:t xml:space="preserve"> positive development</w:t>
      </w:r>
    </w:p>
    <w:p w:rsidR="00BC0959" w:rsidRPr="00A37AEB" w:rsidRDefault="00263361" w:rsidP="00BC0959">
      <w:pPr>
        <w:rPr>
          <w:sz w:val="14"/>
          <w:szCs w:val="14"/>
        </w:rPr>
      </w:pPr>
      <w:r w:rsidRPr="00A37AEB">
        <w:rPr>
          <w:rFonts w:ascii="Wingdings" w:hAnsi="Wingdings"/>
          <w:sz w:val="14"/>
          <w:szCs w:val="14"/>
          <w:highlight w:val="red"/>
        </w:rPr>
        <w:sym w:font="Wingdings" w:char="F0FB"/>
      </w:r>
      <w:r w:rsidRPr="00A37AEB">
        <w:rPr>
          <w:sz w:val="14"/>
          <w:highlight w:val="red"/>
        </w:rPr>
        <w:t xml:space="preserve"> </w:t>
      </w:r>
      <w:r w:rsidRPr="00A37AEB">
        <w:rPr>
          <w:sz w:val="14"/>
        </w:rPr>
        <w:t>negative development</w:t>
      </w:r>
    </w:p>
    <w:p w:rsidR="00BC0959" w:rsidRPr="00A37AEB" w:rsidRDefault="00BC0959" w:rsidP="00BC0959">
      <w:pPr>
        <w:spacing w:line="240" w:lineRule="auto"/>
        <w:rPr>
          <w:sz w:val="14"/>
          <w:szCs w:val="14"/>
        </w:rPr>
      </w:pPr>
    </w:p>
    <w:p w:rsidR="008946F4" w:rsidRPr="00A37AEB" w:rsidRDefault="00263361" w:rsidP="00BC0959">
      <w:pPr>
        <w:spacing w:line="240" w:lineRule="auto"/>
        <w:rPr>
          <w:sz w:val="16"/>
          <w:szCs w:val="16"/>
        </w:rPr>
      </w:pPr>
      <w:r w:rsidRPr="00A37AEB">
        <w:rPr>
          <w:sz w:val="16"/>
        </w:rPr>
        <w:t xml:space="preserve">Table 13: Overview of FWSI </w:t>
      </w:r>
      <w:r w:rsidRPr="00A37AEB">
        <w:rPr>
          <w:sz w:val="16"/>
        </w:rPr>
        <w:t>for the various ERA indicators</w:t>
      </w:r>
    </w:p>
    <w:p w:rsidR="008946F4" w:rsidRPr="00A37AEB" w:rsidRDefault="008946F4" w:rsidP="00BC0959">
      <w:pPr>
        <w:spacing w:line="240" w:lineRule="auto"/>
        <w:rPr>
          <w:sz w:val="16"/>
          <w:szCs w:val="16"/>
        </w:rPr>
      </w:pPr>
    </w:p>
    <w:p w:rsidR="00B41A1F" w:rsidRPr="00A37AEB" w:rsidRDefault="00263361" w:rsidP="00BC0959">
      <w:pPr>
        <w:spacing w:line="240" w:lineRule="auto"/>
        <w:rPr>
          <w:sz w:val="16"/>
          <w:szCs w:val="16"/>
        </w:rPr>
      </w:pPr>
      <w:r w:rsidRPr="00A37AEB">
        <w:rPr>
          <w:noProof/>
          <w:sz w:val="16"/>
          <w:szCs w:val="16"/>
          <w:lang w:val="en-US" w:eastAsia="zh-CN" w:bidi="ar-SA"/>
        </w:rPr>
        <w:drawing>
          <wp:inline distT="0" distB="0" distL="0" distR="0">
            <wp:extent cx="3980460" cy="2984601"/>
            <wp:effectExtent l="0" t="0" r="1270" b="6350"/>
            <wp:docPr id="52" name="Afbeelding 22"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5597" name="Picture 22" descr="img1.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980460" cy="2984601"/>
                    </a:xfrm>
                    <a:prstGeom prst="rect">
                      <a:avLst/>
                    </a:prstGeom>
                    <a:noFill/>
                    <a:ln w="9525">
                      <a:noFill/>
                      <a:miter lim="800000"/>
                      <a:headEnd/>
                      <a:tailEnd/>
                    </a:ln>
                  </pic:spPr>
                </pic:pic>
              </a:graphicData>
            </a:graphic>
          </wp:inline>
        </w:drawing>
      </w:r>
    </w:p>
    <w:p w:rsidR="00B41A1F" w:rsidRPr="00A37AEB" w:rsidRDefault="00B41A1F" w:rsidP="00BC0959">
      <w:pPr>
        <w:spacing w:line="240" w:lineRule="auto"/>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42"/>
        <w:gridCol w:w="2042"/>
      </w:tblGrid>
      <w:tr w:rsidR="00811689" w:rsidTr="007F51CA">
        <w:tc>
          <w:tcPr>
            <w:tcW w:w="2042"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REIZIGERS</w:t>
            </w:r>
          </w:p>
        </w:tc>
        <w:tc>
          <w:tcPr>
            <w:tcW w:w="2042" w:type="dxa"/>
          </w:tcPr>
          <w:p w:rsidR="00B41A1F" w:rsidRPr="00A37AEB" w:rsidRDefault="00263361" w:rsidP="007F51CA">
            <w:pPr>
              <w:spacing w:line="134" w:lineRule="exact"/>
              <w:rPr>
                <w:sz w:val="12"/>
                <w:szCs w:val="12"/>
              </w:rPr>
            </w:pPr>
            <w:r w:rsidRPr="00A37AEB">
              <w:rPr>
                <w:color w:val="050507"/>
                <w:w w:val="95"/>
                <w:sz w:val="12"/>
              </w:rPr>
              <w:t>PASSENGERS</w:t>
            </w:r>
          </w:p>
        </w:tc>
      </w:tr>
      <w:tr w:rsidR="00811689" w:rsidTr="007F51CA">
        <w:tc>
          <w:tcPr>
            <w:tcW w:w="2042"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SGEL per mld reizigerskm</w:t>
            </w:r>
          </w:p>
        </w:tc>
        <w:tc>
          <w:tcPr>
            <w:tcW w:w="2042"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FWSI per bn passenger-km</w:t>
            </w:r>
          </w:p>
        </w:tc>
      </w:tr>
      <w:tr w:rsidR="00811689" w:rsidTr="007F51CA">
        <w:tc>
          <w:tcPr>
            <w:tcW w:w="2042"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NRW+20% tolerantie</w:t>
            </w:r>
          </w:p>
        </w:tc>
        <w:tc>
          <w:tcPr>
            <w:tcW w:w="2042"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NRV +20% tolerance</w:t>
            </w:r>
          </w:p>
        </w:tc>
      </w:tr>
      <w:tr w:rsidR="00811689" w:rsidTr="007F51CA">
        <w:tc>
          <w:tcPr>
            <w:tcW w:w="2042"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NRW</w:t>
            </w:r>
          </w:p>
        </w:tc>
        <w:tc>
          <w:tcPr>
            <w:tcW w:w="2042"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NRV</w:t>
            </w:r>
          </w:p>
        </w:tc>
      </w:tr>
      <w:tr w:rsidR="00811689" w:rsidTr="007F51CA">
        <w:tc>
          <w:tcPr>
            <w:tcW w:w="2042"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Genormaliseerde waarde</w:t>
            </w:r>
          </w:p>
        </w:tc>
        <w:tc>
          <w:tcPr>
            <w:tcW w:w="2042"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Normalised value</w:t>
            </w:r>
          </w:p>
        </w:tc>
      </w:tr>
      <w:tr w:rsidR="00811689" w:rsidTr="007F51CA">
        <w:tc>
          <w:tcPr>
            <w:tcW w:w="2042"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MWA</w:t>
            </w:r>
          </w:p>
        </w:tc>
        <w:tc>
          <w:tcPr>
            <w:tcW w:w="2042"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MWA</w:t>
            </w:r>
          </w:p>
        </w:tc>
      </w:tr>
      <w:tr w:rsidR="00811689" w:rsidTr="007F51CA">
        <w:tc>
          <w:tcPr>
            <w:tcW w:w="2042"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Jaar</w:t>
            </w:r>
          </w:p>
        </w:tc>
        <w:tc>
          <w:tcPr>
            <w:tcW w:w="2042"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Year</w:t>
            </w:r>
          </w:p>
        </w:tc>
      </w:tr>
    </w:tbl>
    <w:p w:rsidR="00B41A1F" w:rsidRPr="00A37AEB" w:rsidRDefault="00B41A1F" w:rsidP="00BC0959">
      <w:pPr>
        <w:spacing w:line="240" w:lineRule="auto"/>
        <w:rPr>
          <w:sz w:val="16"/>
          <w:szCs w:val="16"/>
        </w:rPr>
      </w:pPr>
    </w:p>
    <w:p w:rsidR="00BC0959" w:rsidRPr="00A37AEB" w:rsidRDefault="00263361" w:rsidP="00BC0959">
      <w:pPr>
        <w:spacing w:line="240" w:lineRule="auto"/>
        <w:rPr>
          <w:sz w:val="16"/>
          <w:szCs w:val="16"/>
        </w:rPr>
      </w:pPr>
      <w:r w:rsidRPr="00A37AEB">
        <w:rPr>
          <w:sz w:val="16"/>
        </w:rPr>
        <w:t xml:space="preserve">Graph 12: Injury trend among </w:t>
      </w:r>
      <w:r w:rsidRPr="00A37AEB">
        <w:rPr>
          <w:sz w:val="16"/>
        </w:rPr>
        <w:t>passengers per billion passenger-kilometres</w:t>
      </w:r>
    </w:p>
    <w:p w:rsidR="00BC0959" w:rsidRPr="00A37AEB" w:rsidRDefault="00BC0959" w:rsidP="00BC0959">
      <w:pPr>
        <w:spacing w:line="240" w:lineRule="auto"/>
        <w:rPr>
          <w:sz w:val="16"/>
          <w:szCs w:val="16"/>
        </w:rPr>
      </w:pPr>
    </w:p>
    <w:p w:rsidR="00B41A1F" w:rsidRPr="00A37AEB" w:rsidRDefault="00263361" w:rsidP="00BC0959">
      <w:pPr>
        <w:spacing w:line="240" w:lineRule="auto"/>
        <w:rPr>
          <w:sz w:val="16"/>
          <w:szCs w:val="16"/>
        </w:rPr>
      </w:pPr>
      <w:r w:rsidRPr="00A37AEB">
        <w:rPr>
          <w:noProof/>
          <w:sz w:val="16"/>
          <w:szCs w:val="16"/>
          <w:lang w:val="en-US" w:eastAsia="zh-CN" w:bidi="ar-SA"/>
        </w:rPr>
        <w:drawing>
          <wp:inline distT="0" distB="0" distL="0" distR="0">
            <wp:extent cx="3982085" cy="2984500"/>
            <wp:effectExtent l="0" t="0" r="0" b="6350"/>
            <wp:docPr id="39" name="Afbeelding 1"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50961" name="Picture 1" descr="img0.pn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3982085" cy="2984500"/>
                    </a:xfrm>
                    <a:prstGeom prst="rect">
                      <a:avLst/>
                    </a:prstGeom>
                    <a:noFill/>
                    <a:ln w="9525">
                      <a:noFill/>
                      <a:miter lim="800000"/>
                      <a:headEnd/>
                      <a:tailEnd/>
                    </a:ln>
                  </pic:spPr>
                </pic:pic>
              </a:graphicData>
            </a:graphic>
          </wp:inline>
        </w:drawing>
      </w:r>
    </w:p>
    <w:p w:rsidR="00B41A1F" w:rsidRPr="00A37AEB" w:rsidRDefault="00B41A1F" w:rsidP="00BC0959">
      <w:pPr>
        <w:spacing w:line="240" w:lineRule="auto"/>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2694"/>
      </w:tblGrid>
      <w:tr w:rsidR="00811689" w:rsidTr="00B41A1F">
        <w:tc>
          <w:tcPr>
            <w:tcW w:w="2835"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REIZIGERS</w:t>
            </w:r>
          </w:p>
        </w:tc>
        <w:tc>
          <w:tcPr>
            <w:tcW w:w="2694" w:type="dxa"/>
          </w:tcPr>
          <w:p w:rsidR="00B41A1F" w:rsidRPr="00A37AEB" w:rsidRDefault="00263361" w:rsidP="007F51CA">
            <w:pPr>
              <w:spacing w:line="134" w:lineRule="exact"/>
              <w:rPr>
                <w:sz w:val="12"/>
                <w:szCs w:val="12"/>
              </w:rPr>
            </w:pPr>
            <w:r w:rsidRPr="00A37AEB">
              <w:rPr>
                <w:color w:val="050507"/>
                <w:w w:val="95"/>
                <w:sz w:val="12"/>
              </w:rPr>
              <w:t>PASSENGERS</w:t>
            </w:r>
          </w:p>
        </w:tc>
      </w:tr>
      <w:tr w:rsidR="00811689" w:rsidTr="00B41A1F">
        <w:tc>
          <w:tcPr>
            <w:tcW w:w="2835"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SGEL per mld reizigertreinskm</w:t>
            </w:r>
          </w:p>
        </w:tc>
        <w:tc>
          <w:tcPr>
            <w:tcW w:w="2694"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FWSI per bn passenger train-kilometres</w:t>
            </w:r>
          </w:p>
        </w:tc>
      </w:tr>
      <w:tr w:rsidR="00811689" w:rsidTr="00B41A1F">
        <w:tc>
          <w:tcPr>
            <w:tcW w:w="2835"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NRW+20% tolerantie</w:t>
            </w:r>
          </w:p>
        </w:tc>
        <w:tc>
          <w:tcPr>
            <w:tcW w:w="2694"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NRV +20% tolerance</w:t>
            </w:r>
          </w:p>
        </w:tc>
      </w:tr>
      <w:tr w:rsidR="00811689" w:rsidTr="00B41A1F">
        <w:tc>
          <w:tcPr>
            <w:tcW w:w="2835"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NRW</w:t>
            </w:r>
          </w:p>
        </w:tc>
        <w:tc>
          <w:tcPr>
            <w:tcW w:w="2694"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NRV</w:t>
            </w:r>
          </w:p>
        </w:tc>
      </w:tr>
      <w:tr w:rsidR="00811689" w:rsidTr="00B41A1F">
        <w:tc>
          <w:tcPr>
            <w:tcW w:w="2835"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Genormaliseerde waarde</w:t>
            </w:r>
          </w:p>
        </w:tc>
        <w:tc>
          <w:tcPr>
            <w:tcW w:w="2694"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Normalised value</w:t>
            </w:r>
          </w:p>
        </w:tc>
      </w:tr>
      <w:tr w:rsidR="00811689" w:rsidTr="00B41A1F">
        <w:tc>
          <w:tcPr>
            <w:tcW w:w="2835"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MWA</w:t>
            </w:r>
          </w:p>
        </w:tc>
        <w:tc>
          <w:tcPr>
            <w:tcW w:w="2694"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MWA</w:t>
            </w:r>
          </w:p>
        </w:tc>
      </w:tr>
      <w:tr w:rsidR="00811689" w:rsidTr="00B41A1F">
        <w:tc>
          <w:tcPr>
            <w:tcW w:w="2835"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Jaar</w:t>
            </w:r>
          </w:p>
        </w:tc>
        <w:tc>
          <w:tcPr>
            <w:tcW w:w="2694"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Year</w:t>
            </w:r>
          </w:p>
        </w:tc>
      </w:tr>
    </w:tbl>
    <w:p w:rsidR="00B41A1F" w:rsidRPr="00A37AEB" w:rsidRDefault="00B41A1F" w:rsidP="00BC0959">
      <w:pPr>
        <w:spacing w:line="240" w:lineRule="auto"/>
        <w:rPr>
          <w:sz w:val="16"/>
          <w:szCs w:val="16"/>
        </w:rPr>
      </w:pPr>
    </w:p>
    <w:p w:rsidR="00B41A1F" w:rsidRPr="00A37AEB" w:rsidRDefault="00263361" w:rsidP="00BC0959">
      <w:pPr>
        <w:spacing w:line="240" w:lineRule="auto"/>
        <w:rPr>
          <w:sz w:val="16"/>
          <w:szCs w:val="16"/>
        </w:rPr>
      </w:pPr>
      <w:r w:rsidRPr="00A37AEB">
        <w:rPr>
          <w:sz w:val="16"/>
        </w:rPr>
        <w:t xml:space="preserve">Graph 13: Injury trend among passengers per billion passenger-train kilometres </w:t>
      </w:r>
    </w:p>
    <w:p w:rsidR="00BC0959" w:rsidRPr="00A37AEB" w:rsidRDefault="00263361" w:rsidP="00BC0959">
      <w:pPr>
        <w:spacing w:line="240" w:lineRule="auto"/>
        <w:rPr>
          <w:sz w:val="16"/>
          <w:szCs w:val="16"/>
        </w:rPr>
      </w:pPr>
      <w:r w:rsidRPr="00A37AEB">
        <w:rPr>
          <w:noProof/>
          <w:sz w:val="16"/>
          <w:szCs w:val="16"/>
          <w:lang w:val="en-US" w:eastAsia="zh-CN" w:bidi="ar-SA"/>
        </w:rPr>
        <w:drawing>
          <wp:inline distT="0" distB="0" distL="0" distR="0">
            <wp:extent cx="4025900" cy="3013710"/>
            <wp:effectExtent l="0" t="0" r="0" b="0"/>
            <wp:docPr id="51" name="Afbeelding 37"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69280" name="Picture 37" descr="img0.pn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025900" cy="3013710"/>
                    </a:xfrm>
                    <a:prstGeom prst="rect">
                      <a:avLst/>
                    </a:prstGeom>
                    <a:noFill/>
                    <a:ln w="9525">
                      <a:noFill/>
                      <a:miter lim="800000"/>
                      <a:headEnd/>
                      <a:tailEnd/>
                    </a:ln>
                  </pic:spPr>
                </pic:pic>
              </a:graphicData>
            </a:graphic>
          </wp:inline>
        </w:drawing>
      </w:r>
    </w:p>
    <w:p w:rsidR="00B41A1F" w:rsidRPr="00A37AEB" w:rsidRDefault="00B41A1F" w:rsidP="00BC0959">
      <w:pPr>
        <w:spacing w:line="240" w:lineRule="auto"/>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42"/>
        <w:gridCol w:w="2042"/>
      </w:tblGrid>
      <w:tr w:rsidR="00811689" w:rsidTr="007F51CA">
        <w:tc>
          <w:tcPr>
            <w:tcW w:w="2042"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SPOORPERSONEEL</w:t>
            </w:r>
          </w:p>
        </w:tc>
        <w:tc>
          <w:tcPr>
            <w:tcW w:w="2042"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RAILWAY STAFF</w:t>
            </w:r>
          </w:p>
        </w:tc>
      </w:tr>
      <w:tr w:rsidR="00811689" w:rsidTr="007F51CA">
        <w:tc>
          <w:tcPr>
            <w:tcW w:w="2042"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SGEL per mld treinkm’s</w:t>
            </w:r>
          </w:p>
        </w:tc>
        <w:tc>
          <w:tcPr>
            <w:tcW w:w="2042"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FWSI per bn train-km</w:t>
            </w:r>
          </w:p>
        </w:tc>
      </w:tr>
      <w:tr w:rsidR="00811689" w:rsidTr="007F51CA">
        <w:tc>
          <w:tcPr>
            <w:tcW w:w="2042"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NRW+20% tolerantie</w:t>
            </w:r>
          </w:p>
        </w:tc>
        <w:tc>
          <w:tcPr>
            <w:tcW w:w="2042"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NRV +20% tolerance</w:t>
            </w:r>
          </w:p>
        </w:tc>
      </w:tr>
      <w:tr w:rsidR="00811689" w:rsidTr="007F51CA">
        <w:tc>
          <w:tcPr>
            <w:tcW w:w="2042"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NRW</w:t>
            </w:r>
          </w:p>
        </w:tc>
        <w:tc>
          <w:tcPr>
            <w:tcW w:w="2042"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NRV</w:t>
            </w:r>
          </w:p>
        </w:tc>
      </w:tr>
      <w:tr w:rsidR="00811689" w:rsidTr="007F51CA">
        <w:tc>
          <w:tcPr>
            <w:tcW w:w="2042"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Genormaliseerde waarde</w:t>
            </w:r>
          </w:p>
        </w:tc>
        <w:tc>
          <w:tcPr>
            <w:tcW w:w="2042"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Normalised value</w:t>
            </w:r>
          </w:p>
        </w:tc>
      </w:tr>
      <w:tr w:rsidR="00811689" w:rsidTr="007F51CA">
        <w:tc>
          <w:tcPr>
            <w:tcW w:w="2042"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MWA</w:t>
            </w:r>
          </w:p>
        </w:tc>
        <w:tc>
          <w:tcPr>
            <w:tcW w:w="2042"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MWA</w:t>
            </w:r>
          </w:p>
        </w:tc>
      </w:tr>
      <w:tr w:rsidR="00811689" w:rsidTr="007F51CA">
        <w:tc>
          <w:tcPr>
            <w:tcW w:w="2042"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Jaar</w:t>
            </w:r>
          </w:p>
        </w:tc>
        <w:tc>
          <w:tcPr>
            <w:tcW w:w="2042" w:type="dxa"/>
          </w:tcPr>
          <w:p w:rsidR="00B41A1F" w:rsidRPr="00A37AEB" w:rsidRDefault="00263361" w:rsidP="007F51CA">
            <w:pPr>
              <w:pStyle w:val="Huisstijl-Ondertekeningvervolgtitel"/>
              <w:spacing w:line="240" w:lineRule="auto"/>
              <w:rPr>
                <w:noProof w:val="0"/>
                <w:sz w:val="12"/>
                <w:szCs w:val="12"/>
              </w:rPr>
            </w:pPr>
            <w:r w:rsidRPr="00A37AEB">
              <w:rPr>
                <w:noProof w:val="0"/>
                <w:sz w:val="12"/>
              </w:rPr>
              <w:t>Year</w:t>
            </w:r>
          </w:p>
        </w:tc>
      </w:tr>
    </w:tbl>
    <w:p w:rsidR="00B41A1F" w:rsidRPr="00A37AEB" w:rsidRDefault="00B41A1F" w:rsidP="00BC0959">
      <w:pPr>
        <w:spacing w:line="240" w:lineRule="auto"/>
        <w:rPr>
          <w:sz w:val="16"/>
          <w:szCs w:val="16"/>
        </w:rPr>
      </w:pPr>
    </w:p>
    <w:p w:rsidR="00BC0959" w:rsidRPr="00A37AEB" w:rsidRDefault="00263361" w:rsidP="00BC0959">
      <w:pPr>
        <w:spacing w:line="240" w:lineRule="auto"/>
        <w:rPr>
          <w:sz w:val="16"/>
          <w:szCs w:val="16"/>
        </w:rPr>
      </w:pPr>
      <w:r w:rsidRPr="00A37AEB">
        <w:rPr>
          <w:sz w:val="16"/>
        </w:rPr>
        <w:t>Graph 14: Injury trend among railway staff per billion train-kilometres</w:t>
      </w:r>
    </w:p>
    <w:p w:rsidR="00BC0959" w:rsidRPr="00A37AEB" w:rsidRDefault="00BC0959" w:rsidP="00BC0959">
      <w:pPr>
        <w:spacing w:line="240" w:lineRule="auto"/>
      </w:pPr>
    </w:p>
    <w:p w:rsidR="00BC0959" w:rsidRPr="00A37AEB" w:rsidRDefault="00BC0959" w:rsidP="00BC0959">
      <w:pPr>
        <w:spacing w:line="240" w:lineRule="auto"/>
      </w:pPr>
    </w:p>
    <w:p w:rsidR="00BC0959" w:rsidRPr="00A37AEB" w:rsidRDefault="00263361" w:rsidP="00BC0959">
      <w:pPr>
        <w:spacing w:line="240" w:lineRule="auto"/>
      </w:pPr>
      <w:r w:rsidRPr="00A37AEB">
        <w:rPr>
          <w:noProof/>
          <w:sz w:val="20"/>
          <w:szCs w:val="20"/>
          <w:lang w:val="en-US" w:eastAsia="zh-CN" w:bidi="ar-SA"/>
        </w:rPr>
        <w:drawing>
          <wp:inline distT="0" distB="0" distL="0" distR="0">
            <wp:extent cx="3981450" cy="2981325"/>
            <wp:effectExtent l="0" t="0" r="0" b="9525"/>
            <wp:docPr id="26" name="Afbeelding 1"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5285" name="Afbeelding 1" descr="img1.png"/>
                    <pic:cNvPicPr>
                      <a:picLocks noChangeAspect="1" noChangeArrowheads="1"/>
                    </pic:cNvPicPr>
                  </pic:nvPicPr>
                  <pic:blipFill>
                    <a:blip r:embed="rId43" r:link="rId44" cstate="print"/>
                    <a:stretch>
                      <a:fillRect/>
                    </a:stretch>
                  </pic:blipFill>
                  <pic:spPr bwMode="auto">
                    <a:xfrm>
                      <a:off x="0" y="0"/>
                      <a:ext cx="3981450" cy="2981325"/>
                    </a:xfrm>
                    <a:prstGeom prst="rect">
                      <a:avLst/>
                    </a:prstGeom>
                    <a:noFill/>
                    <a:ln w="9525">
                      <a:noFill/>
                      <a:miter lim="800000"/>
                      <a:headEnd/>
                      <a:tailEnd/>
                    </a:ln>
                  </pic:spPr>
                </pic:pic>
              </a:graphicData>
            </a:graphic>
          </wp:inline>
        </w:drawing>
      </w:r>
    </w:p>
    <w:p w:rsidR="00F20391" w:rsidRPr="00A37AEB" w:rsidRDefault="00F20391" w:rsidP="00BC0959">
      <w:pPr>
        <w:spacing w:line="240" w:lineRule="auto"/>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042"/>
      </w:tblGrid>
      <w:tr w:rsidR="00811689" w:rsidTr="00F20391">
        <w:tc>
          <w:tcPr>
            <w:tcW w:w="3261" w:type="dxa"/>
          </w:tcPr>
          <w:p w:rsidR="00F20391" w:rsidRPr="00A37AEB" w:rsidRDefault="00263361" w:rsidP="007F51CA">
            <w:pPr>
              <w:pStyle w:val="Huisstijl-Ondertekeningvervolgtitel"/>
              <w:spacing w:line="240" w:lineRule="auto"/>
              <w:rPr>
                <w:noProof w:val="0"/>
                <w:sz w:val="12"/>
                <w:szCs w:val="12"/>
              </w:rPr>
            </w:pPr>
            <w:r w:rsidRPr="00A37AEB">
              <w:rPr>
                <w:noProof w:val="0"/>
                <w:sz w:val="12"/>
              </w:rPr>
              <w:t>OVERWEGGEBRUIKERS</w:t>
            </w:r>
          </w:p>
        </w:tc>
        <w:tc>
          <w:tcPr>
            <w:tcW w:w="2042" w:type="dxa"/>
          </w:tcPr>
          <w:p w:rsidR="00F20391" w:rsidRPr="00A37AEB" w:rsidRDefault="00263361" w:rsidP="007F51CA">
            <w:pPr>
              <w:pStyle w:val="Huisstijl-Ondertekeningvervolgtitel"/>
              <w:spacing w:line="240" w:lineRule="auto"/>
              <w:rPr>
                <w:noProof w:val="0"/>
                <w:sz w:val="12"/>
                <w:szCs w:val="12"/>
              </w:rPr>
            </w:pPr>
            <w:r w:rsidRPr="00A37AEB">
              <w:rPr>
                <w:noProof w:val="0"/>
                <w:sz w:val="12"/>
              </w:rPr>
              <w:t>LEVEL-CROSSING USERS</w:t>
            </w:r>
          </w:p>
        </w:tc>
      </w:tr>
      <w:tr w:rsidR="00811689" w:rsidTr="00F20391">
        <w:tc>
          <w:tcPr>
            <w:tcW w:w="3261" w:type="dxa"/>
          </w:tcPr>
          <w:p w:rsidR="00F20391" w:rsidRPr="00A37AEB" w:rsidRDefault="00263361" w:rsidP="007F51CA">
            <w:pPr>
              <w:pStyle w:val="Huisstijl-Ondertekeningvervolgtitel"/>
              <w:spacing w:line="240" w:lineRule="auto"/>
              <w:rPr>
                <w:noProof w:val="0"/>
                <w:sz w:val="12"/>
                <w:szCs w:val="12"/>
              </w:rPr>
            </w:pPr>
            <w:r w:rsidRPr="00A37AEB">
              <w:rPr>
                <w:noProof w:val="0"/>
                <w:sz w:val="12"/>
              </w:rPr>
              <w:t>SGEL per mld treinkm’s</w:t>
            </w:r>
          </w:p>
        </w:tc>
        <w:tc>
          <w:tcPr>
            <w:tcW w:w="2042" w:type="dxa"/>
          </w:tcPr>
          <w:p w:rsidR="00F20391" w:rsidRPr="00A37AEB" w:rsidRDefault="00263361" w:rsidP="007F51CA">
            <w:pPr>
              <w:pStyle w:val="Huisstijl-Ondertekeningvervolgtitel"/>
              <w:spacing w:line="240" w:lineRule="auto"/>
              <w:rPr>
                <w:noProof w:val="0"/>
                <w:sz w:val="12"/>
                <w:szCs w:val="12"/>
              </w:rPr>
            </w:pPr>
            <w:r w:rsidRPr="00A37AEB">
              <w:rPr>
                <w:noProof w:val="0"/>
                <w:sz w:val="12"/>
              </w:rPr>
              <w:t>FWSI per bn train-km</w:t>
            </w:r>
          </w:p>
        </w:tc>
      </w:tr>
      <w:tr w:rsidR="00811689" w:rsidTr="00F20391">
        <w:tc>
          <w:tcPr>
            <w:tcW w:w="3261" w:type="dxa"/>
          </w:tcPr>
          <w:p w:rsidR="00F20391" w:rsidRPr="00A37AEB" w:rsidRDefault="00263361" w:rsidP="007F51CA">
            <w:pPr>
              <w:pStyle w:val="Huisstijl-Ondertekeningvervolgtitel"/>
              <w:spacing w:line="240" w:lineRule="auto"/>
              <w:rPr>
                <w:noProof w:val="0"/>
                <w:sz w:val="12"/>
                <w:szCs w:val="12"/>
              </w:rPr>
            </w:pPr>
            <w:r w:rsidRPr="00A37AEB">
              <w:rPr>
                <w:noProof w:val="0"/>
                <w:sz w:val="12"/>
              </w:rPr>
              <w:t>NRW+20% tolerantie</w:t>
            </w:r>
          </w:p>
        </w:tc>
        <w:tc>
          <w:tcPr>
            <w:tcW w:w="2042" w:type="dxa"/>
          </w:tcPr>
          <w:p w:rsidR="00F20391" w:rsidRPr="00A37AEB" w:rsidRDefault="00263361" w:rsidP="007F51CA">
            <w:pPr>
              <w:pStyle w:val="Huisstijl-Ondertekeningvervolgtitel"/>
              <w:spacing w:line="240" w:lineRule="auto"/>
              <w:rPr>
                <w:noProof w:val="0"/>
                <w:sz w:val="12"/>
                <w:szCs w:val="12"/>
              </w:rPr>
            </w:pPr>
            <w:r w:rsidRPr="00A37AEB">
              <w:rPr>
                <w:noProof w:val="0"/>
                <w:sz w:val="12"/>
              </w:rPr>
              <w:t>NRV +20% tolerance</w:t>
            </w:r>
          </w:p>
        </w:tc>
      </w:tr>
      <w:tr w:rsidR="00811689" w:rsidTr="00F20391">
        <w:tc>
          <w:tcPr>
            <w:tcW w:w="3261" w:type="dxa"/>
          </w:tcPr>
          <w:p w:rsidR="00F20391" w:rsidRPr="00A37AEB" w:rsidRDefault="00263361" w:rsidP="007F51CA">
            <w:pPr>
              <w:pStyle w:val="Huisstijl-Ondertekeningvervolgtitel"/>
              <w:spacing w:line="240" w:lineRule="auto"/>
              <w:rPr>
                <w:noProof w:val="0"/>
                <w:sz w:val="12"/>
                <w:szCs w:val="12"/>
              </w:rPr>
            </w:pPr>
            <w:r w:rsidRPr="00A37AEB">
              <w:rPr>
                <w:noProof w:val="0"/>
                <w:sz w:val="12"/>
              </w:rPr>
              <w:t>NRW</w:t>
            </w:r>
          </w:p>
        </w:tc>
        <w:tc>
          <w:tcPr>
            <w:tcW w:w="2042" w:type="dxa"/>
          </w:tcPr>
          <w:p w:rsidR="00F20391" w:rsidRPr="00A37AEB" w:rsidRDefault="00263361" w:rsidP="007F51CA">
            <w:pPr>
              <w:pStyle w:val="Huisstijl-Ondertekeningvervolgtitel"/>
              <w:spacing w:line="240" w:lineRule="auto"/>
              <w:rPr>
                <w:noProof w:val="0"/>
                <w:sz w:val="12"/>
                <w:szCs w:val="12"/>
              </w:rPr>
            </w:pPr>
            <w:r w:rsidRPr="00A37AEB">
              <w:rPr>
                <w:noProof w:val="0"/>
                <w:sz w:val="12"/>
              </w:rPr>
              <w:t>NRV</w:t>
            </w:r>
          </w:p>
        </w:tc>
      </w:tr>
      <w:tr w:rsidR="00811689" w:rsidTr="00F20391">
        <w:tc>
          <w:tcPr>
            <w:tcW w:w="3261" w:type="dxa"/>
          </w:tcPr>
          <w:p w:rsidR="00F20391" w:rsidRPr="00A37AEB" w:rsidRDefault="00263361" w:rsidP="007F51CA">
            <w:pPr>
              <w:pStyle w:val="Huisstijl-Ondertekeningvervolgtitel"/>
              <w:spacing w:line="240" w:lineRule="auto"/>
              <w:rPr>
                <w:noProof w:val="0"/>
                <w:sz w:val="12"/>
                <w:szCs w:val="12"/>
              </w:rPr>
            </w:pPr>
            <w:r w:rsidRPr="00A37AEB">
              <w:rPr>
                <w:noProof w:val="0"/>
                <w:sz w:val="12"/>
              </w:rPr>
              <w:t>Genormaliseerde waarde</w:t>
            </w:r>
          </w:p>
        </w:tc>
        <w:tc>
          <w:tcPr>
            <w:tcW w:w="2042" w:type="dxa"/>
          </w:tcPr>
          <w:p w:rsidR="00F20391" w:rsidRPr="00A37AEB" w:rsidRDefault="00263361" w:rsidP="007F51CA">
            <w:pPr>
              <w:pStyle w:val="Huisstijl-Ondertekeningvervolgtitel"/>
              <w:spacing w:line="240" w:lineRule="auto"/>
              <w:rPr>
                <w:noProof w:val="0"/>
                <w:sz w:val="12"/>
                <w:szCs w:val="12"/>
              </w:rPr>
            </w:pPr>
            <w:r w:rsidRPr="00A37AEB">
              <w:rPr>
                <w:noProof w:val="0"/>
                <w:sz w:val="12"/>
              </w:rPr>
              <w:t xml:space="preserve">Normalised </w:t>
            </w:r>
            <w:r w:rsidRPr="00A37AEB">
              <w:rPr>
                <w:noProof w:val="0"/>
                <w:sz w:val="12"/>
              </w:rPr>
              <w:t>value</w:t>
            </w:r>
          </w:p>
        </w:tc>
      </w:tr>
      <w:tr w:rsidR="00811689" w:rsidTr="00F20391">
        <w:tc>
          <w:tcPr>
            <w:tcW w:w="3261" w:type="dxa"/>
          </w:tcPr>
          <w:p w:rsidR="00F20391" w:rsidRPr="00A37AEB" w:rsidRDefault="00263361" w:rsidP="007F51CA">
            <w:pPr>
              <w:pStyle w:val="Huisstijl-Ondertekeningvervolgtitel"/>
              <w:spacing w:line="240" w:lineRule="auto"/>
              <w:rPr>
                <w:noProof w:val="0"/>
                <w:sz w:val="12"/>
                <w:szCs w:val="12"/>
              </w:rPr>
            </w:pPr>
            <w:r w:rsidRPr="00A37AEB">
              <w:rPr>
                <w:noProof w:val="0"/>
                <w:sz w:val="12"/>
              </w:rPr>
              <w:t>MWA</w:t>
            </w:r>
          </w:p>
        </w:tc>
        <w:tc>
          <w:tcPr>
            <w:tcW w:w="2042" w:type="dxa"/>
          </w:tcPr>
          <w:p w:rsidR="00F20391" w:rsidRPr="00A37AEB" w:rsidRDefault="00263361" w:rsidP="007F51CA">
            <w:pPr>
              <w:pStyle w:val="Huisstijl-Ondertekeningvervolgtitel"/>
              <w:spacing w:line="240" w:lineRule="auto"/>
              <w:rPr>
                <w:noProof w:val="0"/>
                <w:sz w:val="12"/>
                <w:szCs w:val="12"/>
              </w:rPr>
            </w:pPr>
            <w:r w:rsidRPr="00A37AEB">
              <w:rPr>
                <w:noProof w:val="0"/>
                <w:sz w:val="12"/>
              </w:rPr>
              <w:t>MWA</w:t>
            </w:r>
          </w:p>
        </w:tc>
      </w:tr>
      <w:tr w:rsidR="00811689" w:rsidTr="00F20391">
        <w:tc>
          <w:tcPr>
            <w:tcW w:w="3261" w:type="dxa"/>
          </w:tcPr>
          <w:p w:rsidR="00F20391" w:rsidRPr="00A37AEB" w:rsidRDefault="00263361" w:rsidP="007F51CA">
            <w:pPr>
              <w:pStyle w:val="Huisstijl-Ondertekeningvervolgtitel"/>
              <w:spacing w:line="240" w:lineRule="auto"/>
              <w:rPr>
                <w:noProof w:val="0"/>
                <w:sz w:val="12"/>
                <w:szCs w:val="12"/>
              </w:rPr>
            </w:pPr>
            <w:r w:rsidRPr="00A37AEB">
              <w:rPr>
                <w:noProof w:val="0"/>
                <w:sz w:val="12"/>
              </w:rPr>
              <w:t>Jaar</w:t>
            </w:r>
          </w:p>
        </w:tc>
        <w:tc>
          <w:tcPr>
            <w:tcW w:w="2042" w:type="dxa"/>
          </w:tcPr>
          <w:p w:rsidR="00F20391" w:rsidRPr="00A37AEB" w:rsidRDefault="00263361" w:rsidP="007F51CA">
            <w:pPr>
              <w:pStyle w:val="Huisstijl-Ondertekeningvervolgtitel"/>
              <w:spacing w:line="240" w:lineRule="auto"/>
              <w:rPr>
                <w:noProof w:val="0"/>
                <w:sz w:val="12"/>
                <w:szCs w:val="12"/>
              </w:rPr>
            </w:pPr>
            <w:r w:rsidRPr="00A37AEB">
              <w:rPr>
                <w:noProof w:val="0"/>
                <w:sz w:val="12"/>
              </w:rPr>
              <w:t>Year</w:t>
            </w:r>
          </w:p>
        </w:tc>
      </w:tr>
    </w:tbl>
    <w:p w:rsidR="00F20391" w:rsidRPr="00A37AEB" w:rsidRDefault="00F20391" w:rsidP="00BC0959">
      <w:pPr>
        <w:spacing w:line="240" w:lineRule="auto"/>
        <w:rPr>
          <w:sz w:val="16"/>
          <w:szCs w:val="16"/>
        </w:rPr>
      </w:pPr>
    </w:p>
    <w:p w:rsidR="00BC0959" w:rsidRPr="00A37AEB" w:rsidRDefault="00263361" w:rsidP="00BC0959">
      <w:pPr>
        <w:spacing w:line="240" w:lineRule="auto"/>
        <w:rPr>
          <w:sz w:val="16"/>
          <w:szCs w:val="16"/>
        </w:rPr>
      </w:pPr>
      <w:r w:rsidRPr="00A37AEB">
        <w:rPr>
          <w:sz w:val="16"/>
        </w:rPr>
        <w:t>Graph 15: Injury trend among level crossing users per billion train-kilometres</w:t>
      </w:r>
    </w:p>
    <w:p w:rsidR="00BC0959" w:rsidRPr="00A37AEB" w:rsidRDefault="00BC0959" w:rsidP="00BC0959">
      <w:pPr>
        <w:spacing w:line="240" w:lineRule="auto"/>
      </w:pPr>
    </w:p>
    <w:p w:rsidR="00BC0959" w:rsidRPr="00A37AEB" w:rsidRDefault="00263361" w:rsidP="00BC0959">
      <w:pPr>
        <w:spacing w:line="240" w:lineRule="auto"/>
      </w:pPr>
      <w:r w:rsidRPr="00A37AEB">
        <w:rPr>
          <w:noProof/>
          <w:lang w:val="en-US" w:eastAsia="zh-CN" w:bidi="ar-SA"/>
        </w:rPr>
        <w:drawing>
          <wp:inline distT="0" distB="0" distL="0" distR="0">
            <wp:extent cx="4201821" cy="3151366"/>
            <wp:effectExtent l="0" t="0" r="8255" b="0"/>
            <wp:docPr id="40" name="Afbeelding 16" descr="im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8103" name="Picture 16" descr="img5.png"/>
                    <pic:cNvPicPr>
                      <a:picLocks noChangeAspect="1" noChangeArrowheads="1"/>
                    </pic:cNvPicPr>
                  </pic:nvPicPr>
                  <pic:blipFill>
                    <a:blip r:embed="rId45" cstate="print"/>
                    <a:stretch>
                      <a:fillRect/>
                    </a:stretch>
                  </pic:blipFill>
                  <pic:spPr bwMode="auto">
                    <a:xfrm>
                      <a:off x="0" y="0"/>
                      <a:ext cx="4201821" cy="3151366"/>
                    </a:xfrm>
                    <a:prstGeom prst="rect">
                      <a:avLst/>
                    </a:prstGeom>
                    <a:noFill/>
                    <a:ln w="9525">
                      <a:noFill/>
                      <a:miter lim="800000"/>
                      <a:headEnd/>
                      <a:tailEnd/>
                    </a:ln>
                  </pic:spPr>
                </pic:pic>
              </a:graphicData>
            </a:graphic>
          </wp:inline>
        </w:drawing>
      </w:r>
    </w:p>
    <w:p w:rsidR="00B62272" w:rsidRPr="00A37AEB" w:rsidRDefault="00B62272" w:rsidP="00BC0959">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042"/>
      </w:tblGrid>
      <w:tr w:rsidR="00811689" w:rsidTr="007F51CA">
        <w:tc>
          <w:tcPr>
            <w:tcW w:w="3261" w:type="dxa"/>
          </w:tcPr>
          <w:p w:rsidR="00B62272" w:rsidRPr="00A37AEB" w:rsidRDefault="00263361" w:rsidP="007F51CA">
            <w:pPr>
              <w:pStyle w:val="Huisstijl-Ondertekeningvervolgtitel"/>
              <w:spacing w:line="240" w:lineRule="auto"/>
              <w:rPr>
                <w:noProof w:val="0"/>
                <w:sz w:val="12"/>
                <w:szCs w:val="12"/>
              </w:rPr>
            </w:pPr>
            <w:r w:rsidRPr="00A37AEB">
              <w:rPr>
                <w:noProof w:val="0"/>
                <w:sz w:val="12"/>
              </w:rPr>
              <w:t>ONBEVOEGDEN</w:t>
            </w:r>
          </w:p>
        </w:tc>
        <w:tc>
          <w:tcPr>
            <w:tcW w:w="2042" w:type="dxa"/>
          </w:tcPr>
          <w:p w:rsidR="00B62272" w:rsidRPr="00A37AEB" w:rsidRDefault="00263361" w:rsidP="007F51CA">
            <w:pPr>
              <w:pStyle w:val="Huisstijl-Ondertekeningvervolgtitel"/>
              <w:spacing w:line="240" w:lineRule="auto"/>
              <w:rPr>
                <w:noProof w:val="0"/>
                <w:sz w:val="12"/>
                <w:szCs w:val="12"/>
              </w:rPr>
            </w:pPr>
            <w:r w:rsidRPr="00A37AEB">
              <w:rPr>
                <w:noProof w:val="0"/>
                <w:sz w:val="12"/>
              </w:rPr>
              <w:t>UNAUTHORISED PERSONS</w:t>
            </w:r>
          </w:p>
        </w:tc>
      </w:tr>
      <w:tr w:rsidR="00811689" w:rsidTr="007F51CA">
        <w:tc>
          <w:tcPr>
            <w:tcW w:w="3261" w:type="dxa"/>
          </w:tcPr>
          <w:p w:rsidR="00B62272" w:rsidRPr="00A37AEB" w:rsidRDefault="00263361" w:rsidP="007F51CA">
            <w:pPr>
              <w:pStyle w:val="Huisstijl-Ondertekeningvervolgtitel"/>
              <w:spacing w:line="240" w:lineRule="auto"/>
              <w:rPr>
                <w:noProof w:val="0"/>
                <w:sz w:val="12"/>
                <w:szCs w:val="12"/>
              </w:rPr>
            </w:pPr>
            <w:r w:rsidRPr="00A37AEB">
              <w:rPr>
                <w:noProof w:val="0"/>
                <w:sz w:val="12"/>
              </w:rPr>
              <w:t>SGEL per mld treinkm’s</w:t>
            </w:r>
          </w:p>
        </w:tc>
        <w:tc>
          <w:tcPr>
            <w:tcW w:w="2042" w:type="dxa"/>
          </w:tcPr>
          <w:p w:rsidR="00B62272" w:rsidRPr="00A37AEB" w:rsidRDefault="00263361" w:rsidP="007F51CA">
            <w:pPr>
              <w:pStyle w:val="Huisstijl-Ondertekeningvervolgtitel"/>
              <w:spacing w:line="240" w:lineRule="auto"/>
              <w:rPr>
                <w:noProof w:val="0"/>
                <w:sz w:val="12"/>
                <w:szCs w:val="12"/>
              </w:rPr>
            </w:pPr>
            <w:r w:rsidRPr="00A37AEB">
              <w:rPr>
                <w:noProof w:val="0"/>
                <w:sz w:val="12"/>
              </w:rPr>
              <w:t>FWSI per bn train-km</w:t>
            </w:r>
          </w:p>
        </w:tc>
      </w:tr>
      <w:tr w:rsidR="00811689" w:rsidTr="007F51CA">
        <w:tc>
          <w:tcPr>
            <w:tcW w:w="3261" w:type="dxa"/>
          </w:tcPr>
          <w:p w:rsidR="00B62272" w:rsidRPr="00A37AEB" w:rsidRDefault="00263361" w:rsidP="007F51CA">
            <w:pPr>
              <w:pStyle w:val="Huisstijl-Ondertekeningvervolgtitel"/>
              <w:spacing w:line="240" w:lineRule="auto"/>
              <w:rPr>
                <w:noProof w:val="0"/>
                <w:sz w:val="12"/>
                <w:szCs w:val="12"/>
              </w:rPr>
            </w:pPr>
            <w:r w:rsidRPr="00A37AEB">
              <w:rPr>
                <w:noProof w:val="0"/>
                <w:sz w:val="12"/>
              </w:rPr>
              <w:t>NRW+20% tolerantie</w:t>
            </w:r>
          </w:p>
        </w:tc>
        <w:tc>
          <w:tcPr>
            <w:tcW w:w="2042" w:type="dxa"/>
          </w:tcPr>
          <w:p w:rsidR="00B62272" w:rsidRPr="00A37AEB" w:rsidRDefault="00263361" w:rsidP="007F51CA">
            <w:pPr>
              <w:pStyle w:val="Huisstijl-Ondertekeningvervolgtitel"/>
              <w:spacing w:line="240" w:lineRule="auto"/>
              <w:rPr>
                <w:noProof w:val="0"/>
                <w:sz w:val="12"/>
                <w:szCs w:val="12"/>
              </w:rPr>
            </w:pPr>
            <w:r w:rsidRPr="00A37AEB">
              <w:rPr>
                <w:noProof w:val="0"/>
                <w:sz w:val="12"/>
              </w:rPr>
              <w:t>NRV +20% tolerance</w:t>
            </w:r>
          </w:p>
        </w:tc>
      </w:tr>
      <w:tr w:rsidR="00811689" w:rsidTr="007F51CA">
        <w:tc>
          <w:tcPr>
            <w:tcW w:w="3261" w:type="dxa"/>
          </w:tcPr>
          <w:p w:rsidR="00B62272" w:rsidRPr="00A37AEB" w:rsidRDefault="00263361" w:rsidP="007F51CA">
            <w:pPr>
              <w:pStyle w:val="Huisstijl-Ondertekeningvervolgtitel"/>
              <w:spacing w:line="240" w:lineRule="auto"/>
              <w:rPr>
                <w:noProof w:val="0"/>
                <w:sz w:val="12"/>
                <w:szCs w:val="12"/>
              </w:rPr>
            </w:pPr>
            <w:r w:rsidRPr="00A37AEB">
              <w:rPr>
                <w:noProof w:val="0"/>
                <w:sz w:val="12"/>
              </w:rPr>
              <w:t>NRW</w:t>
            </w:r>
          </w:p>
        </w:tc>
        <w:tc>
          <w:tcPr>
            <w:tcW w:w="2042" w:type="dxa"/>
          </w:tcPr>
          <w:p w:rsidR="00B62272" w:rsidRPr="00A37AEB" w:rsidRDefault="00263361" w:rsidP="007F51CA">
            <w:pPr>
              <w:pStyle w:val="Huisstijl-Ondertekeningvervolgtitel"/>
              <w:spacing w:line="240" w:lineRule="auto"/>
              <w:rPr>
                <w:noProof w:val="0"/>
                <w:sz w:val="12"/>
                <w:szCs w:val="12"/>
              </w:rPr>
            </w:pPr>
            <w:r w:rsidRPr="00A37AEB">
              <w:rPr>
                <w:noProof w:val="0"/>
                <w:sz w:val="12"/>
              </w:rPr>
              <w:t>NRV</w:t>
            </w:r>
          </w:p>
        </w:tc>
      </w:tr>
      <w:tr w:rsidR="00811689" w:rsidTr="007F51CA">
        <w:tc>
          <w:tcPr>
            <w:tcW w:w="3261" w:type="dxa"/>
          </w:tcPr>
          <w:p w:rsidR="00B62272" w:rsidRPr="00A37AEB" w:rsidRDefault="00263361" w:rsidP="007F51CA">
            <w:pPr>
              <w:pStyle w:val="Huisstijl-Ondertekeningvervolgtitel"/>
              <w:spacing w:line="240" w:lineRule="auto"/>
              <w:rPr>
                <w:noProof w:val="0"/>
                <w:sz w:val="12"/>
                <w:szCs w:val="12"/>
              </w:rPr>
            </w:pPr>
            <w:r w:rsidRPr="00A37AEB">
              <w:rPr>
                <w:noProof w:val="0"/>
                <w:sz w:val="12"/>
              </w:rPr>
              <w:t xml:space="preserve">Genormaliseerde </w:t>
            </w:r>
            <w:r w:rsidRPr="00A37AEB">
              <w:rPr>
                <w:noProof w:val="0"/>
                <w:sz w:val="12"/>
              </w:rPr>
              <w:t>waarde</w:t>
            </w:r>
          </w:p>
        </w:tc>
        <w:tc>
          <w:tcPr>
            <w:tcW w:w="2042" w:type="dxa"/>
          </w:tcPr>
          <w:p w:rsidR="00B62272" w:rsidRPr="00A37AEB" w:rsidRDefault="00263361" w:rsidP="007F51CA">
            <w:pPr>
              <w:pStyle w:val="Huisstijl-Ondertekeningvervolgtitel"/>
              <w:spacing w:line="240" w:lineRule="auto"/>
              <w:rPr>
                <w:noProof w:val="0"/>
                <w:sz w:val="12"/>
                <w:szCs w:val="12"/>
              </w:rPr>
            </w:pPr>
            <w:r w:rsidRPr="00A37AEB">
              <w:rPr>
                <w:noProof w:val="0"/>
                <w:sz w:val="12"/>
              </w:rPr>
              <w:t>Normalised value</w:t>
            </w:r>
          </w:p>
        </w:tc>
      </w:tr>
      <w:tr w:rsidR="00811689" w:rsidTr="007F51CA">
        <w:tc>
          <w:tcPr>
            <w:tcW w:w="3261" w:type="dxa"/>
          </w:tcPr>
          <w:p w:rsidR="00B62272" w:rsidRPr="00A37AEB" w:rsidRDefault="00263361" w:rsidP="007F51CA">
            <w:pPr>
              <w:pStyle w:val="Huisstijl-Ondertekeningvervolgtitel"/>
              <w:spacing w:line="240" w:lineRule="auto"/>
              <w:rPr>
                <w:noProof w:val="0"/>
                <w:sz w:val="12"/>
                <w:szCs w:val="12"/>
              </w:rPr>
            </w:pPr>
            <w:r w:rsidRPr="00A37AEB">
              <w:rPr>
                <w:noProof w:val="0"/>
                <w:sz w:val="12"/>
              </w:rPr>
              <w:t>MWA</w:t>
            </w:r>
          </w:p>
        </w:tc>
        <w:tc>
          <w:tcPr>
            <w:tcW w:w="2042" w:type="dxa"/>
          </w:tcPr>
          <w:p w:rsidR="00B62272" w:rsidRPr="00A37AEB" w:rsidRDefault="00263361" w:rsidP="007F51CA">
            <w:pPr>
              <w:pStyle w:val="Huisstijl-Ondertekeningvervolgtitel"/>
              <w:spacing w:line="240" w:lineRule="auto"/>
              <w:rPr>
                <w:noProof w:val="0"/>
                <w:sz w:val="12"/>
                <w:szCs w:val="12"/>
              </w:rPr>
            </w:pPr>
            <w:r w:rsidRPr="00A37AEB">
              <w:rPr>
                <w:noProof w:val="0"/>
                <w:sz w:val="12"/>
              </w:rPr>
              <w:t>MWA</w:t>
            </w:r>
          </w:p>
        </w:tc>
      </w:tr>
      <w:tr w:rsidR="00811689" w:rsidTr="007F51CA">
        <w:tc>
          <w:tcPr>
            <w:tcW w:w="3261" w:type="dxa"/>
          </w:tcPr>
          <w:p w:rsidR="00B62272" w:rsidRPr="00A37AEB" w:rsidRDefault="00263361" w:rsidP="007F51CA">
            <w:pPr>
              <w:pStyle w:val="Huisstijl-Ondertekeningvervolgtitel"/>
              <w:spacing w:line="240" w:lineRule="auto"/>
              <w:rPr>
                <w:noProof w:val="0"/>
                <w:sz w:val="12"/>
                <w:szCs w:val="12"/>
              </w:rPr>
            </w:pPr>
            <w:r w:rsidRPr="00A37AEB">
              <w:rPr>
                <w:noProof w:val="0"/>
                <w:sz w:val="12"/>
              </w:rPr>
              <w:t>Jaar</w:t>
            </w:r>
          </w:p>
        </w:tc>
        <w:tc>
          <w:tcPr>
            <w:tcW w:w="2042" w:type="dxa"/>
          </w:tcPr>
          <w:p w:rsidR="00B62272" w:rsidRPr="00A37AEB" w:rsidRDefault="00263361" w:rsidP="007F51CA">
            <w:pPr>
              <w:pStyle w:val="Huisstijl-Ondertekeningvervolgtitel"/>
              <w:spacing w:line="240" w:lineRule="auto"/>
              <w:rPr>
                <w:noProof w:val="0"/>
                <w:sz w:val="12"/>
                <w:szCs w:val="12"/>
              </w:rPr>
            </w:pPr>
            <w:r w:rsidRPr="00A37AEB">
              <w:rPr>
                <w:noProof w:val="0"/>
                <w:sz w:val="12"/>
              </w:rPr>
              <w:t>Year</w:t>
            </w:r>
          </w:p>
        </w:tc>
      </w:tr>
    </w:tbl>
    <w:p w:rsidR="00B62272" w:rsidRPr="00A37AEB" w:rsidRDefault="00B62272" w:rsidP="00BC0959">
      <w:pPr>
        <w:spacing w:line="240" w:lineRule="auto"/>
      </w:pPr>
    </w:p>
    <w:p w:rsidR="00BC0959" w:rsidRPr="00A37AEB" w:rsidRDefault="00263361" w:rsidP="00BC0959">
      <w:pPr>
        <w:spacing w:line="240" w:lineRule="auto"/>
        <w:rPr>
          <w:sz w:val="28"/>
          <w:szCs w:val="22"/>
        </w:rPr>
      </w:pPr>
      <w:r w:rsidRPr="00A37AEB">
        <w:rPr>
          <w:sz w:val="16"/>
        </w:rPr>
        <w:t>Graph 16: Injury trend among unauthorised persons per billion train-kilometres</w:t>
      </w:r>
    </w:p>
    <w:p w:rsidR="000D5E40" w:rsidRPr="00A37AEB" w:rsidRDefault="000D5E40" w:rsidP="00BC0959">
      <w:pPr>
        <w:spacing w:line="240" w:lineRule="auto"/>
      </w:pPr>
    </w:p>
    <w:p w:rsidR="00BC0959" w:rsidRPr="00A37AEB" w:rsidRDefault="00263361" w:rsidP="000D5E40">
      <w:pPr>
        <w:pStyle w:val="Huisstijl-Subtitelkaft"/>
        <w:spacing w:line="240" w:lineRule="auto"/>
      </w:pPr>
      <w:r w:rsidRPr="00A37AEB">
        <w:rPr>
          <w:noProof/>
          <w:lang w:val="en-US" w:eastAsia="zh-CN" w:bidi="ar-SA"/>
        </w:rPr>
        <w:drawing>
          <wp:inline distT="0" distB="0" distL="0" distR="0">
            <wp:extent cx="4201160" cy="3148330"/>
            <wp:effectExtent l="0" t="0" r="8890" b="0"/>
            <wp:docPr id="41" name="Afbeelding 13" descr="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542032" name="Picture 13" descr="img4.pn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201160" cy="3148330"/>
                    </a:xfrm>
                    <a:prstGeom prst="rect">
                      <a:avLst/>
                    </a:prstGeom>
                    <a:noFill/>
                    <a:ln w="9525">
                      <a:noFill/>
                      <a:miter lim="800000"/>
                      <a:headEnd/>
                      <a:tailEnd/>
                    </a:ln>
                  </pic:spPr>
                </pic:pic>
              </a:graphicData>
            </a:graphic>
          </wp:inline>
        </w:drawing>
      </w:r>
    </w:p>
    <w:p w:rsidR="000D5E40" w:rsidRPr="00A37AEB" w:rsidRDefault="000D5E40" w:rsidP="00BC0959">
      <w:pPr>
        <w:spacing w:line="240" w:lineRule="auto"/>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042"/>
      </w:tblGrid>
      <w:tr w:rsidR="00811689" w:rsidTr="007F51CA">
        <w:tc>
          <w:tcPr>
            <w:tcW w:w="3261" w:type="dxa"/>
          </w:tcPr>
          <w:p w:rsidR="000D5E40" w:rsidRPr="00A37AEB" w:rsidRDefault="00263361" w:rsidP="007F51CA">
            <w:pPr>
              <w:pStyle w:val="Huisstijl-Ondertekeningvervolgtitel"/>
              <w:spacing w:line="240" w:lineRule="auto"/>
              <w:rPr>
                <w:noProof w:val="0"/>
                <w:sz w:val="12"/>
                <w:szCs w:val="12"/>
              </w:rPr>
            </w:pPr>
            <w:r w:rsidRPr="00A37AEB">
              <w:rPr>
                <w:noProof w:val="0"/>
                <w:sz w:val="12"/>
              </w:rPr>
              <w:t>ANDEREN</w:t>
            </w:r>
          </w:p>
        </w:tc>
        <w:tc>
          <w:tcPr>
            <w:tcW w:w="2042" w:type="dxa"/>
          </w:tcPr>
          <w:p w:rsidR="000D5E40" w:rsidRPr="00A37AEB" w:rsidRDefault="00263361" w:rsidP="007F51CA">
            <w:pPr>
              <w:pStyle w:val="Huisstijl-Ondertekeningvervolgtitel"/>
              <w:spacing w:line="240" w:lineRule="auto"/>
              <w:rPr>
                <w:noProof w:val="0"/>
                <w:sz w:val="12"/>
                <w:szCs w:val="12"/>
              </w:rPr>
            </w:pPr>
            <w:r w:rsidRPr="00A37AEB">
              <w:rPr>
                <w:noProof w:val="0"/>
                <w:sz w:val="12"/>
              </w:rPr>
              <w:t>OTHERS</w:t>
            </w:r>
          </w:p>
        </w:tc>
      </w:tr>
      <w:tr w:rsidR="00811689" w:rsidTr="007F51CA">
        <w:tc>
          <w:tcPr>
            <w:tcW w:w="3261" w:type="dxa"/>
          </w:tcPr>
          <w:p w:rsidR="000D5E40" w:rsidRPr="00A37AEB" w:rsidRDefault="00263361" w:rsidP="007F51CA">
            <w:pPr>
              <w:pStyle w:val="Huisstijl-Ondertekeningvervolgtitel"/>
              <w:spacing w:line="240" w:lineRule="auto"/>
              <w:rPr>
                <w:noProof w:val="0"/>
                <w:sz w:val="12"/>
                <w:szCs w:val="12"/>
              </w:rPr>
            </w:pPr>
            <w:r w:rsidRPr="00A37AEB">
              <w:rPr>
                <w:noProof w:val="0"/>
                <w:sz w:val="12"/>
              </w:rPr>
              <w:t>SGEL per mld treinkm’s</w:t>
            </w:r>
          </w:p>
        </w:tc>
        <w:tc>
          <w:tcPr>
            <w:tcW w:w="2042" w:type="dxa"/>
          </w:tcPr>
          <w:p w:rsidR="000D5E40" w:rsidRPr="00A37AEB" w:rsidRDefault="00263361" w:rsidP="007F51CA">
            <w:pPr>
              <w:pStyle w:val="Huisstijl-Ondertekeningvervolgtitel"/>
              <w:spacing w:line="240" w:lineRule="auto"/>
              <w:rPr>
                <w:noProof w:val="0"/>
                <w:sz w:val="12"/>
                <w:szCs w:val="12"/>
              </w:rPr>
            </w:pPr>
            <w:r w:rsidRPr="00A37AEB">
              <w:rPr>
                <w:noProof w:val="0"/>
                <w:sz w:val="12"/>
              </w:rPr>
              <w:t>FWSI per bn train-km</w:t>
            </w:r>
          </w:p>
        </w:tc>
      </w:tr>
      <w:tr w:rsidR="00811689" w:rsidTr="007F51CA">
        <w:tc>
          <w:tcPr>
            <w:tcW w:w="3261" w:type="dxa"/>
          </w:tcPr>
          <w:p w:rsidR="000D5E40" w:rsidRPr="00A37AEB" w:rsidRDefault="00263361" w:rsidP="007F51CA">
            <w:pPr>
              <w:pStyle w:val="Huisstijl-Ondertekeningvervolgtitel"/>
              <w:spacing w:line="240" w:lineRule="auto"/>
              <w:rPr>
                <w:noProof w:val="0"/>
                <w:sz w:val="12"/>
                <w:szCs w:val="12"/>
              </w:rPr>
            </w:pPr>
            <w:r w:rsidRPr="00A37AEB">
              <w:rPr>
                <w:noProof w:val="0"/>
                <w:sz w:val="12"/>
              </w:rPr>
              <w:t>NRW+20% tolerantie</w:t>
            </w:r>
          </w:p>
        </w:tc>
        <w:tc>
          <w:tcPr>
            <w:tcW w:w="2042" w:type="dxa"/>
          </w:tcPr>
          <w:p w:rsidR="000D5E40" w:rsidRPr="00A37AEB" w:rsidRDefault="00263361" w:rsidP="007F51CA">
            <w:pPr>
              <w:pStyle w:val="Huisstijl-Ondertekeningvervolgtitel"/>
              <w:spacing w:line="240" w:lineRule="auto"/>
              <w:rPr>
                <w:noProof w:val="0"/>
                <w:sz w:val="12"/>
                <w:szCs w:val="12"/>
              </w:rPr>
            </w:pPr>
            <w:r w:rsidRPr="00A37AEB">
              <w:rPr>
                <w:noProof w:val="0"/>
                <w:sz w:val="12"/>
              </w:rPr>
              <w:t>NRV +20% tolerance</w:t>
            </w:r>
          </w:p>
        </w:tc>
      </w:tr>
      <w:tr w:rsidR="00811689" w:rsidTr="007F51CA">
        <w:tc>
          <w:tcPr>
            <w:tcW w:w="3261" w:type="dxa"/>
          </w:tcPr>
          <w:p w:rsidR="000D5E40" w:rsidRPr="00A37AEB" w:rsidRDefault="00263361" w:rsidP="007F51CA">
            <w:pPr>
              <w:pStyle w:val="Huisstijl-Ondertekeningvervolgtitel"/>
              <w:spacing w:line="240" w:lineRule="auto"/>
              <w:rPr>
                <w:noProof w:val="0"/>
                <w:sz w:val="12"/>
                <w:szCs w:val="12"/>
              </w:rPr>
            </w:pPr>
            <w:r w:rsidRPr="00A37AEB">
              <w:rPr>
                <w:noProof w:val="0"/>
                <w:sz w:val="12"/>
              </w:rPr>
              <w:t>NRW</w:t>
            </w:r>
          </w:p>
        </w:tc>
        <w:tc>
          <w:tcPr>
            <w:tcW w:w="2042" w:type="dxa"/>
          </w:tcPr>
          <w:p w:rsidR="000D5E40" w:rsidRPr="00A37AEB" w:rsidRDefault="00263361" w:rsidP="007F51CA">
            <w:pPr>
              <w:pStyle w:val="Huisstijl-Ondertekeningvervolgtitel"/>
              <w:spacing w:line="240" w:lineRule="auto"/>
              <w:rPr>
                <w:noProof w:val="0"/>
                <w:sz w:val="12"/>
                <w:szCs w:val="12"/>
              </w:rPr>
            </w:pPr>
            <w:r w:rsidRPr="00A37AEB">
              <w:rPr>
                <w:noProof w:val="0"/>
                <w:sz w:val="12"/>
              </w:rPr>
              <w:t>NRV</w:t>
            </w:r>
          </w:p>
        </w:tc>
      </w:tr>
      <w:tr w:rsidR="00811689" w:rsidTr="007F51CA">
        <w:tc>
          <w:tcPr>
            <w:tcW w:w="3261" w:type="dxa"/>
          </w:tcPr>
          <w:p w:rsidR="000D5E40" w:rsidRPr="00A37AEB" w:rsidRDefault="00263361" w:rsidP="007F51CA">
            <w:pPr>
              <w:pStyle w:val="Huisstijl-Ondertekeningvervolgtitel"/>
              <w:spacing w:line="240" w:lineRule="auto"/>
              <w:rPr>
                <w:noProof w:val="0"/>
                <w:sz w:val="12"/>
                <w:szCs w:val="12"/>
              </w:rPr>
            </w:pPr>
            <w:r w:rsidRPr="00A37AEB">
              <w:rPr>
                <w:noProof w:val="0"/>
                <w:sz w:val="12"/>
              </w:rPr>
              <w:t xml:space="preserve">Genormaliseerde </w:t>
            </w:r>
            <w:r w:rsidRPr="00A37AEB">
              <w:rPr>
                <w:noProof w:val="0"/>
                <w:sz w:val="12"/>
              </w:rPr>
              <w:t>waarde</w:t>
            </w:r>
          </w:p>
        </w:tc>
        <w:tc>
          <w:tcPr>
            <w:tcW w:w="2042" w:type="dxa"/>
          </w:tcPr>
          <w:p w:rsidR="000D5E40" w:rsidRPr="00A37AEB" w:rsidRDefault="00263361" w:rsidP="007F51CA">
            <w:pPr>
              <w:pStyle w:val="Huisstijl-Ondertekeningvervolgtitel"/>
              <w:spacing w:line="240" w:lineRule="auto"/>
              <w:rPr>
                <w:noProof w:val="0"/>
                <w:sz w:val="12"/>
                <w:szCs w:val="12"/>
              </w:rPr>
            </w:pPr>
            <w:r w:rsidRPr="00A37AEB">
              <w:rPr>
                <w:noProof w:val="0"/>
                <w:sz w:val="12"/>
              </w:rPr>
              <w:t>Normalised value</w:t>
            </w:r>
          </w:p>
        </w:tc>
      </w:tr>
      <w:tr w:rsidR="00811689" w:rsidTr="007F51CA">
        <w:tc>
          <w:tcPr>
            <w:tcW w:w="3261" w:type="dxa"/>
          </w:tcPr>
          <w:p w:rsidR="000D5E40" w:rsidRPr="00A37AEB" w:rsidRDefault="00263361" w:rsidP="007F51CA">
            <w:pPr>
              <w:pStyle w:val="Huisstijl-Ondertekeningvervolgtitel"/>
              <w:spacing w:line="240" w:lineRule="auto"/>
              <w:rPr>
                <w:noProof w:val="0"/>
                <w:sz w:val="12"/>
                <w:szCs w:val="12"/>
              </w:rPr>
            </w:pPr>
            <w:r w:rsidRPr="00A37AEB">
              <w:rPr>
                <w:noProof w:val="0"/>
                <w:sz w:val="12"/>
              </w:rPr>
              <w:t>MWA</w:t>
            </w:r>
          </w:p>
        </w:tc>
        <w:tc>
          <w:tcPr>
            <w:tcW w:w="2042" w:type="dxa"/>
          </w:tcPr>
          <w:p w:rsidR="000D5E40" w:rsidRPr="00A37AEB" w:rsidRDefault="00263361" w:rsidP="007F51CA">
            <w:pPr>
              <w:pStyle w:val="Huisstijl-Ondertekeningvervolgtitel"/>
              <w:spacing w:line="240" w:lineRule="auto"/>
              <w:rPr>
                <w:noProof w:val="0"/>
                <w:sz w:val="12"/>
                <w:szCs w:val="12"/>
              </w:rPr>
            </w:pPr>
            <w:r w:rsidRPr="00A37AEB">
              <w:rPr>
                <w:noProof w:val="0"/>
                <w:sz w:val="12"/>
              </w:rPr>
              <w:t>MWA</w:t>
            </w:r>
          </w:p>
        </w:tc>
      </w:tr>
      <w:tr w:rsidR="00811689" w:rsidTr="007F51CA">
        <w:tc>
          <w:tcPr>
            <w:tcW w:w="3261" w:type="dxa"/>
          </w:tcPr>
          <w:p w:rsidR="000D5E40" w:rsidRPr="00A37AEB" w:rsidRDefault="00263361" w:rsidP="007F51CA">
            <w:pPr>
              <w:pStyle w:val="Huisstijl-Ondertekeningvervolgtitel"/>
              <w:spacing w:line="240" w:lineRule="auto"/>
              <w:rPr>
                <w:noProof w:val="0"/>
                <w:sz w:val="12"/>
                <w:szCs w:val="12"/>
              </w:rPr>
            </w:pPr>
            <w:r w:rsidRPr="00A37AEB">
              <w:rPr>
                <w:noProof w:val="0"/>
                <w:sz w:val="12"/>
              </w:rPr>
              <w:t>Jaar</w:t>
            </w:r>
          </w:p>
        </w:tc>
        <w:tc>
          <w:tcPr>
            <w:tcW w:w="2042" w:type="dxa"/>
          </w:tcPr>
          <w:p w:rsidR="000D5E40" w:rsidRPr="00A37AEB" w:rsidRDefault="00263361" w:rsidP="007F51CA">
            <w:pPr>
              <w:pStyle w:val="Huisstijl-Ondertekeningvervolgtitel"/>
              <w:spacing w:line="240" w:lineRule="auto"/>
              <w:rPr>
                <w:noProof w:val="0"/>
                <w:sz w:val="12"/>
                <w:szCs w:val="12"/>
              </w:rPr>
            </w:pPr>
            <w:r w:rsidRPr="00A37AEB">
              <w:rPr>
                <w:noProof w:val="0"/>
                <w:sz w:val="12"/>
              </w:rPr>
              <w:t>Year</w:t>
            </w:r>
          </w:p>
        </w:tc>
      </w:tr>
    </w:tbl>
    <w:p w:rsidR="000D5E40" w:rsidRPr="00A37AEB" w:rsidRDefault="000D5E40" w:rsidP="00BC0959">
      <w:pPr>
        <w:spacing w:line="240" w:lineRule="auto"/>
        <w:rPr>
          <w:sz w:val="16"/>
          <w:szCs w:val="16"/>
        </w:rPr>
      </w:pPr>
    </w:p>
    <w:p w:rsidR="000D5E40" w:rsidRPr="00A37AEB" w:rsidRDefault="00263361" w:rsidP="00BC0959">
      <w:pPr>
        <w:spacing w:line="240" w:lineRule="auto"/>
        <w:rPr>
          <w:sz w:val="16"/>
          <w:szCs w:val="16"/>
        </w:rPr>
      </w:pPr>
      <w:r w:rsidRPr="00A37AEB">
        <w:rPr>
          <w:sz w:val="16"/>
        </w:rPr>
        <w:t>Graph 17: Injury trend others per billion train-kilometres</w:t>
      </w:r>
    </w:p>
    <w:p w:rsidR="000D5E40" w:rsidRPr="00A37AEB" w:rsidRDefault="000D5E40" w:rsidP="00BC0959">
      <w:pPr>
        <w:spacing w:line="240" w:lineRule="auto"/>
        <w:rPr>
          <w:sz w:val="16"/>
          <w:szCs w:val="16"/>
        </w:rPr>
      </w:pPr>
    </w:p>
    <w:p w:rsidR="00BC0959" w:rsidRPr="00A37AEB" w:rsidRDefault="00263361" w:rsidP="00BC0959">
      <w:pPr>
        <w:spacing w:line="240" w:lineRule="auto"/>
        <w:rPr>
          <w:sz w:val="16"/>
          <w:szCs w:val="16"/>
        </w:rPr>
      </w:pPr>
      <w:r w:rsidRPr="00A37AEB">
        <w:rPr>
          <w:noProof/>
          <w:sz w:val="16"/>
          <w:szCs w:val="16"/>
          <w:lang w:val="en-US" w:eastAsia="zh-CN" w:bidi="ar-SA"/>
        </w:rPr>
        <w:drawing>
          <wp:inline distT="0" distB="0" distL="0" distR="0">
            <wp:extent cx="4194810" cy="3145155"/>
            <wp:effectExtent l="0" t="0" r="0" b="0"/>
            <wp:docPr id="43" name="Afbeelding 19" descr="im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17268" name="Picture 19" descr="img6.pn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4194810" cy="3145155"/>
                    </a:xfrm>
                    <a:prstGeom prst="rect">
                      <a:avLst/>
                    </a:prstGeom>
                    <a:noFill/>
                    <a:ln w="9525">
                      <a:noFill/>
                      <a:miter lim="800000"/>
                      <a:headEnd/>
                      <a:tailEnd/>
                    </a:ln>
                  </pic:spPr>
                </pic:pic>
              </a:graphicData>
            </a:graphic>
          </wp:inline>
        </w:drawing>
      </w:r>
    </w:p>
    <w:p w:rsidR="00423A82" w:rsidRPr="00A37AEB" w:rsidRDefault="00423A82" w:rsidP="00BC0959">
      <w:pPr>
        <w:spacing w:line="240" w:lineRule="auto"/>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042"/>
      </w:tblGrid>
      <w:tr w:rsidR="00811689" w:rsidTr="007F51CA">
        <w:tc>
          <w:tcPr>
            <w:tcW w:w="3261" w:type="dxa"/>
          </w:tcPr>
          <w:p w:rsidR="00423A82" w:rsidRPr="00A37AEB" w:rsidRDefault="00263361" w:rsidP="007F51CA">
            <w:pPr>
              <w:pStyle w:val="Huisstijl-Ondertekeningvervolgtitel"/>
              <w:spacing w:line="240" w:lineRule="auto"/>
              <w:rPr>
                <w:noProof w:val="0"/>
                <w:sz w:val="12"/>
                <w:szCs w:val="12"/>
              </w:rPr>
            </w:pPr>
            <w:r w:rsidRPr="00A37AEB">
              <w:rPr>
                <w:noProof w:val="0"/>
                <w:sz w:val="12"/>
              </w:rPr>
              <w:t>TOTAAL</w:t>
            </w:r>
          </w:p>
        </w:tc>
        <w:tc>
          <w:tcPr>
            <w:tcW w:w="2042" w:type="dxa"/>
          </w:tcPr>
          <w:p w:rsidR="00423A82" w:rsidRPr="00A37AEB" w:rsidRDefault="00263361" w:rsidP="007F51CA">
            <w:pPr>
              <w:pStyle w:val="Huisstijl-Ondertekeningvervolgtitel"/>
              <w:spacing w:line="240" w:lineRule="auto"/>
              <w:rPr>
                <w:noProof w:val="0"/>
                <w:sz w:val="12"/>
                <w:szCs w:val="12"/>
              </w:rPr>
            </w:pPr>
            <w:r w:rsidRPr="00A37AEB">
              <w:rPr>
                <w:noProof w:val="0"/>
                <w:sz w:val="12"/>
              </w:rPr>
              <w:t>TOTAL</w:t>
            </w:r>
          </w:p>
        </w:tc>
      </w:tr>
      <w:tr w:rsidR="00811689" w:rsidTr="007F51CA">
        <w:tc>
          <w:tcPr>
            <w:tcW w:w="3261" w:type="dxa"/>
          </w:tcPr>
          <w:p w:rsidR="00423A82" w:rsidRPr="00A37AEB" w:rsidRDefault="00263361" w:rsidP="007F51CA">
            <w:pPr>
              <w:pStyle w:val="Huisstijl-Ondertekeningvervolgtitel"/>
              <w:spacing w:line="240" w:lineRule="auto"/>
              <w:rPr>
                <w:noProof w:val="0"/>
                <w:sz w:val="12"/>
                <w:szCs w:val="12"/>
              </w:rPr>
            </w:pPr>
            <w:r w:rsidRPr="00A37AEB">
              <w:rPr>
                <w:noProof w:val="0"/>
                <w:sz w:val="12"/>
              </w:rPr>
              <w:t>SGEL per mld treinkm’s</w:t>
            </w:r>
          </w:p>
        </w:tc>
        <w:tc>
          <w:tcPr>
            <w:tcW w:w="2042" w:type="dxa"/>
          </w:tcPr>
          <w:p w:rsidR="00423A82" w:rsidRPr="00A37AEB" w:rsidRDefault="00263361" w:rsidP="007F51CA">
            <w:pPr>
              <w:pStyle w:val="Huisstijl-Ondertekeningvervolgtitel"/>
              <w:spacing w:line="240" w:lineRule="auto"/>
              <w:rPr>
                <w:noProof w:val="0"/>
                <w:sz w:val="12"/>
                <w:szCs w:val="12"/>
              </w:rPr>
            </w:pPr>
            <w:r w:rsidRPr="00A37AEB">
              <w:rPr>
                <w:noProof w:val="0"/>
                <w:sz w:val="12"/>
              </w:rPr>
              <w:t>FWSI per bn train-km</w:t>
            </w:r>
          </w:p>
        </w:tc>
      </w:tr>
      <w:tr w:rsidR="00811689" w:rsidTr="007F51CA">
        <w:tc>
          <w:tcPr>
            <w:tcW w:w="3261" w:type="dxa"/>
          </w:tcPr>
          <w:p w:rsidR="00423A82" w:rsidRPr="00A37AEB" w:rsidRDefault="00263361" w:rsidP="007F51CA">
            <w:pPr>
              <w:pStyle w:val="Huisstijl-Ondertekeningvervolgtitel"/>
              <w:spacing w:line="240" w:lineRule="auto"/>
              <w:rPr>
                <w:noProof w:val="0"/>
                <w:sz w:val="12"/>
                <w:szCs w:val="12"/>
              </w:rPr>
            </w:pPr>
            <w:r w:rsidRPr="00A37AEB">
              <w:rPr>
                <w:noProof w:val="0"/>
                <w:sz w:val="12"/>
              </w:rPr>
              <w:t>NRW+20% tolerantie</w:t>
            </w:r>
          </w:p>
        </w:tc>
        <w:tc>
          <w:tcPr>
            <w:tcW w:w="2042" w:type="dxa"/>
          </w:tcPr>
          <w:p w:rsidR="00423A82" w:rsidRPr="00A37AEB" w:rsidRDefault="00263361" w:rsidP="007F51CA">
            <w:pPr>
              <w:pStyle w:val="Huisstijl-Ondertekeningvervolgtitel"/>
              <w:spacing w:line="240" w:lineRule="auto"/>
              <w:rPr>
                <w:noProof w:val="0"/>
                <w:sz w:val="12"/>
                <w:szCs w:val="12"/>
              </w:rPr>
            </w:pPr>
            <w:r w:rsidRPr="00A37AEB">
              <w:rPr>
                <w:noProof w:val="0"/>
                <w:sz w:val="12"/>
              </w:rPr>
              <w:t>NRV +20% tolerance</w:t>
            </w:r>
          </w:p>
        </w:tc>
      </w:tr>
      <w:tr w:rsidR="00811689" w:rsidTr="007F51CA">
        <w:tc>
          <w:tcPr>
            <w:tcW w:w="3261" w:type="dxa"/>
          </w:tcPr>
          <w:p w:rsidR="00423A82" w:rsidRPr="00A37AEB" w:rsidRDefault="00263361" w:rsidP="007F51CA">
            <w:pPr>
              <w:pStyle w:val="Huisstijl-Ondertekeningvervolgtitel"/>
              <w:spacing w:line="240" w:lineRule="auto"/>
              <w:rPr>
                <w:noProof w:val="0"/>
                <w:sz w:val="12"/>
                <w:szCs w:val="12"/>
              </w:rPr>
            </w:pPr>
            <w:r w:rsidRPr="00A37AEB">
              <w:rPr>
                <w:noProof w:val="0"/>
                <w:sz w:val="12"/>
              </w:rPr>
              <w:t>NRW</w:t>
            </w:r>
          </w:p>
        </w:tc>
        <w:tc>
          <w:tcPr>
            <w:tcW w:w="2042" w:type="dxa"/>
          </w:tcPr>
          <w:p w:rsidR="00423A82" w:rsidRPr="00A37AEB" w:rsidRDefault="00263361" w:rsidP="007F51CA">
            <w:pPr>
              <w:pStyle w:val="Huisstijl-Ondertekeningvervolgtitel"/>
              <w:spacing w:line="240" w:lineRule="auto"/>
              <w:rPr>
                <w:noProof w:val="0"/>
                <w:sz w:val="12"/>
                <w:szCs w:val="12"/>
              </w:rPr>
            </w:pPr>
            <w:r w:rsidRPr="00A37AEB">
              <w:rPr>
                <w:noProof w:val="0"/>
                <w:sz w:val="12"/>
              </w:rPr>
              <w:t>NRV</w:t>
            </w:r>
          </w:p>
        </w:tc>
      </w:tr>
      <w:tr w:rsidR="00811689" w:rsidTr="007F51CA">
        <w:tc>
          <w:tcPr>
            <w:tcW w:w="3261" w:type="dxa"/>
          </w:tcPr>
          <w:p w:rsidR="00423A82" w:rsidRPr="00A37AEB" w:rsidRDefault="00263361" w:rsidP="007F51CA">
            <w:pPr>
              <w:pStyle w:val="Huisstijl-Ondertekeningvervolgtitel"/>
              <w:spacing w:line="240" w:lineRule="auto"/>
              <w:rPr>
                <w:noProof w:val="0"/>
                <w:sz w:val="12"/>
                <w:szCs w:val="12"/>
              </w:rPr>
            </w:pPr>
            <w:r w:rsidRPr="00A37AEB">
              <w:rPr>
                <w:noProof w:val="0"/>
                <w:sz w:val="12"/>
              </w:rPr>
              <w:t>Genormaliseerde waarde</w:t>
            </w:r>
          </w:p>
        </w:tc>
        <w:tc>
          <w:tcPr>
            <w:tcW w:w="2042" w:type="dxa"/>
          </w:tcPr>
          <w:p w:rsidR="00423A82" w:rsidRPr="00A37AEB" w:rsidRDefault="00263361" w:rsidP="007F51CA">
            <w:pPr>
              <w:pStyle w:val="Huisstijl-Ondertekeningvervolgtitel"/>
              <w:spacing w:line="240" w:lineRule="auto"/>
              <w:rPr>
                <w:noProof w:val="0"/>
                <w:sz w:val="12"/>
                <w:szCs w:val="12"/>
              </w:rPr>
            </w:pPr>
            <w:r w:rsidRPr="00A37AEB">
              <w:rPr>
                <w:noProof w:val="0"/>
                <w:sz w:val="12"/>
              </w:rPr>
              <w:t>Normalised value</w:t>
            </w:r>
          </w:p>
        </w:tc>
      </w:tr>
      <w:tr w:rsidR="00811689" w:rsidTr="007F51CA">
        <w:tc>
          <w:tcPr>
            <w:tcW w:w="3261" w:type="dxa"/>
          </w:tcPr>
          <w:p w:rsidR="00423A82" w:rsidRPr="00A37AEB" w:rsidRDefault="00263361" w:rsidP="007F51CA">
            <w:pPr>
              <w:pStyle w:val="Huisstijl-Ondertekeningvervolgtitel"/>
              <w:spacing w:line="240" w:lineRule="auto"/>
              <w:rPr>
                <w:noProof w:val="0"/>
                <w:sz w:val="12"/>
                <w:szCs w:val="12"/>
              </w:rPr>
            </w:pPr>
            <w:r w:rsidRPr="00A37AEB">
              <w:rPr>
                <w:noProof w:val="0"/>
                <w:sz w:val="12"/>
              </w:rPr>
              <w:t>MWA</w:t>
            </w:r>
          </w:p>
        </w:tc>
        <w:tc>
          <w:tcPr>
            <w:tcW w:w="2042" w:type="dxa"/>
          </w:tcPr>
          <w:p w:rsidR="00423A82" w:rsidRPr="00A37AEB" w:rsidRDefault="00263361" w:rsidP="007F51CA">
            <w:pPr>
              <w:pStyle w:val="Huisstijl-Ondertekeningvervolgtitel"/>
              <w:spacing w:line="240" w:lineRule="auto"/>
              <w:rPr>
                <w:noProof w:val="0"/>
                <w:sz w:val="12"/>
                <w:szCs w:val="12"/>
              </w:rPr>
            </w:pPr>
            <w:r w:rsidRPr="00A37AEB">
              <w:rPr>
                <w:noProof w:val="0"/>
                <w:sz w:val="12"/>
              </w:rPr>
              <w:t>MWA</w:t>
            </w:r>
          </w:p>
        </w:tc>
      </w:tr>
      <w:tr w:rsidR="00811689" w:rsidTr="007F51CA">
        <w:tc>
          <w:tcPr>
            <w:tcW w:w="3261" w:type="dxa"/>
          </w:tcPr>
          <w:p w:rsidR="00423A82" w:rsidRPr="00A37AEB" w:rsidRDefault="00263361" w:rsidP="007F51CA">
            <w:pPr>
              <w:pStyle w:val="Huisstijl-Ondertekeningvervolgtitel"/>
              <w:spacing w:line="240" w:lineRule="auto"/>
              <w:rPr>
                <w:noProof w:val="0"/>
                <w:sz w:val="12"/>
                <w:szCs w:val="12"/>
              </w:rPr>
            </w:pPr>
            <w:r w:rsidRPr="00A37AEB">
              <w:rPr>
                <w:noProof w:val="0"/>
                <w:sz w:val="12"/>
              </w:rPr>
              <w:t>Jaar</w:t>
            </w:r>
          </w:p>
        </w:tc>
        <w:tc>
          <w:tcPr>
            <w:tcW w:w="2042" w:type="dxa"/>
          </w:tcPr>
          <w:p w:rsidR="00423A82" w:rsidRPr="00A37AEB" w:rsidRDefault="00263361" w:rsidP="007F51CA">
            <w:pPr>
              <w:pStyle w:val="Huisstijl-Ondertekeningvervolgtitel"/>
              <w:spacing w:line="240" w:lineRule="auto"/>
              <w:rPr>
                <w:noProof w:val="0"/>
                <w:sz w:val="12"/>
                <w:szCs w:val="12"/>
              </w:rPr>
            </w:pPr>
            <w:r w:rsidRPr="00A37AEB">
              <w:rPr>
                <w:noProof w:val="0"/>
                <w:sz w:val="12"/>
              </w:rPr>
              <w:t>Year</w:t>
            </w:r>
          </w:p>
        </w:tc>
      </w:tr>
    </w:tbl>
    <w:p w:rsidR="00423A82" w:rsidRPr="00A37AEB" w:rsidRDefault="00423A82" w:rsidP="00BC0959">
      <w:pPr>
        <w:spacing w:line="240" w:lineRule="auto"/>
        <w:rPr>
          <w:sz w:val="16"/>
          <w:szCs w:val="16"/>
        </w:rPr>
      </w:pPr>
    </w:p>
    <w:p w:rsidR="00BC0959" w:rsidRPr="00A37AEB" w:rsidRDefault="00263361" w:rsidP="00BC0959">
      <w:pPr>
        <w:spacing w:line="240" w:lineRule="auto"/>
      </w:pPr>
      <w:r w:rsidRPr="00A37AEB">
        <w:rPr>
          <w:sz w:val="16"/>
        </w:rPr>
        <w:t>Graph 18: Overall safety trend per billion train-kilometres</w:t>
      </w:r>
      <w:r w:rsidRPr="00A37AEB">
        <w:t xml:space="preserve"> </w:t>
      </w:r>
    </w:p>
    <w:p w:rsidR="00BC0959" w:rsidRPr="00A37AEB" w:rsidRDefault="00BC0959" w:rsidP="00BC0959">
      <w:pPr>
        <w:spacing w:line="240" w:lineRule="auto"/>
      </w:pPr>
    </w:p>
    <w:p w:rsidR="00BC0959" w:rsidRPr="00A37AEB" w:rsidRDefault="00BC0959" w:rsidP="00BC0959">
      <w:pPr>
        <w:spacing w:line="240" w:lineRule="auto"/>
      </w:pPr>
    </w:p>
    <w:p w:rsidR="00BC0959" w:rsidRPr="00A37AEB" w:rsidRDefault="00263361" w:rsidP="00BC0959">
      <w:pPr>
        <w:spacing w:line="240" w:lineRule="auto"/>
      </w:pPr>
      <w:r w:rsidRPr="00A37AEB">
        <w:br w:type="page"/>
      </w:r>
    </w:p>
    <w:p w:rsidR="00BC0959" w:rsidRPr="00A37AEB" w:rsidRDefault="00263361" w:rsidP="008946F4">
      <w:pPr>
        <w:spacing w:line="240" w:lineRule="auto"/>
      </w:pPr>
      <w:r w:rsidRPr="00A37AEB">
        <w:rPr>
          <w:noProof/>
          <w:sz w:val="16"/>
          <w:szCs w:val="16"/>
          <w:lang w:val="en-US" w:eastAsia="zh-CN" w:bidi="ar-SA"/>
        </w:rPr>
        <w:drawing>
          <wp:inline distT="0" distB="0" distL="0" distR="0">
            <wp:extent cx="4611370" cy="5354320"/>
            <wp:effectExtent l="0" t="0" r="0" b="0"/>
            <wp:docPr id="4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13576"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611370" cy="5354320"/>
                    </a:xfrm>
                    <a:prstGeom prst="rect">
                      <a:avLst/>
                    </a:prstGeom>
                    <a:noFill/>
                  </pic:spPr>
                </pic:pic>
              </a:graphicData>
            </a:graphic>
          </wp:inline>
        </w:drawing>
      </w:r>
      <w:r w:rsidRPr="00A37AEB">
        <w:rPr>
          <w:sz w:val="16"/>
        </w:rPr>
        <w:t>Figure 5: Decision tree that is used to assess the development of safety performance based on trends, the National Reference Value and the moving weighted average.</w:t>
      </w:r>
    </w:p>
    <w:p w:rsidR="00BC0959" w:rsidRPr="00A37AEB" w:rsidRDefault="00263361" w:rsidP="00BC0959">
      <w:pPr>
        <w:spacing w:line="240" w:lineRule="auto"/>
        <w:rPr>
          <w:sz w:val="24"/>
          <w:szCs w:val="24"/>
        </w:rPr>
      </w:pPr>
      <w:r w:rsidRPr="00A37AEB">
        <w:br w:type="page"/>
      </w:r>
    </w:p>
    <w:p w:rsidR="005546F0" w:rsidRPr="00A37AEB" w:rsidRDefault="005546F0" w:rsidP="00D2278D">
      <w:pPr>
        <w:pStyle w:val="Huisstijl-Colofonbuiteninhoudsopgave"/>
        <w:sectPr w:rsidR="005546F0" w:rsidRPr="00A37AEB">
          <w:headerReference w:type="default" r:id="rId49"/>
          <w:footerReference w:type="default" r:id="rId50"/>
          <w:type w:val="continuous"/>
          <w:pgSz w:w="11905" w:h="16837" w:code="9"/>
          <w:pgMar w:top="2381" w:right="964" w:bottom="1134" w:left="3232" w:header="2381" w:footer="709" w:gutter="0"/>
          <w:cols w:space="708"/>
          <w:docGrid w:linePitch="326"/>
        </w:sectPr>
      </w:pPr>
    </w:p>
    <w:p w:rsidR="00D2278D" w:rsidRPr="00A37AEB" w:rsidRDefault="00263361" w:rsidP="00F93D60">
      <w:pPr>
        <w:pStyle w:val="Huisstijl-Colofonbuiteninhoudsopgave"/>
      </w:pPr>
      <w:r w:rsidRPr="00A37AEB">
        <w:rPr>
          <w:highlight w:val="yellow"/>
        </w:rPr>
        <w:t>Appendix:</w:t>
      </w:r>
      <w:r w:rsidRPr="00A37AEB">
        <w:t xml:space="preserve"> CSI data and Associated Definitions</w:t>
      </w:r>
    </w:p>
    <w:p w:rsidR="00685BB2" w:rsidRPr="00A37AEB" w:rsidRDefault="00263361" w:rsidP="00685BB2">
      <w:pPr>
        <w:pStyle w:val="Heading22"/>
        <w:ind w:left="140"/>
        <w:rPr>
          <w:b w:val="0"/>
          <w:bCs w:val="0"/>
        </w:rPr>
      </w:pPr>
      <w:r w:rsidRPr="00A37AEB">
        <w:t>C.1. CSI Da</w:t>
      </w:r>
      <w:r w:rsidRPr="00A37AEB">
        <w:rPr>
          <w:spacing w:val="-4"/>
        </w:rPr>
        <w:t>t</w:t>
      </w:r>
      <w:r w:rsidRPr="00A37AEB">
        <w:t>a</w:t>
      </w:r>
    </w:p>
    <w:p w:rsidR="00685BB2" w:rsidRPr="00A37AEB" w:rsidRDefault="00685BB2" w:rsidP="00685BB2">
      <w:pPr>
        <w:spacing w:before="4" w:line="190" w:lineRule="exact"/>
        <w:rPr>
          <w:sz w:val="19"/>
          <w:szCs w:val="19"/>
        </w:rPr>
      </w:pPr>
    </w:p>
    <w:p w:rsidR="00685BB2" w:rsidRPr="00A37AEB" w:rsidRDefault="00263361" w:rsidP="00685BB2">
      <w:pPr>
        <w:spacing w:line="359" w:lineRule="auto"/>
        <w:ind w:left="140" w:right="1903"/>
        <w:rPr>
          <w:rFonts w:ascii="Arial" w:eastAsia="Arial" w:hAnsi="Arial" w:cs="Arial"/>
        </w:rPr>
      </w:pPr>
      <w:r w:rsidRPr="00A37AEB">
        <w:rPr>
          <w:rFonts w:ascii="Arial" w:hAnsi="Arial"/>
          <w:b/>
          <w:spacing w:val="-1"/>
        </w:rPr>
        <w:t>S</w:t>
      </w:r>
      <w:r w:rsidRPr="00A37AEB">
        <w:rPr>
          <w:rFonts w:ascii="Arial" w:hAnsi="Arial"/>
          <w:b/>
        </w:rPr>
        <w:t>afety</w:t>
      </w:r>
      <w:r w:rsidRPr="00A37AEB">
        <w:rPr>
          <w:rFonts w:ascii="Arial" w:hAnsi="Arial"/>
          <w:b/>
          <w:spacing w:val="-4"/>
        </w:rPr>
        <w:t xml:space="preserve"> </w:t>
      </w:r>
      <w:r w:rsidRPr="00A37AEB">
        <w:rPr>
          <w:rFonts w:ascii="Arial" w:hAnsi="Arial"/>
          <w:b/>
        </w:rPr>
        <w:t>in</w:t>
      </w:r>
      <w:r w:rsidRPr="00A37AEB">
        <w:rPr>
          <w:rFonts w:ascii="Arial" w:hAnsi="Arial"/>
          <w:b/>
          <w:spacing w:val="-2"/>
        </w:rPr>
        <w:t>d</w:t>
      </w:r>
      <w:r w:rsidRPr="00A37AEB">
        <w:rPr>
          <w:rFonts w:ascii="Arial" w:hAnsi="Arial"/>
          <w:b/>
        </w:rPr>
        <w:t>ic</w:t>
      </w:r>
      <w:r w:rsidRPr="00A37AEB">
        <w:rPr>
          <w:rFonts w:ascii="Arial" w:hAnsi="Arial"/>
          <w:b/>
          <w:spacing w:val="-1"/>
        </w:rPr>
        <w:t>a</w:t>
      </w:r>
      <w:r w:rsidRPr="00A37AEB">
        <w:rPr>
          <w:rFonts w:ascii="Arial" w:hAnsi="Arial"/>
          <w:b/>
        </w:rPr>
        <w:t>tors</w:t>
      </w:r>
      <w:r w:rsidRPr="00A37AEB">
        <w:rPr>
          <w:rFonts w:ascii="Arial" w:hAnsi="Arial"/>
          <w:b/>
          <w:spacing w:val="-2"/>
        </w:rPr>
        <w:t xml:space="preserve"> </w:t>
      </w:r>
      <w:r w:rsidRPr="00A37AEB">
        <w:rPr>
          <w:rFonts w:ascii="Arial" w:hAnsi="Arial"/>
          <w:b/>
        </w:rPr>
        <w:t>a</w:t>
      </w:r>
      <w:r w:rsidRPr="00A37AEB">
        <w:rPr>
          <w:rFonts w:ascii="Arial" w:hAnsi="Arial"/>
          <w:b/>
          <w:spacing w:val="-1"/>
        </w:rPr>
        <w:t>c</w:t>
      </w:r>
      <w:r w:rsidRPr="00A37AEB">
        <w:rPr>
          <w:rFonts w:ascii="Arial" w:hAnsi="Arial"/>
          <w:b/>
        </w:rPr>
        <w:t>c</w:t>
      </w:r>
      <w:r w:rsidRPr="00A37AEB">
        <w:rPr>
          <w:rFonts w:ascii="Arial" w:hAnsi="Arial"/>
          <w:b/>
          <w:spacing w:val="-1"/>
        </w:rPr>
        <w:t>o</w:t>
      </w:r>
      <w:r w:rsidRPr="00A37AEB">
        <w:rPr>
          <w:rFonts w:ascii="Arial" w:hAnsi="Arial"/>
          <w:b/>
          <w:spacing w:val="-2"/>
        </w:rPr>
        <w:t>r</w:t>
      </w:r>
      <w:r w:rsidRPr="00A37AEB">
        <w:rPr>
          <w:rFonts w:ascii="Arial" w:hAnsi="Arial"/>
          <w:b/>
        </w:rPr>
        <w:t>ding</w:t>
      </w:r>
      <w:r w:rsidRPr="00A37AEB">
        <w:rPr>
          <w:rFonts w:ascii="Arial" w:hAnsi="Arial"/>
          <w:b/>
          <w:spacing w:val="-2"/>
        </w:rPr>
        <w:t xml:space="preserve"> </w:t>
      </w:r>
      <w:r w:rsidRPr="00A37AEB">
        <w:rPr>
          <w:rFonts w:ascii="Arial" w:hAnsi="Arial"/>
          <w:b/>
        </w:rPr>
        <w:t>to</w:t>
      </w:r>
      <w:r w:rsidRPr="00A37AEB">
        <w:rPr>
          <w:rFonts w:ascii="Arial" w:hAnsi="Arial"/>
          <w:b/>
          <w:spacing w:val="2"/>
        </w:rPr>
        <w:t xml:space="preserve"> </w:t>
      </w:r>
      <w:r w:rsidRPr="00A37AEB">
        <w:rPr>
          <w:rFonts w:ascii="Arial" w:hAnsi="Arial"/>
          <w:b/>
          <w:spacing w:val="-9"/>
        </w:rPr>
        <w:t>A</w:t>
      </w:r>
      <w:r w:rsidRPr="00A37AEB">
        <w:rPr>
          <w:rFonts w:ascii="Arial" w:hAnsi="Arial"/>
          <w:b/>
        </w:rPr>
        <w:t>n</w:t>
      </w:r>
      <w:r w:rsidRPr="00A37AEB">
        <w:rPr>
          <w:rFonts w:ascii="Arial" w:hAnsi="Arial"/>
          <w:b/>
          <w:spacing w:val="-2"/>
        </w:rPr>
        <w:t>n</w:t>
      </w:r>
      <w:r w:rsidRPr="00A37AEB">
        <w:rPr>
          <w:rFonts w:ascii="Arial" w:hAnsi="Arial"/>
          <w:b/>
        </w:rPr>
        <w:t xml:space="preserve">ex </w:t>
      </w:r>
      <w:r w:rsidRPr="00A37AEB">
        <w:rPr>
          <w:rFonts w:ascii="Arial" w:hAnsi="Arial"/>
          <w:b/>
        </w:rPr>
        <w:t>I</w:t>
      </w:r>
      <w:r w:rsidRPr="00A37AEB">
        <w:rPr>
          <w:rFonts w:ascii="Arial" w:hAnsi="Arial"/>
          <w:b/>
          <w:spacing w:val="2"/>
        </w:rPr>
        <w:t xml:space="preserve"> </w:t>
      </w:r>
      <w:r w:rsidRPr="00A37AEB">
        <w:rPr>
          <w:rFonts w:ascii="Arial" w:hAnsi="Arial"/>
          <w:b/>
        </w:rPr>
        <w:t>of</w:t>
      </w:r>
      <w:r w:rsidRPr="00A37AEB">
        <w:rPr>
          <w:rFonts w:ascii="Arial" w:hAnsi="Arial"/>
          <w:b/>
          <w:spacing w:val="-1"/>
        </w:rPr>
        <w:t xml:space="preserve"> </w:t>
      </w:r>
      <w:r w:rsidRPr="00A37AEB">
        <w:rPr>
          <w:rFonts w:ascii="Arial" w:hAnsi="Arial"/>
          <w:b/>
        </w:rPr>
        <w:t>the</w:t>
      </w:r>
      <w:r w:rsidRPr="00A37AEB">
        <w:rPr>
          <w:rFonts w:ascii="Arial" w:hAnsi="Arial"/>
          <w:b/>
          <w:spacing w:val="-5"/>
        </w:rPr>
        <w:t xml:space="preserve"> </w:t>
      </w:r>
      <w:r w:rsidRPr="00A37AEB">
        <w:rPr>
          <w:rFonts w:ascii="Arial" w:hAnsi="Arial"/>
          <w:b/>
          <w:spacing w:val="-2"/>
        </w:rPr>
        <w:t>R</w:t>
      </w:r>
      <w:r w:rsidRPr="00A37AEB">
        <w:rPr>
          <w:rFonts w:ascii="Arial" w:hAnsi="Arial"/>
          <w:b/>
        </w:rPr>
        <w:t>ai</w:t>
      </w:r>
      <w:r w:rsidRPr="00A37AEB">
        <w:rPr>
          <w:rFonts w:ascii="Arial" w:hAnsi="Arial"/>
          <w:b/>
          <w:spacing w:val="-4"/>
        </w:rPr>
        <w:t>l</w:t>
      </w:r>
      <w:r w:rsidRPr="00A37AEB">
        <w:rPr>
          <w:rFonts w:ascii="Arial" w:hAnsi="Arial"/>
          <w:b/>
          <w:spacing w:val="3"/>
        </w:rPr>
        <w:t>w</w:t>
      </w:r>
      <w:r w:rsidRPr="00A37AEB">
        <w:rPr>
          <w:rFonts w:ascii="Arial" w:hAnsi="Arial"/>
          <w:b/>
        </w:rPr>
        <w:t>ay</w:t>
      </w:r>
      <w:r w:rsidRPr="00A37AEB">
        <w:rPr>
          <w:rFonts w:ascii="Arial" w:hAnsi="Arial"/>
          <w:b/>
          <w:spacing w:val="-5"/>
        </w:rPr>
        <w:t xml:space="preserve"> </w:t>
      </w:r>
      <w:r w:rsidRPr="00A37AEB">
        <w:rPr>
          <w:rFonts w:ascii="Arial" w:hAnsi="Arial"/>
          <w:b/>
          <w:spacing w:val="-1"/>
        </w:rPr>
        <w:t>S</w:t>
      </w:r>
      <w:r w:rsidRPr="00A37AEB">
        <w:rPr>
          <w:rFonts w:ascii="Arial" w:hAnsi="Arial"/>
          <w:b/>
        </w:rPr>
        <w:t>afe</w:t>
      </w:r>
      <w:r w:rsidRPr="00A37AEB">
        <w:rPr>
          <w:rFonts w:ascii="Arial" w:hAnsi="Arial"/>
          <w:b/>
          <w:spacing w:val="3"/>
        </w:rPr>
        <w:t>t</w:t>
      </w:r>
      <w:r w:rsidRPr="00A37AEB">
        <w:rPr>
          <w:rFonts w:ascii="Arial" w:hAnsi="Arial"/>
          <w:b/>
        </w:rPr>
        <w:t>y</w:t>
      </w:r>
      <w:r w:rsidRPr="00A37AEB">
        <w:rPr>
          <w:rFonts w:ascii="Arial" w:hAnsi="Arial"/>
          <w:b/>
          <w:spacing w:val="-4"/>
        </w:rPr>
        <w:t xml:space="preserve"> </w:t>
      </w:r>
      <w:r w:rsidRPr="00A37AEB">
        <w:rPr>
          <w:rFonts w:ascii="Arial" w:hAnsi="Arial"/>
          <w:b/>
          <w:spacing w:val="-2"/>
        </w:rPr>
        <w:t>D</w:t>
      </w:r>
      <w:r w:rsidRPr="00A37AEB">
        <w:rPr>
          <w:rFonts w:ascii="Arial" w:hAnsi="Arial"/>
          <w:b/>
        </w:rPr>
        <w:t>irect</w:t>
      </w:r>
      <w:r w:rsidRPr="00A37AEB">
        <w:rPr>
          <w:rFonts w:ascii="Arial" w:hAnsi="Arial"/>
          <w:b/>
          <w:spacing w:val="1"/>
        </w:rPr>
        <w:t>i</w:t>
      </w:r>
      <w:r w:rsidRPr="00A37AEB">
        <w:rPr>
          <w:rFonts w:ascii="Arial" w:hAnsi="Arial"/>
          <w:b/>
          <w:spacing w:val="-3"/>
        </w:rPr>
        <w:t>v</w:t>
      </w:r>
      <w:r w:rsidRPr="00A37AEB">
        <w:rPr>
          <w:rFonts w:ascii="Arial" w:hAnsi="Arial"/>
          <w:b/>
        </w:rPr>
        <w:t xml:space="preserve">e </w:t>
      </w:r>
      <w:r w:rsidRPr="00A37AEB">
        <w:rPr>
          <w:rFonts w:ascii="Arial" w:hAnsi="Arial"/>
          <w:b/>
          <w:spacing w:val="1"/>
        </w:rPr>
        <w:t>(</w:t>
      </w:r>
      <w:r w:rsidRPr="00A37AEB">
        <w:rPr>
          <w:rFonts w:ascii="Arial" w:hAnsi="Arial"/>
          <w:b/>
          <w:spacing w:val="-2"/>
        </w:rPr>
        <w:t>Di</w:t>
      </w:r>
      <w:r w:rsidRPr="00A37AEB">
        <w:rPr>
          <w:rFonts w:ascii="Arial" w:hAnsi="Arial"/>
          <w:b/>
        </w:rPr>
        <w:t>rec</w:t>
      </w:r>
      <w:r w:rsidRPr="00A37AEB">
        <w:rPr>
          <w:rFonts w:ascii="Arial" w:hAnsi="Arial"/>
          <w:b/>
          <w:spacing w:val="-2"/>
        </w:rPr>
        <w:t>t</w:t>
      </w:r>
      <w:r w:rsidRPr="00A37AEB">
        <w:rPr>
          <w:rFonts w:ascii="Arial" w:hAnsi="Arial"/>
          <w:b/>
        </w:rPr>
        <w:t>i</w:t>
      </w:r>
      <w:r w:rsidRPr="00A37AEB">
        <w:rPr>
          <w:rFonts w:ascii="Arial" w:hAnsi="Arial"/>
          <w:b/>
          <w:spacing w:val="-3"/>
        </w:rPr>
        <w:t>v</w:t>
      </w:r>
      <w:r w:rsidRPr="00A37AEB">
        <w:rPr>
          <w:rFonts w:ascii="Arial" w:hAnsi="Arial"/>
          <w:b/>
        </w:rPr>
        <w:t>e 2</w:t>
      </w:r>
      <w:r w:rsidRPr="00A37AEB">
        <w:rPr>
          <w:rFonts w:ascii="Arial" w:hAnsi="Arial"/>
          <w:b/>
          <w:spacing w:val="-1"/>
        </w:rPr>
        <w:t>0</w:t>
      </w:r>
      <w:r w:rsidRPr="00A37AEB">
        <w:rPr>
          <w:rFonts w:ascii="Arial" w:hAnsi="Arial"/>
          <w:b/>
        </w:rPr>
        <w:t>0</w:t>
      </w:r>
      <w:r w:rsidRPr="00A37AEB">
        <w:rPr>
          <w:rFonts w:ascii="Arial" w:hAnsi="Arial"/>
          <w:b/>
          <w:spacing w:val="-1"/>
        </w:rPr>
        <w:t>4</w:t>
      </w:r>
      <w:r w:rsidRPr="00A37AEB">
        <w:rPr>
          <w:rFonts w:ascii="Arial" w:hAnsi="Arial"/>
          <w:b/>
        </w:rPr>
        <w:t>/4</w:t>
      </w:r>
      <w:r w:rsidRPr="00A37AEB">
        <w:rPr>
          <w:rFonts w:ascii="Arial" w:hAnsi="Arial"/>
          <w:b/>
          <w:spacing w:val="-1"/>
        </w:rPr>
        <w:t>9</w:t>
      </w:r>
      <w:r w:rsidRPr="00A37AEB">
        <w:rPr>
          <w:rFonts w:ascii="Arial" w:hAnsi="Arial"/>
          <w:b/>
        </w:rPr>
        <w:t>/</w:t>
      </w:r>
      <w:r w:rsidRPr="00A37AEB">
        <w:rPr>
          <w:rFonts w:ascii="Arial" w:hAnsi="Arial"/>
          <w:b/>
          <w:spacing w:val="-1"/>
        </w:rPr>
        <w:t>E</w:t>
      </w:r>
      <w:r w:rsidRPr="00A37AEB">
        <w:rPr>
          <w:rFonts w:ascii="Arial" w:hAnsi="Arial"/>
          <w:b/>
          <w:spacing w:val="-2"/>
        </w:rPr>
        <w:t>C</w:t>
      </w:r>
      <w:r w:rsidRPr="00A37AEB">
        <w:rPr>
          <w:rFonts w:ascii="Arial" w:hAnsi="Arial"/>
          <w:b/>
        </w:rPr>
        <w:t>)</w:t>
      </w:r>
    </w:p>
    <w:p w:rsidR="00685BB2" w:rsidRPr="00A37AEB" w:rsidRDefault="00263361" w:rsidP="00685BB2">
      <w:pPr>
        <w:numPr>
          <w:ilvl w:val="0"/>
          <w:numId w:val="19"/>
        </w:numPr>
        <w:tabs>
          <w:tab w:val="left" w:pos="361"/>
        </w:tabs>
        <w:suppressAutoHyphens w:val="0"/>
        <w:autoSpaceDN/>
        <w:spacing w:before="3" w:line="240" w:lineRule="auto"/>
        <w:ind w:left="361"/>
        <w:textAlignment w:val="auto"/>
        <w:rPr>
          <w:rFonts w:ascii="Arial" w:eastAsia="Arial" w:hAnsi="Arial" w:cs="Arial"/>
          <w:sz w:val="20"/>
          <w:szCs w:val="20"/>
        </w:rPr>
      </w:pPr>
      <w:r w:rsidRPr="00A37AEB">
        <w:rPr>
          <w:rFonts w:ascii="Arial" w:hAnsi="Arial"/>
          <w:b/>
          <w:sz w:val="20"/>
        </w:rPr>
        <w:t>In</w:t>
      </w:r>
      <w:r w:rsidRPr="00A37AEB">
        <w:rPr>
          <w:rFonts w:ascii="Arial" w:hAnsi="Arial"/>
          <w:b/>
          <w:spacing w:val="1"/>
          <w:sz w:val="20"/>
        </w:rPr>
        <w:t>d</w:t>
      </w:r>
      <w:r w:rsidRPr="00A37AEB">
        <w:rPr>
          <w:rFonts w:ascii="Arial" w:hAnsi="Arial"/>
          <w:b/>
          <w:sz w:val="20"/>
        </w:rPr>
        <w:t>ic</w:t>
      </w:r>
      <w:r w:rsidRPr="00A37AEB">
        <w:rPr>
          <w:rFonts w:ascii="Arial" w:hAnsi="Arial"/>
          <w:b/>
          <w:spacing w:val="-1"/>
          <w:sz w:val="20"/>
        </w:rPr>
        <w:t>a</w:t>
      </w:r>
      <w:r w:rsidRPr="00A37AEB">
        <w:rPr>
          <w:rFonts w:ascii="Arial" w:hAnsi="Arial"/>
          <w:b/>
          <w:sz w:val="20"/>
        </w:rPr>
        <w:t>t</w:t>
      </w:r>
      <w:r w:rsidRPr="00A37AEB">
        <w:rPr>
          <w:rFonts w:ascii="Arial" w:hAnsi="Arial"/>
          <w:b/>
          <w:spacing w:val="3"/>
          <w:sz w:val="20"/>
        </w:rPr>
        <w:t>o</w:t>
      </w:r>
      <w:r w:rsidRPr="00A37AEB">
        <w:rPr>
          <w:rFonts w:ascii="Arial" w:hAnsi="Arial"/>
          <w:b/>
          <w:spacing w:val="-1"/>
          <w:sz w:val="20"/>
        </w:rPr>
        <w:t>r</w:t>
      </w:r>
      <w:r w:rsidRPr="00A37AEB">
        <w:rPr>
          <w:rFonts w:ascii="Arial" w:hAnsi="Arial"/>
          <w:b/>
          <w:sz w:val="20"/>
        </w:rPr>
        <w:t>s</w:t>
      </w:r>
      <w:r w:rsidRPr="00A37AEB">
        <w:rPr>
          <w:rFonts w:ascii="Arial" w:hAnsi="Arial"/>
          <w:b/>
          <w:spacing w:val="-9"/>
          <w:sz w:val="20"/>
        </w:rPr>
        <w:t xml:space="preserve"> </w:t>
      </w:r>
      <w:r w:rsidRPr="00A37AEB">
        <w:rPr>
          <w:rFonts w:ascii="Arial" w:hAnsi="Arial"/>
          <w:b/>
          <w:spacing w:val="-1"/>
          <w:sz w:val="20"/>
        </w:rPr>
        <w:t>r</w:t>
      </w:r>
      <w:r w:rsidRPr="00A37AEB">
        <w:rPr>
          <w:rFonts w:ascii="Arial" w:hAnsi="Arial"/>
          <w:b/>
          <w:sz w:val="20"/>
        </w:rPr>
        <w:t>el</w:t>
      </w:r>
      <w:r w:rsidRPr="00A37AEB">
        <w:rPr>
          <w:rFonts w:ascii="Arial" w:hAnsi="Arial"/>
          <w:b/>
          <w:spacing w:val="-1"/>
          <w:sz w:val="20"/>
        </w:rPr>
        <w:t>a</w:t>
      </w:r>
      <w:r w:rsidRPr="00A37AEB">
        <w:rPr>
          <w:rFonts w:ascii="Arial" w:hAnsi="Arial"/>
          <w:b/>
          <w:sz w:val="20"/>
        </w:rPr>
        <w:t>ting</w:t>
      </w:r>
      <w:r w:rsidRPr="00A37AEB">
        <w:rPr>
          <w:rFonts w:ascii="Arial" w:hAnsi="Arial"/>
          <w:b/>
          <w:spacing w:val="-9"/>
          <w:sz w:val="20"/>
        </w:rPr>
        <w:t xml:space="preserve"> </w:t>
      </w:r>
      <w:r w:rsidRPr="00A37AEB">
        <w:rPr>
          <w:rFonts w:ascii="Arial" w:hAnsi="Arial"/>
          <w:b/>
          <w:sz w:val="20"/>
        </w:rPr>
        <w:t>to</w:t>
      </w:r>
      <w:r w:rsidRPr="00A37AEB">
        <w:rPr>
          <w:rFonts w:ascii="Arial" w:hAnsi="Arial"/>
          <w:b/>
          <w:spacing w:val="-9"/>
          <w:sz w:val="20"/>
        </w:rPr>
        <w:t xml:space="preserve"> </w:t>
      </w:r>
      <w:r w:rsidRPr="00A37AEB">
        <w:rPr>
          <w:rFonts w:ascii="Arial" w:hAnsi="Arial"/>
          <w:b/>
          <w:spacing w:val="1"/>
          <w:sz w:val="20"/>
        </w:rPr>
        <w:t>a</w:t>
      </w:r>
      <w:r w:rsidRPr="00A37AEB">
        <w:rPr>
          <w:rFonts w:ascii="Arial" w:hAnsi="Arial"/>
          <w:b/>
          <w:sz w:val="20"/>
        </w:rPr>
        <w:t>c</w:t>
      </w:r>
      <w:r w:rsidRPr="00A37AEB">
        <w:rPr>
          <w:rFonts w:ascii="Arial" w:hAnsi="Arial"/>
          <w:b/>
          <w:spacing w:val="-1"/>
          <w:sz w:val="20"/>
        </w:rPr>
        <w:t>c</w:t>
      </w:r>
      <w:r w:rsidRPr="00A37AEB">
        <w:rPr>
          <w:rFonts w:ascii="Arial" w:hAnsi="Arial"/>
          <w:b/>
          <w:sz w:val="20"/>
        </w:rPr>
        <w:t>idents</w:t>
      </w:r>
    </w:p>
    <w:p w:rsidR="00685BB2" w:rsidRPr="00A37AEB" w:rsidRDefault="00685BB2" w:rsidP="00685BB2">
      <w:pPr>
        <w:spacing w:before="7" w:line="110" w:lineRule="exact"/>
        <w:rPr>
          <w:sz w:val="11"/>
          <w:szCs w:val="11"/>
        </w:rPr>
      </w:pPr>
    </w:p>
    <w:p w:rsidR="00685BB2" w:rsidRPr="00A37AEB" w:rsidRDefault="00263361" w:rsidP="00685BB2">
      <w:pPr>
        <w:numPr>
          <w:ilvl w:val="1"/>
          <w:numId w:val="19"/>
        </w:numPr>
        <w:tabs>
          <w:tab w:val="left" w:pos="471"/>
        </w:tabs>
        <w:suppressAutoHyphens w:val="0"/>
        <w:autoSpaceDN/>
        <w:spacing w:line="241" w:lineRule="auto"/>
        <w:ind w:left="140" w:right="1212" w:firstLine="0"/>
        <w:textAlignment w:val="auto"/>
        <w:rPr>
          <w:rFonts w:ascii="Arial" w:eastAsia="Arial" w:hAnsi="Arial" w:cs="Arial"/>
          <w:sz w:val="17"/>
          <w:szCs w:val="17"/>
        </w:rPr>
      </w:pPr>
      <w:r w:rsidRPr="00A37AEB">
        <w:rPr>
          <w:rFonts w:ascii="Arial" w:hAnsi="Arial"/>
          <w:b/>
          <w:spacing w:val="1"/>
          <w:sz w:val="17"/>
        </w:rPr>
        <w:t>T</w:t>
      </w:r>
      <w:r w:rsidRPr="00A37AEB">
        <w:rPr>
          <w:rFonts w:ascii="Arial" w:hAnsi="Arial"/>
          <w:b/>
          <w:spacing w:val="-1"/>
          <w:sz w:val="17"/>
        </w:rPr>
        <w:t>o</w:t>
      </w:r>
      <w:r w:rsidRPr="00A37AEB">
        <w:rPr>
          <w:rFonts w:ascii="Arial" w:hAnsi="Arial"/>
          <w:b/>
          <w:sz w:val="17"/>
        </w:rPr>
        <w:t>t</w:t>
      </w:r>
      <w:r w:rsidRPr="00A37AEB">
        <w:rPr>
          <w:rFonts w:ascii="Arial" w:hAnsi="Arial"/>
          <w:b/>
          <w:spacing w:val="-2"/>
          <w:sz w:val="17"/>
        </w:rPr>
        <w:t>a</w:t>
      </w:r>
      <w:r w:rsidRPr="00A37AEB">
        <w:rPr>
          <w:rFonts w:ascii="Arial" w:hAnsi="Arial"/>
          <w:b/>
          <w:sz w:val="17"/>
        </w:rPr>
        <w:t>l</w:t>
      </w:r>
      <w:r w:rsidRPr="00A37AEB">
        <w:rPr>
          <w:rFonts w:ascii="Arial" w:hAnsi="Arial"/>
          <w:b/>
          <w:spacing w:val="1"/>
          <w:sz w:val="17"/>
        </w:rPr>
        <w:t xml:space="preserve"> </w:t>
      </w:r>
      <w:r w:rsidRPr="00A37AEB">
        <w:rPr>
          <w:rFonts w:ascii="Arial" w:hAnsi="Arial"/>
          <w:b/>
          <w:spacing w:val="-1"/>
          <w:sz w:val="17"/>
        </w:rPr>
        <w:t>nu</w:t>
      </w:r>
      <w:r w:rsidRPr="00A37AEB">
        <w:rPr>
          <w:rFonts w:ascii="Arial" w:hAnsi="Arial"/>
          <w:b/>
          <w:sz w:val="17"/>
        </w:rPr>
        <w:t>m</w:t>
      </w:r>
      <w:r w:rsidRPr="00A37AEB">
        <w:rPr>
          <w:rFonts w:ascii="Arial" w:hAnsi="Arial"/>
          <w:b/>
          <w:spacing w:val="-2"/>
          <w:sz w:val="17"/>
        </w:rPr>
        <w:t>be</w:t>
      </w:r>
      <w:r w:rsidRPr="00A37AEB">
        <w:rPr>
          <w:rFonts w:ascii="Arial" w:hAnsi="Arial"/>
          <w:b/>
          <w:sz w:val="17"/>
        </w:rPr>
        <w:t>r</w:t>
      </w:r>
      <w:r w:rsidRPr="00A37AEB">
        <w:rPr>
          <w:rFonts w:ascii="Arial" w:hAnsi="Arial"/>
          <w:b/>
          <w:spacing w:val="1"/>
          <w:sz w:val="17"/>
        </w:rPr>
        <w:t xml:space="preserve"> </w:t>
      </w:r>
      <w:r w:rsidRPr="00A37AEB">
        <w:rPr>
          <w:rFonts w:ascii="Arial" w:hAnsi="Arial"/>
          <w:b/>
          <w:spacing w:val="-1"/>
          <w:sz w:val="17"/>
        </w:rPr>
        <w:t>o</w:t>
      </w:r>
      <w:r w:rsidRPr="00A37AEB">
        <w:rPr>
          <w:rFonts w:ascii="Arial" w:hAnsi="Arial"/>
          <w:b/>
          <w:sz w:val="17"/>
        </w:rPr>
        <w:t>f</w:t>
      </w:r>
      <w:r w:rsidRPr="00A37AEB">
        <w:rPr>
          <w:rFonts w:ascii="Arial" w:hAnsi="Arial"/>
          <w:b/>
          <w:spacing w:val="1"/>
          <w:sz w:val="17"/>
        </w:rPr>
        <w:t xml:space="preserve"> </w:t>
      </w:r>
      <w:r w:rsidRPr="00A37AEB">
        <w:rPr>
          <w:rFonts w:ascii="Arial" w:hAnsi="Arial"/>
          <w:b/>
          <w:spacing w:val="-2"/>
          <w:sz w:val="17"/>
        </w:rPr>
        <w:t>s</w:t>
      </w:r>
      <w:r w:rsidRPr="00A37AEB">
        <w:rPr>
          <w:rFonts w:ascii="Arial" w:hAnsi="Arial"/>
          <w:b/>
          <w:sz w:val="17"/>
        </w:rPr>
        <w:t>i</w:t>
      </w:r>
      <w:r w:rsidRPr="00A37AEB">
        <w:rPr>
          <w:rFonts w:ascii="Arial" w:hAnsi="Arial"/>
          <w:b/>
          <w:spacing w:val="-1"/>
          <w:sz w:val="17"/>
        </w:rPr>
        <w:t>gn</w:t>
      </w:r>
      <w:r w:rsidRPr="00A37AEB">
        <w:rPr>
          <w:rFonts w:ascii="Arial" w:hAnsi="Arial"/>
          <w:b/>
          <w:sz w:val="17"/>
        </w:rPr>
        <w:t>i</w:t>
      </w:r>
      <w:r w:rsidRPr="00A37AEB">
        <w:rPr>
          <w:rFonts w:ascii="Arial" w:hAnsi="Arial"/>
          <w:b/>
          <w:spacing w:val="-2"/>
          <w:sz w:val="17"/>
        </w:rPr>
        <w:t>f</w:t>
      </w:r>
      <w:r w:rsidRPr="00A37AEB">
        <w:rPr>
          <w:rFonts w:ascii="Arial" w:hAnsi="Arial"/>
          <w:b/>
          <w:sz w:val="17"/>
        </w:rPr>
        <w:t>i</w:t>
      </w:r>
      <w:r w:rsidRPr="00A37AEB">
        <w:rPr>
          <w:rFonts w:ascii="Arial" w:hAnsi="Arial"/>
          <w:b/>
          <w:spacing w:val="-2"/>
          <w:sz w:val="17"/>
        </w:rPr>
        <w:t>ca</w:t>
      </w:r>
      <w:r w:rsidRPr="00A37AEB">
        <w:rPr>
          <w:rFonts w:ascii="Arial" w:hAnsi="Arial"/>
          <w:b/>
          <w:spacing w:val="-1"/>
          <w:sz w:val="17"/>
        </w:rPr>
        <w:t>n</w:t>
      </w:r>
      <w:r w:rsidRPr="00A37AEB">
        <w:rPr>
          <w:rFonts w:ascii="Arial" w:hAnsi="Arial"/>
          <w:b/>
          <w:sz w:val="17"/>
        </w:rPr>
        <w:t>t</w:t>
      </w:r>
      <w:r w:rsidRPr="00A37AEB">
        <w:rPr>
          <w:rFonts w:ascii="Arial" w:hAnsi="Arial"/>
          <w:b/>
          <w:spacing w:val="1"/>
          <w:sz w:val="17"/>
        </w:rPr>
        <w:t xml:space="preserve"> </w:t>
      </w:r>
      <w:r w:rsidRPr="00A37AEB">
        <w:rPr>
          <w:rFonts w:ascii="Arial" w:hAnsi="Arial"/>
          <w:b/>
          <w:spacing w:val="-2"/>
          <w:sz w:val="17"/>
        </w:rPr>
        <w:t>acc</w:t>
      </w:r>
      <w:r w:rsidRPr="00A37AEB">
        <w:rPr>
          <w:rFonts w:ascii="Arial" w:hAnsi="Arial"/>
          <w:b/>
          <w:sz w:val="17"/>
        </w:rPr>
        <w:t>i</w:t>
      </w:r>
      <w:r w:rsidRPr="00A37AEB">
        <w:rPr>
          <w:rFonts w:ascii="Arial" w:hAnsi="Arial"/>
          <w:b/>
          <w:spacing w:val="-1"/>
          <w:sz w:val="17"/>
        </w:rPr>
        <w:t>d</w:t>
      </w:r>
      <w:r w:rsidRPr="00A37AEB">
        <w:rPr>
          <w:rFonts w:ascii="Arial" w:hAnsi="Arial"/>
          <w:b/>
          <w:spacing w:val="-2"/>
          <w:sz w:val="17"/>
        </w:rPr>
        <w:t>e</w:t>
      </w:r>
      <w:r w:rsidRPr="00A37AEB">
        <w:rPr>
          <w:rFonts w:ascii="Arial" w:hAnsi="Arial"/>
          <w:b/>
          <w:spacing w:val="-1"/>
          <w:sz w:val="17"/>
        </w:rPr>
        <w:t>n</w:t>
      </w:r>
      <w:r w:rsidRPr="00A37AEB">
        <w:rPr>
          <w:rFonts w:ascii="Arial" w:hAnsi="Arial"/>
          <w:b/>
          <w:sz w:val="17"/>
        </w:rPr>
        <w:t>ts</w:t>
      </w:r>
      <w:r w:rsidRPr="00A37AEB">
        <w:rPr>
          <w:rFonts w:ascii="Arial" w:hAnsi="Arial"/>
          <w:b/>
          <w:spacing w:val="-1"/>
          <w:sz w:val="17"/>
        </w:rPr>
        <w:t xml:space="preserve"> </w:t>
      </w:r>
      <w:r w:rsidRPr="00A37AEB">
        <w:rPr>
          <w:rFonts w:ascii="Arial" w:hAnsi="Arial"/>
          <w:b/>
          <w:spacing w:val="-2"/>
          <w:sz w:val="17"/>
        </w:rPr>
        <w:t>a</w:t>
      </w:r>
      <w:r w:rsidRPr="00A37AEB">
        <w:rPr>
          <w:rFonts w:ascii="Arial" w:hAnsi="Arial"/>
          <w:b/>
          <w:spacing w:val="1"/>
          <w:sz w:val="17"/>
        </w:rPr>
        <w:t>n</w:t>
      </w:r>
      <w:r w:rsidRPr="00A37AEB">
        <w:rPr>
          <w:rFonts w:ascii="Arial" w:hAnsi="Arial"/>
          <w:b/>
          <w:sz w:val="17"/>
        </w:rPr>
        <w:t>d</w:t>
      </w:r>
      <w:r w:rsidRPr="00A37AEB">
        <w:rPr>
          <w:rFonts w:ascii="Arial" w:hAnsi="Arial"/>
          <w:b/>
          <w:spacing w:val="-1"/>
          <w:sz w:val="17"/>
        </w:rPr>
        <w:t xml:space="preserve"> </w:t>
      </w:r>
      <w:r w:rsidRPr="00A37AEB">
        <w:rPr>
          <w:rFonts w:ascii="Arial" w:hAnsi="Arial"/>
          <w:b/>
          <w:spacing w:val="-2"/>
          <w:sz w:val="17"/>
        </w:rPr>
        <w:t>a</w:t>
      </w:r>
      <w:r w:rsidRPr="00A37AEB">
        <w:rPr>
          <w:rFonts w:ascii="Arial" w:hAnsi="Arial"/>
          <w:b/>
          <w:spacing w:val="1"/>
          <w:sz w:val="17"/>
        </w:rPr>
        <w:t>v</w:t>
      </w:r>
      <w:r w:rsidRPr="00A37AEB">
        <w:rPr>
          <w:rFonts w:ascii="Arial" w:hAnsi="Arial"/>
          <w:b/>
          <w:spacing w:val="-2"/>
          <w:sz w:val="17"/>
        </w:rPr>
        <w:t>e</w:t>
      </w:r>
      <w:r w:rsidRPr="00A37AEB">
        <w:rPr>
          <w:rFonts w:ascii="Arial" w:hAnsi="Arial"/>
          <w:b/>
          <w:sz w:val="17"/>
        </w:rPr>
        <w:t>r</w:t>
      </w:r>
      <w:r w:rsidRPr="00A37AEB">
        <w:rPr>
          <w:rFonts w:ascii="Arial" w:hAnsi="Arial"/>
          <w:b/>
          <w:spacing w:val="-2"/>
          <w:sz w:val="17"/>
        </w:rPr>
        <w:t>a</w:t>
      </w:r>
      <w:r w:rsidRPr="00A37AEB">
        <w:rPr>
          <w:rFonts w:ascii="Arial" w:hAnsi="Arial"/>
          <w:b/>
          <w:spacing w:val="-1"/>
          <w:sz w:val="17"/>
        </w:rPr>
        <w:t>g</w:t>
      </w:r>
      <w:r w:rsidRPr="00A37AEB">
        <w:rPr>
          <w:rFonts w:ascii="Arial" w:hAnsi="Arial"/>
          <w:b/>
          <w:sz w:val="17"/>
        </w:rPr>
        <w:t>e</w:t>
      </w:r>
      <w:r w:rsidRPr="00A37AEB">
        <w:rPr>
          <w:rFonts w:ascii="Arial" w:hAnsi="Arial"/>
          <w:b/>
          <w:spacing w:val="-1"/>
          <w:sz w:val="17"/>
        </w:rPr>
        <w:t xml:space="preserve"> nu</w:t>
      </w:r>
      <w:r w:rsidRPr="00A37AEB">
        <w:rPr>
          <w:rFonts w:ascii="Arial" w:hAnsi="Arial"/>
          <w:b/>
          <w:spacing w:val="1"/>
          <w:sz w:val="17"/>
        </w:rPr>
        <w:t>mb</w:t>
      </w:r>
      <w:r w:rsidRPr="00A37AEB">
        <w:rPr>
          <w:rFonts w:ascii="Arial" w:hAnsi="Arial"/>
          <w:b/>
          <w:spacing w:val="-2"/>
          <w:sz w:val="17"/>
        </w:rPr>
        <w:t>e</w:t>
      </w:r>
      <w:r w:rsidRPr="00A37AEB">
        <w:rPr>
          <w:rFonts w:ascii="Arial" w:hAnsi="Arial"/>
          <w:b/>
          <w:sz w:val="17"/>
        </w:rPr>
        <w:t>r</w:t>
      </w:r>
      <w:r w:rsidRPr="00A37AEB">
        <w:rPr>
          <w:rFonts w:ascii="Arial" w:hAnsi="Arial"/>
          <w:b/>
          <w:spacing w:val="1"/>
          <w:sz w:val="17"/>
        </w:rPr>
        <w:t xml:space="preserve"> </w:t>
      </w:r>
      <w:r w:rsidRPr="00A37AEB">
        <w:rPr>
          <w:rFonts w:ascii="Arial" w:hAnsi="Arial"/>
          <w:b/>
          <w:spacing w:val="-1"/>
          <w:sz w:val="17"/>
        </w:rPr>
        <w:t>o</w:t>
      </w:r>
      <w:r w:rsidRPr="00A37AEB">
        <w:rPr>
          <w:rFonts w:ascii="Arial" w:hAnsi="Arial"/>
          <w:b/>
          <w:sz w:val="17"/>
        </w:rPr>
        <w:t>f</w:t>
      </w:r>
      <w:r w:rsidRPr="00A37AEB">
        <w:rPr>
          <w:rFonts w:ascii="Arial" w:hAnsi="Arial"/>
          <w:b/>
          <w:spacing w:val="1"/>
          <w:sz w:val="17"/>
        </w:rPr>
        <w:t xml:space="preserve"> </w:t>
      </w:r>
      <w:r w:rsidRPr="00A37AEB">
        <w:rPr>
          <w:rFonts w:ascii="Arial" w:hAnsi="Arial"/>
          <w:b/>
          <w:spacing w:val="-2"/>
          <w:sz w:val="17"/>
        </w:rPr>
        <w:t>s</w:t>
      </w:r>
      <w:r w:rsidRPr="00A37AEB">
        <w:rPr>
          <w:rFonts w:ascii="Arial" w:hAnsi="Arial"/>
          <w:b/>
          <w:sz w:val="17"/>
        </w:rPr>
        <w:t>i</w:t>
      </w:r>
      <w:r w:rsidRPr="00A37AEB">
        <w:rPr>
          <w:rFonts w:ascii="Arial" w:hAnsi="Arial"/>
          <w:b/>
          <w:spacing w:val="-1"/>
          <w:sz w:val="17"/>
        </w:rPr>
        <w:t>gn</w:t>
      </w:r>
      <w:r w:rsidRPr="00A37AEB">
        <w:rPr>
          <w:rFonts w:ascii="Arial" w:hAnsi="Arial"/>
          <w:b/>
          <w:sz w:val="17"/>
        </w:rPr>
        <w:t>ifi</w:t>
      </w:r>
      <w:r w:rsidRPr="00A37AEB">
        <w:rPr>
          <w:rFonts w:ascii="Arial" w:hAnsi="Arial"/>
          <w:b/>
          <w:spacing w:val="-2"/>
          <w:sz w:val="17"/>
        </w:rPr>
        <w:t>ca</w:t>
      </w:r>
      <w:r w:rsidRPr="00A37AEB">
        <w:rPr>
          <w:rFonts w:ascii="Arial" w:hAnsi="Arial"/>
          <w:b/>
          <w:spacing w:val="-1"/>
          <w:sz w:val="17"/>
        </w:rPr>
        <w:t>n</w:t>
      </w:r>
      <w:r w:rsidRPr="00A37AEB">
        <w:rPr>
          <w:rFonts w:ascii="Arial" w:hAnsi="Arial"/>
          <w:b/>
          <w:sz w:val="17"/>
        </w:rPr>
        <w:t>t</w:t>
      </w:r>
      <w:r w:rsidRPr="00A37AEB">
        <w:rPr>
          <w:rFonts w:ascii="Arial" w:hAnsi="Arial"/>
          <w:b/>
          <w:spacing w:val="1"/>
          <w:sz w:val="17"/>
        </w:rPr>
        <w:t xml:space="preserve"> </w:t>
      </w:r>
      <w:r w:rsidRPr="00A37AEB">
        <w:rPr>
          <w:rFonts w:ascii="Arial" w:hAnsi="Arial"/>
          <w:b/>
          <w:spacing w:val="-2"/>
          <w:sz w:val="17"/>
        </w:rPr>
        <w:t>acc</w:t>
      </w:r>
      <w:r w:rsidRPr="00A37AEB">
        <w:rPr>
          <w:rFonts w:ascii="Arial" w:hAnsi="Arial"/>
          <w:b/>
          <w:sz w:val="17"/>
        </w:rPr>
        <w:t>i</w:t>
      </w:r>
      <w:r w:rsidRPr="00A37AEB">
        <w:rPr>
          <w:rFonts w:ascii="Arial" w:hAnsi="Arial"/>
          <w:b/>
          <w:spacing w:val="-1"/>
          <w:sz w:val="17"/>
        </w:rPr>
        <w:t>d</w:t>
      </w:r>
      <w:r w:rsidRPr="00A37AEB">
        <w:rPr>
          <w:rFonts w:ascii="Arial" w:hAnsi="Arial"/>
          <w:b/>
          <w:spacing w:val="-2"/>
          <w:sz w:val="17"/>
        </w:rPr>
        <w:t>e</w:t>
      </w:r>
      <w:r w:rsidRPr="00A37AEB">
        <w:rPr>
          <w:rFonts w:ascii="Arial" w:hAnsi="Arial"/>
          <w:b/>
          <w:spacing w:val="-1"/>
          <w:sz w:val="17"/>
        </w:rPr>
        <w:t>n</w:t>
      </w:r>
      <w:r w:rsidRPr="00A37AEB">
        <w:rPr>
          <w:rFonts w:ascii="Arial" w:hAnsi="Arial"/>
          <w:b/>
          <w:sz w:val="17"/>
        </w:rPr>
        <w:t>ts</w:t>
      </w:r>
      <w:r w:rsidRPr="00A37AEB">
        <w:rPr>
          <w:rFonts w:ascii="Arial" w:hAnsi="Arial"/>
          <w:b/>
          <w:spacing w:val="-1"/>
          <w:sz w:val="17"/>
        </w:rPr>
        <w:t xml:space="preserve"> </w:t>
      </w:r>
      <w:r w:rsidRPr="00A37AEB">
        <w:rPr>
          <w:rFonts w:ascii="Arial" w:hAnsi="Arial"/>
          <w:b/>
          <w:sz w:val="17"/>
        </w:rPr>
        <w:t>(</w:t>
      </w:r>
      <w:r w:rsidRPr="00A37AEB">
        <w:rPr>
          <w:rFonts w:ascii="Arial" w:hAnsi="Arial"/>
          <w:b/>
          <w:spacing w:val="-1"/>
          <w:sz w:val="17"/>
        </w:rPr>
        <w:t>p</w:t>
      </w:r>
      <w:r w:rsidRPr="00A37AEB">
        <w:rPr>
          <w:rFonts w:ascii="Arial" w:hAnsi="Arial"/>
          <w:b/>
          <w:spacing w:val="1"/>
          <w:sz w:val="17"/>
        </w:rPr>
        <w:t>e</w:t>
      </w:r>
      <w:r w:rsidRPr="00A37AEB">
        <w:rPr>
          <w:rFonts w:ascii="Arial" w:hAnsi="Arial"/>
          <w:b/>
          <w:sz w:val="17"/>
        </w:rPr>
        <w:t>r</w:t>
      </w:r>
      <w:r w:rsidRPr="00A37AEB">
        <w:rPr>
          <w:rFonts w:ascii="Arial" w:hAnsi="Arial"/>
          <w:b/>
          <w:spacing w:val="1"/>
          <w:sz w:val="17"/>
        </w:rPr>
        <w:t xml:space="preserve"> </w:t>
      </w:r>
      <w:r w:rsidRPr="00A37AEB">
        <w:rPr>
          <w:rFonts w:ascii="Arial" w:hAnsi="Arial"/>
          <w:b/>
          <w:sz w:val="17"/>
        </w:rPr>
        <w:t>mi</w:t>
      </w:r>
      <w:r w:rsidRPr="00A37AEB">
        <w:rPr>
          <w:rFonts w:ascii="Arial" w:hAnsi="Arial"/>
          <w:b/>
          <w:spacing w:val="-2"/>
          <w:sz w:val="17"/>
        </w:rPr>
        <w:t>l</w:t>
      </w:r>
      <w:r w:rsidRPr="00A37AEB">
        <w:rPr>
          <w:rFonts w:ascii="Arial" w:hAnsi="Arial"/>
          <w:b/>
          <w:sz w:val="17"/>
        </w:rPr>
        <w:t>li</w:t>
      </w:r>
      <w:r w:rsidRPr="00A37AEB">
        <w:rPr>
          <w:rFonts w:ascii="Arial" w:hAnsi="Arial"/>
          <w:b/>
          <w:spacing w:val="-1"/>
          <w:sz w:val="17"/>
        </w:rPr>
        <w:t>o</w:t>
      </w:r>
      <w:r w:rsidRPr="00A37AEB">
        <w:rPr>
          <w:rFonts w:ascii="Arial" w:hAnsi="Arial"/>
          <w:b/>
          <w:sz w:val="17"/>
        </w:rPr>
        <w:t>n</w:t>
      </w:r>
      <w:r w:rsidRPr="00A37AEB">
        <w:rPr>
          <w:rFonts w:ascii="Arial" w:hAnsi="Arial"/>
          <w:b/>
          <w:spacing w:val="-1"/>
          <w:sz w:val="17"/>
        </w:rPr>
        <w:t xml:space="preserve"> </w:t>
      </w:r>
      <w:r w:rsidRPr="00A37AEB">
        <w:rPr>
          <w:rFonts w:ascii="Arial" w:hAnsi="Arial"/>
          <w:b/>
          <w:spacing w:val="-2"/>
          <w:sz w:val="17"/>
        </w:rPr>
        <w:t>t</w:t>
      </w:r>
      <w:r w:rsidRPr="00A37AEB">
        <w:rPr>
          <w:rFonts w:ascii="Arial" w:hAnsi="Arial"/>
          <w:b/>
          <w:sz w:val="17"/>
        </w:rPr>
        <w:t>r</w:t>
      </w:r>
      <w:r w:rsidRPr="00A37AEB">
        <w:rPr>
          <w:rFonts w:ascii="Arial" w:hAnsi="Arial"/>
          <w:b/>
          <w:spacing w:val="-2"/>
          <w:sz w:val="17"/>
        </w:rPr>
        <w:t>a</w:t>
      </w:r>
      <w:r w:rsidRPr="00A37AEB">
        <w:rPr>
          <w:rFonts w:ascii="Arial" w:hAnsi="Arial"/>
          <w:b/>
          <w:sz w:val="17"/>
        </w:rPr>
        <w:t>in</w:t>
      </w:r>
      <w:r w:rsidRPr="00A37AEB">
        <w:rPr>
          <w:rFonts w:ascii="Arial" w:hAnsi="Arial"/>
          <w:b/>
          <w:spacing w:val="8"/>
          <w:sz w:val="17"/>
        </w:rPr>
        <w:t xml:space="preserve"> </w:t>
      </w:r>
      <w:r w:rsidRPr="00A37AEB">
        <w:rPr>
          <w:rFonts w:ascii="Arial" w:hAnsi="Arial"/>
          <w:b/>
          <w:spacing w:val="-2"/>
          <w:sz w:val="17"/>
        </w:rPr>
        <w:t>k</w:t>
      </w:r>
      <w:r w:rsidRPr="00A37AEB">
        <w:rPr>
          <w:rFonts w:ascii="Arial" w:hAnsi="Arial"/>
          <w:b/>
          <w:sz w:val="17"/>
        </w:rPr>
        <w:t>il</w:t>
      </w:r>
      <w:r w:rsidRPr="00A37AEB">
        <w:rPr>
          <w:rFonts w:ascii="Arial" w:hAnsi="Arial"/>
          <w:b/>
          <w:spacing w:val="-1"/>
          <w:sz w:val="17"/>
        </w:rPr>
        <w:t>om</w:t>
      </w:r>
      <w:r w:rsidRPr="00A37AEB">
        <w:rPr>
          <w:rFonts w:ascii="Arial" w:hAnsi="Arial"/>
          <w:b/>
          <w:spacing w:val="-2"/>
          <w:sz w:val="17"/>
        </w:rPr>
        <w:t>e</w:t>
      </w:r>
      <w:r w:rsidRPr="00A37AEB">
        <w:rPr>
          <w:rFonts w:ascii="Arial" w:hAnsi="Arial"/>
          <w:b/>
          <w:sz w:val="17"/>
        </w:rPr>
        <w:t>tr</w:t>
      </w:r>
      <w:r w:rsidRPr="00A37AEB">
        <w:rPr>
          <w:rFonts w:ascii="Arial" w:hAnsi="Arial"/>
          <w:b/>
          <w:spacing w:val="-2"/>
          <w:sz w:val="17"/>
        </w:rPr>
        <w:t>es</w:t>
      </w:r>
      <w:r w:rsidRPr="00A37AEB">
        <w:rPr>
          <w:rFonts w:ascii="Arial" w:hAnsi="Arial"/>
          <w:b/>
          <w:sz w:val="17"/>
        </w:rPr>
        <w:t>),</w:t>
      </w:r>
      <w:r w:rsidRPr="00A37AEB">
        <w:rPr>
          <w:rFonts w:ascii="Arial" w:hAnsi="Arial"/>
          <w:b/>
          <w:spacing w:val="1"/>
          <w:sz w:val="17"/>
        </w:rPr>
        <w:t xml:space="preserve"> </w:t>
      </w:r>
      <w:r w:rsidRPr="00A37AEB">
        <w:rPr>
          <w:rFonts w:ascii="Arial" w:hAnsi="Arial"/>
          <w:b/>
          <w:spacing w:val="-1"/>
          <w:sz w:val="17"/>
        </w:rPr>
        <w:t>b</w:t>
      </w:r>
      <w:r w:rsidRPr="00A37AEB">
        <w:rPr>
          <w:rFonts w:ascii="Arial" w:hAnsi="Arial"/>
          <w:b/>
          <w:sz w:val="17"/>
        </w:rPr>
        <w:t>r</w:t>
      </w:r>
      <w:r w:rsidRPr="00A37AEB">
        <w:rPr>
          <w:rFonts w:ascii="Arial" w:hAnsi="Arial"/>
          <w:b/>
          <w:spacing w:val="-1"/>
          <w:sz w:val="17"/>
        </w:rPr>
        <w:t>o</w:t>
      </w:r>
      <w:r w:rsidRPr="00A37AEB">
        <w:rPr>
          <w:rFonts w:ascii="Arial" w:hAnsi="Arial"/>
          <w:b/>
          <w:spacing w:val="-2"/>
          <w:sz w:val="17"/>
        </w:rPr>
        <w:t>ke</w:t>
      </w:r>
      <w:r w:rsidRPr="00A37AEB">
        <w:rPr>
          <w:rFonts w:ascii="Arial" w:hAnsi="Arial"/>
          <w:b/>
          <w:sz w:val="17"/>
        </w:rPr>
        <w:t>n</w:t>
      </w:r>
      <w:r w:rsidRPr="00A37AEB">
        <w:rPr>
          <w:rFonts w:ascii="Arial" w:hAnsi="Arial"/>
          <w:b/>
          <w:spacing w:val="-1"/>
          <w:sz w:val="17"/>
        </w:rPr>
        <w:t xml:space="preserve"> dow</w:t>
      </w:r>
      <w:r w:rsidRPr="00A37AEB">
        <w:rPr>
          <w:rFonts w:ascii="Arial" w:hAnsi="Arial"/>
          <w:b/>
          <w:sz w:val="17"/>
        </w:rPr>
        <w:t>n</w:t>
      </w:r>
      <w:r w:rsidRPr="00A37AEB">
        <w:rPr>
          <w:rFonts w:ascii="Arial" w:hAnsi="Arial"/>
          <w:b/>
          <w:spacing w:val="-1"/>
          <w:sz w:val="17"/>
        </w:rPr>
        <w:t xml:space="preserve"> </w:t>
      </w:r>
      <w:r w:rsidRPr="00A37AEB">
        <w:rPr>
          <w:rFonts w:ascii="Arial" w:hAnsi="Arial"/>
          <w:b/>
          <w:sz w:val="17"/>
        </w:rPr>
        <w:t>i</w:t>
      </w:r>
      <w:r w:rsidRPr="00A37AEB">
        <w:rPr>
          <w:rFonts w:ascii="Arial" w:hAnsi="Arial"/>
          <w:b/>
          <w:spacing w:val="-1"/>
          <w:sz w:val="17"/>
        </w:rPr>
        <w:t>n</w:t>
      </w:r>
      <w:r w:rsidRPr="00A37AEB">
        <w:rPr>
          <w:rFonts w:ascii="Arial" w:hAnsi="Arial"/>
          <w:b/>
          <w:sz w:val="17"/>
        </w:rPr>
        <w:t>to</w:t>
      </w:r>
      <w:r w:rsidRPr="00A37AEB">
        <w:rPr>
          <w:rFonts w:ascii="Arial" w:hAnsi="Arial"/>
          <w:b/>
          <w:spacing w:val="-1"/>
          <w:sz w:val="17"/>
        </w:rPr>
        <w:t xml:space="preserve"> </w:t>
      </w:r>
      <w:r w:rsidRPr="00A37AEB">
        <w:rPr>
          <w:rFonts w:ascii="Arial" w:hAnsi="Arial"/>
          <w:b/>
          <w:sz w:val="17"/>
        </w:rPr>
        <w:t>t</w:t>
      </w:r>
      <w:r w:rsidRPr="00A37AEB">
        <w:rPr>
          <w:rFonts w:ascii="Arial" w:hAnsi="Arial"/>
          <w:b/>
          <w:spacing w:val="-1"/>
          <w:sz w:val="17"/>
        </w:rPr>
        <w:t>h</w:t>
      </w:r>
      <w:r w:rsidRPr="00A37AEB">
        <w:rPr>
          <w:rFonts w:ascii="Arial" w:hAnsi="Arial"/>
          <w:b/>
          <w:sz w:val="17"/>
        </w:rPr>
        <w:t>e</w:t>
      </w:r>
      <w:r w:rsidRPr="00A37AEB">
        <w:rPr>
          <w:rFonts w:ascii="Arial" w:hAnsi="Arial"/>
          <w:b/>
          <w:spacing w:val="-1"/>
          <w:sz w:val="17"/>
        </w:rPr>
        <w:t xml:space="preserve"> </w:t>
      </w:r>
      <w:r w:rsidRPr="00A37AEB">
        <w:rPr>
          <w:rFonts w:ascii="Arial" w:hAnsi="Arial"/>
          <w:b/>
          <w:sz w:val="17"/>
        </w:rPr>
        <w:t>f</w:t>
      </w:r>
      <w:r w:rsidRPr="00A37AEB">
        <w:rPr>
          <w:rFonts w:ascii="Arial" w:hAnsi="Arial"/>
          <w:b/>
          <w:spacing w:val="-1"/>
          <w:sz w:val="17"/>
        </w:rPr>
        <w:t>o</w:t>
      </w:r>
      <w:r w:rsidRPr="00A37AEB">
        <w:rPr>
          <w:rFonts w:ascii="Arial" w:hAnsi="Arial"/>
          <w:b/>
          <w:spacing w:val="-2"/>
          <w:sz w:val="17"/>
        </w:rPr>
        <w:t>l</w:t>
      </w:r>
      <w:r w:rsidRPr="00A37AEB">
        <w:rPr>
          <w:rFonts w:ascii="Arial" w:hAnsi="Arial"/>
          <w:b/>
          <w:sz w:val="17"/>
        </w:rPr>
        <w:t>l</w:t>
      </w:r>
      <w:r w:rsidRPr="00A37AEB">
        <w:rPr>
          <w:rFonts w:ascii="Arial" w:hAnsi="Arial"/>
          <w:b/>
          <w:spacing w:val="-1"/>
          <w:sz w:val="17"/>
        </w:rPr>
        <w:t>ow</w:t>
      </w:r>
      <w:r w:rsidRPr="00A37AEB">
        <w:rPr>
          <w:rFonts w:ascii="Arial" w:hAnsi="Arial"/>
          <w:b/>
          <w:sz w:val="17"/>
        </w:rPr>
        <w:t>i</w:t>
      </w:r>
      <w:r w:rsidRPr="00A37AEB">
        <w:rPr>
          <w:rFonts w:ascii="Arial" w:hAnsi="Arial"/>
          <w:b/>
          <w:spacing w:val="-1"/>
          <w:sz w:val="17"/>
        </w:rPr>
        <w:t>n</w:t>
      </w:r>
      <w:r w:rsidRPr="00A37AEB">
        <w:rPr>
          <w:rFonts w:ascii="Arial" w:hAnsi="Arial"/>
          <w:b/>
          <w:sz w:val="17"/>
        </w:rPr>
        <w:t>g</w:t>
      </w:r>
      <w:r w:rsidRPr="00A37AEB">
        <w:rPr>
          <w:rFonts w:ascii="Arial" w:hAnsi="Arial"/>
          <w:b/>
          <w:spacing w:val="-1"/>
          <w:sz w:val="17"/>
        </w:rPr>
        <w:t xml:space="preserve"> </w:t>
      </w:r>
      <w:r w:rsidRPr="00A37AEB">
        <w:rPr>
          <w:rFonts w:ascii="Arial" w:hAnsi="Arial"/>
          <w:b/>
          <w:sz w:val="17"/>
        </w:rPr>
        <w:t>t</w:t>
      </w:r>
      <w:r w:rsidRPr="00A37AEB">
        <w:rPr>
          <w:rFonts w:ascii="Arial" w:hAnsi="Arial"/>
          <w:b/>
          <w:spacing w:val="-4"/>
          <w:sz w:val="17"/>
        </w:rPr>
        <w:t>y</w:t>
      </w:r>
      <w:r w:rsidRPr="00A37AEB">
        <w:rPr>
          <w:rFonts w:ascii="Arial" w:hAnsi="Arial"/>
          <w:b/>
          <w:spacing w:val="1"/>
          <w:sz w:val="17"/>
        </w:rPr>
        <w:t>p</w:t>
      </w:r>
      <w:r w:rsidRPr="00A37AEB">
        <w:rPr>
          <w:rFonts w:ascii="Arial" w:hAnsi="Arial"/>
          <w:b/>
          <w:spacing w:val="-2"/>
          <w:sz w:val="17"/>
        </w:rPr>
        <w:t>e</w:t>
      </w:r>
      <w:r w:rsidRPr="00A37AEB">
        <w:rPr>
          <w:rFonts w:ascii="Arial" w:hAnsi="Arial"/>
          <w:b/>
          <w:sz w:val="17"/>
        </w:rPr>
        <w:t>s</w:t>
      </w:r>
      <w:r w:rsidRPr="00A37AEB">
        <w:rPr>
          <w:rFonts w:ascii="Arial" w:hAnsi="Arial"/>
          <w:b/>
          <w:spacing w:val="-1"/>
          <w:sz w:val="17"/>
        </w:rPr>
        <w:t xml:space="preserve"> o</w:t>
      </w:r>
      <w:r w:rsidRPr="00A37AEB">
        <w:rPr>
          <w:rFonts w:ascii="Arial" w:hAnsi="Arial"/>
          <w:b/>
          <w:sz w:val="17"/>
        </w:rPr>
        <w:t>f</w:t>
      </w:r>
      <w:r w:rsidRPr="00A37AEB">
        <w:rPr>
          <w:rFonts w:ascii="Arial" w:hAnsi="Arial"/>
          <w:b/>
          <w:spacing w:val="1"/>
          <w:sz w:val="17"/>
        </w:rPr>
        <w:t xml:space="preserve"> </w:t>
      </w:r>
      <w:r w:rsidRPr="00A37AEB">
        <w:rPr>
          <w:rFonts w:ascii="Arial" w:hAnsi="Arial"/>
          <w:b/>
          <w:spacing w:val="-2"/>
          <w:sz w:val="17"/>
        </w:rPr>
        <w:t>acc</w:t>
      </w:r>
      <w:r w:rsidRPr="00A37AEB">
        <w:rPr>
          <w:rFonts w:ascii="Arial" w:hAnsi="Arial"/>
          <w:b/>
          <w:sz w:val="17"/>
        </w:rPr>
        <w:t>i</w:t>
      </w:r>
      <w:r w:rsidRPr="00A37AEB">
        <w:rPr>
          <w:rFonts w:ascii="Arial" w:hAnsi="Arial"/>
          <w:b/>
          <w:spacing w:val="1"/>
          <w:sz w:val="17"/>
        </w:rPr>
        <w:t>d</w:t>
      </w:r>
      <w:r w:rsidRPr="00A37AEB">
        <w:rPr>
          <w:rFonts w:ascii="Arial" w:hAnsi="Arial"/>
          <w:b/>
          <w:spacing w:val="-2"/>
          <w:sz w:val="17"/>
        </w:rPr>
        <w:t>e</w:t>
      </w:r>
      <w:r w:rsidRPr="00A37AEB">
        <w:rPr>
          <w:rFonts w:ascii="Arial" w:hAnsi="Arial"/>
          <w:b/>
          <w:spacing w:val="-1"/>
          <w:sz w:val="17"/>
        </w:rPr>
        <w:t>n</w:t>
      </w:r>
      <w:r w:rsidRPr="00A37AEB">
        <w:rPr>
          <w:rFonts w:ascii="Arial" w:hAnsi="Arial"/>
          <w:b/>
          <w:sz w:val="17"/>
        </w:rPr>
        <w:t>t</w:t>
      </w:r>
    </w:p>
    <w:p w:rsidR="00685BB2" w:rsidRPr="00A37AEB" w:rsidRDefault="00685BB2" w:rsidP="00685BB2">
      <w:pPr>
        <w:spacing w:before="7" w:line="190" w:lineRule="exact"/>
        <w:rPr>
          <w:sz w:val="19"/>
          <w:szCs w:val="19"/>
        </w:rPr>
      </w:pPr>
    </w:p>
    <w:tbl>
      <w:tblPr>
        <w:tblStyle w:val="TableNormal1"/>
        <w:tblW w:w="10092" w:type="dxa"/>
        <w:tblInd w:w="134" w:type="dxa"/>
        <w:tblLayout w:type="fixed"/>
        <w:tblLook w:val="01E0" w:firstRow="1" w:lastRow="1" w:firstColumn="1" w:lastColumn="1" w:noHBand="0" w:noVBand="0"/>
      </w:tblPr>
      <w:tblGrid>
        <w:gridCol w:w="2107"/>
        <w:gridCol w:w="1225"/>
        <w:gridCol w:w="1138"/>
        <w:gridCol w:w="1119"/>
        <w:gridCol w:w="1123"/>
        <w:gridCol w:w="1124"/>
        <w:gridCol w:w="1123"/>
        <w:gridCol w:w="1133"/>
      </w:tblGrid>
      <w:tr w:rsidR="00811689" w:rsidTr="004C5027">
        <w:trPr>
          <w:trHeight w:hRule="exact" w:val="699"/>
        </w:trPr>
        <w:tc>
          <w:tcPr>
            <w:tcW w:w="2107" w:type="dxa"/>
            <w:tcBorders>
              <w:top w:val="nil"/>
              <w:left w:val="nil"/>
              <w:bottom w:val="single" w:sz="6" w:space="0" w:color="000000"/>
              <w:right w:val="single" w:sz="6" w:space="0" w:color="000000"/>
            </w:tcBorders>
          </w:tcPr>
          <w:p w:rsidR="00685BB2" w:rsidRPr="00A37AEB" w:rsidRDefault="00685BB2" w:rsidP="004C5027"/>
        </w:tc>
        <w:tc>
          <w:tcPr>
            <w:tcW w:w="1225" w:type="dxa"/>
            <w:tcBorders>
              <w:top w:val="single" w:sz="6" w:space="0" w:color="000000"/>
              <w:left w:val="single" w:sz="6" w:space="0" w:color="000000"/>
              <w:bottom w:val="single" w:sz="6" w:space="0" w:color="000000"/>
              <w:right w:val="single" w:sz="6" w:space="0" w:color="000000"/>
            </w:tcBorders>
          </w:tcPr>
          <w:p w:rsidR="00685BB2" w:rsidRPr="00A37AEB" w:rsidRDefault="00685BB2" w:rsidP="004C5027">
            <w:pPr>
              <w:pStyle w:val="TableParagraph"/>
              <w:spacing w:before="14" w:line="240" w:lineRule="exact"/>
              <w:rPr>
                <w:sz w:val="24"/>
                <w:szCs w:val="24"/>
              </w:rPr>
            </w:pPr>
          </w:p>
          <w:p w:rsidR="00685BB2" w:rsidRPr="00A37AEB" w:rsidRDefault="00263361" w:rsidP="004C5027">
            <w:pPr>
              <w:pStyle w:val="TableParagraph"/>
              <w:ind w:left="117"/>
              <w:rPr>
                <w:rFonts w:ascii="Arial" w:eastAsia="Arial" w:hAnsi="Arial" w:cs="Arial"/>
                <w:sz w:val="11"/>
                <w:szCs w:val="11"/>
              </w:rPr>
            </w:pPr>
            <w:r w:rsidRPr="00A37AEB">
              <w:rPr>
                <w:rFonts w:ascii="Arial" w:hAnsi="Arial"/>
                <w:sz w:val="11"/>
              </w:rPr>
              <w:t>A</w:t>
            </w:r>
            <w:r w:rsidRPr="00A37AEB">
              <w:rPr>
                <w:rFonts w:ascii="Arial" w:hAnsi="Arial"/>
                <w:spacing w:val="-1"/>
                <w:sz w:val="11"/>
              </w:rPr>
              <w:t>l</w:t>
            </w:r>
            <w:r w:rsidRPr="00A37AEB">
              <w:rPr>
                <w:rFonts w:ascii="Arial" w:hAnsi="Arial"/>
                <w:sz w:val="11"/>
              </w:rPr>
              <w:t>l ty</w:t>
            </w:r>
            <w:r w:rsidRPr="00A37AEB">
              <w:rPr>
                <w:rFonts w:ascii="Arial" w:hAnsi="Arial"/>
                <w:spacing w:val="-2"/>
                <w:sz w:val="11"/>
              </w:rPr>
              <w:t>p</w:t>
            </w:r>
            <w:r w:rsidRPr="00A37AEB">
              <w:rPr>
                <w:rFonts w:ascii="Arial" w:hAnsi="Arial"/>
                <w:sz w:val="11"/>
              </w:rPr>
              <w:t>es</w:t>
            </w:r>
            <w:r w:rsidRPr="00A37AEB">
              <w:rPr>
                <w:rFonts w:ascii="Arial" w:hAnsi="Arial"/>
                <w:spacing w:val="-2"/>
                <w:sz w:val="11"/>
              </w:rPr>
              <w:t xml:space="preserve"> o</w:t>
            </w:r>
            <w:r w:rsidRPr="00A37AEB">
              <w:rPr>
                <w:rFonts w:ascii="Arial" w:hAnsi="Arial"/>
                <w:sz w:val="11"/>
              </w:rPr>
              <w:t>f</w:t>
            </w:r>
            <w:r w:rsidRPr="00A37AEB">
              <w:rPr>
                <w:rFonts w:ascii="Arial" w:hAnsi="Arial"/>
                <w:spacing w:val="1"/>
                <w:sz w:val="11"/>
              </w:rPr>
              <w:t xml:space="preserve"> </w:t>
            </w:r>
            <w:r w:rsidRPr="00A37AEB">
              <w:rPr>
                <w:rFonts w:ascii="Arial" w:hAnsi="Arial"/>
                <w:sz w:val="11"/>
              </w:rPr>
              <w:t>acc</w:t>
            </w:r>
            <w:r w:rsidRPr="00A37AEB">
              <w:rPr>
                <w:rFonts w:ascii="Arial" w:hAnsi="Arial"/>
                <w:spacing w:val="-1"/>
                <w:sz w:val="11"/>
              </w:rPr>
              <w:t>i</w:t>
            </w:r>
            <w:r w:rsidRPr="00A37AEB">
              <w:rPr>
                <w:rFonts w:ascii="Arial" w:hAnsi="Arial"/>
                <w:spacing w:val="-2"/>
                <w:sz w:val="11"/>
              </w:rPr>
              <w:t>d</w:t>
            </w:r>
            <w:r w:rsidRPr="00A37AEB">
              <w:rPr>
                <w:rFonts w:ascii="Arial" w:hAnsi="Arial"/>
                <w:sz w:val="11"/>
              </w:rPr>
              <w:t>ent</w:t>
            </w:r>
          </w:p>
        </w:tc>
        <w:tc>
          <w:tcPr>
            <w:tcW w:w="1138"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64"/>
              <w:ind w:left="61" w:right="61"/>
              <w:jc w:val="center"/>
              <w:rPr>
                <w:rFonts w:ascii="Arial" w:eastAsia="Arial" w:hAnsi="Arial" w:cs="Arial"/>
                <w:sz w:val="11"/>
                <w:szCs w:val="11"/>
              </w:rPr>
            </w:pPr>
            <w:r w:rsidRPr="00A37AEB">
              <w:rPr>
                <w:rFonts w:ascii="Arial" w:hAnsi="Arial"/>
                <w:spacing w:val="-1"/>
                <w:sz w:val="11"/>
              </w:rPr>
              <w:t>C</w:t>
            </w:r>
            <w:r w:rsidRPr="00A37AEB">
              <w:rPr>
                <w:rFonts w:ascii="Arial" w:hAnsi="Arial"/>
                <w:sz w:val="11"/>
              </w:rPr>
              <w:t>o</w:t>
            </w:r>
            <w:r w:rsidRPr="00A37AEB">
              <w:rPr>
                <w:rFonts w:ascii="Arial" w:hAnsi="Arial"/>
                <w:spacing w:val="-1"/>
                <w:sz w:val="11"/>
              </w:rPr>
              <w:t>lli</w:t>
            </w:r>
            <w:r w:rsidRPr="00A37AEB">
              <w:rPr>
                <w:rFonts w:ascii="Arial" w:hAnsi="Arial"/>
                <w:sz w:val="11"/>
              </w:rPr>
              <w:t>s</w:t>
            </w:r>
            <w:r w:rsidRPr="00A37AEB">
              <w:rPr>
                <w:rFonts w:ascii="Arial" w:hAnsi="Arial"/>
                <w:spacing w:val="-1"/>
                <w:sz w:val="11"/>
              </w:rPr>
              <w:t>i</w:t>
            </w:r>
            <w:r w:rsidRPr="00A37AEB">
              <w:rPr>
                <w:rFonts w:ascii="Arial" w:hAnsi="Arial"/>
                <w:sz w:val="11"/>
              </w:rPr>
              <w:t>ons</w:t>
            </w:r>
            <w:r w:rsidRPr="00A37AEB">
              <w:rPr>
                <w:rFonts w:ascii="Arial" w:hAnsi="Arial"/>
                <w:spacing w:val="-2"/>
                <w:sz w:val="11"/>
              </w:rPr>
              <w:t xml:space="preserve"> o</w:t>
            </w:r>
            <w:r w:rsidRPr="00A37AEB">
              <w:rPr>
                <w:rFonts w:ascii="Arial" w:hAnsi="Arial"/>
                <w:sz w:val="11"/>
              </w:rPr>
              <w:t>f</w:t>
            </w:r>
            <w:r w:rsidRPr="00A37AEB">
              <w:rPr>
                <w:rFonts w:ascii="Arial" w:hAnsi="Arial"/>
                <w:spacing w:val="3"/>
                <w:sz w:val="11"/>
              </w:rPr>
              <w:t xml:space="preserve"> </w:t>
            </w:r>
            <w:r w:rsidRPr="00A37AEB">
              <w:rPr>
                <w:rFonts w:ascii="Arial" w:hAnsi="Arial"/>
                <w:sz w:val="11"/>
              </w:rPr>
              <w:t>t</w:t>
            </w:r>
            <w:r w:rsidRPr="00A37AEB">
              <w:rPr>
                <w:rFonts w:ascii="Arial" w:hAnsi="Arial"/>
                <w:spacing w:val="-4"/>
                <w:sz w:val="11"/>
              </w:rPr>
              <w:t>r</w:t>
            </w:r>
            <w:r w:rsidRPr="00A37AEB">
              <w:rPr>
                <w:rFonts w:ascii="Arial" w:hAnsi="Arial"/>
                <w:sz w:val="11"/>
              </w:rPr>
              <w:t>a</w:t>
            </w:r>
            <w:r w:rsidRPr="00A37AEB">
              <w:rPr>
                <w:rFonts w:ascii="Arial" w:hAnsi="Arial"/>
                <w:spacing w:val="-1"/>
                <w:sz w:val="11"/>
              </w:rPr>
              <w:t>i</w:t>
            </w:r>
            <w:r w:rsidRPr="00A37AEB">
              <w:rPr>
                <w:rFonts w:ascii="Arial" w:hAnsi="Arial"/>
                <w:sz w:val="11"/>
              </w:rPr>
              <w:t xml:space="preserve">ns </w:t>
            </w:r>
            <w:r w:rsidRPr="00A37AEB">
              <w:rPr>
                <w:rFonts w:ascii="Arial" w:hAnsi="Arial"/>
                <w:spacing w:val="-1"/>
                <w:sz w:val="11"/>
              </w:rPr>
              <w:t>i</w:t>
            </w:r>
            <w:r w:rsidRPr="00A37AEB">
              <w:rPr>
                <w:rFonts w:ascii="Arial" w:hAnsi="Arial"/>
                <w:sz w:val="11"/>
              </w:rPr>
              <w:t>nc</w:t>
            </w:r>
            <w:r w:rsidRPr="00A37AEB">
              <w:rPr>
                <w:rFonts w:ascii="Arial" w:hAnsi="Arial"/>
                <w:spacing w:val="-1"/>
                <w:sz w:val="11"/>
              </w:rPr>
              <w:t>l</w:t>
            </w:r>
            <w:r w:rsidRPr="00A37AEB">
              <w:rPr>
                <w:rFonts w:ascii="Arial" w:hAnsi="Arial"/>
                <w:sz w:val="11"/>
              </w:rPr>
              <w:t>ud</w:t>
            </w:r>
            <w:r w:rsidRPr="00A37AEB">
              <w:rPr>
                <w:rFonts w:ascii="Arial" w:hAnsi="Arial"/>
                <w:spacing w:val="-3"/>
                <w:sz w:val="11"/>
              </w:rPr>
              <w:t>i</w:t>
            </w:r>
            <w:r w:rsidRPr="00A37AEB">
              <w:rPr>
                <w:rFonts w:ascii="Arial" w:hAnsi="Arial"/>
                <w:sz w:val="11"/>
              </w:rPr>
              <w:t>ng</w:t>
            </w:r>
            <w:r w:rsidRPr="00A37AEB">
              <w:rPr>
                <w:rFonts w:ascii="Arial" w:hAnsi="Arial"/>
                <w:spacing w:val="1"/>
                <w:sz w:val="11"/>
              </w:rPr>
              <w:t xml:space="preserve"> </w:t>
            </w:r>
            <w:r w:rsidRPr="00A37AEB">
              <w:rPr>
                <w:rFonts w:ascii="Arial" w:hAnsi="Arial"/>
                <w:spacing w:val="-3"/>
                <w:sz w:val="11"/>
              </w:rPr>
              <w:t>c</w:t>
            </w:r>
            <w:r w:rsidRPr="00A37AEB">
              <w:rPr>
                <w:rFonts w:ascii="Arial" w:hAnsi="Arial"/>
                <w:sz w:val="11"/>
              </w:rPr>
              <w:t>o</w:t>
            </w:r>
            <w:r w:rsidRPr="00A37AEB">
              <w:rPr>
                <w:rFonts w:ascii="Arial" w:hAnsi="Arial"/>
                <w:spacing w:val="-1"/>
                <w:sz w:val="11"/>
              </w:rPr>
              <w:t>lli</w:t>
            </w:r>
            <w:r w:rsidRPr="00A37AEB">
              <w:rPr>
                <w:rFonts w:ascii="Arial" w:hAnsi="Arial"/>
                <w:sz w:val="11"/>
              </w:rPr>
              <w:t>s</w:t>
            </w:r>
            <w:r w:rsidRPr="00A37AEB">
              <w:rPr>
                <w:rFonts w:ascii="Arial" w:hAnsi="Arial"/>
                <w:spacing w:val="-1"/>
                <w:sz w:val="11"/>
              </w:rPr>
              <w:t>i</w:t>
            </w:r>
            <w:r w:rsidRPr="00A37AEB">
              <w:rPr>
                <w:rFonts w:ascii="Arial" w:hAnsi="Arial"/>
                <w:sz w:val="11"/>
              </w:rPr>
              <w:t xml:space="preserve">ons </w:t>
            </w:r>
            <w:r w:rsidRPr="00A37AEB">
              <w:rPr>
                <w:rFonts w:ascii="Arial" w:hAnsi="Arial"/>
                <w:spacing w:val="-1"/>
                <w:sz w:val="11"/>
              </w:rPr>
              <w:t>wi</w:t>
            </w:r>
            <w:r w:rsidRPr="00A37AEB">
              <w:rPr>
                <w:rFonts w:ascii="Arial" w:hAnsi="Arial"/>
                <w:sz w:val="11"/>
              </w:rPr>
              <w:t>th</w:t>
            </w:r>
            <w:r w:rsidRPr="00A37AEB">
              <w:rPr>
                <w:rFonts w:ascii="Arial" w:hAnsi="Arial"/>
                <w:spacing w:val="1"/>
                <w:sz w:val="11"/>
              </w:rPr>
              <w:t xml:space="preserve"> </w:t>
            </w:r>
            <w:r w:rsidRPr="00A37AEB">
              <w:rPr>
                <w:rFonts w:ascii="Arial" w:hAnsi="Arial"/>
                <w:spacing w:val="-2"/>
                <w:sz w:val="11"/>
              </w:rPr>
              <w:t>o</w:t>
            </w:r>
            <w:r w:rsidRPr="00A37AEB">
              <w:rPr>
                <w:rFonts w:ascii="Arial" w:hAnsi="Arial"/>
                <w:sz w:val="11"/>
              </w:rPr>
              <w:t>bs</w:t>
            </w:r>
            <w:r w:rsidRPr="00A37AEB">
              <w:rPr>
                <w:rFonts w:ascii="Arial" w:hAnsi="Arial"/>
                <w:spacing w:val="-2"/>
                <w:sz w:val="11"/>
              </w:rPr>
              <w:t>t</w:t>
            </w:r>
            <w:r w:rsidRPr="00A37AEB">
              <w:rPr>
                <w:rFonts w:ascii="Arial" w:hAnsi="Arial"/>
                <w:sz w:val="11"/>
              </w:rPr>
              <w:t>ac</w:t>
            </w:r>
            <w:r w:rsidRPr="00A37AEB">
              <w:rPr>
                <w:rFonts w:ascii="Arial" w:hAnsi="Arial"/>
                <w:spacing w:val="-1"/>
                <w:sz w:val="11"/>
              </w:rPr>
              <w:t>l</w:t>
            </w:r>
            <w:r w:rsidRPr="00A37AEB">
              <w:rPr>
                <w:rFonts w:ascii="Arial" w:hAnsi="Arial"/>
                <w:sz w:val="11"/>
              </w:rPr>
              <w:t xml:space="preserve">es </w:t>
            </w:r>
            <w:r w:rsidRPr="00A37AEB">
              <w:rPr>
                <w:rFonts w:ascii="Arial" w:hAnsi="Arial"/>
                <w:spacing w:val="-1"/>
                <w:sz w:val="11"/>
              </w:rPr>
              <w:t>wi</w:t>
            </w:r>
            <w:r w:rsidRPr="00A37AEB">
              <w:rPr>
                <w:rFonts w:ascii="Arial" w:hAnsi="Arial"/>
                <w:spacing w:val="-2"/>
                <w:sz w:val="11"/>
              </w:rPr>
              <w:t>t</w:t>
            </w:r>
            <w:r w:rsidRPr="00A37AEB">
              <w:rPr>
                <w:rFonts w:ascii="Arial" w:hAnsi="Arial"/>
                <w:sz w:val="11"/>
              </w:rPr>
              <w:t>h</w:t>
            </w:r>
            <w:r w:rsidRPr="00A37AEB">
              <w:rPr>
                <w:rFonts w:ascii="Arial" w:hAnsi="Arial"/>
                <w:spacing w:val="-1"/>
                <w:sz w:val="11"/>
              </w:rPr>
              <w:t>i</w:t>
            </w:r>
            <w:r w:rsidRPr="00A37AEB">
              <w:rPr>
                <w:rFonts w:ascii="Arial" w:hAnsi="Arial"/>
                <w:sz w:val="11"/>
              </w:rPr>
              <w:t>n the</w:t>
            </w:r>
            <w:r w:rsidRPr="00A37AEB">
              <w:rPr>
                <w:rFonts w:ascii="Arial" w:hAnsi="Arial"/>
                <w:spacing w:val="-1"/>
                <w:sz w:val="11"/>
              </w:rPr>
              <w:t xml:space="preserve"> </w:t>
            </w:r>
            <w:r w:rsidRPr="00A37AEB">
              <w:rPr>
                <w:rFonts w:ascii="Arial" w:hAnsi="Arial"/>
                <w:sz w:val="11"/>
              </w:rPr>
              <w:t>c</w:t>
            </w:r>
            <w:r w:rsidRPr="00A37AEB">
              <w:rPr>
                <w:rFonts w:ascii="Arial" w:hAnsi="Arial"/>
                <w:spacing w:val="-1"/>
                <w:sz w:val="11"/>
              </w:rPr>
              <w:t>l</w:t>
            </w:r>
            <w:r w:rsidRPr="00A37AEB">
              <w:rPr>
                <w:rFonts w:ascii="Arial" w:hAnsi="Arial"/>
                <w:sz w:val="11"/>
              </w:rPr>
              <w:t>ea</w:t>
            </w:r>
            <w:r w:rsidRPr="00A37AEB">
              <w:rPr>
                <w:rFonts w:ascii="Arial" w:hAnsi="Arial"/>
                <w:spacing w:val="-4"/>
                <w:sz w:val="11"/>
              </w:rPr>
              <w:t>r</w:t>
            </w:r>
            <w:r w:rsidRPr="00A37AEB">
              <w:rPr>
                <w:rFonts w:ascii="Arial" w:hAnsi="Arial"/>
                <w:sz w:val="11"/>
              </w:rPr>
              <w:t>an</w:t>
            </w:r>
            <w:r w:rsidRPr="00A37AEB">
              <w:rPr>
                <w:rFonts w:ascii="Arial" w:hAnsi="Arial"/>
                <w:spacing w:val="-3"/>
                <w:sz w:val="11"/>
              </w:rPr>
              <w:t>c</w:t>
            </w:r>
            <w:r w:rsidRPr="00A37AEB">
              <w:rPr>
                <w:rFonts w:ascii="Arial" w:hAnsi="Arial"/>
                <w:sz w:val="11"/>
              </w:rPr>
              <w:t>e</w:t>
            </w:r>
            <w:r w:rsidRPr="00A37AEB">
              <w:rPr>
                <w:rFonts w:ascii="Arial" w:hAnsi="Arial"/>
                <w:spacing w:val="-1"/>
                <w:sz w:val="11"/>
              </w:rPr>
              <w:t xml:space="preserve"> </w:t>
            </w:r>
            <w:r w:rsidRPr="00A37AEB">
              <w:rPr>
                <w:rFonts w:ascii="Arial" w:hAnsi="Arial"/>
                <w:sz w:val="11"/>
              </w:rPr>
              <w:t>g</w:t>
            </w:r>
            <w:r w:rsidRPr="00A37AEB">
              <w:rPr>
                <w:rFonts w:ascii="Arial" w:hAnsi="Arial"/>
                <w:spacing w:val="-2"/>
                <w:sz w:val="11"/>
              </w:rPr>
              <w:t>a</w:t>
            </w:r>
            <w:r w:rsidRPr="00A37AEB">
              <w:rPr>
                <w:rFonts w:ascii="Arial" w:hAnsi="Arial"/>
                <w:sz w:val="11"/>
              </w:rPr>
              <w:t>u</w:t>
            </w:r>
            <w:r w:rsidRPr="00A37AEB">
              <w:rPr>
                <w:rFonts w:ascii="Arial" w:hAnsi="Arial"/>
                <w:spacing w:val="-2"/>
                <w:sz w:val="11"/>
              </w:rPr>
              <w:t>g</w:t>
            </w:r>
            <w:r w:rsidRPr="00A37AEB">
              <w:rPr>
                <w:rFonts w:ascii="Arial" w:hAnsi="Arial"/>
                <w:sz w:val="11"/>
              </w:rPr>
              <w:t>e</w:t>
            </w:r>
          </w:p>
        </w:tc>
        <w:tc>
          <w:tcPr>
            <w:tcW w:w="1119" w:type="dxa"/>
            <w:tcBorders>
              <w:top w:val="single" w:sz="6" w:space="0" w:color="000000"/>
              <w:left w:val="single" w:sz="6" w:space="0" w:color="000000"/>
              <w:bottom w:val="single" w:sz="6" w:space="0" w:color="000000"/>
              <w:right w:val="single" w:sz="6" w:space="0" w:color="000000"/>
            </w:tcBorders>
          </w:tcPr>
          <w:p w:rsidR="00685BB2" w:rsidRPr="00A37AEB" w:rsidRDefault="00685BB2" w:rsidP="004C5027">
            <w:pPr>
              <w:pStyle w:val="TableParagraph"/>
              <w:spacing w:before="14" w:line="240" w:lineRule="exact"/>
              <w:rPr>
                <w:sz w:val="24"/>
                <w:szCs w:val="24"/>
              </w:rPr>
            </w:pPr>
          </w:p>
          <w:p w:rsidR="00685BB2" w:rsidRPr="00A37AEB" w:rsidRDefault="00263361" w:rsidP="004C5027">
            <w:pPr>
              <w:pStyle w:val="TableParagraph"/>
              <w:ind w:left="49"/>
              <w:rPr>
                <w:rFonts w:ascii="Arial" w:eastAsia="Arial" w:hAnsi="Arial" w:cs="Arial"/>
                <w:sz w:val="11"/>
                <w:szCs w:val="11"/>
              </w:rPr>
            </w:pPr>
            <w:r w:rsidRPr="00A37AEB">
              <w:rPr>
                <w:rFonts w:ascii="Arial" w:hAnsi="Arial"/>
                <w:spacing w:val="-1"/>
                <w:sz w:val="11"/>
              </w:rPr>
              <w:t>D</w:t>
            </w:r>
            <w:r w:rsidRPr="00A37AEB">
              <w:rPr>
                <w:rFonts w:ascii="Arial" w:hAnsi="Arial"/>
                <w:sz w:val="11"/>
              </w:rPr>
              <w:t>e</w:t>
            </w:r>
            <w:r w:rsidRPr="00A37AEB">
              <w:rPr>
                <w:rFonts w:ascii="Arial" w:hAnsi="Arial"/>
                <w:spacing w:val="-1"/>
                <w:sz w:val="11"/>
              </w:rPr>
              <w:t>r</w:t>
            </w:r>
            <w:r w:rsidRPr="00A37AEB">
              <w:rPr>
                <w:rFonts w:ascii="Arial" w:hAnsi="Arial"/>
                <w:sz w:val="11"/>
              </w:rPr>
              <w:t>a</w:t>
            </w:r>
            <w:r w:rsidRPr="00A37AEB">
              <w:rPr>
                <w:rFonts w:ascii="Arial" w:hAnsi="Arial"/>
                <w:spacing w:val="-1"/>
                <w:sz w:val="11"/>
              </w:rPr>
              <w:t>ilm</w:t>
            </w:r>
            <w:r w:rsidRPr="00A37AEB">
              <w:rPr>
                <w:rFonts w:ascii="Arial" w:hAnsi="Arial"/>
                <w:sz w:val="11"/>
              </w:rPr>
              <w:t>ents</w:t>
            </w:r>
            <w:r w:rsidRPr="00A37AEB">
              <w:rPr>
                <w:rFonts w:ascii="Arial" w:hAnsi="Arial"/>
                <w:spacing w:val="-2"/>
                <w:sz w:val="11"/>
              </w:rPr>
              <w:t xml:space="preserve"> o</w:t>
            </w:r>
            <w:r w:rsidRPr="00A37AEB">
              <w:rPr>
                <w:rFonts w:ascii="Arial" w:hAnsi="Arial"/>
                <w:sz w:val="11"/>
              </w:rPr>
              <w:t>f</w:t>
            </w:r>
            <w:r w:rsidRPr="00A37AEB">
              <w:rPr>
                <w:rFonts w:ascii="Arial" w:hAnsi="Arial"/>
                <w:spacing w:val="1"/>
                <w:sz w:val="11"/>
              </w:rPr>
              <w:t xml:space="preserve"> </w:t>
            </w:r>
            <w:r w:rsidRPr="00A37AEB">
              <w:rPr>
                <w:rFonts w:ascii="Arial" w:hAnsi="Arial"/>
                <w:sz w:val="11"/>
              </w:rPr>
              <w:t>t</w:t>
            </w:r>
            <w:r w:rsidRPr="00A37AEB">
              <w:rPr>
                <w:rFonts w:ascii="Arial" w:hAnsi="Arial"/>
                <w:spacing w:val="-1"/>
                <w:sz w:val="11"/>
              </w:rPr>
              <w:t>r</w:t>
            </w:r>
            <w:r w:rsidRPr="00A37AEB">
              <w:rPr>
                <w:rFonts w:ascii="Arial" w:hAnsi="Arial"/>
                <w:sz w:val="11"/>
              </w:rPr>
              <w:t>a</w:t>
            </w:r>
            <w:r w:rsidRPr="00A37AEB">
              <w:rPr>
                <w:rFonts w:ascii="Arial" w:hAnsi="Arial"/>
                <w:spacing w:val="-3"/>
                <w:sz w:val="11"/>
              </w:rPr>
              <w:t>i</w:t>
            </w:r>
            <w:r w:rsidRPr="00A37AEB">
              <w:rPr>
                <w:rFonts w:ascii="Arial" w:hAnsi="Arial"/>
                <w:sz w:val="11"/>
              </w:rPr>
              <w:t>ns</w:t>
            </w:r>
          </w:p>
        </w:tc>
        <w:tc>
          <w:tcPr>
            <w:tcW w:w="1123"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1"/>
              <w:ind w:left="80" w:right="81" w:hanging="2"/>
              <w:jc w:val="center"/>
              <w:rPr>
                <w:rFonts w:ascii="Arial" w:eastAsia="Arial" w:hAnsi="Arial" w:cs="Arial"/>
                <w:sz w:val="11"/>
                <w:szCs w:val="11"/>
              </w:rPr>
            </w:pPr>
            <w:r w:rsidRPr="00A37AEB">
              <w:rPr>
                <w:rFonts w:ascii="Arial" w:hAnsi="Arial"/>
                <w:sz w:val="11"/>
              </w:rPr>
              <w:t>Le</w:t>
            </w:r>
            <w:r w:rsidRPr="00A37AEB">
              <w:rPr>
                <w:rFonts w:ascii="Arial" w:hAnsi="Arial"/>
                <w:spacing w:val="-3"/>
                <w:sz w:val="11"/>
              </w:rPr>
              <w:t>v</w:t>
            </w:r>
            <w:r w:rsidRPr="00A37AEB">
              <w:rPr>
                <w:rFonts w:ascii="Arial" w:hAnsi="Arial"/>
                <w:sz w:val="11"/>
              </w:rPr>
              <w:t>el c</w:t>
            </w:r>
            <w:r w:rsidRPr="00A37AEB">
              <w:rPr>
                <w:rFonts w:ascii="Arial" w:hAnsi="Arial"/>
                <w:spacing w:val="-1"/>
                <w:sz w:val="11"/>
              </w:rPr>
              <w:t>r</w:t>
            </w:r>
            <w:r w:rsidRPr="00A37AEB">
              <w:rPr>
                <w:rFonts w:ascii="Arial" w:hAnsi="Arial"/>
                <w:sz w:val="11"/>
              </w:rPr>
              <w:t>oss</w:t>
            </w:r>
            <w:r w:rsidRPr="00A37AEB">
              <w:rPr>
                <w:rFonts w:ascii="Arial" w:hAnsi="Arial"/>
                <w:spacing w:val="-1"/>
                <w:sz w:val="11"/>
              </w:rPr>
              <w:t>i</w:t>
            </w:r>
            <w:r w:rsidRPr="00A37AEB">
              <w:rPr>
                <w:rFonts w:ascii="Arial" w:hAnsi="Arial"/>
                <w:spacing w:val="-2"/>
                <w:sz w:val="11"/>
              </w:rPr>
              <w:t>n</w:t>
            </w:r>
            <w:r w:rsidRPr="00A37AEB">
              <w:rPr>
                <w:rFonts w:ascii="Arial" w:hAnsi="Arial"/>
                <w:sz w:val="11"/>
              </w:rPr>
              <w:t>g acc</w:t>
            </w:r>
            <w:r w:rsidRPr="00A37AEB">
              <w:rPr>
                <w:rFonts w:ascii="Arial" w:hAnsi="Arial"/>
                <w:spacing w:val="-1"/>
                <w:sz w:val="11"/>
              </w:rPr>
              <w:t>i</w:t>
            </w:r>
            <w:r w:rsidRPr="00A37AEB">
              <w:rPr>
                <w:rFonts w:ascii="Arial" w:hAnsi="Arial"/>
                <w:spacing w:val="-2"/>
                <w:sz w:val="11"/>
              </w:rPr>
              <w:t>d</w:t>
            </w:r>
            <w:r w:rsidRPr="00A37AEB">
              <w:rPr>
                <w:rFonts w:ascii="Arial" w:hAnsi="Arial"/>
                <w:sz w:val="11"/>
              </w:rPr>
              <w:t>ents</w:t>
            </w:r>
            <w:r w:rsidRPr="00A37AEB">
              <w:rPr>
                <w:rFonts w:ascii="Arial" w:hAnsi="Arial"/>
                <w:spacing w:val="-2"/>
                <w:sz w:val="11"/>
              </w:rPr>
              <w:t xml:space="preserve"> </w:t>
            </w:r>
            <w:r w:rsidRPr="00A37AEB">
              <w:rPr>
                <w:rFonts w:ascii="Arial" w:hAnsi="Arial"/>
                <w:spacing w:val="-1"/>
                <w:sz w:val="11"/>
              </w:rPr>
              <w:t>i</w:t>
            </w:r>
            <w:r w:rsidRPr="00A37AEB">
              <w:rPr>
                <w:rFonts w:ascii="Arial" w:hAnsi="Arial"/>
                <w:sz w:val="11"/>
              </w:rPr>
              <w:t>nc</w:t>
            </w:r>
            <w:r w:rsidRPr="00A37AEB">
              <w:rPr>
                <w:rFonts w:ascii="Arial" w:hAnsi="Arial"/>
                <w:spacing w:val="-1"/>
                <w:sz w:val="11"/>
              </w:rPr>
              <w:t>l</w:t>
            </w:r>
            <w:r w:rsidRPr="00A37AEB">
              <w:rPr>
                <w:rFonts w:ascii="Arial" w:hAnsi="Arial"/>
                <w:spacing w:val="-2"/>
                <w:sz w:val="11"/>
              </w:rPr>
              <w:t>u</w:t>
            </w:r>
            <w:r w:rsidRPr="00A37AEB">
              <w:rPr>
                <w:rFonts w:ascii="Arial" w:hAnsi="Arial"/>
                <w:sz w:val="11"/>
              </w:rPr>
              <w:t>d</w:t>
            </w:r>
            <w:r w:rsidRPr="00A37AEB">
              <w:rPr>
                <w:rFonts w:ascii="Arial" w:hAnsi="Arial"/>
                <w:spacing w:val="-1"/>
                <w:sz w:val="11"/>
              </w:rPr>
              <w:t>i</w:t>
            </w:r>
            <w:r w:rsidRPr="00A37AEB">
              <w:rPr>
                <w:rFonts w:ascii="Arial" w:hAnsi="Arial"/>
                <w:spacing w:val="-2"/>
                <w:sz w:val="11"/>
              </w:rPr>
              <w:t>n</w:t>
            </w:r>
            <w:r w:rsidRPr="00A37AEB">
              <w:rPr>
                <w:rFonts w:ascii="Arial" w:hAnsi="Arial"/>
                <w:sz w:val="11"/>
              </w:rPr>
              <w:t>g acc</w:t>
            </w:r>
            <w:r w:rsidRPr="00A37AEB">
              <w:rPr>
                <w:rFonts w:ascii="Arial" w:hAnsi="Arial"/>
                <w:spacing w:val="-1"/>
                <w:sz w:val="11"/>
              </w:rPr>
              <w:t>i</w:t>
            </w:r>
            <w:r w:rsidRPr="00A37AEB">
              <w:rPr>
                <w:rFonts w:ascii="Arial" w:hAnsi="Arial"/>
                <w:spacing w:val="-2"/>
                <w:sz w:val="11"/>
              </w:rPr>
              <w:t>d</w:t>
            </w:r>
            <w:r w:rsidRPr="00A37AEB">
              <w:rPr>
                <w:rFonts w:ascii="Arial" w:hAnsi="Arial"/>
                <w:sz w:val="11"/>
              </w:rPr>
              <w:t>ents</w:t>
            </w:r>
            <w:r w:rsidRPr="00A37AEB">
              <w:rPr>
                <w:rFonts w:ascii="Arial" w:hAnsi="Arial"/>
                <w:spacing w:val="-2"/>
                <w:sz w:val="11"/>
              </w:rPr>
              <w:t xml:space="preserve"> </w:t>
            </w:r>
            <w:r w:rsidRPr="00A37AEB">
              <w:rPr>
                <w:rFonts w:ascii="Arial" w:hAnsi="Arial"/>
                <w:spacing w:val="-1"/>
                <w:sz w:val="11"/>
              </w:rPr>
              <w:t>i</w:t>
            </w:r>
            <w:r w:rsidRPr="00A37AEB">
              <w:rPr>
                <w:rFonts w:ascii="Arial" w:hAnsi="Arial"/>
                <w:sz w:val="11"/>
              </w:rPr>
              <w:t>n</w:t>
            </w:r>
            <w:r w:rsidRPr="00A37AEB">
              <w:rPr>
                <w:rFonts w:ascii="Arial" w:hAnsi="Arial"/>
                <w:spacing w:val="-3"/>
                <w:sz w:val="11"/>
              </w:rPr>
              <w:t>v</w:t>
            </w:r>
            <w:r w:rsidRPr="00A37AEB">
              <w:rPr>
                <w:rFonts w:ascii="Arial" w:hAnsi="Arial"/>
                <w:sz w:val="11"/>
              </w:rPr>
              <w:t>o</w:t>
            </w:r>
            <w:r w:rsidRPr="00A37AEB">
              <w:rPr>
                <w:rFonts w:ascii="Arial" w:hAnsi="Arial"/>
                <w:spacing w:val="-1"/>
                <w:sz w:val="11"/>
              </w:rPr>
              <w:t>l</w:t>
            </w:r>
            <w:r w:rsidRPr="00A37AEB">
              <w:rPr>
                <w:rFonts w:ascii="Arial" w:hAnsi="Arial"/>
                <w:sz w:val="11"/>
              </w:rPr>
              <w:t>v</w:t>
            </w:r>
            <w:r w:rsidRPr="00A37AEB">
              <w:rPr>
                <w:rFonts w:ascii="Arial" w:hAnsi="Arial"/>
                <w:spacing w:val="-1"/>
                <w:sz w:val="11"/>
              </w:rPr>
              <w:t>i</w:t>
            </w:r>
            <w:r w:rsidRPr="00A37AEB">
              <w:rPr>
                <w:rFonts w:ascii="Arial" w:hAnsi="Arial"/>
                <w:sz w:val="11"/>
              </w:rPr>
              <w:t>ng p</w:t>
            </w:r>
            <w:r w:rsidRPr="00A37AEB">
              <w:rPr>
                <w:rFonts w:ascii="Arial" w:hAnsi="Arial"/>
                <w:spacing w:val="-2"/>
                <w:sz w:val="11"/>
              </w:rPr>
              <w:t>e</w:t>
            </w:r>
            <w:r w:rsidRPr="00A37AEB">
              <w:rPr>
                <w:rFonts w:ascii="Arial" w:hAnsi="Arial"/>
                <w:sz w:val="11"/>
              </w:rPr>
              <w:t>dest</w:t>
            </w:r>
            <w:r w:rsidRPr="00A37AEB">
              <w:rPr>
                <w:rFonts w:ascii="Arial" w:hAnsi="Arial"/>
                <w:spacing w:val="-1"/>
                <w:sz w:val="11"/>
              </w:rPr>
              <w:t>ri</w:t>
            </w:r>
            <w:r w:rsidRPr="00A37AEB">
              <w:rPr>
                <w:rFonts w:ascii="Arial" w:hAnsi="Arial"/>
                <w:spacing w:val="-2"/>
                <w:sz w:val="11"/>
              </w:rPr>
              <w:t>a</w:t>
            </w:r>
            <w:r w:rsidRPr="00A37AEB">
              <w:rPr>
                <w:rFonts w:ascii="Arial" w:hAnsi="Arial"/>
                <w:sz w:val="11"/>
              </w:rPr>
              <w:t>ns</w:t>
            </w:r>
            <w:r w:rsidRPr="00A37AEB">
              <w:rPr>
                <w:rFonts w:ascii="Arial" w:hAnsi="Arial"/>
                <w:spacing w:val="-2"/>
                <w:sz w:val="11"/>
              </w:rPr>
              <w:t xml:space="preserve"> </w:t>
            </w:r>
            <w:r w:rsidRPr="00A37AEB">
              <w:rPr>
                <w:rFonts w:ascii="Arial" w:hAnsi="Arial"/>
                <w:sz w:val="11"/>
              </w:rPr>
              <w:t>at</w:t>
            </w:r>
            <w:r w:rsidRPr="00A37AEB">
              <w:rPr>
                <w:rFonts w:ascii="Arial" w:hAnsi="Arial"/>
                <w:spacing w:val="1"/>
                <w:sz w:val="11"/>
              </w:rPr>
              <w:t xml:space="preserve"> </w:t>
            </w:r>
            <w:r w:rsidRPr="00A37AEB">
              <w:rPr>
                <w:rFonts w:ascii="Arial" w:hAnsi="Arial"/>
                <w:spacing w:val="-3"/>
                <w:sz w:val="11"/>
              </w:rPr>
              <w:t>l</w:t>
            </w:r>
            <w:r w:rsidRPr="00A37AEB">
              <w:rPr>
                <w:rFonts w:ascii="Arial" w:hAnsi="Arial"/>
                <w:sz w:val="11"/>
              </w:rPr>
              <w:t>evel c</w:t>
            </w:r>
            <w:r w:rsidRPr="00A37AEB">
              <w:rPr>
                <w:rFonts w:ascii="Arial" w:hAnsi="Arial"/>
                <w:spacing w:val="-1"/>
                <w:sz w:val="11"/>
              </w:rPr>
              <w:t>r</w:t>
            </w:r>
            <w:r w:rsidRPr="00A37AEB">
              <w:rPr>
                <w:rFonts w:ascii="Arial" w:hAnsi="Arial"/>
                <w:sz w:val="11"/>
              </w:rPr>
              <w:t>oss</w:t>
            </w:r>
            <w:r w:rsidRPr="00A37AEB">
              <w:rPr>
                <w:rFonts w:ascii="Arial" w:hAnsi="Arial"/>
                <w:spacing w:val="-1"/>
                <w:sz w:val="11"/>
              </w:rPr>
              <w:t>i</w:t>
            </w:r>
            <w:r w:rsidRPr="00A37AEB">
              <w:rPr>
                <w:rFonts w:ascii="Arial" w:hAnsi="Arial"/>
                <w:sz w:val="11"/>
              </w:rPr>
              <w:t>ngs</w:t>
            </w:r>
          </w:p>
        </w:tc>
        <w:tc>
          <w:tcPr>
            <w:tcW w:w="1124"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1"/>
              <w:ind w:left="59" w:right="64"/>
              <w:jc w:val="center"/>
              <w:rPr>
                <w:rFonts w:ascii="Arial" w:eastAsia="Arial" w:hAnsi="Arial" w:cs="Arial"/>
                <w:sz w:val="11"/>
                <w:szCs w:val="11"/>
              </w:rPr>
            </w:pPr>
            <w:r w:rsidRPr="00A37AEB">
              <w:rPr>
                <w:rFonts w:ascii="Arial" w:hAnsi="Arial"/>
                <w:sz w:val="11"/>
              </w:rPr>
              <w:t>Acc</w:t>
            </w:r>
            <w:r w:rsidRPr="00A37AEB">
              <w:rPr>
                <w:rFonts w:ascii="Arial" w:hAnsi="Arial"/>
                <w:spacing w:val="-1"/>
                <w:sz w:val="11"/>
              </w:rPr>
              <w:t>i</w:t>
            </w:r>
            <w:r w:rsidRPr="00A37AEB">
              <w:rPr>
                <w:rFonts w:ascii="Arial" w:hAnsi="Arial"/>
                <w:sz w:val="11"/>
              </w:rPr>
              <w:t>d</w:t>
            </w:r>
            <w:r w:rsidRPr="00A37AEB">
              <w:rPr>
                <w:rFonts w:ascii="Arial" w:hAnsi="Arial"/>
                <w:spacing w:val="-2"/>
                <w:sz w:val="11"/>
              </w:rPr>
              <w:t>e</w:t>
            </w:r>
            <w:r w:rsidRPr="00A37AEB">
              <w:rPr>
                <w:rFonts w:ascii="Arial" w:hAnsi="Arial"/>
                <w:sz w:val="11"/>
              </w:rPr>
              <w:t>nts</w:t>
            </w:r>
            <w:r w:rsidRPr="00A37AEB">
              <w:rPr>
                <w:rFonts w:ascii="Arial" w:hAnsi="Arial"/>
                <w:spacing w:val="-2"/>
                <w:sz w:val="11"/>
              </w:rPr>
              <w:t xml:space="preserve"> </w:t>
            </w:r>
            <w:r w:rsidRPr="00A37AEB">
              <w:rPr>
                <w:rFonts w:ascii="Arial" w:hAnsi="Arial"/>
                <w:spacing w:val="-1"/>
                <w:sz w:val="11"/>
              </w:rPr>
              <w:t>l</w:t>
            </w:r>
            <w:r w:rsidRPr="00A37AEB">
              <w:rPr>
                <w:rFonts w:ascii="Arial" w:hAnsi="Arial"/>
                <w:sz w:val="11"/>
              </w:rPr>
              <w:t>e</w:t>
            </w:r>
            <w:r w:rsidRPr="00A37AEB">
              <w:rPr>
                <w:rFonts w:ascii="Arial" w:hAnsi="Arial"/>
                <w:spacing w:val="-2"/>
                <w:sz w:val="11"/>
              </w:rPr>
              <w:t>a</w:t>
            </w:r>
            <w:r w:rsidRPr="00A37AEB">
              <w:rPr>
                <w:rFonts w:ascii="Arial" w:hAnsi="Arial"/>
                <w:sz w:val="11"/>
              </w:rPr>
              <w:t>d</w:t>
            </w:r>
            <w:r w:rsidRPr="00A37AEB">
              <w:rPr>
                <w:rFonts w:ascii="Arial" w:hAnsi="Arial"/>
                <w:spacing w:val="-1"/>
                <w:sz w:val="11"/>
              </w:rPr>
              <w:t>i</w:t>
            </w:r>
            <w:r w:rsidRPr="00A37AEB">
              <w:rPr>
                <w:rFonts w:ascii="Arial" w:hAnsi="Arial"/>
                <w:spacing w:val="-2"/>
                <w:sz w:val="11"/>
              </w:rPr>
              <w:t>n</w:t>
            </w:r>
            <w:r w:rsidRPr="00A37AEB">
              <w:rPr>
                <w:rFonts w:ascii="Arial" w:hAnsi="Arial"/>
                <w:sz w:val="11"/>
              </w:rPr>
              <w:t>g</w:t>
            </w:r>
            <w:r w:rsidRPr="00A37AEB">
              <w:rPr>
                <w:rFonts w:ascii="Arial" w:hAnsi="Arial"/>
                <w:spacing w:val="1"/>
                <w:sz w:val="11"/>
              </w:rPr>
              <w:t xml:space="preserve"> </w:t>
            </w:r>
            <w:r w:rsidRPr="00A37AEB">
              <w:rPr>
                <w:rFonts w:ascii="Arial" w:hAnsi="Arial"/>
                <w:spacing w:val="-2"/>
                <w:sz w:val="11"/>
              </w:rPr>
              <w:t>t</w:t>
            </w:r>
            <w:r w:rsidRPr="00A37AEB">
              <w:rPr>
                <w:rFonts w:ascii="Arial" w:hAnsi="Arial"/>
                <w:sz w:val="11"/>
              </w:rPr>
              <w:t>o pe</w:t>
            </w:r>
            <w:r w:rsidRPr="00A37AEB">
              <w:rPr>
                <w:rFonts w:ascii="Arial" w:hAnsi="Arial"/>
                <w:spacing w:val="-1"/>
                <w:sz w:val="11"/>
              </w:rPr>
              <w:t>r</w:t>
            </w:r>
            <w:r w:rsidRPr="00A37AEB">
              <w:rPr>
                <w:rFonts w:ascii="Arial" w:hAnsi="Arial"/>
                <w:sz w:val="11"/>
              </w:rPr>
              <w:t>s</w:t>
            </w:r>
            <w:r w:rsidRPr="00A37AEB">
              <w:rPr>
                <w:rFonts w:ascii="Arial" w:hAnsi="Arial"/>
                <w:spacing w:val="-2"/>
                <w:sz w:val="11"/>
              </w:rPr>
              <w:t>o</w:t>
            </w:r>
            <w:r w:rsidRPr="00A37AEB">
              <w:rPr>
                <w:rFonts w:ascii="Arial" w:hAnsi="Arial"/>
                <w:sz w:val="11"/>
              </w:rPr>
              <w:t xml:space="preserve">nal </w:t>
            </w:r>
            <w:r w:rsidRPr="00A37AEB">
              <w:rPr>
                <w:rFonts w:ascii="Arial" w:hAnsi="Arial"/>
                <w:spacing w:val="-3"/>
                <w:sz w:val="11"/>
              </w:rPr>
              <w:t>i</w:t>
            </w:r>
            <w:r w:rsidRPr="00A37AEB">
              <w:rPr>
                <w:rFonts w:ascii="Arial" w:hAnsi="Arial"/>
                <w:sz w:val="11"/>
              </w:rPr>
              <w:t>n</w:t>
            </w:r>
            <w:r w:rsidRPr="00A37AEB">
              <w:rPr>
                <w:rFonts w:ascii="Arial" w:hAnsi="Arial"/>
                <w:spacing w:val="-1"/>
                <w:sz w:val="11"/>
              </w:rPr>
              <w:t>j</w:t>
            </w:r>
            <w:r w:rsidRPr="00A37AEB">
              <w:rPr>
                <w:rFonts w:ascii="Arial" w:hAnsi="Arial"/>
                <w:sz w:val="11"/>
              </w:rPr>
              <w:t>u</w:t>
            </w:r>
            <w:r w:rsidRPr="00A37AEB">
              <w:rPr>
                <w:rFonts w:ascii="Arial" w:hAnsi="Arial"/>
                <w:spacing w:val="-1"/>
                <w:sz w:val="11"/>
              </w:rPr>
              <w:t>r</w:t>
            </w:r>
            <w:r w:rsidRPr="00A37AEB">
              <w:rPr>
                <w:rFonts w:ascii="Arial" w:hAnsi="Arial"/>
                <w:sz w:val="11"/>
              </w:rPr>
              <w:t>y cau</w:t>
            </w:r>
            <w:r w:rsidRPr="00A37AEB">
              <w:rPr>
                <w:rFonts w:ascii="Arial" w:hAnsi="Arial"/>
                <w:spacing w:val="-3"/>
                <w:sz w:val="11"/>
              </w:rPr>
              <w:t>s</w:t>
            </w:r>
            <w:r w:rsidRPr="00A37AEB">
              <w:rPr>
                <w:rFonts w:ascii="Arial" w:hAnsi="Arial"/>
                <w:sz w:val="11"/>
              </w:rPr>
              <w:t>ed</w:t>
            </w:r>
            <w:r w:rsidRPr="00A37AEB">
              <w:rPr>
                <w:rFonts w:ascii="Arial" w:hAnsi="Arial"/>
                <w:spacing w:val="-1"/>
                <w:sz w:val="11"/>
              </w:rPr>
              <w:t xml:space="preserve"> </w:t>
            </w:r>
            <w:r w:rsidRPr="00A37AEB">
              <w:rPr>
                <w:rFonts w:ascii="Arial" w:hAnsi="Arial"/>
                <w:sz w:val="11"/>
              </w:rPr>
              <w:t xml:space="preserve">by </w:t>
            </w:r>
            <w:r w:rsidRPr="00A37AEB">
              <w:rPr>
                <w:rFonts w:ascii="Arial" w:hAnsi="Arial"/>
                <w:spacing w:val="-4"/>
                <w:sz w:val="11"/>
              </w:rPr>
              <w:t>m</w:t>
            </w:r>
            <w:r w:rsidRPr="00A37AEB">
              <w:rPr>
                <w:rFonts w:ascii="Arial" w:hAnsi="Arial"/>
                <w:sz w:val="11"/>
              </w:rPr>
              <w:t>ov</w:t>
            </w:r>
            <w:r w:rsidRPr="00A37AEB">
              <w:rPr>
                <w:rFonts w:ascii="Arial" w:hAnsi="Arial"/>
                <w:spacing w:val="-1"/>
                <w:sz w:val="11"/>
              </w:rPr>
              <w:t>i</w:t>
            </w:r>
            <w:r w:rsidRPr="00A37AEB">
              <w:rPr>
                <w:rFonts w:ascii="Arial" w:hAnsi="Arial"/>
                <w:spacing w:val="-2"/>
                <w:sz w:val="11"/>
              </w:rPr>
              <w:t>n</w:t>
            </w:r>
            <w:r w:rsidRPr="00A37AEB">
              <w:rPr>
                <w:rFonts w:ascii="Arial" w:hAnsi="Arial"/>
                <w:sz w:val="11"/>
              </w:rPr>
              <w:t xml:space="preserve">g </w:t>
            </w:r>
            <w:r w:rsidRPr="00A37AEB">
              <w:rPr>
                <w:rFonts w:ascii="Arial" w:hAnsi="Arial"/>
                <w:spacing w:val="-1"/>
                <w:sz w:val="11"/>
              </w:rPr>
              <w:t>r</w:t>
            </w:r>
            <w:r w:rsidRPr="00A37AEB">
              <w:rPr>
                <w:rFonts w:ascii="Arial" w:hAnsi="Arial"/>
                <w:sz w:val="11"/>
              </w:rPr>
              <w:t>a</w:t>
            </w:r>
            <w:r w:rsidRPr="00A37AEB">
              <w:rPr>
                <w:rFonts w:ascii="Arial" w:hAnsi="Arial"/>
                <w:spacing w:val="-1"/>
                <w:sz w:val="11"/>
              </w:rPr>
              <w:t>ilw</w:t>
            </w:r>
            <w:r w:rsidRPr="00A37AEB">
              <w:rPr>
                <w:rFonts w:ascii="Arial" w:hAnsi="Arial"/>
                <w:sz w:val="11"/>
              </w:rPr>
              <w:t>ay v</w:t>
            </w:r>
            <w:r w:rsidRPr="00A37AEB">
              <w:rPr>
                <w:rFonts w:ascii="Arial" w:hAnsi="Arial"/>
                <w:spacing w:val="-2"/>
                <w:sz w:val="11"/>
              </w:rPr>
              <w:t>e</w:t>
            </w:r>
            <w:r w:rsidRPr="00A37AEB">
              <w:rPr>
                <w:rFonts w:ascii="Arial" w:hAnsi="Arial"/>
                <w:sz w:val="11"/>
              </w:rPr>
              <w:t>h</w:t>
            </w:r>
            <w:r w:rsidRPr="00A37AEB">
              <w:rPr>
                <w:rFonts w:ascii="Arial" w:hAnsi="Arial"/>
                <w:spacing w:val="-1"/>
                <w:sz w:val="11"/>
              </w:rPr>
              <w:t>i</w:t>
            </w:r>
            <w:r w:rsidRPr="00A37AEB">
              <w:rPr>
                <w:rFonts w:ascii="Arial" w:hAnsi="Arial"/>
                <w:sz w:val="11"/>
              </w:rPr>
              <w:t>c</w:t>
            </w:r>
            <w:r w:rsidRPr="00A37AEB">
              <w:rPr>
                <w:rFonts w:ascii="Arial" w:hAnsi="Arial"/>
                <w:spacing w:val="-1"/>
                <w:sz w:val="11"/>
              </w:rPr>
              <w:t>l</w:t>
            </w:r>
            <w:r w:rsidRPr="00A37AEB">
              <w:rPr>
                <w:rFonts w:ascii="Arial" w:hAnsi="Arial"/>
                <w:sz w:val="11"/>
              </w:rPr>
              <w:t>es, exc</w:t>
            </w:r>
            <w:r w:rsidRPr="00A37AEB">
              <w:rPr>
                <w:rFonts w:ascii="Arial" w:hAnsi="Arial"/>
                <w:spacing w:val="-1"/>
                <w:sz w:val="11"/>
              </w:rPr>
              <w:t>l</w:t>
            </w:r>
            <w:r w:rsidRPr="00A37AEB">
              <w:rPr>
                <w:rFonts w:ascii="Arial" w:hAnsi="Arial"/>
                <w:spacing w:val="-2"/>
                <w:sz w:val="11"/>
              </w:rPr>
              <w:t>u</w:t>
            </w:r>
            <w:r w:rsidRPr="00A37AEB">
              <w:rPr>
                <w:rFonts w:ascii="Arial" w:hAnsi="Arial"/>
                <w:sz w:val="11"/>
              </w:rPr>
              <w:t>d</w:t>
            </w:r>
            <w:r w:rsidRPr="00A37AEB">
              <w:rPr>
                <w:rFonts w:ascii="Arial" w:hAnsi="Arial"/>
                <w:spacing w:val="-1"/>
                <w:sz w:val="11"/>
              </w:rPr>
              <w:t>i</w:t>
            </w:r>
            <w:r w:rsidRPr="00A37AEB">
              <w:rPr>
                <w:rFonts w:ascii="Arial" w:hAnsi="Arial"/>
                <w:sz w:val="11"/>
              </w:rPr>
              <w:t>ng</w:t>
            </w:r>
            <w:r w:rsidRPr="00A37AEB">
              <w:rPr>
                <w:rFonts w:ascii="Arial" w:hAnsi="Arial"/>
                <w:spacing w:val="-1"/>
                <w:sz w:val="11"/>
              </w:rPr>
              <w:t xml:space="preserve"> </w:t>
            </w:r>
            <w:r w:rsidRPr="00A37AEB">
              <w:rPr>
                <w:rFonts w:ascii="Arial" w:hAnsi="Arial"/>
                <w:sz w:val="11"/>
              </w:rPr>
              <w:t>su</w:t>
            </w:r>
            <w:r w:rsidRPr="00A37AEB">
              <w:rPr>
                <w:rFonts w:ascii="Arial" w:hAnsi="Arial"/>
                <w:spacing w:val="-1"/>
                <w:sz w:val="11"/>
              </w:rPr>
              <w:t>i</w:t>
            </w:r>
            <w:r w:rsidRPr="00A37AEB">
              <w:rPr>
                <w:rFonts w:ascii="Arial" w:hAnsi="Arial"/>
                <w:sz w:val="11"/>
              </w:rPr>
              <w:t>c</w:t>
            </w:r>
            <w:r w:rsidRPr="00A37AEB">
              <w:rPr>
                <w:rFonts w:ascii="Arial" w:hAnsi="Arial"/>
                <w:spacing w:val="-1"/>
                <w:sz w:val="11"/>
              </w:rPr>
              <w:t>i</w:t>
            </w:r>
            <w:r w:rsidRPr="00A37AEB">
              <w:rPr>
                <w:rFonts w:ascii="Arial" w:hAnsi="Arial"/>
                <w:spacing w:val="-2"/>
                <w:sz w:val="11"/>
              </w:rPr>
              <w:t>d</w:t>
            </w:r>
            <w:r w:rsidRPr="00A37AEB">
              <w:rPr>
                <w:rFonts w:ascii="Arial" w:hAnsi="Arial"/>
                <w:sz w:val="11"/>
              </w:rPr>
              <w:t>es</w:t>
            </w:r>
          </w:p>
        </w:tc>
        <w:tc>
          <w:tcPr>
            <w:tcW w:w="1123" w:type="dxa"/>
            <w:tcBorders>
              <w:top w:val="single" w:sz="6" w:space="0" w:color="000000"/>
              <w:left w:val="single" w:sz="6" w:space="0" w:color="000000"/>
              <w:bottom w:val="single" w:sz="6" w:space="0" w:color="000000"/>
              <w:right w:val="single" w:sz="6" w:space="0" w:color="000000"/>
            </w:tcBorders>
          </w:tcPr>
          <w:p w:rsidR="00685BB2" w:rsidRPr="00A37AEB" w:rsidRDefault="00685BB2" w:rsidP="004C5027">
            <w:pPr>
              <w:pStyle w:val="TableParagraph"/>
              <w:spacing w:before="14" w:line="240" w:lineRule="exact"/>
              <w:rPr>
                <w:sz w:val="24"/>
                <w:szCs w:val="24"/>
              </w:rPr>
            </w:pPr>
          </w:p>
          <w:p w:rsidR="00685BB2" w:rsidRPr="00A37AEB" w:rsidRDefault="00263361" w:rsidP="004C5027">
            <w:pPr>
              <w:pStyle w:val="TableParagraph"/>
              <w:ind w:left="253"/>
              <w:rPr>
                <w:rFonts w:ascii="Arial" w:eastAsia="Arial" w:hAnsi="Arial" w:cs="Arial"/>
                <w:sz w:val="11"/>
                <w:szCs w:val="11"/>
              </w:rPr>
            </w:pPr>
            <w:r w:rsidRPr="00A37AEB">
              <w:rPr>
                <w:rFonts w:ascii="Arial" w:hAnsi="Arial"/>
                <w:sz w:val="11"/>
              </w:rPr>
              <w:t>Veh</w:t>
            </w:r>
            <w:r w:rsidRPr="00A37AEB">
              <w:rPr>
                <w:rFonts w:ascii="Arial" w:hAnsi="Arial"/>
                <w:spacing w:val="-1"/>
                <w:sz w:val="11"/>
              </w:rPr>
              <w:t>i</w:t>
            </w:r>
            <w:r w:rsidRPr="00A37AEB">
              <w:rPr>
                <w:rFonts w:ascii="Arial" w:hAnsi="Arial"/>
                <w:sz w:val="11"/>
              </w:rPr>
              <w:t>c</w:t>
            </w:r>
            <w:r w:rsidRPr="00A37AEB">
              <w:rPr>
                <w:rFonts w:ascii="Arial" w:hAnsi="Arial"/>
                <w:spacing w:val="-3"/>
                <w:sz w:val="11"/>
              </w:rPr>
              <w:t>l</w:t>
            </w:r>
            <w:r w:rsidRPr="00A37AEB">
              <w:rPr>
                <w:rFonts w:ascii="Arial" w:hAnsi="Arial"/>
                <w:sz w:val="11"/>
              </w:rPr>
              <w:t>e</w:t>
            </w:r>
            <w:r w:rsidRPr="00A37AEB">
              <w:rPr>
                <w:rFonts w:ascii="Arial" w:hAnsi="Arial"/>
                <w:spacing w:val="-1"/>
                <w:sz w:val="11"/>
              </w:rPr>
              <w:t xml:space="preserve"> </w:t>
            </w:r>
            <w:r w:rsidRPr="00A37AEB">
              <w:rPr>
                <w:rFonts w:ascii="Arial" w:hAnsi="Arial"/>
                <w:spacing w:val="2"/>
                <w:sz w:val="11"/>
              </w:rPr>
              <w:t>f</w:t>
            </w:r>
            <w:r w:rsidRPr="00A37AEB">
              <w:rPr>
                <w:rFonts w:ascii="Arial" w:hAnsi="Arial"/>
                <w:spacing w:val="-1"/>
                <w:sz w:val="11"/>
              </w:rPr>
              <w:t>ir</w:t>
            </w:r>
            <w:r w:rsidRPr="00A37AEB">
              <w:rPr>
                <w:rFonts w:ascii="Arial" w:hAnsi="Arial"/>
                <w:sz w:val="11"/>
              </w:rPr>
              <w:t>es</w:t>
            </w:r>
          </w:p>
        </w:tc>
        <w:tc>
          <w:tcPr>
            <w:tcW w:w="1133" w:type="dxa"/>
            <w:tcBorders>
              <w:top w:val="single" w:sz="6" w:space="0" w:color="000000"/>
              <w:left w:val="single" w:sz="6" w:space="0" w:color="000000"/>
              <w:bottom w:val="single" w:sz="6" w:space="0" w:color="000000"/>
              <w:right w:val="single" w:sz="6" w:space="0" w:color="000000"/>
            </w:tcBorders>
          </w:tcPr>
          <w:p w:rsidR="00685BB2" w:rsidRPr="00A37AEB" w:rsidRDefault="00685BB2" w:rsidP="004C5027">
            <w:pPr>
              <w:pStyle w:val="TableParagraph"/>
              <w:spacing w:before="14" w:line="240" w:lineRule="exact"/>
              <w:rPr>
                <w:sz w:val="24"/>
                <w:szCs w:val="24"/>
              </w:rPr>
            </w:pPr>
          </w:p>
          <w:p w:rsidR="00685BB2" w:rsidRPr="00A37AEB" w:rsidRDefault="00263361" w:rsidP="004C5027">
            <w:pPr>
              <w:pStyle w:val="TableParagraph"/>
              <w:ind w:left="174"/>
              <w:rPr>
                <w:rFonts w:ascii="Arial" w:eastAsia="Arial" w:hAnsi="Arial" w:cs="Arial"/>
                <w:sz w:val="11"/>
                <w:szCs w:val="11"/>
              </w:rPr>
            </w:pPr>
            <w:r w:rsidRPr="00A37AEB">
              <w:rPr>
                <w:rFonts w:ascii="Arial" w:hAnsi="Arial"/>
                <w:sz w:val="11"/>
              </w:rPr>
              <w:t>Ot</w:t>
            </w:r>
            <w:r w:rsidRPr="00A37AEB">
              <w:rPr>
                <w:rFonts w:ascii="Arial" w:hAnsi="Arial"/>
                <w:spacing w:val="-2"/>
                <w:sz w:val="11"/>
              </w:rPr>
              <w:t>h</w:t>
            </w:r>
            <w:r w:rsidRPr="00A37AEB">
              <w:rPr>
                <w:rFonts w:ascii="Arial" w:hAnsi="Arial"/>
                <w:sz w:val="11"/>
              </w:rPr>
              <w:t>er</w:t>
            </w:r>
            <w:r w:rsidRPr="00A37AEB">
              <w:rPr>
                <w:rFonts w:ascii="Arial" w:hAnsi="Arial"/>
                <w:spacing w:val="-1"/>
                <w:sz w:val="11"/>
              </w:rPr>
              <w:t xml:space="preserve"> </w:t>
            </w:r>
            <w:r w:rsidRPr="00A37AEB">
              <w:rPr>
                <w:rFonts w:ascii="Arial" w:hAnsi="Arial"/>
                <w:sz w:val="11"/>
              </w:rPr>
              <w:t>acc</w:t>
            </w:r>
            <w:r w:rsidRPr="00A37AEB">
              <w:rPr>
                <w:rFonts w:ascii="Arial" w:hAnsi="Arial"/>
                <w:spacing w:val="-3"/>
                <w:sz w:val="11"/>
              </w:rPr>
              <w:t>i</w:t>
            </w:r>
            <w:r w:rsidRPr="00A37AEB">
              <w:rPr>
                <w:rFonts w:ascii="Arial" w:hAnsi="Arial"/>
                <w:sz w:val="11"/>
              </w:rPr>
              <w:t>d</w:t>
            </w:r>
            <w:r w:rsidRPr="00A37AEB">
              <w:rPr>
                <w:rFonts w:ascii="Arial" w:hAnsi="Arial"/>
                <w:spacing w:val="-2"/>
                <w:sz w:val="11"/>
              </w:rPr>
              <w:t>e</w:t>
            </w:r>
            <w:r w:rsidRPr="00A37AEB">
              <w:rPr>
                <w:rFonts w:ascii="Arial" w:hAnsi="Arial"/>
                <w:sz w:val="11"/>
              </w:rPr>
              <w:t>nts</w:t>
            </w:r>
          </w:p>
        </w:tc>
      </w:tr>
      <w:tr w:rsidR="00811689" w:rsidTr="004C5027">
        <w:trPr>
          <w:trHeight w:hRule="exact" w:val="295"/>
        </w:trPr>
        <w:tc>
          <w:tcPr>
            <w:tcW w:w="2107"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52"/>
              <w:ind w:left="23"/>
              <w:rPr>
                <w:rFonts w:ascii="Arial" w:eastAsia="Arial" w:hAnsi="Arial" w:cs="Arial"/>
                <w:sz w:val="11"/>
                <w:szCs w:val="11"/>
              </w:rPr>
            </w:pPr>
            <w:r w:rsidRPr="00A37AEB">
              <w:rPr>
                <w:rFonts w:ascii="Arial" w:hAnsi="Arial"/>
                <w:sz w:val="11"/>
              </w:rPr>
              <w:t>Total</w:t>
            </w:r>
          </w:p>
        </w:tc>
        <w:tc>
          <w:tcPr>
            <w:tcW w:w="1225"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28</w:t>
            </w:r>
          </w:p>
        </w:tc>
        <w:tc>
          <w:tcPr>
            <w:tcW w:w="1138"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7</w:t>
            </w:r>
          </w:p>
        </w:tc>
        <w:tc>
          <w:tcPr>
            <w:tcW w:w="1119"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123"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7</w:t>
            </w:r>
          </w:p>
        </w:tc>
        <w:tc>
          <w:tcPr>
            <w:tcW w:w="1124"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11</w:t>
            </w:r>
          </w:p>
        </w:tc>
        <w:tc>
          <w:tcPr>
            <w:tcW w:w="1123"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1</w:t>
            </w:r>
          </w:p>
        </w:tc>
        <w:tc>
          <w:tcPr>
            <w:tcW w:w="1133"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2</w:t>
            </w:r>
          </w:p>
        </w:tc>
      </w:tr>
      <w:tr w:rsidR="00811689" w:rsidTr="004C5027">
        <w:trPr>
          <w:trHeight w:hRule="exact" w:val="283"/>
        </w:trPr>
        <w:tc>
          <w:tcPr>
            <w:tcW w:w="2107"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54"/>
              <w:ind w:left="23"/>
              <w:rPr>
                <w:rFonts w:ascii="Arial" w:eastAsia="Arial" w:hAnsi="Arial" w:cs="Arial"/>
                <w:sz w:val="11"/>
                <w:szCs w:val="11"/>
              </w:rPr>
            </w:pPr>
            <w:r w:rsidRPr="00A37AEB">
              <w:rPr>
                <w:rFonts w:ascii="Arial" w:hAnsi="Arial"/>
                <w:sz w:val="11"/>
              </w:rPr>
              <w:t>Ave</w:t>
            </w:r>
            <w:r w:rsidRPr="00A37AEB">
              <w:rPr>
                <w:rFonts w:ascii="Arial" w:hAnsi="Arial"/>
                <w:spacing w:val="-1"/>
                <w:sz w:val="11"/>
              </w:rPr>
              <w:t>r</w:t>
            </w:r>
            <w:r w:rsidRPr="00A37AEB">
              <w:rPr>
                <w:rFonts w:ascii="Arial" w:hAnsi="Arial"/>
                <w:spacing w:val="-2"/>
                <w:sz w:val="11"/>
              </w:rPr>
              <w:t>a</w:t>
            </w:r>
            <w:r w:rsidRPr="00A37AEB">
              <w:rPr>
                <w:rFonts w:ascii="Arial" w:hAnsi="Arial"/>
                <w:sz w:val="11"/>
              </w:rPr>
              <w:t>ge</w:t>
            </w:r>
            <w:r w:rsidRPr="00A37AEB">
              <w:rPr>
                <w:rFonts w:ascii="Arial" w:hAnsi="Arial"/>
                <w:spacing w:val="-1"/>
                <w:sz w:val="11"/>
              </w:rPr>
              <w:t xml:space="preserve"> </w:t>
            </w:r>
            <w:r w:rsidRPr="00A37AEB">
              <w:rPr>
                <w:rFonts w:ascii="Arial" w:hAnsi="Arial"/>
                <w:spacing w:val="-2"/>
                <w:sz w:val="11"/>
              </w:rPr>
              <w:t>n</w:t>
            </w:r>
            <w:r w:rsidRPr="00A37AEB">
              <w:rPr>
                <w:rFonts w:ascii="Arial" w:hAnsi="Arial"/>
                <w:sz w:val="11"/>
              </w:rPr>
              <w:t>u</w:t>
            </w:r>
            <w:r w:rsidRPr="00A37AEB">
              <w:rPr>
                <w:rFonts w:ascii="Arial" w:hAnsi="Arial"/>
                <w:spacing w:val="-1"/>
                <w:sz w:val="11"/>
              </w:rPr>
              <w:t>m</w:t>
            </w:r>
            <w:r w:rsidRPr="00A37AEB">
              <w:rPr>
                <w:rFonts w:ascii="Arial" w:hAnsi="Arial"/>
                <w:sz w:val="11"/>
              </w:rPr>
              <w:t>ber</w:t>
            </w:r>
          </w:p>
        </w:tc>
        <w:tc>
          <w:tcPr>
            <w:tcW w:w="1225"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0.178</w:t>
            </w:r>
          </w:p>
        </w:tc>
        <w:tc>
          <w:tcPr>
            <w:tcW w:w="1138"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0.044</w:t>
            </w:r>
          </w:p>
        </w:tc>
        <w:tc>
          <w:tcPr>
            <w:tcW w:w="1119"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23"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0.044</w:t>
            </w:r>
          </w:p>
        </w:tc>
        <w:tc>
          <w:tcPr>
            <w:tcW w:w="1124"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0.070</w:t>
            </w:r>
          </w:p>
        </w:tc>
        <w:tc>
          <w:tcPr>
            <w:tcW w:w="1123"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0.006</w:t>
            </w:r>
          </w:p>
        </w:tc>
        <w:tc>
          <w:tcPr>
            <w:tcW w:w="1133"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0.013</w:t>
            </w:r>
          </w:p>
        </w:tc>
      </w:tr>
    </w:tbl>
    <w:p w:rsidR="00685BB2" w:rsidRPr="00A37AEB" w:rsidRDefault="00685BB2" w:rsidP="00685BB2">
      <w:pPr>
        <w:spacing w:line="200" w:lineRule="exact"/>
        <w:rPr>
          <w:sz w:val="20"/>
          <w:szCs w:val="20"/>
        </w:rPr>
      </w:pPr>
    </w:p>
    <w:p w:rsidR="00685BB2" w:rsidRPr="00A37AEB" w:rsidRDefault="00685BB2" w:rsidP="00685BB2">
      <w:pPr>
        <w:spacing w:before="3" w:line="220" w:lineRule="exact"/>
      </w:pPr>
    </w:p>
    <w:p w:rsidR="00685BB2" w:rsidRPr="00A37AEB" w:rsidRDefault="00263361" w:rsidP="00685BB2">
      <w:pPr>
        <w:numPr>
          <w:ilvl w:val="1"/>
          <w:numId w:val="19"/>
        </w:numPr>
        <w:tabs>
          <w:tab w:val="left" w:pos="478"/>
        </w:tabs>
        <w:suppressAutoHyphens w:val="0"/>
        <w:autoSpaceDN/>
        <w:spacing w:before="83" w:line="194" w:lineRule="exact"/>
        <w:ind w:left="140" w:right="1188" w:firstLine="0"/>
        <w:textAlignment w:val="auto"/>
        <w:rPr>
          <w:rFonts w:ascii="Arial" w:eastAsia="Arial" w:hAnsi="Arial" w:cs="Arial"/>
          <w:sz w:val="17"/>
          <w:szCs w:val="17"/>
        </w:rPr>
      </w:pPr>
      <w:r w:rsidRPr="00A37AEB">
        <w:rPr>
          <w:rFonts w:ascii="Arial" w:hAnsi="Arial"/>
          <w:b/>
          <w:spacing w:val="1"/>
          <w:sz w:val="17"/>
        </w:rPr>
        <w:t>T</w:t>
      </w:r>
      <w:r w:rsidRPr="00A37AEB">
        <w:rPr>
          <w:rFonts w:ascii="Arial" w:hAnsi="Arial"/>
          <w:b/>
          <w:spacing w:val="-1"/>
          <w:sz w:val="17"/>
        </w:rPr>
        <w:t>o</w:t>
      </w:r>
      <w:r w:rsidRPr="00A37AEB">
        <w:rPr>
          <w:rFonts w:ascii="Arial" w:hAnsi="Arial"/>
          <w:b/>
          <w:sz w:val="17"/>
        </w:rPr>
        <w:t>t</w:t>
      </w:r>
      <w:r w:rsidRPr="00A37AEB">
        <w:rPr>
          <w:rFonts w:ascii="Arial" w:hAnsi="Arial"/>
          <w:b/>
          <w:spacing w:val="-2"/>
          <w:sz w:val="17"/>
        </w:rPr>
        <w:t>a</w:t>
      </w:r>
      <w:r w:rsidRPr="00A37AEB">
        <w:rPr>
          <w:rFonts w:ascii="Arial" w:hAnsi="Arial"/>
          <w:b/>
          <w:sz w:val="17"/>
        </w:rPr>
        <w:t>l</w:t>
      </w:r>
      <w:r w:rsidRPr="00A37AEB">
        <w:rPr>
          <w:rFonts w:ascii="Arial" w:hAnsi="Arial"/>
          <w:b/>
          <w:spacing w:val="8"/>
          <w:sz w:val="17"/>
        </w:rPr>
        <w:t xml:space="preserve"> </w:t>
      </w:r>
      <w:r w:rsidRPr="00A37AEB">
        <w:rPr>
          <w:rFonts w:ascii="Arial" w:hAnsi="Arial"/>
          <w:b/>
          <w:spacing w:val="-1"/>
          <w:sz w:val="17"/>
        </w:rPr>
        <w:t>nu</w:t>
      </w:r>
      <w:r w:rsidRPr="00A37AEB">
        <w:rPr>
          <w:rFonts w:ascii="Arial" w:hAnsi="Arial"/>
          <w:b/>
          <w:sz w:val="17"/>
        </w:rPr>
        <w:t>m</w:t>
      </w:r>
      <w:r w:rsidRPr="00A37AEB">
        <w:rPr>
          <w:rFonts w:ascii="Arial" w:hAnsi="Arial"/>
          <w:b/>
          <w:spacing w:val="-2"/>
          <w:sz w:val="17"/>
        </w:rPr>
        <w:t>be</w:t>
      </w:r>
      <w:r w:rsidRPr="00A37AEB">
        <w:rPr>
          <w:rFonts w:ascii="Arial" w:hAnsi="Arial"/>
          <w:b/>
          <w:sz w:val="17"/>
        </w:rPr>
        <w:t>r</w:t>
      </w:r>
      <w:r w:rsidRPr="00A37AEB">
        <w:rPr>
          <w:rFonts w:ascii="Arial" w:hAnsi="Arial"/>
          <w:b/>
          <w:spacing w:val="10"/>
          <w:sz w:val="17"/>
        </w:rPr>
        <w:t xml:space="preserve"> </w:t>
      </w:r>
      <w:r w:rsidRPr="00A37AEB">
        <w:rPr>
          <w:rFonts w:ascii="Arial" w:hAnsi="Arial"/>
          <w:b/>
          <w:spacing w:val="-2"/>
          <w:sz w:val="17"/>
        </w:rPr>
        <w:t>a</w:t>
      </w:r>
      <w:r w:rsidRPr="00A37AEB">
        <w:rPr>
          <w:rFonts w:ascii="Arial" w:hAnsi="Arial"/>
          <w:b/>
          <w:spacing w:val="-1"/>
          <w:sz w:val="17"/>
        </w:rPr>
        <w:t>n</w:t>
      </w:r>
      <w:r w:rsidRPr="00A37AEB">
        <w:rPr>
          <w:rFonts w:ascii="Arial" w:hAnsi="Arial"/>
          <w:b/>
          <w:sz w:val="17"/>
        </w:rPr>
        <w:t>d</w:t>
      </w:r>
      <w:r w:rsidRPr="00A37AEB">
        <w:rPr>
          <w:rFonts w:ascii="Arial" w:hAnsi="Arial"/>
          <w:b/>
          <w:spacing w:val="9"/>
          <w:sz w:val="17"/>
        </w:rPr>
        <w:t xml:space="preserve"> </w:t>
      </w:r>
      <w:r w:rsidRPr="00A37AEB">
        <w:rPr>
          <w:rFonts w:ascii="Arial" w:hAnsi="Arial"/>
          <w:b/>
          <w:spacing w:val="-2"/>
          <w:sz w:val="17"/>
        </w:rPr>
        <w:t>a</w:t>
      </w:r>
      <w:r w:rsidRPr="00A37AEB">
        <w:rPr>
          <w:rFonts w:ascii="Arial" w:hAnsi="Arial"/>
          <w:b/>
          <w:spacing w:val="1"/>
          <w:sz w:val="17"/>
        </w:rPr>
        <w:t>v</w:t>
      </w:r>
      <w:r w:rsidRPr="00A37AEB">
        <w:rPr>
          <w:rFonts w:ascii="Arial" w:hAnsi="Arial"/>
          <w:b/>
          <w:spacing w:val="-2"/>
          <w:sz w:val="17"/>
        </w:rPr>
        <w:t>e</w:t>
      </w:r>
      <w:r w:rsidRPr="00A37AEB">
        <w:rPr>
          <w:rFonts w:ascii="Arial" w:hAnsi="Arial"/>
          <w:b/>
          <w:sz w:val="17"/>
        </w:rPr>
        <w:t>r</w:t>
      </w:r>
      <w:r w:rsidRPr="00A37AEB">
        <w:rPr>
          <w:rFonts w:ascii="Arial" w:hAnsi="Arial"/>
          <w:b/>
          <w:spacing w:val="-2"/>
          <w:sz w:val="17"/>
        </w:rPr>
        <w:t>a</w:t>
      </w:r>
      <w:r w:rsidRPr="00A37AEB">
        <w:rPr>
          <w:rFonts w:ascii="Arial" w:hAnsi="Arial"/>
          <w:b/>
          <w:spacing w:val="1"/>
          <w:sz w:val="17"/>
        </w:rPr>
        <w:t>g</w:t>
      </w:r>
      <w:r w:rsidRPr="00A37AEB">
        <w:rPr>
          <w:rFonts w:ascii="Arial" w:hAnsi="Arial"/>
          <w:b/>
          <w:sz w:val="17"/>
        </w:rPr>
        <w:t>e</w:t>
      </w:r>
      <w:r w:rsidRPr="00A37AEB">
        <w:rPr>
          <w:rFonts w:ascii="Arial" w:hAnsi="Arial"/>
          <w:b/>
          <w:spacing w:val="6"/>
          <w:sz w:val="17"/>
        </w:rPr>
        <w:t xml:space="preserve"> </w:t>
      </w:r>
      <w:r w:rsidRPr="00A37AEB">
        <w:rPr>
          <w:rFonts w:ascii="Arial" w:hAnsi="Arial"/>
          <w:b/>
          <w:spacing w:val="-1"/>
          <w:sz w:val="17"/>
        </w:rPr>
        <w:t>nu</w:t>
      </w:r>
      <w:r w:rsidRPr="00A37AEB">
        <w:rPr>
          <w:rFonts w:ascii="Arial" w:hAnsi="Arial"/>
          <w:b/>
          <w:spacing w:val="1"/>
          <w:sz w:val="17"/>
        </w:rPr>
        <w:t>m</w:t>
      </w:r>
      <w:r w:rsidRPr="00A37AEB">
        <w:rPr>
          <w:rFonts w:ascii="Arial" w:hAnsi="Arial"/>
          <w:b/>
          <w:spacing w:val="-1"/>
          <w:sz w:val="17"/>
        </w:rPr>
        <w:t>b</w:t>
      </w:r>
      <w:r w:rsidRPr="00A37AEB">
        <w:rPr>
          <w:rFonts w:ascii="Arial" w:hAnsi="Arial"/>
          <w:b/>
          <w:spacing w:val="-2"/>
          <w:sz w:val="17"/>
        </w:rPr>
        <w:t>e</w:t>
      </w:r>
      <w:r w:rsidRPr="00A37AEB">
        <w:rPr>
          <w:rFonts w:ascii="Arial" w:hAnsi="Arial"/>
          <w:b/>
          <w:sz w:val="17"/>
        </w:rPr>
        <w:t>r</w:t>
      </w:r>
      <w:r w:rsidRPr="00A37AEB">
        <w:rPr>
          <w:rFonts w:ascii="Arial" w:hAnsi="Arial"/>
          <w:b/>
          <w:spacing w:val="8"/>
          <w:sz w:val="17"/>
        </w:rPr>
        <w:t xml:space="preserve"> </w:t>
      </w:r>
      <w:r w:rsidRPr="00A37AEB">
        <w:rPr>
          <w:rFonts w:ascii="Arial" w:hAnsi="Arial"/>
          <w:b/>
          <w:sz w:val="17"/>
        </w:rPr>
        <w:t>(</w:t>
      </w:r>
      <w:r w:rsidRPr="00A37AEB">
        <w:rPr>
          <w:rFonts w:ascii="Arial" w:hAnsi="Arial"/>
          <w:b/>
          <w:spacing w:val="-1"/>
          <w:sz w:val="17"/>
        </w:rPr>
        <w:t>p</w:t>
      </w:r>
      <w:r w:rsidRPr="00A37AEB">
        <w:rPr>
          <w:rFonts w:ascii="Arial" w:hAnsi="Arial"/>
          <w:b/>
          <w:spacing w:val="-2"/>
          <w:sz w:val="17"/>
        </w:rPr>
        <w:t>e</w:t>
      </w:r>
      <w:r w:rsidRPr="00A37AEB">
        <w:rPr>
          <w:rFonts w:ascii="Arial" w:hAnsi="Arial"/>
          <w:b/>
          <w:sz w:val="17"/>
        </w:rPr>
        <w:t>r</w:t>
      </w:r>
      <w:r w:rsidRPr="00A37AEB">
        <w:rPr>
          <w:rFonts w:ascii="Arial" w:hAnsi="Arial"/>
          <w:b/>
          <w:spacing w:val="8"/>
          <w:sz w:val="17"/>
        </w:rPr>
        <w:t xml:space="preserve"> </w:t>
      </w:r>
      <w:r w:rsidRPr="00A37AEB">
        <w:rPr>
          <w:rFonts w:ascii="Arial" w:hAnsi="Arial"/>
          <w:b/>
          <w:sz w:val="17"/>
        </w:rPr>
        <w:t>milli</w:t>
      </w:r>
      <w:r w:rsidRPr="00A37AEB">
        <w:rPr>
          <w:rFonts w:ascii="Arial" w:hAnsi="Arial"/>
          <w:b/>
          <w:spacing w:val="-1"/>
          <w:sz w:val="17"/>
        </w:rPr>
        <w:t>o</w:t>
      </w:r>
      <w:r w:rsidRPr="00A37AEB">
        <w:rPr>
          <w:rFonts w:ascii="Arial" w:hAnsi="Arial"/>
          <w:b/>
          <w:sz w:val="17"/>
        </w:rPr>
        <w:t>n</w:t>
      </w:r>
      <w:r w:rsidRPr="00A37AEB">
        <w:rPr>
          <w:rFonts w:ascii="Arial" w:hAnsi="Arial"/>
          <w:b/>
          <w:spacing w:val="6"/>
          <w:sz w:val="17"/>
        </w:rPr>
        <w:t xml:space="preserve"> </w:t>
      </w:r>
      <w:r w:rsidRPr="00A37AEB">
        <w:rPr>
          <w:rFonts w:ascii="Arial" w:hAnsi="Arial"/>
          <w:b/>
          <w:sz w:val="17"/>
        </w:rPr>
        <w:t>tr</w:t>
      </w:r>
      <w:r w:rsidRPr="00A37AEB">
        <w:rPr>
          <w:rFonts w:ascii="Arial" w:hAnsi="Arial"/>
          <w:b/>
          <w:spacing w:val="-2"/>
          <w:sz w:val="17"/>
        </w:rPr>
        <w:t>a</w:t>
      </w:r>
      <w:r w:rsidRPr="00A37AEB">
        <w:rPr>
          <w:rFonts w:ascii="Arial" w:hAnsi="Arial"/>
          <w:b/>
          <w:sz w:val="17"/>
        </w:rPr>
        <w:t>in</w:t>
      </w:r>
      <w:r w:rsidRPr="00A37AEB">
        <w:rPr>
          <w:rFonts w:ascii="Arial" w:hAnsi="Arial"/>
          <w:b/>
          <w:spacing w:val="6"/>
          <w:sz w:val="17"/>
        </w:rPr>
        <w:t xml:space="preserve"> </w:t>
      </w:r>
      <w:r w:rsidRPr="00A37AEB">
        <w:rPr>
          <w:rFonts w:ascii="Arial" w:hAnsi="Arial"/>
          <w:b/>
          <w:spacing w:val="-2"/>
          <w:sz w:val="17"/>
        </w:rPr>
        <w:t>k</w:t>
      </w:r>
      <w:r w:rsidRPr="00A37AEB">
        <w:rPr>
          <w:rFonts w:ascii="Arial" w:hAnsi="Arial"/>
          <w:b/>
          <w:sz w:val="17"/>
        </w:rPr>
        <w:t>il</w:t>
      </w:r>
      <w:r w:rsidRPr="00A37AEB">
        <w:rPr>
          <w:rFonts w:ascii="Arial" w:hAnsi="Arial"/>
          <w:b/>
          <w:spacing w:val="-1"/>
          <w:sz w:val="17"/>
        </w:rPr>
        <w:t>o</w:t>
      </w:r>
      <w:r w:rsidRPr="00A37AEB">
        <w:rPr>
          <w:rFonts w:ascii="Arial" w:hAnsi="Arial"/>
          <w:b/>
          <w:sz w:val="17"/>
        </w:rPr>
        <w:t>m</w:t>
      </w:r>
      <w:r w:rsidRPr="00A37AEB">
        <w:rPr>
          <w:rFonts w:ascii="Arial" w:hAnsi="Arial"/>
          <w:b/>
          <w:spacing w:val="-2"/>
          <w:sz w:val="17"/>
        </w:rPr>
        <w:t>e</w:t>
      </w:r>
      <w:r w:rsidRPr="00A37AEB">
        <w:rPr>
          <w:rFonts w:ascii="Arial" w:hAnsi="Arial"/>
          <w:b/>
          <w:sz w:val="17"/>
        </w:rPr>
        <w:t>tr</w:t>
      </w:r>
      <w:r w:rsidRPr="00A37AEB">
        <w:rPr>
          <w:rFonts w:ascii="Arial" w:hAnsi="Arial"/>
          <w:b/>
          <w:spacing w:val="-2"/>
          <w:sz w:val="17"/>
        </w:rPr>
        <w:t>es</w:t>
      </w:r>
      <w:r w:rsidRPr="00A37AEB">
        <w:rPr>
          <w:rFonts w:ascii="Arial" w:hAnsi="Arial"/>
          <w:b/>
          <w:sz w:val="17"/>
        </w:rPr>
        <w:t>)</w:t>
      </w:r>
      <w:r w:rsidRPr="00A37AEB">
        <w:rPr>
          <w:rFonts w:ascii="Arial" w:hAnsi="Arial"/>
          <w:b/>
          <w:spacing w:val="8"/>
          <w:sz w:val="17"/>
        </w:rPr>
        <w:t xml:space="preserve"> </w:t>
      </w:r>
      <w:r w:rsidRPr="00A37AEB">
        <w:rPr>
          <w:rFonts w:ascii="Arial" w:hAnsi="Arial"/>
          <w:b/>
          <w:spacing w:val="-1"/>
          <w:sz w:val="17"/>
        </w:rPr>
        <w:t>o</w:t>
      </w:r>
      <w:r w:rsidRPr="00A37AEB">
        <w:rPr>
          <w:rFonts w:ascii="Arial" w:hAnsi="Arial"/>
          <w:b/>
          <w:sz w:val="17"/>
        </w:rPr>
        <w:t>f</w:t>
      </w:r>
      <w:r w:rsidRPr="00A37AEB">
        <w:rPr>
          <w:rFonts w:ascii="Arial" w:hAnsi="Arial"/>
          <w:b/>
          <w:spacing w:val="8"/>
          <w:sz w:val="17"/>
        </w:rPr>
        <w:t xml:space="preserve"> </w:t>
      </w:r>
      <w:r w:rsidRPr="00A37AEB">
        <w:rPr>
          <w:rFonts w:ascii="Arial" w:hAnsi="Arial"/>
          <w:b/>
          <w:spacing w:val="1"/>
          <w:sz w:val="17"/>
        </w:rPr>
        <w:t>s</w:t>
      </w:r>
      <w:r w:rsidRPr="00A37AEB">
        <w:rPr>
          <w:rFonts w:ascii="Arial" w:hAnsi="Arial"/>
          <w:b/>
          <w:spacing w:val="-2"/>
          <w:sz w:val="17"/>
        </w:rPr>
        <w:t>e</w:t>
      </w:r>
      <w:r w:rsidRPr="00A37AEB">
        <w:rPr>
          <w:rFonts w:ascii="Arial" w:hAnsi="Arial"/>
          <w:b/>
          <w:sz w:val="17"/>
        </w:rPr>
        <w:t>ri</w:t>
      </w:r>
      <w:r w:rsidRPr="00A37AEB">
        <w:rPr>
          <w:rFonts w:ascii="Arial" w:hAnsi="Arial"/>
          <w:b/>
          <w:spacing w:val="-1"/>
          <w:sz w:val="17"/>
        </w:rPr>
        <w:t>ou</w:t>
      </w:r>
      <w:r w:rsidRPr="00A37AEB">
        <w:rPr>
          <w:rFonts w:ascii="Arial" w:hAnsi="Arial"/>
          <w:b/>
          <w:sz w:val="17"/>
        </w:rPr>
        <w:t>s</w:t>
      </w:r>
      <w:r w:rsidRPr="00A37AEB">
        <w:rPr>
          <w:rFonts w:ascii="Arial" w:hAnsi="Arial"/>
          <w:b/>
          <w:spacing w:val="6"/>
          <w:sz w:val="17"/>
        </w:rPr>
        <w:t xml:space="preserve"> </w:t>
      </w:r>
      <w:r w:rsidRPr="00A37AEB">
        <w:rPr>
          <w:rFonts w:ascii="Arial" w:hAnsi="Arial"/>
          <w:b/>
          <w:sz w:val="17"/>
        </w:rPr>
        <w:t>i</w:t>
      </w:r>
      <w:r w:rsidRPr="00A37AEB">
        <w:rPr>
          <w:rFonts w:ascii="Arial" w:hAnsi="Arial"/>
          <w:b/>
          <w:spacing w:val="-1"/>
          <w:sz w:val="17"/>
        </w:rPr>
        <w:t>n</w:t>
      </w:r>
      <w:r w:rsidRPr="00A37AEB">
        <w:rPr>
          <w:rFonts w:ascii="Arial" w:hAnsi="Arial"/>
          <w:b/>
          <w:sz w:val="17"/>
        </w:rPr>
        <w:t>j</w:t>
      </w:r>
      <w:r w:rsidRPr="00A37AEB">
        <w:rPr>
          <w:rFonts w:ascii="Arial" w:hAnsi="Arial"/>
          <w:b/>
          <w:spacing w:val="-1"/>
          <w:sz w:val="17"/>
        </w:rPr>
        <w:t>u</w:t>
      </w:r>
      <w:r w:rsidRPr="00A37AEB">
        <w:rPr>
          <w:rFonts w:ascii="Arial" w:hAnsi="Arial"/>
          <w:b/>
          <w:sz w:val="17"/>
        </w:rPr>
        <w:t>ri</w:t>
      </w:r>
      <w:r w:rsidRPr="00A37AEB">
        <w:rPr>
          <w:rFonts w:ascii="Arial" w:hAnsi="Arial"/>
          <w:b/>
          <w:spacing w:val="-2"/>
          <w:sz w:val="17"/>
        </w:rPr>
        <w:t>e</w:t>
      </w:r>
      <w:r w:rsidRPr="00A37AEB">
        <w:rPr>
          <w:rFonts w:ascii="Arial" w:hAnsi="Arial"/>
          <w:b/>
          <w:sz w:val="17"/>
        </w:rPr>
        <w:t>s</w:t>
      </w:r>
      <w:r w:rsidRPr="00A37AEB">
        <w:rPr>
          <w:rFonts w:ascii="Arial" w:hAnsi="Arial"/>
          <w:b/>
          <w:spacing w:val="8"/>
          <w:sz w:val="17"/>
        </w:rPr>
        <w:t xml:space="preserve"> </w:t>
      </w:r>
      <w:r w:rsidRPr="00A37AEB">
        <w:rPr>
          <w:rFonts w:ascii="Arial" w:hAnsi="Arial"/>
          <w:b/>
          <w:spacing w:val="1"/>
          <w:sz w:val="17"/>
        </w:rPr>
        <w:t>a</w:t>
      </w:r>
      <w:r w:rsidRPr="00A37AEB">
        <w:rPr>
          <w:rFonts w:ascii="Arial" w:hAnsi="Arial"/>
          <w:b/>
          <w:spacing w:val="-1"/>
          <w:sz w:val="17"/>
        </w:rPr>
        <w:t>n</w:t>
      </w:r>
      <w:r w:rsidRPr="00A37AEB">
        <w:rPr>
          <w:rFonts w:ascii="Arial" w:hAnsi="Arial"/>
          <w:b/>
          <w:sz w:val="17"/>
        </w:rPr>
        <w:t>d</w:t>
      </w:r>
      <w:r w:rsidRPr="00A37AEB">
        <w:rPr>
          <w:rFonts w:ascii="Arial" w:hAnsi="Arial"/>
          <w:b/>
          <w:spacing w:val="6"/>
          <w:sz w:val="17"/>
        </w:rPr>
        <w:t xml:space="preserve"> </w:t>
      </w:r>
      <w:r w:rsidRPr="00A37AEB">
        <w:rPr>
          <w:rFonts w:ascii="Arial" w:hAnsi="Arial"/>
          <w:b/>
          <w:sz w:val="17"/>
        </w:rPr>
        <w:t>f</w:t>
      </w:r>
      <w:r w:rsidRPr="00A37AEB">
        <w:rPr>
          <w:rFonts w:ascii="Arial" w:hAnsi="Arial"/>
          <w:b/>
          <w:spacing w:val="-2"/>
          <w:sz w:val="17"/>
        </w:rPr>
        <w:t>a</w:t>
      </w:r>
      <w:r w:rsidRPr="00A37AEB">
        <w:rPr>
          <w:rFonts w:ascii="Arial" w:hAnsi="Arial"/>
          <w:b/>
          <w:sz w:val="17"/>
        </w:rPr>
        <w:t>t</w:t>
      </w:r>
      <w:r w:rsidRPr="00A37AEB">
        <w:rPr>
          <w:rFonts w:ascii="Arial" w:hAnsi="Arial"/>
          <w:b/>
          <w:spacing w:val="-2"/>
          <w:sz w:val="17"/>
        </w:rPr>
        <w:t>a</w:t>
      </w:r>
      <w:r w:rsidRPr="00A37AEB">
        <w:rPr>
          <w:rFonts w:ascii="Arial" w:hAnsi="Arial"/>
          <w:b/>
          <w:sz w:val="17"/>
        </w:rPr>
        <w:t>liti</w:t>
      </w:r>
      <w:r w:rsidRPr="00A37AEB">
        <w:rPr>
          <w:rFonts w:ascii="Arial" w:hAnsi="Arial"/>
          <w:b/>
          <w:spacing w:val="-2"/>
          <w:sz w:val="17"/>
        </w:rPr>
        <w:t>e</w:t>
      </w:r>
      <w:r w:rsidRPr="00A37AEB">
        <w:rPr>
          <w:rFonts w:ascii="Arial" w:hAnsi="Arial"/>
          <w:b/>
          <w:sz w:val="17"/>
        </w:rPr>
        <w:t>s</w:t>
      </w:r>
      <w:r w:rsidRPr="00A37AEB">
        <w:rPr>
          <w:rFonts w:ascii="Arial" w:hAnsi="Arial"/>
          <w:b/>
          <w:spacing w:val="6"/>
          <w:sz w:val="17"/>
        </w:rPr>
        <w:t xml:space="preserve"> </w:t>
      </w:r>
      <w:r w:rsidRPr="00A37AEB">
        <w:rPr>
          <w:rFonts w:ascii="Arial" w:hAnsi="Arial"/>
          <w:b/>
          <w:spacing w:val="1"/>
          <w:sz w:val="17"/>
        </w:rPr>
        <w:t>b</w:t>
      </w:r>
      <w:r w:rsidRPr="00A37AEB">
        <w:rPr>
          <w:rFonts w:ascii="Arial" w:hAnsi="Arial"/>
          <w:b/>
          <w:sz w:val="17"/>
        </w:rPr>
        <w:t>y</w:t>
      </w:r>
      <w:r w:rsidRPr="00A37AEB">
        <w:rPr>
          <w:rFonts w:ascii="Arial" w:hAnsi="Arial"/>
          <w:b/>
          <w:spacing w:val="6"/>
          <w:sz w:val="17"/>
        </w:rPr>
        <w:t xml:space="preserve"> </w:t>
      </w:r>
      <w:r w:rsidRPr="00A37AEB">
        <w:rPr>
          <w:rFonts w:ascii="Arial" w:hAnsi="Arial"/>
          <w:b/>
          <w:spacing w:val="3"/>
          <w:sz w:val="17"/>
        </w:rPr>
        <w:t>t</w:t>
      </w:r>
      <w:r w:rsidRPr="00A37AEB">
        <w:rPr>
          <w:rFonts w:ascii="Arial" w:hAnsi="Arial"/>
          <w:b/>
          <w:spacing w:val="-4"/>
          <w:sz w:val="17"/>
        </w:rPr>
        <w:t>y</w:t>
      </w:r>
      <w:r w:rsidRPr="00A37AEB">
        <w:rPr>
          <w:rFonts w:ascii="Arial" w:hAnsi="Arial"/>
          <w:b/>
          <w:spacing w:val="-1"/>
          <w:sz w:val="17"/>
        </w:rPr>
        <w:t>p</w:t>
      </w:r>
      <w:r w:rsidRPr="00A37AEB">
        <w:rPr>
          <w:rFonts w:ascii="Arial" w:hAnsi="Arial"/>
          <w:b/>
          <w:sz w:val="17"/>
        </w:rPr>
        <w:t>e</w:t>
      </w:r>
      <w:r w:rsidRPr="00A37AEB">
        <w:rPr>
          <w:rFonts w:ascii="Arial" w:hAnsi="Arial"/>
          <w:b/>
          <w:spacing w:val="8"/>
          <w:sz w:val="17"/>
        </w:rPr>
        <w:t xml:space="preserve"> </w:t>
      </w:r>
      <w:r w:rsidRPr="00A37AEB">
        <w:rPr>
          <w:rFonts w:ascii="Arial" w:hAnsi="Arial"/>
          <w:b/>
          <w:spacing w:val="-1"/>
          <w:sz w:val="17"/>
        </w:rPr>
        <w:t>o</w:t>
      </w:r>
      <w:r w:rsidRPr="00A37AEB">
        <w:rPr>
          <w:rFonts w:ascii="Arial" w:hAnsi="Arial"/>
          <w:b/>
          <w:sz w:val="17"/>
        </w:rPr>
        <w:t xml:space="preserve">f </w:t>
      </w:r>
      <w:r w:rsidRPr="00A37AEB">
        <w:rPr>
          <w:rFonts w:ascii="Arial" w:hAnsi="Arial"/>
          <w:b/>
          <w:spacing w:val="-2"/>
          <w:sz w:val="17"/>
        </w:rPr>
        <w:t>acc</w:t>
      </w:r>
      <w:r w:rsidRPr="00A37AEB">
        <w:rPr>
          <w:rFonts w:ascii="Arial" w:hAnsi="Arial"/>
          <w:b/>
          <w:sz w:val="17"/>
        </w:rPr>
        <w:t>i</w:t>
      </w:r>
      <w:r w:rsidRPr="00A37AEB">
        <w:rPr>
          <w:rFonts w:ascii="Arial" w:hAnsi="Arial"/>
          <w:b/>
          <w:spacing w:val="1"/>
          <w:sz w:val="17"/>
        </w:rPr>
        <w:t>d</w:t>
      </w:r>
      <w:r w:rsidRPr="00A37AEB">
        <w:rPr>
          <w:rFonts w:ascii="Arial" w:hAnsi="Arial"/>
          <w:b/>
          <w:spacing w:val="-2"/>
          <w:sz w:val="17"/>
        </w:rPr>
        <w:t>e</w:t>
      </w:r>
      <w:r w:rsidRPr="00A37AEB">
        <w:rPr>
          <w:rFonts w:ascii="Arial" w:hAnsi="Arial"/>
          <w:b/>
          <w:spacing w:val="-1"/>
          <w:sz w:val="17"/>
        </w:rPr>
        <w:t>n</w:t>
      </w:r>
      <w:r w:rsidRPr="00A37AEB">
        <w:rPr>
          <w:rFonts w:ascii="Arial" w:hAnsi="Arial"/>
          <w:b/>
          <w:sz w:val="17"/>
        </w:rPr>
        <w:t>t,</w:t>
      </w:r>
      <w:r w:rsidRPr="00A37AEB">
        <w:rPr>
          <w:rFonts w:ascii="Arial" w:hAnsi="Arial"/>
          <w:b/>
          <w:spacing w:val="1"/>
          <w:sz w:val="17"/>
        </w:rPr>
        <w:t xml:space="preserve"> </w:t>
      </w:r>
      <w:r w:rsidRPr="00A37AEB">
        <w:rPr>
          <w:rFonts w:ascii="Arial" w:hAnsi="Arial"/>
          <w:b/>
          <w:spacing w:val="-1"/>
          <w:sz w:val="17"/>
        </w:rPr>
        <w:t>b</w:t>
      </w:r>
      <w:r w:rsidRPr="00A37AEB">
        <w:rPr>
          <w:rFonts w:ascii="Arial" w:hAnsi="Arial"/>
          <w:b/>
          <w:sz w:val="17"/>
        </w:rPr>
        <w:t>r</w:t>
      </w:r>
      <w:r w:rsidRPr="00A37AEB">
        <w:rPr>
          <w:rFonts w:ascii="Arial" w:hAnsi="Arial"/>
          <w:b/>
          <w:spacing w:val="-1"/>
          <w:sz w:val="17"/>
        </w:rPr>
        <w:t>o</w:t>
      </w:r>
      <w:r w:rsidRPr="00A37AEB">
        <w:rPr>
          <w:rFonts w:ascii="Arial" w:hAnsi="Arial"/>
          <w:b/>
          <w:spacing w:val="-2"/>
          <w:sz w:val="17"/>
        </w:rPr>
        <w:t>ke</w:t>
      </w:r>
      <w:r w:rsidRPr="00A37AEB">
        <w:rPr>
          <w:rFonts w:ascii="Arial" w:hAnsi="Arial"/>
          <w:b/>
          <w:sz w:val="17"/>
        </w:rPr>
        <w:t>n</w:t>
      </w:r>
      <w:r w:rsidRPr="00A37AEB">
        <w:rPr>
          <w:rFonts w:ascii="Arial" w:hAnsi="Arial"/>
          <w:b/>
          <w:spacing w:val="-1"/>
          <w:sz w:val="17"/>
        </w:rPr>
        <w:t xml:space="preserve"> do</w:t>
      </w:r>
      <w:r w:rsidRPr="00A37AEB">
        <w:rPr>
          <w:rFonts w:ascii="Arial" w:hAnsi="Arial"/>
          <w:b/>
          <w:spacing w:val="1"/>
          <w:sz w:val="17"/>
        </w:rPr>
        <w:t>w</w:t>
      </w:r>
      <w:r w:rsidRPr="00A37AEB">
        <w:rPr>
          <w:rFonts w:ascii="Arial" w:hAnsi="Arial"/>
          <w:b/>
          <w:sz w:val="17"/>
        </w:rPr>
        <w:t>n</w:t>
      </w:r>
      <w:r w:rsidRPr="00A37AEB">
        <w:rPr>
          <w:rFonts w:ascii="Arial" w:hAnsi="Arial"/>
          <w:b/>
          <w:spacing w:val="-1"/>
          <w:sz w:val="17"/>
        </w:rPr>
        <w:t xml:space="preserve"> </w:t>
      </w:r>
      <w:r w:rsidRPr="00A37AEB">
        <w:rPr>
          <w:rFonts w:ascii="Arial" w:hAnsi="Arial"/>
          <w:b/>
          <w:sz w:val="17"/>
        </w:rPr>
        <w:t>i</w:t>
      </w:r>
      <w:r w:rsidRPr="00A37AEB">
        <w:rPr>
          <w:rFonts w:ascii="Arial" w:hAnsi="Arial"/>
          <w:b/>
          <w:spacing w:val="-1"/>
          <w:sz w:val="17"/>
        </w:rPr>
        <w:t>n</w:t>
      </w:r>
      <w:r w:rsidRPr="00A37AEB">
        <w:rPr>
          <w:rFonts w:ascii="Arial" w:hAnsi="Arial"/>
          <w:b/>
          <w:sz w:val="17"/>
        </w:rPr>
        <w:t>to</w:t>
      </w:r>
      <w:r w:rsidRPr="00A37AEB">
        <w:rPr>
          <w:rFonts w:ascii="Arial" w:hAnsi="Arial"/>
          <w:b/>
          <w:spacing w:val="-1"/>
          <w:sz w:val="17"/>
        </w:rPr>
        <w:t xml:space="preserve"> </w:t>
      </w:r>
      <w:r w:rsidRPr="00A37AEB">
        <w:rPr>
          <w:rFonts w:ascii="Arial" w:hAnsi="Arial"/>
          <w:b/>
          <w:sz w:val="17"/>
        </w:rPr>
        <w:t>t</w:t>
      </w:r>
      <w:r w:rsidRPr="00A37AEB">
        <w:rPr>
          <w:rFonts w:ascii="Arial" w:hAnsi="Arial"/>
          <w:b/>
          <w:spacing w:val="-1"/>
          <w:sz w:val="17"/>
        </w:rPr>
        <w:t>h</w:t>
      </w:r>
      <w:r w:rsidRPr="00A37AEB">
        <w:rPr>
          <w:rFonts w:ascii="Arial" w:hAnsi="Arial"/>
          <w:b/>
          <w:sz w:val="17"/>
        </w:rPr>
        <w:t>e</w:t>
      </w:r>
      <w:r w:rsidRPr="00A37AEB">
        <w:rPr>
          <w:rFonts w:ascii="Arial" w:hAnsi="Arial"/>
          <w:b/>
          <w:spacing w:val="-1"/>
          <w:sz w:val="17"/>
        </w:rPr>
        <w:t xml:space="preserve"> </w:t>
      </w:r>
      <w:r w:rsidRPr="00A37AEB">
        <w:rPr>
          <w:rFonts w:ascii="Arial" w:hAnsi="Arial"/>
          <w:b/>
          <w:sz w:val="17"/>
        </w:rPr>
        <w:t>f</w:t>
      </w:r>
      <w:r w:rsidRPr="00A37AEB">
        <w:rPr>
          <w:rFonts w:ascii="Arial" w:hAnsi="Arial"/>
          <w:b/>
          <w:spacing w:val="-1"/>
          <w:sz w:val="17"/>
        </w:rPr>
        <w:t>o</w:t>
      </w:r>
      <w:r w:rsidRPr="00A37AEB">
        <w:rPr>
          <w:rFonts w:ascii="Arial" w:hAnsi="Arial"/>
          <w:b/>
          <w:sz w:val="17"/>
        </w:rPr>
        <w:t>ll</w:t>
      </w:r>
      <w:r w:rsidRPr="00A37AEB">
        <w:rPr>
          <w:rFonts w:ascii="Arial" w:hAnsi="Arial"/>
          <w:b/>
          <w:spacing w:val="-1"/>
          <w:sz w:val="17"/>
        </w:rPr>
        <w:t>ow</w:t>
      </w:r>
      <w:r w:rsidRPr="00A37AEB">
        <w:rPr>
          <w:rFonts w:ascii="Arial" w:hAnsi="Arial"/>
          <w:b/>
          <w:sz w:val="17"/>
        </w:rPr>
        <w:t>i</w:t>
      </w:r>
      <w:r w:rsidRPr="00A37AEB">
        <w:rPr>
          <w:rFonts w:ascii="Arial" w:hAnsi="Arial"/>
          <w:b/>
          <w:spacing w:val="-1"/>
          <w:sz w:val="17"/>
        </w:rPr>
        <w:t>n</w:t>
      </w:r>
      <w:r w:rsidRPr="00A37AEB">
        <w:rPr>
          <w:rFonts w:ascii="Arial" w:hAnsi="Arial"/>
          <w:b/>
          <w:sz w:val="17"/>
        </w:rPr>
        <w:t>g</w:t>
      </w:r>
      <w:r w:rsidRPr="00A37AEB">
        <w:rPr>
          <w:rFonts w:ascii="Arial" w:hAnsi="Arial"/>
          <w:b/>
          <w:spacing w:val="-1"/>
          <w:sz w:val="17"/>
        </w:rPr>
        <w:t xml:space="preserve"> </w:t>
      </w:r>
      <w:r w:rsidRPr="00A37AEB">
        <w:rPr>
          <w:rFonts w:ascii="Arial" w:hAnsi="Arial"/>
          <w:b/>
          <w:spacing w:val="-2"/>
          <w:sz w:val="17"/>
        </w:rPr>
        <w:t>ca</w:t>
      </w:r>
      <w:r w:rsidRPr="00A37AEB">
        <w:rPr>
          <w:rFonts w:ascii="Arial" w:hAnsi="Arial"/>
          <w:b/>
          <w:sz w:val="17"/>
        </w:rPr>
        <w:t>t</w:t>
      </w:r>
      <w:r w:rsidRPr="00A37AEB">
        <w:rPr>
          <w:rFonts w:ascii="Arial" w:hAnsi="Arial"/>
          <w:b/>
          <w:spacing w:val="-2"/>
          <w:sz w:val="17"/>
        </w:rPr>
        <w:t>e</w:t>
      </w:r>
      <w:r w:rsidRPr="00A37AEB">
        <w:rPr>
          <w:rFonts w:ascii="Arial" w:hAnsi="Arial"/>
          <w:b/>
          <w:spacing w:val="-1"/>
          <w:sz w:val="17"/>
        </w:rPr>
        <w:t>go</w:t>
      </w:r>
      <w:r w:rsidRPr="00A37AEB">
        <w:rPr>
          <w:rFonts w:ascii="Arial" w:hAnsi="Arial"/>
          <w:b/>
          <w:sz w:val="17"/>
        </w:rPr>
        <w:t>ri</w:t>
      </w:r>
      <w:r w:rsidRPr="00A37AEB">
        <w:rPr>
          <w:rFonts w:ascii="Arial" w:hAnsi="Arial"/>
          <w:b/>
          <w:spacing w:val="-2"/>
          <w:sz w:val="17"/>
        </w:rPr>
        <w:t>e</w:t>
      </w:r>
      <w:r w:rsidRPr="00A37AEB">
        <w:rPr>
          <w:rFonts w:ascii="Arial" w:hAnsi="Arial"/>
          <w:b/>
          <w:sz w:val="17"/>
        </w:rPr>
        <w:t>s</w:t>
      </w:r>
    </w:p>
    <w:p w:rsidR="00685BB2" w:rsidRPr="00A37AEB" w:rsidRDefault="00685BB2" w:rsidP="00685BB2">
      <w:pPr>
        <w:spacing w:before="8" w:line="170" w:lineRule="exact"/>
        <w:rPr>
          <w:sz w:val="17"/>
          <w:szCs w:val="17"/>
        </w:rPr>
      </w:pPr>
    </w:p>
    <w:p w:rsidR="00685BB2" w:rsidRPr="00A37AEB" w:rsidRDefault="00263361" w:rsidP="00685BB2">
      <w:pPr>
        <w:numPr>
          <w:ilvl w:val="2"/>
          <w:numId w:val="19"/>
        </w:numPr>
        <w:tabs>
          <w:tab w:val="left" w:pos="586"/>
        </w:tabs>
        <w:suppressAutoHyphens w:val="0"/>
        <w:autoSpaceDN/>
        <w:spacing w:line="240" w:lineRule="auto"/>
        <w:ind w:left="586"/>
        <w:textAlignment w:val="auto"/>
        <w:rPr>
          <w:rFonts w:ascii="Arial" w:eastAsia="Arial" w:hAnsi="Arial" w:cs="Arial"/>
          <w:sz w:val="16"/>
          <w:szCs w:val="16"/>
        </w:rPr>
      </w:pPr>
      <w:r w:rsidRPr="00A37AEB">
        <w:rPr>
          <w:rFonts w:ascii="Arial" w:hAnsi="Arial"/>
          <w:sz w:val="16"/>
        </w:rPr>
        <w:t>P</w:t>
      </w:r>
      <w:r w:rsidRPr="00A37AEB">
        <w:rPr>
          <w:rFonts w:ascii="Arial" w:hAnsi="Arial"/>
          <w:spacing w:val="-1"/>
          <w:sz w:val="16"/>
        </w:rPr>
        <w:t>e</w:t>
      </w:r>
      <w:r w:rsidRPr="00A37AEB">
        <w:rPr>
          <w:rFonts w:ascii="Arial" w:hAnsi="Arial"/>
          <w:spacing w:val="-4"/>
          <w:sz w:val="16"/>
        </w:rPr>
        <w:t>r</w:t>
      </w:r>
      <w:r w:rsidRPr="00A37AEB">
        <w:rPr>
          <w:rFonts w:ascii="Arial" w:hAnsi="Arial"/>
          <w:sz w:val="16"/>
        </w:rPr>
        <w:t>s</w:t>
      </w:r>
      <w:r w:rsidRPr="00A37AEB">
        <w:rPr>
          <w:rFonts w:ascii="Arial" w:hAnsi="Arial"/>
          <w:spacing w:val="-1"/>
          <w:sz w:val="16"/>
        </w:rPr>
        <w:t>o</w:t>
      </w:r>
      <w:r w:rsidRPr="00A37AEB">
        <w:rPr>
          <w:rFonts w:ascii="Arial" w:hAnsi="Arial"/>
          <w:sz w:val="16"/>
        </w:rPr>
        <w:t>n</w:t>
      </w:r>
      <w:r w:rsidRPr="00A37AEB">
        <w:rPr>
          <w:rFonts w:ascii="Arial" w:hAnsi="Arial"/>
          <w:spacing w:val="-2"/>
          <w:sz w:val="16"/>
        </w:rPr>
        <w:t xml:space="preserve"> </w:t>
      </w:r>
      <w:r w:rsidRPr="00A37AEB">
        <w:rPr>
          <w:rFonts w:ascii="Arial" w:hAnsi="Arial"/>
          <w:sz w:val="16"/>
        </w:rPr>
        <w:t>s</w:t>
      </w:r>
      <w:r w:rsidRPr="00A37AEB">
        <w:rPr>
          <w:rFonts w:ascii="Arial" w:hAnsi="Arial"/>
          <w:spacing w:val="-1"/>
          <w:sz w:val="16"/>
        </w:rPr>
        <w:t>er</w:t>
      </w:r>
      <w:r w:rsidRPr="00A37AEB">
        <w:rPr>
          <w:rFonts w:ascii="Arial" w:hAnsi="Arial"/>
          <w:sz w:val="16"/>
        </w:rPr>
        <w:t>io</w:t>
      </w:r>
      <w:r w:rsidRPr="00A37AEB">
        <w:rPr>
          <w:rFonts w:ascii="Arial" w:hAnsi="Arial"/>
          <w:spacing w:val="-1"/>
          <w:sz w:val="16"/>
        </w:rPr>
        <w:t>u</w:t>
      </w:r>
      <w:r w:rsidRPr="00A37AEB">
        <w:rPr>
          <w:rFonts w:ascii="Arial" w:hAnsi="Arial"/>
          <w:sz w:val="16"/>
        </w:rPr>
        <w:t>sly i</w:t>
      </w:r>
      <w:r w:rsidRPr="00A37AEB">
        <w:rPr>
          <w:rFonts w:ascii="Arial" w:hAnsi="Arial"/>
          <w:spacing w:val="-3"/>
          <w:sz w:val="16"/>
        </w:rPr>
        <w:t>n</w:t>
      </w:r>
      <w:r w:rsidRPr="00A37AEB">
        <w:rPr>
          <w:rFonts w:ascii="Arial" w:hAnsi="Arial"/>
          <w:sz w:val="16"/>
        </w:rPr>
        <w:t>ju</w:t>
      </w:r>
      <w:r w:rsidRPr="00A37AEB">
        <w:rPr>
          <w:rFonts w:ascii="Arial" w:hAnsi="Arial"/>
          <w:spacing w:val="-2"/>
          <w:sz w:val="16"/>
        </w:rPr>
        <w:t>r</w:t>
      </w:r>
      <w:r w:rsidRPr="00A37AEB">
        <w:rPr>
          <w:rFonts w:ascii="Arial" w:hAnsi="Arial"/>
          <w:spacing w:val="-1"/>
          <w:sz w:val="16"/>
        </w:rPr>
        <w:t>e</w:t>
      </w:r>
      <w:r w:rsidRPr="00A37AEB">
        <w:rPr>
          <w:rFonts w:ascii="Arial" w:hAnsi="Arial"/>
          <w:sz w:val="16"/>
        </w:rPr>
        <w:t>d</w:t>
      </w:r>
    </w:p>
    <w:p w:rsidR="00685BB2" w:rsidRPr="00A37AEB" w:rsidRDefault="00685BB2" w:rsidP="00685BB2">
      <w:pPr>
        <w:spacing w:line="260" w:lineRule="exact"/>
        <w:rPr>
          <w:sz w:val="26"/>
          <w:szCs w:val="26"/>
        </w:rPr>
      </w:pPr>
    </w:p>
    <w:tbl>
      <w:tblPr>
        <w:tblStyle w:val="TableNormal1"/>
        <w:tblW w:w="10140" w:type="dxa"/>
        <w:tblInd w:w="105" w:type="dxa"/>
        <w:tblLayout w:type="fixed"/>
        <w:tblLook w:val="01E0" w:firstRow="1" w:lastRow="1" w:firstColumn="1" w:lastColumn="1" w:noHBand="0" w:noVBand="0"/>
      </w:tblPr>
      <w:tblGrid>
        <w:gridCol w:w="2156"/>
        <w:gridCol w:w="1224"/>
        <w:gridCol w:w="1138"/>
        <w:gridCol w:w="1119"/>
        <w:gridCol w:w="1123"/>
        <w:gridCol w:w="1124"/>
        <w:gridCol w:w="1123"/>
        <w:gridCol w:w="1133"/>
      </w:tblGrid>
      <w:tr w:rsidR="00811689" w:rsidTr="004C5027">
        <w:trPr>
          <w:trHeight w:hRule="exact" w:val="698"/>
        </w:trPr>
        <w:tc>
          <w:tcPr>
            <w:tcW w:w="2156" w:type="dxa"/>
            <w:tcBorders>
              <w:top w:val="nil"/>
              <w:left w:val="nil"/>
              <w:bottom w:val="single" w:sz="6" w:space="0" w:color="000000"/>
              <w:right w:val="single" w:sz="6" w:space="0" w:color="000000"/>
            </w:tcBorders>
          </w:tcPr>
          <w:p w:rsidR="00685BB2" w:rsidRPr="00A37AEB" w:rsidRDefault="00685BB2" w:rsidP="004C5027"/>
        </w:tc>
        <w:tc>
          <w:tcPr>
            <w:tcW w:w="1224" w:type="dxa"/>
            <w:tcBorders>
              <w:top w:val="single" w:sz="6" w:space="0" w:color="000000"/>
              <w:left w:val="single" w:sz="6" w:space="0" w:color="000000"/>
              <w:bottom w:val="single" w:sz="6" w:space="0" w:color="000000"/>
              <w:right w:val="single" w:sz="6" w:space="0" w:color="000000"/>
            </w:tcBorders>
          </w:tcPr>
          <w:p w:rsidR="00685BB2" w:rsidRPr="00A37AEB" w:rsidRDefault="00685BB2" w:rsidP="004C5027">
            <w:pPr>
              <w:pStyle w:val="TableParagraph"/>
              <w:spacing w:before="13" w:line="240" w:lineRule="exact"/>
              <w:rPr>
                <w:sz w:val="24"/>
                <w:szCs w:val="24"/>
              </w:rPr>
            </w:pPr>
          </w:p>
          <w:p w:rsidR="00685BB2" w:rsidRPr="00A37AEB" w:rsidRDefault="00263361" w:rsidP="004C5027">
            <w:pPr>
              <w:pStyle w:val="TableParagraph"/>
              <w:ind w:left="116"/>
              <w:rPr>
                <w:rFonts w:ascii="Arial" w:eastAsia="Arial" w:hAnsi="Arial" w:cs="Arial"/>
                <w:sz w:val="11"/>
                <w:szCs w:val="11"/>
              </w:rPr>
            </w:pPr>
            <w:r w:rsidRPr="00A37AEB">
              <w:rPr>
                <w:rFonts w:ascii="Arial" w:hAnsi="Arial"/>
                <w:sz w:val="11"/>
              </w:rPr>
              <w:t>A</w:t>
            </w:r>
            <w:r w:rsidRPr="00A37AEB">
              <w:rPr>
                <w:rFonts w:ascii="Arial" w:hAnsi="Arial"/>
                <w:spacing w:val="-1"/>
                <w:sz w:val="11"/>
              </w:rPr>
              <w:t>l</w:t>
            </w:r>
            <w:r w:rsidRPr="00A37AEB">
              <w:rPr>
                <w:rFonts w:ascii="Arial" w:hAnsi="Arial"/>
                <w:sz w:val="11"/>
              </w:rPr>
              <w:t>l ty</w:t>
            </w:r>
            <w:r w:rsidRPr="00A37AEB">
              <w:rPr>
                <w:rFonts w:ascii="Arial" w:hAnsi="Arial"/>
                <w:spacing w:val="-2"/>
                <w:sz w:val="11"/>
              </w:rPr>
              <w:t>p</w:t>
            </w:r>
            <w:r w:rsidRPr="00A37AEB">
              <w:rPr>
                <w:rFonts w:ascii="Arial" w:hAnsi="Arial"/>
                <w:sz w:val="11"/>
              </w:rPr>
              <w:t>es</w:t>
            </w:r>
            <w:r w:rsidRPr="00A37AEB">
              <w:rPr>
                <w:rFonts w:ascii="Arial" w:hAnsi="Arial"/>
                <w:spacing w:val="-2"/>
                <w:sz w:val="11"/>
              </w:rPr>
              <w:t xml:space="preserve"> o</w:t>
            </w:r>
            <w:r w:rsidRPr="00A37AEB">
              <w:rPr>
                <w:rFonts w:ascii="Arial" w:hAnsi="Arial"/>
                <w:sz w:val="11"/>
              </w:rPr>
              <w:t>f</w:t>
            </w:r>
            <w:r w:rsidRPr="00A37AEB">
              <w:rPr>
                <w:rFonts w:ascii="Arial" w:hAnsi="Arial"/>
                <w:spacing w:val="1"/>
                <w:sz w:val="11"/>
              </w:rPr>
              <w:t xml:space="preserve"> </w:t>
            </w:r>
            <w:r w:rsidRPr="00A37AEB">
              <w:rPr>
                <w:rFonts w:ascii="Arial" w:hAnsi="Arial"/>
                <w:sz w:val="11"/>
              </w:rPr>
              <w:t>acc</w:t>
            </w:r>
            <w:r w:rsidRPr="00A37AEB">
              <w:rPr>
                <w:rFonts w:ascii="Arial" w:hAnsi="Arial"/>
                <w:spacing w:val="-1"/>
                <w:sz w:val="11"/>
              </w:rPr>
              <w:t>i</w:t>
            </w:r>
            <w:r w:rsidRPr="00A37AEB">
              <w:rPr>
                <w:rFonts w:ascii="Arial" w:hAnsi="Arial"/>
                <w:spacing w:val="-2"/>
                <w:sz w:val="11"/>
              </w:rPr>
              <w:t>d</w:t>
            </w:r>
            <w:r w:rsidRPr="00A37AEB">
              <w:rPr>
                <w:rFonts w:ascii="Arial" w:hAnsi="Arial"/>
                <w:sz w:val="11"/>
              </w:rPr>
              <w:t>ent</w:t>
            </w:r>
          </w:p>
        </w:tc>
        <w:tc>
          <w:tcPr>
            <w:tcW w:w="1138"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64" w:line="239" w:lineRule="auto"/>
              <w:ind w:left="61" w:right="61"/>
              <w:jc w:val="center"/>
              <w:rPr>
                <w:rFonts w:ascii="Arial" w:eastAsia="Arial" w:hAnsi="Arial" w:cs="Arial"/>
                <w:sz w:val="11"/>
                <w:szCs w:val="11"/>
              </w:rPr>
            </w:pPr>
            <w:r w:rsidRPr="00A37AEB">
              <w:rPr>
                <w:rFonts w:ascii="Arial" w:hAnsi="Arial"/>
                <w:spacing w:val="-1"/>
                <w:sz w:val="11"/>
              </w:rPr>
              <w:t>C</w:t>
            </w:r>
            <w:r w:rsidRPr="00A37AEB">
              <w:rPr>
                <w:rFonts w:ascii="Arial" w:hAnsi="Arial"/>
                <w:sz w:val="11"/>
              </w:rPr>
              <w:t>o</w:t>
            </w:r>
            <w:r w:rsidRPr="00A37AEB">
              <w:rPr>
                <w:rFonts w:ascii="Arial" w:hAnsi="Arial"/>
                <w:spacing w:val="-1"/>
                <w:sz w:val="11"/>
              </w:rPr>
              <w:t>lli</w:t>
            </w:r>
            <w:r w:rsidRPr="00A37AEB">
              <w:rPr>
                <w:rFonts w:ascii="Arial" w:hAnsi="Arial"/>
                <w:sz w:val="11"/>
              </w:rPr>
              <w:t>s</w:t>
            </w:r>
            <w:r w:rsidRPr="00A37AEB">
              <w:rPr>
                <w:rFonts w:ascii="Arial" w:hAnsi="Arial"/>
                <w:spacing w:val="-1"/>
                <w:sz w:val="11"/>
              </w:rPr>
              <w:t>i</w:t>
            </w:r>
            <w:r w:rsidRPr="00A37AEB">
              <w:rPr>
                <w:rFonts w:ascii="Arial" w:hAnsi="Arial"/>
                <w:sz w:val="11"/>
              </w:rPr>
              <w:t>ons</w:t>
            </w:r>
            <w:r w:rsidRPr="00A37AEB">
              <w:rPr>
                <w:rFonts w:ascii="Arial" w:hAnsi="Arial"/>
                <w:spacing w:val="-2"/>
                <w:sz w:val="11"/>
              </w:rPr>
              <w:t xml:space="preserve"> o</w:t>
            </w:r>
            <w:r w:rsidRPr="00A37AEB">
              <w:rPr>
                <w:rFonts w:ascii="Arial" w:hAnsi="Arial"/>
                <w:sz w:val="11"/>
              </w:rPr>
              <w:t>f</w:t>
            </w:r>
            <w:r w:rsidRPr="00A37AEB">
              <w:rPr>
                <w:rFonts w:ascii="Arial" w:hAnsi="Arial"/>
                <w:spacing w:val="3"/>
                <w:sz w:val="11"/>
              </w:rPr>
              <w:t xml:space="preserve"> </w:t>
            </w:r>
            <w:r w:rsidRPr="00A37AEB">
              <w:rPr>
                <w:rFonts w:ascii="Arial" w:hAnsi="Arial"/>
                <w:sz w:val="11"/>
              </w:rPr>
              <w:t>t</w:t>
            </w:r>
            <w:r w:rsidRPr="00A37AEB">
              <w:rPr>
                <w:rFonts w:ascii="Arial" w:hAnsi="Arial"/>
                <w:spacing w:val="-4"/>
                <w:sz w:val="11"/>
              </w:rPr>
              <w:t>r</w:t>
            </w:r>
            <w:r w:rsidRPr="00A37AEB">
              <w:rPr>
                <w:rFonts w:ascii="Arial" w:hAnsi="Arial"/>
                <w:sz w:val="11"/>
              </w:rPr>
              <w:t>a</w:t>
            </w:r>
            <w:r w:rsidRPr="00A37AEB">
              <w:rPr>
                <w:rFonts w:ascii="Arial" w:hAnsi="Arial"/>
                <w:spacing w:val="-1"/>
                <w:sz w:val="11"/>
              </w:rPr>
              <w:t>i</w:t>
            </w:r>
            <w:r w:rsidRPr="00A37AEB">
              <w:rPr>
                <w:rFonts w:ascii="Arial" w:hAnsi="Arial"/>
                <w:sz w:val="11"/>
              </w:rPr>
              <w:t xml:space="preserve">ns </w:t>
            </w:r>
            <w:r w:rsidRPr="00A37AEB">
              <w:rPr>
                <w:rFonts w:ascii="Arial" w:hAnsi="Arial"/>
                <w:spacing w:val="-1"/>
                <w:sz w:val="11"/>
              </w:rPr>
              <w:t>i</w:t>
            </w:r>
            <w:r w:rsidRPr="00A37AEB">
              <w:rPr>
                <w:rFonts w:ascii="Arial" w:hAnsi="Arial"/>
                <w:sz w:val="11"/>
              </w:rPr>
              <w:t>nc</w:t>
            </w:r>
            <w:r w:rsidRPr="00A37AEB">
              <w:rPr>
                <w:rFonts w:ascii="Arial" w:hAnsi="Arial"/>
                <w:spacing w:val="-1"/>
                <w:sz w:val="11"/>
              </w:rPr>
              <w:t>l</w:t>
            </w:r>
            <w:r w:rsidRPr="00A37AEB">
              <w:rPr>
                <w:rFonts w:ascii="Arial" w:hAnsi="Arial"/>
                <w:sz w:val="11"/>
              </w:rPr>
              <w:t>ud</w:t>
            </w:r>
            <w:r w:rsidRPr="00A37AEB">
              <w:rPr>
                <w:rFonts w:ascii="Arial" w:hAnsi="Arial"/>
                <w:spacing w:val="-3"/>
                <w:sz w:val="11"/>
              </w:rPr>
              <w:t>i</w:t>
            </w:r>
            <w:r w:rsidRPr="00A37AEB">
              <w:rPr>
                <w:rFonts w:ascii="Arial" w:hAnsi="Arial"/>
                <w:sz w:val="11"/>
              </w:rPr>
              <w:t>ng</w:t>
            </w:r>
            <w:r w:rsidRPr="00A37AEB">
              <w:rPr>
                <w:rFonts w:ascii="Arial" w:hAnsi="Arial"/>
                <w:spacing w:val="2"/>
                <w:sz w:val="11"/>
              </w:rPr>
              <w:t xml:space="preserve"> </w:t>
            </w:r>
            <w:r w:rsidRPr="00A37AEB">
              <w:rPr>
                <w:rFonts w:ascii="Arial" w:hAnsi="Arial"/>
                <w:spacing w:val="-3"/>
                <w:sz w:val="11"/>
              </w:rPr>
              <w:t>c</w:t>
            </w:r>
            <w:r w:rsidRPr="00A37AEB">
              <w:rPr>
                <w:rFonts w:ascii="Arial" w:hAnsi="Arial"/>
                <w:sz w:val="11"/>
              </w:rPr>
              <w:t>o</w:t>
            </w:r>
            <w:r w:rsidRPr="00A37AEB">
              <w:rPr>
                <w:rFonts w:ascii="Arial" w:hAnsi="Arial"/>
                <w:spacing w:val="-1"/>
                <w:sz w:val="11"/>
              </w:rPr>
              <w:t>lli</w:t>
            </w:r>
            <w:r w:rsidRPr="00A37AEB">
              <w:rPr>
                <w:rFonts w:ascii="Arial" w:hAnsi="Arial"/>
                <w:sz w:val="11"/>
              </w:rPr>
              <w:t>s</w:t>
            </w:r>
            <w:r w:rsidRPr="00A37AEB">
              <w:rPr>
                <w:rFonts w:ascii="Arial" w:hAnsi="Arial"/>
                <w:spacing w:val="-1"/>
                <w:sz w:val="11"/>
              </w:rPr>
              <w:t>i</w:t>
            </w:r>
            <w:r w:rsidRPr="00A37AEB">
              <w:rPr>
                <w:rFonts w:ascii="Arial" w:hAnsi="Arial"/>
                <w:sz w:val="11"/>
              </w:rPr>
              <w:t xml:space="preserve">ons </w:t>
            </w:r>
            <w:r w:rsidRPr="00A37AEB">
              <w:rPr>
                <w:rFonts w:ascii="Arial" w:hAnsi="Arial"/>
                <w:spacing w:val="-1"/>
                <w:sz w:val="11"/>
              </w:rPr>
              <w:t>wi</w:t>
            </w:r>
            <w:r w:rsidRPr="00A37AEB">
              <w:rPr>
                <w:rFonts w:ascii="Arial" w:hAnsi="Arial"/>
                <w:sz w:val="11"/>
              </w:rPr>
              <w:t>th</w:t>
            </w:r>
            <w:r w:rsidRPr="00A37AEB">
              <w:rPr>
                <w:rFonts w:ascii="Arial" w:hAnsi="Arial"/>
                <w:spacing w:val="1"/>
                <w:sz w:val="11"/>
              </w:rPr>
              <w:t xml:space="preserve"> </w:t>
            </w:r>
            <w:r w:rsidRPr="00A37AEB">
              <w:rPr>
                <w:rFonts w:ascii="Arial" w:hAnsi="Arial"/>
                <w:spacing w:val="-2"/>
                <w:sz w:val="11"/>
              </w:rPr>
              <w:t>o</w:t>
            </w:r>
            <w:r w:rsidRPr="00A37AEB">
              <w:rPr>
                <w:rFonts w:ascii="Arial" w:hAnsi="Arial"/>
                <w:sz w:val="11"/>
              </w:rPr>
              <w:t>bs</w:t>
            </w:r>
            <w:r w:rsidRPr="00A37AEB">
              <w:rPr>
                <w:rFonts w:ascii="Arial" w:hAnsi="Arial"/>
                <w:spacing w:val="-2"/>
                <w:sz w:val="11"/>
              </w:rPr>
              <w:t>t</w:t>
            </w:r>
            <w:r w:rsidRPr="00A37AEB">
              <w:rPr>
                <w:rFonts w:ascii="Arial" w:hAnsi="Arial"/>
                <w:sz w:val="11"/>
              </w:rPr>
              <w:t>ac</w:t>
            </w:r>
            <w:r w:rsidRPr="00A37AEB">
              <w:rPr>
                <w:rFonts w:ascii="Arial" w:hAnsi="Arial"/>
                <w:spacing w:val="-1"/>
                <w:sz w:val="11"/>
              </w:rPr>
              <w:t>l</w:t>
            </w:r>
            <w:r w:rsidRPr="00A37AEB">
              <w:rPr>
                <w:rFonts w:ascii="Arial" w:hAnsi="Arial"/>
                <w:sz w:val="11"/>
              </w:rPr>
              <w:t xml:space="preserve">es </w:t>
            </w:r>
            <w:r w:rsidRPr="00A37AEB">
              <w:rPr>
                <w:rFonts w:ascii="Arial" w:hAnsi="Arial"/>
                <w:spacing w:val="-1"/>
                <w:sz w:val="11"/>
              </w:rPr>
              <w:t>wi</w:t>
            </w:r>
            <w:r w:rsidRPr="00A37AEB">
              <w:rPr>
                <w:rFonts w:ascii="Arial" w:hAnsi="Arial"/>
                <w:spacing w:val="-2"/>
                <w:sz w:val="11"/>
              </w:rPr>
              <w:t>t</w:t>
            </w:r>
            <w:r w:rsidRPr="00A37AEB">
              <w:rPr>
                <w:rFonts w:ascii="Arial" w:hAnsi="Arial"/>
                <w:sz w:val="11"/>
              </w:rPr>
              <w:t>h</w:t>
            </w:r>
            <w:r w:rsidRPr="00A37AEB">
              <w:rPr>
                <w:rFonts w:ascii="Arial" w:hAnsi="Arial"/>
                <w:spacing w:val="-1"/>
                <w:sz w:val="11"/>
              </w:rPr>
              <w:t>i</w:t>
            </w:r>
            <w:r w:rsidRPr="00A37AEB">
              <w:rPr>
                <w:rFonts w:ascii="Arial" w:hAnsi="Arial"/>
                <w:sz w:val="11"/>
              </w:rPr>
              <w:t>n the</w:t>
            </w:r>
            <w:r w:rsidRPr="00A37AEB">
              <w:rPr>
                <w:rFonts w:ascii="Arial" w:hAnsi="Arial"/>
                <w:spacing w:val="-1"/>
                <w:sz w:val="11"/>
              </w:rPr>
              <w:t xml:space="preserve"> </w:t>
            </w:r>
            <w:r w:rsidRPr="00A37AEB">
              <w:rPr>
                <w:rFonts w:ascii="Arial" w:hAnsi="Arial"/>
                <w:sz w:val="11"/>
              </w:rPr>
              <w:t>c</w:t>
            </w:r>
            <w:r w:rsidRPr="00A37AEB">
              <w:rPr>
                <w:rFonts w:ascii="Arial" w:hAnsi="Arial"/>
                <w:spacing w:val="-1"/>
                <w:sz w:val="11"/>
              </w:rPr>
              <w:t>l</w:t>
            </w:r>
            <w:r w:rsidRPr="00A37AEB">
              <w:rPr>
                <w:rFonts w:ascii="Arial" w:hAnsi="Arial"/>
                <w:sz w:val="11"/>
              </w:rPr>
              <w:t>ea</w:t>
            </w:r>
            <w:r w:rsidRPr="00A37AEB">
              <w:rPr>
                <w:rFonts w:ascii="Arial" w:hAnsi="Arial"/>
                <w:spacing w:val="-4"/>
                <w:sz w:val="11"/>
              </w:rPr>
              <w:t>r</w:t>
            </w:r>
            <w:r w:rsidRPr="00A37AEB">
              <w:rPr>
                <w:rFonts w:ascii="Arial" w:hAnsi="Arial"/>
                <w:sz w:val="11"/>
              </w:rPr>
              <w:t>an</w:t>
            </w:r>
            <w:r w:rsidRPr="00A37AEB">
              <w:rPr>
                <w:rFonts w:ascii="Arial" w:hAnsi="Arial"/>
                <w:spacing w:val="-3"/>
                <w:sz w:val="11"/>
              </w:rPr>
              <w:t>c</w:t>
            </w:r>
            <w:r w:rsidRPr="00A37AEB">
              <w:rPr>
                <w:rFonts w:ascii="Arial" w:hAnsi="Arial"/>
                <w:sz w:val="11"/>
              </w:rPr>
              <w:t>e</w:t>
            </w:r>
            <w:r w:rsidRPr="00A37AEB">
              <w:rPr>
                <w:rFonts w:ascii="Arial" w:hAnsi="Arial"/>
                <w:spacing w:val="-1"/>
                <w:sz w:val="11"/>
              </w:rPr>
              <w:t xml:space="preserve"> </w:t>
            </w:r>
            <w:r w:rsidRPr="00A37AEB">
              <w:rPr>
                <w:rFonts w:ascii="Arial" w:hAnsi="Arial"/>
                <w:sz w:val="11"/>
              </w:rPr>
              <w:t>g</w:t>
            </w:r>
            <w:r w:rsidRPr="00A37AEB">
              <w:rPr>
                <w:rFonts w:ascii="Arial" w:hAnsi="Arial"/>
                <w:spacing w:val="-2"/>
                <w:sz w:val="11"/>
              </w:rPr>
              <w:t>a</w:t>
            </w:r>
            <w:r w:rsidRPr="00A37AEB">
              <w:rPr>
                <w:rFonts w:ascii="Arial" w:hAnsi="Arial"/>
                <w:sz w:val="11"/>
              </w:rPr>
              <w:t>u</w:t>
            </w:r>
            <w:r w:rsidRPr="00A37AEB">
              <w:rPr>
                <w:rFonts w:ascii="Arial" w:hAnsi="Arial"/>
                <w:spacing w:val="-2"/>
                <w:sz w:val="11"/>
              </w:rPr>
              <w:t>g</w:t>
            </w:r>
            <w:r w:rsidRPr="00A37AEB">
              <w:rPr>
                <w:rFonts w:ascii="Arial" w:hAnsi="Arial"/>
                <w:sz w:val="11"/>
              </w:rPr>
              <w:t>e</w:t>
            </w:r>
          </w:p>
        </w:tc>
        <w:tc>
          <w:tcPr>
            <w:tcW w:w="1119" w:type="dxa"/>
            <w:tcBorders>
              <w:top w:val="single" w:sz="6" w:space="0" w:color="000000"/>
              <w:left w:val="single" w:sz="6" w:space="0" w:color="000000"/>
              <w:bottom w:val="single" w:sz="6" w:space="0" w:color="000000"/>
              <w:right w:val="single" w:sz="6" w:space="0" w:color="000000"/>
            </w:tcBorders>
          </w:tcPr>
          <w:p w:rsidR="00685BB2" w:rsidRPr="00A37AEB" w:rsidRDefault="00685BB2" w:rsidP="004C5027">
            <w:pPr>
              <w:pStyle w:val="TableParagraph"/>
              <w:spacing w:before="13" w:line="240" w:lineRule="exact"/>
              <w:rPr>
                <w:sz w:val="24"/>
                <w:szCs w:val="24"/>
              </w:rPr>
            </w:pPr>
          </w:p>
          <w:p w:rsidR="00685BB2" w:rsidRPr="00A37AEB" w:rsidRDefault="00263361" w:rsidP="004C5027">
            <w:pPr>
              <w:pStyle w:val="TableParagraph"/>
              <w:ind w:left="49"/>
              <w:rPr>
                <w:rFonts w:ascii="Arial" w:eastAsia="Arial" w:hAnsi="Arial" w:cs="Arial"/>
                <w:sz w:val="11"/>
                <w:szCs w:val="11"/>
              </w:rPr>
            </w:pPr>
            <w:r w:rsidRPr="00A37AEB">
              <w:rPr>
                <w:rFonts w:ascii="Arial" w:hAnsi="Arial"/>
                <w:spacing w:val="-1"/>
                <w:sz w:val="11"/>
              </w:rPr>
              <w:t>D</w:t>
            </w:r>
            <w:r w:rsidRPr="00A37AEB">
              <w:rPr>
                <w:rFonts w:ascii="Arial" w:hAnsi="Arial"/>
                <w:sz w:val="11"/>
              </w:rPr>
              <w:t>e</w:t>
            </w:r>
            <w:r w:rsidRPr="00A37AEB">
              <w:rPr>
                <w:rFonts w:ascii="Arial" w:hAnsi="Arial"/>
                <w:spacing w:val="-1"/>
                <w:sz w:val="11"/>
              </w:rPr>
              <w:t>r</w:t>
            </w:r>
            <w:r w:rsidRPr="00A37AEB">
              <w:rPr>
                <w:rFonts w:ascii="Arial" w:hAnsi="Arial"/>
                <w:sz w:val="11"/>
              </w:rPr>
              <w:t>a</w:t>
            </w:r>
            <w:r w:rsidRPr="00A37AEB">
              <w:rPr>
                <w:rFonts w:ascii="Arial" w:hAnsi="Arial"/>
                <w:spacing w:val="-1"/>
                <w:sz w:val="11"/>
              </w:rPr>
              <w:t>ilm</w:t>
            </w:r>
            <w:r w:rsidRPr="00A37AEB">
              <w:rPr>
                <w:rFonts w:ascii="Arial" w:hAnsi="Arial"/>
                <w:sz w:val="11"/>
              </w:rPr>
              <w:t>ents</w:t>
            </w:r>
            <w:r w:rsidRPr="00A37AEB">
              <w:rPr>
                <w:rFonts w:ascii="Arial" w:hAnsi="Arial"/>
                <w:spacing w:val="-2"/>
                <w:sz w:val="11"/>
              </w:rPr>
              <w:t xml:space="preserve"> o</w:t>
            </w:r>
            <w:r w:rsidRPr="00A37AEB">
              <w:rPr>
                <w:rFonts w:ascii="Arial" w:hAnsi="Arial"/>
                <w:sz w:val="11"/>
              </w:rPr>
              <w:t>f</w:t>
            </w:r>
            <w:r w:rsidRPr="00A37AEB">
              <w:rPr>
                <w:rFonts w:ascii="Arial" w:hAnsi="Arial"/>
                <w:spacing w:val="1"/>
                <w:sz w:val="11"/>
              </w:rPr>
              <w:t xml:space="preserve"> </w:t>
            </w:r>
            <w:r w:rsidRPr="00A37AEB">
              <w:rPr>
                <w:rFonts w:ascii="Arial" w:hAnsi="Arial"/>
                <w:sz w:val="11"/>
              </w:rPr>
              <w:t>t</w:t>
            </w:r>
            <w:r w:rsidRPr="00A37AEB">
              <w:rPr>
                <w:rFonts w:ascii="Arial" w:hAnsi="Arial"/>
                <w:spacing w:val="-1"/>
                <w:sz w:val="11"/>
              </w:rPr>
              <w:t>r</w:t>
            </w:r>
            <w:r w:rsidRPr="00A37AEB">
              <w:rPr>
                <w:rFonts w:ascii="Arial" w:hAnsi="Arial"/>
                <w:sz w:val="11"/>
              </w:rPr>
              <w:t>a</w:t>
            </w:r>
            <w:r w:rsidRPr="00A37AEB">
              <w:rPr>
                <w:rFonts w:ascii="Arial" w:hAnsi="Arial"/>
                <w:spacing w:val="-3"/>
                <w:sz w:val="11"/>
              </w:rPr>
              <w:t>i</w:t>
            </w:r>
            <w:r w:rsidRPr="00A37AEB">
              <w:rPr>
                <w:rFonts w:ascii="Arial" w:hAnsi="Arial"/>
                <w:sz w:val="11"/>
              </w:rPr>
              <w:t>ns</w:t>
            </w:r>
          </w:p>
        </w:tc>
        <w:tc>
          <w:tcPr>
            <w:tcW w:w="1123"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line="128" w:lineRule="exact"/>
              <w:ind w:left="80" w:right="81" w:hanging="2"/>
              <w:jc w:val="center"/>
              <w:rPr>
                <w:rFonts w:ascii="Arial" w:eastAsia="Arial" w:hAnsi="Arial" w:cs="Arial"/>
                <w:sz w:val="11"/>
                <w:szCs w:val="11"/>
              </w:rPr>
            </w:pPr>
            <w:r w:rsidRPr="00A37AEB">
              <w:rPr>
                <w:rFonts w:ascii="Arial" w:hAnsi="Arial"/>
                <w:sz w:val="11"/>
              </w:rPr>
              <w:t>Le</w:t>
            </w:r>
            <w:r w:rsidRPr="00A37AEB">
              <w:rPr>
                <w:rFonts w:ascii="Arial" w:hAnsi="Arial"/>
                <w:spacing w:val="-3"/>
                <w:sz w:val="11"/>
              </w:rPr>
              <w:t>v</w:t>
            </w:r>
            <w:r w:rsidRPr="00A37AEB">
              <w:rPr>
                <w:rFonts w:ascii="Arial" w:hAnsi="Arial"/>
                <w:sz w:val="11"/>
              </w:rPr>
              <w:t>el c</w:t>
            </w:r>
            <w:r w:rsidRPr="00A37AEB">
              <w:rPr>
                <w:rFonts w:ascii="Arial" w:hAnsi="Arial"/>
                <w:spacing w:val="-1"/>
                <w:sz w:val="11"/>
              </w:rPr>
              <w:t>r</w:t>
            </w:r>
            <w:r w:rsidRPr="00A37AEB">
              <w:rPr>
                <w:rFonts w:ascii="Arial" w:hAnsi="Arial"/>
                <w:sz w:val="11"/>
              </w:rPr>
              <w:t>oss</w:t>
            </w:r>
            <w:r w:rsidRPr="00A37AEB">
              <w:rPr>
                <w:rFonts w:ascii="Arial" w:hAnsi="Arial"/>
                <w:spacing w:val="-1"/>
                <w:sz w:val="11"/>
              </w:rPr>
              <w:t>i</w:t>
            </w:r>
            <w:r w:rsidRPr="00A37AEB">
              <w:rPr>
                <w:rFonts w:ascii="Arial" w:hAnsi="Arial"/>
                <w:spacing w:val="-2"/>
                <w:sz w:val="11"/>
              </w:rPr>
              <w:t>n</w:t>
            </w:r>
            <w:r w:rsidRPr="00A37AEB">
              <w:rPr>
                <w:rFonts w:ascii="Arial" w:hAnsi="Arial"/>
                <w:sz w:val="11"/>
              </w:rPr>
              <w:t>g acc</w:t>
            </w:r>
            <w:r w:rsidRPr="00A37AEB">
              <w:rPr>
                <w:rFonts w:ascii="Arial" w:hAnsi="Arial"/>
                <w:spacing w:val="-1"/>
                <w:sz w:val="11"/>
              </w:rPr>
              <w:t>i</w:t>
            </w:r>
            <w:r w:rsidRPr="00A37AEB">
              <w:rPr>
                <w:rFonts w:ascii="Arial" w:hAnsi="Arial"/>
                <w:spacing w:val="-2"/>
                <w:sz w:val="11"/>
              </w:rPr>
              <w:t>d</w:t>
            </w:r>
            <w:r w:rsidRPr="00A37AEB">
              <w:rPr>
                <w:rFonts w:ascii="Arial" w:hAnsi="Arial"/>
                <w:sz w:val="11"/>
              </w:rPr>
              <w:t>ents</w:t>
            </w:r>
            <w:r w:rsidRPr="00A37AEB">
              <w:rPr>
                <w:rFonts w:ascii="Arial" w:hAnsi="Arial"/>
                <w:spacing w:val="-2"/>
                <w:sz w:val="11"/>
              </w:rPr>
              <w:t xml:space="preserve"> </w:t>
            </w:r>
            <w:r w:rsidRPr="00A37AEB">
              <w:rPr>
                <w:rFonts w:ascii="Arial" w:hAnsi="Arial"/>
                <w:spacing w:val="-1"/>
                <w:sz w:val="11"/>
              </w:rPr>
              <w:t>i</w:t>
            </w:r>
            <w:r w:rsidRPr="00A37AEB">
              <w:rPr>
                <w:rFonts w:ascii="Arial" w:hAnsi="Arial"/>
                <w:sz w:val="11"/>
              </w:rPr>
              <w:t>nc</w:t>
            </w:r>
            <w:r w:rsidRPr="00A37AEB">
              <w:rPr>
                <w:rFonts w:ascii="Arial" w:hAnsi="Arial"/>
                <w:spacing w:val="-1"/>
                <w:sz w:val="11"/>
              </w:rPr>
              <w:t>l</w:t>
            </w:r>
            <w:r w:rsidRPr="00A37AEB">
              <w:rPr>
                <w:rFonts w:ascii="Arial" w:hAnsi="Arial"/>
                <w:spacing w:val="-2"/>
                <w:sz w:val="11"/>
              </w:rPr>
              <w:t>u</w:t>
            </w:r>
            <w:r w:rsidRPr="00A37AEB">
              <w:rPr>
                <w:rFonts w:ascii="Arial" w:hAnsi="Arial"/>
                <w:sz w:val="11"/>
              </w:rPr>
              <w:t>d</w:t>
            </w:r>
            <w:r w:rsidRPr="00A37AEB">
              <w:rPr>
                <w:rFonts w:ascii="Arial" w:hAnsi="Arial"/>
                <w:spacing w:val="-1"/>
                <w:sz w:val="11"/>
              </w:rPr>
              <w:t>i</w:t>
            </w:r>
            <w:r w:rsidRPr="00A37AEB">
              <w:rPr>
                <w:rFonts w:ascii="Arial" w:hAnsi="Arial"/>
                <w:spacing w:val="-2"/>
                <w:sz w:val="11"/>
              </w:rPr>
              <w:t>n</w:t>
            </w:r>
            <w:r w:rsidRPr="00A37AEB">
              <w:rPr>
                <w:rFonts w:ascii="Arial" w:hAnsi="Arial"/>
                <w:sz w:val="11"/>
              </w:rPr>
              <w:t>g acc</w:t>
            </w:r>
            <w:r w:rsidRPr="00A37AEB">
              <w:rPr>
                <w:rFonts w:ascii="Arial" w:hAnsi="Arial"/>
                <w:spacing w:val="-1"/>
                <w:sz w:val="11"/>
              </w:rPr>
              <w:t>i</w:t>
            </w:r>
            <w:r w:rsidRPr="00A37AEB">
              <w:rPr>
                <w:rFonts w:ascii="Arial" w:hAnsi="Arial"/>
                <w:spacing w:val="-2"/>
                <w:sz w:val="11"/>
              </w:rPr>
              <w:t>d</w:t>
            </w:r>
            <w:r w:rsidRPr="00A37AEB">
              <w:rPr>
                <w:rFonts w:ascii="Arial" w:hAnsi="Arial"/>
                <w:sz w:val="11"/>
              </w:rPr>
              <w:t>ents</w:t>
            </w:r>
            <w:r w:rsidRPr="00A37AEB">
              <w:rPr>
                <w:rFonts w:ascii="Arial" w:hAnsi="Arial"/>
                <w:spacing w:val="-2"/>
                <w:sz w:val="11"/>
              </w:rPr>
              <w:t xml:space="preserve"> </w:t>
            </w:r>
            <w:r w:rsidRPr="00A37AEB">
              <w:rPr>
                <w:rFonts w:ascii="Arial" w:hAnsi="Arial"/>
                <w:spacing w:val="-1"/>
                <w:sz w:val="11"/>
              </w:rPr>
              <w:t>i</w:t>
            </w:r>
            <w:r w:rsidRPr="00A37AEB">
              <w:rPr>
                <w:rFonts w:ascii="Arial" w:hAnsi="Arial"/>
                <w:sz w:val="11"/>
              </w:rPr>
              <w:t>n</w:t>
            </w:r>
            <w:r w:rsidRPr="00A37AEB">
              <w:rPr>
                <w:rFonts w:ascii="Arial" w:hAnsi="Arial"/>
                <w:spacing w:val="-3"/>
                <w:sz w:val="11"/>
              </w:rPr>
              <w:t>v</w:t>
            </w:r>
            <w:r w:rsidRPr="00A37AEB">
              <w:rPr>
                <w:rFonts w:ascii="Arial" w:hAnsi="Arial"/>
                <w:sz w:val="11"/>
              </w:rPr>
              <w:t>o</w:t>
            </w:r>
            <w:r w:rsidRPr="00A37AEB">
              <w:rPr>
                <w:rFonts w:ascii="Arial" w:hAnsi="Arial"/>
                <w:spacing w:val="-1"/>
                <w:sz w:val="11"/>
              </w:rPr>
              <w:t>l</w:t>
            </w:r>
            <w:r w:rsidRPr="00A37AEB">
              <w:rPr>
                <w:rFonts w:ascii="Arial" w:hAnsi="Arial"/>
                <w:sz w:val="11"/>
              </w:rPr>
              <w:t>v</w:t>
            </w:r>
            <w:r w:rsidRPr="00A37AEB">
              <w:rPr>
                <w:rFonts w:ascii="Arial" w:hAnsi="Arial"/>
                <w:spacing w:val="-1"/>
                <w:sz w:val="11"/>
              </w:rPr>
              <w:t>i</w:t>
            </w:r>
            <w:r w:rsidRPr="00A37AEB">
              <w:rPr>
                <w:rFonts w:ascii="Arial" w:hAnsi="Arial"/>
                <w:sz w:val="11"/>
              </w:rPr>
              <w:t>ng p</w:t>
            </w:r>
            <w:r w:rsidRPr="00A37AEB">
              <w:rPr>
                <w:rFonts w:ascii="Arial" w:hAnsi="Arial"/>
                <w:spacing w:val="-2"/>
                <w:sz w:val="11"/>
              </w:rPr>
              <w:t>e</w:t>
            </w:r>
            <w:r w:rsidRPr="00A37AEB">
              <w:rPr>
                <w:rFonts w:ascii="Arial" w:hAnsi="Arial"/>
                <w:sz w:val="11"/>
              </w:rPr>
              <w:t>dest</w:t>
            </w:r>
            <w:r w:rsidRPr="00A37AEB">
              <w:rPr>
                <w:rFonts w:ascii="Arial" w:hAnsi="Arial"/>
                <w:spacing w:val="-1"/>
                <w:sz w:val="11"/>
              </w:rPr>
              <w:t>ri</w:t>
            </w:r>
            <w:r w:rsidRPr="00A37AEB">
              <w:rPr>
                <w:rFonts w:ascii="Arial" w:hAnsi="Arial"/>
                <w:spacing w:val="-2"/>
                <w:sz w:val="11"/>
              </w:rPr>
              <w:t>a</w:t>
            </w:r>
            <w:r w:rsidRPr="00A37AEB">
              <w:rPr>
                <w:rFonts w:ascii="Arial" w:hAnsi="Arial"/>
                <w:sz w:val="11"/>
              </w:rPr>
              <w:t>ns</w:t>
            </w:r>
            <w:r w:rsidRPr="00A37AEB">
              <w:rPr>
                <w:rFonts w:ascii="Arial" w:hAnsi="Arial"/>
                <w:spacing w:val="-2"/>
                <w:sz w:val="11"/>
              </w:rPr>
              <w:t xml:space="preserve"> </w:t>
            </w:r>
            <w:r w:rsidRPr="00A37AEB">
              <w:rPr>
                <w:rFonts w:ascii="Arial" w:hAnsi="Arial"/>
                <w:sz w:val="11"/>
              </w:rPr>
              <w:t>at</w:t>
            </w:r>
            <w:r w:rsidRPr="00A37AEB">
              <w:rPr>
                <w:rFonts w:ascii="Arial" w:hAnsi="Arial"/>
                <w:spacing w:val="1"/>
                <w:sz w:val="11"/>
              </w:rPr>
              <w:t xml:space="preserve"> </w:t>
            </w:r>
            <w:r w:rsidRPr="00A37AEB">
              <w:rPr>
                <w:rFonts w:ascii="Arial" w:hAnsi="Arial"/>
                <w:spacing w:val="-3"/>
                <w:sz w:val="11"/>
              </w:rPr>
              <w:t>l</w:t>
            </w:r>
            <w:r w:rsidRPr="00A37AEB">
              <w:rPr>
                <w:rFonts w:ascii="Arial" w:hAnsi="Arial"/>
                <w:sz w:val="11"/>
              </w:rPr>
              <w:t>evel</w:t>
            </w:r>
          </w:p>
          <w:p w:rsidR="00685BB2" w:rsidRPr="00A37AEB" w:rsidRDefault="00263361" w:rsidP="004C5027">
            <w:pPr>
              <w:pStyle w:val="TableParagraph"/>
              <w:spacing w:line="123" w:lineRule="exact"/>
              <w:ind w:left="1"/>
              <w:jc w:val="center"/>
              <w:rPr>
                <w:rFonts w:ascii="Arial" w:eastAsia="Arial" w:hAnsi="Arial" w:cs="Arial"/>
                <w:sz w:val="11"/>
                <w:szCs w:val="11"/>
              </w:rPr>
            </w:pPr>
            <w:r w:rsidRPr="00A37AEB">
              <w:rPr>
                <w:rFonts w:ascii="Arial" w:hAnsi="Arial"/>
                <w:sz w:val="11"/>
              </w:rPr>
              <w:t>c</w:t>
            </w:r>
            <w:r w:rsidRPr="00A37AEB">
              <w:rPr>
                <w:rFonts w:ascii="Arial" w:hAnsi="Arial"/>
                <w:spacing w:val="-1"/>
                <w:sz w:val="11"/>
              </w:rPr>
              <w:t>r</w:t>
            </w:r>
            <w:r w:rsidRPr="00A37AEB">
              <w:rPr>
                <w:rFonts w:ascii="Arial" w:hAnsi="Arial"/>
                <w:sz w:val="11"/>
              </w:rPr>
              <w:t>oss</w:t>
            </w:r>
            <w:r w:rsidRPr="00A37AEB">
              <w:rPr>
                <w:rFonts w:ascii="Arial" w:hAnsi="Arial"/>
                <w:spacing w:val="-1"/>
                <w:sz w:val="11"/>
              </w:rPr>
              <w:t>i</w:t>
            </w:r>
            <w:r w:rsidRPr="00A37AEB">
              <w:rPr>
                <w:rFonts w:ascii="Arial" w:hAnsi="Arial"/>
                <w:sz w:val="11"/>
              </w:rPr>
              <w:t>ngs</w:t>
            </w:r>
          </w:p>
        </w:tc>
        <w:tc>
          <w:tcPr>
            <w:tcW w:w="1124"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line="128" w:lineRule="exact"/>
              <w:ind w:left="61" w:right="61"/>
              <w:jc w:val="center"/>
              <w:rPr>
                <w:rFonts w:ascii="Arial" w:eastAsia="Arial" w:hAnsi="Arial" w:cs="Arial"/>
                <w:sz w:val="11"/>
                <w:szCs w:val="11"/>
              </w:rPr>
            </w:pPr>
            <w:r w:rsidRPr="00A37AEB">
              <w:rPr>
                <w:rFonts w:ascii="Arial" w:hAnsi="Arial"/>
                <w:sz w:val="11"/>
              </w:rPr>
              <w:t>Acc</w:t>
            </w:r>
            <w:r w:rsidRPr="00A37AEB">
              <w:rPr>
                <w:rFonts w:ascii="Arial" w:hAnsi="Arial"/>
                <w:spacing w:val="-1"/>
                <w:sz w:val="11"/>
              </w:rPr>
              <w:t>i</w:t>
            </w:r>
            <w:r w:rsidRPr="00A37AEB">
              <w:rPr>
                <w:rFonts w:ascii="Arial" w:hAnsi="Arial"/>
                <w:sz w:val="11"/>
              </w:rPr>
              <w:t>d</w:t>
            </w:r>
            <w:r w:rsidRPr="00A37AEB">
              <w:rPr>
                <w:rFonts w:ascii="Arial" w:hAnsi="Arial"/>
                <w:spacing w:val="-2"/>
                <w:sz w:val="11"/>
              </w:rPr>
              <w:t>e</w:t>
            </w:r>
            <w:r w:rsidRPr="00A37AEB">
              <w:rPr>
                <w:rFonts w:ascii="Arial" w:hAnsi="Arial"/>
                <w:sz w:val="11"/>
              </w:rPr>
              <w:t>nts</w:t>
            </w:r>
            <w:r w:rsidRPr="00A37AEB">
              <w:rPr>
                <w:rFonts w:ascii="Arial" w:hAnsi="Arial"/>
                <w:spacing w:val="-2"/>
                <w:sz w:val="11"/>
              </w:rPr>
              <w:t xml:space="preserve"> </w:t>
            </w:r>
            <w:r w:rsidRPr="00A37AEB">
              <w:rPr>
                <w:rFonts w:ascii="Arial" w:hAnsi="Arial"/>
                <w:spacing w:val="-1"/>
                <w:sz w:val="11"/>
              </w:rPr>
              <w:t>l</w:t>
            </w:r>
            <w:r w:rsidRPr="00A37AEB">
              <w:rPr>
                <w:rFonts w:ascii="Arial" w:hAnsi="Arial"/>
                <w:sz w:val="11"/>
              </w:rPr>
              <w:t>e</w:t>
            </w:r>
            <w:r w:rsidRPr="00A37AEB">
              <w:rPr>
                <w:rFonts w:ascii="Arial" w:hAnsi="Arial"/>
                <w:spacing w:val="-2"/>
                <w:sz w:val="11"/>
              </w:rPr>
              <w:t>a</w:t>
            </w:r>
            <w:r w:rsidRPr="00A37AEB">
              <w:rPr>
                <w:rFonts w:ascii="Arial" w:hAnsi="Arial"/>
                <w:sz w:val="11"/>
              </w:rPr>
              <w:t>d</w:t>
            </w:r>
            <w:r w:rsidRPr="00A37AEB">
              <w:rPr>
                <w:rFonts w:ascii="Arial" w:hAnsi="Arial"/>
                <w:spacing w:val="-1"/>
                <w:sz w:val="11"/>
              </w:rPr>
              <w:t>i</w:t>
            </w:r>
            <w:r w:rsidRPr="00A37AEB">
              <w:rPr>
                <w:rFonts w:ascii="Arial" w:hAnsi="Arial"/>
                <w:spacing w:val="-2"/>
                <w:sz w:val="11"/>
              </w:rPr>
              <w:t>n</w:t>
            </w:r>
            <w:r w:rsidRPr="00A37AEB">
              <w:rPr>
                <w:rFonts w:ascii="Arial" w:hAnsi="Arial"/>
                <w:sz w:val="11"/>
              </w:rPr>
              <w:t>g</w:t>
            </w:r>
            <w:r w:rsidRPr="00A37AEB">
              <w:rPr>
                <w:rFonts w:ascii="Arial" w:hAnsi="Arial"/>
                <w:spacing w:val="1"/>
                <w:sz w:val="11"/>
              </w:rPr>
              <w:t xml:space="preserve"> </w:t>
            </w:r>
            <w:r w:rsidRPr="00A37AEB">
              <w:rPr>
                <w:rFonts w:ascii="Arial" w:hAnsi="Arial"/>
                <w:spacing w:val="-2"/>
                <w:sz w:val="11"/>
              </w:rPr>
              <w:t>t</w:t>
            </w:r>
            <w:r w:rsidRPr="00A37AEB">
              <w:rPr>
                <w:rFonts w:ascii="Arial" w:hAnsi="Arial"/>
                <w:sz w:val="11"/>
              </w:rPr>
              <w:t>o pe</w:t>
            </w:r>
            <w:r w:rsidRPr="00A37AEB">
              <w:rPr>
                <w:rFonts w:ascii="Arial" w:hAnsi="Arial"/>
                <w:spacing w:val="-1"/>
                <w:sz w:val="11"/>
              </w:rPr>
              <w:t>r</w:t>
            </w:r>
            <w:r w:rsidRPr="00A37AEB">
              <w:rPr>
                <w:rFonts w:ascii="Arial" w:hAnsi="Arial"/>
                <w:sz w:val="11"/>
              </w:rPr>
              <w:t>s</w:t>
            </w:r>
            <w:r w:rsidRPr="00A37AEB">
              <w:rPr>
                <w:rFonts w:ascii="Arial" w:hAnsi="Arial"/>
                <w:spacing w:val="-2"/>
                <w:sz w:val="11"/>
              </w:rPr>
              <w:t>o</w:t>
            </w:r>
            <w:r w:rsidRPr="00A37AEB">
              <w:rPr>
                <w:rFonts w:ascii="Arial" w:hAnsi="Arial"/>
                <w:sz w:val="11"/>
              </w:rPr>
              <w:t xml:space="preserve">nal </w:t>
            </w:r>
            <w:r w:rsidRPr="00A37AEB">
              <w:rPr>
                <w:rFonts w:ascii="Arial" w:hAnsi="Arial"/>
                <w:spacing w:val="-3"/>
                <w:sz w:val="11"/>
              </w:rPr>
              <w:t>i</w:t>
            </w:r>
            <w:r w:rsidRPr="00A37AEB">
              <w:rPr>
                <w:rFonts w:ascii="Arial" w:hAnsi="Arial"/>
                <w:sz w:val="11"/>
              </w:rPr>
              <w:t>n</w:t>
            </w:r>
            <w:r w:rsidRPr="00A37AEB">
              <w:rPr>
                <w:rFonts w:ascii="Arial" w:hAnsi="Arial"/>
                <w:spacing w:val="-1"/>
                <w:sz w:val="11"/>
              </w:rPr>
              <w:t>j</w:t>
            </w:r>
            <w:r w:rsidRPr="00A37AEB">
              <w:rPr>
                <w:rFonts w:ascii="Arial" w:hAnsi="Arial"/>
                <w:sz w:val="11"/>
              </w:rPr>
              <w:t>u</w:t>
            </w:r>
            <w:r w:rsidRPr="00A37AEB">
              <w:rPr>
                <w:rFonts w:ascii="Arial" w:hAnsi="Arial"/>
                <w:spacing w:val="-1"/>
                <w:sz w:val="11"/>
              </w:rPr>
              <w:t>r</w:t>
            </w:r>
            <w:r w:rsidRPr="00A37AEB">
              <w:rPr>
                <w:rFonts w:ascii="Arial" w:hAnsi="Arial"/>
                <w:sz w:val="11"/>
              </w:rPr>
              <w:t>y cau</w:t>
            </w:r>
            <w:r w:rsidRPr="00A37AEB">
              <w:rPr>
                <w:rFonts w:ascii="Arial" w:hAnsi="Arial"/>
                <w:spacing w:val="-3"/>
                <w:sz w:val="11"/>
              </w:rPr>
              <w:t>s</w:t>
            </w:r>
            <w:r w:rsidRPr="00A37AEB">
              <w:rPr>
                <w:rFonts w:ascii="Arial" w:hAnsi="Arial"/>
                <w:sz w:val="11"/>
              </w:rPr>
              <w:t>ed</w:t>
            </w:r>
            <w:r w:rsidRPr="00A37AEB">
              <w:rPr>
                <w:rFonts w:ascii="Arial" w:hAnsi="Arial"/>
                <w:spacing w:val="-1"/>
                <w:sz w:val="11"/>
              </w:rPr>
              <w:t xml:space="preserve"> </w:t>
            </w:r>
            <w:r w:rsidRPr="00A37AEB">
              <w:rPr>
                <w:rFonts w:ascii="Arial" w:hAnsi="Arial"/>
                <w:sz w:val="11"/>
              </w:rPr>
              <w:t xml:space="preserve">by </w:t>
            </w:r>
            <w:r w:rsidRPr="00A37AEB">
              <w:rPr>
                <w:rFonts w:ascii="Arial" w:hAnsi="Arial"/>
                <w:spacing w:val="-4"/>
                <w:sz w:val="11"/>
              </w:rPr>
              <w:t>m</w:t>
            </w:r>
            <w:r w:rsidRPr="00A37AEB">
              <w:rPr>
                <w:rFonts w:ascii="Arial" w:hAnsi="Arial"/>
                <w:sz w:val="11"/>
              </w:rPr>
              <w:t>ov</w:t>
            </w:r>
            <w:r w:rsidRPr="00A37AEB">
              <w:rPr>
                <w:rFonts w:ascii="Arial" w:hAnsi="Arial"/>
                <w:spacing w:val="-1"/>
                <w:sz w:val="11"/>
              </w:rPr>
              <w:t>i</w:t>
            </w:r>
            <w:r w:rsidRPr="00A37AEB">
              <w:rPr>
                <w:rFonts w:ascii="Arial" w:hAnsi="Arial"/>
                <w:spacing w:val="-2"/>
                <w:sz w:val="11"/>
              </w:rPr>
              <w:t>n</w:t>
            </w:r>
            <w:r w:rsidRPr="00A37AEB">
              <w:rPr>
                <w:rFonts w:ascii="Arial" w:hAnsi="Arial"/>
                <w:sz w:val="11"/>
              </w:rPr>
              <w:t xml:space="preserve">g </w:t>
            </w:r>
            <w:r w:rsidRPr="00A37AEB">
              <w:rPr>
                <w:rFonts w:ascii="Arial" w:hAnsi="Arial"/>
                <w:spacing w:val="-1"/>
                <w:sz w:val="11"/>
              </w:rPr>
              <w:t>r</w:t>
            </w:r>
            <w:r w:rsidRPr="00A37AEB">
              <w:rPr>
                <w:rFonts w:ascii="Arial" w:hAnsi="Arial"/>
                <w:sz w:val="11"/>
              </w:rPr>
              <w:t>a</w:t>
            </w:r>
            <w:r w:rsidRPr="00A37AEB">
              <w:rPr>
                <w:rFonts w:ascii="Arial" w:hAnsi="Arial"/>
                <w:spacing w:val="-1"/>
                <w:sz w:val="11"/>
              </w:rPr>
              <w:t>ilw</w:t>
            </w:r>
            <w:r w:rsidRPr="00A37AEB">
              <w:rPr>
                <w:rFonts w:ascii="Arial" w:hAnsi="Arial"/>
                <w:sz w:val="11"/>
              </w:rPr>
              <w:t>ay v</w:t>
            </w:r>
            <w:r w:rsidRPr="00A37AEB">
              <w:rPr>
                <w:rFonts w:ascii="Arial" w:hAnsi="Arial"/>
                <w:spacing w:val="-2"/>
                <w:sz w:val="11"/>
              </w:rPr>
              <w:t>e</w:t>
            </w:r>
            <w:r w:rsidRPr="00A37AEB">
              <w:rPr>
                <w:rFonts w:ascii="Arial" w:hAnsi="Arial"/>
                <w:sz w:val="11"/>
              </w:rPr>
              <w:t>h</w:t>
            </w:r>
            <w:r w:rsidRPr="00A37AEB">
              <w:rPr>
                <w:rFonts w:ascii="Arial" w:hAnsi="Arial"/>
                <w:spacing w:val="-1"/>
                <w:sz w:val="11"/>
              </w:rPr>
              <w:t>i</w:t>
            </w:r>
            <w:r w:rsidRPr="00A37AEB">
              <w:rPr>
                <w:rFonts w:ascii="Arial" w:hAnsi="Arial"/>
                <w:sz w:val="11"/>
              </w:rPr>
              <w:t>c</w:t>
            </w:r>
            <w:r w:rsidRPr="00A37AEB">
              <w:rPr>
                <w:rFonts w:ascii="Arial" w:hAnsi="Arial"/>
                <w:spacing w:val="-1"/>
                <w:sz w:val="11"/>
              </w:rPr>
              <w:t>l</w:t>
            </w:r>
            <w:r w:rsidRPr="00A37AEB">
              <w:rPr>
                <w:rFonts w:ascii="Arial" w:hAnsi="Arial"/>
                <w:sz w:val="11"/>
              </w:rPr>
              <w:t>es,</w:t>
            </w:r>
          </w:p>
          <w:p w:rsidR="00685BB2" w:rsidRPr="00A37AEB" w:rsidRDefault="00263361" w:rsidP="004C5027">
            <w:pPr>
              <w:pStyle w:val="TableParagraph"/>
              <w:spacing w:line="123" w:lineRule="exact"/>
              <w:jc w:val="center"/>
              <w:rPr>
                <w:rFonts w:ascii="Arial" w:eastAsia="Arial" w:hAnsi="Arial" w:cs="Arial"/>
                <w:sz w:val="11"/>
                <w:szCs w:val="11"/>
              </w:rPr>
            </w:pPr>
            <w:r w:rsidRPr="00A37AEB">
              <w:rPr>
                <w:rFonts w:ascii="Arial" w:hAnsi="Arial"/>
                <w:sz w:val="11"/>
              </w:rPr>
              <w:t>exc</w:t>
            </w:r>
            <w:r w:rsidRPr="00A37AEB">
              <w:rPr>
                <w:rFonts w:ascii="Arial" w:hAnsi="Arial"/>
                <w:spacing w:val="-1"/>
                <w:sz w:val="11"/>
              </w:rPr>
              <w:t>l</w:t>
            </w:r>
            <w:r w:rsidRPr="00A37AEB">
              <w:rPr>
                <w:rFonts w:ascii="Arial" w:hAnsi="Arial"/>
                <w:spacing w:val="-2"/>
                <w:sz w:val="11"/>
              </w:rPr>
              <w:t>u</w:t>
            </w:r>
            <w:r w:rsidRPr="00A37AEB">
              <w:rPr>
                <w:rFonts w:ascii="Arial" w:hAnsi="Arial"/>
                <w:sz w:val="11"/>
              </w:rPr>
              <w:t>d</w:t>
            </w:r>
            <w:r w:rsidRPr="00A37AEB">
              <w:rPr>
                <w:rFonts w:ascii="Arial" w:hAnsi="Arial"/>
                <w:spacing w:val="-1"/>
                <w:sz w:val="11"/>
              </w:rPr>
              <w:t>i</w:t>
            </w:r>
            <w:r w:rsidRPr="00A37AEB">
              <w:rPr>
                <w:rFonts w:ascii="Arial" w:hAnsi="Arial"/>
                <w:sz w:val="11"/>
              </w:rPr>
              <w:t>ng</w:t>
            </w:r>
            <w:r w:rsidRPr="00A37AEB">
              <w:rPr>
                <w:rFonts w:ascii="Arial" w:hAnsi="Arial"/>
                <w:spacing w:val="-1"/>
                <w:sz w:val="11"/>
              </w:rPr>
              <w:t xml:space="preserve"> </w:t>
            </w:r>
            <w:r w:rsidRPr="00A37AEB">
              <w:rPr>
                <w:rFonts w:ascii="Arial" w:hAnsi="Arial"/>
                <w:sz w:val="11"/>
              </w:rPr>
              <w:t>su</w:t>
            </w:r>
            <w:r w:rsidRPr="00A37AEB">
              <w:rPr>
                <w:rFonts w:ascii="Arial" w:hAnsi="Arial"/>
                <w:spacing w:val="-1"/>
                <w:sz w:val="11"/>
              </w:rPr>
              <w:t>i</w:t>
            </w:r>
            <w:r w:rsidRPr="00A37AEB">
              <w:rPr>
                <w:rFonts w:ascii="Arial" w:hAnsi="Arial"/>
                <w:sz w:val="11"/>
              </w:rPr>
              <w:t>c</w:t>
            </w:r>
            <w:r w:rsidRPr="00A37AEB">
              <w:rPr>
                <w:rFonts w:ascii="Arial" w:hAnsi="Arial"/>
                <w:spacing w:val="-1"/>
                <w:sz w:val="11"/>
              </w:rPr>
              <w:t>i</w:t>
            </w:r>
            <w:r w:rsidRPr="00A37AEB">
              <w:rPr>
                <w:rFonts w:ascii="Arial" w:hAnsi="Arial"/>
                <w:spacing w:val="-2"/>
                <w:sz w:val="11"/>
              </w:rPr>
              <w:t>d</w:t>
            </w:r>
            <w:r w:rsidRPr="00A37AEB">
              <w:rPr>
                <w:rFonts w:ascii="Arial" w:hAnsi="Arial"/>
                <w:sz w:val="11"/>
              </w:rPr>
              <w:t>es</w:t>
            </w:r>
          </w:p>
        </w:tc>
        <w:tc>
          <w:tcPr>
            <w:tcW w:w="1123" w:type="dxa"/>
            <w:tcBorders>
              <w:top w:val="single" w:sz="6" w:space="0" w:color="000000"/>
              <w:left w:val="single" w:sz="6" w:space="0" w:color="000000"/>
              <w:bottom w:val="single" w:sz="6" w:space="0" w:color="000000"/>
              <w:right w:val="single" w:sz="6" w:space="0" w:color="000000"/>
            </w:tcBorders>
          </w:tcPr>
          <w:p w:rsidR="00685BB2" w:rsidRPr="00A37AEB" w:rsidRDefault="00685BB2" w:rsidP="004C5027">
            <w:pPr>
              <w:pStyle w:val="TableParagraph"/>
              <w:spacing w:before="13" w:line="240" w:lineRule="exact"/>
              <w:rPr>
                <w:sz w:val="24"/>
                <w:szCs w:val="24"/>
              </w:rPr>
            </w:pPr>
          </w:p>
          <w:p w:rsidR="00685BB2" w:rsidRPr="00A37AEB" w:rsidRDefault="00263361" w:rsidP="004C5027">
            <w:pPr>
              <w:pStyle w:val="TableParagraph"/>
              <w:ind w:left="255"/>
              <w:rPr>
                <w:rFonts w:ascii="Arial" w:eastAsia="Arial" w:hAnsi="Arial" w:cs="Arial"/>
                <w:sz w:val="11"/>
                <w:szCs w:val="11"/>
              </w:rPr>
            </w:pPr>
            <w:r w:rsidRPr="00A37AEB">
              <w:rPr>
                <w:rFonts w:ascii="Arial" w:hAnsi="Arial"/>
                <w:sz w:val="11"/>
              </w:rPr>
              <w:t>Veh</w:t>
            </w:r>
            <w:r w:rsidRPr="00A37AEB">
              <w:rPr>
                <w:rFonts w:ascii="Arial" w:hAnsi="Arial"/>
                <w:spacing w:val="-1"/>
                <w:sz w:val="11"/>
              </w:rPr>
              <w:t>i</w:t>
            </w:r>
            <w:r w:rsidRPr="00A37AEB">
              <w:rPr>
                <w:rFonts w:ascii="Arial" w:hAnsi="Arial"/>
                <w:sz w:val="11"/>
              </w:rPr>
              <w:t>c</w:t>
            </w:r>
            <w:r w:rsidRPr="00A37AEB">
              <w:rPr>
                <w:rFonts w:ascii="Arial" w:hAnsi="Arial"/>
                <w:spacing w:val="-3"/>
                <w:sz w:val="11"/>
              </w:rPr>
              <w:t>l</w:t>
            </w:r>
            <w:r w:rsidRPr="00A37AEB">
              <w:rPr>
                <w:rFonts w:ascii="Arial" w:hAnsi="Arial"/>
                <w:sz w:val="11"/>
              </w:rPr>
              <w:t>e</w:t>
            </w:r>
            <w:r w:rsidRPr="00A37AEB">
              <w:rPr>
                <w:rFonts w:ascii="Arial" w:hAnsi="Arial"/>
                <w:spacing w:val="-1"/>
                <w:sz w:val="11"/>
              </w:rPr>
              <w:t xml:space="preserve"> </w:t>
            </w:r>
            <w:r w:rsidRPr="00A37AEB">
              <w:rPr>
                <w:rFonts w:ascii="Arial" w:hAnsi="Arial"/>
                <w:spacing w:val="2"/>
                <w:sz w:val="11"/>
              </w:rPr>
              <w:t>f</w:t>
            </w:r>
            <w:r w:rsidRPr="00A37AEB">
              <w:rPr>
                <w:rFonts w:ascii="Arial" w:hAnsi="Arial"/>
                <w:spacing w:val="-1"/>
                <w:sz w:val="11"/>
              </w:rPr>
              <w:t>ir</w:t>
            </w:r>
            <w:r w:rsidRPr="00A37AEB">
              <w:rPr>
                <w:rFonts w:ascii="Arial" w:hAnsi="Arial"/>
                <w:sz w:val="11"/>
              </w:rPr>
              <w:t>es</w:t>
            </w:r>
          </w:p>
        </w:tc>
        <w:tc>
          <w:tcPr>
            <w:tcW w:w="1133" w:type="dxa"/>
            <w:tcBorders>
              <w:top w:val="single" w:sz="6" w:space="0" w:color="000000"/>
              <w:left w:val="single" w:sz="6" w:space="0" w:color="000000"/>
              <w:bottom w:val="single" w:sz="6" w:space="0" w:color="000000"/>
              <w:right w:val="single" w:sz="6" w:space="0" w:color="000000"/>
            </w:tcBorders>
          </w:tcPr>
          <w:p w:rsidR="00685BB2" w:rsidRPr="00A37AEB" w:rsidRDefault="00685BB2" w:rsidP="004C5027">
            <w:pPr>
              <w:pStyle w:val="TableParagraph"/>
              <w:spacing w:before="13" w:line="240" w:lineRule="exact"/>
              <w:rPr>
                <w:sz w:val="24"/>
                <w:szCs w:val="24"/>
              </w:rPr>
            </w:pPr>
          </w:p>
          <w:p w:rsidR="00685BB2" w:rsidRPr="00A37AEB" w:rsidRDefault="00263361" w:rsidP="004C5027">
            <w:pPr>
              <w:pStyle w:val="TableParagraph"/>
              <w:ind w:left="176"/>
              <w:rPr>
                <w:rFonts w:ascii="Arial" w:eastAsia="Arial" w:hAnsi="Arial" w:cs="Arial"/>
                <w:sz w:val="11"/>
                <w:szCs w:val="11"/>
              </w:rPr>
            </w:pPr>
            <w:r w:rsidRPr="00A37AEB">
              <w:rPr>
                <w:rFonts w:ascii="Arial" w:hAnsi="Arial"/>
                <w:sz w:val="11"/>
              </w:rPr>
              <w:t>Ot</w:t>
            </w:r>
            <w:r w:rsidRPr="00A37AEB">
              <w:rPr>
                <w:rFonts w:ascii="Arial" w:hAnsi="Arial"/>
                <w:spacing w:val="-2"/>
                <w:sz w:val="11"/>
              </w:rPr>
              <w:t>h</w:t>
            </w:r>
            <w:r w:rsidRPr="00A37AEB">
              <w:rPr>
                <w:rFonts w:ascii="Arial" w:hAnsi="Arial"/>
                <w:sz w:val="11"/>
              </w:rPr>
              <w:t>er</w:t>
            </w:r>
            <w:r w:rsidRPr="00A37AEB">
              <w:rPr>
                <w:rFonts w:ascii="Arial" w:hAnsi="Arial"/>
                <w:spacing w:val="-1"/>
                <w:sz w:val="11"/>
              </w:rPr>
              <w:t xml:space="preserve"> </w:t>
            </w:r>
            <w:r w:rsidRPr="00A37AEB">
              <w:rPr>
                <w:rFonts w:ascii="Arial" w:hAnsi="Arial"/>
                <w:sz w:val="11"/>
              </w:rPr>
              <w:t>acc</w:t>
            </w:r>
            <w:r w:rsidRPr="00A37AEB">
              <w:rPr>
                <w:rFonts w:ascii="Arial" w:hAnsi="Arial"/>
                <w:spacing w:val="-3"/>
                <w:sz w:val="11"/>
              </w:rPr>
              <w:t>i</w:t>
            </w:r>
            <w:r w:rsidRPr="00A37AEB">
              <w:rPr>
                <w:rFonts w:ascii="Arial" w:hAnsi="Arial"/>
                <w:sz w:val="11"/>
              </w:rPr>
              <w:t>d</w:t>
            </w:r>
            <w:r w:rsidRPr="00A37AEB">
              <w:rPr>
                <w:rFonts w:ascii="Arial" w:hAnsi="Arial"/>
                <w:spacing w:val="-2"/>
                <w:sz w:val="11"/>
              </w:rPr>
              <w:t>e</w:t>
            </w:r>
            <w:r w:rsidRPr="00A37AEB">
              <w:rPr>
                <w:rFonts w:ascii="Arial" w:hAnsi="Arial"/>
                <w:sz w:val="11"/>
              </w:rPr>
              <w:t>nts</w:t>
            </w:r>
          </w:p>
        </w:tc>
      </w:tr>
      <w:tr w:rsidR="00811689" w:rsidTr="004C5027">
        <w:trPr>
          <w:trHeight w:hRule="exact" w:val="296"/>
        </w:trPr>
        <w:tc>
          <w:tcPr>
            <w:tcW w:w="2156"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52"/>
              <w:ind w:left="23"/>
              <w:rPr>
                <w:rFonts w:ascii="Arial" w:eastAsia="Arial" w:hAnsi="Arial" w:cs="Arial"/>
                <w:sz w:val="11"/>
                <w:szCs w:val="11"/>
              </w:rPr>
            </w:pPr>
            <w:r w:rsidRPr="00A37AEB">
              <w:rPr>
                <w:rFonts w:ascii="Arial" w:hAnsi="Arial"/>
                <w:sz w:val="11"/>
              </w:rPr>
              <w:t xml:space="preserve">Total </w:t>
            </w:r>
            <w:r w:rsidRPr="00A37AEB">
              <w:rPr>
                <w:rFonts w:ascii="Arial" w:hAnsi="Arial"/>
                <w:spacing w:val="-3"/>
                <w:sz w:val="11"/>
              </w:rPr>
              <w:t>s</w:t>
            </w:r>
            <w:r w:rsidRPr="00A37AEB">
              <w:rPr>
                <w:rFonts w:ascii="Arial" w:hAnsi="Arial"/>
                <w:sz w:val="11"/>
              </w:rPr>
              <w:t>e</w:t>
            </w:r>
            <w:r w:rsidRPr="00A37AEB">
              <w:rPr>
                <w:rFonts w:ascii="Arial" w:hAnsi="Arial"/>
                <w:spacing w:val="-1"/>
                <w:sz w:val="11"/>
              </w:rPr>
              <w:t>ri</w:t>
            </w:r>
            <w:r w:rsidRPr="00A37AEB">
              <w:rPr>
                <w:rFonts w:ascii="Arial" w:hAnsi="Arial"/>
                <w:spacing w:val="-2"/>
                <w:sz w:val="11"/>
              </w:rPr>
              <w:t>o</w:t>
            </w:r>
            <w:r w:rsidRPr="00A37AEB">
              <w:rPr>
                <w:rFonts w:ascii="Arial" w:hAnsi="Arial"/>
                <w:sz w:val="11"/>
              </w:rPr>
              <w:t>us</w:t>
            </w:r>
            <w:r w:rsidRPr="00A37AEB">
              <w:rPr>
                <w:rFonts w:ascii="Arial" w:hAnsi="Arial"/>
                <w:spacing w:val="-1"/>
                <w:sz w:val="11"/>
              </w:rPr>
              <w:t>l</w:t>
            </w:r>
            <w:r w:rsidRPr="00A37AEB">
              <w:rPr>
                <w:rFonts w:ascii="Arial" w:hAnsi="Arial"/>
                <w:sz w:val="11"/>
              </w:rPr>
              <w:t xml:space="preserve">y </w:t>
            </w:r>
            <w:r w:rsidRPr="00A37AEB">
              <w:rPr>
                <w:rFonts w:ascii="Arial" w:hAnsi="Arial"/>
                <w:spacing w:val="-1"/>
                <w:sz w:val="11"/>
              </w:rPr>
              <w:t>i</w:t>
            </w:r>
            <w:r w:rsidRPr="00A37AEB">
              <w:rPr>
                <w:rFonts w:ascii="Arial" w:hAnsi="Arial"/>
                <w:sz w:val="11"/>
              </w:rPr>
              <w:t>n</w:t>
            </w:r>
            <w:r w:rsidRPr="00A37AEB">
              <w:rPr>
                <w:rFonts w:ascii="Arial" w:hAnsi="Arial"/>
                <w:spacing w:val="-1"/>
                <w:sz w:val="11"/>
              </w:rPr>
              <w:t>j</w:t>
            </w:r>
            <w:r w:rsidRPr="00A37AEB">
              <w:rPr>
                <w:rFonts w:ascii="Arial" w:hAnsi="Arial"/>
                <w:sz w:val="11"/>
              </w:rPr>
              <w:t>u</w:t>
            </w:r>
            <w:r w:rsidRPr="00A37AEB">
              <w:rPr>
                <w:rFonts w:ascii="Arial" w:hAnsi="Arial"/>
                <w:spacing w:val="-4"/>
                <w:sz w:val="11"/>
              </w:rPr>
              <w:t>r</w:t>
            </w:r>
            <w:r w:rsidRPr="00A37AEB">
              <w:rPr>
                <w:rFonts w:ascii="Arial" w:hAnsi="Arial"/>
                <w:sz w:val="11"/>
              </w:rPr>
              <w:t>ed</w:t>
            </w:r>
          </w:p>
        </w:tc>
        <w:tc>
          <w:tcPr>
            <w:tcW w:w="1224"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11</w:t>
            </w:r>
          </w:p>
        </w:tc>
        <w:tc>
          <w:tcPr>
            <w:tcW w:w="1138"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2</w:t>
            </w:r>
          </w:p>
        </w:tc>
        <w:tc>
          <w:tcPr>
            <w:tcW w:w="1119"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123"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1</w:t>
            </w:r>
          </w:p>
        </w:tc>
        <w:tc>
          <w:tcPr>
            <w:tcW w:w="1124"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7</w:t>
            </w:r>
          </w:p>
        </w:tc>
        <w:tc>
          <w:tcPr>
            <w:tcW w:w="1123"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133"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1</w:t>
            </w:r>
          </w:p>
        </w:tc>
      </w:tr>
      <w:tr w:rsidR="00811689" w:rsidTr="004C5027">
        <w:trPr>
          <w:trHeight w:hRule="exact" w:val="281"/>
        </w:trPr>
        <w:tc>
          <w:tcPr>
            <w:tcW w:w="2156" w:type="dxa"/>
            <w:tcBorders>
              <w:top w:val="single" w:sz="6" w:space="0" w:color="000000"/>
              <w:left w:val="single" w:sz="5" w:space="0" w:color="000000"/>
              <w:bottom w:val="single" w:sz="5" w:space="0" w:color="000000"/>
              <w:right w:val="single" w:sz="6" w:space="0" w:color="000000"/>
            </w:tcBorders>
          </w:tcPr>
          <w:p w:rsidR="00685BB2" w:rsidRPr="00A37AEB" w:rsidRDefault="00263361" w:rsidP="004C5027">
            <w:pPr>
              <w:pStyle w:val="TableParagraph"/>
              <w:spacing w:before="52"/>
              <w:ind w:left="23"/>
              <w:rPr>
                <w:rFonts w:ascii="Arial" w:eastAsia="Arial" w:hAnsi="Arial" w:cs="Arial"/>
                <w:sz w:val="11"/>
                <w:szCs w:val="11"/>
              </w:rPr>
            </w:pPr>
            <w:r w:rsidRPr="00A37AEB">
              <w:rPr>
                <w:rFonts w:ascii="Arial" w:hAnsi="Arial"/>
                <w:sz w:val="11"/>
              </w:rPr>
              <w:t>Ave</w:t>
            </w:r>
            <w:r w:rsidRPr="00A37AEB">
              <w:rPr>
                <w:rFonts w:ascii="Arial" w:hAnsi="Arial"/>
                <w:spacing w:val="-1"/>
                <w:sz w:val="11"/>
              </w:rPr>
              <w:t>r</w:t>
            </w:r>
            <w:r w:rsidRPr="00A37AEB">
              <w:rPr>
                <w:rFonts w:ascii="Arial" w:hAnsi="Arial"/>
                <w:spacing w:val="-2"/>
                <w:sz w:val="11"/>
              </w:rPr>
              <w:t>a</w:t>
            </w:r>
            <w:r w:rsidRPr="00A37AEB">
              <w:rPr>
                <w:rFonts w:ascii="Arial" w:hAnsi="Arial"/>
                <w:sz w:val="11"/>
              </w:rPr>
              <w:t>ge</w:t>
            </w:r>
            <w:r w:rsidRPr="00A37AEB">
              <w:rPr>
                <w:rFonts w:ascii="Arial" w:hAnsi="Arial"/>
                <w:spacing w:val="-1"/>
                <w:sz w:val="11"/>
              </w:rPr>
              <w:t xml:space="preserve"> </w:t>
            </w:r>
            <w:r w:rsidRPr="00A37AEB">
              <w:rPr>
                <w:rFonts w:ascii="Arial" w:hAnsi="Arial"/>
                <w:spacing w:val="-2"/>
                <w:sz w:val="11"/>
              </w:rPr>
              <w:t>n</w:t>
            </w:r>
            <w:r w:rsidRPr="00A37AEB">
              <w:rPr>
                <w:rFonts w:ascii="Arial" w:hAnsi="Arial"/>
                <w:sz w:val="11"/>
              </w:rPr>
              <w:t>u</w:t>
            </w:r>
            <w:r w:rsidRPr="00A37AEB">
              <w:rPr>
                <w:rFonts w:ascii="Arial" w:hAnsi="Arial"/>
                <w:spacing w:val="-1"/>
                <w:sz w:val="11"/>
              </w:rPr>
              <w:t>m</w:t>
            </w:r>
            <w:r w:rsidRPr="00A37AEB">
              <w:rPr>
                <w:rFonts w:ascii="Arial" w:hAnsi="Arial"/>
                <w:sz w:val="11"/>
              </w:rPr>
              <w:t>ber</w:t>
            </w:r>
            <w:r w:rsidRPr="00A37AEB">
              <w:rPr>
                <w:rFonts w:ascii="Arial" w:hAnsi="Arial"/>
                <w:spacing w:val="-1"/>
                <w:sz w:val="11"/>
              </w:rPr>
              <w:t xml:space="preserve"> </w:t>
            </w:r>
            <w:r w:rsidRPr="00A37AEB">
              <w:rPr>
                <w:rFonts w:ascii="Arial" w:hAnsi="Arial"/>
                <w:spacing w:val="-3"/>
                <w:sz w:val="11"/>
              </w:rPr>
              <w:t>s</w:t>
            </w:r>
            <w:r w:rsidRPr="00A37AEB">
              <w:rPr>
                <w:rFonts w:ascii="Arial" w:hAnsi="Arial"/>
                <w:sz w:val="11"/>
              </w:rPr>
              <w:t>e</w:t>
            </w:r>
            <w:r w:rsidRPr="00A37AEB">
              <w:rPr>
                <w:rFonts w:ascii="Arial" w:hAnsi="Arial"/>
                <w:spacing w:val="-1"/>
                <w:sz w:val="11"/>
              </w:rPr>
              <w:t>ri</w:t>
            </w:r>
            <w:r w:rsidRPr="00A37AEB">
              <w:rPr>
                <w:rFonts w:ascii="Arial" w:hAnsi="Arial"/>
                <w:spacing w:val="-2"/>
                <w:sz w:val="11"/>
              </w:rPr>
              <w:t>o</w:t>
            </w:r>
            <w:r w:rsidRPr="00A37AEB">
              <w:rPr>
                <w:rFonts w:ascii="Arial" w:hAnsi="Arial"/>
                <w:sz w:val="11"/>
              </w:rPr>
              <w:t>us</w:t>
            </w:r>
            <w:r w:rsidRPr="00A37AEB">
              <w:rPr>
                <w:rFonts w:ascii="Arial" w:hAnsi="Arial"/>
                <w:spacing w:val="-1"/>
                <w:sz w:val="11"/>
              </w:rPr>
              <w:t>l</w:t>
            </w:r>
            <w:r w:rsidRPr="00A37AEB">
              <w:rPr>
                <w:rFonts w:ascii="Arial" w:hAnsi="Arial"/>
                <w:sz w:val="11"/>
              </w:rPr>
              <w:t xml:space="preserve">y </w:t>
            </w:r>
            <w:r w:rsidRPr="00A37AEB">
              <w:rPr>
                <w:rFonts w:ascii="Arial" w:hAnsi="Arial"/>
                <w:spacing w:val="-1"/>
                <w:sz w:val="11"/>
              </w:rPr>
              <w:t>i</w:t>
            </w:r>
            <w:r w:rsidRPr="00A37AEB">
              <w:rPr>
                <w:rFonts w:ascii="Arial" w:hAnsi="Arial"/>
                <w:sz w:val="11"/>
              </w:rPr>
              <w:t>n</w:t>
            </w:r>
            <w:r w:rsidRPr="00A37AEB">
              <w:rPr>
                <w:rFonts w:ascii="Arial" w:hAnsi="Arial"/>
                <w:spacing w:val="-1"/>
                <w:sz w:val="11"/>
              </w:rPr>
              <w:t>j</w:t>
            </w:r>
            <w:r w:rsidRPr="00A37AEB">
              <w:rPr>
                <w:rFonts w:ascii="Arial" w:hAnsi="Arial"/>
                <w:sz w:val="11"/>
              </w:rPr>
              <w:t>u</w:t>
            </w:r>
            <w:r w:rsidRPr="00A37AEB">
              <w:rPr>
                <w:rFonts w:ascii="Arial" w:hAnsi="Arial"/>
                <w:spacing w:val="-4"/>
                <w:sz w:val="11"/>
              </w:rPr>
              <w:t>r</w:t>
            </w:r>
            <w:r w:rsidRPr="00A37AEB">
              <w:rPr>
                <w:rFonts w:ascii="Arial" w:hAnsi="Arial"/>
                <w:sz w:val="11"/>
              </w:rPr>
              <w:t>ed</w:t>
            </w:r>
          </w:p>
        </w:tc>
        <w:tc>
          <w:tcPr>
            <w:tcW w:w="1224"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0.070</w:t>
            </w:r>
          </w:p>
        </w:tc>
        <w:tc>
          <w:tcPr>
            <w:tcW w:w="1138"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0.013</w:t>
            </w:r>
          </w:p>
        </w:tc>
        <w:tc>
          <w:tcPr>
            <w:tcW w:w="1119"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23"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0.006</w:t>
            </w:r>
          </w:p>
        </w:tc>
        <w:tc>
          <w:tcPr>
            <w:tcW w:w="1124"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0.044</w:t>
            </w:r>
          </w:p>
        </w:tc>
        <w:tc>
          <w:tcPr>
            <w:tcW w:w="1123"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33"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0.006</w:t>
            </w:r>
          </w:p>
        </w:tc>
      </w:tr>
    </w:tbl>
    <w:p w:rsidR="00685BB2" w:rsidRPr="00A37AEB" w:rsidRDefault="00263361" w:rsidP="00685BB2">
      <w:pPr>
        <w:spacing w:before="47"/>
        <w:ind w:left="140"/>
        <w:rPr>
          <w:rFonts w:ascii="Arial" w:eastAsia="Arial" w:hAnsi="Arial" w:cs="Arial"/>
          <w:sz w:val="11"/>
          <w:szCs w:val="11"/>
        </w:rPr>
      </w:pPr>
      <w:r w:rsidRPr="00A37AEB">
        <w:rPr>
          <w:rFonts w:ascii="Arial" w:hAnsi="Arial"/>
          <w:spacing w:val="-2"/>
          <w:sz w:val="11"/>
        </w:rPr>
        <w:t>O</w:t>
      </w:r>
      <w:r w:rsidRPr="00A37AEB">
        <w:rPr>
          <w:rFonts w:ascii="Arial" w:hAnsi="Arial"/>
          <w:sz w:val="11"/>
        </w:rPr>
        <w:t>f</w:t>
      </w:r>
      <w:r w:rsidRPr="00A37AEB">
        <w:rPr>
          <w:rFonts w:ascii="Arial" w:hAnsi="Arial"/>
          <w:spacing w:val="3"/>
          <w:sz w:val="11"/>
        </w:rPr>
        <w:t xml:space="preserve"> </w:t>
      </w:r>
      <w:r w:rsidRPr="00A37AEB">
        <w:rPr>
          <w:rFonts w:ascii="Arial" w:hAnsi="Arial"/>
          <w:spacing w:val="-1"/>
          <w:sz w:val="11"/>
        </w:rPr>
        <w:t>w</w:t>
      </w:r>
      <w:r w:rsidRPr="00A37AEB">
        <w:rPr>
          <w:rFonts w:ascii="Arial" w:hAnsi="Arial"/>
          <w:spacing w:val="-2"/>
          <w:sz w:val="11"/>
        </w:rPr>
        <w:t>h</w:t>
      </w:r>
      <w:r w:rsidRPr="00A37AEB">
        <w:rPr>
          <w:rFonts w:ascii="Arial" w:hAnsi="Arial"/>
          <w:sz w:val="11"/>
        </w:rPr>
        <w:t>o</w:t>
      </w:r>
      <w:r w:rsidRPr="00A37AEB">
        <w:rPr>
          <w:rFonts w:ascii="Arial" w:hAnsi="Arial"/>
          <w:spacing w:val="-1"/>
          <w:sz w:val="11"/>
        </w:rPr>
        <w:t>m</w:t>
      </w:r>
      <w:r w:rsidRPr="00A37AEB">
        <w:rPr>
          <w:rFonts w:ascii="Arial" w:hAnsi="Arial"/>
          <w:sz w:val="11"/>
        </w:rPr>
        <w:t>:</w:t>
      </w:r>
    </w:p>
    <w:p w:rsidR="00685BB2" w:rsidRPr="00A37AEB" w:rsidRDefault="00685BB2" w:rsidP="00685BB2">
      <w:pPr>
        <w:spacing w:before="7" w:line="50" w:lineRule="exact"/>
        <w:rPr>
          <w:sz w:val="5"/>
          <w:szCs w:val="5"/>
        </w:rPr>
      </w:pPr>
    </w:p>
    <w:tbl>
      <w:tblPr>
        <w:tblStyle w:val="TableNormal1"/>
        <w:tblW w:w="10140" w:type="dxa"/>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56"/>
        <w:gridCol w:w="1224"/>
        <w:gridCol w:w="1138"/>
        <w:gridCol w:w="1119"/>
        <w:gridCol w:w="1123"/>
        <w:gridCol w:w="1124"/>
        <w:gridCol w:w="1123"/>
        <w:gridCol w:w="1133"/>
      </w:tblGrid>
      <w:tr w:rsidR="00811689" w:rsidTr="004C5027">
        <w:trPr>
          <w:trHeight w:hRule="exact" w:val="295"/>
        </w:trPr>
        <w:tc>
          <w:tcPr>
            <w:tcW w:w="2156" w:type="dxa"/>
          </w:tcPr>
          <w:p w:rsidR="00685BB2" w:rsidRPr="00A37AEB" w:rsidRDefault="00263361" w:rsidP="004C5027">
            <w:pPr>
              <w:pStyle w:val="TableParagraph"/>
              <w:spacing w:before="52"/>
              <w:ind w:left="23"/>
              <w:rPr>
                <w:rFonts w:ascii="Arial" w:eastAsia="Arial" w:hAnsi="Arial" w:cs="Arial"/>
                <w:sz w:val="11"/>
                <w:szCs w:val="11"/>
              </w:rPr>
            </w:pPr>
            <w:r w:rsidRPr="00A37AEB">
              <w:rPr>
                <w:rFonts w:ascii="Arial" w:hAnsi="Arial"/>
                <w:sz w:val="11"/>
              </w:rPr>
              <w:t>Pas</w:t>
            </w:r>
            <w:r w:rsidRPr="00A37AEB">
              <w:rPr>
                <w:rFonts w:ascii="Arial" w:hAnsi="Arial"/>
                <w:spacing w:val="-3"/>
                <w:sz w:val="11"/>
              </w:rPr>
              <w:t>s</w:t>
            </w:r>
            <w:r w:rsidRPr="00A37AEB">
              <w:rPr>
                <w:rFonts w:ascii="Arial" w:hAnsi="Arial"/>
                <w:sz w:val="11"/>
              </w:rPr>
              <w:t>e</w:t>
            </w:r>
            <w:r w:rsidRPr="00A37AEB">
              <w:rPr>
                <w:rFonts w:ascii="Arial" w:hAnsi="Arial"/>
                <w:spacing w:val="-2"/>
                <w:sz w:val="11"/>
              </w:rPr>
              <w:t>n</w:t>
            </w:r>
            <w:r w:rsidRPr="00A37AEB">
              <w:rPr>
                <w:rFonts w:ascii="Arial" w:hAnsi="Arial"/>
                <w:sz w:val="11"/>
              </w:rPr>
              <w:t>ge</w:t>
            </w:r>
            <w:r w:rsidRPr="00A37AEB">
              <w:rPr>
                <w:rFonts w:ascii="Arial" w:hAnsi="Arial"/>
                <w:spacing w:val="-1"/>
                <w:sz w:val="11"/>
              </w:rPr>
              <w:t>r</w:t>
            </w:r>
            <w:r w:rsidRPr="00A37AEB">
              <w:rPr>
                <w:rFonts w:ascii="Arial" w:hAnsi="Arial"/>
                <w:sz w:val="11"/>
              </w:rPr>
              <w:t>s</w:t>
            </w:r>
          </w:p>
        </w:tc>
        <w:tc>
          <w:tcPr>
            <w:tcW w:w="1224"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138"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119"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123"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124"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123"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133"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r>
      <w:tr w:rsidR="00811689" w:rsidTr="004C5027">
        <w:trPr>
          <w:trHeight w:hRule="exact" w:val="319"/>
        </w:trPr>
        <w:tc>
          <w:tcPr>
            <w:tcW w:w="2156" w:type="dxa"/>
          </w:tcPr>
          <w:p w:rsidR="00685BB2" w:rsidRPr="00A37AEB" w:rsidRDefault="00263361" w:rsidP="004C5027">
            <w:pPr>
              <w:pStyle w:val="TableParagraph"/>
              <w:spacing w:before="1" w:line="241" w:lineRule="auto"/>
              <w:ind w:left="23"/>
              <w:rPr>
                <w:rFonts w:ascii="Arial" w:eastAsia="Arial" w:hAnsi="Arial" w:cs="Arial"/>
                <w:sz w:val="11"/>
                <w:szCs w:val="11"/>
              </w:rPr>
            </w:pPr>
            <w:r w:rsidRPr="00A37AEB">
              <w:rPr>
                <w:rFonts w:ascii="Arial" w:hAnsi="Arial"/>
                <w:sz w:val="11"/>
              </w:rPr>
              <w:t>Ave</w:t>
            </w:r>
            <w:r w:rsidRPr="00A37AEB">
              <w:rPr>
                <w:rFonts w:ascii="Arial" w:hAnsi="Arial"/>
                <w:spacing w:val="-1"/>
                <w:sz w:val="11"/>
              </w:rPr>
              <w:t>r</w:t>
            </w:r>
            <w:r w:rsidRPr="00A37AEB">
              <w:rPr>
                <w:rFonts w:ascii="Arial" w:hAnsi="Arial"/>
                <w:spacing w:val="-2"/>
                <w:sz w:val="11"/>
              </w:rPr>
              <w:t>a</w:t>
            </w:r>
            <w:r w:rsidRPr="00A37AEB">
              <w:rPr>
                <w:rFonts w:ascii="Arial" w:hAnsi="Arial"/>
                <w:sz w:val="11"/>
              </w:rPr>
              <w:t>ge</w:t>
            </w:r>
            <w:r w:rsidRPr="00A37AEB">
              <w:rPr>
                <w:rFonts w:ascii="Arial" w:hAnsi="Arial"/>
                <w:spacing w:val="-1"/>
                <w:sz w:val="11"/>
              </w:rPr>
              <w:t xml:space="preserve"> </w:t>
            </w:r>
            <w:r w:rsidRPr="00A37AEB">
              <w:rPr>
                <w:rFonts w:ascii="Arial" w:hAnsi="Arial"/>
                <w:spacing w:val="-2"/>
                <w:sz w:val="11"/>
              </w:rPr>
              <w:t>n</w:t>
            </w:r>
            <w:r w:rsidRPr="00A37AEB">
              <w:rPr>
                <w:rFonts w:ascii="Arial" w:hAnsi="Arial"/>
                <w:sz w:val="11"/>
              </w:rPr>
              <w:t>u</w:t>
            </w:r>
            <w:r w:rsidRPr="00A37AEB">
              <w:rPr>
                <w:rFonts w:ascii="Arial" w:hAnsi="Arial"/>
                <w:spacing w:val="-1"/>
                <w:sz w:val="11"/>
              </w:rPr>
              <w:t>m</w:t>
            </w:r>
            <w:r w:rsidRPr="00A37AEB">
              <w:rPr>
                <w:rFonts w:ascii="Arial" w:hAnsi="Arial"/>
                <w:sz w:val="11"/>
              </w:rPr>
              <w:t>ber</w:t>
            </w:r>
            <w:r w:rsidRPr="00A37AEB">
              <w:rPr>
                <w:rFonts w:ascii="Arial" w:hAnsi="Arial"/>
                <w:spacing w:val="-3"/>
                <w:sz w:val="11"/>
              </w:rPr>
              <w:t xml:space="preserve"> </w:t>
            </w:r>
            <w:r w:rsidRPr="00A37AEB">
              <w:rPr>
                <w:rFonts w:ascii="Arial" w:hAnsi="Arial"/>
                <w:spacing w:val="-2"/>
                <w:sz w:val="11"/>
              </w:rPr>
              <w:t>o</w:t>
            </w:r>
            <w:r w:rsidRPr="00A37AEB">
              <w:rPr>
                <w:rFonts w:ascii="Arial" w:hAnsi="Arial"/>
                <w:sz w:val="11"/>
              </w:rPr>
              <w:t>f</w:t>
            </w:r>
            <w:r w:rsidRPr="00A37AEB">
              <w:rPr>
                <w:rFonts w:ascii="Arial" w:hAnsi="Arial"/>
                <w:spacing w:val="1"/>
                <w:sz w:val="11"/>
              </w:rPr>
              <w:t xml:space="preserve"> </w:t>
            </w:r>
            <w:r w:rsidRPr="00A37AEB">
              <w:rPr>
                <w:rFonts w:ascii="Arial" w:hAnsi="Arial"/>
                <w:sz w:val="11"/>
              </w:rPr>
              <w:t>se</w:t>
            </w:r>
            <w:r w:rsidRPr="00A37AEB">
              <w:rPr>
                <w:rFonts w:ascii="Arial" w:hAnsi="Arial"/>
                <w:spacing w:val="-1"/>
                <w:sz w:val="11"/>
              </w:rPr>
              <w:t>ri</w:t>
            </w:r>
            <w:r w:rsidRPr="00A37AEB">
              <w:rPr>
                <w:rFonts w:ascii="Arial" w:hAnsi="Arial"/>
                <w:spacing w:val="-2"/>
                <w:sz w:val="11"/>
              </w:rPr>
              <w:t>o</w:t>
            </w:r>
            <w:r w:rsidRPr="00A37AEB">
              <w:rPr>
                <w:rFonts w:ascii="Arial" w:hAnsi="Arial"/>
                <w:sz w:val="11"/>
              </w:rPr>
              <w:t>us</w:t>
            </w:r>
            <w:r w:rsidRPr="00A37AEB">
              <w:rPr>
                <w:rFonts w:ascii="Arial" w:hAnsi="Arial"/>
                <w:spacing w:val="-1"/>
                <w:sz w:val="11"/>
              </w:rPr>
              <w:t>l</w:t>
            </w:r>
            <w:r w:rsidRPr="00A37AEB">
              <w:rPr>
                <w:rFonts w:ascii="Arial" w:hAnsi="Arial"/>
                <w:sz w:val="11"/>
              </w:rPr>
              <w:t xml:space="preserve">y </w:t>
            </w:r>
            <w:r w:rsidRPr="00A37AEB">
              <w:rPr>
                <w:rFonts w:ascii="Arial" w:hAnsi="Arial"/>
                <w:spacing w:val="-1"/>
                <w:sz w:val="11"/>
              </w:rPr>
              <w:t>i</w:t>
            </w:r>
            <w:r w:rsidRPr="00A37AEB">
              <w:rPr>
                <w:rFonts w:ascii="Arial" w:hAnsi="Arial"/>
                <w:sz w:val="11"/>
              </w:rPr>
              <w:t>n</w:t>
            </w:r>
            <w:r w:rsidRPr="00A37AEB">
              <w:rPr>
                <w:rFonts w:ascii="Arial" w:hAnsi="Arial"/>
                <w:spacing w:val="-1"/>
                <w:sz w:val="11"/>
              </w:rPr>
              <w:t>j</w:t>
            </w:r>
            <w:r w:rsidRPr="00A37AEB">
              <w:rPr>
                <w:rFonts w:ascii="Arial" w:hAnsi="Arial"/>
                <w:sz w:val="11"/>
              </w:rPr>
              <w:t>u</w:t>
            </w:r>
            <w:r w:rsidRPr="00A37AEB">
              <w:rPr>
                <w:rFonts w:ascii="Arial" w:hAnsi="Arial"/>
                <w:spacing w:val="-4"/>
                <w:sz w:val="11"/>
              </w:rPr>
              <w:t>r</w:t>
            </w:r>
            <w:r w:rsidRPr="00A37AEB">
              <w:rPr>
                <w:rFonts w:ascii="Arial" w:hAnsi="Arial"/>
                <w:sz w:val="11"/>
              </w:rPr>
              <w:t>ed pas</w:t>
            </w:r>
            <w:r w:rsidRPr="00A37AEB">
              <w:rPr>
                <w:rFonts w:ascii="Arial" w:hAnsi="Arial"/>
                <w:spacing w:val="-3"/>
                <w:sz w:val="11"/>
              </w:rPr>
              <w:t>s</w:t>
            </w:r>
            <w:r w:rsidRPr="00A37AEB">
              <w:rPr>
                <w:rFonts w:ascii="Arial" w:hAnsi="Arial"/>
                <w:sz w:val="11"/>
              </w:rPr>
              <w:t>e</w:t>
            </w:r>
            <w:r w:rsidRPr="00A37AEB">
              <w:rPr>
                <w:rFonts w:ascii="Arial" w:hAnsi="Arial"/>
                <w:spacing w:val="-2"/>
                <w:sz w:val="11"/>
              </w:rPr>
              <w:t>n</w:t>
            </w:r>
            <w:r w:rsidRPr="00A37AEB">
              <w:rPr>
                <w:rFonts w:ascii="Arial" w:hAnsi="Arial"/>
                <w:sz w:val="11"/>
              </w:rPr>
              <w:t>ge</w:t>
            </w:r>
            <w:r w:rsidRPr="00A37AEB">
              <w:rPr>
                <w:rFonts w:ascii="Arial" w:hAnsi="Arial"/>
                <w:spacing w:val="-1"/>
                <w:sz w:val="11"/>
              </w:rPr>
              <w:t>r</w:t>
            </w:r>
            <w:r w:rsidRPr="00A37AEB">
              <w:rPr>
                <w:rFonts w:ascii="Arial" w:hAnsi="Arial"/>
                <w:sz w:val="11"/>
              </w:rPr>
              <w:t>s</w:t>
            </w:r>
          </w:p>
        </w:tc>
        <w:tc>
          <w:tcPr>
            <w:tcW w:w="122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38"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19"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23"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2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23"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33"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r>
      <w:tr w:rsidR="00811689" w:rsidTr="004C5027">
        <w:trPr>
          <w:trHeight w:hRule="exact" w:val="444"/>
        </w:trPr>
        <w:tc>
          <w:tcPr>
            <w:tcW w:w="2156" w:type="dxa"/>
          </w:tcPr>
          <w:p w:rsidR="00685BB2" w:rsidRPr="00A37AEB" w:rsidRDefault="00263361" w:rsidP="004C5027">
            <w:pPr>
              <w:pStyle w:val="TableParagraph"/>
              <w:spacing w:before="2" w:line="239" w:lineRule="auto"/>
              <w:ind w:left="23" w:right="117"/>
              <w:rPr>
                <w:rFonts w:ascii="Arial" w:eastAsia="Arial" w:hAnsi="Arial" w:cs="Arial"/>
                <w:sz w:val="11"/>
                <w:szCs w:val="11"/>
              </w:rPr>
            </w:pPr>
            <w:r w:rsidRPr="00A37AEB">
              <w:rPr>
                <w:rFonts w:ascii="Arial" w:hAnsi="Arial"/>
                <w:sz w:val="11"/>
              </w:rPr>
              <w:t>Ave</w:t>
            </w:r>
            <w:r w:rsidRPr="00A37AEB">
              <w:rPr>
                <w:rFonts w:ascii="Arial" w:hAnsi="Arial"/>
                <w:spacing w:val="-1"/>
                <w:sz w:val="11"/>
              </w:rPr>
              <w:t>r</w:t>
            </w:r>
            <w:r w:rsidRPr="00A37AEB">
              <w:rPr>
                <w:rFonts w:ascii="Arial" w:hAnsi="Arial"/>
                <w:spacing w:val="-2"/>
                <w:sz w:val="11"/>
              </w:rPr>
              <w:t>a</w:t>
            </w:r>
            <w:r w:rsidRPr="00A37AEB">
              <w:rPr>
                <w:rFonts w:ascii="Arial" w:hAnsi="Arial"/>
                <w:sz w:val="11"/>
              </w:rPr>
              <w:t>ge</w:t>
            </w:r>
            <w:r w:rsidRPr="00A37AEB">
              <w:rPr>
                <w:rFonts w:ascii="Arial" w:hAnsi="Arial"/>
                <w:spacing w:val="-1"/>
                <w:sz w:val="11"/>
              </w:rPr>
              <w:t xml:space="preserve"> </w:t>
            </w:r>
            <w:r w:rsidRPr="00A37AEB">
              <w:rPr>
                <w:rFonts w:ascii="Arial" w:hAnsi="Arial"/>
                <w:spacing w:val="-2"/>
                <w:sz w:val="11"/>
              </w:rPr>
              <w:t>n</w:t>
            </w:r>
            <w:r w:rsidRPr="00A37AEB">
              <w:rPr>
                <w:rFonts w:ascii="Arial" w:hAnsi="Arial"/>
                <w:sz w:val="11"/>
              </w:rPr>
              <w:t>u</w:t>
            </w:r>
            <w:r w:rsidRPr="00A37AEB">
              <w:rPr>
                <w:rFonts w:ascii="Arial" w:hAnsi="Arial"/>
                <w:spacing w:val="-1"/>
                <w:sz w:val="11"/>
              </w:rPr>
              <w:t>m</w:t>
            </w:r>
            <w:r w:rsidRPr="00A37AEB">
              <w:rPr>
                <w:rFonts w:ascii="Arial" w:hAnsi="Arial"/>
                <w:sz w:val="11"/>
              </w:rPr>
              <w:t>ber</w:t>
            </w:r>
            <w:r w:rsidRPr="00A37AEB">
              <w:rPr>
                <w:rFonts w:ascii="Arial" w:hAnsi="Arial"/>
                <w:spacing w:val="-3"/>
                <w:sz w:val="11"/>
              </w:rPr>
              <w:t xml:space="preserve"> </w:t>
            </w:r>
            <w:r w:rsidRPr="00A37AEB">
              <w:rPr>
                <w:rFonts w:ascii="Arial" w:hAnsi="Arial"/>
                <w:spacing w:val="-2"/>
                <w:sz w:val="11"/>
              </w:rPr>
              <w:t>o</w:t>
            </w:r>
            <w:r w:rsidRPr="00A37AEB">
              <w:rPr>
                <w:rFonts w:ascii="Arial" w:hAnsi="Arial"/>
                <w:sz w:val="11"/>
              </w:rPr>
              <w:t>f</w:t>
            </w:r>
            <w:r w:rsidRPr="00A37AEB">
              <w:rPr>
                <w:rFonts w:ascii="Arial" w:hAnsi="Arial"/>
                <w:spacing w:val="1"/>
                <w:sz w:val="11"/>
              </w:rPr>
              <w:t xml:space="preserve"> </w:t>
            </w:r>
            <w:r w:rsidRPr="00A37AEB">
              <w:rPr>
                <w:rFonts w:ascii="Arial" w:hAnsi="Arial"/>
                <w:sz w:val="11"/>
              </w:rPr>
              <w:t>se</w:t>
            </w:r>
            <w:r w:rsidRPr="00A37AEB">
              <w:rPr>
                <w:rFonts w:ascii="Arial" w:hAnsi="Arial"/>
                <w:spacing w:val="-1"/>
                <w:sz w:val="11"/>
              </w:rPr>
              <w:t>ri</w:t>
            </w:r>
            <w:r w:rsidRPr="00A37AEB">
              <w:rPr>
                <w:rFonts w:ascii="Arial" w:hAnsi="Arial"/>
                <w:spacing w:val="-2"/>
                <w:sz w:val="11"/>
              </w:rPr>
              <w:t>o</w:t>
            </w:r>
            <w:r w:rsidRPr="00A37AEB">
              <w:rPr>
                <w:rFonts w:ascii="Arial" w:hAnsi="Arial"/>
                <w:sz w:val="11"/>
              </w:rPr>
              <w:t>us</w:t>
            </w:r>
            <w:r w:rsidRPr="00A37AEB">
              <w:rPr>
                <w:rFonts w:ascii="Arial" w:hAnsi="Arial"/>
                <w:spacing w:val="-1"/>
                <w:sz w:val="11"/>
              </w:rPr>
              <w:t>l</w:t>
            </w:r>
            <w:r w:rsidRPr="00A37AEB">
              <w:rPr>
                <w:rFonts w:ascii="Arial" w:hAnsi="Arial"/>
                <w:sz w:val="11"/>
              </w:rPr>
              <w:t xml:space="preserve">y </w:t>
            </w:r>
            <w:r w:rsidRPr="00A37AEB">
              <w:rPr>
                <w:rFonts w:ascii="Arial" w:hAnsi="Arial"/>
                <w:spacing w:val="-1"/>
                <w:sz w:val="11"/>
              </w:rPr>
              <w:t>i</w:t>
            </w:r>
            <w:r w:rsidRPr="00A37AEB">
              <w:rPr>
                <w:rFonts w:ascii="Arial" w:hAnsi="Arial"/>
                <w:sz w:val="11"/>
              </w:rPr>
              <w:t>n</w:t>
            </w:r>
            <w:r w:rsidRPr="00A37AEB">
              <w:rPr>
                <w:rFonts w:ascii="Arial" w:hAnsi="Arial"/>
                <w:spacing w:val="-1"/>
                <w:sz w:val="11"/>
              </w:rPr>
              <w:t>j</w:t>
            </w:r>
            <w:r w:rsidRPr="00A37AEB">
              <w:rPr>
                <w:rFonts w:ascii="Arial" w:hAnsi="Arial"/>
                <w:sz w:val="11"/>
              </w:rPr>
              <w:t>u</w:t>
            </w:r>
            <w:r w:rsidRPr="00A37AEB">
              <w:rPr>
                <w:rFonts w:ascii="Arial" w:hAnsi="Arial"/>
                <w:spacing w:val="-4"/>
                <w:sz w:val="11"/>
              </w:rPr>
              <w:t>r</w:t>
            </w:r>
            <w:r w:rsidRPr="00A37AEB">
              <w:rPr>
                <w:rFonts w:ascii="Arial" w:hAnsi="Arial"/>
                <w:sz w:val="11"/>
              </w:rPr>
              <w:t>ed pas</w:t>
            </w:r>
            <w:r w:rsidRPr="00A37AEB">
              <w:rPr>
                <w:rFonts w:ascii="Arial" w:hAnsi="Arial"/>
                <w:spacing w:val="-3"/>
                <w:sz w:val="11"/>
              </w:rPr>
              <w:t>s</w:t>
            </w:r>
            <w:r w:rsidRPr="00A37AEB">
              <w:rPr>
                <w:rFonts w:ascii="Arial" w:hAnsi="Arial"/>
                <w:sz w:val="11"/>
              </w:rPr>
              <w:t>e</w:t>
            </w:r>
            <w:r w:rsidRPr="00A37AEB">
              <w:rPr>
                <w:rFonts w:ascii="Arial" w:hAnsi="Arial"/>
                <w:spacing w:val="-2"/>
                <w:sz w:val="11"/>
              </w:rPr>
              <w:t>n</w:t>
            </w:r>
            <w:r w:rsidRPr="00A37AEB">
              <w:rPr>
                <w:rFonts w:ascii="Arial" w:hAnsi="Arial"/>
                <w:sz w:val="11"/>
              </w:rPr>
              <w:t>ge</w:t>
            </w:r>
            <w:r w:rsidRPr="00A37AEB">
              <w:rPr>
                <w:rFonts w:ascii="Arial" w:hAnsi="Arial"/>
                <w:spacing w:val="-1"/>
                <w:sz w:val="11"/>
              </w:rPr>
              <w:t>r</w:t>
            </w:r>
            <w:r w:rsidRPr="00A37AEB">
              <w:rPr>
                <w:rFonts w:ascii="Arial" w:hAnsi="Arial"/>
                <w:sz w:val="11"/>
              </w:rPr>
              <w:t>s</w:t>
            </w:r>
            <w:r w:rsidRPr="00A37AEB">
              <w:rPr>
                <w:rFonts w:ascii="Arial" w:hAnsi="Arial"/>
                <w:spacing w:val="-2"/>
                <w:sz w:val="11"/>
              </w:rPr>
              <w:t xml:space="preserve"> </w:t>
            </w:r>
            <w:r w:rsidRPr="00A37AEB">
              <w:rPr>
                <w:rFonts w:ascii="Arial" w:hAnsi="Arial"/>
                <w:sz w:val="11"/>
              </w:rPr>
              <w:t>per</w:t>
            </w:r>
            <w:r w:rsidRPr="00A37AEB">
              <w:rPr>
                <w:rFonts w:ascii="Arial" w:hAnsi="Arial"/>
                <w:spacing w:val="-3"/>
                <w:sz w:val="11"/>
              </w:rPr>
              <w:t xml:space="preserve"> </w:t>
            </w:r>
            <w:r w:rsidRPr="00A37AEB">
              <w:rPr>
                <w:rFonts w:ascii="Arial" w:hAnsi="Arial"/>
                <w:sz w:val="11"/>
              </w:rPr>
              <w:t>b</w:t>
            </w:r>
            <w:r w:rsidRPr="00A37AEB">
              <w:rPr>
                <w:rFonts w:ascii="Arial" w:hAnsi="Arial"/>
                <w:spacing w:val="-1"/>
                <w:sz w:val="11"/>
              </w:rPr>
              <w:t>illi</w:t>
            </w:r>
            <w:r w:rsidRPr="00A37AEB">
              <w:rPr>
                <w:rFonts w:ascii="Arial" w:hAnsi="Arial"/>
                <w:sz w:val="11"/>
              </w:rPr>
              <w:t>on</w:t>
            </w:r>
            <w:r w:rsidRPr="00A37AEB">
              <w:rPr>
                <w:rFonts w:ascii="Arial" w:hAnsi="Arial"/>
                <w:spacing w:val="-1"/>
                <w:sz w:val="11"/>
              </w:rPr>
              <w:t xml:space="preserve"> </w:t>
            </w:r>
            <w:r w:rsidRPr="00A37AEB">
              <w:rPr>
                <w:rFonts w:ascii="Arial" w:hAnsi="Arial"/>
                <w:sz w:val="11"/>
              </w:rPr>
              <w:t>pa</w:t>
            </w:r>
            <w:r w:rsidRPr="00A37AEB">
              <w:rPr>
                <w:rFonts w:ascii="Arial" w:hAnsi="Arial"/>
                <w:spacing w:val="-3"/>
                <w:sz w:val="11"/>
              </w:rPr>
              <w:t>s</w:t>
            </w:r>
            <w:r w:rsidRPr="00A37AEB">
              <w:rPr>
                <w:rFonts w:ascii="Arial" w:hAnsi="Arial"/>
                <w:sz w:val="11"/>
              </w:rPr>
              <w:t>s</w:t>
            </w:r>
            <w:r w:rsidRPr="00A37AEB">
              <w:rPr>
                <w:rFonts w:ascii="Arial" w:hAnsi="Arial"/>
                <w:spacing w:val="-2"/>
                <w:sz w:val="11"/>
              </w:rPr>
              <w:t>e</w:t>
            </w:r>
            <w:r w:rsidRPr="00A37AEB">
              <w:rPr>
                <w:rFonts w:ascii="Arial" w:hAnsi="Arial"/>
                <w:sz w:val="11"/>
              </w:rPr>
              <w:t>n</w:t>
            </w:r>
            <w:r w:rsidRPr="00A37AEB">
              <w:rPr>
                <w:rFonts w:ascii="Arial" w:hAnsi="Arial"/>
                <w:spacing w:val="-2"/>
                <w:sz w:val="11"/>
              </w:rPr>
              <w:t>g</w:t>
            </w:r>
            <w:r w:rsidRPr="00A37AEB">
              <w:rPr>
                <w:rFonts w:ascii="Arial" w:hAnsi="Arial"/>
                <w:sz w:val="11"/>
              </w:rPr>
              <w:t>er</w:t>
            </w:r>
            <w:r w:rsidRPr="00A37AEB">
              <w:rPr>
                <w:rFonts w:ascii="Arial" w:hAnsi="Arial"/>
                <w:spacing w:val="-1"/>
                <w:sz w:val="11"/>
              </w:rPr>
              <w:t xml:space="preserve"> </w:t>
            </w:r>
            <w:r w:rsidRPr="00A37AEB">
              <w:rPr>
                <w:rFonts w:ascii="Arial" w:hAnsi="Arial"/>
                <w:sz w:val="11"/>
              </w:rPr>
              <w:t>k</w:t>
            </w:r>
            <w:r w:rsidRPr="00A37AEB">
              <w:rPr>
                <w:rFonts w:ascii="Arial" w:hAnsi="Arial"/>
                <w:spacing w:val="-1"/>
                <w:sz w:val="11"/>
              </w:rPr>
              <w:t>il</w:t>
            </w:r>
            <w:r w:rsidRPr="00A37AEB">
              <w:rPr>
                <w:rFonts w:ascii="Arial" w:hAnsi="Arial"/>
                <w:sz w:val="11"/>
              </w:rPr>
              <w:t>o</w:t>
            </w:r>
            <w:r w:rsidRPr="00A37AEB">
              <w:rPr>
                <w:rFonts w:ascii="Arial" w:hAnsi="Arial"/>
                <w:spacing w:val="1"/>
                <w:sz w:val="11"/>
              </w:rPr>
              <w:t xml:space="preserve">me- </w:t>
            </w:r>
            <w:r w:rsidRPr="00A37AEB">
              <w:rPr>
                <w:rFonts w:ascii="Arial" w:hAnsi="Arial"/>
                <w:sz w:val="11"/>
              </w:rPr>
              <w:t>t</w:t>
            </w:r>
            <w:r w:rsidRPr="00A37AEB">
              <w:rPr>
                <w:rFonts w:ascii="Arial" w:hAnsi="Arial"/>
                <w:spacing w:val="-1"/>
                <w:sz w:val="11"/>
              </w:rPr>
              <w:t>r</w:t>
            </w:r>
            <w:r w:rsidRPr="00A37AEB">
              <w:rPr>
                <w:rFonts w:ascii="Arial" w:hAnsi="Arial"/>
                <w:sz w:val="11"/>
              </w:rPr>
              <w:t>es</w:t>
            </w:r>
          </w:p>
        </w:tc>
        <w:tc>
          <w:tcPr>
            <w:tcW w:w="122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38"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19"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23"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2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23"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33"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r>
      <w:tr w:rsidR="00811689" w:rsidTr="004C5027">
        <w:trPr>
          <w:trHeight w:hRule="exact" w:val="446"/>
        </w:trPr>
        <w:tc>
          <w:tcPr>
            <w:tcW w:w="2156" w:type="dxa"/>
          </w:tcPr>
          <w:p w:rsidR="00685BB2" w:rsidRPr="00A37AEB" w:rsidRDefault="00263361" w:rsidP="004C5027">
            <w:pPr>
              <w:pStyle w:val="TableParagraph"/>
              <w:spacing w:before="1" w:line="241" w:lineRule="auto"/>
              <w:ind w:left="23" w:right="233"/>
              <w:rPr>
                <w:rFonts w:ascii="Arial" w:eastAsia="Arial" w:hAnsi="Arial" w:cs="Arial"/>
                <w:sz w:val="11"/>
                <w:szCs w:val="11"/>
              </w:rPr>
            </w:pPr>
            <w:r w:rsidRPr="00A37AEB">
              <w:rPr>
                <w:rFonts w:ascii="Arial" w:hAnsi="Arial"/>
                <w:sz w:val="11"/>
              </w:rPr>
              <w:t>Ave</w:t>
            </w:r>
            <w:r w:rsidRPr="00A37AEB">
              <w:rPr>
                <w:rFonts w:ascii="Arial" w:hAnsi="Arial"/>
                <w:spacing w:val="-1"/>
                <w:sz w:val="11"/>
              </w:rPr>
              <w:t>r</w:t>
            </w:r>
            <w:r w:rsidRPr="00A37AEB">
              <w:rPr>
                <w:rFonts w:ascii="Arial" w:hAnsi="Arial"/>
                <w:spacing w:val="-2"/>
                <w:sz w:val="11"/>
              </w:rPr>
              <w:t>a</w:t>
            </w:r>
            <w:r w:rsidRPr="00A37AEB">
              <w:rPr>
                <w:rFonts w:ascii="Arial" w:hAnsi="Arial"/>
                <w:sz w:val="11"/>
              </w:rPr>
              <w:t>ge</w:t>
            </w:r>
            <w:r w:rsidRPr="00A37AEB">
              <w:rPr>
                <w:rFonts w:ascii="Arial" w:hAnsi="Arial"/>
                <w:spacing w:val="-1"/>
                <w:sz w:val="11"/>
              </w:rPr>
              <w:t xml:space="preserve"> </w:t>
            </w:r>
            <w:r w:rsidRPr="00A37AEB">
              <w:rPr>
                <w:rFonts w:ascii="Arial" w:hAnsi="Arial"/>
                <w:spacing w:val="-2"/>
                <w:sz w:val="11"/>
              </w:rPr>
              <w:t>n</w:t>
            </w:r>
            <w:r w:rsidRPr="00A37AEB">
              <w:rPr>
                <w:rFonts w:ascii="Arial" w:hAnsi="Arial"/>
                <w:sz w:val="11"/>
              </w:rPr>
              <w:t>u</w:t>
            </w:r>
            <w:r w:rsidRPr="00A37AEB">
              <w:rPr>
                <w:rFonts w:ascii="Arial" w:hAnsi="Arial"/>
                <w:spacing w:val="-1"/>
                <w:sz w:val="11"/>
              </w:rPr>
              <w:t>m</w:t>
            </w:r>
            <w:r w:rsidRPr="00A37AEB">
              <w:rPr>
                <w:rFonts w:ascii="Arial" w:hAnsi="Arial"/>
                <w:sz w:val="11"/>
              </w:rPr>
              <w:t>ber</w:t>
            </w:r>
            <w:r w:rsidRPr="00A37AEB">
              <w:rPr>
                <w:rFonts w:ascii="Arial" w:hAnsi="Arial"/>
                <w:spacing w:val="-3"/>
                <w:sz w:val="11"/>
              </w:rPr>
              <w:t xml:space="preserve"> </w:t>
            </w:r>
            <w:r w:rsidRPr="00A37AEB">
              <w:rPr>
                <w:rFonts w:ascii="Arial" w:hAnsi="Arial"/>
                <w:spacing w:val="-2"/>
                <w:sz w:val="11"/>
              </w:rPr>
              <w:t>o</w:t>
            </w:r>
            <w:r w:rsidRPr="00A37AEB">
              <w:rPr>
                <w:rFonts w:ascii="Arial" w:hAnsi="Arial"/>
                <w:sz w:val="11"/>
              </w:rPr>
              <w:t>f</w:t>
            </w:r>
            <w:r w:rsidRPr="00A37AEB">
              <w:rPr>
                <w:rFonts w:ascii="Arial" w:hAnsi="Arial"/>
                <w:spacing w:val="1"/>
                <w:sz w:val="11"/>
              </w:rPr>
              <w:t xml:space="preserve"> </w:t>
            </w:r>
            <w:r w:rsidRPr="00A37AEB">
              <w:rPr>
                <w:rFonts w:ascii="Arial" w:hAnsi="Arial"/>
                <w:sz w:val="11"/>
              </w:rPr>
              <w:t>se</w:t>
            </w:r>
            <w:r w:rsidRPr="00A37AEB">
              <w:rPr>
                <w:rFonts w:ascii="Arial" w:hAnsi="Arial"/>
                <w:spacing w:val="-1"/>
                <w:sz w:val="11"/>
              </w:rPr>
              <w:t>ri</w:t>
            </w:r>
            <w:r w:rsidRPr="00A37AEB">
              <w:rPr>
                <w:rFonts w:ascii="Arial" w:hAnsi="Arial"/>
                <w:spacing w:val="-2"/>
                <w:sz w:val="11"/>
              </w:rPr>
              <w:t>o</w:t>
            </w:r>
            <w:r w:rsidRPr="00A37AEB">
              <w:rPr>
                <w:rFonts w:ascii="Arial" w:hAnsi="Arial"/>
                <w:sz w:val="11"/>
              </w:rPr>
              <w:t>us</w:t>
            </w:r>
            <w:r w:rsidRPr="00A37AEB">
              <w:rPr>
                <w:rFonts w:ascii="Arial" w:hAnsi="Arial"/>
                <w:spacing w:val="-1"/>
                <w:sz w:val="11"/>
              </w:rPr>
              <w:t>l</w:t>
            </w:r>
            <w:r w:rsidRPr="00A37AEB">
              <w:rPr>
                <w:rFonts w:ascii="Arial" w:hAnsi="Arial"/>
                <w:sz w:val="11"/>
              </w:rPr>
              <w:t xml:space="preserve">y </w:t>
            </w:r>
            <w:r w:rsidRPr="00A37AEB">
              <w:rPr>
                <w:rFonts w:ascii="Arial" w:hAnsi="Arial"/>
                <w:spacing w:val="-1"/>
                <w:sz w:val="11"/>
              </w:rPr>
              <w:t>i</w:t>
            </w:r>
            <w:r w:rsidRPr="00A37AEB">
              <w:rPr>
                <w:rFonts w:ascii="Arial" w:hAnsi="Arial"/>
                <w:sz w:val="11"/>
              </w:rPr>
              <w:t>n</w:t>
            </w:r>
            <w:r w:rsidRPr="00A37AEB">
              <w:rPr>
                <w:rFonts w:ascii="Arial" w:hAnsi="Arial"/>
                <w:spacing w:val="-1"/>
                <w:sz w:val="11"/>
              </w:rPr>
              <w:t>j</w:t>
            </w:r>
            <w:r w:rsidRPr="00A37AEB">
              <w:rPr>
                <w:rFonts w:ascii="Arial" w:hAnsi="Arial"/>
                <w:sz w:val="11"/>
              </w:rPr>
              <w:t>u</w:t>
            </w:r>
            <w:r w:rsidRPr="00A37AEB">
              <w:rPr>
                <w:rFonts w:ascii="Arial" w:hAnsi="Arial"/>
                <w:spacing w:val="-4"/>
                <w:sz w:val="11"/>
              </w:rPr>
              <w:t>r</w:t>
            </w:r>
            <w:r w:rsidRPr="00A37AEB">
              <w:rPr>
                <w:rFonts w:ascii="Arial" w:hAnsi="Arial"/>
                <w:sz w:val="11"/>
              </w:rPr>
              <w:t>ed pas</w:t>
            </w:r>
            <w:r w:rsidRPr="00A37AEB">
              <w:rPr>
                <w:rFonts w:ascii="Arial" w:hAnsi="Arial"/>
                <w:spacing w:val="-3"/>
                <w:sz w:val="11"/>
              </w:rPr>
              <w:t>s</w:t>
            </w:r>
            <w:r w:rsidRPr="00A37AEB">
              <w:rPr>
                <w:rFonts w:ascii="Arial" w:hAnsi="Arial"/>
                <w:sz w:val="11"/>
              </w:rPr>
              <w:t>e</w:t>
            </w:r>
            <w:r w:rsidRPr="00A37AEB">
              <w:rPr>
                <w:rFonts w:ascii="Arial" w:hAnsi="Arial"/>
                <w:spacing w:val="-2"/>
                <w:sz w:val="11"/>
              </w:rPr>
              <w:t>n</w:t>
            </w:r>
            <w:r w:rsidRPr="00A37AEB">
              <w:rPr>
                <w:rFonts w:ascii="Arial" w:hAnsi="Arial"/>
                <w:sz w:val="11"/>
              </w:rPr>
              <w:t>ge</w:t>
            </w:r>
            <w:r w:rsidRPr="00A37AEB">
              <w:rPr>
                <w:rFonts w:ascii="Arial" w:hAnsi="Arial"/>
                <w:spacing w:val="-1"/>
                <w:sz w:val="11"/>
              </w:rPr>
              <w:t>r</w:t>
            </w:r>
            <w:r w:rsidRPr="00A37AEB">
              <w:rPr>
                <w:rFonts w:ascii="Arial" w:hAnsi="Arial"/>
                <w:sz w:val="11"/>
              </w:rPr>
              <w:t>s</w:t>
            </w:r>
            <w:r w:rsidRPr="00A37AEB">
              <w:rPr>
                <w:rFonts w:ascii="Arial" w:hAnsi="Arial"/>
                <w:spacing w:val="-2"/>
                <w:sz w:val="11"/>
              </w:rPr>
              <w:t xml:space="preserve"> </w:t>
            </w:r>
            <w:r w:rsidRPr="00A37AEB">
              <w:rPr>
                <w:rFonts w:ascii="Arial" w:hAnsi="Arial"/>
                <w:sz w:val="11"/>
              </w:rPr>
              <w:t>per</w:t>
            </w:r>
            <w:r w:rsidRPr="00A37AEB">
              <w:rPr>
                <w:rFonts w:ascii="Arial" w:hAnsi="Arial"/>
                <w:spacing w:val="-1"/>
                <w:sz w:val="11"/>
              </w:rPr>
              <w:t xml:space="preserve"> milli</w:t>
            </w:r>
            <w:r w:rsidRPr="00A37AEB">
              <w:rPr>
                <w:rFonts w:ascii="Arial" w:hAnsi="Arial"/>
                <w:sz w:val="11"/>
              </w:rPr>
              <w:t>on</w:t>
            </w:r>
            <w:r w:rsidRPr="00A37AEB">
              <w:rPr>
                <w:rFonts w:ascii="Arial" w:hAnsi="Arial"/>
                <w:spacing w:val="-1"/>
                <w:sz w:val="11"/>
              </w:rPr>
              <w:t xml:space="preserve"> </w:t>
            </w:r>
            <w:r w:rsidRPr="00A37AEB">
              <w:rPr>
                <w:rFonts w:ascii="Arial" w:hAnsi="Arial"/>
                <w:spacing w:val="-2"/>
                <w:sz w:val="11"/>
              </w:rPr>
              <w:t>p</w:t>
            </w:r>
            <w:r w:rsidRPr="00A37AEB">
              <w:rPr>
                <w:rFonts w:ascii="Arial" w:hAnsi="Arial"/>
                <w:sz w:val="11"/>
              </w:rPr>
              <w:t>ass</w:t>
            </w:r>
            <w:r w:rsidRPr="00A37AEB">
              <w:rPr>
                <w:rFonts w:ascii="Arial" w:hAnsi="Arial"/>
                <w:spacing w:val="-2"/>
                <w:sz w:val="11"/>
              </w:rPr>
              <w:t>e</w:t>
            </w:r>
            <w:r w:rsidRPr="00A37AEB">
              <w:rPr>
                <w:rFonts w:ascii="Arial" w:hAnsi="Arial"/>
                <w:sz w:val="11"/>
              </w:rPr>
              <w:t>n</w:t>
            </w:r>
            <w:r w:rsidRPr="00A37AEB">
              <w:rPr>
                <w:rFonts w:ascii="Arial" w:hAnsi="Arial"/>
                <w:spacing w:val="-2"/>
                <w:sz w:val="11"/>
              </w:rPr>
              <w:t>g</w:t>
            </w:r>
            <w:r w:rsidRPr="00A37AEB">
              <w:rPr>
                <w:rFonts w:ascii="Arial" w:hAnsi="Arial"/>
                <w:sz w:val="11"/>
              </w:rPr>
              <w:t>er</w:t>
            </w:r>
            <w:r w:rsidRPr="00A37AEB">
              <w:rPr>
                <w:rFonts w:ascii="Arial" w:hAnsi="Arial"/>
                <w:spacing w:val="-1"/>
                <w:sz w:val="11"/>
              </w:rPr>
              <w:t xml:space="preserve"> </w:t>
            </w:r>
            <w:r w:rsidRPr="00A37AEB">
              <w:rPr>
                <w:rFonts w:ascii="Arial" w:hAnsi="Arial"/>
                <w:sz w:val="11"/>
              </w:rPr>
              <w:t>t</w:t>
            </w:r>
            <w:r w:rsidRPr="00A37AEB">
              <w:rPr>
                <w:rFonts w:ascii="Arial" w:hAnsi="Arial"/>
                <w:spacing w:val="-1"/>
                <w:sz w:val="11"/>
              </w:rPr>
              <w:t>r</w:t>
            </w:r>
            <w:r w:rsidRPr="00A37AEB">
              <w:rPr>
                <w:rFonts w:ascii="Arial" w:hAnsi="Arial"/>
                <w:sz w:val="11"/>
              </w:rPr>
              <w:t>a</w:t>
            </w:r>
            <w:r w:rsidRPr="00A37AEB">
              <w:rPr>
                <w:rFonts w:ascii="Arial" w:hAnsi="Arial"/>
                <w:spacing w:val="-3"/>
                <w:sz w:val="11"/>
              </w:rPr>
              <w:t>i</w:t>
            </w:r>
            <w:r w:rsidRPr="00A37AEB">
              <w:rPr>
                <w:rFonts w:ascii="Arial" w:hAnsi="Arial"/>
                <w:sz w:val="11"/>
              </w:rPr>
              <w:t>n k</w:t>
            </w:r>
            <w:r w:rsidRPr="00A37AEB">
              <w:rPr>
                <w:rFonts w:ascii="Arial" w:hAnsi="Arial"/>
                <w:spacing w:val="-1"/>
                <w:sz w:val="11"/>
              </w:rPr>
              <w:t>il</w:t>
            </w:r>
            <w:r w:rsidRPr="00A37AEB">
              <w:rPr>
                <w:rFonts w:ascii="Arial" w:hAnsi="Arial"/>
                <w:sz w:val="11"/>
              </w:rPr>
              <w:t>o</w:t>
            </w:r>
            <w:r w:rsidRPr="00A37AEB">
              <w:rPr>
                <w:rFonts w:ascii="Arial" w:hAnsi="Arial"/>
                <w:spacing w:val="-1"/>
                <w:sz w:val="11"/>
              </w:rPr>
              <w:t>m</w:t>
            </w:r>
            <w:r w:rsidRPr="00A37AEB">
              <w:rPr>
                <w:rFonts w:ascii="Arial" w:hAnsi="Arial"/>
                <w:sz w:val="11"/>
              </w:rPr>
              <w:t>et</w:t>
            </w:r>
            <w:r w:rsidRPr="00A37AEB">
              <w:rPr>
                <w:rFonts w:ascii="Arial" w:hAnsi="Arial"/>
                <w:spacing w:val="-1"/>
                <w:sz w:val="11"/>
              </w:rPr>
              <w:t>r</w:t>
            </w:r>
            <w:r w:rsidRPr="00A37AEB">
              <w:rPr>
                <w:rFonts w:ascii="Arial" w:hAnsi="Arial"/>
                <w:sz w:val="11"/>
              </w:rPr>
              <w:t>es</w:t>
            </w:r>
          </w:p>
        </w:tc>
        <w:tc>
          <w:tcPr>
            <w:tcW w:w="122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38"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19"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23"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2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23"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33"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r>
      <w:tr w:rsidR="00811689" w:rsidTr="004C5027">
        <w:trPr>
          <w:trHeight w:hRule="exact" w:val="319"/>
        </w:trPr>
        <w:tc>
          <w:tcPr>
            <w:tcW w:w="2156" w:type="dxa"/>
          </w:tcPr>
          <w:p w:rsidR="00685BB2" w:rsidRPr="00A37AEB" w:rsidRDefault="00263361" w:rsidP="004C5027">
            <w:pPr>
              <w:pStyle w:val="TableParagraph"/>
              <w:spacing w:before="1" w:line="241" w:lineRule="auto"/>
              <w:ind w:left="23"/>
              <w:rPr>
                <w:rFonts w:ascii="Arial" w:eastAsia="Arial" w:hAnsi="Arial" w:cs="Arial"/>
                <w:sz w:val="11"/>
                <w:szCs w:val="11"/>
              </w:rPr>
            </w:pPr>
            <w:r w:rsidRPr="00A37AEB">
              <w:rPr>
                <w:rFonts w:ascii="Arial" w:hAnsi="Arial"/>
                <w:sz w:val="11"/>
              </w:rPr>
              <w:t>E</w:t>
            </w:r>
            <w:r w:rsidRPr="00A37AEB">
              <w:rPr>
                <w:rFonts w:ascii="Arial" w:hAnsi="Arial"/>
                <w:spacing w:val="-1"/>
                <w:sz w:val="11"/>
              </w:rPr>
              <w:t>m</w:t>
            </w:r>
            <w:r w:rsidRPr="00A37AEB">
              <w:rPr>
                <w:rFonts w:ascii="Arial" w:hAnsi="Arial"/>
                <w:sz w:val="11"/>
              </w:rPr>
              <w:t>p</w:t>
            </w:r>
            <w:r w:rsidRPr="00A37AEB">
              <w:rPr>
                <w:rFonts w:ascii="Arial" w:hAnsi="Arial"/>
                <w:spacing w:val="-1"/>
                <w:sz w:val="11"/>
              </w:rPr>
              <w:t>l</w:t>
            </w:r>
            <w:r w:rsidRPr="00A37AEB">
              <w:rPr>
                <w:rFonts w:ascii="Arial" w:hAnsi="Arial"/>
                <w:sz w:val="11"/>
              </w:rPr>
              <w:t>o</w:t>
            </w:r>
            <w:r w:rsidRPr="00A37AEB">
              <w:rPr>
                <w:rFonts w:ascii="Arial" w:hAnsi="Arial"/>
                <w:spacing w:val="-3"/>
                <w:sz w:val="11"/>
              </w:rPr>
              <w:t>y</w:t>
            </w:r>
            <w:r w:rsidRPr="00A37AEB">
              <w:rPr>
                <w:rFonts w:ascii="Arial" w:hAnsi="Arial"/>
                <w:sz w:val="11"/>
              </w:rPr>
              <w:t>ee</w:t>
            </w:r>
            <w:r w:rsidRPr="00A37AEB">
              <w:rPr>
                <w:rFonts w:ascii="Arial" w:hAnsi="Arial"/>
                <w:spacing w:val="-3"/>
                <w:sz w:val="11"/>
              </w:rPr>
              <w:t>s</w:t>
            </w:r>
            <w:r w:rsidRPr="00A37AEB">
              <w:rPr>
                <w:rFonts w:ascii="Arial" w:hAnsi="Arial"/>
                <w:sz w:val="11"/>
              </w:rPr>
              <w:t>,</w:t>
            </w:r>
            <w:r w:rsidRPr="00A37AEB">
              <w:rPr>
                <w:rFonts w:ascii="Arial" w:hAnsi="Arial"/>
                <w:spacing w:val="1"/>
                <w:sz w:val="11"/>
              </w:rPr>
              <w:t xml:space="preserve"> </w:t>
            </w:r>
            <w:r w:rsidRPr="00A37AEB">
              <w:rPr>
                <w:rFonts w:ascii="Arial" w:hAnsi="Arial"/>
                <w:spacing w:val="-1"/>
                <w:sz w:val="11"/>
              </w:rPr>
              <w:t>i</w:t>
            </w:r>
            <w:r w:rsidRPr="00A37AEB">
              <w:rPr>
                <w:rFonts w:ascii="Arial" w:hAnsi="Arial"/>
                <w:sz w:val="11"/>
              </w:rPr>
              <w:t>nc</w:t>
            </w:r>
            <w:r w:rsidRPr="00A37AEB">
              <w:rPr>
                <w:rFonts w:ascii="Arial" w:hAnsi="Arial"/>
                <w:spacing w:val="-3"/>
                <w:sz w:val="11"/>
              </w:rPr>
              <w:t>l</w:t>
            </w:r>
            <w:r w:rsidRPr="00A37AEB">
              <w:rPr>
                <w:rFonts w:ascii="Arial" w:hAnsi="Arial"/>
                <w:sz w:val="11"/>
              </w:rPr>
              <w:t>ud</w:t>
            </w:r>
            <w:r w:rsidRPr="00A37AEB">
              <w:rPr>
                <w:rFonts w:ascii="Arial" w:hAnsi="Arial"/>
                <w:spacing w:val="-1"/>
                <w:sz w:val="11"/>
              </w:rPr>
              <w:t>i</w:t>
            </w:r>
            <w:r w:rsidRPr="00A37AEB">
              <w:rPr>
                <w:rFonts w:ascii="Arial" w:hAnsi="Arial"/>
                <w:spacing w:val="-2"/>
                <w:sz w:val="11"/>
              </w:rPr>
              <w:t>n</w:t>
            </w:r>
            <w:r w:rsidRPr="00A37AEB">
              <w:rPr>
                <w:rFonts w:ascii="Arial" w:hAnsi="Arial"/>
                <w:sz w:val="11"/>
              </w:rPr>
              <w:t>g</w:t>
            </w:r>
            <w:r w:rsidRPr="00A37AEB">
              <w:rPr>
                <w:rFonts w:ascii="Arial" w:hAnsi="Arial"/>
                <w:spacing w:val="1"/>
                <w:sz w:val="11"/>
              </w:rPr>
              <w:t xml:space="preserve"> </w:t>
            </w:r>
            <w:r w:rsidRPr="00A37AEB">
              <w:rPr>
                <w:rFonts w:ascii="Arial" w:hAnsi="Arial"/>
                <w:spacing w:val="-2"/>
                <w:sz w:val="11"/>
              </w:rPr>
              <w:t>t</w:t>
            </w:r>
            <w:r w:rsidRPr="00A37AEB">
              <w:rPr>
                <w:rFonts w:ascii="Arial" w:hAnsi="Arial"/>
                <w:sz w:val="11"/>
              </w:rPr>
              <w:t>he</w:t>
            </w:r>
            <w:r w:rsidRPr="00A37AEB">
              <w:rPr>
                <w:rFonts w:ascii="Arial" w:hAnsi="Arial"/>
                <w:spacing w:val="-1"/>
                <w:sz w:val="11"/>
              </w:rPr>
              <w:t xml:space="preserve"> </w:t>
            </w:r>
            <w:r w:rsidRPr="00A37AEB">
              <w:rPr>
                <w:rFonts w:ascii="Arial" w:hAnsi="Arial"/>
                <w:sz w:val="11"/>
              </w:rPr>
              <w:t>s</w:t>
            </w:r>
            <w:r w:rsidRPr="00A37AEB">
              <w:rPr>
                <w:rFonts w:ascii="Arial" w:hAnsi="Arial"/>
                <w:spacing w:val="-2"/>
                <w:sz w:val="11"/>
              </w:rPr>
              <w:t>ta</w:t>
            </w:r>
            <w:r w:rsidRPr="00A37AEB">
              <w:rPr>
                <w:rFonts w:ascii="Arial" w:hAnsi="Arial"/>
                <w:sz w:val="11"/>
              </w:rPr>
              <w:t>ff</w:t>
            </w:r>
            <w:r w:rsidRPr="00A37AEB">
              <w:rPr>
                <w:rFonts w:ascii="Arial" w:hAnsi="Arial"/>
                <w:spacing w:val="1"/>
                <w:sz w:val="11"/>
              </w:rPr>
              <w:t xml:space="preserve"> </w:t>
            </w:r>
            <w:r w:rsidRPr="00A37AEB">
              <w:rPr>
                <w:rFonts w:ascii="Arial" w:hAnsi="Arial"/>
                <w:spacing w:val="-2"/>
                <w:sz w:val="11"/>
              </w:rPr>
              <w:t>o</w:t>
            </w:r>
            <w:r w:rsidRPr="00A37AEB">
              <w:rPr>
                <w:rFonts w:ascii="Arial" w:hAnsi="Arial"/>
                <w:sz w:val="11"/>
              </w:rPr>
              <w:t>f</w:t>
            </w:r>
            <w:r w:rsidRPr="00A37AEB">
              <w:rPr>
                <w:rFonts w:ascii="Arial" w:hAnsi="Arial"/>
                <w:spacing w:val="3"/>
                <w:sz w:val="11"/>
              </w:rPr>
              <w:t xml:space="preserve"> </w:t>
            </w:r>
            <w:r w:rsidRPr="00A37AEB">
              <w:rPr>
                <w:rFonts w:ascii="Arial" w:hAnsi="Arial"/>
                <w:spacing w:val="-3"/>
                <w:sz w:val="11"/>
              </w:rPr>
              <w:t>c</w:t>
            </w:r>
            <w:r w:rsidRPr="00A37AEB">
              <w:rPr>
                <w:rFonts w:ascii="Arial" w:hAnsi="Arial"/>
                <w:sz w:val="11"/>
              </w:rPr>
              <w:t>o</w:t>
            </w:r>
            <w:r w:rsidRPr="00A37AEB">
              <w:rPr>
                <w:rFonts w:ascii="Arial" w:hAnsi="Arial"/>
                <w:spacing w:val="-2"/>
                <w:sz w:val="11"/>
              </w:rPr>
              <w:t>n</w:t>
            </w:r>
            <w:r w:rsidRPr="00A37AEB">
              <w:rPr>
                <w:rFonts w:ascii="Arial" w:hAnsi="Arial"/>
                <w:sz w:val="11"/>
              </w:rPr>
              <w:t>t</w:t>
            </w:r>
            <w:r w:rsidRPr="00A37AEB">
              <w:rPr>
                <w:rFonts w:ascii="Arial" w:hAnsi="Arial"/>
                <w:spacing w:val="-1"/>
                <w:sz w:val="11"/>
              </w:rPr>
              <w:t>r</w:t>
            </w:r>
            <w:r w:rsidRPr="00A37AEB">
              <w:rPr>
                <w:rFonts w:ascii="Arial" w:hAnsi="Arial"/>
                <w:spacing w:val="3"/>
                <w:sz w:val="11"/>
              </w:rPr>
              <w:t>a</w:t>
            </w:r>
            <w:r w:rsidRPr="00A37AEB">
              <w:rPr>
                <w:rFonts w:ascii="Arial" w:hAnsi="Arial"/>
                <w:sz w:val="11"/>
              </w:rPr>
              <w:t>c- to</w:t>
            </w:r>
            <w:r w:rsidRPr="00A37AEB">
              <w:rPr>
                <w:rFonts w:ascii="Arial" w:hAnsi="Arial"/>
                <w:spacing w:val="-1"/>
                <w:sz w:val="11"/>
              </w:rPr>
              <w:t>r</w:t>
            </w:r>
            <w:r w:rsidRPr="00A37AEB">
              <w:rPr>
                <w:rFonts w:ascii="Arial" w:hAnsi="Arial"/>
                <w:sz w:val="11"/>
              </w:rPr>
              <w:t>s</w:t>
            </w:r>
          </w:p>
        </w:tc>
        <w:tc>
          <w:tcPr>
            <w:tcW w:w="1224"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3</w:t>
            </w:r>
          </w:p>
        </w:tc>
        <w:tc>
          <w:tcPr>
            <w:tcW w:w="1138"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119"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123"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124"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2</w:t>
            </w:r>
          </w:p>
        </w:tc>
        <w:tc>
          <w:tcPr>
            <w:tcW w:w="1123"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133"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1</w:t>
            </w:r>
          </w:p>
        </w:tc>
      </w:tr>
      <w:tr w:rsidR="00811689" w:rsidTr="004C5027">
        <w:trPr>
          <w:trHeight w:hRule="exact" w:val="319"/>
        </w:trPr>
        <w:tc>
          <w:tcPr>
            <w:tcW w:w="2156" w:type="dxa"/>
          </w:tcPr>
          <w:p w:rsidR="00685BB2" w:rsidRPr="00A37AEB" w:rsidRDefault="00263361" w:rsidP="004C5027">
            <w:pPr>
              <w:pStyle w:val="TableParagraph"/>
              <w:spacing w:before="1" w:line="241" w:lineRule="auto"/>
              <w:ind w:left="23"/>
              <w:rPr>
                <w:rFonts w:ascii="Arial" w:eastAsia="Arial" w:hAnsi="Arial" w:cs="Arial"/>
                <w:sz w:val="11"/>
                <w:szCs w:val="11"/>
              </w:rPr>
            </w:pPr>
            <w:r w:rsidRPr="00A37AEB">
              <w:rPr>
                <w:rFonts w:ascii="Arial" w:hAnsi="Arial"/>
                <w:sz w:val="11"/>
              </w:rPr>
              <w:t>Ave</w:t>
            </w:r>
            <w:r w:rsidRPr="00A37AEB">
              <w:rPr>
                <w:rFonts w:ascii="Arial" w:hAnsi="Arial"/>
                <w:spacing w:val="-1"/>
                <w:sz w:val="11"/>
              </w:rPr>
              <w:t>r</w:t>
            </w:r>
            <w:r w:rsidRPr="00A37AEB">
              <w:rPr>
                <w:rFonts w:ascii="Arial" w:hAnsi="Arial"/>
                <w:spacing w:val="-2"/>
                <w:sz w:val="11"/>
              </w:rPr>
              <w:t>a</w:t>
            </w:r>
            <w:r w:rsidRPr="00A37AEB">
              <w:rPr>
                <w:rFonts w:ascii="Arial" w:hAnsi="Arial"/>
                <w:sz w:val="11"/>
              </w:rPr>
              <w:t>ge</w:t>
            </w:r>
            <w:r w:rsidRPr="00A37AEB">
              <w:rPr>
                <w:rFonts w:ascii="Arial" w:hAnsi="Arial"/>
                <w:spacing w:val="-1"/>
                <w:sz w:val="11"/>
              </w:rPr>
              <w:t xml:space="preserve"> </w:t>
            </w:r>
            <w:r w:rsidRPr="00A37AEB">
              <w:rPr>
                <w:rFonts w:ascii="Arial" w:hAnsi="Arial"/>
                <w:spacing w:val="-2"/>
                <w:sz w:val="11"/>
              </w:rPr>
              <w:t>n</w:t>
            </w:r>
            <w:r w:rsidRPr="00A37AEB">
              <w:rPr>
                <w:rFonts w:ascii="Arial" w:hAnsi="Arial"/>
                <w:sz w:val="11"/>
              </w:rPr>
              <w:t>u</w:t>
            </w:r>
            <w:r w:rsidRPr="00A37AEB">
              <w:rPr>
                <w:rFonts w:ascii="Arial" w:hAnsi="Arial"/>
                <w:spacing w:val="-1"/>
                <w:sz w:val="11"/>
              </w:rPr>
              <w:t>m</w:t>
            </w:r>
            <w:r w:rsidRPr="00A37AEB">
              <w:rPr>
                <w:rFonts w:ascii="Arial" w:hAnsi="Arial"/>
                <w:sz w:val="11"/>
              </w:rPr>
              <w:t>ber</w:t>
            </w:r>
            <w:r w:rsidRPr="00A37AEB">
              <w:rPr>
                <w:rFonts w:ascii="Arial" w:hAnsi="Arial"/>
                <w:spacing w:val="-3"/>
                <w:sz w:val="11"/>
              </w:rPr>
              <w:t xml:space="preserve"> </w:t>
            </w:r>
            <w:r w:rsidRPr="00A37AEB">
              <w:rPr>
                <w:rFonts w:ascii="Arial" w:hAnsi="Arial"/>
                <w:spacing w:val="-2"/>
                <w:sz w:val="11"/>
              </w:rPr>
              <w:t>o</w:t>
            </w:r>
            <w:r w:rsidRPr="00A37AEB">
              <w:rPr>
                <w:rFonts w:ascii="Arial" w:hAnsi="Arial"/>
                <w:sz w:val="11"/>
              </w:rPr>
              <w:t>f</w:t>
            </w:r>
            <w:r w:rsidRPr="00A37AEB">
              <w:rPr>
                <w:rFonts w:ascii="Arial" w:hAnsi="Arial"/>
                <w:spacing w:val="1"/>
                <w:sz w:val="11"/>
              </w:rPr>
              <w:t xml:space="preserve"> </w:t>
            </w:r>
            <w:r w:rsidRPr="00A37AEB">
              <w:rPr>
                <w:rFonts w:ascii="Arial" w:hAnsi="Arial"/>
                <w:sz w:val="11"/>
              </w:rPr>
              <w:t>se</w:t>
            </w:r>
            <w:r w:rsidRPr="00A37AEB">
              <w:rPr>
                <w:rFonts w:ascii="Arial" w:hAnsi="Arial"/>
                <w:spacing w:val="-1"/>
                <w:sz w:val="11"/>
              </w:rPr>
              <w:t>ri</w:t>
            </w:r>
            <w:r w:rsidRPr="00A37AEB">
              <w:rPr>
                <w:rFonts w:ascii="Arial" w:hAnsi="Arial"/>
                <w:spacing w:val="-2"/>
                <w:sz w:val="11"/>
              </w:rPr>
              <w:t>o</w:t>
            </w:r>
            <w:r w:rsidRPr="00A37AEB">
              <w:rPr>
                <w:rFonts w:ascii="Arial" w:hAnsi="Arial"/>
                <w:sz w:val="11"/>
              </w:rPr>
              <w:t>us</w:t>
            </w:r>
            <w:r w:rsidRPr="00A37AEB">
              <w:rPr>
                <w:rFonts w:ascii="Arial" w:hAnsi="Arial"/>
                <w:spacing w:val="-1"/>
                <w:sz w:val="11"/>
              </w:rPr>
              <w:t>l</w:t>
            </w:r>
            <w:r w:rsidRPr="00A37AEB">
              <w:rPr>
                <w:rFonts w:ascii="Arial" w:hAnsi="Arial"/>
                <w:sz w:val="11"/>
              </w:rPr>
              <w:t xml:space="preserve">y </w:t>
            </w:r>
            <w:r w:rsidRPr="00A37AEB">
              <w:rPr>
                <w:rFonts w:ascii="Arial" w:hAnsi="Arial"/>
                <w:spacing w:val="-1"/>
                <w:sz w:val="11"/>
              </w:rPr>
              <w:t>i</w:t>
            </w:r>
            <w:r w:rsidRPr="00A37AEB">
              <w:rPr>
                <w:rFonts w:ascii="Arial" w:hAnsi="Arial"/>
                <w:sz w:val="11"/>
              </w:rPr>
              <w:t>n</w:t>
            </w:r>
            <w:r w:rsidRPr="00A37AEB">
              <w:rPr>
                <w:rFonts w:ascii="Arial" w:hAnsi="Arial"/>
                <w:spacing w:val="-1"/>
                <w:sz w:val="11"/>
              </w:rPr>
              <w:t>j</w:t>
            </w:r>
            <w:r w:rsidRPr="00A37AEB">
              <w:rPr>
                <w:rFonts w:ascii="Arial" w:hAnsi="Arial"/>
                <w:sz w:val="11"/>
              </w:rPr>
              <w:t>u</w:t>
            </w:r>
            <w:r w:rsidRPr="00A37AEB">
              <w:rPr>
                <w:rFonts w:ascii="Arial" w:hAnsi="Arial"/>
                <w:spacing w:val="-4"/>
                <w:sz w:val="11"/>
              </w:rPr>
              <w:t>r</w:t>
            </w:r>
            <w:r w:rsidRPr="00A37AEB">
              <w:rPr>
                <w:rFonts w:ascii="Arial" w:hAnsi="Arial"/>
                <w:sz w:val="11"/>
              </w:rPr>
              <w:t>ed e</w:t>
            </w:r>
            <w:r w:rsidRPr="00A37AEB">
              <w:rPr>
                <w:rFonts w:ascii="Arial" w:hAnsi="Arial"/>
                <w:spacing w:val="-1"/>
                <w:sz w:val="11"/>
              </w:rPr>
              <w:t>m</w:t>
            </w:r>
            <w:r w:rsidRPr="00A37AEB">
              <w:rPr>
                <w:rFonts w:ascii="Arial" w:hAnsi="Arial"/>
                <w:sz w:val="11"/>
              </w:rPr>
              <w:t>p</w:t>
            </w:r>
            <w:r w:rsidRPr="00A37AEB">
              <w:rPr>
                <w:rFonts w:ascii="Arial" w:hAnsi="Arial"/>
                <w:spacing w:val="-1"/>
                <w:sz w:val="11"/>
              </w:rPr>
              <w:t>l</w:t>
            </w:r>
            <w:r w:rsidRPr="00A37AEB">
              <w:rPr>
                <w:rFonts w:ascii="Arial" w:hAnsi="Arial"/>
                <w:sz w:val="11"/>
              </w:rPr>
              <w:t>o</w:t>
            </w:r>
            <w:r w:rsidRPr="00A37AEB">
              <w:rPr>
                <w:rFonts w:ascii="Arial" w:hAnsi="Arial"/>
                <w:spacing w:val="-3"/>
                <w:sz w:val="11"/>
              </w:rPr>
              <w:t>y</w:t>
            </w:r>
            <w:r w:rsidRPr="00A37AEB">
              <w:rPr>
                <w:rFonts w:ascii="Arial" w:hAnsi="Arial"/>
                <w:sz w:val="11"/>
              </w:rPr>
              <w:t>ee</w:t>
            </w:r>
            <w:r w:rsidRPr="00A37AEB">
              <w:rPr>
                <w:rFonts w:ascii="Arial" w:hAnsi="Arial"/>
                <w:spacing w:val="-3"/>
                <w:sz w:val="11"/>
              </w:rPr>
              <w:t>s</w:t>
            </w:r>
            <w:r w:rsidRPr="00A37AEB">
              <w:rPr>
                <w:rFonts w:ascii="Arial" w:hAnsi="Arial"/>
                <w:sz w:val="11"/>
              </w:rPr>
              <w:t>,</w:t>
            </w:r>
            <w:r w:rsidRPr="00A37AEB">
              <w:rPr>
                <w:rFonts w:ascii="Arial" w:hAnsi="Arial"/>
                <w:spacing w:val="1"/>
                <w:sz w:val="11"/>
              </w:rPr>
              <w:t xml:space="preserve"> </w:t>
            </w:r>
            <w:r w:rsidRPr="00A37AEB">
              <w:rPr>
                <w:rFonts w:ascii="Arial" w:hAnsi="Arial"/>
                <w:spacing w:val="-1"/>
                <w:sz w:val="11"/>
              </w:rPr>
              <w:t>i</w:t>
            </w:r>
            <w:r w:rsidRPr="00A37AEB">
              <w:rPr>
                <w:rFonts w:ascii="Arial" w:hAnsi="Arial"/>
                <w:sz w:val="11"/>
              </w:rPr>
              <w:t>nc</w:t>
            </w:r>
            <w:r w:rsidRPr="00A37AEB">
              <w:rPr>
                <w:rFonts w:ascii="Arial" w:hAnsi="Arial"/>
                <w:spacing w:val="-3"/>
                <w:sz w:val="11"/>
              </w:rPr>
              <w:t>l</w:t>
            </w:r>
            <w:r w:rsidRPr="00A37AEB">
              <w:rPr>
                <w:rFonts w:ascii="Arial" w:hAnsi="Arial"/>
                <w:sz w:val="11"/>
              </w:rPr>
              <w:t>ud</w:t>
            </w:r>
            <w:r w:rsidRPr="00A37AEB">
              <w:rPr>
                <w:rFonts w:ascii="Arial" w:hAnsi="Arial"/>
                <w:spacing w:val="-1"/>
                <w:sz w:val="11"/>
              </w:rPr>
              <w:t>i</w:t>
            </w:r>
            <w:r w:rsidRPr="00A37AEB">
              <w:rPr>
                <w:rFonts w:ascii="Arial" w:hAnsi="Arial"/>
                <w:spacing w:val="-2"/>
                <w:sz w:val="11"/>
              </w:rPr>
              <w:t>n</w:t>
            </w:r>
            <w:r w:rsidRPr="00A37AEB">
              <w:rPr>
                <w:rFonts w:ascii="Arial" w:hAnsi="Arial"/>
                <w:sz w:val="11"/>
              </w:rPr>
              <w:t>g</w:t>
            </w:r>
            <w:r w:rsidRPr="00A37AEB">
              <w:rPr>
                <w:rFonts w:ascii="Arial" w:hAnsi="Arial"/>
                <w:spacing w:val="1"/>
                <w:sz w:val="11"/>
              </w:rPr>
              <w:t xml:space="preserve"> </w:t>
            </w:r>
            <w:r w:rsidRPr="00A37AEB">
              <w:rPr>
                <w:rFonts w:ascii="Arial" w:hAnsi="Arial"/>
                <w:spacing w:val="-3"/>
                <w:sz w:val="11"/>
              </w:rPr>
              <w:t>c</w:t>
            </w:r>
            <w:r w:rsidRPr="00A37AEB">
              <w:rPr>
                <w:rFonts w:ascii="Arial" w:hAnsi="Arial"/>
                <w:sz w:val="11"/>
              </w:rPr>
              <w:t>o</w:t>
            </w:r>
            <w:r w:rsidRPr="00A37AEB">
              <w:rPr>
                <w:rFonts w:ascii="Arial" w:hAnsi="Arial"/>
                <w:spacing w:val="-2"/>
                <w:sz w:val="11"/>
              </w:rPr>
              <w:t>n</w:t>
            </w:r>
            <w:r w:rsidRPr="00A37AEB">
              <w:rPr>
                <w:rFonts w:ascii="Arial" w:hAnsi="Arial"/>
                <w:sz w:val="11"/>
              </w:rPr>
              <w:t>t</w:t>
            </w:r>
            <w:r w:rsidRPr="00A37AEB">
              <w:rPr>
                <w:rFonts w:ascii="Arial" w:hAnsi="Arial"/>
                <w:spacing w:val="-1"/>
                <w:sz w:val="11"/>
              </w:rPr>
              <w:t>r</w:t>
            </w:r>
            <w:r w:rsidRPr="00A37AEB">
              <w:rPr>
                <w:rFonts w:ascii="Arial" w:hAnsi="Arial"/>
                <w:sz w:val="11"/>
              </w:rPr>
              <w:t>ac</w:t>
            </w:r>
            <w:r w:rsidRPr="00A37AEB">
              <w:rPr>
                <w:rFonts w:ascii="Arial" w:hAnsi="Arial"/>
                <w:spacing w:val="-2"/>
                <w:sz w:val="11"/>
              </w:rPr>
              <w:t>t</w:t>
            </w:r>
            <w:r w:rsidRPr="00A37AEB">
              <w:rPr>
                <w:rFonts w:ascii="Arial" w:hAnsi="Arial"/>
                <w:sz w:val="11"/>
              </w:rPr>
              <w:t>o</w:t>
            </w:r>
            <w:r w:rsidRPr="00A37AEB">
              <w:rPr>
                <w:rFonts w:ascii="Arial" w:hAnsi="Arial"/>
                <w:spacing w:val="-1"/>
                <w:sz w:val="11"/>
              </w:rPr>
              <w:t>r</w:t>
            </w:r>
            <w:r w:rsidRPr="00A37AEB">
              <w:rPr>
                <w:rFonts w:ascii="Arial" w:hAnsi="Arial"/>
                <w:sz w:val="11"/>
              </w:rPr>
              <w:t>s</w:t>
            </w:r>
          </w:p>
        </w:tc>
        <w:tc>
          <w:tcPr>
            <w:tcW w:w="122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0.019</w:t>
            </w:r>
          </w:p>
        </w:tc>
        <w:tc>
          <w:tcPr>
            <w:tcW w:w="1138"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19"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23"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2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0.013</w:t>
            </w:r>
          </w:p>
        </w:tc>
        <w:tc>
          <w:tcPr>
            <w:tcW w:w="1123"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33"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0.006</w:t>
            </w:r>
          </w:p>
        </w:tc>
      </w:tr>
      <w:tr w:rsidR="00811689" w:rsidTr="004C5027">
        <w:trPr>
          <w:trHeight w:hRule="exact" w:val="295"/>
        </w:trPr>
        <w:tc>
          <w:tcPr>
            <w:tcW w:w="2156" w:type="dxa"/>
          </w:tcPr>
          <w:p w:rsidR="00685BB2" w:rsidRPr="00A37AEB" w:rsidRDefault="00263361" w:rsidP="004C5027">
            <w:pPr>
              <w:pStyle w:val="TableParagraph"/>
              <w:spacing w:before="52"/>
              <w:ind w:left="23"/>
              <w:rPr>
                <w:rFonts w:ascii="Arial" w:eastAsia="Arial" w:hAnsi="Arial" w:cs="Arial"/>
                <w:sz w:val="11"/>
                <w:szCs w:val="11"/>
              </w:rPr>
            </w:pPr>
            <w:r w:rsidRPr="00A37AEB">
              <w:rPr>
                <w:rFonts w:ascii="Arial" w:hAnsi="Arial"/>
                <w:sz w:val="11"/>
              </w:rPr>
              <w:t>Le</w:t>
            </w:r>
            <w:r w:rsidRPr="00A37AEB">
              <w:rPr>
                <w:rFonts w:ascii="Arial" w:hAnsi="Arial"/>
                <w:spacing w:val="-3"/>
                <w:sz w:val="11"/>
              </w:rPr>
              <w:t>v</w:t>
            </w:r>
            <w:r w:rsidRPr="00A37AEB">
              <w:rPr>
                <w:rFonts w:ascii="Arial" w:hAnsi="Arial"/>
                <w:sz w:val="11"/>
              </w:rPr>
              <w:t>el c</w:t>
            </w:r>
            <w:r w:rsidRPr="00A37AEB">
              <w:rPr>
                <w:rFonts w:ascii="Arial" w:hAnsi="Arial"/>
                <w:spacing w:val="-1"/>
                <w:sz w:val="11"/>
              </w:rPr>
              <w:t>r</w:t>
            </w:r>
            <w:r w:rsidRPr="00A37AEB">
              <w:rPr>
                <w:rFonts w:ascii="Arial" w:hAnsi="Arial"/>
                <w:sz w:val="11"/>
              </w:rPr>
              <w:t>oss</w:t>
            </w:r>
            <w:r w:rsidRPr="00A37AEB">
              <w:rPr>
                <w:rFonts w:ascii="Arial" w:hAnsi="Arial"/>
                <w:spacing w:val="-1"/>
                <w:sz w:val="11"/>
              </w:rPr>
              <w:t>i</w:t>
            </w:r>
            <w:r w:rsidRPr="00A37AEB">
              <w:rPr>
                <w:rFonts w:ascii="Arial" w:hAnsi="Arial"/>
                <w:spacing w:val="-2"/>
                <w:sz w:val="11"/>
              </w:rPr>
              <w:t>n</w:t>
            </w:r>
            <w:r w:rsidRPr="00A37AEB">
              <w:rPr>
                <w:rFonts w:ascii="Arial" w:hAnsi="Arial"/>
                <w:sz w:val="11"/>
              </w:rPr>
              <w:t>g</w:t>
            </w:r>
            <w:r w:rsidRPr="00A37AEB">
              <w:rPr>
                <w:rFonts w:ascii="Arial" w:hAnsi="Arial"/>
                <w:spacing w:val="-1"/>
                <w:sz w:val="11"/>
              </w:rPr>
              <w:t xml:space="preserve"> </w:t>
            </w:r>
            <w:r w:rsidRPr="00A37AEB">
              <w:rPr>
                <w:rFonts w:ascii="Arial" w:hAnsi="Arial"/>
                <w:sz w:val="11"/>
              </w:rPr>
              <w:t>use</w:t>
            </w:r>
            <w:r w:rsidRPr="00A37AEB">
              <w:rPr>
                <w:rFonts w:ascii="Arial" w:hAnsi="Arial"/>
                <w:spacing w:val="-1"/>
                <w:sz w:val="11"/>
              </w:rPr>
              <w:t>r</w:t>
            </w:r>
            <w:r w:rsidRPr="00A37AEB">
              <w:rPr>
                <w:rFonts w:ascii="Arial" w:hAnsi="Arial"/>
                <w:sz w:val="11"/>
              </w:rPr>
              <w:t>s</w:t>
            </w:r>
          </w:p>
        </w:tc>
        <w:tc>
          <w:tcPr>
            <w:tcW w:w="1224"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1</w:t>
            </w:r>
          </w:p>
        </w:tc>
        <w:tc>
          <w:tcPr>
            <w:tcW w:w="1138"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119"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123"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1</w:t>
            </w:r>
          </w:p>
        </w:tc>
        <w:tc>
          <w:tcPr>
            <w:tcW w:w="1124"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123"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133"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r>
      <w:tr w:rsidR="00811689" w:rsidTr="004C5027">
        <w:trPr>
          <w:trHeight w:hRule="exact" w:val="319"/>
        </w:trPr>
        <w:tc>
          <w:tcPr>
            <w:tcW w:w="2156" w:type="dxa"/>
          </w:tcPr>
          <w:p w:rsidR="00685BB2" w:rsidRPr="00A37AEB" w:rsidRDefault="00263361" w:rsidP="004C5027">
            <w:pPr>
              <w:pStyle w:val="TableParagraph"/>
              <w:spacing w:before="1" w:line="241" w:lineRule="auto"/>
              <w:ind w:left="23" w:right="101"/>
              <w:rPr>
                <w:rFonts w:ascii="Arial" w:eastAsia="Arial" w:hAnsi="Arial" w:cs="Arial"/>
                <w:sz w:val="11"/>
                <w:szCs w:val="11"/>
              </w:rPr>
            </w:pPr>
            <w:r w:rsidRPr="00A37AEB">
              <w:rPr>
                <w:rFonts w:ascii="Arial" w:hAnsi="Arial"/>
                <w:sz w:val="11"/>
              </w:rPr>
              <w:t>Ave</w:t>
            </w:r>
            <w:r w:rsidRPr="00A37AEB">
              <w:rPr>
                <w:rFonts w:ascii="Arial" w:hAnsi="Arial"/>
                <w:spacing w:val="-1"/>
                <w:sz w:val="11"/>
              </w:rPr>
              <w:t>r</w:t>
            </w:r>
            <w:r w:rsidRPr="00A37AEB">
              <w:rPr>
                <w:rFonts w:ascii="Arial" w:hAnsi="Arial"/>
                <w:spacing w:val="-2"/>
                <w:sz w:val="11"/>
              </w:rPr>
              <w:t>a</w:t>
            </w:r>
            <w:r w:rsidRPr="00A37AEB">
              <w:rPr>
                <w:rFonts w:ascii="Arial" w:hAnsi="Arial"/>
                <w:sz w:val="11"/>
              </w:rPr>
              <w:t>ge</w:t>
            </w:r>
            <w:r w:rsidRPr="00A37AEB">
              <w:rPr>
                <w:rFonts w:ascii="Arial" w:hAnsi="Arial"/>
                <w:spacing w:val="-1"/>
                <w:sz w:val="11"/>
              </w:rPr>
              <w:t xml:space="preserve"> </w:t>
            </w:r>
            <w:r w:rsidRPr="00A37AEB">
              <w:rPr>
                <w:rFonts w:ascii="Arial" w:hAnsi="Arial"/>
                <w:spacing w:val="-2"/>
                <w:sz w:val="11"/>
              </w:rPr>
              <w:t>n</w:t>
            </w:r>
            <w:r w:rsidRPr="00A37AEB">
              <w:rPr>
                <w:rFonts w:ascii="Arial" w:hAnsi="Arial"/>
                <w:sz w:val="11"/>
              </w:rPr>
              <w:t>u</w:t>
            </w:r>
            <w:r w:rsidRPr="00A37AEB">
              <w:rPr>
                <w:rFonts w:ascii="Arial" w:hAnsi="Arial"/>
                <w:spacing w:val="-1"/>
                <w:sz w:val="11"/>
              </w:rPr>
              <w:t>m</w:t>
            </w:r>
            <w:r w:rsidRPr="00A37AEB">
              <w:rPr>
                <w:rFonts w:ascii="Arial" w:hAnsi="Arial"/>
                <w:sz w:val="11"/>
              </w:rPr>
              <w:t>ber</w:t>
            </w:r>
            <w:r w:rsidRPr="00A37AEB">
              <w:rPr>
                <w:rFonts w:ascii="Arial" w:hAnsi="Arial"/>
                <w:spacing w:val="-3"/>
                <w:sz w:val="11"/>
              </w:rPr>
              <w:t xml:space="preserve"> </w:t>
            </w:r>
            <w:r w:rsidRPr="00A37AEB">
              <w:rPr>
                <w:rFonts w:ascii="Arial" w:hAnsi="Arial"/>
                <w:spacing w:val="-2"/>
                <w:sz w:val="11"/>
              </w:rPr>
              <w:t>o</w:t>
            </w:r>
            <w:r w:rsidRPr="00A37AEB">
              <w:rPr>
                <w:rFonts w:ascii="Arial" w:hAnsi="Arial"/>
                <w:sz w:val="11"/>
              </w:rPr>
              <w:t>f</w:t>
            </w:r>
            <w:r w:rsidRPr="00A37AEB">
              <w:rPr>
                <w:rFonts w:ascii="Arial" w:hAnsi="Arial"/>
                <w:spacing w:val="2"/>
                <w:sz w:val="11"/>
              </w:rPr>
              <w:t xml:space="preserve"> </w:t>
            </w:r>
            <w:r w:rsidRPr="00A37AEB">
              <w:rPr>
                <w:rFonts w:ascii="Arial" w:hAnsi="Arial"/>
                <w:sz w:val="11"/>
              </w:rPr>
              <w:t>se</w:t>
            </w:r>
            <w:r w:rsidRPr="00A37AEB">
              <w:rPr>
                <w:rFonts w:ascii="Arial" w:hAnsi="Arial"/>
                <w:spacing w:val="-1"/>
                <w:sz w:val="11"/>
              </w:rPr>
              <w:t>ri</w:t>
            </w:r>
            <w:r w:rsidRPr="00A37AEB">
              <w:rPr>
                <w:rFonts w:ascii="Arial" w:hAnsi="Arial"/>
                <w:spacing w:val="-2"/>
                <w:sz w:val="11"/>
              </w:rPr>
              <w:t>o</w:t>
            </w:r>
            <w:r w:rsidRPr="00A37AEB">
              <w:rPr>
                <w:rFonts w:ascii="Arial" w:hAnsi="Arial"/>
                <w:sz w:val="11"/>
              </w:rPr>
              <w:t>us</w:t>
            </w:r>
            <w:r w:rsidRPr="00A37AEB">
              <w:rPr>
                <w:rFonts w:ascii="Arial" w:hAnsi="Arial"/>
                <w:spacing w:val="-1"/>
                <w:sz w:val="11"/>
              </w:rPr>
              <w:t>l</w:t>
            </w:r>
            <w:r w:rsidRPr="00A37AEB">
              <w:rPr>
                <w:rFonts w:ascii="Arial" w:hAnsi="Arial"/>
                <w:sz w:val="11"/>
              </w:rPr>
              <w:t xml:space="preserve">y </w:t>
            </w:r>
            <w:r w:rsidRPr="00A37AEB">
              <w:rPr>
                <w:rFonts w:ascii="Arial" w:hAnsi="Arial"/>
                <w:spacing w:val="-1"/>
                <w:sz w:val="11"/>
              </w:rPr>
              <w:t>i</w:t>
            </w:r>
            <w:r w:rsidRPr="00A37AEB">
              <w:rPr>
                <w:rFonts w:ascii="Arial" w:hAnsi="Arial"/>
                <w:sz w:val="11"/>
              </w:rPr>
              <w:t>n</w:t>
            </w:r>
            <w:r w:rsidRPr="00A37AEB">
              <w:rPr>
                <w:rFonts w:ascii="Arial" w:hAnsi="Arial"/>
                <w:spacing w:val="-1"/>
                <w:sz w:val="11"/>
              </w:rPr>
              <w:t>j</w:t>
            </w:r>
            <w:r w:rsidRPr="00A37AEB">
              <w:rPr>
                <w:rFonts w:ascii="Arial" w:hAnsi="Arial"/>
                <w:sz w:val="11"/>
              </w:rPr>
              <w:t>u</w:t>
            </w:r>
            <w:r w:rsidRPr="00A37AEB">
              <w:rPr>
                <w:rFonts w:ascii="Arial" w:hAnsi="Arial"/>
                <w:spacing w:val="-4"/>
                <w:sz w:val="11"/>
              </w:rPr>
              <w:t>r</w:t>
            </w:r>
            <w:r w:rsidRPr="00A37AEB">
              <w:rPr>
                <w:rFonts w:ascii="Arial" w:hAnsi="Arial"/>
                <w:sz w:val="11"/>
              </w:rPr>
              <w:t>ed</w:t>
            </w:r>
            <w:r w:rsidRPr="00A37AEB">
              <w:rPr>
                <w:rFonts w:ascii="Arial" w:hAnsi="Arial"/>
                <w:spacing w:val="1"/>
                <w:sz w:val="11"/>
              </w:rPr>
              <w:t xml:space="preserve"> </w:t>
            </w:r>
            <w:r w:rsidRPr="00A37AEB">
              <w:rPr>
                <w:rFonts w:ascii="Arial" w:hAnsi="Arial"/>
                <w:spacing w:val="-3"/>
                <w:sz w:val="11"/>
              </w:rPr>
              <w:t>l</w:t>
            </w:r>
            <w:r w:rsidRPr="00A37AEB">
              <w:rPr>
                <w:rFonts w:ascii="Arial" w:hAnsi="Arial"/>
                <w:sz w:val="11"/>
              </w:rPr>
              <w:t>evel c</w:t>
            </w:r>
            <w:r w:rsidRPr="00A37AEB">
              <w:rPr>
                <w:rFonts w:ascii="Arial" w:hAnsi="Arial"/>
                <w:spacing w:val="-1"/>
                <w:sz w:val="11"/>
              </w:rPr>
              <w:t>r</w:t>
            </w:r>
            <w:r w:rsidRPr="00A37AEB">
              <w:rPr>
                <w:rFonts w:ascii="Arial" w:hAnsi="Arial"/>
                <w:sz w:val="11"/>
              </w:rPr>
              <w:t>oss</w:t>
            </w:r>
            <w:r w:rsidRPr="00A37AEB">
              <w:rPr>
                <w:rFonts w:ascii="Arial" w:hAnsi="Arial"/>
                <w:spacing w:val="-1"/>
                <w:sz w:val="11"/>
              </w:rPr>
              <w:t>i</w:t>
            </w:r>
            <w:r w:rsidRPr="00A37AEB">
              <w:rPr>
                <w:rFonts w:ascii="Arial" w:hAnsi="Arial"/>
                <w:sz w:val="11"/>
              </w:rPr>
              <w:t>ng</w:t>
            </w:r>
            <w:r w:rsidRPr="00A37AEB">
              <w:rPr>
                <w:rFonts w:ascii="Arial" w:hAnsi="Arial"/>
                <w:spacing w:val="-1"/>
                <w:sz w:val="11"/>
              </w:rPr>
              <w:t xml:space="preserve"> </w:t>
            </w:r>
            <w:r w:rsidRPr="00A37AEB">
              <w:rPr>
                <w:rFonts w:ascii="Arial" w:hAnsi="Arial"/>
                <w:sz w:val="11"/>
              </w:rPr>
              <w:t>u</w:t>
            </w:r>
            <w:r w:rsidRPr="00A37AEB">
              <w:rPr>
                <w:rFonts w:ascii="Arial" w:hAnsi="Arial"/>
                <w:spacing w:val="-3"/>
                <w:sz w:val="11"/>
              </w:rPr>
              <w:t>s</w:t>
            </w:r>
            <w:r w:rsidRPr="00A37AEB">
              <w:rPr>
                <w:rFonts w:ascii="Arial" w:hAnsi="Arial"/>
                <w:sz w:val="11"/>
              </w:rPr>
              <w:t>e</w:t>
            </w:r>
            <w:r w:rsidRPr="00A37AEB">
              <w:rPr>
                <w:rFonts w:ascii="Arial" w:hAnsi="Arial"/>
                <w:spacing w:val="-1"/>
                <w:sz w:val="11"/>
              </w:rPr>
              <w:t>r</w:t>
            </w:r>
            <w:r w:rsidRPr="00A37AEB">
              <w:rPr>
                <w:rFonts w:ascii="Arial" w:hAnsi="Arial"/>
                <w:sz w:val="11"/>
              </w:rPr>
              <w:t>s</w:t>
            </w:r>
          </w:p>
        </w:tc>
        <w:tc>
          <w:tcPr>
            <w:tcW w:w="122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0.006</w:t>
            </w:r>
          </w:p>
        </w:tc>
        <w:tc>
          <w:tcPr>
            <w:tcW w:w="1138"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19"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23"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0.006</w:t>
            </w:r>
          </w:p>
        </w:tc>
        <w:tc>
          <w:tcPr>
            <w:tcW w:w="112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23"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33"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r>
      <w:tr w:rsidR="00811689" w:rsidTr="004C5027">
        <w:trPr>
          <w:trHeight w:hRule="exact" w:val="296"/>
        </w:trPr>
        <w:tc>
          <w:tcPr>
            <w:tcW w:w="2156" w:type="dxa"/>
          </w:tcPr>
          <w:p w:rsidR="00685BB2" w:rsidRPr="00A37AEB" w:rsidRDefault="00263361" w:rsidP="004C5027">
            <w:pPr>
              <w:pStyle w:val="TableParagraph"/>
              <w:spacing w:before="55"/>
              <w:ind w:left="23"/>
              <w:rPr>
                <w:rFonts w:ascii="Arial" w:eastAsia="Arial" w:hAnsi="Arial" w:cs="Arial"/>
                <w:sz w:val="11"/>
                <w:szCs w:val="11"/>
              </w:rPr>
            </w:pPr>
            <w:r w:rsidRPr="00A37AEB">
              <w:rPr>
                <w:rFonts w:ascii="Arial" w:hAnsi="Arial"/>
                <w:spacing w:val="-1"/>
                <w:sz w:val="11"/>
              </w:rPr>
              <w:t>U</w:t>
            </w:r>
            <w:r w:rsidRPr="00A37AEB">
              <w:rPr>
                <w:rFonts w:ascii="Arial" w:hAnsi="Arial"/>
                <w:sz w:val="11"/>
              </w:rPr>
              <w:t>na</w:t>
            </w:r>
            <w:r w:rsidRPr="00A37AEB">
              <w:rPr>
                <w:rFonts w:ascii="Arial" w:hAnsi="Arial"/>
                <w:spacing w:val="-2"/>
                <w:sz w:val="11"/>
              </w:rPr>
              <w:t>u</w:t>
            </w:r>
            <w:r w:rsidRPr="00A37AEB">
              <w:rPr>
                <w:rFonts w:ascii="Arial" w:hAnsi="Arial"/>
                <w:sz w:val="11"/>
              </w:rPr>
              <w:t>t</w:t>
            </w:r>
            <w:r w:rsidRPr="00A37AEB">
              <w:rPr>
                <w:rFonts w:ascii="Arial" w:hAnsi="Arial"/>
                <w:spacing w:val="-2"/>
                <w:sz w:val="11"/>
              </w:rPr>
              <w:t>h</w:t>
            </w:r>
            <w:r w:rsidRPr="00A37AEB">
              <w:rPr>
                <w:rFonts w:ascii="Arial" w:hAnsi="Arial"/>
                <w:sz w:val="11"/>
              </w:rPr>
              <w:t>o</w:t>
            </w:r>
            <w:r w:rsidRPr="00A37AEB">
              <w:rPr>
                <w:rFonts w:ascii="Arial" w:hAnsi="Arial"/>
                <w:spacing w:val="-1"/>
                <w:sz w:val="11"/>
              </w:rPr>
              <w:t>ri</w:t>
            </w:r>
            <w:r w:rsidRPr="00A37AEB">
              <w:rPr>
                <w:rFonts w:ascii="Arial" w:hAnsi="Arial"/>
                <w:sz w:val="11"/>
              </w:rPr>
              <w:t>sed</w:t>
            </w:r>
            <w:r w:rsidRPr="00A37AEB">
              <w:rPr>
                <w:rFonts w:ascii="Arial" w:hAnsi="Arial"/>
                <w:spacing w:val="-1"/>
                <w:sz w:val="11"/>
              </w:rPr>
              <w:t xml:space="preserve"> </w:t>
            </w:r>
            <w:r w:rsidRPr="00A37AEB">
              <w:rPr>
                <w:rFonts w:ascii="Arial" w:hAnsi="Arial"/>
                <w:spacing w:val="-2"/>
                <w:sz w:val="11"/>
              </w:rPr>
              <w:t>p</w:t>
            </w:r>
            <w:r w:rsidRPr="00A37AEB">
              <w:rPr>
                <w:rFonts w:ascii="Arial" w:hAnsi="Arial"/>
                <w:sz w:val="11"/>
              </w:rPr>
              <w:t>e</w:t>
            </w:r>
            <w:r w:rsidRPr="00A37AEB">
              <w:rPr>
                <w:rFonts w:ascii="Arial" w:hAnsi="Arial"/>
                <w:spacing w:val="-1"/>
                <w:sz w:val="11"/>
              </w:rPr>
              <w:t>r</w:t>
            </w:r>
            <w:r w:rsidRPr="00A37AEB">
              <w:rPr>
                <w:rFonts w:ascii="Arial" w:hAnsi="Arial"/>
                <w:sz w:val="11"/>
              </w:rPr>
              <w:t>so</w:t>
            </w:r>
            <w:r w:rsidRPr="00A37AEB">
              <w:rPr>
                <w:rFonts w:ascii="Arial" w:hAnsi="Arial"/>
                <w:spacing w:val="-2"/>
                <w:sz w:val="11"/>
              </w:rPr>
              <w:t>n</w:t>
            </w:r>
            <w:r w:rsidRPr="00A37AEB">
              <w:rPr>
                <w:rFonts w:ascii="Arial" w:hAnsi="Arial"/>
                <w:sz w:val="11"/>
              </w:rPr>
              <w:t xml:space="preserve">s </w:t>
            </w:r>
            <w:r w:rsidRPr="00A37AEB">
              <w:rPr>
                <w:rFonts w:ascii="Arial" w:hAnsi="Arial"/>
                <w:spacing w:val="-2"/>
                <w:sz w:val="11"/>
              </w:rPr>
              <w:t>o</w:t>
            </w:r>
            <w:r w:rsidRPr="00A37AEB">
              <w:rPr>
                <w:rFonts w:ascii="Arial" w:hAnsi="Arial"/>
                <w:sz w:val="11"/>
              </w:rPr>
              <w:t>n</w:t>
            </w:r>
            <w:r w:rsidRPr="00A37AEB">
              <w:rPr>
                <w:rFonts w:ascii="Arial" w:hAnsi="Arial"/>
                <w:spacing w:val="1"/>
                <w:sz w:val="11"/>
              </w:rPr>
              <w:t xml:space="preserve"> </w:t>
            </w:r>
            <w:r w:rsidRPr="00A37AEB">
              <w:rPr>
                <w:rFonts w:ascii="Arial" w:hAnsi="Arial"/>
                <w:spacing w:val="-1"/>
                <w:sz w:val="11"/>
              </w:rPr>
              <w:t>r</w:t>
            </w:r>
            <w:r w:rsidRPr="00A37AEB">
              <w:rPr>
                <w:rFonts w:ascii="Arial" w:hAnsi="Arial"/>
                <w:sz w:val="11"/>
              </w:rPr>
              <w:t>a</w:t>
            </w:r>
            <w:r w:rsidRPr="00A37AEB">
              <w:rPr>
                <w:rFonts w:ascii="Arial" w:hAnsi="Arial"/>
                <w:spacing w:val="-1"/>
                <w:sz w:val="11"/>
              </w:rPr>
              <w:t>ilw</w:t>
            </w:r>
            <w:r w:rsidRPr="00A37AEB">
              <w:rPr>
                <w:rFonts w:ascii="Arial" w:hAnsi="Arial"/>
                <w:sz w:val="11"/>
              </w:rPr>
              <w:t>ay</w:t>
            </w:r>
            <w:r w:rsidRPr="00A37AEB">
              <w:rPr>
                <w:rFonts w:ascii="Arial" w:hAnsi="Arial"/>
                <w:spacing w:val="-2"/>
                <w:sz w:val="11"/>
              </w:rPr>
              <w:t xml:space="preserve"> </w:t>
            </w:r>
            <w:r w:rsidRPr="00A37AEB">
              <w:rPr>
                <w:rFonts w:ascii="Arial" w:hAnsi="Arial"/>
                <w:sz w:val="11"/>
              </w:rPr>
              <w:t>p</w:t>
            </w:r>
            <w:r w:rsidRPr="00A37AEB">
              <w:rPr>
                <w:rFonts w:ascii="Arial" w:hAnsi="Arial"/>
                <w:spacing w:val="-1"/>
                <w:sz w:val="11"/>
              </w:rPr>
              <w:t>r</w:t>
            </w:r>
            <w:r w:rsidRPr="00A37AEB">
              <w:rPr>
                <w:rFonts w:ascii="Arial" w:hAnsi="Arial"/>
                <w:sz w:val="11"/>
              </w:rPr>
              <w:t>e</w:t>
            </w:r>
            <w:r w:rsidRPr="00A37AEB">
              <w:rPr>
                <w:rFonts w:ascii="Arial" w:hAnsi="Arial"/>
                <w:spacing w:val="-1"/>
                <w:sz w:val="11"/>
              </w:rPr>
              <w:t>mi</w:t>
            </w:r>
            <w:r w:rsidRPr="00A37AEB">
              <w:rPr>
                <w:rFonts w:ascii="Arial" w:hAnsi="Arial"/>
                <w:spacing w:val="-3"/>
                <w:sz w:val="11"/>
              </w:rPr>
              <w:t>s</w:t>
            </w:r>
            <w:r w:rsidRPr="00A37AEB">
              <w:rPr>
                <w:rFonts w:ascii="Arial" w:hAnsi="Arial"/>
                <w:sz w:val="11"/>
              </w:rPr>
              <w:t>es</w:t>
            </w:r>
          </w:p>
        </w:tc>
        <w:tc>
          <w:tcPr>
            <w:tcW w:w="1224"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4</w:t>
            </w:r>
          </w:p>
        </w:tc>
        <w:tc>
          <w:tcPr>
            <w:tcW w:w="1138"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2</w:t>
            </w:r>
          </w:p>
        </w:tc>
        <w:tc>
          <w:tcPr>
            <w:tcW w:w="1119"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123"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124"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2</w:t>
            </w:r>
          </w:p>
        </w:tc>
        <w:tc>
          <w:tcPr>
            <w:tcW w:w="1123"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133"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r>
      <w:tr w:rsidR="00811689" w:rsidTr="004C5027">
        <w:trPr>
          <w:trHeight w:hRule="exact" w:val="319"/>
        </w:trPr>
        <w:tc>
          <w:tcPr>
            <w:tcW w:w="2156" w:type="dxa"/>
          </w:tcPr>
          <w:p w:rsidR="00685BB2" w:rsidRPr="00A37AEB" w:rsidRDefault="00263361" w:rsidP="004C5027">
            <w:pPr>
              <w:pStyle w:val="TableParagraph"/>
              <w:spacing w:before="1" w:line="241" w:lineRule="auto"/>
              <w:ind w:left="23" w:right="59"/>
              <w:rPr>
                <w:rFonts w:ascii="Arial" w:eastAsia="Arial" w:hAnsi="Arial" w:cs="Arial"/>
                <w:sz w:val="11"/>
                <w:szCs w:val="11"/>
              </w:rPr>
            </w:pPr>
            <w:r w:rsidRPr="00A37AEB">
              <w:rPr>
                <w:rFonts w:ascii="Arial" w:hAnsi="Arial"/>
                <w:sz w:val="11"/>
              </w:rPr>
              <w:t>Ave</w:t>
            </w:r>
            <w:r w:rsidRPr="00A37AEB">
              <w:rPr>
                <w:rFonts w:ascii="Arial" w:hAnsi="Arial"/>
                <w:spacing w:val="-1"/>
                <w:sz w:val="11"/>
              </w:rPr>
              <w:t>r</w:t>
            </w:r>
            <w:r w:rsidRPr="00A37AEB">
              <w:rPr>
                <w:rFonts w:ascii="Arial" w:hAnsi="Arial"/>
                <w:spacing w:val="-2"/>
                <w:sz w:val="11"/>
              </w:rPr>
              <w:t>a</w:t>
            </w:r>
            <w:r w:rsidRPr="00A37AEB">
              <w:rPr>
                <w:rFonts w:ascii="Arial" w:hAnsi="Arial"/>
                <w:sz w:val="11"/>
              </w:rPr>
              <w:t>ge</w:t>
            </w:r>
            <w:r w:rsidRPr="00A37AEB">
              <w:rPr>
                <w:rFonts w:ascii="Arial" w:hAnsi="Arial"/>
                <w:spacing w:val="-1"/>
                <w:sz w:val="11"/>
              </w:rPr>
              <w:t xml:space="preserve"> </w:t>
            </w:r>
            <w:r w:rsidRPr="00A37AEB">
              <w:rPr>
                <w:rFonts w:ascii="Arial" w:hAnsi="Arial"/>
                <w:spacing w:val="-2"/>
                <w:sz w:val="11"/>
              </w:rPr>
              <w:t>n</w:t>
            </w:r>
            <w:r w:rsidRPr="00A37AEB">
              <w:rPr>
                <w:rFonts w:ascii="Arial" w:hAnsi="Arial"/>
                <w:sz w:val="11"/>
              </w:rPr>
              <w:t>u</w:t>
            </w:r>
            <w:r w:rsidRPr="00A37AEB">
              <w:rPr>
                <w:rFonts w:ascii="Arial" w:hAnsi="Arial"/>
                <w:spacing w:val="-1"/>
                <w:sz w:val="11"/>
              </w:rPr>
              <w:t>m</w:t>
            </w:r>
            <w:r w:rsidRPr="00A37AEB">
              <w:rPr>
                <w:rFonts w:ascii="Arial" w:hAnsi="Arial"/>
                <w:sz w:val="11"/>
              </w:rPr>
              <w:t>ber</w:t>
            </w:r>
            <w:r w:rsidRPr="00A37AEB">
              <w:rPr>
                <w:rFonts w:ascii="Arial" w:hAnsi="Arial"/>
                <w:spacing w:val="-3"/>
                <w:sz w:val="11"/>
              </w:rPr>
              <w:t xml:space="preserve"> </w:t>
            </w:r>
            <w:r w:rsidRPr="00A37AEB">
              <w:rPr>
                <w:rFonts w:ascii="Arial" w:hAnsi="Arial"/>
                <w:spacing w:val="-2"/>
                <w:sz w:val="11"/>
              </w:rPr>
              <w:t>o</w:t>
            </w:r>
            <w:r w:rsidRPr="00A37AEB">
              <w:rPr>
                <w:rFonts w:ascii="Arial" w:hAnsi="Arial"/>
                <w:sz w:val="11"/>
              </w:rPr>
              <w:t>f</w:t>
            </w:r>
            <w:r w:rsidRPr="00A37AEB">
              <w:rPr>
                <w:rFonts w:ascii="Arial" w:hAnsi="Arial"/>
                <w:spacing w:val="1"/>
                <w:sz w:val="11"/>
              </w:rPr>
              <w:t xml:space="preserve"> </w:t>
            </w:r>
            <w:r w:rsidRPr="00A37AEB">
              <w:rPr>
                <w:rFonts w:ascii="Arial" w:hAnsi="Arial"/>
                <w:sz w:val="11"/>
              </w:rPr>
              <w:t>se</w:t>
            </w:r>
            <w:r w:rsidRPr="00A37AEB">
              <w:rPr>
                <w:rFonts w:ascii="Arial" w:hAnsi="Arial"/>
                <w:spacing w:val="-1"/>
                <w:sz w:val="11"/>
              </w:rPr>
              <w:t>ri</w:t>
            </w:r>
            <w:r w:rsidRPr="00A37AEB">
              <w:rPr>
                <w:rFonts w:ascii="Arial" w:hAnsi="Arial"/>
                <w:spacing w:val="-2"/>
                <w:sz w:val="11"/>
              </w:rPr>
              <w:t>o</w:t>
            </w:r>
            <w:r w:rsidRPr="00A37AEB">
              <w:rPr>
                <w:rFonts w:ascii="Arial" w:hAnsi="Arial"/>
                <w:sz w:val="11"/>
              </w:rPr>
              <w:t>us</w:t>
            </w:r>
            <w:r w:rsidRPr="00A37AEB">
              <w:rPr>
                <w:rFonts w:ascii="Arial" w:hAnsi="Arial"/>
                <w:spacing w:val="-1"/>
                <w:sz w:val="11"/>
              </w:rPr>
              <w:t>l</w:t>
            </w:r>
            <w:r w:rsidRPr="00A37AEB">
              <w:rPr>
                <w:rFonts w:ascii="Arial" w:hAnsi="Arial"/>
                <w:sz w:val="11"/>
              </w:rPr>
              <w:t xml:space="preserve">y </w:t>
            </w:r>
            <w:r w:rsidRPr="00A37AEB">
              <w:rPr>
                <w:rFonts w:ascii="Arial" w:hAnsi="Arial"/>
                <w:spacing w:val="-1"/>
                <w:sz w:val="11"/>
              </w:rPr>
              <w:t>i</w:t>
            </w:r>
            <w:r w:rsidRPr="00A37AEB">
              <w:rPr>
                <w:rFonts w:ascii="Arial" w:hAnsi="Arial"/>
                <w:sz w:val="11"/>
              </w:rPr>
              <w:t>n</w:t>
            </w:r>
            <w:r w:rsidRPr="00A37AEB">
              <w:rPr>
                <w:rFonts w:ascii="Arial" w:hAnsi="Arial"/>
                <w:spacing w:val="-1"/>
                <w:sz w:val="11"/>
              </w:rPr>
              <w:t>j</w:t>
            </w:r>
            <w:r w:rsidRPr="00A37AEB">
              <w:rPr>
                <w:rFonts w:ascii="Arial" w:hAnsi="Arial"/>
                <w:sz w:val="11"/>
              </w:rPr>
              <w:t>u</w:t>
            </w:r>
            <w:r w:rsidRPr="00A37AEB">
              <w:rPr>
                <w:rFonts w:ascii="Arial" w:hAnsi="Arial"/>
                <w:spacing w:val="-4"/>
                <w:sz w:val="11"/>
              </w:rPr>
              <w:t>r</w:t>
            </w:r>
            <w:r w:rsidRPr="00A37AEB">
              <w:rPr>
                <w:rFonts w:ascii="Arial" w:hAnsi="Arial"/>
                <w:sz w:val="11"/>
              </w:rPr>
              <w:t>ed u</w:t>
            </w:r>
            <w:r w:rsidRPr="00A37AEB">
              <w:rPr>
                <w:rFonts w:ascii="Arial" w:hAnsi="Arial"/>
                <w:spacing w:val="-2"/>
                <w:sz w:val="11"/>
              </w:rPr>
              <w:t>n</w:t>
            </w:r>
            <w:r w:rsidRPr="00A37AEB">
              <w:rPr>
                <w:rFonts w:ascii="Arial" w:hAnsi="Arial"/>
                <w:sz w:val="11"/>
              </w:rPr>
              <w:t>au</w:t>
            </w:r>
            <w:r w:rsidRPr="00A37AEB">
              <w:rPr>
                <w:rFonts w:ascii="Arial" w:hAnsi="Arial"/>
                <w:spacing w:val="-2"/>
                <w:sz w:val="11"/>
              </w:rPr>
              <w:t>t</w:t>
            </w:r>
            <w:r w:rsidRPr="00A37AEB">
              <w:rPr>
                <w:rFonts w:ascii="Arial" w:hAnsi="Arial"/>
                <w:sz w:val="11"/>
              </w:rPr>
              <w:t>ho</w:t>
            </w:r>
            <w:r w:rsidRPr="00A37AEB">
              <w:rPr>
                <w:rFonts w:ascii="Arial" w:hAnsi="Arial"/>
                <w:spacing w:val="-1"/>
                <w:sz w:val="11"/>
              </w:rPr>
              <w:t>ri</w:t>
            </w:r>
            <w:r w:rsidRPr="00A37AEB">
              <w:rPr>
                <w:rFonts w:ascii="Arial" w:hAnsi="Arial"/>
                <w:sz w:val="11"/>
              </w:rPr>
              <w:t>s</w:t>
            </w:r>
            <w:r w:rsidRPr="00A37AEB">
              <w:rPr>
                <w:rFonts w:ascii="Arial" w:hAnsi="Arial"/>
                <w:spacing w:val="-2"/>
                <w:sz w:val="11"/>
              </w:rPr>
              <w:t>e</w:t>
            </w:r>
            <w:r w:rsidRPr="00A37AEB">
              <w:rPr>
                <w:rFonts w:ascii="Arial" w:hAnsi="Arial"/>
                <w:sz w:val="11"/>
              </w:rPr>
              <w:t>d</w:t>
            </w:r>
            <w:r w:rsidRPr="00A37AEB">
              <w:rPr>
                <w:rFonts w:ascii="Arial" w:hAnsi="Arial"/>
                <w:spacing w:val="-1"/>
                <w:sz w:val="11"/>
              </w:rPr>
              <w:t xml:space="preserve"> </w:t>
            </w:r>
            <w:r w:rsidRPr="00A37AEB">
              <w:rPr>
                <w:rFonts w:ascii="Arial" w:hAnsi="Arial"/>
                <w:sz w:val="11"/>
              </w:rPr>
              <w:t>pe</w:t>
            </w:r>
            <w:r w:rsidRPr="00A37AEB">
              <w:rPr>
                <w:rFonts w:ascii="Arial" w:hAnsi="Arial"/>
                <w:spacing w:val="-1"/>
                <w:sz w:val="11"/>
              </w:rPr>
              <w:t>r</w:t>
            </w:r>
            <w:r w:rsidRPr="00A37AEB">
              <w:rPr>
                <w:rFonts w:ascii="Arial" w:hAnsi="Arial"/>
                <w:spacing w:val="-3"/>
                <w:sz w:val="11"/>
              </w:rPr>
              <w:t>s</w:t>
            </w:r>
            <w:r w:rsidRPr="00A37AEB">
              <w:rPr>
                <w:rFonts w:ascii="Arial" w:hAnsi="Arial"/>
                <w:sz w:val="11"/>
              </w:rPr>
              <w:t>ons</w:t>
            </w:r>
            <w:r w:rsidRPr="00A37AEB">
              <w:rPr>
                <w:rFonts w:ascii="Arial" w:hAnsi="Arial"/>
                <w:spacing w:val="-2"/>
                <w:sz w:val="11"/>
              </w:rPr>
              <w:t xml:space="preserve"> </w:t>
            </w:r>
            <w:r w:rsidRPr="00A37AEB">
              <w:rPr>
                <w:rFonts w:ascii="Arial" w:hAnsi="Arial"/>
                <w:sz w:val="11"/>
              </w:rPr>
              <w:t>on</w:t>
            </w:r>
            <w:r w:rsidRPr="00A37AEB">
              <w:rPr>
                <w:rFonts w:ascii="Arial" w:hAnsi="Arial"/>
                <w:spacing w:val="-1"/>
                <w:sz w:val="11"/>
              </w:rPr>
              <w:t xml:space="preserve"> r</w:t>
            </w:r>
            <w:r w:rsidRPr="00A37AEB">
              <w:rPr>
                <w:rFonts w:ascii="Arial" w:hAnsi="Arial"/>
                <w:sz w:val="11"/>
              </w:rPr>
              <w:t>a</w:t>
            </w:r>
            <w:r w:rsidRPr="00A37AEB">
              <w:rPr>
                <w:rFonts w:ascii="Arial" w:hAnsi="Arial"/>
                <w:spacing w:val="-1"/>
                <w:sz w:val="11"/>
              </w:rPr>
              <w:t>ilw</w:t>
            </w:r>
            <w:r w:rsidRPr="00A37AEB">
              <w:rPr>
                <w:rFonts w:ascii="Arial" w:hAnsi="Arial"/>
                <w:sz w:val="11"/>
              </w:rPr>
              <w:t>ay</w:t>
            </w:r>
            <w:r w:rsidRPr="00A37AEB">
              <w:rPr>
                <w:rFonts w:ascii="Arial" w:hAnsi="Arial"/>
                <w:spacing w:val="-2"/>
                <w:sz w:val="11"/>
              </w:rPr>
              <w:t xml:space="preserve"> </w:t>
            </w:r>
            <w:r w:rsidRPr="00A37AEB">
              <w:rPr>
                <w:rFonts w:ascii="Arial" w:hAnsi="Arial"/>
                <w:sz w:val="11"/>
              </w:rPr>
              <w:t>p</w:t>
            </w:r>
            <w:r w:rsidRPr="00A37AEB">
              <w:rPr>
                <w:rFonts w:ascii="Arial" w:hAnsi="Arial"/>
                <w:spacing w:val="-1"/>
                <w:sz w:val="11"/>
              </w:rPr>
              <w:t>r</w:t>
            </w:r>
            <w:r w:rsidRPr="00A37AEB">
              <w:rPr>
                <w:rFonts w:ascii="Arial" w:hAnsi="Arial"/>
                <w:sz w:val="11"/>
              </w:rPr>
              <w:t>e</w:t>
            </w:r>
            <w:r w:rsidRPr="00A37AEB">
              <w:rPr>
                <w:rFonts w:ascii="Arial" w:hAnsi="Arial"/>
                <w:spacing w:val="-1"/>
                <w:sz w:val="11"/>
              </w:rPr>
              <w:t>mi</w:t>
            </w:r>
            <w:r w:rsidRPr="00A37AEB">
              <w:rPr>
                <w:rFonts w:ascii="Arial" w:hAnsi="Arial"/>
                <w:sz w:val="11"/>
              </w:rPr>
              <w:t>ses</w:t>
            </w:r>
          </w:p>
        </w:tc>
        <w:tc>
          <w:tcPr>
            <w:tcW w:w="122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0.025</w:t>
            </w:r>
          </w:p>
        </w:tc>
        <w:tc>
          <w:tcPr>
            <w:tcW w:w="1138"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0.013</w:t>
            </w:r>
          </w:p>
        </w:tc>
        <w:tc>
          <w:tcPr>
            <w:tcW w:w="1119"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23"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2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0.013</w:t>
            </w:r>
          </w:p>
        </w:tc>
        <w:tc>
          <w:tcPr>
            <w:tcW w:w="1123"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33"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r>
      <w:tr w:rsidR="00811689" w:rsidTr="004C5027">
        <w:trPr>
          <w:trHeight w:hRule="exact" w:val="298"/>
        </w:trPr>
        <w:tc>
          <w:tcPr>
            <w:tcW w:w="2156" w:type="dxa"/>
          </w:tcPr>
          <w:p w:rsidR="00685BB2" w:rsidRPr="00A37AEB" w:rsidRDefault="00263361" w:rsidP="004C5027">
            <w:pPr>
              <w:pStyle w:val="TableParagraph"/>
              <w:spacing w:before="54"/>
              <w:ind w:left="23"/>
              <w:rPr>
                <w:rFonts w:ascii="Arial" w:eastAsia="Arial" w:hAnsi="Arial" w:cs="Arial"/>
                <w:sz w:val="11"/>
                <w:szCs w:val="11"/>
              </w:rPr>
            </w:pPr>
            <w:r w:rsidRPr="00A37AEB">
              <w:rPr>
                <w:rFonts w:ascii="Arial" w:hAnsi="Arial"/>
                <w:sz w:val="11"/>
              </w:rPr>
              <w:t>Ot</w:t>
            </w:r>
            <w:r w:rsidRPr="00A37AEB">
              <w:rPr>
                <w:rFonts w:ascii="Arial" w:hAnsi="Arial"/>
                <w:spacing w:val="-2"/>
                <w:sz w:val="11"/>
              </w:rPr>
              <w:t>h</w:t>
            </w:r>
            <w:r w:rsidRPr="00A37AEB">
              <w:rPr>
                <w:rFonts w:ascii="Arial" w:hAnsi="Arial"/>
                <w:sz w:val="11"/>
              </w:rPr>
              <w:t>e</w:t>
            </w:r>
            <w:r w:rsidRPr="00A37AEB">
              <w:rPr>
                <w:rFonts w:ascii="Arial" w:hAnsi="Arial"/>
                <w:spacing w:val="-1"/>
                <w:sz w:val="11"/>
              </w:rPr>
              <w:t>r</w:t>
            </w:r>
            <w:r w:rsidRPr="00A37AEB">
              <w:rPr>
                <w:rFonts w:ascii="Arial" w:hAnsi="Arial"/>
                <w:sz w:val="11"/>
              </w:rPr>
              <w:t>s</w:t>
            </w:r>
          </w:p>
        </w:tc>
        <w:tc>
          <w:tcPr>
            <w:tcW w:w="1224"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3</w:t>
            </w:r>
          </w:p>
        </w:tc>
        <w:tc>
          <w:tcPr>
            <w:tcW w:w="1138"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119"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123"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124"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3</w:t>
            </w:r>
          </w:p>
        </w:tc>
        <w:tc>
          <w:tcPr>
            <w:tcW w:w="1123"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133"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r>
      <w:tr w:rsidR="00811689" w:rsidTr="004C5027">
        <w:trPr>
          <w:trHeight w:hRule="exact" w:val="281"/>
        </w:trPr>
        <w:tc>
          <w:tcPr>
            <w:tcW w:w="2156" w:type="dxa"/>
          </w:tcPr>
          <w:p w:rsidR="00685BB2" w:rsidRPr="00A37AEB" w:rsidRDefault="00263361" w:rsidP="004C5027">
            <w:pPr>
              <w:pStyle w:val="TableParagraph"/>
              <w:spacing w:before="52"/>
              <w:ind w:left="23"/>
              <w:rPr>
                <w:rFonts w:ascii="Arial" w:eastAsia="Arial" w:hAnsi="Arial" w:cs="Arial"/>
                <w:sz w:val="11"/>
                <w:szCs w:val="11"/>
              </w:rPr>
            </w:pPr>
            <w:r w:rsidRPr="00A37AEB">
              <w:rPr>
                <w:rFonts w:ascii="Arial" w:hAnsi="Arial"/>
                <w:sz w:val="11"/>
              </w:rPr>
              <w:t>Ave</w:t>
            </w:r>
            <w:r w:rsidRPr="00A37AEB">
              <w:rPr>
                <w:rFonts w:ascii="Arial" w:hAnsi="Arial"/>
                <w:spacing w:val="-1"/>
                <w:sz w:val="11"/>
              </w:rPr>
              <w:t>r</w:t>
            </w:r>
            <w:r w:rsidRPr="00A37AEB">
              <w:rPr>
                <w:rFonts w:ascii="Arial" w:hAnsi="Arial"/>
                <w:spacing w:val="-2"/>
                <w:sz w:val="11"/>
              </w:rPr>
              <w:t>a</w:t>
            </w:r>
            <w:r w:rsidRPr="00A37AEB">
              <w:rPr>
                <w:rFonts w:ascii="Arial" w:hAnsi="Arial"/>
                <w:sz w:val="11"/>
              </w:rPr>
              <w:t>ge</w:t>
            </w:r>
            <w:r w:rsidRPr="00A37AEB">
              <w:rPr>
                <w:rFonts w:ascii="Arial" w:hAnsi="Arial"/>
                <w:spacing w:val="-1"/>
                <w:sz w:val="11"/>
              </w:rPr>
              <w:t xml:space="preserve"> </w:t>
            </w:r>
            <w:r w:rsidRPr="00A37AEB">
              <w:rPr>
                <w:rFonts w:ascii="Arial" w:hAnsi="Arial"/>
                <w:spacing w:val="-2"/>
                <w:sz w:val="11"/>
              </w:rPr>
              <w:t>n</w:t>
            </w:r>
            <w:r w:rsidRPr="00A37AEB">
              <w:rPr>
                <w:rFonts w:ascii="Arial" w:hAnsi="Arial"/>
                <w:sz w:val="11"/>
              </w:rPr>
              <w:t>u</w:t>
            </w:r>
            <w:r w:rsidRPr="00A37AEB">
              <w:rPr>
                <w:rFonts w:ascii="Arial" w:hAnsi="Arial"/>
                <w:spacing w:val="-1"/>
                <w:sz w:val="11"/>
              </w:rPr>
              <w:t>m</w:t>
            </w:r>
            <w:r w:rsidRPr="00A37AEB">
              <w:rPr>
                <w:rFonts w:ascii="Arial" w:hAnsi="Arial"/>
                <w:sz w:val="11"/>
              </w:rPr>
              <w:t>ber</w:t>
            </w:r>
            <w:r w:rsidRPr="00A37AEB">
              <w:rPr>
                <w:rFonts w:ascii="Arial" w:hAnsi="Arial"/>
                <w:spacing w:val="-3"/>
                <w:sz w:val="11"/>
              </w:rPr>
              <w:t xml:space="preserve"> </w:t>
            </w:r>
            <w:r w:rsidRPr="00A37AEB">
              <w:rPr>
                <w:rFonts w:ascii="Arial" w:hAnsi="Arial"/>
                <w:spacing w:val="-2"/>
                <w:sz w:val="11"/>
              </w:rPr>
              <w:t>o</w:t>
            </w:r>
            <w:r w:rsidRPr="00A37AEB">
              <w:rPr>
                <w:rFonts w:ascii="Arial" w:hAnsi="Arial"/>
                <w:sz w:val="11"/>
              </w:rPr>
              <w:t>f</w:t>
            </w:r>
            <w:r w:rsidRPr="00A37AEB">
              <w:rPr>
                <w:rFonts w:ascii="Arial" w:hAnsi="Arial"/>
                <w:spacing w:val="1"/>
                <w:sz w:val="11"/>
              </w:rPr>
              <w:t xml:space="preserve"> </w:t>
            </w:r>
            <w:r w:rsidRPr="00A37AEB">
              <w:rPr>
                <w:rFonts w:ascii="Arial" w:hAnsi="Arial"/>
                <w:sz w:val="11"/>
              </w:rPr>
              <w:t>o</w:t>
            </w:r>
            <w:r w:rsidRPr="00A37AEB">
              <w:rPr>
                <w:rFonts w:ascii="Arial" w:hAnsi="Arial"/>
                <w:spacing w:val="-2"/>
                <w:sz w:val="11"/>
              </w:rPr>
              <w:t>t</w:t>
            </w:r>
            <w:r w:rsidRPr="00A37AEB">
              <w:rPr>
                <w:rFonts w:ascii="Arial" w:hAnsi="Arial"/>
                <w:sz w:val="11"/>
              </w:rPr>
              <w:t>he</w:t>
            </w:r>
            <w:r w:rsidRPr="00A37AEB">
              <w:rPr>
                <w:rFonts w:ascii="Arial" w:hAnsi="Arial"/>
                <w:spacing w:val="-1"/>
                <w:sz w:val="11"/>
              </w:rPr>
              <w:t>r</w:t>
            </w:r>
            <w:r w:rsidRPr="00A37AEB">
              <w:rPr>
                <w:rFonts w:ascii="Arial" w:hAnsi="Arial"/>
                <w:sz w:val="11"/>
              </w:rPr>
              <w:t xml:space="preserve">s </w:t>
            </w:r>
            <w:r w:rsidRPr="00A37AEB">
              <w:rPr>
                <w:rFonts w:ascii="Arial" w:hAnsi="Arial"/>
                <w:spacing w:val="-3"/>
                <w:sz w:val="11"/>
              </w:rPr>
              <w:t>s</w:t>
            </w:r>
            <w:r w:rsidRPr="00A37AEB">
              <w:rPr>
                <w:rFonts w:ascii="Arial" w:hAnsi="Arial"/>
                <w:sz w:val="11"/>
              </w:rPr>
              <w:t>e</w:t>
            </w:r>
            <w:r w:rsidRPr="00A37AEB">
              <w:rPr>
                <w:rFonts w:ascii="Arial" w:hAnsi="Arial"/>
                <w:spacing w:val="-1"/>
                <w:sz w:val="11"/>
              </w:rPr>
              <w:t>ri</w:t>
            </w:r>
            <w:r w:rsidRPr="00A37AEB">
              <w:rPr>
                <w:rFonts w:ascii="Arial" w:hAnsi="Arial"/>
                <w:sz w:val="11"/>
              </w:rPr>
              <w:t>o</w:t>
            </w:r>
            <w:r w:rsidRPr="00A37AEB">
              <w:rPr>
                <w:rFonts w:ascii="Arial" w:hAnsi="Arial"/>
                <w:spacing w:val="-2"/>
                <w:sz w:val="11"/>
              </w:rPr>
              <w:t>u</w:t>
            </w:r>
            <w:r w:rsidRPr="00A37AEB">
              <w:rPr>
                <w:rFonts w:ascii="Arial" w:hAnsi="Arial"/>
                <w:sz w:val="11"/>
              </w:rPr>
              <w:t>s</w:t>
            </w:r>
            <w:r w:rsidRPr="00A37AEB">
              <w:rPr>
                <w:rFonts w:ascii="Arial" w:hAnsi="Arial"/>
                <w:spacing w:val="-1"/>
                <w:sz w:val="11"/>
              </w:rPr>
              <w:t>l</w:t>
            </w:r>
            <w:r w:rsidRPr="00A37AEB">
              <w:rPr>
                <w:rFonts w:ascii="Arial" w:hAnsi="Arial"/>
                <w:sz w:val="11"/>
              </w:rPr>
              <w:t xml:space="preserve">y </w:t>
            </w:r>
            <w:r w:rsidRPr="00A37AEB">
              <w:rPr>
                <w:rFonts w:ascii="Arial" w:hAnsi="Arial"/>
                <w:spacing w:val="-1"/>
                <w:sz w:val="11"/>
              </w:rPr>
              <w:t>i</w:t>
            </w:r>
            <w:r w:rsidRPr="00A37AEB">
              <w:rPr>
                <w:rFonts w:ascii="Arial" w:hAnsi="Arial"/>
                <w:sz w:val="11"/>
              </w:rPr>
              <w:t>n</w:t>
            </w:r>
            <w:r w:rsidRPr="00A37AEB">
              <w:rPr>
                <w:rFonts w:ascii="Arial" w:hAnsi="Arial"/>
                <w:spacing w:val="-1"/>
                <w:sz w:val="11"/>
              </w:rPr>
              <w:t>j</w:t>
            </w:r>
            <w:r w:rsidRPr="00A37AEB">
              <w:rPr>
                <w:rFonts w:ascii="Arial" w:hAnsi="Arial"/>
                <w:sz w:val="11"/>
              </w:rPr>
              <w:t>u</w:t>
            </w:r>
            <w:r w:rsidRPr="00A37AEB">
              <w:rPr>
                <w:rFonts w:ascii="Arial" w:hAnsi="Arial"/>
                <w:spacing w:val="-4"/>
                <w:sz w:val="11"/>
              </w:rPr>
              <w:t>r</w:t>
            </w:r>
            <w:r w:rsidRPr="00A37AEB">
              <w:rPr>
                <w:rFonts w:ascii="Arial" w:hAnsi="Arial"/>
                <w:sz w:val="11"/>
              </w:rPr>
              <w:t>ed</w:t>
            </w:r>
          </w:p>
        </w:tc>
        <w:tc>
          <w:tcPr>
            <w:tcW w:w="122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0.019</w:t>
            </w:r>
          </w:p>
        </w:tc>
        <w:tc>
          <w:tcPr>
            <w:tcW w:w="1138"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19"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23"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2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0.019</w:t>
            </w:r>
          </w:p>
        </w:tc>
        <w:tc>
          <w:tcPr>
            <w:tcW w:w="1123"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33"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r>
    </w:tbl>
    <w:p w:rsidR="00685BB2" w:rsidRPr="00A37AEB" w:rsidRDefault="00685BB2" w:rsidP="00685BB2"/>
    <w:p w:rsidR="00685BB2" w:rsidRPr="00A37AEB" w:rsidRDefault="00263361" w:rsidP="00685BB2">
      <w:pPr>
        <w:numPr>
          <w:ilvl w:val="2"/>
          <w:numId w:val="19"/>
        </w:numPr>
        <w:tabs>
          <w:tab w:val="left" w:pos="586"/>
        </w:tabs>
        <w:suppressAutoHyphens w:val="0"/>
        <w:autoSpaceDN/>
        <w:spacing w:before="80" w:line="240" w:lineRule="auto"/>
        <w:ind w:left="586"/>
        <w:textAlignment w:val="auto"/>
        <w:rPr>
          <w:rFonts w:ascii="Arial" w:eastAsia="Arial" w:hAnsi="Arial" w:cs="Arial"/>
          <w:sz w:val="16"/>
          <w:szCs w:val="16"/>
        </w:rPr>
      </w:pPr>
      <w:r w:rsidRPr="00A37AEB">
        <w:rPr>
          <w:rFonts w:ascii="Arial" w:hAnsi="Arial"/>
          <w:sz w:val="16"/>
        </w:rPr>
        <w:t>P</w:t>
      </w:r>
      <w:r w:rsidRPr="00A37AEB">
        <w:rPr>
          <w:rFonts w:ascii="Arial" w:hAnsi="Arial"/>
          <w:spacing w:val="-1"/>
          <w:sz w:val="16"/>
        </w:rPr>
        <w:t>e</w:t>
      </w:r>
      <w:r w:rsidRPr="00A37AEB">
        <w:rPr>
          <w:rFonts w:ascii="Arial" w:hAnsi="Arial"/>
          <w:spacing w:val="-4"/>
          <w:sz w:val="16"/>
        </w:rPr>
        <w:t>r</w:t>
      </w:r>
      <w:r w:rsidRPr="00A37AEB">
        <w:rPr>
          <w:rFonts w:ascii="Arial" w:hAnsi="Arial"/>
          <w:sz w:val="16"/>
        </w:rPr>
        <w:t>s</w:t>
      </w:r>
      <w:r w:rsidRPr="00A37AEB">
        <w:rPr>
          <w:rFonts w:ascii="Arial" w:hAnsi="Arial"/>
          <w:spacing w:val="-1"/>
          <w:sz w:val="16"/>
        </w:rPr>
        <w:t>o</w:t>
      </w:r>
      <w:r w:rsidRPr="00A37AEB">
        <w:rPr>
          <w:rFonts w:ascii="Arial" w:hAnsi="Arial"/>
          <w:sz w:val="16"/>
        </w:rPr>
        <w:t>n</w:t>
      </w:r>
      <w:r w:rsidRPr="00A37AEB">
        <w:rPr>
          <w:rFonts w:ascii="Arial" w:hAnsi="Arial"/>
          <w:spacing w:val="-2"/>
          <w:sz w:val="16"/>
        </w:rPr>
        <w:t xml:space="preserve"> </w:t>
      </w:r>
      <w:r w:rsidRPr="00A37AEB">
        <w:rPr>
          <w:rFonts w:ascii="Arial" w:hAnsi="Arial"/>
          <w:sz w:val="16"/>
        </w:rPr>
        <w:t>killed</w:t>
      </w:r>
    </w:p>
    <w:p w:rsidR="00685BB2" w:rsidRPr="00A37AEB" w:rsidRDefault="00685BB2" w:rsidP="00685BB2">
      <w:pPr>
        <w:spacing w:before="3" w:line="190" w:lineRule="exact"/>
        <w:rPr>
          <w:sz w:val="19"/>
          <w:szCs w:val="19"/>
        </w:rPr>
      </w:pPr>
    </w:p>
    <w:tbl>
      <w:tblPr>
        <w:tblStyle w:val="TableNormal1"/>
        <w:tblW w:w="9954" w:type="dxa"/>
        <w:tblInd w:w="105" w:type="dxa"/>
        <w:tblLayout w:type="fixed"/>
        <w:tblLook w:val="01E0" w:firstRow="1" w:lastRow="1" w:firstColumn="1" w:lastColumn="1" w:noHBand="0" w:noVBand="0"/>
      </w:tblPr>
      <w:tblGrid>
        <w:gridCol w:w="2156"/>
        <w:gridCol w:w="1135"/>
        <w:gridCol w:w="1133"/>
        <w:gridCol w:w="994"/>
        <w:gridCol w:w="1274"/>
        <w:gridCol w:w="1277"/>
        <w:gridCol w:w="991"/>
        <w:gridCol w:w="994"/>
      </w:tblGrid>
      <w:tr w:rsidR="00811689" w:rsidTr="004C5027">
        <w:trPr>
          <w:trHeight w:hRule="exact" w:val="698"/>
        </w:trPr>
        <w:tc>
          <w:tcPr>
            <w:tcW w:w="2156" w:type="dxa"/>
            <w:tcBorders>
              <w:top w:val="nil"/>
              <w:left w:val="nil"/>
              <w:bottom w:val="single" w:sz="6" w:space="0" w:color="000000"/>
              <w:right w:val="single" w:sz="6" w:space="0" w:color="000000"/>
            </w:tcBorders>
          </w:tcPr>
          <w:p w:rsidR="00685BB2" w:rsidRPr="00A37AEB" w:rsidRDefault="00685BB2" w:rsidP="004C5027"/>
        </w:tc>
        <w:tc>
          <w:tcPr>
            <w:tcW w:w="1135" w:type="dxa"/>
            <w:tcBorders>
              <w:top w:val="single" w:sz="6" w:space="0" w:color="000000"/>
              <w:left w:val="single" w:sz="6" w:space="0" w:color="000000"/>
              <w:bottom w:val="single" w:sz="6" w:space="0" w:color="000000"/>
              <w:right w:val="single" w:sz="6" w:space="0" w:color="000000"/>
            </w:tcBorders>
          </w:tcPr>
          <w:p w:rsidR="00685BB2" w:rsidRPr="00A37AEB" w:rsidRDefault="00685BB2" w:rsidP="004C5027">
            <w:pPr>
              <w:pStyle w:val="TableParagraph"/>
              <w:spacing w:before="13" w:line="240" w:lineRule="exact"/>
              <w:rPr>
                <w:sz w:val="24"/>
                <w:szCs w:val="24"/>
              </w:rPr>
            </w:pPr>
          </w:p>
          <w:p w:rsidR="00685BB2" w:rsidRPr="00A37AEB" w:rsidRDefault="00263361" w:rsidP="004C5027">
            <w:pPr>
              <w:pStyle w:val="TableParagraph"/>
              <w:ind w:left="71"/>
              <w:rPr>
                <w:rFonts w:ascii="Arial" w:eastAsia="Arial" w:hAnsi="Arial" w:cs="Arial"/>
                <w:sz w:val="11"/>
                <w:szCs w:val="11"/>
              </w:rPr>
            </w:pPr>
            <w:r w:rsidRPr="00A37AEB">
              <w:rPr>
                <w:rFonts w:ascii="Arial" w:hAnsi="Arial"/>
                <w:sz w:val="11"/>
              </w:rPr>
              <w:t>A</w:t>
            </w:r>
            <w:r w:rsidRPr="00A37AEB">
              <w:rPr>
                <w:rFonts w:ascii="Arial" w:hAnsi="Arial"/>
                <w:spacing w:val="-1"/>
                <w:sz w:val="11"/>
              </w:rPr>
              <w:t>l</w:t>
            </w:r>
            <w:r w:rsidRPr="00A37AEB">
              <w:rPr>
                <w:rFonts w:ascii="Arial" w:hAnsi="Arial"/>
                <w:sz w:val="11"/>
              </w:rPr>
              <w:t>l ty</w:t>
            </w:r>
            <w:r w:rsidRPr="00A37AEB">
              <w:rPr>
                <w:rFonts w:ascii="Arial" w:hAnsi="Arial"/>
                <w:spacing w:val="-2"/>
                <w:sz w:val="11"/>
              </w:rPr>
              <w:t>p</w:t>
            </w:r>
            <w:r w:rsidRPr="00A37AEB">
              <w:rPr>
                <w:rFonts w:ascii="Arial" w:hAnsi="Arial"/>
                <w:sz w:val="11"/>
              </w:rPr>
              <w:t>es</w:t>
            </w:r>
            <w:r w:rsidRPr="00A37AEB">
              <w:rPr>
                <w:rFonts w:ascii="Arial" w:hAnsi="Arial"/>
                <w:spacing w:val="-2"/>
                <w:sz w:val="11"/>
              </w:rPr>
              <w:t xml:space="preserve"> o</w:t>
            </w:r>
            <w:r w:rsidRPr="00A37AEB">
              <w:rPr>
                <w:rFonts w:ascii="Arial" w:hAnsi="Arial"/>
                <w:sz w:val="11"/>
              </w:rPr>
              <w:t>f</w:t>
            </w:r>
            <w:r w:rsidRPr="00A37AEB">
              <w:rPr>
                <w:rFonts w:ascii="Arial" w:hAnsi="Arial"/>
                <w:spacing w:val="1"/>
                <w:sz w:val="11"/>
              </w:rPr>
              <w:t xml:space="preserve"> </w:t>
            </w:r>
            <w:r w:rsidRPr="00A37AEB">
              <w:rPr>
                <w:rFonts w:ascii="Arial" w:hAnsi="Arial"/>
                <w:sz w:val="11"/>
              </w:rPr>
              <w:t>acc</w:t>
            </w:r>
            <w:r w:rsidRPr="00A37AEB">
              <w:rPr>
                <w:rFonts w:ascii="Arial" w:hAnsi="Arial"/>
                <w:spacing w:val="-1"/>
                <w:sz w:val="11"/>
              </w:rPr>
              <w:t>i</w:t>
            </w:r>
            <w:r w:rsidRPr="00A37AEB">
              <w:rPr>
                <w:rFonts w:ascii="Arial" w:hAnsi="Arial"/>
                <w:spacing w:val="-2"/>
                <w:sz w:val="11"/>
              </w:rPr>
              <w:t>d</w:t>
            </w:r>
            <w:r w:rsidRPr="00A37AEB">
              <w:rPr>
                <w:rFonts w:ascii="Arial" w:hAnsi="Arial"/>
                <w:sz w:val="11"/>
              </w:rPr>
              <w:t>ent</w:t>
            </w:r>
          </w:p>
        </w:tc>
        <w:tc>
          <w:tcPr>
            <w:tcW w:w="1133"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64" w:line="239" w:lineRule="auto"/>
              <w:ind w:left="56" w:right="61"/>
              <w:jc w:val="center"/>
              <w:rPr>
                <w:rFonts w:ascii="Arial" w:eastAsia="Arial" w:hAnsi="Arial" w:cs="Arial"/>
                <w:sz w:val="11"/>
                <w:szCs w:val="11"/>
              </w:rPr>
            </w:pPr>
            <w:r w:rsidRPr="00A37AEB">
              <w:rPr>
                <w:rFonts w:ascii="Arial" w:hAnsi="Arial"/>
                <w:spacing w:val="-1"/>
                <w:sz w:val="11"/>
              </w:rPr>
              <w:t>C</w:t>
            </w:r>
            <w:r w:rsidRPr="00A37AEB">
              <w:rPr>
                <w:rFonts w:ascii="Arial" w:hAnsi="Arial"/>
                <w:sz w:val="11"/>
              </w:rPr>
              <w:t>o</w:t>
            </w:r>
            <w:r w:rsidRPr="00A37AEB">
              <w:rPr>
                <w:rFonts w:ascii="Arial" w:hAnsi="Arial"/>
                <w:spacing w:val="-1"/>
                <w:sz w:val="11"/>
              </w:rPr>
              <w:t>lli</w:t>
            </w:r>
            <w:r w:rsidRPr="00A37AEB">
              <w:rPr>
                <w:rFonts w:ascii="Arial" w:hAnsi="Arial"/>
                <w:sz w:val="11"/>
              </w:rPr>
              <w:t>s</w:t>
            </w:r>
            <w:r w:rsidRPr="00A37AEB">
              <w:rPr>
                <w:rFonts w:ascii="Arial" w:hAnsi="Arial"/>
                <w:spacing w:val="-1"/>
                <w:sz w:val="11"/>
              </w:rPr>
              <w:t>i</w:t>
            </w:r>
            <w:r w:rsidRPr="00A37AEB">
              <w:rPr>
                <w:rFonts w:ascii="Arial" w:hAnsi="Arial"/>
                <w:sz w:val="11"/>
              </w:rPr>
              <w:t>ons</w:t>
            </w:r>
            <w:r w:rsidRPr="00A37AEB">
              <w:rPr>
                <w:rFonts w:ascii="Arial" w:hAnsi="Arial"/>
                <w:spacing w:val="-2"/>
                <w:sz w:val="11"/>
              </w:rPr>
              <w:t xml:space="preserve"> o</w:t>
            </w:r>
            <w:r w:rsidRPr="00A37AEB">
              <w:rPr>
                <w:rFonts w:ascii="Arial" w:hAnsi="Arial"/>
                <w:sz w:val="11"/>
              </w:rPr>
              <w:t>f</w:t>
            </w:r>
            <w:r w:rsidRPr="00A37AEB">
              <w:rPr>
                <w:rFonts w:ascii="Arial" w:hAnsi="Arial"/>
                <w:spacing w:val="3"/>
                <w:sz w:val="11"/>
              </w:rPr>
              <w:t xml:space="preserve"> </w:t>
            </w:r>
            <w:r w:rsidRPr="00A37AEB">
              <w:rPr>
                <w:rFonts w:ascii="Arial" w:hAnsi="Arial"/>
                <w:sz w:val="11"/>
              </w:rPr>
              <w:t>t</w:t>
            </w:r>
            <w:r w:rsidRPr="00A37AEB">
              <w:rPr>
                <w:rFonts w:ascii="Arial" w:hAnsi="Arial"/>
                <w:spacing w:val="-4"/>
                <w:sz w:val="11"/>
              </w:rPr>
              <w:t>r</w:t>
            </w:r>
            <w:r w:rsidRPr="00A37AEB">
              <w:rPr>
                <w:rFonts w:ascii="Arial" w:hAnsi="Arial"/>
                <w:sz w:val="11"/>
              </w:rPr>
              <w:t>a</w:t>
            </w:r>
            <w:r w:rsidRPr="00A37AEB">
              <w:rPr>
                <w:rFonts w:ascii="Arial" w:hAnsi="Arial"/>
                <w:spacing w:val="-1"/>
                <w:sz w:val="11"/>
              </w:rPr>
              <w:t>i</w:t>
            </w:r>
            <w:r w:rsidRPr="00A37AEB">
              <w:rPr>
                <w:rFonts w:ascii="Arial" w:hAnsi="Arial"/>
                <w:sz w:val="11"/>
              </w:rPr>
              <w:t xml:space="preserve">ns </w:t>
            </w:r>
            <w:r w:rsidRPr="00A37AEB">
              <w:rPr>
                <w:rFonts w:ascii="Arial" w:hAnsi="Arial"/>
                <w:spacing w:val="-1"/>
                <w:sz w:val="11"/>
              </w:rPr>
              <w:t>i</w:t>
            </w:r>
            <w:r w:rsidRPr="00A37AEB">
              <w:rPr>
                <w:rFonts w:ascii="Arial" w:hAnsi="Arial"/>
                <w:sz w:val="11"/>
              </w:rPr>
              <w:t>nc</w:t>
            </w:r>
            <w:r w:rsidRPr="00A37AEB">
              <w:rPr>
                <w:rFonts w:ascii="Arial" w:hAnsi="Arial"/>
                <w:spacing w:val="-1"/>
                <w:sz w:val="11"/>
              </w:rPr>
              <w:t>l</w:t>
            </w:r>
            <w:r w:rsidRPr="00A37AEB">
              <w:rPr>
                <w:rFonts w:ascii="Arial" w:hAnsi="Arial"/>
                <w:sz w:val="11"/>
              </w:rPr>
              <w:t>ud</w:t>
            </w:r>
            <w:r w:rsidRPr="00A37AEB">
              <w:rPr>
                <w:rFonts w:ascii="Arial" w:hAnsi="Arial"/>
                <w:spacing w:val="-3"/>
                <w:sz w:val="11"/>
              </w:rPr>
              <w:t>i</w:t>
            </w:r>
            <w:r w:rsidRPr="00A37AEB">
              <w:rPr>
                <w:rFonts w:ascii="Arial" w:hAnsi="Arial"/>
                <w:sz w:val="11"/>
              </w:rPr>
              <w:t>ng</w:t>
            </w:r>
            <w:r w:rsidRPr="00A37AEB">
              <w:rPr>
                <w:rFonts w:ascii="Arial" w:hAnsi="Arial"/>
                <w:spacing w:val="1"/>
                <w:sz w:val="11"/>
              </w:rPr>
              <w:t xml:space="preserve"> </w:t>
            </w:r>
            <w:r w:rsidRPr="00A37AEB">
              <w:rPr>
                <w:rFonts w:ascii="Arial" w:hAnsi="Arial"/>
                <w:spacing w:val="-3"/>
                <w:sz w:val="11"/>
              </w:rPr>
              <w:t>c</w:t>
            </w:r>
            <w:r w:rsidRPr="00A37AEB">
              <w:rPr>
                <w:rFonts w:ascii="Arial" w:hAnsi="Arial"/>
                <w:sz w:val="11"/>
              </w:rPr>
              <w:t>o</w:t>
            </w:r>
            <w:r w:rsidRPr="00A37AEB">
              <w:rPr>
                <w:rFonts w:ascii="Arial" w:hAnsi="Arial"/>
                <w:spacing w:val="-1"/>
                <w:sz w:val="11"/>
              </w:rPr>
              <w:t>lli</w:t>
            </w:r>
            <w:r w:rsidRPr="00A37AEB">
              <w:rPr>
                <w:rFonts w:ascii="Arial" w:hAnsi="Arial"/>
                <w:sz w:val="11"/>
              </w:rPr>
              <w:t>s</w:t>
            </w:r>
            <w:r w:rsidRPr="00A37AEB">
              <w:rPr>
                <w:rFonts w:ascii="Arial" w:hAnsi="Arial"/>
                <w:spacing w:val="-1"/>
                <w:sz w:val="11"/>
              </w:rPr>
              <w:t>i</w:t>
            </w:r>
            <w:r w:rsidRPr="00A37AEB">
              <w:rPr>
                <w:rFonts w:ascii="Arial" w:hAnsi="Arial"/>
                <w:sz w:val="11"/>
              </w:rPr>
              <w:t xml:space="preserve">ons </w:t>
            </w:r>
            <w:r w:rsidRPr="00A37AEB">
              <w:rPr>
                <w:rFonts w:ascii="Arial" w:hAnsi="Arial"/>
                <w:spacing w:val="-1"/>
                <w:sz w:val="11"/>
              </w:rPr>
              <w:t>wi</w:t>
            </w:r>
            <w:r w:rsidRPr="00A37AEB">
              <w:rPr>
                <w:rFonts w:ascii="Arial" w:hAnsi="Arial"/>
                <w:sz w:val="11"/>
              </w:rPr>
              <w:t>th</w:t>
            </w:r>
            <w:r w:rsidRPr="00A37AEB">
              <w:rPr>
                <w:rFonts w:ascii="Arial" w:hAnsi="Arial"/>
                <w:spacing w:val="1"/>
                <w:sz w:val="11"/>
              </w:rPr>
              <w:t xml:space="preserve"> </w:t>
            </w:r>
            <w:r w:rsidRPr="00A37AEB">
              <w:rPr>
                <w:rFonts w:ascii="Arial" w:hAnsi="Arial"/>
                <w:spacing w:val="-2"/>
                <w:sz w:val="11"/>
              </w:rPr>
              <w:t>o</w:t>
            </w:r>
            <w:r w:rsidRPr="00A37AEB">
              <w:rPr>
                <w:rFonts w:ascii="Arial" w:hAnsi="Arial"/>
                <w:sz w:val="11"/>
              </w:rPr>
              <w:t>bs</w:t>
            </w:r>
            <w:r w:rsidRPr="00A37AEB">
              <w:rPr>
                <w:rFonts w:ascii="Arial" w:hAnsi="Arial"/>
                <w:spacing w:val="-2"/>
                <w:sz w:val="11"/>
              </w:rPr>
              <w:t>t</w:t>
            </w:r>
            <w:r w:rsidRPr="00A37AEB">
              <w:rPr>
                <w:rFonts w:ascii="Arial" w:hAnsi="Arial"/>
                <w:sz w:val="11"/>
              </w:rPr>
              <w:t>ac</w:t>
            </w:r>
            <w:r w:rsidRPr="00A37AEB">
              <w:rPr>
                <w:rFonts w:ascii="Arial" w:hAnsi="Arial"/>
                <w:spacing w:val="-1"/>
                <w:sz w:val="11"/>
              </w:rPr>
              <w:t>l</w:t>
            </w:r>
            <w:r w:rsidRPr="00A37AEB">
              <w:rPr>
                <w:rFonts w:ascii="Arial" w:hAnsi="Arial"/>
                <w:sz w:val="11"/>
              </w:rPr>
              <w:t xml:space="preserve">es </w:t>
            </w:r>
            <w:r w:rsidRPr="00A37AEB">
              <w:rPr>
                <w:rFonts w:ascii="Arial" w:hAnsi="Arial"/>
                <w:spacing w:val="-1"/>
                <w:sz w:val="11"/>
              </w:rPr>
              <w:t>wi</w:t>
            </w:r>
            <w:r w:rsidRPr="00A37AEB">
              <w:rPr>
                <w:rFonts w:ascii="Arial" w:hAnsi="Arial"/>
                <w:spacing w:val="-2"/>
                <w:sz w:val="11"/>
              </w:rPr>
              <w:t>t</w:t>
            </w:r>
            <w:r w:rsidRPr="00A37AEB">
              <w:rPr>
                <w:rFonts w:ascii="Arial" w:hAnsi="Arial"/>
                <w:sz w:val="11"/>
              </w:rPr>
              <w:t>h</w:t>
            </w:r>
            <w:r w:rsidRPr="00A37AEB">
              <w:rPr>
                <w:rFonts w:ascii="Arial" w:hAnsi="Arial"/>
                <w:spacing w:val="-1"/>
                <w:sz w:val="11"/>
              </w:rPr>
              <w:t>i</w:t>
            </w:r>
            <w:r w:rsidRPr="00A37AEB">
              <w:rPr>
                <w:rFonts w:ascii="Arial" w:hAnsi="Arial"/>
                <w:sz w:val="11"/>
              </w:rPr>
              <w:t>n the</w:t>
            </w:r>
            <w:r w:rsidRPr="00A37AEB">
              <w:rPr>
                <w:rFonts w:ascii="Arial" w:hAnsi="Arial"/>
                <w:spacing w:val="-1"/>
                <w:sz w:val="11"/>
              </w:rPr>
              <w:t xml:space="preserve"> </w:t>
            </w:r>
            <w:r w:rsidRPr="00A37AEB">
              <w:rPr>
                <w:rFonts w:ascii="Arial" w:hAnsi="Arial"/>
                <w:sz w:val="11"/>
              </w:rPr>
              <w:t>c</w:t>
            </w:r>
            <w:r w:rsidRPr="00A37AEB">
              <w:rPr>
                <w:rFonts w:ascii="Arial" w:hAnsi="Arial"/>
                <w:spacing w:val="-1"/>
                <w:sz w:val="11"/>
              </w:rPr>
              <w:t>l</w:t>
            </w:r>
            <w:r w:rsidRPr="00A37AEB">
              <w:rPr>
                <w:rFonts w:ascii="Arial" w:hAnsi="Arial"/>
                <w:sz w:val="11"/>
              </w:rPr>
              <w:t>ea</w:t>
            </w:r>
            <w:r w:rsidRPr="00A37AEB">
              <w:rPr>
                <w:rFonts w:ascii="Arial" w:hAnsi="Arial"/>
                <w:spacing w:val="-4"/>
                <w:sz w:val="11"/>
              </w:rPr>
              <w:t>r</w:t>
            </w:r>
            <w:r w:rsidRPr="00A37AEB">
              <w:rPr>
                <w:rFonts w:ascii="Arial" w:hAnsi="Arial"/>
                <w:sz w:val="11"/>
              </w:rPr>
              <w:t>an</w:t>
            </w:r>
            <w:r w:rsidRPr="00A37AEB">
              <w:rPr>
                <w:rFonts w:ascii="Arial" w:hAnsi="Arial"/>
                <w:spacing w:val="-3"/>
                <w:sz w:val="11"/>
              </w:rPr>
              <w:t>c</w:t>
            </w:r>
            <w:r w:rsidRPr="00A37AEB">
              <w:rPr>
                <w:rFonts w:ascii="Arial" w:hAnsi="Arial"/>
                <w:sz w:val="11"/>
              </w:rPr>
              <w:t>e</w:t>
            </w:r>
            <w:r w:rsidRPr="00A37AEB">
              <w:rPr>
                <w:rFonts w:ascii="Arial" w:hAnsi="Arial"/>
                <w:spacing w:val="-1"/>
                <w:sz w:val="11"/>
              </w:rPr>
              <w:t xml:space="preserve"> </w:t>
            </w:r>
            <w:r w:rsidRPr="00A37AEB">
              <w:rPr>
                <w:rFonts w:ascii="Arial" w:hAnsi="Arial"/>
                <w:sz w:val="11"/>
              </w:rPr>
              <w:t>g</w:t>
            </w:r>
            <w:r w:rsidRPr="00A37AEB">
              <w:rPr>
                <w:rFonts w:ascii="Arial" w:hAnsi="Arial"/>
                <w:spacing w:val="-2"/>
                <w:sz w:val="11"/>
              </w:rPr>
              <w:t>a</w:t>
            </w:r>
            <w:r w:rsidRPr="00A37AEB">
              <w:rPr>
                <w:rFonts w:ascii="Arial" w:hAnsi="Arial"/>
                <w:sz w:val="11"/>
              </w:rPr>
              <w:t>u</w:t>
            </w:r>
            <w:r w:rsidRPr="00A37AEB">
              <w:rPr>
                <w:rFonts w:ascii="Arial" w:hAnsi="Arial"/>
                <w:spacing w:val="-2"/>
                <w:sz w:val="11"/>
              </w:rPr>
              <w:t>g</w:t>
            </w:r>
            <w:r w:rsidRPr="00A37AEB">
              <w:rPr>
                <w:rFonts w:ascii="Arial" w:hAnsi="Arial"/>
                <w:sz w:val="11"/>
              </w:rPr>
              <w:t>e</w:t>
            </w:r>
          </w:p>
        </w:tc>
        <w:tc>
          <w:tcPr>
            <w:tcW w:w="994" w:type="dxa"/>
            <w:tcBorders>
              <w:top w:val="single" w:sz="6" w:space="0" w:color="000000"/>
              <w:left w:val="single" w:sz="6" w:space="0" w:color="000000"/>
              <w:bottom w:val="single" w:sz="6" w:space="0" w:color="000000"/>
              <w:right w:val="single" w:sz="6" w:space="0" w:color="000000"/>
            </w:tcBorders>
          </w:tcPr>
          <w:p w:rsidR="00685BB2" w:rsidRPr="00A37AEB" w:rsidRDefault="00685BB2" w:rsidP="004C5027">
            <w:pPr>
              <w:pStyle w:val="TableParagraph"/>
              <w:spacing w:before="9" w:line="180" w:lineRule="exact"/>
              <w:rPr>
                <w:sz w:val="18"/>
                <w:szCs w:val="18"/>
              </w:rPr>
            </w:pPr>
          </w:p>
          <w:p w:rsidR="00685BB2" w:rsidRPr="00A37AEB" w:rsidRDefault="00263361" w:rsidP="004C5027">
            <w:pPr>
              <w:pStyle w:val="TableParagraph"/>
              <w:spacing w:line="241" w:lineRule="auto"/>
              <w:ind w:left="357" w:right="137" w:hanging="221"/>
              <w:rPr>
                <w:rFonts w:ascii="Arial" w:eastAsia="Arial" w:hAnsi="Arial" w:cs="Arial"/>
                <w:sz w:val="11"/>
                <w:szCs w:val="11"/>
              </w:rPr>
            </w:pPr>
            <w:r w:rsidRPr="00A37AEB">
              <w:rPr>
                <w:rFonts w:ascii="Arial" w:hAnsi="Arial"/>
                <w:spacing w:val="-1"/>
                <w:sz w:val="11"/>
              </w:rPr>
              <w:t>D</w:t>
            </w:r>
            <w:r w:rsidRPr="00A37AEB">
              <w:rPr>
                <w:rFonts w:ascii="Arial" w:hAnsi="Arial"/>
                <w:sz w:val="11"/>
              </w:rPr>
              <w:t>e</w:t>
            </w:r>
            <w:r w:rsidRPr="00A37AEB">
              <w:rPr>
                <w:rFonts w:ascii="Arial" w:hAnsi="Arial"/>
                <w:spacing w:val="-1"/>
                <w:sz w:val="11"/>
              </w:rPr>
              <w:t>r</w:t>
            </w:r>
            <w:r w:rsidRPr="00A37AEB">
              <w:rPr>
                <w:rFonts w:ascii="Arial" w:hAnsi="Arial"/>
                <w:sz w:val="11"/>
              </w:rPr>
              <w:t>a</w:t>
            </w:r>
            <w:r w:rsidRPr="00A37AEB">
              <w:rPr>
                <w:rFonts w:ascii="Arial" w:hAnsi="Arial"/>
                <w:spacing w:val="-1"/>
                <w:sz w:val="11"/>
              </w:rPr>
              <w:t>ilm</w:t>
            </w:r>
            <w:r w:rsidRPr="00A37AEB">
              <w:rPr>
                <w:rFonts w:ascii="Arial" w:hAnsi="Arial"/>
                <w:sz w:val="11"/>
              </w:rPr>
              <w:t>ents</w:t>
            </w:r>
            <w:r w:rsidRPr="00A37AEB">
              <w:rPr>
                <w:rFonts w:ascii="Arial" w:hAnsi="Arial"/>
                <w:spacing w:val="-2"/>
                <w:sz w:val="11"/>
              </w:rPr>
              <w:t xml:space="preserve"> o</w:t>
            </w:r>
            <w:r w:rsidRPr="00A37AEB">
              <w:rPr>
                <w:rFonts w:ascii="Arial" w:hAnsi="Arial"/>
                <w:sz w:val="11"/>
              </w:rPr>
              <w:t>f t</w:t>
            </w:r>
            <w:r w:rsidRPr="00A37AEB">
              <w:rPr>
                <w:rFonts w:ascii="Arial" w:hAnsi="Arial"/>
                <w:spacing w:val="-1"/>
                <w:sz w:val="11"/>
              </w:rPr>
              <w:t>r</w:t>
            </w:r>
            <w:r w:rsidRPr="00A37AEB">
              <w:rPr>
                <w:rFonts w:ascii="Arial" w:hAnsi="Arial"/>
                <w:sz w:val="11"/>
              </w:rPr>
              <w:t>a</w:t>
            </w:r>
            <w:r w:rsidRPr="00A37AEB">
              <w:rPr>
                <w:rFonts w:ascii="Arial" w:hAnsi="Arial"/>
                <w:spacing w:val="-1"/>
                <w:sz w:val="11"/>
              </w:rPr>
              <w:t>i</w:t>
            </w:r>
            <w:r w:rsidRPr="00A37AEB">
              <w:rPr>
                <w:rFonts w:ascii="Arial" w:hAnsi="Arial"/>
                <w:sz w:val="11"/>
              </w:rPr>
              <w:t>ns</w:t>
            </w:r>
          </w:p>
        </w:tc>
        <w:tc>
          <w:tcPr>
            <w:tcW w:w="1274"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64" w:line="239" w:lineRule="auto"/>
              <w:ind w:left="30" w:right="34"/>
              <w:jc w:val="center"/>
              <w:rPr>
                <w:rFonts w:ascii="Arial" w:eastAsia="Arial" w:hAnsi="Arial" w:cs="Arial"/>
                <w:sz w:val="11"/>
                <w:szCs w:val="11"/>
              </w:rPr>
            </w:pPr>
            <w:r w:rsidRPr="00A37AEB">
              <w:rPr>
                <w:rFonts w:ascii="Arial" w:hAnsi="Arial"/>
                <w:sz w:val="11"/>
              </w:rPr>
              <w:t>Le</w:t>
            </w:r>
            <w:r w:rsidRPr="00A37AEB">
              <w:rPr>
                <w:rFonts w:ascii="Arial" w:hAnsi="Arial"/>
                <w:spacing w:val="-3"/>
                <w:sz w:val="11"/>
              </w:rPr>
              <w:t>v</w:t>
            </w:r>
            <w:r w:rsidRPr="00A37AEB">
              <w:rPr>
                <w:rFonts w:ascii="Arial" w:hAnsi="Arial"/>
                <w:sz w:val="11"/>
              </w:rPr>
              <w:t>el c</w:t>
            </w:r>
            <w:r w:rsidRPr="00A37AEB">
              <w:rPr>
                <w:rFonts w:ascii="Arial" w:hAnsi="Arial"/>
                <w:spacing w:val="-1"/>
                <w:sz w:val="11"/>
              </w:rPr>
              <w:t>r</w:t>
            </w:r>
            <w:r w:rsidRPr="00A37AEB">
              <w:rPr>
                <w:rFonts w:ascii="Arial" w:hAnsi="Arial"/>
                <w:sz w:val="11"/>
              </w:rPr>
              <w:t>oss</w:t>
            </w:r>
            <w:r w:rsidRPr="00A37AEB">
              <w:rPr>
                <w:rFonts w:ascii="Arial" w:hAnsi="Arial"/>
                <w:spacing w:val="-1"/>
                <w:sz w:val="11"/>
              </w:rPr>
              <w:t>i</w:t>
            </w:r>
            <w:r w:rsidRPr="00A37AEB">
              <w:rPr>
                <w:rFonts w:ascii="Arial" w:hAnsi="Arial"/>
                <w:spacing w:val="-2"/>
                <w:sz w:val="11"/>
              </w:rPr>
              <w:t>n</w:t>
            </w:r>
            <w:r w:rsidRPr="00A37AEB">
              <w:rPr>
                <w:rFonts w:ascii="Arial" w:hAnsi="Arial"/>
                <w:sz w:val="11"/>
              </w:rPr>
              <w:t>g</w:t>
            </w:r>
            <w:r w:rsidRPr="00A37AEB">
              <w:rPr>
                <w:rFonts w:ascii="Arial" w:hAnsi="Arial"/>
                <w:spacing w:val="-1"/>
                <w:sz w:val="11"/>
              </w:rPr>
              <w:t xml:space="preserve"> </w:t>
            </w:r>
            <w:r w:rsidRPr="00A37AEB">
              <w:rPr>
                <w:rFonts w:ascii="Arial" w:hAnsi="Arial"/>
                <w:sz w:val="11"/>
              </w:rPr>
              <w:t>acc</w:t>
            </w:r>
            <w:r w:rsidRPr="00A37AEB">
              <w:rPr>
                <w:rFonts w:ascii="Arial" w:hAnsi="Arial"/>
                <w:spacing w:val="-1"/>
                <w:sz w:val="11"/>
              </w:rPr>
              <w:t>i</w:t>
            </w:r>
            <w:r w:rsidRPr="00A37AEB">
              <w:rPr>
                <w:rFonts w:ascii="Arial" w:hAnsi="Arial"/>
                <w:spacing w:val="-2"/>
                <w:sz w:val="11"/>
              </w:rPr>
              <w:t>d</w:t>
            </w:r>
            <w:r w:rsidRPr="00A37AEB">
              <w:rPr>
                <w:rFonts w:ascii="Arial" w:hAnsi="Arial"/>
                <w:sz w:val="11"/>
              </w:rPr>
              <w:t>e</w:t>
            </w:r>
            <w:r w:rsidRPr="00A37AEB">
              <w:rPr>
                <w:rFonts w:ascii="Arial" w:hAnsi="Arial"/>
                <w:spacing w:val="-2"/>
                <w:sz w:val="11"/>
              </w:rPr>
              <w:t>n</w:t>
            </w:r>
            <w:r w:rsidRPr="00A37AEB">
              <w:rPr>
                <w:rFonts w:ascii="Arial" w:hAnsi="Arial"/>
                <w:sz w:val="11"/>
              </w:rPr>
              <w:t xml:space="preserve">ts </w:t>
            </w:r>
            <w:r w:rsidRPr="00A37AEB">
              <w:rPr>
                <w:rFonts w:ascii="Arial" w:hAnsi="Arial"/>
                <w:spacing w:val="-1"/>
                <w:sz w:val="11"/>
              </w:rPr>
              <w:t>i</w:t>
            </w:r>
            <w:r w:rsidRPr="00A37AEB">
              <w:rPr>
                <w:rFonts w:ascii="Arial" w:hAnsi="Arial"/>
                <w:sz w:val="11"/>
              </w:rPr>
              <w:t>nc</w:t>
            </w:r>
            <w:r w:rsidRPr="00A37AEB">
              <w:rPr>
                <w:rFonts w:ascii="Arial" w:hAnsi="Arial"/>
                <w:spacing w:val="-1"/>
                <w:sz w:val="11"/>
              </w:rPr>
              <w:t>l</w:t>
            </w:r>
            <w:r w:rsidRPr="00A37AEB">
              <w:rPr>
                <w:rFonts w:ascii="Arial" w:hAnsi="Arial"/>
                <w:sz w:val="11"/>
              </w:rPr>
              <w:t>ud</w:t>
            </w:r>
            <w:r w:rsidRPr="00A37AEB">
              <w:rPr>
                <w:rFonts w:ascii="Arial" w:hAnsi="Arial"/>
                <w:spacing w:val="-3"/>
                <w:sz w:val="11"/>
              </w:rPr>
              <w:t>i</w:t>
            </w:r>
            <w:r w:rsidRPr="00A37AEB">
              <w:rPr>
                <w:rFonts w:ascii="Arial" w:hAnsi="Arial"/>
                <w:sz w:val="11"/>
              </w:rPr>
              <w:t>ng</w:t>
            </w:r>
            <w:r w:rsidRPr="00A37AEB">
              <w:rPr>
                <w:rFonts w:ascii="Arial" w:hAnsi="Arial"/>
                <w:spacing w:val="-1"/>
                <w:sz w:val="11"/>
              </w:rPr>
              <w:t xml:space="preserve"> </w:t>
            </w:r>
            <w:r w:rsidRPr="00A37AEB">
              <w:rPr>
                <w:rFonts w:ascii="Arial" w:hAnsi="Arial"/>
                <w:sz w:val="11"/>
              </w:rPr>
              <w:t>acc</w:t>
            </w:r>
            <w:r w:rsidRPr="00A37AEB">
              <w:rPr>
                <w:rFonts w:ascii="Arial" w:hAnsi="Arial"/>
                <w:spacing w:val="-1"/>
                <w:sz w:val="11"/>
              </w:rPr>
              <w:t>i</w:t>
            </w:r>
            <w:r w:rsidRPr="00A37AEB">
              <w:rPr>
                <w:rFonts w:ascii="Arial" w:hAnsi="Arial"/>
                <w:spacing w:val="-2"/>
                <w:sz w:val="11"/>
              </w:rPr>
              <w:t>d</w:t>
            </w:r>
            <w:r w:rsidRPr="00A37AEB">
              <w:rPr>
                <w:rFonts w:ascii="Arial" w:hAnsi="Arial"/>
                <w:sz w:val="11"/>
              </w:rPr>
              <w:t>e</w:t>
            </w:r>
            <w:r w:rsidRPr="00A37AEB">
              <w:rPr>
                <w:rFonts w:ascii="Arial" w:hAnsi="Arial"/>
                <w:spacing w:val="-2"/>
                <w:sz w:val="11"/>
              </w:rPr>
              <w:t>n</w:t>
            </w:r>
            <w:r w:rsidRPr="00A37AEB">
              <w:rPr>
                <w:rFonts w:ascii="Arial" w:hAnsi="Arial"/>
                <w:sz w:val="11"/>
              </w:rPr>
              <w:t xml:space="preserve">ts </w:t>
            </w:r>
            <w:r w:rsidRPr="00A37AEB">
              <w:rPr>
                <w:rFonts w:ascii="Arial" w:hAnsi="Arial"/>
                <w:spacing w:val="-1"/>
                <w:sz w:val="11"/>
              </w:rPr>
              <w:t>i</w:t>
            </w:r>
            <w:r w:rsidRPr="00A37AEB">
              <w:rPr>
                <w:rFonts w:ascii="Arial" w:hAnsi="Arial"/>
                <w:sz w:val="11"/>
              </w:rPr>
              <w:t>nvo</w:t>
            </w:r>
            <w:r w:rsidRPr="00A37AEB">
              <w:rPr>
                <w:rFonts w:ascii="Arial" w:hAnsi="Arial"/>
                <w:spacing w:val="-1"/>
                <w:sz w:val="11"/>
              </w:rPr>
              <w:t>l</w:t>
            </w:r>
            <w:r w:rsidRPr="00A37AEB">
              <w:rPr>
                <w:rFonts w:ascii="Arial" w:hAnsi="Arial"/>
                <w:sz w:val="11"/>
              </w:rPr>
              <w:t>v</w:t>
            </w:r>
            <w:r w:rsidRPr="00A37AEB">
              <w:rPr>
                <w:rFonts w:ascii="Arial" w:hAnsi="Arial"/>
                <w:spacing w:val="-1"/>
                <w:sz w:val="11"/>
              </w:rPr>
              <w:t>i</w:t>
            </w:r>
            <w:r w:rsidRPr="00A37AEB">
              <w:rPr>
                <w:rFonts w:ascii="Arial" w:hAnsi="Arial"/>
                <w:spacing w:val="-2"/>
                <w:sz w:val="11"/>
              </w:rPr>
              <w:t>n</w:t>
            </w:r>
            <w:r w:rsidRPr="00A37AEB">
              <w:rPr>
                <w:rFonts w:ascii="Arial" w:hAnsi="Arial"/>
                <w:sz w:val="11"/>
              </w:rPr>
              <w:t>g</w:t>
            </w:r>
            <w:r w:rsidRPr="00A37AEB">
              <w:rPr>
                <w:rFonts w:ascii="Arial" w:hAnsi="Arial"/>
                <w:spacing w:val="1"/>
                <w:sz w:val="11"/>
              </w:rPr>
              <w:t xml:space="preserve"> </w:t>
            </w:r>
            <w:r w:rsidRPr="00A37AEB">
              <w:rPr>
                <w:rFonts w:ascii="Arial" w:hAnsi="Arial"/>
                <w:spacing w:val="-2"/>
                <w:sz w:val="11"/>
              </w:rPr>
              <w:t>p</w:t>
            </w:r>
            <w:r w:rsidRPr="00A37AEB">
              <w:rPr>
                <w:rFonts w:ascii="Arial" w:hAnsi="Arial"/>
                <w:sz w:val="11"/>
              </w:rPr>
              <w:t>e</w:t>
            </w:r>
            <w:r w:rsidRPr="00A37AEB">
              <w:rPr>
                <w:rFonts w:ascii="Arial" w:hAnsi="Arial"/>
                <w:spacing w:val="-2"/>
                <w:sz w:val="11"/>
              </w:rPr>
              <w:t>d</w:t>
            </w:r>
            <w:r w:rsidRPr="00A37AEB">
              <w:rPr>
                <w:rFonts w:ascii="Arial" w:hAnsi="Arial"/>
                <w:sz w:val="11"/>
              </w:rPr>
              <w:t>est</w:t>
            </w:r>
            <w:r w:rsidRPr="00A37AEB">
              <w:rPr>
                <w:rFonts w:ascii="Arial" w:hAnsi="Arial"/>
                <w:spacing w:val="-1"/>
                <w:sz w:val="11"/>
              </w:rPr>
              <w:t>ri</w:t>
            </w:r>
            <w:r w:rsidRPr="00A37AEB">
              <w:rPr>
                <w:rFonts w:ascii="Arial" w:hAnsi="Arial"/>
                <w:spacing w:val="-2"/>
                <w:sz w:val="11"/>
              </w:rPr>
              <w:t>a</w:t>
            </w:r>
            <w:r w:rsidRPr="00A37AEB">
              <w:rPr>
                <w:rFonts w:ascii="Arial" w:hAnsi="Arial"/>
                <w:sz w:val="11"/>
              </w:rPr>
              <w:t>ns</w:t>
            </w:r>
            <w:r w:rsidRPr="00A37AEB">
              <w:rPr>
                <w:rFonts w:ascii="Arial" w:hAnsi="Arial"/>
                <w:spacing w:val="-2"/>
                <w:sz w:val="11"/>
              </w:rPr>
              <w:t xml:space="preserve"> </w:t>
            </w:r>
            <w:r w:rsidRPr="00A37AEB">
              <w:rPr>
                <w:rFonts w:ascii="Arial" w:hAnsi="Arial"/>
                <w:sz w:val="11"/>
              </w:rPr>
              <w:t xml:space="preserve">at </w:t>
            </w:r>
            <w:r w:rsidRPr="00A37AEB">
              <w:rPr>
                <w:rFonts w:ascii="Arial" w:hAnsi="Arial"/>
                <w:spacing w:val="-1"/>
                <w:sz w:val="11"/>
              </w:rPr>
              <w:t>l</w:t>
            </w:r>
            <w:r w:rsidRPr="00A37AEB">
              <w:rPr>
                <w:rFonts w:ascii="Arial" w:hAnsi="Arial"/>
                <w:sz w:val="11"/>
              </w:rPr>
              <w:t>evel c</w:t>
            </w:r>
            <w:r w:rsidRPr="00A37AEB">
              <w:rPr>
                <w:rFonts w:ascii="Arial" w:hAnsi="Arial"/>
                <w:spacing w:val="-1"/>
                <w:sz w:val="11"/>
              </w:rPr>
              <w:t>r</w:t>
            </w:r>
            <w:r w:rsidRPr="00A37AEB">
              <w:rPr>
                <w:rFonts w:ascii="Arial" w:hAnsi="Arial"/>
                <w:sz w:val="11"/>
              </w:rPr>
              <w:t>oss</w:t>
            </w:r>
            <w:r w:rsidRPr="00A37AEB">
              <w:rPr>
                <w:rFonts w:ascii="Arial" w:hAnsi="Arial"/>
                <w:spacing w:val="-3"/>
                <w:sz w:val="11"/>
              </w:rPr>
              <w:t>i</w:t>
            </w:r>
            <w:r w:rsidRPr="00A37AEB">
              <w:rPr>
                <w:rFonts w:ascii="Arial" w:hAnsi="Arial"/>
                <w:sz w:val="11"/>
              </w:rPr>
              <w:t>ngs</w:t>
            </w:r>
          </w:p>
        </w:tc>
        <w:tc>
          <w:tcPr>
            <w:tcW w:w="1277"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line="128" w:lineRule="exact"/>
              <w:ind w:left="80" w:right="83" w:hanging="3"/>
              <w:jc w:val="center"/>
              <w:rPr>
                <w:rFonts w:ascii="Arial" w:eastAsia="Arial" w:hAnsi="Arial" w:cs="Arial"/>
                <w:sz w:val="11"/>
                <w:szCs w:val="11"/>
              </w:rPr>
            </w:pPr>
            <w:r w:rsidRPr="00A37AEB">
              <w:rPr>
                <w:rFonts w:ascii="Arial" w:hAnsi="Arial"/>
                <w:sz w:val="11"/>
              </w:rPr>
              <w:t>Acc</w:t>
            </w:r>
            <w:r w:rsidRPr="00A37AEB">
              <w:rPr>
                <w:rFonts w:ascii="Arial" w:hAnsi="Arial"/>
                <w:spacing w:val="-1"/>
                <w:sz w:val="11"/>
              </w:rPr>
              <w:t>i</w:t>
            </w:r>
            <w:r w:rsidRPr="00A37AEB">
              <w:rPr>
                <w:rFonts w:ascii="Arial" w:hAnsi="Arial"/>
                <w:sz w:val="11"/>
              </w:rPr>
              <w:t>d</w:t>
            </w:r>
            <w:r w:rsidRPr="00A37AEB">
              <w:rPr>
                <w:rFonts w:ascii="Arial" w:hAnsi="Arial"/>
                <w:spacing w:val="-2"/>
                <w:sz w:val="11"/>
              </w:rPr>
              <w:t>e</w:t>
            </w:r>
            <w:r w:rsidRPr="00A37AEB">
              <w:rPr>
                <w:rFonts w:ascii="Arial" w:hAnsi="Arial"/>
                <w:sz w:val="11"/>
              </w:rPr>
              <w:t>nts</w:t>
            </w:r>
            <w:r w:rsidRPr="00A37AEB">
              <w:rPr>
                <w:rFonts w:ascii="Arial" w:hAnsi="Arial"/>
                <w:spacing w:val="-2"/>
                <w:sz w:val="11"/>
              </w:rPr>
              <w:t xml:space="preserve"> </w:t>
            </w:r>
            <w:r w:rsidRPr="00A37AEB">
              <w:rPr>
                <w:rFonts w:ascii="Arial" w:hAnsi="Arial"/>
                <w:spacing w:val="-1"/>
                <w:sz w:val="11"/>
              </w:rPr>
              <w:t>l</w:t>
            </w:r>
            <w:r w:rsidRPr="00A37AEB">
              <w:rPr>
                <w:rFonts w:ascii="Arial" w:hAnsi="Arial"/>
                <w:sz w:val="11"/>
              </w:rPr>
              <w:t>e</w:t>
            </w:r>
            <w:r w:rsidRPr="00A37AEB">
              <w:rPr>
                <w:rFonts w:ascii="Arial" w:hAnsi="Arial"/>
                <w:spacing w:val="-2"/>
                <w:sz w:val="11"/>
              </w:rPr>
              <w:t>a</w:t>
            </w:r>
            <w:r w:rsidRPr="00A37AEB">
              <w:rPr>
                <w:rFonts w:ascii="Arial" w:hAnsi="Arial"/>
                <w:sz w:val="11"/>
              </w:rPr>
              <w:t>d</w:t>
            </w:r>
            <w:r w:rsidRPr="00A37AEB">
              <w:rPr>
                <w:rFonts w:ascii="Arial" w:hAnsi="Arial"/>
                <w:spacing w:val="-1"/>
                <w:sz w:val="11"/>
              </w:rPr>
              <w:t>i</w:t>
            </w:r>
            <w:r w:rsidRPr="00A37AEB">
              <w:rPr>
                <w:rFonts w:ascii="Arial" w:hAnsi="Arial"/>
                <w:spacing w:val="-2"/>
                <w:sz w:val="11"/>
              </w:rPr>
              <w:t>n</w:t>
            </w:r>
            <w:r w:rsidRPr="00A37AEB">
              <w:rPr>
                <w:rFonts w:ascii="Arial" w:hAnsi="Arial"/>
                <w:sz w:val="11"/>
              </w:rPr>
              <w:t>g</w:t>
            </w:r>
            <w:r w:rsidRPr="00A37AEB">
              <w:rPr>
                <w:rFonts w:ascii="Arial" w:hAnsi="Arial"/>
                <w:spacing w:val="1"/>
                <w:sz w:val="11"/>
              </w:rPr>
              <w:t xml:space="preserve"> </w:t>
            </w:r>
            <w:r w:rsidRPr="00A37AEB">
              <w:rPr>
                <w:rFonts w:ascii="Arial" w:hAnsi="Arial"/>
                <w:spacing w:val="-2"/>
                <w:sz w:val="11"/>
              </w:rPr>
              <w:t>t</w:t>
            </w:r>
            <w:r w:rsidRPr="00A37AEB">
              <w:rPr>
                <w:rFonts w:ascii="Arial" w:hAnsi="Arial"/>
                <w:sz w:val="11"/>
              </w:rPr>
              <w:t xml:space="preserve">o </w:t>
            </w:r>
            <w:r w:rsidRPr="00A37AEB">
              <w:rPr>
                <w:rFonts w:ascii="Arial" w:hAnsi="Arial"/>
                <w:sz w:val="11"/>
              </w:rPr>
              <w:t>pe</w:t>
            </w:r>
            <w:r w:rsidRPr="00A37AEB">
              <w:rPr>
                <w:rFonts w:ascii="Arial" w:hAnsi="Arial"/>
                <w:spacing w:val="-1"/>
                <w:sz w:val="11"/>
              </w:rPr>
              <w:t>r</w:t>
            </w:r>
            <w:r w:rsidRPr="00A37AEB">
              <w:rPr>
                <w:rFonts w:ascii="Arial" w:hAnsi="Arial"/>
                <w:sz w:val="11"/>
              </w:rPr>
              <w:t>s</w:t>
            </w:r>
            <w:r w:rsidRPr="00A37AEB">
              <w:rPr>
                <w:rFonts w:ascii="Arial" w:hAnsi="Arial"/>
                <w:spacing w:val="-2"/>
                <w:sz w:val="11"/>
              </w:rPr>
              <w:t>o</w:t>
            </w:r>
            <w:r w:rsidRPr="00A37AEB">
              <w:rPr>
                <w:rFonts w:ascii="Arial" w:hAnsi="Arial"/>
                <w:sz w:val="11"/>
              </w:rPr>
              <w:t xml:space="preserve">nal </w:t>
            </w:r>
            <w:r w:rsidRPr="00A37AEB">
              <w:rPr>
                <w:rFonts w:ascii="Arial" w:hAnsi="Arial"/>
                <w:spacing w:val="-3"/>
                <w:sz w:val="11"/>
              </w:rPr>
              <w:t>i</w:t>
            </w:r>
            <w:r w:rsidRPr="00A37AEB">
              <w:rPr>
                <w:rFonts w:ascii="Arial" w:hAnsi="Arial"/>
                <w:sz w:val="11"/>
              </w:rPr>
              <w:t>n</w:t>
            </w:r>
            <w:r w:rsidRPr="00A37AEB">
              <w:rPr>
                <w:rFonts w:ascii="Arial" w:hAnsi="Arial"/>
                <w:spacing w:val="-1"/>
                <w:sz w:val="11"/>
              </w:rPr>
              <w:t>j</w:t>
            </w:r>
            <w:r w:rsidRPr="00A37AEB">
              <w:rPr>
                <w:rFonts w:ascii="Arial" w:hAnsi="Arial"/>
                <w:sz w:val="11"/>
              </w:rPr>
              <w:t>u</w:t>
            </w:r>
            <w:r w:rsidRPr="00A37AEB">
              <w:rPr>
                <w:rFonts w:ascii="Arial" w:hAnsi="Arial"/>
                <w:spacing w:val="-1"/>
                <w:sz w:val="11"/>
              </w:rPr>
              <w:t>r</w:t>
            </w:r>
            <w:r w:rsidRPr="00A37AEB">
              <w:rPr>
                <w:rFonts w:ascii="Arial" w:hAnsi="Arial"/>
                <w:sz w:val="11"/>
              </w:rPr>
              <w:t xml:space="preserve">y </w:t>
            </w:r>
            <w:r w:rsidRPr="00A37AEB">
              <w:rPr>
                <w:rFonts w:ascii="Arial" w:hAnsi="Arial"/>
                <w:spacing w:val="-3"/>
                <w:sz w:val="11"/>
              </w:rPr>
              <w:t>c</w:t>
            </w:r>
            <w:r w:rsidRPr="00A37AEB">
              <w:rPr>
                <w:rFonts w:ascii="Arial" w:hAnsi="Arial"/>
                <w:sz w:val="11"/>
              </w:rPr>
              <w:t>au</w:t>
            </w:r>
            <w:r w:rsidRPr="00A37AEB">
              <w:rPr>
                <w:rFonts w:ascii="Arial" w:hAnsi="Arial"/>
                <w:spacing w:val="-3"/>
                <w:sz w:val="11"/>
              </w:rPr>
              <w:t>s</w:t>
            </w:r>
            <w:r w:rsidRPr="00A37AEB">
              <w:rPr>
                <w:rFonts w:ascii="Arial" w:hAnsi="Arial"/>
                <w:sz w:val="11"/>
              </w:rPr>
              <w:t xml:space="preserve">ed by </w:t>
            </w:r>
            <w:r w:rsidRPr="00A37AEB">
              <w:rPr>
                <w:rFonts w:ascii="Arial" w:hAnsi="Arial"/>
                <w:spacing w:val="-1"/>
                <w:sz w:val="11"/>
              </w:rPr>
              <w:t>m</w:t>
            </w:r>
            <w:r w:rsidRPr="00A37AEB">
              <w:rPr>
                <w:rFonts w:ascii="Arial" w:hAnsi="Arial"/>
                <w:sz w:val="11"/>
              </w:rPr>
              <w:t>ov</w:t>
            </w:r>
            <w:r w:rsidRPr="00A37AEB">
              <w:rPr>
                <w:rFonts w:ascii="Arial" w:hAnsi="Arial"/>
                <w:spacing w:val="-3"/>
                <w:sz w:val="11"/>
              </w:rPr>
              <w:t>i</w:t>
            </w:r>
            <w:r w:rsidRPr="00A37AEB">
              <w:rPr>
                <w:rFonts w:ascii="Arial" w:hAnsi="Arial"/>
                <w:sz w:val="11"/>
              </w:rPr>
              <w:t>ng</w:t>
            </w:r>
            <w:r w:rsidRPr="00A37AEB">
              <w:rPr>
                <w:rFonts w:ascii="Arial" w:hAnsi="Arial"/>
                <w:spacing w:val="1"/>
                <w:sz w:val="11"/>
              </w:rPr>
              <w:t xml:space="preserve"> </w:t>
            </w:r>
            <w:r w:rsidRPr="00A37AEB">
              <w:rPr>
                <w:rFonts w:ascii="Arial" w:hAnsi="Arial"/>
                <w:spacing w:val="-4"/>
                <w:sz w:val="11"/>
              </w:rPr>
              <w:t>r</w:t>
            </w:r>
            <w:r w:rsidRPr="00A37AEB">
              <w:rPr>
                <w:rFonts w:ascii="Arial" w:hAnsi="Arial"/>
                <w:sz w:val="11"/>
              </w:rPr>
              <w:t>a</w:t>
            </w:r>
            <w:r w:rsidRPr="00A37AEB">
              <w:rPr>
                <w:rFonts w:ascii="Arial" w:hAnsi="Arial"/>
                <w:spacing w:val="-1"/>
                <w:sz w:val="11"/>
              </w:rPr>
              <w:t>ilw</w:t>
            </w:r>
            <w:r w:rsidRPr="00A37AEB">
              <w:rPr>
                <w:rFonts w:ascii="Arial" w:hAnsi="Arial"/>
                <w:sz w:val="11"/>
              </w:rPr>
              <w:t>ay</w:t>
            </w:r>
          </w:p>
          <w:p w:rsidR="00685BB2" w:rsidRPr="00A37AEB" w:rsidRDefault="00263361" w:rsidP="004C5027">
            <w:pPr>
              <w:pStyle w:val="TableParagraph"/>
              <w:spacing w:line="123" w:lineRule="exact"/>
              <w:ind w:right="2"/>
              <w:jc w:val="center"/>
              <w:rPr>
                <w:rFonts w:ascii="Arial" w:eastAsia="Arial" w:hAnsi="Arial" w:cs="Arial"/>
                <w:sz w:val="11"/>
                <w:szCs w:val="11"/>
              </w:rPr>
            </w:pPr>
            <w:r w:rsidRPr="00A37AEB">
              <w:rPr>
                <w:rFonts w:ascii="Arial" w:hAnsi="Arial"/>
                <w:sz w:val="11"/>
              </w:rPr>
              <w:t>veh</w:t>
            </w:r>
            <w:r w:rsidRPr="00A37AEB">
              <w:rPr>
                <w:rFonts w:ascii="Arial" w:hAnsi="Arial"/>
                <w:spacing w:val="-1"/>
                <w:sz w:val="11"/>
              </w:rPr>
              <w:t>i</w:t>
            </w:r>
            <w:r w:rsidRPr="00A37AEB">
              <w:rPr>
                <w:rFonts w:ascii="Arial" w:hAnsi="Arial"/>
                <w:sz w:val="11"/>
              </w:rPr>
              <w:t>c</w:t>
            </w:r>
            <w:r w:rsidRPr="00A37AEB">
              <w:rPr>
                <w:rFonts w:ascii="Arial" w:hAnsi="Arial"/>
                <w:spacing w:val="-1"/>
                <w:sz w:val="11"/>
              </w:rPr>
              <w:t>l</w:t>
            </w:r>
            <w:r w:rsidRPr="00A37AEB">
              <w:rPr>
                <w:rFonts w:ascii="Arial" w:hAnsi="Arial"/>
                <w:sz w:val="11"/>
              </w:rPr>
              <w:t>e</w:t>
            </w:r>
            <w:r w:rsidRPr="00A37AEB">
              <w:rPr>
                <w:rFonts w:ascii="Arial" w:hAnsi="Arial"/>
                <w:spacing w:val="-3"/>
                <w:sz w:val="11"/>
              </w:rPr>
              <w:t>s</w:t>
            </w:r>
            <w:r w:rsidRPr="00A37AEB">
              <w:rPr>
                <w:rFonts w:ascii="Arial" w:hAnsi="Arial"/>
                <w:sz w:val="11"/>
              </w:rPr>
              <w:t>,</w:t>
            </w:r>
            <w:r w:rsidRPr="00A37AEB">
              <w:rPr>
                <w:rFonts w:ascii="Arial" w:hAnsi="Arial"/>
                <w:spacing w:val="1"/>
                <w:sz w:val="11"/>
              </w:rPr>
              <w:t xml:space="preserve"> </w:t>
            </w:r>
            <w:r w:rsidRPr="00A37AEB">
              <w:rPr>
                <w:rFonts w:ascii="Arial" w:hAnsi="Arial"/>
                <w:spacing w:val="-2"/>
                <w:sz w:val="11"/>
              </w:rPr>
              <w:t>e</w:t>
            </w:r>
            <w:r w:rsidRPr="00A37AEB">
              <w:rPr>
                <w:rFonts w:ascii="Arial" w:hAnsi="Arial"/>
                <w:sz w:val="11"/>
              </w:rPr>
              <w:t>xc</w:t>
            </w:r>
            <w:r w:rsidRPr="00A37AEB">
              <w:rPr>
                <w:rFonts w:ascii="Arial" w:hAnsi="Arial"/>
                <w:spacing w:val="-1"/>
                <w:sz w:val="11"/>
              </w:rPr>
              <w:t>l</w:t>
            </w:r>
            <w:r w:rsidRPr="00A37AEB">
              <w:rPr>
                <w:rFonts w:ascii="Arial" w:hAnsi="Arial"/>
                <w:sz w:val="11"/>
              </w:rPr>
              <w:t>ud</w:t>
            </w:r>
            <w:r w:rsidRPr="00A37AEB">
              <w:rPr>
                <w:rFonts w:ascii="Arial" w:hAnsi="Arial"/>
                <w:spacing w:val="-3"/>
                <w:sz w:val="11"/>
              </w:rPr>
              <w:t>i</w:t>
            </w:r>
            <w:r w:rsidRPr="00A37AEB">
              <w:rPr>
                <w:rFonts w:ascii="Arial" w:hAnsi="Arial"/>
                <w:sz w:val="11"/>
              </w:rPr>
              <w:t>ng</w:t>
            </w:r>
          </w:p>
          <w:p w:rsidR="00685BB2" w:rsidRPr="00A37AEB" w:rsidRDefault="00263361" w:rsidP="004C5027">
            <w:pPr>
              <w:pStyle w:val="TableParagraph"/>
              <w:ind w:left="2"/>
              <w:jc w:val="center"/>
              <w:rPr>
                <w:rFonts w:ascii="Arial" w:eastAsia="Arial" w:hAnsi="Arial" w:cs="Arial"/>
                <w:sz w:val="11"/>
                <w:szCs w:val="11"/>
              </w:rPr>
            </w:pPr>
            <w:r w:rsidRPr="00A37AEB">
              <w:rPr>
                <w:rFonts w:ascii="Arial" w:hAnsi="Arial"/>
                <w:sz w:val="11"/>
              </w:rPr>
              <w:t>su</w:t>
            </w:r>
            <w:r w:rsidRPr="00A37AEB">
              <w:rPr>
                <w:rFonts w:ascii="Arial" w:hAnsi="Arial"/>
                <w:spacing w:val="-1"/>
                <w:sz w:val="11"/>
              </w:rPr>
              <w:t>i</w:t>
            </w:r>
            <w:r w:rsidRPr="00A37AEB">
              <w:rPr>
                <w:rFonts w:ascii="Arial" w:hAnsi="Arial"/>
                <w:sz w:val="11"/>
              </w:rPr>
              <w:t>c</w:t>
            </w:r>
            <w:r w:rsidRPr="00A37AEB">
              <w:rPr>
                <w:rFonts w:ascii="Arial" w:hAnsi="Arial"/>
                <w:spacing w:val="-1"/>
                <w:sz w:val="11"/>
              </w:rPr>
              <w:t>i</w:t>
            </w:r>
            <w:r w:rsidRPr="00A37AEB">
              <w:rPr>
                <w:rFonts w:ascii="Arial" w:hAnsi="Arial"/>
                <w:sz w:val="11"/>
              </w:rPr>
              <w:t>des</w:t>
            </w:r>
          </w:p>
        </w:tc>
        <w:tc>
          <w:tcPr>
            <w:tcW w:w="991" w:type="dxa"/>
            <w:tcBorders>
              <w:top w:val="single" w:sz="6" w:space="0" w:color="000000"/>
              <w:left w:val="single" w:sz="6" w:space="0" w:color="000000"/>
              <w:bottom w:val="single" w:sz="6" w:space="0" w:color="000000"/>
              <w:right w:val="single" w:sz="6" w:space="0" w:color="000000"/>
            </w:tcBorders>
          </w:tcPr>
          <w:p w:rsidR="00685BB2" w:rsidRPr="00A37AEB" w:rsidRDefault="00685BB2" w:rsidP="004C5027">
            <w:pPr>
              <w:pStyle w:val="TableParagraph"/>
              <w:spacing w:before="13" w:line="240" w:lineRule="exact"/>
              <w:rPr>
                <w:sz w:val="24"/>
                <w:szCs w:val="24"/>
              </w:rPr>
            </w:pPr>
          </w:p>
          <w:p w:rsidR="00685BB2" w:rsidRPr="00A37AEB" w:rsidRDefault="00263361" w:rsidP="004C5027">
            <w:pPr>
              <w:pStyle w:val="TableParagraph"/>
              <w:ind w:left="188"/>
              <w:rPr>
                <w:rFonts w:ascii="Arial" w:eastAsia="Arial" w:hAnsi="Arial" w:cs="Arial"/>
                <w:sz w:val="11"/>
                <w:szCs w:val="11"/>
              </w:rPr>
            </w:pPr>
            <w:r w:rsidRPr="00A37AEB">
              <w:rPr>
                <w:rFonts w:ascii="Arial" w:hAnsi="Arial"/>
                <w:sz w:val="11"/>
              </w:rPr>
              <w:t>Veh</w:t>
            </w:r>
            <w:r w:rsidRPr="00A37AEB">
              <w:rPr>
                <w:rFonts w:ascii="Arial" w:hAnsi="Arial"/>
                <w:spacing w:val="-1"/>
                <w:sz w:val="11"/>
              </w:rPr>
              <w:t>i</w:t>
            </w:r>
            <w:r w:rsidRPr="00A37AEB">
              <w:rPr>
                <w:rFonts w:ascii="Arial" w:hAnsi="Arial"/>
                <w:sz w:val="11"/>
              </w:rPr>
              <w:t>c</w:t>
            </w:r>
            <w:r w:rsidRPr="00A37AEB">
              <w:rPr>
                <w:rFonts w:ascii="Arial" w:hAnsi="Arial"/>
                <w:spacing w:val="-3"/>
                <w:sz w:val="11"/>
              </w:rPr>
              <w:t>l</w:t>
            </w:r>
            <w:r w:rsidRPr="00A37AEB">
              <w:rPr>
                <w:rFonts w:ascii="Arial" w:hAnsi="Arial"/>
                <w:sz w:val="11"/>
              </w:rPr>
              <w:t>e</w:t>
            </w:r>
            <w:r w:rsidRPr="00A37AEB">
              <w:rPr>
                <w:rFonts w:ascii="Arial" w:hAnsi="Arial"/>
                <w:spacing w:val="-1"/>
                <w:sz w:val="11"/>
              </w:rPr>
              <w:t xml:space="preserve"> </w:t>
            </w:r>
            <w:r w:rsidRPr="00A37AEB">
              <w:rPr>
                <w:rFonts w:ascii="Arial" w:hAnsi="Arial"/>
                <w:spacing w:val="2"/>
                <w:sz w:val="11"/>
              </w:rPr>
              <w:t>f</w:t>
            </w:r>
            <w:r w:rsidRPr="00A37AEB">
              <w:rPr>
                <w:rFonts w:ascii="Arial" w:hAnsi="Arial"/>
                <w:spacing w:val="-1"/>
                <w:sz w:val="11"/>
              </w:rPr>
              <w:t>ir</w:t>
            </w:r>
            <w:r w:rsidRPr="00A37AEB">
              <w:rPr>
                <w:rFonts w:ascii="Arial" w:hAnsi="Arial"/>
                <w:sz w:val="11"/>
              </w:rPr>
              <w:t>es</w:t>
            </w:r>
          </w:p>
        </w:tc>
        <w:tc>
          <w:tcPr>
            <w:tcW w:w="994" w:type="dxa"/>
            <w:tcBorders>
              <w:top w:val="single" w:sz="6" w:space="0" w:color="000000"/>
              <w:left w:val="single" w:sz="6" w:space="0" w:color="000000"/>
              <w:bottom w:val="single" w:sz="6" w:space="0" w:color="000000"/>
              <w:right w:val="single" w:sz="6" w:space="0" w:color="000000"/>
            </w:tcBorders>
          </w:tcPr>
          <w:p w:rsidR="00685BB2" w:rsidRPr="00A37AEB" w:rsidRDefault="00685BB2" w:rsidP="004C5027">
            <w:pPr>
              <w:pStyle w:val="TableParagraph"/>
              <w:spacing w:before="13" w:line="240" w:lineRule="exact"/>
              <w:rPr>
                <w:sz w:val="24"/>
                <w:szCs w:val="24"/>
              </w:rPr>
            </w:pPr>
          </w:p>
          <w:p w:rsidR="00685BB2" w:rsidRPr="00A37AEB" w:rsidRDefault="00263361" w:rsidP="004C5027">
            <w:pPr>
              <w:pStyle w:val="TableParagraph"/>
              <w:ind w:left="104"/>
              <w:rPr>
                <w:rFonts w:ascii="Arial" w:eastAsia="Arial" w:hAnsi="Arial" w:cs="Arial"/>
                <w:sz w:val="11"/>
                <w:szCs w:val="11"/>
              </w:rPr>
            </w:pPr>
            <w:r w:rsidRPr="00A37AEB">
              <w:rPr>
                <w:rFonts w:ascii="Arial" w:hAnsi="Arial"/>
                <w:sz w:val="11"/>
              </w:rPr>
              <w:t>Ot</w:t>
            </w:r>
            <w:r w:rsidRPr="00A37AEB">
              <w:rPr>
                <w:rFonts w:ascii="Arial" w:hAnsi="Arial"/>
                <w:spacing w:val="-2"/>
                <w:sz w:val="11"/>
              </w:rPr>
              <w:t>h</w:t>
            </w:r>
            <w:r w:rsidRPr="00A37AEB">
              <w:rPr>
                <w:rFonts w:ascii="Arial" w:hAnsi="Arial"/>
                <w:sz w:val="11"/>
              </w:rPr>
              <w:t>er</w:t>
            </w:r>
            <w:r w:rsidRPr="00A37AEB">
              <w:rPr>
                <w:rFonts w:ascii="Arial" w:hAnsi="Arial"/>
                <w:spacing w:val="-1"/>
                <w:sz w:val="11"/>
              </w:rPr>
              <w:t xml:space="preserve"> </w:t>
            </w:r>
            <w:r w:rsidRPr="00A37AEB">
              <w:rPr>
                <w:rFonts w:ascii="Arial" w:hAnsi="Arial"/>
                <w:sz w:val="11"/>
              </w:rPr>
              <w:t>acc</w:t>
            </w:r>
            <w:r w:rsidRPr="00A37AEB">
              <w:rPr>
                <w:rFonts w:ascii="Arial" w:hAnsi="Arial"/>
                <w:spacing w:val="-3"/>
                <w:sz w:val="11"/>
              </w:rPr>
              <w:t>i</w:t>
            </w:r>
            <w:r w:rsidRPr="00A37AEB">
              <w:rPr>
                <w:rFonts w:ascii="Arial" w:hAnsi="Arial"/>
                <w:sz w:val="11"/>
              </w:rPr>
              <w:t>d</w:t>
            </w:r>
            <w:r w:rsidRPr="00A37AEB">
              <w:rPr>
                <w:rFonts w:ascii="Arial" w:hAnsi="Arial"/>
                <w:spacing w:val="-2"/>
                <w:sz w:val="11"/>
              </w:rPr>
              <w:t>e</w:t>
            </w:r>
            <w:r w:rsidRPr="00A37AEB">
              <w:rPr>
                <w:rFonts w:ascii="Arial" w:hAnsi="Arial"/>
                <w:sz w:val="11"/>
              </w:rPr>
              <w:t>nts</w:t>
            </w:r>
          </w:p>
        </w:tc>
      </w:tr>
      <w:tr w:rsidR="00811689" w:rsidTr="004C5027">
        <w:trPr>
          <w:trHeight w:hRule="exact" w:val="295"/>
        </w:trPr>
        <w:tc>
          <w:tcPr>
            <w:tcW w:w="2156"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52"/>
              <w:ind w:left="23"/>
              <w:rPr>
                <w:rFonts w:ascii="Arial" w:eastAsia="Arial" w:hAnsi="Arial" w:cs="Arial"/>
                <w:sz w:val="11"/>
                <w:szCs w:val="11"/>
              </w:rPr>
            </w:pPr>
            <w:r w:rsidRPr="00A37AEB">
              <w:rPr>
                <w:rFonts w:ascii="Arial" w:hAnsi="Arial"/>
                <w:sz w:val="11"/>
              </w:rPr>
              <w:t>Total</w:t>
            </w:r>
            <w:r w:rsidRPr="00A37AEB">
              <w:rPr>
                <w:rFonts w:ascii="Arial" w:hAnsi="Arial"/>
                <w:spacing w:val="-3"/>
                <w:sz w:val="11"/>
              </w:rPr>
              <w:t xml:space="preserve"> </w:t>
            </w:r>
            <w:r w:rsidRPr="00A37AEB">
              <w:rPr>
                <w:rFonts w:ascii="Arial" w:hAnsi="Arial"/>
                <w:sz w:val="11"/>
              </w:rPr>
              <w:t>nu</w:t>
            </w:r>
            <w:r w:rsidRPr="00A37AEB">
              <w:rPr>
                <w:rFonts w:ascii="Arial" w:hAnsi="Arial"/>
                <w:spacing w:val="-4"/>
                <w:sz w:val="11"/>
              </w:rPr>
              <w:t>m</w:t>
            </w:r>
            <w:r w:rsidRPr="00A37AEB">
              <w:rPr>
                <w:rFonts w:ascii="Arial" w:hAnsi="Arial"/>
                <w:sz w:val="11"/>
              </w:rPr>
              <w:t>ber</w:t>
            </w:r>
            <w:r w:rsidRPr="00A37AEB">
              <w:rPr>
                <w:rFonts w:ascii="Arial" w:hAnsi="Arial"/>
                <w:spacing w:val="-3"/>
                <w:sz w:val="11"/>
              </w:rPr>
              <w:t xml:space="preserve"> </w:t>
            </w:r>
            <w:r w:rsidRPr="00A37AEB">
              <w:rPr>
                <w:rFonts w:ascii="Arial" w:hAnsi="Arial"/>
                <w:spacing w:val="-2"/>
                <w:sz w:val="11"/>
              </w:rPr>
              <w:t>o</w:t>
            </w:r>
            <w:r w:rsidRPr="00A37AEB">
              <w:rPr>
                <w:rFonts w:ascii="Arial" w:hAnsi="Arial"/>
                <w:sz w:val="11"/>
              </w:rPr>
              <w:t>f</w:t>
            </w:r>
            <w:r w:rsidRPr="00A37AEB">
              <w:rPr>
                <w:rFonts w:ascii="Arial" w:hAnsi="Arial"/>
                <w:spacing w:val="1"/>
                <w:sz w:val="11"/>
              </w:rPr>
              <w:t xml:space="preserve"> </w:t>
            </w:r>
            <w:r w:rsidRPr="00A37AEB">
              <w:rPr>
                <w:rFonts w:ascii="Arial" w:hAnsi="Arial"/>
                <w:sz w:val="11"/>
              </w:rPr>
              <w:t>fa</w:t>
            </w:r>
            <w:r w:rsidRPr="00A37AEB">
              <w:rPr>
                <w:rFonts w:ascii="Arial" w:hAnsi="Arial"/>
                <w:spacing w:val="-2"/>
                <w:sz w:val="11"/>
              </w:rPr>
              <w:t>t</w:t>
            </w:r>
            <w:r w:rsidRPr="00A37AEB">
              <w:rPr>
                <w:rFonts w:ascii="Arial" w:hAnsi="Arial"/>
                <w:sz w:val="11"/>
              </w:rPr>
              <w:t>a</w:t>
            </w:r>
            <w:r w:rsidRPr="00A37AEB">
              <w:rPr>
                <w:rFonts w:ascii="Arial" w:hAnsi="Arial"/>
                <w:spacing w:val="-1"/>
                <w:sz w:val="11"/>
              </w:rPr>
              <w:t>li</w:t>
            </w:r>
            <w:r w:rsidRPr="00A37AEB">
              <w:rPr>
                <w:rFonts w:ascii="Arial" w:hAnsi="Arial"/>
                <w:sz w:val="11"/>
              </w:rPr>
              <w:t>t</w:t>
            </w:r>
            <w:r w:rsidRPr="00A37AEB">
              <w:rPr>
                <w:rFonts w:ascii="Arial" w:hAnsi="Arial"/>
                <w:spacing w:val="-1"/>
                <w:sz w:val="11"/>
              </w:rPr>
              <w:t>i</w:t>
            </w:r>
            <w:r w:rsidRPr="00A37AEB">
              <w:rPr>
                <w:rFonts w:ascii="Arial" w:hAnsi="Arial"/>
                <w:sz w:val="11"/>
              </w:rPr>
              <w:t>es</w:t>
            </w:r>
          </w:p>
        </w:tc>
        <w:tc>
          <w:tcPr>
            <w:tcW w:w="1135"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8</w:t>
            </w:r>
          </w:p>
        </w:tc>
        <w:tc>
          <w:tcPr>
            <w:tcW w:w="1133"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994"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274"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4</w:t>
            </w:r>
          </w:p>
        </w:tc>
        <w:tc>
          <w:tcPr>
            <w:tcW w:w="1277"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4</w:t>
            </w:r>
          </w:p>
        </w:tc>
        <w:tc>
          <w:tcPr>
            <w:tcW w:w="991"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994"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r>
      <w:tr w:rsidR="00811689" w:rsidTr="004C5027">
        <w:trPr>
          <w:trHeight w:hRule="exact" w:val="281"/>
        </w:trPr>
        <w:tc>
          <w:tcPr>
            <w:tcW w:w="2156" w:type="dxa"/>
            <w:tcBorders>
              <w:top w:val="single" w:sz="6" w:space="0" w:color="000000"/>
              <w:left w:val="single" w:sz="5" w:space="0" w:color="000000"/>
              <w:bottom w:val="single" w:sz="5" w:space="0" w:color="000000"/>
              <w:right w:val="single" w:sz="6" w:space="0" w:color="000000"/>
            </w:tcBorders>
          </w:tcPr>
          <w:p w:rsidR="00685BB2" w:rsidRPr="00A37AEB" w:rsidRDefault="00685BB2" w:rsidP="004C5027">
            <w:pPr>
              <w:pStyle w:val="TableParagraph"/>
              <w:spacing w:before="5" w:line="100" w:lineRule="exact"/>
              <w:rPr>
                <w:sz w:val="10"/>
                <w:szCs w:val="10"/>
              </w:rPr>
            </w:pPr>
          </w:p>
          <w:p w:rsidR="00685BB2" w:rsidRPr="00A37AEB" w:rsidRDefault="00263361" w:rsidP="004C5027">
            <w:pPr>
              <w:pStyle w:val="TableParagraph"/>
              <w:ind w:left="23"/>
              <w:rPr>
                <w:rFonts w:ascii="Arial" w:eastAsia="Arial" w:hAnsi="Arial" w:cs="Arial"/>
                <w:sz w:val="11"/>
                <w:szCs w:val="11"/>
              </w:rPr>
            </w:pPr>
            <w:r w:rsidRPr="00A37AEB">
              <w:rPr>
                <w:rFonts w:ascii="Arial" w:hAnsi="Arial"/>
                <w:sz w:val="11"/>
              </w:rPr>
              <w:t>Ave</w:t>
            </w:r>
            <w:r w:rsidRPr="00A37AEB">
              <w:rPr>
                <w:rFonts w:ascii="Arial" w:hAnsi="Arial"/>
                <w:spacing w:val="-1"/>
                <w:sz w:val="11"/>
              </w:rPr>
              <w:t>r</w:t>
            </w:r>
            <w:r w:rsidRPr="00A37AEB">
              <w:rPr>
                <w:rFonts w:ascii="Arial" w:hAnsi="Arial"/>
                <w:spacing w:val="-2"/>
                <w:sz w:val="11"/>
              </w:rPr>
              <w:t>a</w:t>
            </w:r>
            <w:r w:rsidRPr="00A37AEB">
              <w:rPr>
                <w:rFonts w:ascii="Arial" w:hAnsi="Arial"/>
                <w:sz w:val="11"/>
              </w:rPr>
              <w:t>ge</w:t>
            </w:r>
            <w:r w:rsidRPr="00A37AEB">
              <w:rPr>
                <w:rFonts w:ascii="Arial" w:hAnsi="Arial"/>
                <w:spacing w:val="-1"/>
                <w:sz w:val="11"/>
              </w:rPr>
              <w:t xml:space="preserve"> </w:t>
            </w:r>
            <w:r w:rsidRPr="00A37AEB">
              <w:rPr>
                <w:rFonts w:ascii="Arial" w:hAnsi="Arial"/>
                <w:spacing w:val="-2"/>
                <w:sz w:val="11"/>
              </w:rPr>
              <w:t>n</w:t>
            </w:r>
            <w:r w:rsidRPr="00A37AEB">
              <w:rPr>
                <w:rFonts w:ascii="Arial" w:hAnsi="Arial"/>
                <w:sz w:val="11"/>
              </w:rPr>
              <w:t>u</w:t>
            </w:r>
            <w:r w:rsidRPr="00A37AEB">
              <w:rPr>
                <w:rFonts w:ascii="Arial" w:hAnsi="Arial"/>
                <w:spacing w:val="-1"/>
                <w:sz w:val="11"/>
              </w:rPr>
              <w:t>m</w:t>
            </w:r>
            <w:r w:rsidRPr="00A37AEB">
              <w:rPr>
                <w:rFonts w:ascii="Arial" w:hAnsi="Arial"/>
                <w:sz w:val="11"/>
              </w:rPr>
              <w:t>ber</w:t>
            </w:r>
            <w:r w:rsidRPr="00A37AEB">
              <w:rPr>
                <w:rFonts w:ascii="Arial" w:hAnsi="Arial"/>
                <w:spacing w:val="-3"/>
                <w:sz w:val="11"/>
              </w:rPr>
              <w:t xml:space="preserve"> </w:t>
            </w:r>
            <w:r w:rsidRPr="00A37AEB">
              <w:rPr>
                <w:rFonts w:ascii="Arial" w:hAnsi="Arial"/>
                <w:spacing w:val="-2"/>
                <w:sz w:val="11"/>
              </w:rPr>
              <w:t>o</w:t>
            </w:r>
            <w:r w:rsidRPr="00A37AEB">
              <w:rPr>
                <w:rFonts w:ascii="Arial" w:hAnsi="Arial"/>
                <w:sz w:val="11"/>
              </w:rPr>
              <w:t>f</w:t>
            </w:r>
            <w:r w:rsidRPr="00A37AEB">
              <w:rPr>
                <w:rFonts w:ascii="Arial" w:hAnsi="Arial"/>
                <w:spacing w:val="1"/>
                <w:sz w:val="11"/>
              </w:rPr>
              <w:t xml:space="preserve"> </w:t>
            </w:r>
            <w:r w:rsidRPr="00A37AEB">
              <w:rPr>
                <w:rFonts w:ascii="Arial" w:hAnsi="Arial"/>
                <w:sz w:val="11"/>
              </w:rPr>
              <w:t>fa</w:t>
            </w:r>
            <w:r w:rsidRPr="00A37AEB">
              <w:rPr>
                <w:rFonts w:ascii="Arial" w:hAnsi="Arial"/>
                <w:spacing w:val="-2"/>
                <w:sz w:val="11"/>
              </w:rPr>
              <w:t>t</w:t>
            </w:r>
            <w:r w:rsidRPr="00A37AEB">
              <w:rPr>
                <w:rFonts w:ascii="Arial" w:hAnsi="Arial"/>
                <w:sz w:val="11"/>
              </w:rPr>
              <w:t>a</w:t>
            </w:r>
            <w:r w:rsidRPr="00A37AEB">
              <w:rPr>
                <w:rFonts w:ascii="Arial" w:hAnsi="Arial"/>
                <w:spacing w:val="-1"/>
                <w:sz w:val="11"/>
              </w:rPr>
              <w:t>li</w:t>
            </w:r>
            <w:r w:rsidRPr="00A37AEB">
              <w:rPr>
                <w:rFonts w:ascii="Arial" w:hAnsi="Arial"/>
                <w:sz w:val="11"/>
              </w:rPr>
              <w:t>t</w:t>
            </w:r>
            <w:r w:rsidRPr="00A37AEB">
              <w:rPr>
                <w:rFonts w:ascii="Arial" w:hAnsi="Arial"/>
                <w:spacing w:val="-1"/>
                <w:sz w:val="11"/>
              </w:rPr>
              <w:t>i</w:t>
            </w:r>
            <w:r w:rsidRPr="00A37AEB">
              <w:rPr>
                <w:rFonts w:ascii="Arial" w:hAnsi="Arial"/>
                <w:sz w:val="11"/>
              </w:rPr>
              <w:t>es</w:t>
            </w:r>
          </w:p>
        </w:tc>
        <w:tc>
          <w:tcPr>
            <w:tcW w:w="1135"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0.051</w:t>
            </w:r>
          </w:p>
        </w:tc>
        <w:tc>
          <w:tcPr>
            <w:tcW w:w="1133"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0.000</w:t>
            </w:r>
          </w:p>
        </w:tc>
        <w:tc>
          <w:tcPr>
            <w:tcW w:w="994"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0.000</w:t>
            </w:r>
          </w:p>
        </w:tc>
        <w:tc>
          <w:tcPr>
            <w:tcW w:w="1274"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0.025</w:t>
            </w:r>
          </w:p>
        </w:tc>
        <w:tc>
          <w:tcPr>
            <w:tcW w:w="1277"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0.025</w:t>
            </w:r>
          </w:p>
        </w:tc>
        <w:tc>
          <w:tcPr>
            <w:tcW w:w="991"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0.000</w:t>
            </w:r>
          </w:p>
        </w:tc>
        <w:tc>
          <w:tcPr>
            <w:tcW w:w="994"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0.000</w:t>
            </w:r>
          </w:p>
        </w:tc>
      </w:tr>
    </w:tbl>
    <w:p w:rsidR="00685BB2" w:rsidRPr="00A37AEB" w:rsidRDefault="00263361" w:rsidP="00685BB2">
      <w:pPr>
        <w:spacing w:before="76"/>
        <w:ind w:left="140"/>
        <w:rPr>
          <w:rFonts w:ascii="Arial" w:eastAsia="Arial" w:hAnsi="Arial" w:cs="Arial"/>
          <w:sz w:val="11"/>
          <w:szCs w:val="11"/>
        </w:rPr>
      </w:pPr>
      <w:r w:rsidRPr="00A37AEB">
        <w:rPr>
          <w:rFonts w:ascii="Arial" w:hAnsi="Arial"/>
          <w:spacing w:val="-2"/>
          <w:sz w:val="11"/>
        </w:rPr>
        <w:t>O</w:t>
      </w:r>
      <w:r w:rsidRPr="00A37AEB">
        <w:rPr>
          <w:rFonts w:ascii="Arial" w:hAnsi="Arial"/>
          <w:sz w:val="11"/>
        </w:rPr>
        <w:t>f</w:t>
      </w:r>
      <w:r w:rsidRPr="00A37AEB">
        <w:rPr>
          <w:rFonts w:ascii="Arial" w:hAnsi="Arial"/>
          <w:spacing w:val="3"/>
          <w:sz w:val="11"/>
        </w:rPr>
        <w:t xml:space="preserve"> </w:t>
      </w:r>
      <w:r w:rsidRPr="00A37AEB">
        <w:rPr>
          <w:rFonts w:ascii="Arial" w:hAnsi="Arial"/>
          <w:spacing w:val="-1"/>
          <w:sz w:val="11"/>
        </w:rPr>
        <w:t>w</w:t>
      </w:r>
      <w:r w:rsidRPr="00A37AEB">
        <w:rPr>
          <w:rFonts w:ascii="Arial" w:hAnsi="Arial"/>
          <w:spacing w:val="-2"/>
          <w:sz w:val="11"/>
        </w:rPr>
        <w:t>h</w:t>
      </w:r>
      <w:r w:rsidRPr="00A37AEB">
        <w:rPr>
          <w:rFonts w:ascii="Arial" w:hAnsi="Arial"/>
          <w:sz w:val="11"/>
        </w:rPr>
        <w:t>o</w:t>
      </w:r>
      <w:r w:rsidRPr="00A37AEB">
        <w:rPr>
          <w:rFonts w:ascii="Arial" w:hAnsi="Arial"/>
          <w:spacing w:val="-1"/>
          <w:sz w:val="11"/>
        </w:rPr>
        <w:t>m</w:t>
      </w:r>
      <w:r w:rsidRPr="00A37AEB">
        <w:rPr>
          <w:rFonts w:ascii="Arial" w:hAnsi="Arial"/>
          <w:sz w:val="11"/>
        </w:rPr>
        <w:t>:</w:t>
      </w:r>
    </w:p>
    <w:p w:rsidR="00685BB2" w:rsidRPr="00A37AEB" w:rsidRDefault="00685BB2" w:rsidP="00685BB2">
      <w:pPr>
        <w:spacing w:before="4" w:line="80" w:lineRule="exact"/>
        <w:rPr>
          <w:sz w:val="8"/>
          <w:szCs w:val="8"/>
        </w:rPr>
      </w:pPr>
    </w:p>
    <w:tbl>
      <w:tblPr>
        <w:tblStyle w:val="TableNormal1"/>
        <w:tblW w:w="9954" w:type="dxa"/>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56"/>
        <w:gridCol w:w="1135"/>
        <w:gridCol w:w="1133"/>
        <w:gridCol w:w="994"/>
        <w:gridCol w:w="1274"/>
        <w:gridCol w:w="1277"/>
        <w:gridCol w:w="991"/>
        <w:gridCol w:w="994"/>
      </w:tblGrid>
      <w:tr w:rsidR="00811689" w:rsidTr="004C5027">
        <w:trPr>
          <w:trHeight w:hRule="exact" w:val="298"/>
        </w:trPr>
        <w:tc>
          <w:tcPr>
            <w:tcW w:w="2156" w:type="dxa"/>
          </w:tcPr>
          <w:p w:rsidR="00685BB2" w:rsidRPr="00A37AEB" w:rsidRDefault="00685BB2" w:rsidP="004C5027">
            <w:pPr>
              <w:pStyle w:val="TableParagraph"/>
              <w:spacing w:before="5" w:line="100" w:lineRule="exact"/>
              <w:rPr>
                <w:sz w:val="10"/>
                <w:szCs w:val="10"/>
              </w:rPr>
            </w:pPr>
          </w:p>
          <w:p w:rsidR="00685BB2" w:rsidRPr="00A37AEB" w:rsidRDefault="00263361" w:rsidP="004C5027">
            <w:pPr>
              <w:pStyle w:val="TableParagraph"/>
              <w:ind w:left="23"/>
              <w:rPr>
                <w:rFonts w:ascii="Arial" w:eastAsia="Arial" w:hAnsi="Arial" w:cs="Arial"/>
                <w:sz w:val="11"/>
                <w:szCs w:val="11"/>
              </w:rPr>
            </w:pPr>
            <w:r w:rsidRPr="00A37AEB">
              <w:rPr>
                <w:rFonts w:ascii="Arial" w:hAnsi="Arial"/>
                <w:sz w:val="11"/>
              </w:rPr>
              <w:t>Pas</w:t>
            </w:r>
            <w:r w:rsidRPr="00A37AEB">
              <w:rPr>
                <w:rFonts w:ascii="Arial" w:hAnsi="Arial"/>
                <w:spacing w:val="-3"/>
                <w:sz w:val="11"/>
              </w:rPr>
              <w:t>s</w:t>
            </w:r>
            <w:r w:rsidRPr="00A37AEB">
              <w:rPr>
                <w:rFonts w:ascii="Arial" w:hAnsi="Arial"/>
                <w:sz w:val="11"/>
              </w:rPr>
              <w:t>e</w:t>
            </w:r>
            <w:r w:rsidRPr="00A37AEB">
              <w:rPr>
                <w:rFonts w:ascii="Arial" w:hAnsi="Arial"/>
                <w:spacing w:val="-2"/>
                <w:sz w:val="11"/>
              </w:rPr>
              <w:t>n</w:t>
            </w:r>
            <w:r w:rsidRPr="00A37AEB">
              <w:rPr>
                <w:rFonts w:ascii="Arial" w:hAnsi="Arial"/>
                <w:sz w:val="11"/>
              </w:rPr>
              <w:t>ge</w:t>
            </w:r>
            <w:r w:rsidRPr="00A37AEB">
              <w:rPr>
                <w:rFonts w:ascii="Arial" w:hAnsi="Arial"/>
                <w:spacing w:val="-1"/>
                <w:sz w:val="11"/>
              </w:rPr>
              <w:t>r</w:t>
            </w:r>
            <w:r w:rsidRPr="00A37AEB">
              <w:rPr>
                <w:rFonts w:ascii="Arial" w:hAnsi="Arial"/>
                <w:sz w:val="11"/>
              </w:rPr>
              <w:t>s</w:t>
            </w:r>
          </w:p>
        </w:tc>
        <w:tc>
          <w:tcPr>
            <w:tcW w:w="1135"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133"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994"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274"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277"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991"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994"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r>
      <w:tr w:rsidR="00811689" w:rsidTr="004C5027">
        <w:trPr>
          <w:trHeight w:hRule="exact" w:val="296"/>
        </w:trPr>
        <w:tc>
          <w:tcPr>
            <w:tcW w:w="2156" w:type="dxa"/>
          </w:tcPr>
          <w:p w:rsidR="00685BB2" w:rsidRPr="00A37AEB" w:rsidRDefault="00685BB2" w:rsidP="004C5027">
            <w:pPr>
              <w:pStyle w:val="TableParagraph"/>
              <w:spacing w:before="5" w:line="100" w:lineRule="exact"/>
              <w:rPr>
                <w:sz w:val="10"/>
                <w:szCs w:val="10"/>
              </w:rPr>
            </w:pPr>
          </w:p>
          <w:p w:rsidR="00685BB2" w:rsidRPr="00A37AEB" w:rsidRDefault="00263361" w:rsidP="004C5027">
            <w:pPr>
              <w:pStyle w:val="TableParagraph"/>
              <w:ind w:left="23"/>
              <w:rPr>
                <w:rFonts w:ascii="Arial" w:eastAsia="Arial" w:hAnsi="Arial" w:cs="Arial"/>
                <w:sz w:val="11"/>
                <w:szCs w:val="11"/>
              </w:rPr>
            </w:pPr>
            <w:r w:rsidRPr="00A37AEB">
              <w:rPr>
                <w:rFonts w:ascii="Arial" w:hAnsi="Arial"/>
                <w:sz w:val="11"/>
              </w:rPr>
              <w:t>Ave</w:t>
            </w:r>
            <w:r w:rsidRPr="00A37AEB">
              <w:rPr>
                <w:rFonts w:ascii="Arial" w:hAnsi="Arial"/>
                <w:spacing w:val="-1"/>
                <w:sz w:val="11"/>
              </w:rPr>
              <w:t>r</w:t>
            </w:r>
            <w:r w:rsidRPr="00A37AEB">
              <w:rPr>
                <w:rFonts w:ascii="Arial" w:hAnsi="Arial"/>
                <w:spacing w:val="-2"/>
                <w:sz w:val="11"/>
              </w:rPr>
              <w:t>a</w:t>
            </w:r>
            <w:r w:rsidRPr="00A37AEB">
              <w:rPr>
                <w:rFonts w:ascii="Arial" w:hAnsi="Arial"/>
                <w:sz w:val="11"/>
              </w:rPr>
              <w:t>ge</w:t>
            </w:r>
            <w:r w:rsidRPr="00A37AEB">
              <w:rPr>
                <w:rFonts w:ascii="Arial" w:hAnsi="Arial"/>
                <w:spacing w:val="-1"/>
                <w:sz w:val="11"/>
              </w:rPr>
              <w:t xml:space="preserve"> </w:t>
            </w:r>
            <w:r w:rsidRPr="00A37AEB">
              <w:rPr>
                <w:rFonts w:ascii="Arial" w:hAnsi="Arial"/>
                <w:spacing w:val="-2"/>
                <w:sz w:val="11"/>
              </w:rPr>
              <w:t>n</w:t>
            </w:r>
            <w:r w:rsidRPr="00A37AEB">
              <w:rPr>
                <w:rFonts w:ascii="Arial" w:hAnsi="Arial"/>
                <w:sz w:val="11"/>
              </w:rPr>
              <w:t>u</w:t>
            </w:r>
            <w:r w:rsidRPr="00A37AEB">
              <w:rPr>
                <w:rFonts w:ascii="Arial" w:hAnsi="Arial"/>
                <w:spacing w:val="-1"/>
                <w:sz w:val="11"/>
              </w:rPr>
              <w:t>m</w:t>
            </w:r>
            <w:r w:rsidRPr="00A37AEB">
              <w:rPr>
                <w:rFonts w:ascii="Arial" w:hAnsi="Arial"/>
                <w:sz w:val="11"/>
              </w:rPr>
              <w:t>ber</w:t>
            </w:r>
            <w:r w:rsidRPr="00A37AEB">
              <w:rPr>
                <w:rFonts w:ascii="Arial" w:hAnsi="Arial"/>
                <w:spacing w:val="-3"/>
                <w:sz w:val="11"/>
              </w:rPr>
              <w:t xml:space="preserve"> </w:t>
            </w:r>
            <w:r w:rsidRPr="00A37AEB">
              <w:rPr>
                <w:rFonts w:ascii="Arial" w:hAnsi="Arial"/>
                <w:spacing w:val="-2"/>
                <w:sz w:val="11"/>
              </w:rPr>
              <w:t>o</w:t>
            </w:r>
            <w:r w:rsidRPr="00A37AEB">
              <w:rPr>
                <w:rFonts w:ascii="Arial" w:hAnsi="Arial"/>
                <w:sz w:val="11"/>
              </w:rPr>
              <w:t>f</w:t>
            </w:r>
            <w:r w:rsidRPr="00A37AEB">
              <w:rPr>
                <w:rFonts w:ascii="Arial" w:hAnsi="Arial"/>
                <w:spacing w:val="1"/>
                <w:sz w:val="11"/>
              </w:rPr>
              <w:t xml:space="preserve"> </w:t>
            </w:r>
            <w:r w:rsidRPr="00A37AEB">
              <w:rPr>
                <w:rFonts w:ascii="Arial" w:hAnsi="Arial"/>
                <w:sz w:val="11"/>
              </w:rPr>
              <w:t>p</w:t>
            </w:r>
            <w:r w:rsidRPr="00A37AEB">
              <w:rPr>
                <w:rFonts w:ascii="Arial" w:hAnsi="Arial"/>
                <w:spacing w:val="-2"/>
                <w:sz w:val="11"/>
              </w:rPr>
              <w:t>a</w:t>
            </w:r>
            <w:r w:rsidRPr="00A37AEB">
              <w:rPr>
                <w:rFonts w:ascii="Arial" w:hAnsi="Arial"/>
                <w:sz w:val="11"/>
              </w:rPr>
              <w:t>ss</w:t>
            </w:r>
            <w:r w:rsidRPr="00A37AEB">
              <w:rPr>
                <w:rFonts w:ascii="Arial" w:hAnsi="Arial"/>
                <w:spacing w:val="-2"/>
                <w:sz w:val="11"/>
              </w:rPr>
              <w:t>e</w:t>
            </w:r>
            <w:r w:rsidRPr="00A37AEB">
              <w:rPr>
                <w:rFonts w:ascii="Arial" w:hAnsi="Arial"/>
                <w:sz w:val="11"/>
              </w:rPr>
              <w:t>n</w:t>
            </w:r>
            <w:r w:rsidRPr="00A37AEB">
              <w:rPr>
                <w:rFonts w:ascii="Arial" w:hAnsi="Arial"/>
                <w:spacing w:val="-2"/>
                <w:sz w:val="11"/>
              </w:rPr>
              <w:t>g</w:t>
            </w:r>
            <w:r w:rsidRPr="00A37AEB">
              <w:rPr>
                <w:rFonts w:ascii="Arial" w:hAnsi="Arial"/>
                <w:sz w:val="11"/>
              </w:rPr>
              <w:t>e</w:t>
            </w:r>
            <w:r w:rsidRPr="00A37AEB">
              <w:rPr>
                <w:rFonts w:ascii="Arial" w:hAnsi="Arial"/>
                <w:spacing w:val="-1"/>
                <w:sz w:val="11"/>
              </w:rPr>
              <w:t>r</w:t>
            </w:r>
            <w:r w:rsidRPr="00A37AEB">
              <w:rPr>
                <w:rFonts w:ascii="Arial" w:hAnsi="Arial"/>
                <w:sz w:val="11"/>
              </w:rPr>
              <w:t>s k</w:t>
            </w:r>
            <w:r w:rsidRPr="00A37AEB">
              <w:rPr>
                <w:rFonts w:ascii="Arial" w:hAnsi="Arial"/>
                <w:spacing w:val="-1"/>
                <w:sz w:val="11"/>
              </w:rPr>
              <w:t>ill</w:t>
            </w:r>
            <w:r w:rsidRPr="00A37AEB">
              <w:rPr>
                <w:rFonts w:ascii="Arial" w:hAnsi="Arial"/>
                <w:sz w:val="11"/>
              </w:rPr>
              <w:t>ed</w:t>
            </w:r>
          </w:p>
        </w:tc>
        <w:tc>
          <w:tcPr>
            <w:tcW w:w="1135"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33"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99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27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277"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991"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99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r>
      <w:tr w:rsidR="00811689" w:rsidTr="004C5027">
        <w:trPr>
          <w:trHeight w:hRule="exact" w:val="319"/>
        </w:trPr>
        <w:tc>
          <w:tcPr>
            <w:tcW w:w="2156" w:type="dxa"/>
          </w:tcPr>
          <w:p w:rsidR="00685BB2" w:rsidRPr="00A37AEB" w:rsidRDefault="00263361" w:rsidP="004C5027">
            <w:pPr>
              <w:pStyle w:val="TableParagraph"/>
              <w:spacing w:before="5" w:line="124" w:lineRule="exact"/>
              <w:ind w:left="23"/>
              <w:rPr>
                <w:rFonts w:ascii="Arial" w:eastAsia="Arial" w:hAnsi="Arial" w:cs="Arial"/>
                <w:sz w:val="11"/>
                <w:szCs w:val="11"/>
              </w:rPr>
            </w:pPr>
            <w:r w:rsidRPr="00A37AEB">
              <w:rPr>
                <w:rFonts w:ascii="Arial" w:hAnsi="Arial"/>
                <w:sz w:val="11"/>
              </w:rPr>
              <w:t>Ave</w:t>
            </w:r>
            <w:r w:rsidRPr="00A37AEB">
              <w:rPr>
                <w:rFonts w:ascii="Arial" w:hAnsi="Arial"/>
                <w:spacing w:val="-1"/>
                <w:sz w:val="11"/>
              </w:rPr>
              <w:t>r</w:t>
            </w:r>
            <w:r w:rsidRPr="00A37AEB">
              <w:rPr>
                <w:rFonts w:ascii="Arial" w:hAnsi="Arial"/>
                <w:spacing w:val="-2"/>
                <w:sz w:val="11"/>
              </w:rPr>
              <w:t>a</w:t>
            </w:r>
            <w:r w:rsidRPr="00A37AEB">
              <w:rPr>
                <w:rFonts w:ascii="Arial" w:hAnsi="Arial"/>
                <w:sz w:val="11"/>
              </w:rPr>
              <w:t>ge</w:t>
            </w:r>
            <w:r w:rsidRPr="00A37AEB">
              <w:rPr>
                <w:rFonts w:ascii="Arial" w:hAnsi="Arial"/>
                <w:spacing w:val="-1"/>
                <w:sz w:val="11"/>
              </w:rPr>
              <w:t xml:space="preserve"> </w:t>
            </w:r>
            <w:r w:rsidRPr="00A37AEB">
              <w:rPr>
                <w:rFonts w:ascii="Arial" w:hAnsi="Arial"/>
                <w:spacing w:val="-2"/>
                <w:sz w:val="11"/>
              </w:rPr>
              <w:t>n</w:t>
            </w:r>
            <w:r w:rsidRPr="00A37AEB">
              <w:rPr>
                <w:rFonts w:ascii="Arial" w:hAnsi="Arial"/>
                <w:sz w:val="11"/>
              </w:rPr>
              <w:t>u</w:t>
            </w:r>
            <w:r w:rsidRPr="00A37AEB">
              <w:rPr>
                <w:rFonts w:ascii="Arial" w:hAnsi="Arial"/>
                <w:spacing w:val="-1"/>
                <w:sz w:val="11"/>
              </w:rPr>
              <w:t>m</w:t>
            </w:r>
            <w:r w:rsidRPr="00A37AEB">
              <w:rPr>
                <w:rFonts w:ascii="Arial" w:hAnsi="Arial"/>
                <w:sz w:val="11"/>
              </w:rPr>
              <w:t>ber</w:t>
            </w:r>
            <w:r w:rsidRPr="00A37AEB">
              <w:rPr>
                <w:rFonts w:ascii="Arial" w:hAnsi="Arial"/>
                <w:spacing w:val="-3"/>
                <w:sz w:val="11"/>
              </w:rPr>
              <w:t xml:space="preserve"> </w:t>
            </w:r>
            <w:r w:rsidRPr="00A37AEB">
              <w:rPr>
                <w:rFonts w:ascii="Arial" w:hAnsi="Arial"/>
                <w:spacing w:val="-2"/>
                <w:sz w:val="11"/>
              </w:rPr>
              <w:t>o</w:t>
            </w:r>
            <w:r w:rsidRPr="00A37AEB">
              <w:rPr>
                <w:rFonts w:ascii="Arial" w:hAnsi="Arial"/>
                <w:sz w:val="11"/>
              </w:rPr>
              <w:t>f</w:t>
            </w:r>
            <w:r w:rsidRPr="00A37AEB">
              <w:rPr>
                <w:rFonts w:ascii="Arial" w:hAnsi="Arial"/>
                <w:spacing w:val="1"/>
                <w:sz w:val="11"/>
              </w:rPr>
              <w:t xml:space="preserve"> </w:t>
            </w:r>
            <w:r w:rsidRPr="00A37AEB">
              <w:rPr>
                <w:rFonts w:ascii="Arial" w:hAnsi="Arial"/>
                <w:sz w:val="11"/>
              </w:rPr>
              <w:t>p</w:t>
            </w:r>
            <w:r w:rsidRPr="00A37AEB">
              <w:rPr>
                <w:rFonts w:ascii="Arial" w:hAnsi="Arial"/>
                <w:spacing w:val="-2"/>
                <w:sz w:val="11"/>
              </w:rPr>
              <w:t>a</w:t>
            </w:r>
            <w:r w:rsidRPr="00A37AEB">
              <w:rPr>
                <w:rFonts w:ascii="Arial" w:hAnsi="Arial"/>
                <w:sz w:val="11"/>
              </w:rPr>
              <w:t>ss</w:t>
            </w:r>
            <w:r w:rsidRPr="00A37AEB">
              <w:rPr>
                <w:rFonts w:ascii="Arial" w:hAnsi="Arial"/>
                <w:spacing w:val="-2"/>
                <w:sz w:val="11"/>
              </w:rPr>
              <w:t>e</w:t>
            </w:r>
            <w:r w:rsidRPr="00A37AEB">
              <w:rPr>
                <w:rFonts w:ascii="Arial" w:hAnsi="Arial"/>
                <w:sz w:val="11"/>
              </w:rPr>
              <w:t>n</w:t>
            </w:r>
            <w:r w:rsidRPr="00A37AEB">
              <w:rPr>
                <w:rFonts w:ascii="Arial" w:hAnsi="Arial"/>
                <w:spacing w:val="-2"/>
                <w:sz w:val="11"/>
              </w:rPr>
              <w:t>g</w:t>
            </w:r>
            <w:r w:rsidRPr="00A37AEB">
              <w:rPr>
                <w:rFonts w:ascii="Arial" w:hAnsi="Arial"/>
                <w:sz w:val="11"/>
              </w:rPr>
              <w:t>e</w:t>
            </w:r>
            <w:r w:rsidRPr="00A37AEB">
              <w:rPr>
                <w:rFonts w:ascii="Arial" w:hAnsi="Arial"/>
                <w:spacing w:val="-1"/>
                <w:sz w:val="11"/>
              </w:rPr>
              <w:t>r</w:t>
            </w:r>
            <w:r w:rsidRPr="00A37AEB">
              <w:rPr>
                <w:rFonts w:ascii="Arial" w:hAnsi="Arial"/>
                <w:sz w:val="11"/>
              </w:rPr>
              <w:t>s k</w:t>
            </w:r>
            <w:r w:rsidRPr="00A37AEB">
              <w:rPr>
                <w:rFonts w:ascii="Arial" w:hAnsi="Arial"/>
                <w:spacing w:val="-1"/>
                <w:sz w:val="11"/>
              </w:rPr>
              <w:t>ill</w:t>
            </w:r>
            <w:r w:rsidRPr="00A37AEB">
              <w:rPr>
                <w:rFonts w:ascii="Arial" w:hAnsi="Arial"/>
                <w:sz w:val="11"/>
              </w:rPr>
              <w:t>ed</w:t>
            </w:r>
            <w:r w:rsidRPr="00A37AEB">
              <w:rPr>
                <w:rFonts w:ascii="Arial" w:hAnsi="Arial"/>
                <w:spacing w:val="-1"/>
                <w:sz w:val="11"/>
              </w:rPr>
              <w:t xml:space="preserve"> </w:t>
            </w:r>
            <w:r w:rsidRPr="00A37AEB">
              <w:rPr>
                <w:rFonts w:ascii="Arial" w:hAnsi="Arial"/>
                <w:spacing w:val="-2"/>
                <w:sz w:val="11"/>
              </w:rPr>
              <w:t>p</w:t>
            </w:r>
            <w:r w:rsidRPr="00A37AEB">
              <w:rPr>
                <w:rFonts w:ascii="Arial" w:hAnsi="Arial"/>
                <w:sz w:val="11"/>
              </w:rPr>
              <w:t>er b</w:t>
            </w:r>
            <w:r w:rsidRPr="00A37AEB">
              <w:rPr>
                <w:rFonts w:ascii="Arial" w:hAnsi="Arial"/>
                <w:spacing w:val="-1"/>
                <w:sz w:val="11"/>
              </w:rPr>
              <w:t>illi</w:t>
            </w:r>
            <w:r w:rsidRPr="00A37AEB">
              <w:rPr>
                <w:rFonts w:ascii="Arial" w:hAnsi="Arial"/>
                <w:sz w:val="11"/>
              </w:rPr>
              <w:t>on</w:t>
            </w:r>
            <w:r w:rsidRPr="00A37AEB">
              <w:rPr>
                <w:rFonts w:ascii="Arial" w:hAnsi="Arial"/>
                <w:spacing w:val="-1"/>
                <w:sz w:val="11"/>
              </w:rPr>
              <w:t xml:space="preserve"> </w:t>
            </w:r>
            <w:r w:rsidRPr="00A37AEB">
              <w:rPr>
                <w:rFonts w:ascii="Arial" w:hAnsi="Arial"/>
                <w:sz w:val="11"/>
              </w:rPr>
              <w:t>pas</w:t>
            </w:r>
            <w:r w:rsidRPr="00A37AEB">
              <w:rPr>
                <w:rFonts w:ascii="Arial" w:hAnsi="Arial"/>
                <w:spacing w:val="-3"/>
                <w:sz w:val="11"/>
              </w:rPr>
              <w:t>s</w:t>
            </w:r>
            <w:r w:rsidRPr="00A37AEB">
              <w:rPr>
                <w:rFonts w:ascii="Arial" w:hAnsi="Arial"/>
                <w:sz w:val="11"/>
              </w:rPr>
              <w:t>e</w:t>
            </w:r>
            <w:r w:rsidRPr="00A37AEB">
              <w:rPr>
                <w:rFonts w:ascii="Arial" w:hAnsi="Arial"/>
                <w:spacing w:val="-2"/>
                <w:sz w:val="11"/>
              </w:rPr>
              <w:t>n</w:t>
            </w:r>
            <w:r w:rsidRPr="00A37AEB">
              <w:rPr>
                <w:rFonts w:ascii="Arial" w:hAnsi="Arial"/>
                <w:sz w:val="11"/>
              </w:rPr>
              <w:t>ger</w:t>
            </w:r>
            <w:r w:rsidRPr="00A37AEB">
              <w:rPr>
                <w:rFonts w:ascii="Arial" w:hAnsi="Arial"/>
                <w:spacing w:val="-1"/>
                <w:sz w:val="11"/>
              </w:rPr>
              <w:t xml:space="preserve"> </w:t>
            </w:r>
            <w:r w:rsidRPr="00A37AEB">
              <w:rPr>
                <w:rFonts w:ascii="Arial" w:hAnsi="Arial"/>
                <w:sz w:val="11"/>
              </w:rPr>
              <w:t>k</w:t>
            </w:r>
            <w:r w:rsidRPr="00A37AEB">
              <w:rPr>
                <w:rFonts w:ascii="Arial" w:hAnsi="Arial"/>
                <w:spacing w:val="-1"/>
                <w:sz w:val="11"/>
              </w:rPr>
              <w:t>il</w:t>
            </w:r>
            <w:r w:rsidRPr="00A37AEB">
              <w:rPr>
                <w:rFonts w:ascii="Arial" w:hAnsi="Arial"/>
                <w:sz w:val="11"/>
              </w:rPr>
              <w:t>o</w:t>
            </w:r>
            <w:r w:rsidRPr="00A37AEB">
              <w:rPr>
                <w:rFonts w:ascii="Arial" w:hAnsi="Arial"/>
                <w:spacing w:val="-4"/>
                <w:sz w:val="11"/>
              </w:rPr>
              <w:t>m</w:t>
            </w:r>
            <w:r w:rsidRPr="00A37AEB">
              <w:rPr>
                <w:rFonts w:ascii="Arial" w:hAnsi="Arial"/>
                <w:sz w:val="11"/>
              </w:rPr>
              <w:t>et</w:t>
            </w:r>
            <w:r w:rsidRPr="00A37AEB">
              <w:rPr>
                <w:rFonts w:ascii="Arial" w:hAnsi="Arial"/>
                <w:spacing w:val="-1"/>
                <w:sz w:val="11"/>
              </w:rPr>
              <w:t>r</w:t>
            </w:r>
            <w:r w:rsidRPr="00A37AEB">
              <w:rPr>
                <w:rFonts w:ascii="Arial" w:hAnsi="Arial"/>
                <w:sz w:val="11"/>
              </w:rPr>
              <w:t>es</w:t>
            </w:r>
          </w:p>
        </w:tc>
        <w:tc>
          <w:tcPr>
            <w:tcW w:w="1135"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33"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99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27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277"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991"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99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r>
      <w:tr w:rsidR="00811689" w:rsidTr="004C5027">
        <w:trPr>
          <w:trHeight w:hRule="exact" w:val="319"/>
        </w:trPr>
        <w:tc>
          <w:tcPr>
            <w:tcW w:w="2156" w:type="dxa"/>
          </w:tcPr>
          <w:p w:rsidR="00685BB2" w:rsidRPr="00A37AEB" w:rsidRDefault="00263361" w:rsidP="004C5027">
            <w:pPr>
              <w:pStyle w:val="TableParagraph"/>
              <w:spacing w:before="5" w:line="124" w:lineRule="exact"/>
              <w:ind w:left="23"/>
              <w:rPr>
                <w:rFonts w:ascii="Arial" w:eastAsia="Arial" w:hAnsi="Arial" w:cs="Arial"/>
                <w:sz w:val="11"/>
                <w:szCs w:val="11"/>
              </w:rPr>
            </w:pPr>
            <w:r w:rsidRPr="00A37AEB">
              <w:rPr>
                <w:rFonts w:ascii="Arial" w:hAnsi="Arial"/>
                <w:sz w:val="11"/>
              </w:rPr>
              <w:t>Ave</w:t>
            </w:r>
            <w:r w:rsidRPr="00A37AEB">
              <w:rPr>
                <w:rFonts w:ascii="Arial" w:hAnsi="Arial"/>
                <w:spacing w:val="-1"/>
                <w:sz w:val="11"/>
              </w:rPr>
              <w:t>r</w:t>
            </w:r>
            <w:r w:rsidRPr="00A37AEB">
              <w:rPr>
                <w:rFonts w:ascii="Arial" w:hAnsi="Arial"/>
                <w:spacing w:val="-2"/>
                <w:sz w:val="11"/>
              </w:rPr>
              <w:t>a</w:t>
            </w:r>
            <w:r w:rsidRPr="00A37AEB">
              <w:rPr>
                <w:rFonts w:ascii="Arial" w:hAnsi="Arial"/>
                <w:sz w:val="11"/>
              </w:rPr>
              <w:t>ge</w:t>
            </w:r>
            <w:r w:rsidRPr="00A37AEB">
              <w:rPr>
                <w:rFonts w:ascii="Arial" w:hAnsi="Arial"/>
                <w:spacing w:val="-1"/>
                <w:sz w:val="11"/>
              </w:rPr>
              <w:t xml:space="preserve"> </w:t>
            </w:r>
            <w:r w:rsidRPr="00A37AEB">
              <w:rPr>
                <w:rFonts w:ascii="Arial" w:hAnsi="Arial"/>
                <w:spacing w:val="-2"/>
                <w:sz w:val="11"/>
              </w:rPr>
              <w:t>n</w:t>
            </w:r>
            <w:r w:rsidRPr="00A37AEB">
              <w:rPr>
                <w:rFonts w:ascii="Arial" w:hAnsi="Arial"/>
                <w:sz w:val="11"/>
              </w:rPr>
              <w:t>u</w:t>
            </w:r>
            <w:r w:rsidRPr="00A37AEB">
              <w:rPr>
                <w:rFonts w:ascii="Arial" w:hAnsi="Arial"/>
                <w:spacing w:val="-1"/>
                <w:sz w:val="11"/>
              </w:rPr>
              <w:t>m</w:t>
            </w:r>
            <w:r w:rsidRPr="00A37AEB">
              <w:rPr>
                <w:rFonts w:ascii="Arial" w:hAnsi="Arial"/>
                <w:sz w:val="11"/>
              </w:rPr>
              <w:t>ber</w:t>
            </w:r>
            <w:r w:rsidRPr="00A37AEB">
              <w:rPr>
                <w:rFonts w:ascii="Arial" w:hAnsi="Arial"/>
                <w:spacing w:val="-3"/>
                <w:sz w:val="11"/>
              </w:rPr>
              <w:t xml:space="preserve"> </w:t>
            </w:r>
            <w:r w:rsidRPr="00A37AEB">
              <w:rPr>
                <w:rFonts w:ascii="Arial" w:hAnsi="Arial"/>
                <w:spacing w:val="-2"/>
                <w:sz w:val="11"/>
              </w:rPr>
              <w:t>o</w:t>
            </w:r>
            <w:r w:rsidRPr="00A37AEB">
              <w:rPr>
                <w:rFonts w:ascii="Arial" w:hAnsi="Arial"/>
                <w:sz w:val="11"/>
              </w:rPr>
              <w:t>f</w:t>
            </w:r>
            <w:r w:rsidRPr="00A37AEB">
              <w:rPr>
                <w:rFonts w:ascii="Arial" w:hAnsi="Arial"/>
                <w:spacing w:val="1"/>
                <w:sz w:val="11"/>
              </w:rPr>
              <w:t xml:space="preserve"> </w:t>
            </w:r>
            <w:r w:rsidRPr="00A37AEB">
              <w:rPr>
                <w:rFonts w:ascii="Arial" w:hAnsi="Arial"/>
                <w:sz w:val="11"/>
              </w:rPr>
              <w:t>p</w:t>
            </w:r>
            <w:r w:rsidRPr="00A37AEB">
              <w:rPr>
                <w:rFonts w:ascii="Arial" w:hAnsi="Arial"/>
                <w:spacing w:val="-2"/>
                <w:sz w:val="11"/>
              </w:rPr>
              <w:t>a</w:t>
            </w:r>
            <w:r w:rsidRPr="00A37AEB">
              <w:rPr>
                <w:rFonts w:ascii="Arial" w:hAnsi="Arial"/>
                <w:sz w:val="11"/>
              </w:rPr>
              <w:t>ss</w:t>
            </w:r>
            <w:r w:rsidRPr="00A37AEB">
              <w:rPr>
                <w:rFonts w:ascii="Arial" w:hAnsi="Arial"/>
                <w:spacing w:val="-2"/>
                <w:sz w:val="11"/>
              </w:rPr>
              <w:t>e</w:t>
            </w:r>
            <w:r w:rsidRPr="00A37AEB">
              <w:rPr>
                <w:rFonts w:ascii="Arial" w:hAnsi="Arial"/>
                <w:sz w:val="11"/>
              </w:rPr>
              <w:t>n</w:t>
            </w:r>
            <w:r w:rsidRPr="00A37AEB">
              <w:rPr>
                <w:rFonts w:ascii="Arial" w:hAnsi="Arial"/>
                <w:spacing w:val="-2"/>
                <w:sz w:val="11"/>
              </w:rPr>
              <w:t>g</w:t>
            </w:r>
            <w:r w:rsidRPr="00A37AEB">
              <w:rPr>
                <w:rFonts w:ascii="Arial" w:hAnsi="Arial"/>
                <w:sz w:val="11"/>
              </w:rPr>
              <w:t>e</w:t>
            </w:r>
            <w:r w:rsidRPr="00A37AEB">
              <w:rPr>
                <w:rFonts w:ascii="Arial" w:hAnsi="Arial"/>
                <w:spacing w:val="-1"/>
                <w:sz w:val="11"/>
              </w:rPr>
              <w:t>r</w:t>
            </w:r>
            <w:r w:rsidRPr="00A37AEB">
              <w:rPr>
                <w:rFonts w:ascii="Arial" w:hAnsi="Arial"/>
                <w:sz w:val="11"/>
              </w:rPr>
              <w:t>s k</w:t>
            </w:r>
            <w:r w:rsidRPr="00A37AEB">
              <w:rPr>
                <w:rFonts w:ascii="Arial" w:hAnsi="Arial"/>
                <w:spacing w:val="-1"/>
                <w:sz w:val="11"/>
              </w:rPr>
              <w:t>ill</w:t>
            </w:r>
            <w:r w:rsidRPr="00A37AEB">
              <w:rPr>
                <w:rFonts w:ascii="Arial" w:hAnsi="Arial"/>
                <w:sz w:val="11"/>
              </w:rPr>
              <w:t>ed</w:t>
            </w:r>
            <w:r w:rsidRPr="00A37AEB">
              <w:rPr>
                <w:rFonts w:ascii="Arial" w:hAnsi="Arial"/>
                <w:spacing w:val="-1"/>
                <w:sz w:val="11"/>
              </w:rPr>
              <w:t xml:space="preserve"> </w:t>
            </w:r>
            <w:r w:rsidRPr="00A37AEB">
              <w:rPr>
                <w:rFonts w:ascii="Arial" w:hAnsi="Arial"/>
                <w:spacing w:val="-2"/>
                <w:sz w:val="11"/>
              </w:rPr>
              <w:t>p</w:t>
            </w:r>
            <w:r w:rsidRPr="00A37AEB">
              <w:rPr>
                <w:rFonts w:ascii="Arial" w:hAnsi="Arial"/>
                <w:sz w:val="11"/>
              </w:rPr>
              <w:t xml:space="preserve">er </w:t>
            </w:r>
            <w:r w:rsidRPr="00A37AEB">
              <w:rPr>
                <w:rFonts w:ascii="Arial" w:hAnsi="Arial"/>
                <w:spacing w:val="-1"/>
                <w:sz w:val="11"/>
              </w:rPr>
              <w:t>milli</w:t>
            </w:r>
            <w:r w:rsidRPr="00A37AEB">
              <w:rPr>
                <w:rFonts w:ascii="Arial" w:hAnsi="Arial"/>
                <w:sz w:val="11"/>
              </w:rPr>
              <w:t>on</w:t>
            </w:r>
            <w:r w:rsidRPr="00A37AEB">
              <w:rPr>
                <w:rFonts w:ascii="Arial" w:hAnsi="Arial"/>
                <w:spacing w:val="1"/>
                <w:sz w:val="11"/>
              </w:rPr>
              <w:t xml:space="preserve"> </w:t>
            </w:r>
            <w:r w:rsidRPr="00A37AEB">
              <w:rPr>
                <w:rFonts w:ascii="Arial" w:hAnsi="Arial"/>
                <w:sz w:val="11"/>
              </w:rPr>
              <w:t>pa</w:t>
            </w:r>
            <w:r w:rsidRPr="00A37AEB">
              <w:rPr>
                <w:rFonts w:ascii="Arial" w:hAnsi="Arial"/>
                <w:spacing w:val="-3"/>
                <w:sz w:val="11"/>
              </w:rPr>
              <w:t>s</w:t>
            </w:r>
            <w:r w:rsidRPr="00A37AEB">
              <w:rPr>
                <w:rFonts w:ascii="Arial" w:hAnsi="Arial"/>
                <w:sz w:val="11"/>
              </w:rPr>
              <w:t>s</w:t>
            </w:r>
            <w:r w:rsidRPr="00A37AEB">
              <w:rPr>
                <w:rFonts w:ascii="Arial" w:hAnsi="Arial"/>
                <w:spacing w:val="-2"/>
                <w:sz w:val="11"/>
              </w:rPr>
              <w:t>e</w:t>
            </w:r>
            <w:r w:rsidRPr="00A37AEB">
              <w:rPr>
                <w:rFonts w:ascii="Arial" w:hAnsi="Arial"/>
                <w:sz w:val="11"/>
              </w:rPr>
              <w:t>n</w:t>
            </w:r>
            <w:r w:rsidRPr="00A37AEB">
              <w:rPr>
                <w:rFonts w:ascii="Arial" w:hAnsi="Arial"/>
                <w:spacing w:val="-2"/>
                <w:sz w:val="11"/>
              </w:rPr>
              <w:t>g</w:t>
            </w:r>
            <w:r w:rsidRPr="00A37AEB">
              <w:rPr>
                <w:rFonts w:ascii="Arial" w:hAnsi="Arial"/>
                <w:sz w:val="11"/>
              </w:rPr>
              <w:t>er</w:t>
            </w:r>
            <w:r w:rsidRPr="00A37AEB">
              <w:rPr>
                <w:rFonts w:ascii="Arial" w:hAnsi="Arial"/>
                <w:spacing w:val="-1"/>
                <w:sz w:val="11"/>
              </w:rPr>
              <w:t xml:space="preserve"> </w:t>
            </w:r>
            <w:r w:rsidRPr="00A37AEB">
              <w:rPr>
                <w:rFonts w:ascii="Arial" w:hAnsi="Arial"/>
                <w:sz w:val="11"/>
              </w:rPr>
              <w:t>t</w:t>
            </w:r>
            <w:r w:rsidRPr="00A37AEB">
              <w:rPr>
                <w:rFonts w:ascii="Arial" w:hAnsi="Arial"/>
                <w:spacing w:val="-1"/>
                <w:sz w:val="11"/>
              </w:rPr>
              <w:t>r</w:t>
            </w:r>
            <w:r w:rsidRPr="00A37AEB">
              <w:rPr>
                <w:rFonts w:ascii="Arial" w:hAnsi="Arial"/>
                <w:sz w:val="11"/>
              </w:rPr>
              <w:t>a</w:t>
            </w:r>
            <w:r w:rsidRPr="00A37AEB">
              <w:rPr>
                <w:rFonts w:ascii="Arial" w:hAnsi="Arial"/>
                <w:spacing w:val="-1"/>
                <w:sz w:val="11"/>
              </w:rPr>
              <w:t>i</w:t>
            </w:r>
            <w:r w:rsidRPr="00A37AEB">
              <w:rPr>
                <w:rFonts w:ascii="Arial" w:hAnsi="Arial"/>
                <w:sz w:val="11"/>
              </w:rPr>
              <w:t>n</w:t>
            </w:r>
            <w:r w:rsidRPr="00A37AEB">
              <w:rPr>
                <w:rFonts w:ascii="Arial" w:hAnsi="Arial"/>
                <w:spacing w:val="-1"/>
                <w:sz w:val="11"/>
              </w:rPr>
              <w:t xml:space="preserve"> </w:t>
            </w:r>
            <w:r w:rsidRPr="00A37AEB">
              <w:rPr>
                <w:rFonts w:ascii="Arial" w:hAnsi="Arial"/>
                <w:sz w:val="11"/>
              </w:rPr>
              <w:t>k</w:t>
            </w:r>
            <w:r w:rsidRPr="00A37AEB">
              <w:rPr>
                <w:rFonts w:ascii="Arial" w:hAnsi="Arial"/>
                <w:spacing w:val="-1"/>
                <w:sz w:val="11"/>
              </w:rPr>
              <w:t>il</w:t>
            </w:r>
            <w:r w:rsidRPr="00A37AEB">
              <w:rPr>
                <w:rFonts w:ascii="Arial" w:hAnsi="Arial"/>
                <w:sz w:val="11"/>
              </w:rPr>
              <w:t>o</w:t>
            </w:r>
            <w:r w:rsidRPr="00A37AEB">
              <w:rPr>
                <w:rFonts w:ascii="Arial" w:hAnsi="Arial"/>
                <w:spacing w:val="-1"/>
                <w:sz w:val="11"/>
              </w:rPr>
              <w:t>m</w:t>
            </w:r>
            <w:r w:rsidRPr="00A37AEB">
              <w:rPr>
                <w:rFonts w:ascii="Arial" w:hAnsi="Arial"/>
                <w:sz w:val="11"/>
              </w:rPr>
              <w:t>et</w:t>
            </w:r>
            <w:r w:rsidRPr="00A37AEB">
              <w:rPr>
                <w:rFonts w:ascii="Arial" w:hAnsi="Arial"/>
                <w:spacing w:val="-4"/>
                <w:sz w:val="11"/>
              </w:rPr>
              <w:t>r</w:t>
            </w:r>
            <w:r w:rsidRPr="00A37AEB">
              <w:rPr>
                <w:rFonts w:ascii="Arial" w:hAnsi="Arial"/>
                <w:sz w:val="11"/>
              </w:rPr>
              <w:t>es</w:t>
            </w:r>
          </w:p>
        </w:tc>
        <w:tc>
          <w:tcPr>
            <w:tcW w:w="1135"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33"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99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27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277"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991"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99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r>
      <w:tr w:rsidR="00811689" w:rsidTr="004C5027">
        <w:trPr>
          <w:trHeight w:hRule="exact" w:val="319"/>
        </w:trPr>
        <w:tc>
          <w:tcPr>
            <w:tcW w:w="2156" w:type="dxa"/>
          </w:tcPr>
          <w:p w:rsidR="00685BB2" w:rsidRPr="00A37AEB" w:rsidRDefault="00263361" w:rsidP="004C5027">
            <w:pPr>
              <w:pStyle w:val="TableParagraph"/>
              <w:spacing w:before="5" w:line="124" w:lineRule="exact"/>
              <w:ind w:left="23"/>
              <w:rPr>
                <w:rFonts w:ascii="Arial" w:eastAsia="Arial" w:hAnsi="Arial" w:cs="Arial"/>
                <w:sz w:val="11"/>
                <w:szCs w:val="11"/>
              </w:rPr>
            </w:pPr>
            <w:r w:rsidRPr="00A37AEB">
              <w:rPr>
                <w:rFonts w:ascii="Arial" w:hAnsi="Arial"/>
                <w:sz w:val="11"/>
              </w:rPr>
              <w:t>E</w:t>
            </w:r>
            <w:r w:rsidRPr="00A37AEB">
              <w:rPr>
                <w:rFonts w:ascii="Arial" w:hAnsi="Arial"/>
                <w:spacing w:val="-1"/>
                <w:sz w:val="11"/>
              </w:rPr>
              <w:t>m</w:t>
            </w:r>
            <w:r w:rsidRPr="00A37AEB">
              <w:rPr>
                <w:rFonts w:ascii="Arial" w:hAnsi="Arial"/>
                <w:sz w:val="11"/>
              </w:rPr>
              <w:t>p</w:t>
            </w:r>
            <w:r w:rsidRPr="00A37AEB">
              <w:rPr>
                <w:rFonts w:ascii="Arial" w:hAnsi="Arial"/>
                <w:spacing w:val="-1"/>
                <w:sz w:val="11"/>
              </w:rPr>
              <w:t>l</w:t>
            </w:r>
            <w:r w:rsidRPr="00A37AEB">
              <w:rPr>
                <w:rFonts w:ascii="Arial" w:hAnsi="Arial"/>
                <w:sz w:val="11"/>
              </w:rPr>
              <w:t>o</w:t>
            </w:r>
            <w:r w:rsidRPr="00A37AEB">
              <w:rPr>
                <w:rFonts w:ascii="Arial" w:hAnsi="Arial"/>
                <w:spacing w:val="-3"/>
                <w:sz w:val="11"/>
              </w:rPr>
              <w:t>y</w:t>
            </w:r>
            <w:r w:rsidRPr="00A37AEB">
              <w:rPr>
                <w:rFonts w:ascii="Arial" w:hAnsi="Arial"/>
                <w:sz w:val="11"/>
              </w:rPr>
              <w:t>ee</w:t>
            </w:r>
            <w:r w:rsidRPr="00A37AEB">
              <w:rPr>
                <w:rFonts w:ascii="Arial" w:hAnsi="Arial"/>
                <w:spacing w:val="-3"/>
                <w:sz w:val="11"/>
              </w:rPr>
              <w:t>s</w:t>
            </w:r>
            <w:r w:rsidRPr="00A37AEB">
              <w:rPr>
                <w:rFonts w:ascii="Arial" w:hAnsi="Arial"/>
                <w:sz w:val="11"/>
              </w:rPr>
              <w:t>,</w:t>
            </w:r>
            <w:r w:rsidRPr="00A37AEB">
              <w:rPr>
                <w:rFonts w:ascii="Arial" w:hAnsi="Arial"/>
                <w:spacing w:val="1"/>
                <w:sz w:val="11"/>
              </w:rPr>
              <w:t xml:space="preserve"> </w:t>
            </w:r>
            <w:r w:rsidRPr="00A37AEB">
              <w:rPr>
                <w:rFonts w:ascii="Arial" w:hAnsi="Arial"/>
                <w:spacing w:val="-1"/>
                <w:sz w:val="11"/>
              </w:rPr>
              <w:t>i</w:t>
            </w:r>
            <w:r w:rsidRPr="00A37AEB">
              <w:rPr>
                <w:rFonts w:ascii="Arial" w:hAnsi="Arial"/>
                <w:sz w:val="11"/>
              </w:rPr>
              <w:t>nc</w:t>
            </w:r>
            <w:r w:rsidRPr="00A37AEB">
              <w:rPr>
                <w:rFonts w:ascii="Arial" w:hAnsi="Arial"/>
                <w:spacing w:val="-3"/>
                <w:sz w:val="11"/>
              </w:rPr>
              <w:t>l</w:t>
            </w:r>
            <w:r w:rsidRPr="00A37AEB">
              <w:rPr>
                <w:rFonts w:ascii="Arial" w:hAnsi="Arial"/>
                <w:sz w:val="11"/>
              </w:rPr>
              <w:t>ud</w:t>
            </w:r>
            <w:r w:rsidRPr="00A37AEB">
              <w:rPr>
                <w:rFonts w:ascii="Arial" w:hAnsi="Arial"/>
                <w:spacing w:val="-1"/>
                <w:sz w:val="11"/>
              </w:rPr>
              <w:t>i</w:t>
            </w:r>
            <w:r w:rsidRPr="00A37AEB">
              <w:rPr>
                <w:rFonts w:ascii="Arial" w:hAnsi="Arial"/>
                <w:spacing w:val="-2"/>
                <w:sz w:val="11"/>
              </w:rPr>
              <w:t>n</w:t>
            </w:r>
            <w:r w:rsidRPr="00A37AEB">
              <w:rPr>
                <w:rFonts w:ascii="Arial" w:hAnsi="Arial"/>
                <w:sz w:val="11"/>
              </w:rPr>
              <w:t>g</w:t>
            </w:r>
            <w:r w:rsidRPr="00A37AEB">
              <w:rPr>
                <w:rFonts w:ascii="Arial" w:hAnsi="Arial"/>
                <w:spacing w:val="1"/>
                <w:sz w:val="11"/>
              </w:rPr>
              <w:t xml:space="preserve"> </w:t>
            </w:r>
            <w:r w:rsidRPr="00A37AEB">
              <w:rPr>
                <w:rFonts w:ascii="Arial" w:hAnsi="Arial"/>
                <w:spacing w:val="-2"/>
                <w:sz w:val="11"/>
              </w:rPr>
              <w:t>t</w:t>
            </w:r>
            <w:r w:rsidRPr="00A37AEB">
              <w:rPr>
                <w:rFonts w:ascii="Arial" w:hAnsi="Arial"/>
                <w:sz w:val="11"/>
              </w:rPr>
              <w:t>he</w:t>
            </w:r>
            <w:r w:rsidRPr="00A37AEB">
              <w:rPr>
                <w:rFonts w:ascii="Arial" w:hAnsi="Arial"/>
                <w:spacing w:val="-1"/>
                <w:sz w:val="11"/>
              </w:rPr>
              <w:t xml:space="preserve"> </w:t>
            </w:r>
            <w:r w:rsidRPr="00A37AEB">
              <w:rPr>
                <w:rFonts w:ascii="Arial" w:hAnsi="Arial"/>
                <w:sz w:val="11"/>
              </w:rPr>
              <w:t>s</w:t>
            </w:r>
            <w:r w:rsidRPr="00A37AEB">
              <w:rPr>
                <w:rFonts w:ascii="Arial" w:hAnsi="Arial"/>
                <w:spacing w:val="-2"/>
                <w:sz w:val="11"/>
              </w:rPr>
              <w:t>ta</w:t>
            </w:r>
            <w:r w:rsidRPr="00A37AEB">
              <w:rPr>
                <w:rFonts w:ascii="Arial" w:hAnsi="Arial"/>
                <w:sz w:val="11"/>
              </w:rPr>
              <w:t>ff</w:t>
            </w:r>
            <w:r w:rsidRPr="00A37AEB">
              <w:rPr>
                <w:rFonts w:ascii="Arial" w:hAnsi="Arial"/>
                <w:spacing w:val="1"/>
                <w:sz w:val="11"/>
              </w:rPr>
              <w:t xml:space="preserve"> </w:t>
            </w:r>
            <w:r w:rsidRPr="00A37AEB">
              <w:rPr>
                <w:rFonts w:ascii="Arial" w:hAnsi="Arial"/>
                <w:spacing w:val="-2"/>
                <w:sz w:val="11"/>
              </w:rPr>
              <w:t>o</w:t>
            </w:r>
            <w:r w:rsidRPr="00A37AEB">
              <w:rPr>
                <w:rFonts w:ascii="Arial" w:hAnsi="Arial"/>
                <w:sz w:val="11"/>
              </w:rPr>
              <w:t>f</w:t>
            </w:r>
            <w:r w:rsidRPr="00A37AEB">
              <w:rPr>
                <w:rFonts w:ascii="Arial" w:hAnsi="Arial"/>
                <w:spacing w:val="3"/>
                <w:sz w:val="11"/>
              </w:rPr>
              <w:t xml:space="preserve"> </w:t>
            </w:r>
            <w:r w:rsidRPr="00A37AEB">
              <w:rPr>
                <w:rFonts w:ascii="Arial" w:hAnsi="Arial"/>
                <w:spacing w:val="-3"/>
                <w:sz w:val="11"/>
              </w:rPr>
              <w:t>c</w:t>
            </w:r>
            <w:r w:rsidRPr="00A37AEB">
              <w:rPr>
                <w:rFonts w:ascii="Arial" w:hAnsi="Arial"/>
                <w:sz w:val="11"/>
              </w:rPr>
              <w:t>o</w:t>
            </w:r>
            <w:r w:rsidRPr="00A37AEB">
              <w:rPr>
                <w:rFonts w:ascii="Arial" w:hAnsi="Arial"/>
                <w:spacing w:val="-2"/>
                <w:sz w:val="11"/>
              </w:rPr>
              <w:t>n</w:t>
            </w:r>
            <w:r w:rsidRPr="00A37AEB">
              <w:rPr>
                <w:rFonts w:ascii="Arial" w:hAnsi="Arial"/>
                <w:sz w:val="11"/>
              </w:rPr>
              <w:t>t</w:t>
            </w:r>
            <w:r w:rsidRPr="00A37AEB">
              <w:rPr>
                <w:rFonts w:ascii="Arial" w:hAnsi="Arial"/>
                <w:spacing w:val="-1"/>
                <w:sz w:val="11"/>
              </w:rPr>
              <w:t>r</w:t>
            </w:r>
            <w:r w:rsidRPr="00A37AEB">
              <w:rPr>
                <w:rFonts w:ascii="Arial" w:hAnsi="Arial"/>
                <w:spacing w:val="3"/>
                <w:sz w:val="11"/>
              </w:rPr>
              <w:t>a</w:t>
            </w:r>
            <w:r w:rsidRPr="00A37AEB">
              <w:rPr>
                <w:rFonts w:ascii="Arial" w:hAnsi="Arial"/>
                <w:sz w:val="11"/>
              </w:rPr>
              <w:t>c- to</w:t>
            </w:r>
            <w:r w:rsidRPr="00A37AEB">
              <w:rPr>
                <w:rFonts w:ascii="Arial" w:hAnsi="Arial"/>
                <w:spacing w:val="-1"/>
                <w:sz w:val="11"/>
              </w:rPr>
              <w:t>r</w:t>
            </w:r>
            <w:r w:rsidRPr="00A37AEB">
              <w:rPr>
                <w:rFonts w:ascii="Arial" w:hAnsi="Arial"/>
                <w:sz w:val="11"/>
              </w:rPr>
              <w:t>s</w:t>
            </w:r>
          </w:p>
        </w:tc>
        <w:tc>
          <w:tcPr>
            <w:tcW w:w="1135"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2</w:t>
            </w:r>
          </w:p>
        </w:tc>
        <w:tc>
          <w:tcPr>
            <w:tcW w:w="1133"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994"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274"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1</w:t>
            </w:r>
          </w:p>
        </w:tc>
        <w:tc>
          <w:tcPr>
            <w:tcW w:w="1277"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1</w:t>
            </w:r>
          </w:p>
        </w:tc>
        <w:tc>
          <w:tcPr>
            <w:tcW w:w="991"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994"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r>
      <w:tr w:rsidR="00811689" w:rsidTr="004C5027">
        <w:trPr>
          <w:trHeight w:hRule="exact" w:val="319"/>
        </w:trPr>
        <w:tc>
          <w:tcPr>
            <w:tcW w:w="2156" w:type="dxa"/>
          </w:tcPr>
          <w:p w:rsidR="00685BB2" w:rsidRPr="00A37AEB" w:rsidRDefault="00263361" w:rsidP="004C5027">
            <w:pPr>
              <w:pStyle w:val="TableParagraph"/>
              <w:spacing w:line="128" w:lineRule="exact"/>
              <w:ind w:left="23" w:right="127"/>
              <w:rPr>
                <w:rFonts w:ascii="Arial" w:eastAsia="Arial" w:hAnsi="Arial" w:cs="Arial"/>
                <w:sz w:val="11"/>
                <w:szCs w:val="11"/>
              </w:rPr>
            </w:pPr>
            <w:r w:rsidRPr="00A37AEB">
              <w:rPr>
                <w:rFonts w:ascii="Arial" w:hAnsi="Arial"/>
                <w:sz w:val="11"/>
              </w:rPr>
              <w:t>Ave</w:t>
            </w:r>
            <w:r w:rsidRPr="00A37AEB">
              <w:rPr>
                <w:rFonts w:ascii="Arial" w:hAnsi="Arial"/>
                <w:spacing w:val="-1"/>
                <w:sz w:val="11"/>
              </w:rPr>
              <w:t>r</w:t>
            </w:r>
            <w:r w:rsidRPr="00A37AEB">
              <w:rPr>
                <w:rFonts w:ascii="Arial" w:hAnsi="Arial"/>
                <w:spacing w:val="-2"/>
                <w:sz w:val="11"/>
              </w:rPr>
              <w:t>a</w:t>
            </w:r>
            <w:r w:rsidRPr="00A37AEB">
              <w:rPr>
                <w:rFonts w:ascii="Arial" w:hAnsi="Arial"/>
                <w:sz w:val="11"/>
              </w:rPr>
              <w:t>ge</w:t>
            </w:r>
            <w:r w:rsidRPr="00A37AEB">
              <w:rPr>
                <w:rFonts w:ascii="Arial" w:hAnsi="Arial"/>
                <w:spacing w:val="-1"/>
                <w:sz w:val="11"/>
              </w:rPr>
              <w:t xml:space="preserve"> </w:t>
            </w:r>
            <w:r w:rsidRPr="00A37AEB">
              <w:rPr>
                <w:rFonts w:ascii="Arial" w:hAnsi="Arial"/>
                <w:spacing w:val="-2"/>
                <w:sz w:val="11"/>
              </w:rPr>
              <w:t>n</w:t>
            </w:r>
            <w:r w:rsidRPr="00A37AEB">
              <w:rPr>
                <w:rFonts w:ascii="Arial" w:hAnsi="Arial"/>
                <w:sz w:val="11"/>
              </w:rPr>
              <w:t>u</w:t>
            </w:r>
            <w:r w:rsidRPr="00A37AEB">
              <w:rPr>
                <w:rFonts w:ascii="Arial" w:hAnsi="Arial"/>
                <w:spacing w:val="-1"/>
                <w:sz w:val="11"/>
              </w:rPr>
              <w:t>m</w:t>
            </w:r>
            <w:r w:rsidRPr="00A37AEB">
              <w:rPr>
                <w:rFonts w:ascii="Arial" w:hAnsi="Arial"/>
                <w:sz w:val="11"/>
              </w:rPr>
              <w:t>ber</w:t>
            </w:r>
            <w:r w:rsidRPr="00A37AEB">
              <w:rPr>
                <w:rFonts w:ascii="Arial" w:hAnsi="Arial"/>
                <w:spacing w:val="-3"/>
                <w:sz w:val="11"/>
              </w:rPr>
              <w:t xml:space="preserve"> </w:t>
            </w:r>
            <w:r w:rsidRPr="00A37AEB">
              <w:rPr>
                <w:rFonts w:ascii="Arial" w:hAnsi="Arial"/>
                <w:spacing w:val="-2"/>
                <w:sz w:val="11"/>
              </w:rPr>
              <w:t>o</w:t>
            </w:r>
            <w:r w:rsidRPr="00A37AEB">
              <w:rPr>
                <w:rFonts w:ascii="Arial" w:hAnsi="Arial"/>
                <w:sz w:val="11"/>
              </w:rPr>
              <w:t>f</w:t>
            </w:r>
            <w:r w:rsidRPr="00A37AEB">
              <w:rPr>
                <w:rFonts w:ascii="Arial" w:hAnsi="Arial"/>
                <w:spacing w:val="1"/>
                <w:sz w:val="11"/>
              </w:rPr>
              <w:t xml:space="preserve"> </w:t>
            </w:r>
            <w:r w:rsidRPr="00A37AEB">
              <w:rPr>
                <w:rFonts w:ascii="Arial" w:hAnsi="Arial"/>
                <w:sz w:val="11"/>
              </w:rPr>
              <w:t>e</w:t>
            </w:r>
            <w:r w:rsidRPr="00A37AEB">
              <w:rPr>
                <w:rFonts w:ascii="Arial" w:hAnsi="Arial"/>
                <w:spacing w:val="-1"/>
                <w:sz w:val="11"/>
              </w:rPr>
              <w:t>m</w:t>
            </w:r>
            <w:r w:rsidRPr="00A37AEB">
              <w:rPr>
                <w:rFonts w:ascii="Arial" w:hAnsi="Arial"/>
                <w:sz w:val="11"/>
              </w:rPr>
              <w:t>p</w:t>
            </w:r>
            <w:r w:rsidRPr="00A37AEB">
              <w:rPr>
                <w:rFonts w:ascii="Arial" w:hAnsi="Arial"/>
                <w:spacing w:val="-3"/>
                <w:sz w:val="11"/>
              </w:rPr>
              <w:t>l</w:t>
            </w:r>
            <w:r w:rsidRPr="00A37AEB">
              <w:rPr>
                <w:rFonts w:ascii="Arial" w:hAnsi="Arial"/>
                <w:sz w:val="11"/>
              </w:rPr>
              <w:t>oy</w:t>
            </w:r>
            <w:r w:rsidRPr="00A37AEB">
              <w:rPr>
                <w:rFonts w:ascii="Arial" w:hAnsi="Arial"/>
                <w:spacing w:val="-2"/>
                <w:sz w:val="11"/>
              </w:rPr>
              <w:t>e</w:t>
            </w:r>
            <w:r w:rsidRPr="00A37AEB">
              <w:rPr>
                <w:rFonts w:ascii="Arial" w:hAnsi="Arial"/>
                <w:sz w:val="11"/>
              </w:rPr>
              <w:t>es,</w:t>
            </w:r>
            <w:r w:rsidRPr="00A37AEB">
              <w:rPr>
                <w:rFonts w:ascii="Arial" w:hAnsi="Arial"/>
                <w:spacing w:val="1"/>
                <w:sz w:val="11"/>
              </w:rPr>
              <w:t xml:space="preserve"> </w:t>
            </w:r>
            <w:r w:rsidRPr="00A37AEB">
              <w:rPr>
                <w:rFonts w:ascii="Arial" w:hAnsi="Arial"/>
                <w:spacing w:val="-3"/>
                <w:sz w:val="11"/>
              </w:rPr>
              <w:t>i</w:t>
            </w:r>
            <w:r w:rsidRPr="00A37AEB">
              <w:rPr>
                <w:rFonts w:ascii="Arial" w:hAnsi="Arial"/>
                <w:sz w:val="11"/>
              </w:rPr>
              <w:t>nc</w:t>
            </w:r>
            <w:r w:rsidRPr="00A37AEB">
              <w:rPr>
                <w:rFonts w:ascii="Arial" w:hAnsi="Arial"/>
                <w:spacing w:val="-1"/>
                <w:sz w:val="11"/>
              </w:rPr>
              <w:t>l</w:t>
            </w:r>
            <w:r w:rsidRPr="00A37AEB">
              <w:rPr>
                <w:rFonts w:ascii="Arial" w:hAnsi="Arial"/>
                <w:spacing w:val="-2"/>
                <w:sz w:val="11"/>
              </w:rPr>
              <w:t>u</w:t>
            </w:r>
            <w:r w:rsidRPr="00A37AEB">
              <w:rPr>
                <w:rFonts w:ascii="Arial" w:hAnsi="Arial"/>
                <w:sz w:val="11"/>
              </w:rPr>
              <w:t>d</w:t>
            </w:r>
            <w:r w:rsidRPr="00A37AEB">
              <w:rPr>
                <w:rFonts w:ascii="Arial" w:hAnsi="Arial"/>
                <w:spacing w:val="-1"/>
                <w:sz w:val="11"/>
              </w:rPr>
              <w:t>i</w:t>
            </w:r>
            <w:r w:rsidRPr="00A37AEB">
              <w:rPr>
                <w:rFonts w:ascii="Arial" w:hAnsi="Arial"/>
                <w:sz w:val="11"/>
              </w:rPr>
              <w:t>ng the</w:t>
            </w:r>
            <w:r w:rsidRPr="00A37AEB">
              <w:rPr>
                <w:rFonts w:ascii="Arial" w:hAnsi="Arial"/>
                <w:spacing w:val="-1"/>
                <w:sz w:val="11"/>
              </w:rPr>
              <w:t xml:space="preserve"> </w:t>
            </w:r>
            <w:r w:rsidRPr="00A37AEB">
              <w:rPr>
                <w:rFonts w:ascii="Arial" w:hAnsi="Arial"/>
                <w:sz w:val="11"/>
              </w:rPr>
              <w:t>st</w:t>
            </w:r>
            <w:r w:rsidRPr="00A37AEB">
              <w:rPr>
                <w:rFonts w:ascii="Arial" w:hAnsi="Arial"/>
                <w:spacing w:val="-2"/>
                <w:sz w:val="11"/>
              </w:rPr>
              <w:t>a</w:t>
            </w:r>
            <w:r w:rsidRPr="00A37AEB">
              <w:rPr>
                <w:rFonts w:ascii="Arial" w:hAnsi="Arial"/>
                <w:sz w:val="11"/>
              </w:rPr>
              <w:t>ff</w:t>
            </w:r>
            <w:r w:rsidRPr="00A37AEB">
              <w:rPr>
                <w:rFonts w:ascii="Arial" w:hAnsi="Arial"/>
                <w:spacing w:val="-2"/>
                <w:sz w:val="11"/>
              </w:rPr>
              <w:t xml:space="preserve"> o</w:t>
            </w:r>
            <w:r w:rsidRPr="00A37AEB">
              <w:rPr>
                <w:rFonts w:ascii="Arial" w:hAnsi="Arial"/>
                <w:sz w:val="11"/>
              </w:rPr>
              <w:t>f</w:t>
            </w:r>
            <w:r w:rsidRPr="00A37AEB">
              <w:rPr>
                <w:rFonts w:ascii="Arial" w:hAnsi="Arial"/>
                <w:spacing w:val="3"/>
                <w:sz w:val="11"/>
              </w:rPr>
              <w:t xml:space="preserve"> </w:t>
            </w:r>
            <w:r w:rsidRPr="00A37AEB">
              <w:rPr>
                <w:rFonts w:ascii="Arial" w:hAnsi="Arial"/>
                <w:spacing w:val="-3"/>
                <w:sz w:val="11"/>
              </w:rPr>
              <w:t>c</w:t>
            </w:r>
            <w:r w:rsidRPr="00A37AEB">
              <w:rPr>
                <w:rFonts w:ascii="Arial" w:hAnsi="Arial"/>
                <w:sz w:val="11"/>
              </w:rPr>
              <w:t>o</w:t>
            </w:r>
            <w:r w:rsidRPr="00A37AEB">
              <w:rPr>
                <w:rFonts w:ascii="Arial" w:hAnsi="Arial"/>
                <w:spacing w:val="-2"/>
                <w:sz w:val="11"/>
              </w:rPr>
              <w:t>n</w:t>
            </w:r>
            <w:r w:rsidRPr="00A37AEB">
              <w:rPr>
                <w:rFonts w:ascii="Arial" w:hAnsi="Arial"/>
                <w:sz w:val="11"/>
              </w:rPr>
              <w:t>t</w:t>
            </w:r>
            <w:r w:rsidRPr="00A37AEB">
              <w:rPr>
                <w:rFonts w:ascii="Arial" w:hAnsi="Arial"/>
                <w:spacing w:val="-1"/>
                <w:sz w:val="11"/>
              </w:rPr>
              <w:t>r</w:t>
            </w:r>
            <w:r w:rsidRPr="00A37AEB">
              <w:rPr>
                <w:rFonts w:ascii="Arial" w:hAnsi="Arial"/>
                <w:sz w:val="11"/>
              </w:rPr>
              <w:t>ac</w:t>
            </w:r>
            <w:r w:rsidRPr="00A37AEB">
              <w:rPr>
                <w:rFonts w:ascii="Arial" w:hAnsi="Arial"/>
                <w:spacing w:val="-2"/>
                <w:sz w:val="11"/>
              </w:rPr>
              <w:t>t</w:t>
            </w:r>
            <w:r w:rsidRPr="00A37AEB">
              <w:rPr>
                <w:rFonts w:ascii="Arial" w:hAnsi="Arial"/>
                <w:sz w:val="11"/>
              </w:rPr>
              <w:t>o</w:t>
            </w:r>
            <w:r w:rsidRPr="00A37AEB">
              <w:rPr>
                <w:rFonts w:ascii="Arial" w:hAnsi="Arial"/>
                <w:spacing w:val="-1"/>
                <w:sz w:val="11"/>
              </w:rPr>
              <w:t>r</w:t>
            </w:r>
            <w:r w:rsidRPr="00A37AEB">
              <w:rPr>
                <w:rFonts w:ascii="Arial" w:hAnsi="Arial"/>
                <w:sz w:val="11"/>
              </w:rPr>
              <w:t>s k</w:t>
            </w:r>
            <w:r w:rsidRPr="00A37AEB">
              <w:rPr>
                <w:rFonts w:ascii="Arial" w:hAnsi="Arial"/>
                <w:spacing w:val="-1"/>
                <w:sz w:val="11"/>
              </w:rPr>
              <w:t>ill</w:t>
            </w:r>
            <w:r w:rsidRPr="00A37AEB">
              <w:rPr>
                <w:rFonts w:ascii="Arial" w:hAnsi="Arial"/>
                <w:sz w:val="11"/>
              </w:rPr>
              <w:t>ed</w:t>
            </w:r>
          </w:p>
        </w:tc>
        <w:tc>
          <w:tcPr>
            <w:tcW w:w="1135"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0.013</w:t>
            </w:r>
          </w:p>
        </w:tc>
        <w:tc>
          <w:tcPr>
            <w:tcW w:w="1133"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99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27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0.006</w:t>
            </w:r>
          </w:p>
        </w:tc>
        <w:tc>
          <w:tcPr>
            <w:tcW w:w="1277"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0.006</w:t>
            </w:r>
          </w:p>
        </w:tc>
        <w:tc>
          <w:tcPr>
            <w:tcW w:w="991"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99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r>
      <w:tr w:rsidR="00811689" w:rsidTr="004C5027">
        <w:trPr>
          <w:trHeight w:hRule="exact" w:val="295"/>
        </w:trPr>
        <w:tc>
          <w:tcPr>
            <w:tcW w:w="2156" w:type="dxa"/>
          </w:tcPr>
          <w:p w:rsidR="00685BB2" w:rsidRPr="00A37AEB" w:rsidRDefault="00685BB2" w:rsidP="004C5027">
            <w:pPr>
              <w:pStyle w:val="TableParagraph"/>
              <w:spacing w:before="2" w:line="100" w:lineRule="exact"/>
              <w:rPr>
                <w:sz w:val="10"/>
                <w:szCs w:val="10"/>
              </w:rPr>
            </w:pPr>
          </w:p>
          <w:p w:rsidR="00685BB2" w:rsidRPr="00A37AEB" w:rsidRDefault="00263361" w:rsidP="004C5027">
            <w:pPr>
              <w:pStyle w:val="TableParagraph"/>
              <w:ind w:left="23"/>
              <w:rPr>
                <w:rFonts w:ascii="Arial" w:eastAsia="Arial" w:hAnsi="Arial" w:cs="Arial"/>
                <w:sz w:val="11"/>
                <w:szCs w:val="11"/>
              </w:rPr>
            </w:pPr>
            <w:r w:rsidRPr="00A37AEB">
              <w:rPr>
                <w:rFonts w:ascii="Arial" w:hAnsi="Arial"/>
                <w:sz w:val="11"/>
              </w:rPr>
              <w:t>Le</w:t>
            </w:r>
            <w:r w:rsidRPr="00A37AEB">
              <w:rPr>
                <w:rFonts w:ascii="Arial" w:hAnsi="Arial"/>
                <w:spacing w:val="-3"/>
                <w:sz w:val="11"/>
              </w:rPr>
              <w:t>v</w:t>
            </w:r>
            <w:r w:rsidRPr="00A37AEB">
              <w:rPr>
                <w:rFonts w:ascii="Arial" w:hAnsi="Arial"/>
                <w:sz w:val="11"/>
              </w:rPr>
              <w:t>el c</w:t>
            </w:r>
            <w:r w:rsidRPr="00A37AEB">
              <w:rPr>
                <w:rFonts w:ascii="Arial" w:hAnsi="Arial"/>
                <w:spacing w:val="-1"/>
                <w:sz w:val="11"/>
              </w:rPr>
              <w:t>r</w:t>
            </w:r>
            <w:r w:rsidRPr="00A37AEB">
              <w:rPr>
                <w:rFonts w:ascii="Arial" w:hAnsi="Arial"/>
                <w:sz w:val="11"/>
              </w:rPr>
              <w:t>oss</w:t>
            </w:r>
            <w:r w:rsidRPr="00A37AEB">
              <w:rPr>
                <w:rFonts w:ascii="Arial" w:hAnsi="Arial"/>
                <w:spacing w:val="-1"/>
                <w:sz w:val="11"/>
              </w:rPr>
              <w:t>i</w:t>
            </w:r>
            <w:r w:rsidRPr="00A37AEB">
              <w:rPr>
                <w:rFonts w:ascii="Arial" w:hAnsi="Arial"/>
                <w:spacing w:val="-2"/>
                <w:sz w:val="11"/>
              </w:rPr>
              <w:t>n</w:t>
            </w:r>
            <w:r w:rsidRPr="00A37AEB">
              <w:rPr>
                <w:rFonts w:ascii="Arial" w:hAnsi="Arial"/>
                <w:sz w:val="11"/>
              </w:rPr>
              <w:t>g</w:t>
            </w:r>
            <w:r w:rsidRPr="00A37AEB">
              <w:rPr>
                <w:rFonts w:ascii="Arial" w:hAnsi="Arial"/>
                <w:spacing w:val="-1"/>
                <w:sz w:val="11"/>
              </w:rPr>
              <w:t xml:space="preserve"> </w:t>
            </w:r>
            <w:r w:rsidRPr="00A37AEB">
              <w:rPr>
                <w:rFonts w:ascii="Arial" w:hAnsi="Arial"/>
                <w:sz w:val="11"/>
              </w:rPr>
              <w:t>use</w:t>
            </w:r>
            <w:r w:rsidRPr="00A37AEB">
              <w:rPr>
                <w:rFonts w:ascii="Arial" w:hAnsi="Arial"/>
                <w:spacing w:val="-1"/>
                <w:sz w:val="11"/>
              </w:rPr>
              <w:t>r</w:t>
            </w:r>
            <w:r w:rsidRPr="00A37AEB">
              <w:rPr>
                <w:rFonts w:ascii="Arial" w:hAnsi="Arial"/>
                <w:sz w:val="11"/>
              </w:rPr>
              <w:t>s</w:t>
            </w:r>
          </w:p>
        </w:tc>
        <w:tc>
          <w:tcPr>
            <w:tcW w:w="1135"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3</w:t>
            </w:r>
          </w:p>
        </w:tc>
        <w:tc>
          <w:tcPr>
            <w:tcW w:w="1133"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994"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274"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3</w:t>
            </w:r>
          </w:p>
        </w:tc>
        <w:tc>
          <w:tcPr>
            <w:tcW w:w="1277"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991"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994"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r>
      <w:tr w:rsidR="00811689" w:rsidTr="004C5027">
        <w:trPr>
          <w:trHeight w:hRule="exact" w:val="319"/>
        </w:trPr>
        <w:tc>
          <w:tcPr>
            <w:tcW w:w="2156" w:type="dxa"/>
          </w:tcPr>
          <w:p w:rsidR="00685BB2" w:rsidRPr="00A37AEB" w:rsidRDefault="00263361" w:rsidP="004C5027">
            <w:pPr>
              <w:pStyle w:val="TableParagraph"/>
              <w:spacing w:before="5" w:line="124" w:lineRule="exact"/>
              <w:ind w:left="23" w:right="188"/>
              <w:rPr>
                <w:rFonts w:ascii="Arial" w:eastAsia="Arial" w:hAnsi="Arial" w:cs="Arial"/>
                <w:sz w:val="11"/>
                <w:szCs w:val="11"/>
              </w:rPr>
            </w:pPr>
            <w:r w:rsidRPr="00A37AEB">
              <w:rPr>
                <w:rFonts w:ascii="Arial" w:hAnsi="Arial"/>
                <w:sz w:val="11"/>
              </w:rPr>
              <w:t>Ave</w:t>
            </w:r>
            <w:r w:rsidRPr="00A37AEB">
              <w:rPr>
                <w:rFonts w:ascii="Arial" w:hAnsi="Arial"/>
                <w:spacing w:val="-1"/>
                <w:sz w:val="11"/>
              </w:rPr>
              <w:t>r</w:t>
            </w:r>
            <w:r w:rsidRPr="00A37AEB">
              <w:rPr>
                <w:rFonts w:ascii="Arial" w:hAnsi="Arial"/>
                <w:spacing w:val="-2"/>
                <w:sz w:val="11"/>
              </w:rPr>
              <w:t>a</w:t>
            </w:r>
            <w:r w:rsidRPr="00A37AEB">
              <w:rPr>
                <w:rFonts w:ascii="Arial" w:hAnsi="Arial"/>
                <w:sz w:val="11"/>
              </w:rPr>
              <w:t>ge</w:t>
            </w:r>
            <w:r w:rsidRPr="00A37AEB">
              <w:rPr>
                <w:rFonts w:ascii="Arial" w:hAnsi="Arial"/>
                <w:spacing w:val="-1"/>
                <w:sz w:val="11"/>
              </w:rPr>
              <w:t xml:space="preserve"> </w:t>
            </w:r>
            <w:r w:rsidRPr="00A37AEB">
              <w:rPr>
                <w:rFonts w:ascii="Arial" w:hAnsi="Arial"/>
                <w:spacing w:val="-2"/>
                <w:sz w:val="11"/>
              </w:rPr>
              <w:t>n</w:t>
            </w:r>
            <w:r w:rsidRPr="00A37AEB">
              <w:rPr>
                <w:rFonts w:ascii="Arial" w:hAnsi="Arial"/>
                <w:sz w:val="11"/>
              </w:rPr>
              <w:t>u</w:t>
            </w:r>
            <w:r w:rsidRPr="00A37AEB">
              <w:rPr>
                <w:rFonts w:ascii="Arial" w:hAnsi="Arial"/>
                <w:spacing w:val="-1"/>
                <w:sz w:val="11"/>
              </w:rPr>
              <w:t>m</w:t>
            </w:r>
            <w:r w:rsidRPr="00A37AEB">
              <w:rPr>
                <w:rFonts w:ascii="Arial" w:hAnsi="Arial"/>
                <w:sz w:val="11"/>
              </w:rPr>
              <w:t>ber</w:t>
            </w:r>
            <w:r w:rsidRPr="00A37AEB">
              <w:rPr>
                <w:rFonts w:ascii="Arial" w:hAnsi="Arial"/>
                <w:spacing w:val="-3"/>
                <w:sz w:val="11"/>
              </w:rPr>
              <w:t xml:space="preserve"> </w:t>
            </w:r>
            <w:r w:rsidRPr="00A37AEB">
              <w:rPr>
                <w:rFonts w:ascii="Arial" w:hAnsi="Arial"/>
                <w:spacing w:val="-2"/>
                <w:sz w:val="11"/>
              </w:rPr>
              <w:t>o</w:t>
            </w:r>
            <w:r w:rsidRPr="00A37AEB">
              <w:rPr>
                <w:rFonts w:ascii="Arial" w:hAnsi="Arial"/>
                <w:sz w:val="11"/>
              </w:rPr>
              <w:t>f</w:t>
            </w:r>
            <w:r w:rsidRPr="00A37AEB">
              <w:rPr>
                <w:rFonts w:ascii="Arial" w:hAnsi="Arial"/>
                <w:spacing w:val="3"/>
                <w:sz w:val="11"/>
              </w:rPr>
              <w:t xml:space="preserve"> </w:t>
            </w:r>
            <w:r w:rsidRPr="00A37AEB">
              <w:rPr>
                <w:rFonts w:ascii="Arial" w:hAnsi="Arial"/>
                <w:spacing w:val="-3"/>
                <w:sz w:val="11"/>
              </w:rPr>
              <w:t>l</w:t>
            </w:r>
            <w:r w:rsidRPr="00A37AEB">
              <w:rPr>
                <w:rFonts w:ascii="Arial" w:hAnsi="Arial"/>
                <w:sz w:val="11"/>
              </w:rPr>
              <w:t>evel</w:t>
            </w:r>
            <w:r w:rsidRPr="00A37AEB">
              <w:rPr>
                <w:rFonts w:ascii="Arial" w:hAnsi="Arial"/>
                <w:spacing w:val="-3"/>
                <w:sz w:val="11"/>
              </w:rPr>
              <w:t xml:space="preserve"> </w:t>
            </w:r>
            <w:r w:rsidRPr="00A37AEB">
              <w:rPr>
                <w:rFonts w:ascii="Arial" w:hAnsi="Arial"/>
                <w:sz w:val="11"/>
              </w:rPr>
              <w:t>c</w:t>
            </w:r>
            <w:r w:rsidRPr="00A37AEB">
              <w:rPr>
                <w:rFonts w:ascii="Arial" w:hAnsi="Arial"/>
                <w:spacing w:val="-1"/>
                <w:sz w:val="11"/>
              </w:rPr>
              <w:t>r</w:t>
            </w:r>
            <w:r w:rsidRPr="00A37AEB">
              <w:rPr>
                <w:rFonts w:ascii="Arial" w:hAnsi="Arial"/>
                <w:sz w:val="11"/>
              </w:rPr>
              <w:t>oss</w:t>
            </w:r>
            <w:r w:rsidRPr="00A37AEB">
              <w:rPr>
                <w:rFonts w:ascii="Arial" w:hAnsi="Arial"/>
                <w:spacing w:val="-1"/>
                <w:sz w:val="11"/>
              </w:rPr>
              <w:t>i</w:t>
            </w:r>
            <w:r w:rsidRPr="00A37AEB">
              <w:rPr>
                <w:rFonts w:ascii="Arial" w:hAnsi="Arial"/>
                <w:spacing w:val="-2"/>
                <w:sz w:val="11"/>
              </w:rPr>
              <w:t>n</w:t>
            </w:r>
            <w:r w:rsidRPr="00A37AEB">
              <w:rPr>
                <w:rFonts w:ascii="Arial" w:hAnsi="Arial"/>
                <w:sz w:val="11"/>
              </w:rPr>
              <w:t>g</w:t>
            </w:r>
            <w:r w:rsidRPr="00A37AEB">
              <w:rPr>
                <w:rFonts w:ascii="Arial" w:hAnsi="Arial"/>
                <w:spacing w:val="-1"/>
                <w:sz w:val="11"/>
              </w:rPr>
              <w:t xml:space="preserve"> </w:t>
            </w:r>
            <w:r w:rsidRPr="00A37AEB">
              <w:rPr>
                <w:rFonts w:ascii="Arial" w:hAnsi="Arial"/>
                <w:sz w:val="11"/>
              </w:rPr>
              <w:t>use</w:t>
            </w:r>
            <w:r w:rsidRPr="00A37AEB">
              <w:rPr>
                <w:rFonts w:ascii="Arial" w:hAnsi="Arial"/>
                <w:spacing w:val="-1"/>
                <w:sz w:val="11"/>
              </w:rPr>
              <w:t>r</w:t>
            </w:r>
            <w:r w:rsidRPr="00A37AEB">
              <w:rPr>
                <w:rFonts w:ascii="Arial" w:hAnsi="Arial"/>
                <w:sz w:val="11"/>
              </w:rPr>
              <w:t>s k</w:t>
            </w:r>
            <w:r w:rsidRPr="00A37AEB">
              <w:rPr>
                <w:rFonts w:ascii="Arial" w:hAnsi="Arial"/>
                <w:spacing w:val="-1"/>
                <w:sz w:val="11"/>
              </w:rPr>
              <w:t>ill</w:t>
            </w:r>
            <w:r w:rsidRPr="00A37AEB">
              <w:rPr>
                <w:rFonts w:ascii="Arial" w:hAnsi="Arial"/>
                <w:sz w:val="11"/>
              </w:rPr>
              <w:t>ed</w:t>
            </w:r>
          </w:p>
        </w:tc>
        <w:tc>
          <w:tcPr>
            <w:tcW w:w="1135"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0.019</w:t>
            </w:r>
          </w:p>
        </w:tc>
        <w:tc>
          <w:tcPr>
            <w:tcW w:w="1133"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99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27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0.019</w:t>
            </w:r>
          </w:p>
        </w:tc>
        <w:tc>
          <w:tcPr>
            <w:tcW w:w="1277"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991"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99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r>
      <w:tr w:rsidR="00811689" w:rsidTr="004C5027">
        <w:trPr>
          <w:trHeight w:hRule="exact" w:val="295"/>
        </w:trPr>
        <w:tc>
          <w:tcPr>
            <w:tcW w:w="2156" w:type="dxa"/>
          </w:tcPr>
          <w:p w:rsidR="00685BB2" w:rsidRPr="00A37AEB" w:rsidRDefault="00685BB2" w:rsidP="004C5027">
            <w:pPr>
              <w:pStyle w:val="TableParagraph"/>
              <w:spacing w:before="5" w:line="100" w:lineRule="exact"/>
              <w:rPr>
                <w:sz w:val="10"/>
                <w:szCs w:val="10"/>
              </w:rPr>
            </w:pPr>
          </w:p>
          <w:p w:rsidR="00685BB2" w:rsidRPr="00A37AEB" w:rsidRDefault="00263361" w:rsidP="004C5027">
            <w:pPr>
              <w:pStyle w:val="TableParagraph"/>
              <w:ind w:left="23"/>
              <w:rPr>
                <w:rFonts w:ascii="Arial" w:eastAsia="Arial" w:hAnsi="Arial" w:cs="Arial"/>
                <w:sz w:val="11"/>
                <w:szCs w:val="11"/>
              </w:rPr>
            </w:pPr>
            <w:r w:rsidRPr="00A37AEB">
              <w:rPr>
                <w:rFonts w:ascii="Arial" w:hAnsi="Arial"/>
                <w:spacing w:val="-1"/>
                <w:sz w:val="11"/>
              </w:rPr>
              <w:t>U</w:t>
            </w:r>
            <w:r w:rsidRPr="00A37AEB">
              <w:rPr>
                <w:rFonts w:ascii="Arial" w:hAnsi="Arial"/>
                <w:sz w:val="11"/>
              </w:rPr>
              <w:t>na</w:t>
            </w:r>
            <w:r w:rsidRPr="00A37AEB">
              <w:rPr>
                <w:rFonts w:ascii="Arial" w:hAnsi="Arial"/>
                <w:spacing w:val="-2"/>
                <w:sz w:val="11"/>
              </w:rPr>
              <w:t>u</w:t>
            </w:r>
            <w:r w:rsidRPr="00A37AEB">
              <w:rPr>
                <w:rFonts w:ascii="Arial" w:hAnsi="Arial"/>
                <w:sz w:val="11"/>
              </w:rPr>
              <w:t>t</w:t>
            </w:r>
            <w:r w:rsidRPr="00A37AEB">
              <w:rPr>
                <w:rFonts w:ascii="Arial" w:hAnsi="Arial"/>
                <w:spacing w:val="-2"/>
                <w:sz w:val="11"/>
              </w:rPr>
              <w:t>h</w:t>
            </w:r>
            <w:r w:rsidRPr="00A37AEB">
              <w:rPr>
                <w:rFonts w:ascii="Arial" w:hAnsi="Arial"/>
                <w:sz w:val="11"/>
              </w:rPr>
              <w:t>o</w:t>
            </w:r>
            <w:r w:rsidRPr="00A37AEB">
              <w:rPr>
                <w:rFonts w:ascii="Arial" w:hAnsi="Arial"/>
                <w:spacing w:val="-1"/>
                <w:sz w:val="11"/>
              </w:rPr>
              <w:t>ri</w:t>
            </w:r>
            <w:r w:rsidRPr="00A37AEB">
              <w:rPr>
                <w:rFonts w:ascii="Arial" w:hAnsi="Arial"/>
                <w:sz w:val="11"/>
              </w:rPr>
              <w:t>sed</w:t>
            </w:r>
            <w:r w:rsidRPr="00A37AEB">
              <w:rPr>
                <w:rFonts w:ascii="Arial" w:hAnsi="Arial"/>
                <w:spacing w:val="-1"/>
                <w:sz w:val="11"/>
              </w:rPr>
              <w:t xml:space="preserve"> </w:t>
            </w:r>
            <w:r w:rsidRPr="00A37AEB">
              <w:rPr>
                <w:rFonts w:ascii="Arial" w:hAnsi="Arial"/>
                <w:spacing w:val="-2"/>
                <w:sz w:val="11"/>
              </w:rPr>
              <w:t>p</w:t>
            </w:r>
            <w:r w:rsidRPr="00A37AEB">
              <w:rPr>
                <w:rFonts w:ascii="Arial" w:hAnsi="Arial"/>
                <w:sz w:val="11"/>
              </w:rPr>
              <w:t>e</w:t>
            </w:r>
            <w:r w:rsidRPr="00A37AEB">
              <w:rPr>
                <w:rFonts w:ascii="Arial" w:hAnsi="Arial"/>
                <w:spacing w:val="-1"/>
                <w:sz w:val="11"/>
              </w:rPr>
              <w:t>r</w:t>
            </w:r>
            <w:r w:rsidRPr="00A37AEB">
              <w:rPr>
                <w:rFonts w:ascii="Arial" w:hAnsi="Arial"/>
                <w:sz w:val="11"/>
              </w:rPr>
              <w:t>so</w:t>
            </w:r>
            <w:r w:rsidRPr="00A37AEB">
              <w:rPr>
                <w:rFonts w:ascii="Arial" w:hAnsi="Arial"/>
                <w:spacing w:val="-2"/>
                <w:sz w:val="11"/>
              </w:rPr>
              <w:t>n</w:t>
            </w:r>
            <w:r w:rsidRPr="00A37AEB">
              <w:rPr>
                <w:rFonts w:ascii="Arial" w:hAnsi="Arial"/>
                <w:sz w:val="11"/>
              </w:rPr>
              <w:t xml:space="preserve">s </w:t>
            </w:r>
            <w:r w:rsidRPr="00A37AEB">
              <w:rPr>
                <w:rFonts w:ascii="Arial" w:hAnsi="Arial"/>
                <w:spacing w:val="-2"/>
                <w:sz w:val="11"/>
              </w:rPr>
              <w:t>o</w:t>
            </w:r>
            <w:r w:rsidRPr="00A37AEB">
              <w:rPr>
                <w:rFonts w:ascii="Arial" w:hAnsi="Arial"/>
                <w:sz w:val="11"/>
              </w:rPr>
              <w:t>n</w:t>
            </w:r>
            <w:r w:rsidRPr="00A37AEB">
              <w:rPr>
                <w:rFonts w:ascii="Arial" w:hAnsi="Arial"/>
                <w:spacing w:val="3"/>
                <w:sz w:val="11"/>
              </w:rPr>
              <w:t xml:space="preserve"> </w:t>
            </w:r>
            <w:r w:rsidRPr="00A37AEB">
              <w:rPr>
                <w:rFonts w:ascii="Arial" w:hAnsi="Arial"/>
                <w:spacing w:val="-1"/>
                <w:sz w:val="11"/>
              </w:rPr>
              <w:t>r</w:t>
            </w:r>
            <w:r w:rsidRPr="00A37AEB">
              <w:rPr>
                <w:rFonts w:ascii="Arial" w:hAnsi="Arial"/>
                <w:sz w:val="11"/>
              </w:rPr>
              <w:t>a</w:t>
            </w:r>
            <w:r w:rsidRPr="00A37AEB">
              <w:rPr>
                <w:rFonts w:ascii="Arial" w:hAnsi="Arial"/>
                <w:spacing w:val="-1"/>
                <w:sz w:val="11"/>
              </w:rPr>
              <w:t>ilw</w:t>
            </w:r>
            <w:r w:rsidRPr="00A37AEB">
              <w:rPr>
                <w:rFonts w:ascii="Arial" w:hAnsi="Arial"/>
                <w:sz w:val="11"/>
              </w:rPr>
              <w:t>ay</w:t>
            </w:r>
            <w:r w:rsidRPr="00A37AEB">
              <w:rPr>
                <w:rFonts w:ascii="Arial" w:hAnsi="Arial"/>
                <w:spacing w:val="-2"/>
                <w:sz w:val="11"/>
              </w:rPr>
              <w:t xml:space="preserve"> </w:t>
            </w:r>
            <w:r w:rsidRPr="00A37AEB">
              <w:rPr>
                <w:rFonts w:ascii="Arial" w:hAnsi="Arial"/>
                <w:sz w:val="11"/>
              </w:rPr>
              <w:t>p</w:t>
            </w:r>
            <w:r w:rsidRPr="00A37AEB">
              <w:rPr>
                <w:rFonts w:ascii="Arial" w:hAnsi="Arial"/>
                <w:spacing w:val="-1"/>
                <w:sz w:val="11"/>
              </w:rPr>
              <w:t>r</w:t>
            </w:r>
            <w:r w:rsidRPr="00A37AEB">
              <w:rPr>
                <w:rFonts w:ascii="Arial" w:hAnsi="Arial"/>
                <w:sz w:val="11"/>
              </w:rPr>
              <w:t>e</w:t>
            </w:r>
            <w:r w:rsidRPr="00A37AEB">
              <w:rPr>
                <w:rFonts w:ascii="Arial" w:hAnsi="Arial"/>
                <w:spacing w:val="-1"/>
                <w:sz w:val="11"/>
              </w:rPr>
              <w:t>mi</w:t>
            </w:r>
            <w:r w:rsidRPr="00A37AEB">
              <w:rPr>
                <w:rFonts w:ascii="Arial" w:hAnsi="Arial"/>
                <w:spacing w:val="-3"/>
                <w:sz w:val="11"/>
              </w:rPr>
              <w:t>s</w:t>
            </w:r>
            <w:r w:rsidRPr="00A37AEB">
              <w:rPr>
                <w:rFonts w:ascii="Arial" w:hAnsi="Arial"/>
                <w:sz w:val="11"/>
              </w:rPr>
              <w:t>es</w:t>
            </w:r>
          </w:p>
        </w:tc>
        <w:tc>
          <w:tcPr>
            <w:tcW w:w="1135"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1</w:t>
            </w:r>
          </w:p>
        </w:tc>
        <w:tc>
          <w:tcPr>
            <w:tcW w:w="1133"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994"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274"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277"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1</w:t>
            </w:r>
          </w:p>
        </w:tc>
        <w:tc>
          <w:tcPr>
            <w:tcW w:w="991"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994"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r>
      <w:tr w:rsidR="00811689" w:rsidTr="004C5027">
        <w:trPr>
          <w:trHeight w:hRule="exact" w:val="319"/>
        </w:trPr>
        <w:tc>
          <w:tcPr>
            <w:tcW w:w="2156" w:type="dxa"/>
          </w:tcPr>
          <w:p w:rsidR="00685BB2" w:rsidRPr="00A37AEB" w:rsidRDefault="00263361" w:rsidP="004C5027">
            <w:pPr>
              <w:pStyle w:val="TableParagraph"/>
              <w:spacing w:before="1" w:line="241" w:lineRule="auto"/>
              <w:ind w:left="23" w:right="98"/>
              <w:rPr>
                <w:rFonts w:ascii="Arial" w:eastAsia="Arial" w:hAnsi="Arial" w:cs="Arial"/>
                <w:sz w:val="11"/>
                <w:szCs w:val="11"/>
              </w:rPr>
            </w:pPr>
            <w:r w:rsidRPr="00A37AEB">
              <w:rPr>
                <w:rFonts w:ascii="Arial" w:hAnsi="Arial"/>
                <w:sz w:val="11"/>
              </w:rPr>
              <w:t>Ave</w:t>
            </w:r>
            <w:r w:rsidRPr="00A37AEB">
              <w:rPr>
                <w:rFonts w:ascii="Arial" w:hAnsi="Arial"/>
                <w:spacing w:val="-1"/>
                <w:sz w:val="11"/>
              </w:rPr>
              <w:t>r</w:t>
            </w:r>
            <w:r w:rsidRPr="00A37AEB">
              <w:rPr>
                <w:rFonts w:ascii="Arial" w:hAnsi="Arial"/>
                <w:spacing w:val="-2"/>
                <w:sz w:val="11"/>
              </w:rPr>
              <w:t>a</w:t>
            </w:r>
            <w:r w:rsidRPr="00A37AEB">
              <w:rPr>
                <w:rFonts w:ascii="Arial" w:hAnsi="Arial"/>
                <w:sz w:val="11"/>
              </w:rPr>
              <w:t>ge</w:t>
            </w:r>
            <w:r w:rsidRPr="00A37AEB">
              <w:rPr>
                <w:rFonts w:ascii="Arial" w:hAnsi="Arial"/>
                <w:spacing w:val="-1"/>
                <w:sz w:val="11"/>
              </w:rPr>
              <w:t xml:space="preserve"> </w:t>
            </w:r>
            <w:r w:rsidRPr="00A37AEB">
              <w:rPr>
                <w:rFonts w:ascii="Arial" w:hAnsi="Arial"/>
                <w:spacing w:val="-2"/>
                <w:sz w:val="11"/>
              </w:rPr>
              <w:t>n</w:t>
            </w:r>
            <w:r w:rsidRPr="00A37AEB">
              <w:rPr>
                <w:rFonts w:ascii="Arial" w:hAnsi="Arial"/>
                <w:sz w:val="11"/>
              </w:rPr>
              <w:t>u</w:t>
            </w:r>
            <w:r w:rsidRPr="00A37AEB">
              <w:rPr>
                <w:rFonts w:ascii="Arial" w:hAnsi="Arial"/>
                <w:spacing w:val="-1"/>
                <w:sz w:val="11"/>
              </w:rPr>
              <w:t>m</w:t>
            </w:r>
            <w:r w:rsidRPr="00A37AEB">
              <w:rPr>
                <w:rFonts w:ascii="Arial" w:hAnsi="Arial"/>
                <w:sz w:val="11"/>
              </w:rPr>
              <w:t>ber</w:t>
            </w:r>
            <w:r w:rsidRPr="00A37AEB">
              <w:rPr>
                <w:rFonts w:ascii="Arial" w:hAnsi="Arial"/>
                <w:spacing w:val="-3"/>
                <w:sz w:val="11"/>
              </w:rPr>
              <w:t xml:space="preserve"> </w:t>
            </w:r>
            <w:r w:rsidRPr="00A37AEB">
              <w:rPr>
                <w:rFonts w:ascii="Arial" w:hAnsi="Arial"/>
                <w:spacing w:val="-2"/>
                <w:sz w:val="11"/>
              </w:rPr>
              <w:t>o</w:t>
            </w:r>
            <w:r w:rsidRPr="00A37AEB">
              <w:rPr>
                <w:rFonts w:ascii="Arial" w:hAnsi="Arial"/>
                <w:sz w:val="11"/>
              </w:rPr>
              <w:t>f</w:t>
            </w:r>
            <w:r w:rsidRPr="00A37AEB">
              <w:rPr>
                <w:rFonts w:ascii="Arial" w:hAnsi="Arial"/>
                <w:spacing w:val="1"/>
                <w:sz w:val="11"/>
              </w:rPr>
              <w:t xml:space="preserve"> </w:t>
            </w:r>
            <w:r w:rsidRPr="00A37AEB">
              <w:rPr>
                <w:rFonts w:ascii="Arial" w:hAnsi="Arial"/>
                <w:sz w:val="11"/>
              </w:rPr>
              <w:t>u</w:t>
            </w:r>
            <w:r w:rsidRPr="00A37AEB">
              <w:rPr>
                <w:rFonts w:ascii="Arial" w:hAnsi="Arial"/>
                <w:spacing w:val="-2"/>
                <w:sz w:val="11"/>
              </w:rPr>
              <w:t>n</w:t>
            </w:r>
            <w:r w:rsidRPr="00A37AEB">
              <w:rPr>
                <w:rFonts w:ascii="Arial" w:hAnsi="Arial"/>
                <w:sz w:val="11"/>
              </w:rPr>
              <w:t>a</w:t>
            </w:r>
            <w:r w:rsidRPr="00A37AEB">
              <w:rPr>
                <w:rFonts w:ascii="Arial" w:hAnsi="Arial"/>
                <w:spacing w:val="-2"/>
                <w:sz w:val="11"/>
              </w:rPr>
              <w:t>u</w:t>
            </w:r>
            <w:r w:rsidRPr="00A37AEB">
              <w:rPr>
                <w:rFonts w:ascii="Arial" w:hAnsi="Arial"/>
                <w:sz w:val="11"/>
              </w:rPr>
              <w:t>t</w:t>
            </w:r>
            <w:r w:rsidRPr="00A37AEB">
              <w:rPr>
                <w:rFonts w:ascii="Arial" w:hAnsi="Arial"/>
                <w:spacing w:val="-2"/>
                <w:sz w:val="11"/>
              </w:rPr>
              <w:t>h</w:t>
            </w:r>
            <w:r w:rsidRPr="00A37AEB">
              <w:rPr>
                <w:rFonts w:ascii="Arial" w:hAnsi="Arial"/>
                <w:sz w:val="11"/>
              </w:rPr>
              <w:t>o</w:t>
            </w:r>
            <w:r w:rsidRPr="00A37AEB">
              <w:rPr>
                <w:rFonts w:ascii="Arial" w:hAnsi="Arial"/>
                <w:spacing w:val="-1"/>
                <w:sz w:val="11"/>
              </w:rPr>
              <w:t>ri</w:t>
            </w:r>
            <w:r w:rsidRPr="00A37AEB">
              <w:rPr>
                <w:rFonts w:ascii="Arial" w:hAnsi="Arial"/>
                <w:sz w:val="11"/>
              </w:rPr>
              <w:t>sed</w:t>
            </w:r>
            <w:r w:rsidRPr="00A37AEB">
              <w:rPr>
                <w:rFonts w:ascii="Arial" w:hAnsi="Arial"/>
                <w:spacing w:val="-1"/>
                <w:sz w:val="11"/>
              </w:rPr>
              <w:t xml:space="preserve"> </w:t>
            </w:r>
            <w:r w:rsidRPr="00A37AEB">
              <w:rPr>
                <w:rFonts w:ascii="Arial" w:hAnsi="Arial"/>
                <w:spacing w:val="-2"/>
                <w:sz w:val="11"/>
              </w:rPr>
              <w:t>p</w:t>
            </w:r>
            <w:r w:rsidRPr="00A37AEB">
              <w:rPr>
                <w:rFonts w:ascii="Arial" w:hAnsi="Arial"/>
                <w:sz w:val="11"/>
              </w:rPr>
              <w:t>e</w:t>
            </w:r>
            <w:r w:rsidRPr="00A37AEB">
              <w:rPr>
                <w:rFonts w:ascii="Arial" w:hAnsi="Arial"/>
                <w:spacing w:val="-1"/>
                <w:sz w:val="11"/>
              </w:rPr>
              <w:t>r</w:t>
            </w:r>
            <w:r w:rsidRPr="00A37AEB">
              <w:rPr>
                <w:rFonts w:ascii="Arial" w:hAnsi="Arial"/>
                <w:sz w:val="11"/>
              </w:rPr>
              <w:t>s</w:t>
            </w:r>
            <w:r w:rsidRPr="00A37AEB">
              <w:rPr>
                <w:rFonts w:ascii="Arial" w:hAnsi="Arial"/>
                <w:spacing w:val="-2"/>
                <w:sz w:val="11"/>
              </w:rPr>
              <w:t>o</w:t>
            </w:r>
            <w:r w:rsidRPr="00A37AEB">
              <w:rPr>
                <w:rFonts w:ascii="Arial" w:hAnsi="Arial"/>
                <w:sz w:val="11"/>
              </w:rPr>
              <w:t>ns on</w:t>
            </w:r>
            <w:r w:rsidRPr="00A37AEB">
              <w:rPr>
                <w:rFonts w:ascii="Arial" w:hAnsi="Arial"/>
                <w:spacing w:val="1"/>
                <w:sz w:val="11"/>
              </w:rPr>
              <w:t xml:space="preserve"> </w:t>
            </w:r>
            <w:r w:rsidRPr="00A37AEB">
              <w:rPr>
                <w:rFonts w:ascii="Arial" w:hAnsi="Arial"/>
                <w:spacing w:val="-4"/>
                <w:sz w:val="11"/>
              </w:rPr>
              <w:t>r</w:t>
            </w:r>
            <w:r w:rsidRPr="00A37AEB">
              <w:rPr>
                <w:rFonts w:ascii="Arial" w:hAnsi="Arial"/>
                <w:sz w:val="11"/>
              </w:rPr>
              <w:t>a</w:t>
            </w:r>
            <w:r w:rsidRPr="00A37AEB">
              <w:rPr>
                <w:rFonts w:ascii="Arial" w:hAnsi="Arial"/>
                <w:spacing w:val="-1"/>
                <w:sz w:val="11"/>
              </w:rPr>
              <w:t>ilw</w:t>
            </w:r>
            <w:r w:rsidRPr="00A37AEB">
              <w:rPr>
                <w:rFonts w:ascii="Arial" w:hAnsi="Arial"/>
                <w:sz w:val="11"/>
              </w:rPr>
              <w:t>ay p</w:t>
            </w:r>
            <w:r w:rsidRPr="00A37AEB">
              <w:rPr>
                <w:rFonts w:ascii="Arial" w:hAnsi="Arial"/>
                <w:spacing w:val="-4"/>
                <w:sz w:val="11"/>
              </w:rPr>
              <w:t>r</w:t>
            </w:r>
            <w:r w:rsidRPr="00A37AEB">
              <w:rPr>
                <w:rFonts w:ascii="Arial" w:hAnsi="Arial"/>
                <w:sz w:val="11"/>
              </w:rPr>
              <w:t>e</w:t>
            </w:r>
            <w:r w:rsidRPr="00A37AEB">
              <w:rPr>
                <w:rFonts w:ascii="Arial" w:hAnsi="Arial"/>
                <w:spacing w:val="-1"/>
                <w:sz w:val="11"/>
              </w:rPr>
              <w:t>mi</w:t>
            </w:r>
            <w:r w:rsidRPr="00A37AEB">
              <w:rPr>
                <w:rFonts w:ascii="Arial" w:hAnsi="Arial"/>
                <w:sz w:val="11"/>
              </w:rPr>
              <w:t>ses k</w:t>
            </w:r>
            <w:r w:rsidRPr="00A37AEB">
              <w:rPr>
                <w:rFonts w:ascii="Arial" w:hAnsi="Arial"/>
                <w:spacing w:val="-1"/>
                <w:sz w:val="11"/>
              </w:rPr>
              <w:t>ill</w:t>
            </w:r>
            <w:r w:rsidRPr="00A37AEB">
              <w:rPr>
                <w:rFonts w:ascii="Arial" w:hAnsi="Arial"/>
                <w:spacing w:val="-2"/>
                <w:sz w:val="11"/>
              </w:rPr>
              <w:t>e</w:t>
            </w:r>
            <w:r w:rsidRPr="00A37AEB">
              <w:rPr>
                <w:rFonts w:ascii="Arial" w:hAnsi="Arial"/>
                <w:sz w:val="11"/>
              </w:rPr>
              <w:t>d</w:t>
            </w:r>
          </w:p>
        </w:tc>
        <w:tc>
          <w:tcPr>
            <w:tcW w:w="1135"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0.006</w:t>
            </w:r>
          </w:p>
        </w:tc>
        <w:tc>
          <w:tcPr>
            <w:tcW w:w="1133"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99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27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277"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0.006</w:t>
            </w:r>
          </w:p>
        </w:tc>
        <w:tc>
          <w:tcPr>
            <w:tcW w:w="991"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99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r>
      <w:tr w:rsidR="00811689" w:rsidTr="004C5027">
        <w:trPr>
          <w:trHeight w:hRule="exact" w:val="295"/>
        </w:trPr>
        <w:tc>
          <w:tcPr>
            <w:tcW w:w="2156" w:type="dxa"/>
          </w:tcPr>
          <w:p w:rsidR="00685BB2" w:rsidRPr="00A37AEB" w:rsidRDefault="00685BB2" w:rsidP="004C5027">
            <w:pPr>
              <w:pStyle w:val="TableParagraph"/>
              <w:spacing w:before="5" w:line="100" w:lineRule="exact"/>
              <w:rPr>
                <w:sz w:val="10"/>
                <w:szCs w:val="10"/>
              </w:rPr>
            </w:pPr>
          </w:p>
          <w:p w:rsidR="00685BB2" w:rsidRPr="00A37AEB" w:rsidRDefault="00263361" w:rsidP="004C5027">
            <w:pPr>
              <w:pStyle w:val="TableParagraph"/>
              <w:ind w:left="23"/>
              <w:rPr>
                <w:rFonts w:ascii="Arial" w:eastAsia="Arial" w:hAnsi="Arial" w:cs="Arial"/>
                <w:sz w:val="11"/>
                <w:szCs w:val="11"/>
              </w:rPr>
            </w:pPr>
            <w:r w:rsidRPr="00A37AEB">
              <w:rPr>
                <w:rFonts w:ascii="Arial" w:hAnsi="Arial"/>
                <w:sz w:val="11"/>
              </w:rPr>
              <w:t>Ot</w:t>
            </w:r>
            <w:r w:rsidRPr="00A37AEB">
              <w:rPr>
                <w:rFonts w:ascii="Arial" w:hAnsi="Arial"/>
                <w:spacing w:val="-2"/>
                <w:sz w:val="11"/>
              </w:rPr>
              <w:t>h</w:t>
            </w:r>
            <w:r w:rsidRPr="00A37AEB">
              <w:rPr>
                <w:rFonts w:ascii="Arial" w:hAnsi="Arial"/>
                <w:sz w:val="11"/>
              </w:rPr>
              <w:t>e</w:t>
            </w:r>
            <w:r w:rsidRPr="00A37AEB">
              <w:rPr>
                <w:rFonts w:ascii="Arial" w:hAnsi="Arial"/>
                <w:spacing w:val="-1"/>
                <w:sz w:val="11"/>
              </w:rPr>
              <w:t>r</w:t>
            </w:r>
            <w:r w:rsidRPr="00A37AEB">
              <w:rPr>
                <w:rFonts w:ascii="Arial" w:hAnsi="Arial"/>
                <w:sz w:val="11"/>
              </w:rPr>
              <w:t>s</w:t>
            </w:r>
          </w:p>
        </w:tc>
        <w:tc>
          <w:tcPr>
            <w:tcW w:w="1135"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2</w:t>
            </w:r>
          </w:p>
        </w:tc>
        <w:tc>
          <w:tcPr>
            <w:tcW w:w="1133"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994"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274"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277"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2</w:t>
            </w:r>
          </w:p>
        </w:tc>
        <w:tc>
          <w:tcPr>
            <w:tcW w:w="991"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994"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r>
      <w:tr w:rsidR="00811689" w:rsidTr="004C5027">
        <w:trPr>
          <w:trHeight w:hRule="exact" w:val="283"/>
        </w:trPr>
        <w:tc>
          <w:tcPr>
            <w:tcW w:w="2156" w:type="dxa"/>
          </w:tcPr>
          <w:p w:rsidR="00685BB2" w:rsidRPr="00A37AEB" w:rsidRDefault="00685BB2" w:rsidP="004C5027">
            <w:pPr>
              <w:pStyle w:val="TableParagraph"/>
              <w:spacing w:before="5" w:line="100" w:lineRule="exact"/>
              <w:rPr>
                <w:sz w:val="10"/>
                <w:szCs w:val="10"/>
              </w:rPr>
            </w:pPr>
          </w:p>
          <w:p w:rsidR="00685BB2" w:rsidRPr="00A37AEB" w:rsidRDefault="00263361" w:rsidP="004C5027">
            <w:pPr>
              <w:pStyle w:val="TableParagraph"/>
              <w:ind w:left="23"/>
              <w:rPr>
                <w:rFonts w:ascii="Arial" w:eastAsia="Arial" w:hAnsi="Arial" w:cs="Arial"/>
                <w:sz w:val="11"/>
                <w:szCs w:val="11"/>
              </w:rPr>
            </w:pPr>
            <w:r w:rsidRPr="00A37AEB">
              <w:rPr>
                <w:rFonts w:ascii="Arial" w:hAnsi="Arial"/>
                <w:sz w:val="11"/>
              </w:rPr>
              <w:t>Ave</w:t>
            </w:r>
            <w:r w:rsidRPr="00A37AEB">
              <w:rPr>
                <w:rFonts w:ascii="Arial" w:hAnsi="Arial"/>
                <w:spacing w:val="-1"/>
                <w:sz w:val="11"/>
              </w:rPr>
              <w:t>r</w:t>
            </w:r>
            <w:r w:rsidRPr="00A37AEB">
              <w:rPr>
                <w:rFonts w:ascii="Arial" w:hAnsi="Arial"/>
                <w:spacing w:val="-2"/>
                <w:sz w:val="11"/>
              </w:rPr>
              <w:t>a</w:t>
            </w:r>
            <w:r w:rsidRPr="00A37AEB">
              <w:rPr>
                <w:rFonts w:ascii="Arial" w:hAnsi="Arial"/>
                <w:sz w:val="11"/>
              </w:rPr>
              <w:t>ge</w:t>
            </w:r>
            <w:r w:rsidRPr="00A37AEB">
              <w:rPr>
                <w:rFonts w:ascii="Arial" w:hAnsi="Arial"/>
                <w:spacing w:val="-1"/>
                <w:sz w:val="11"/>
              </w:rPr>
              <w:t xml:space="preserve"> </w:t>
            </w:r>
            <w:r w:rsidRPr="00A37AEB">
              <w:rPr>
                <w:rFonts w:ascii="Arial" w:hAnsi="Arial"/>
                <w:spacing w:val="-2"/>
                <w:sz w:val="11"/>
              </w:rPr>
              <w:t>n</w:t>
            </w:r>
            <w:r w:rsidRPr="00A37AEB">
              <w:rPr>
                <w:rFonts w:ascii="Arial" w:hAnsi="Arial"/>
                <w:sz w:val="11"/>
              </w:rPr>
              <w:t>u</w:t>
            </w:r>
            <w:r w:rsidRPr="00A37AEB">
              <w:rPr>
                <w:rFonts w:ascii="Arial" w:hAnsi="Arial"/>
                <w:spacing w:val="-1"/>
                <w:sz w:val="11"/>
              </w:rPr>
              <w:t>m</w:t>
            </w:r>
            <w:r w:rsidRPr="00A37AEB">
              <w:rPr>
                <w:rFonts w:ascii="Arial" w:hAnsi="Arial"/>
                <w:sz w:val="11"/>
              </w:rPr>
              <w:t>ber</w:t>
            </w:r>
            <w:r w:rsidRPr="00A37AEB">
              <w:rPr>
                <w:rFonts w:ascii="Arial" w:hAnsi="Arial"/>
                <w:spacing w:val="-3"/>
                <w:sz w:val="11"/>
              </w:rPr>
              <w:t xml:space="preserve"> </w:t>
            </w:r>
            <w:r w:rsidRPr="00A37AEB">
              <w:rPr>
                <w:rFonts w:ascii="Arial" w:hAnsi="Arial"/>
                <w:spacing w:val="-2"/>
                <w:sz w:val="11"/>
              </w:rPr>
              <w:t>o</w:t>
            </w:r>
            <w:r w:rsidRPr="00A37AEB">
              <w:rPr>
                <w:rFonts w:ascii="Arial" w:hAnsi="Arial"/>
                <w:sz w:val="11"/>
              </w:rPr>
              <w:t>f</w:t>
            </w:r>
            <w:r w:rsidRPr="00A37AEB">
              <w:rPr>
                <w:rFonts w:ascii="Arial" w:hAnsi="Arial"/>
                <w:spacing w:val="1"/>
                <w:sz w:val="11"/>
              </w:rPr>
              <w:t xml:space="preserve"> </w:t>
            </w:r>
            <w:r w:rsidRPr="00A37AEB">
              <w:rPr>
                <w:rFonts w:ascii="Arial" w:hAnsi="Arial"/>
                <w:sz w:val="11"/>
              </w:rPr>
              <w:t>o</w:t>
            </w:r>
            <w:r w:rsidRPr="00A37AEB">
              <w:rPr>
                <w:rFonts w:ascii="Arial" w:hAnsi="Arial"/>
                <w:spacing w:val="-2"/>
                <w:sz w:val="11"/>
              </w:rPr>
              <w:t>t</w:t>
            </w:r>
            <w:r w:rsidRPr="00A37AEB">
              <w:rPr>
                <w:rFonts w:ascii="Arial" w:hAnsi="Arial"/>
                <w:sz w:val="11"/>
              </w:rPr>
              <w:t>he</w:t>
            </w:r>
            <w:r w:rsidRPr="00A37AEB">
              <w:rPr>
                <w:rFonts w:ascii="Arial" w:hAnsi="Arial"/>
                <w:spacing w:val="-1"/>
                <w:sz w:val="11"/>
              </w:rPr>
              <w:t>r</w:t>
            </w:r>
            <w:r w:rsidRPr="00A37AEB">
              <w:rPr>
                <w:rFonts w:ascii="Arial" w:hAnsi="Arial"/>
                <w:sz w:val="11"/>
              </w:rPr>
              <w:t>s k</w:t>
            </w:r>
            <w:r w:rsidRPr="00A37AEB">
              <w:rPr>
                <w:rFonts w:ascii="Arial" w:hAnsi="Arial"/>
                <w:spacing w:val="-1"/>
                <w:sz w:val="11"/>
              </w:rPr>
              <w:t>ill</w:t>
            </w:r>
            <w:r w:rsidRPr="00A37AEB">
              <w:rPr>
                <w:rFonts w:ascii="Arial" w:hAnsi="Arial"/>
                <w:spacing w:val="-2"/>
                <w:sz w:val="11"/>
              </w:rPr>
              <w:t>e</w:t>
            </w:r>
            <w:r w:rsidRPr="00A37AEB">
              <w:rPr>
                <w:rFonts w:ascii="Arial" w:hAnsi="Arial"/>
                <w:sz w:val="11"/>
              </w:rPr>
              <w:t>d</w:t>
            </w:r>
          </w:p>
        </w:tc>
        <w:tc>
          <w:tcPr>
            <w:tcW w:w="1135"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0.013</w:t>
            </w:r>
          </w:p>
        </w:tc>
        <w:tc>
          <w:tcPr>
            <w:tcW w:w="1133"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99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27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277"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0.013</w:t>
            </w:r>
          </w:p>
        </w:tc>
        <w:tc>
          <w:tcPr>
            <w:tcW w:w="991"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994" w:type="dxa"/>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r>
    </w:tbl>
    <w:p w:rsidR="00685BB2" w:rsidRPr="00A37AEB" w:rsidRDefault="00685BB2" w:rsidP="00685BB2">
      <w:pPr>
        <w:spacing w:before="20" w:line="280" w:lineRule="exact"/>
        <w:rPr>
          <w:sz w:val="28"/>
          <w:szCs w:val="28"/>
        </w:rPr>
      </w:pPr>
    </w:p>
    <w:p w:rsidR="00685BB2" w:rsidRPr="00A37AEB" w:rsidRDefault="00263361">
      <w:pPr>
        <w:spacing w:line="240" w:lineRule="auto"/>
        <w:rPr>
          <w:sz w:val="28"/>
          <w:szCs w:val="28"/>
        </w:rPr>
      </w:pPr>
      <w:r w:rsidRPr="00A37AEB">
        <w:br w:type="page"/>
      </w:r>
    </w:p>
    <w:p w:rsidR="00685BB2" w:rsidRPr="00A37AEB" w:rsidRDefault="00685BB2" w:rsidP="00685BB2">
      <w:pPr>
        <w:spacing w:before="20" w:line="280" w:lineRule="exact"/>
        <w:rPr>
          <w:sz w:val="28"/>
          <w:szCs w:val="28"/>
        </w:rPr>
      </w:pPr>
    </w:p>
    <w:p w:rsidR="00685BB2" w:rsidRPr="00A37AEB" w:rsidRDefault="00263361" w:rsidP="00685BB2">
      <w:pPr>
        <w:numPr>
          <w:ilvl w:val="0"/>
          <w:numId w:val="19"/>
        </w:numPr>
        <w:tabs>
          <w:tab w:val="left" w:pos="361"/>
        </w:tabs>
        <w:suppressAutoHyphens w:val="0"/>
        <w:autoSpaceDN/>
        <w:spacing w:before="74" w:line="240" w:lineRule="auto"/>
        <w:ind w:left="361"/>
        <w:textAlignment w:val="auto"/>
        <w:rPr>
          <w:rFonts w:ascii="Arial" w:eastAsia="Arial" w:hAnsi="Arial" w:cs="Arial"/>
          <w:sz w:val="20"/>
          <w:szCs w:val="20"/>
        </w:rPr>
      </w:pPr>
      <w:r w:rsidRPr="00A37AEB">
        <w:rPr>
          <w:rFonts w:ascii="Arial" w:hAnsi="Arial"/>
          <w:b/>
          <w:sz w:val="20"/>
        </w:rPr>
        <w:t>In</w:t>
      </w:r>
      <w:r w:rsidRPr="00A37AEB">
        <w:rPr>
          <w:rFonts w:ascii="Arial" w:hAnsi="Arial"/>
          <w:b/>
          <w:spacing w:val="1"/>
          <w:sz w:val="20"/>
        </w:rPr>
        <w:t>d</w:t>
      </w:r>
      <w:r w:rsidRPr="00A37AEB">
        <w:rPr>
          <w:rFonts w:ascii="Arial" w:hAnsi="Arial"/>
          <w:b/>
          <w:sz w:val="20"/>
        </w:rPr>
        <w:t>ic</w:t>
      </w:r>
      <w:r w:rsidRPr="00A37AEB">
        <w:rPr>
          <w:rFonts w:ascii="Arial" w:hAnsi="Arial"/>
          <w:b/>
          <w:spacing w:val="-1"/>
          <w:sz w:val="20"/>
        </w:rPr>
        <w:t>a</w:t>
      </w:r>
      <w:r w:rsidRPr="00A37AEB">
        <w:rPr>
          <w:rFonts w:ascii="Arial" w:hAnsi="Arial"/>
          <w:b/>
          <w:sz w:val="20"/>
        </w:rPr>
        <w:t>t</w:t>
      </w:r>
      <w:r w:rsidRPr="00A37AEB">
        <w:rPr>
          <w:rFonts w:ascii="Arial" w:hAnsi="Arial"/>
          <w:b/>
          <w:spacing w:val="3"/>
          <w:sz w:val="20"/>
        </w:rPr>
        <w:t>o</w:t>
      </w:r>
      <w:r w:rsidRPr="00A37AEB">
        <w:rPr>
          <w:rFonts w:ascii="Arial" w:hAnsi="Arial"/>
          <w:b/>
          <w:spacing w:val="-1"/>
          <w:sz w:val="20"/>
        </w:rPr>
        <w:t>r</w:t>
      </w:r>
      <w:r w:rsidRPr="00A37AEB">
        <w:rPr>
          <w:rFonts w:ascii="Arial" w:hAnsi="Arial"/>
          <w:b/>
          <w:sz w:val="20"/>
        </w:rPr>
        <w:t>s</w:t>
      </w:r>
      <w:r w:rsidRPr="00A37AEB">
        <w:rPr>
          <w:rFonts w:ascii="Arial" w:hAnsi="Arial"/>
          <w:b/>
          <w:spacing w:val="-7"/>
          <w:sz w:val="20"/>
        </w:rPr>
        <w:t xml:space="preserve"> </w:t>
      </w:r>
      <w:r w:rsidRPr="00A37AEB">
        <w:rPr>
          <w:rFonts w:ascii="Arial" w:hAnsi="Arial"/>
          <w:b/>
          <w:spacing w:val="-1"/>
          <w:sz w:val="20"/>
        </w:rPr>
        <w:t>r</w:t>
      </w:r>
      <w:r w:rsidRPr="00A37AEB">
        <w:rPr>
          <w:rFonts w:ascii="Arial" w:hAnsi="Arial"/>
          <w:b/>
          <w:sz w:val="20"/>
        </w:rPr>
        <w:t>el</w:t>
      </w:r>
      <w:r w:rsidRPr="00A37AEB">
        <w:rPr>
          <w:rFonts w:ascii="Arial" w:hAnsi="Arial"/>
          <w:b/>
          <w:spacing w:val="-1"/>
          <w:sz w:val="20"/>
        </w:rPr>
        <w:t>a</w:t>
      </w:r>
      <w:r w:rsidRPr="00A37AEB">
        <w:rPr>
          <w:rFonts w:ascii="Arial" w:hAnsi="Arial"/>
          <w:b/>
          <w:sz w:val="20"/>
        </w:rPr>
        <w:t>ting</w:t>
      </w:r>
      <w:r w:rsidRPr="00A37AEB">
        <w:rPr>
          <w:rFonts w:ascii="Arial" w:hAnsi="Arial"/>
          <w:b/>
          <w:spacing w:val="-9"/>
          <w:sz w:val="20"/>
        </w:rPr>
        <w:t xml:space="preserve"> </w:t>
      </w:r>
      <w:r w:rsidRPr="00A37AEB">
        <w:rPr>
          <w:rFonts w:ascii="Arial" w:hAnsi="Arial"/>
          <w:b/>
          <w:sz w:val="20"/>
        </w:rPr>
        <w:t>to</w:t>
      </w:r>
      <w:r w:rsidRPr="00A37AEB">
        <w:rPr>
          <w:rFonts w:ascii="Arial" w:hAnsi="Arial"/>
          <w:b/>
          <w:spacing w:val="-9"/>
          <w:sz w:val="20"/>
        </w:rPr>
        <w:t xml:space="preserve"> </w:t>
      </w:r>
      <w:r w:rsidRPr="00A37AEB">
        <w:rPr>
          <w:rFonts w:ascii="Arial" w:hAnsi="Arial"/>
          <w:b/>
          <w:spacing w:val="2"/>
          <w:sz w:val="20"/>
        </w:rPr>
        <w:t>d</w:t>
      </w:r>
      <w:r w:rsidRPr="00A37AEB">
        <w:rPr>
          <w:rFonts w:ascii="Arial" w:hAnsi="Arial"/>
          <w:b/>
          <w:sz w:val="20"/>
        </w:rPr>
        <w:t>ange</w:t>
      </w:r>
      <w:r w:rsidRPr="00A37AEB">
        <w:rPr>
          <w:rFonts w:ascii="Arial" w:hAnsi="Arial"/>
          <w:b/>
          <w:spacing w:val="-1"/>
          <w:sz w:val="20"/>
        </w:rPr>
        <w:t>r</w:t>
      </w:r>
      <w:r w:rsidRPr="00A37AEB">
        <w:rPr>
          <w:rFonts w:ascii="Arial" w:hAnsi="Arial"/>
          <w:b/>
          <w:sz w:val="20"/>
        </w:rPr>
        <w:t>ous</w:t>
      </w:r>
      <w:r w:rsidRPr="00A37AEB">
        <w:rPr>
          <w:rFonts w:ascii="Arial" w:hAnsi="Arial"/>
          <w:b/>
          <w:spacing w:val="-9"/>
          <w:sz w:val="20"/>
        </w:rPr>
        <w:t xml:space="preserve"> </w:t>
      </w:r>
      <w:r w:rsidRPr="00A37AEB">
        <w:rPr>
          <w:rFonts w:ascii="Arial" w:hAnsi="Arial"/>
          <w:b/>
          <w:sz w:val="20"/>
        </w:rPr>
        <w:t>goods</w:t>
      </w:r>
    </w:p>
    <w:p w:rsidR="00685BB2" w:rsidRPr="00A37AEB" w:rsidRDefault="00685BB2" w:rsidP="00685BB2">
      <w:pPr>
        <w:spacing w:before="2" w:line="120" w:lineRule="exact"/>
        <w:rPr>
          <w:sz w:val="12"/>
          <w:szCs w:val="12"/>
        </w:rPr>
      </w:pPr>
    </w:p>
    <w:p w:rsidR="00685BB2" w:rsidRPr="00A37AEB" w:rsidRDefault="00263361" w:rsidP="00685BB2">
      <w:pPr>
        <w:spacing w:line="194" w:lineRule="exact"/>
        <w:ind w:left="140" w:right="1278"/>
        <w:rPr>
          <w:rFonts w:ascii="Arial" w:eastAsia="Arial" w:hAnsi="Arial" w:cs="Arial"/>
          <w:sz w:val="17"/>
          <w:szCs w:val="17"/>
        </w:rPr>
      </w:pPr>
      <w:r w:rsidRPr="00A37AEB">
        <w:rPr>
          <w:rFonts w:ascii="Arial" w:hAnsi="Arial"/>
          <w:b/>
          <w:spacing w:val="1"/>
          <w:sz w:val="17"/>
        </w:rPr>
        <w:t>T</w:t>
      </w:r>
      <w:r w:rsidRPr="00A37AEB">
        <w:rPr>
          <w:rFonts w:ascii="Arial" w:hAnsi="Arial"/>
          <w:b/>
          <w:spacing w:val="-1"/>
          <w:sz w:val="17"/>
        </w:rPr>
        <w:t>o</w:t>
      </w:r>
      <w:r w:rsidRPr="00A37AEB">
        <w:rPr>
          <w:rFonts w:ascii="Arial" w:hAnsi="Arial"/>
          <w:b/>
          <w:sz w:val="17"/>
        </w:rPr>
        <w:t>t</w:t>
      </w:r>
      <w:r w:rsidRPr="00A37AEB">
        <w:rPr>
          <w:rFonts w:ascii="Arial" w:hAnsi="Arial"/>
          <w:b/>
          <w:spacing w:val="-2"/>
          <w:sz w:val="17"/>
        </w:rPr>
        <w:t>a</w:t>
      </w:r>
      <w:r w:rsidRPr="00A37AEB">
        <w:rPr>
          <w:rFonts w:ascii="Arial" w:hAnsi="Arial"/>
          <w:b/>
          <w:sz w:val="17"/>
        </w:rPr>
        <w:t>l</w:t>
      </w:r>
      <w:r w:rsidRPr="00A37AEB">
        <w:rPr>
          <w:rFonts w:ascii="Arial" w:hAnsi="Arial"/>
          <w:b/>
          <w:spacing w:val="1"/>
          <w:sz w:val="17"/>
        </w:rPr>
        <w:t xml:space="preserve"> </w:t>
      </w:r>
      <w:r w:rsidRPr="00A37AEB">
        <w:rPr>
          <w:rFonts w:ascii="Arial" w:hAnsi="Arial"/>
          <w:b/>
          <w:spacing w:val="-2"/>
          <w:sz w:val="17"/>
        </w:rPr>
        <w:t>a</w:t>
      </w:r>
      <w:r w:rsidRPr="00A37AEB">
        <w:rPr>
          <w:rFonts w:ascii="Arial" w:hAnsi="Arial"/>
          <w:b/>
          <w:spacing w:val="-1"/>
          <w:sz w:val="17"/>
        </w:rPr>
        <w:t>n</w:t>
      </w:r>
      <w:r w:rsidRPr="00A37AEB">
        <w:rPr>
          <w:rFonts w:ascii="Arial" w:hAnsi="Arial"/>
          <w:b/>
          <w:sz w:val="17"/>
        </w:rPr>
        <w:t>d</w:t>
      </w:r>
      <w:r w:rsidRPr="00A37AEB">
        <w:rPr>
          <w:rFonts w:ascii="Arial" w:hAnsi="Arial"/>
          <w:b/>
          <w:spacing w:val="-1"/>
          <w:sz w:val="17"/>
        </w:rPr>
        <w:t xml:space="preserve"> </w:t>
      </w:r>
      <w:r w:rsidRPr="00A37AEB">
        <w:rPr>
          <w:rFonts w:ascii="Arial" w:hAnsi="Arial"/>
          <w:b/>
          <w:spacing w:val="-2"/>
          <w:sz w:val="17"/>
        </w:rPr>
        <w:t>ave</w:t>
      </w:r>
      <w:r w:rsidRPr="00A37AEB">
        <w:rPr>
          <w:rFonts w:ascii="Arial" w:hAnsi="Arial"/>
          <w:b/>
          <w:sz w:val="17"/>
        </w:rPr>
        <w:t>r</w:t>
      </w:r>
      <w:r w:rsidRPr="00A37AEB">
        <w:rPr>
          <w:rFonts w:ascii="Arial" w:hAnsi="Arial"/>
          <w:b/>
          <w:spacing w:val="-2"/>
          <w:sz w:val="17"/>
        </w:rPr>
        <w:t>a</w:t>
      </w:r>
      <w:r w:rsidRPr="00A37AEB">
        <w:rPr>
          <w:rFonts w:ascii="Arial" w:hAnsi="Arial"/>
          <w:b/>
          <w:spacing w:val="-1"/>
          <w:sz w:val="17"/>
        </w:rPr>
        <w:t>g</w:t>
      </w:r>
      <w:r w:rsidRPr="00A37AEB">
        <w:rPr>
          <w:rFonts w:ascii="Arial" w:hAnsi="Arial"/>
          <w:b/>
          <w:sz w:val="17"/>
        </w:rPr>
        <w:t>e</w:t>
      </w:r>
      <w:r w:rsidRPr="00A37AEB">
        <w:rPr>
          <w:rFonts w:ascii="Arial" w:hAnsi="Arial"/>
          <w:b/>
          <w:spacing w:val="-1"/>
          <w:sz w:val="17"/>
        </w:rPr>
        <w:t xml:space="preserve"> </w:t>
      </w:r>
      <w:r w:rsidRPr="00A37AEB">
        <w:rPr>
          <w:rFonts w:ascii="Arial" w:hAnsi="Arial"/>
          <w:b/>
          <w:spacing w:val="1"/>
          <w:sz w:val="17"/>
        </w:rPr>
        <w:t>n</w:t>
      </w:r>
      <w:r w:rsidRPr="00A37AEB">
        <w:rPr>
          <w:rFonts w:ascii="Arial" w:hAnsi="Arial"/>
          <w:b/>
          <w:spacing w:val="-1"/>
          <w:sz w:val="17"/>
        </w:rPr>
        <w:t>u</w:t>
      </w:r>
      <w:r w:rsidRPr="00A37AEB">
        <w:rPr>
          <w:rFonts w:ascii="Arial" w:hAnsi="Arial"/>
          <w:b/>
          <w:sz w:val="17"/>
        </w:rPr>
        <w:t>m</w:t>
      </w:r>
      <w:r w:rsidRPr="00A37AEB">
        <w:rPr>
          <w:rFonts w:ascii="Arial" w:hAnsi="Arial"/>
          <w:b/>
          <w:spacing w:val="-2"/>
          <w:sz w:val="17"/>
        </w:rPr>
        <w:t>be</w:t>
      </w:r>
      <w:r w:rsidRPr="00A37AEB">
        <w:rPr>
          <w:rFonts w:ascii="Arial" w:hAnsi="Arial"/>
          <w:b/>
          <w:sz w:val="17"/>
        </w:rPr>
        <w:t>rs</w:t>
      </w:r>
      <w:r w:rsidRPr="00A37AEB">
        <w:rPr>
          <w:rFonts w:ascii="Arial" w:hAnsi="Arial"/>
          <w:b/>
          <w:spacing w:val="-1"/>
          <w:sz w:val="17"/>
        </w:rPr>
        <w:t xml:space="preserve"> </w:t>
      </w:r>
      <w:r w:rsidRPr="00A37AEB">
        <w:rPr>
          <w:rFonts w:ascii="Arial" w:hAnsi="Arial"/>
          <w:b/>
          <w:sz w:val="17"/>
        </w:rPr>
        <w:t>(</w:t>
      </w:r>
      <w:r w:rsidRPr="00A37AEB">
        <w:rPr>
          <w:rFonts w:ascii="Arial" w:hAnsi="Arial"/>
          <w:b/>
          <w:spacing w:val="1"/>
          <w:sz w:val="17"/>
        </w:rPr>
        <w:t>p</w:t>
      </w:r>
      <w:r w:rsidRPr="00A37AEB">
        <w:rPr>
          <w:rFonts w:ascii="Arial" w:hAnsi="Arial"/>
          <w:b/>
          <w:spacing w:val="-2"/>
          <w:sz w:val="17"/>
        </w:rPr>
        <w:t>e</w:t>
      </w:r>
      <w:r w:rsidRPr="00A37AEB">
        <w:rPr>
          <w:rFonts w:ascii="Arial" w:hAnsi="Arial"/>
          <w:b/>
          <w:sz w:val="17"/>
        </w:rPr>
        <w:t>r</w:t>
      </w:r>
      <w:r w:rsidRPr="00A37AEB">
        <w:rPr>
          <w:rFonts w:ascii="Arial" w:hAnsi="Arial"/>
          <w:b/>
          <w:spacing w:val="1"/>
          <w:sz w:val="17"/>
        </w:rPr>
        <w:t xml:space="preserve"> </w:t>
      </w:r>
      <w:r w:rsidRPr="00A37AEB">
        <w:rPr>
          <w:rFonts w:ascii="Arial" w:hAnsi="Arial"/>
          <w:b/>
          <w:sz w:val="17"/>
        </w:rPr>
        <w:t>mil</w:t>
      </w:r>
      <w:r w:rsidRPr="00A37AEB">
        <w:rPr>
          <w:rFonts w:ascii="Arial" w:hAnsi="Arial"/>
          <w:b/>
          <w:spacing w:val="-2"/>
          <w:sz w:val="17"/>
        </w:rPr>
        <w:t>l</w:t>
      </w:r>
      <w:r w:rsidRPr="00A37AEB">
        <w:rPr>
          <w:rFonts w:ascii="Arial" w:hAnsi="Arial"/>
          <w:b/>
          <w:sz w:val="17"/>
        </w:rPr>
        <w:t>i</w:t>
      </w:r>
      <w:r w:rsidRPr="00A37AEB">
        <w:rPr>
          <w:rFonts w:ascii="Arial" w:hAnsi="Arial"/>
          <w:b/>
          <w:spacing w:val="-1"/>
          <w:sz w:val="17"/>
        </w:rPr>
        <w:t>o</w:t>
      </w:r>
      <w:r w:rsidRPr="00A37AEB">
        <w:rPr>
          <w:rFonts w:ascii="Arial" w:hAnsi="Arial"/>
          <w:b/>
          <w:sz w:val="17"/>
        </w:rPr>
        <w:t>n</w:t>
      </w:r>
      <w:r w:rsidRPr="00A37AEB">
        <w:rPr>
          <w:rFonts w:ascii="Arial" w:hAnsi="Arial"/>
          <w:b/>
          <w:spacing w:val="-1"/>
          <w:sz w:val="17"/>
        </w:rPr>
        <w:t xml:space="preserve"> </w:t>
      </w:r>
      <w:r w:rsidRPr="00A37AEB">
        <w:rPr>
          <w:rFonts w:ascii="Arial" w:hAnsi="Arial"/>
          <w:b/>
          <w:sz w:val="17"/>
        </w:rPr>
        <w:t>tr</w:t>
      </w:r>
      <w:r w:rsidRPr="00A37AEB">
        <w:rPr>
          <w:rFonts w:ascii="Arial" w:hAnsi="Arial"/>
          <w:b/>
          <w:spacing w:val="-2"/>
          <w:sz w:val="17"/>
        </w:rPr>
        <w:t>a</w:t>
      </w:r>
      <w:r w:rsidRPr="00A37AEB">
        <w:rPr>
          <w:rFonts w:ascii="Arial" w:hAnsi="Arial"/>
          <w:b/>
          <w:sz w:val="17"/>
        </w:rPr>
        <w:t>in</w:t>
      </w:r>
      <w:r w:rsidRPr="00A37AEB">
        <w:rPr>
          <w:rFonts w:ascii="Arial" w:hAnsi="Arial"/>
          <w:b/>
          <w:spacing w:val="-1"/>
          <w:sz w:val="17"/>
        </w:rPr>
        <w:t xml:space="preserve"> </w:t>
      </w:r>
      <w:r w:rsidRPr="00A37AEB">
        <w:rPr>
          <w:rFonts w:ascii="Arial" w:hAnsi="Arial"/>
          <w:b/>
          <w:spacing w:val="-2"/>
          <w:sz w:val="17"/>
        </w:rPr>
        <w:t>k</w:t>
      </w:r>
      <w:r w:rsidRPr="00A37AEB">
        <w:rPr>
          <w:rFonts w:ascii="Arial" w:hAnsi="Arial"/>
          <w:b/>
          <w:sz w:val="17"/>
        </w:rPr>
        <w:t>il</w:t>
      </w:r>
      <w:r w:rsidRPr="00A37AEB">
        <w:rPr>
          <w:rFonts w:ascii="Arial" w:hAnsi="Arial"/>
          <w:b/>
          <w:spacing w:val="-1"/>
          <w:sz w:val="17"/>
        </w:rPr>
        <w:t>o</w:t>
      </w:r>
      <w:r w:rsidRPr="00A37AEB">
        <w:rPr>
          <w:rFonts w:ascii="Arial" w:hAnsi="Arial"/>
          <w:b/>
          <w:sz w:val="17"/>
        </w:rPr>
        <w:t>m</w:t>
      </w:r>
      <w:r w:rsidRPr="00A37AEB">
        <w:rPr>
          <w:rFonts w:ascii="Arial" w:hAnsi="Arial"/>
          <w:b/>
          <w:spacing w:val="-2"/>
          <w:sz w:val="17"/>
        </w:rPr>
        <w:t>et</w:t>
      </w:r>
      <w:r w:rsidRPr="00A37AEB">
        <w:rPr>
          <w:rFonts w:ascii="Arial" w:hAnsi="Arial"/>
          <w:b/>
          <w:sz w:val="17"/>
        </w:rPr>
        <w:t>r</w:t>
      </w:r>
      <w:r w:rsidRPr="00A37AEB">
        <w:rPr>
          <w:rFonts w:ascii="Arial" w:hAnsi="Arial"/>
          <w:b/>
          <w:spacing w:val="-2"/>
          <w:sz w:val="17"/>
        </w:rPr>
        <w:t>es</w:t>
      </w:r>
      <w:r w:rsidRPr="00A37AEB">
        <w:rPr>
          <w:rFonts w:ascii="Arial" w:hAnsi="Arial"/>
          <w:b/>
          <w:sz w:val="17"/>
        </w:rPr>
        <w:t>)</w:t>
      </w:r>
      <w:r w:rsidRPr="00A37AEB">
        <w:rPr>
          <w:rFonts w:ascii="Arial" w:hAnsi="Arial"/>
          <w:b/>
          <w:spacing w:val="1"/>
          <w:sz w:val="17"/>
        </w:rPr>
        <w:t xml:space="preserve"> </w:t>
      </w:r>
      <w:r w:rsidRPr="00A37AEB">
        <w:rPr>
          <w:rFonts w:ascii="Arial" w:hAnsi="Arial"/>
          <w:b/>
          <w:spacing w:val="-1"/>
          <w:sz w:val="17"/>
        </w:rPr>
        <w:t>o</w:t>
      </w:r>
      <w:r w:rsidRPr="00A37AEB">
        <w:rPr>
          <w:rFonts w:ascii="Arial" w:hAnsi="Arial"/>
          <w:b/>
          <w:sz w:val="17"/>
        </w:rPr>
        <w:t>f</w:t>
      </w:r>
      <w:r w:rsidRPr="00A37AEB">
        <w:rPr>
          <w:rFonts w:ascii="Arial" w:hAnsi="Arial"/>
          <w:b/>
          <w:spacing w:val="-1"/>
          <w:sz w:val="17"/>
        </w:rPr>
        <w:t xml:space="preserve"> </w:t>
      </w:r>
      <w:r w:rsidRPr="00A37AEB">
        <w:rPr>
          <w:rFonts w:ascii="Arial" w:hAnsi="Arial"/>
          <w:b/>
          <w:spacing w:val="-2"/>
          <w:sz w:val="17"/>
        </w:rPr>
        <w:t>acc</w:t>
      </w:r>
      <w:r w:rsidRPr="00A37AEB">
        <w:rPr>
          <w:rFonts w:ascii="Arial" w:hAnsi="Arial"/>
          <w:b/>
          <w:sz w:val="17"/>
        </w:rPr>
        <w:t>i</w:t>
      </w:r>
      <w:r w:rsidRPr="00A37AEB">
        <w:rPr>
          <w:rFonts w:ascii="Arial" w:hAnsi="Arial"/>
          <w:b/>
          <w:spacing w:val="1"/>
          <w:sz w:val="17"/>
        </w:rPr>
        <w:t>d</w:t>
      </w:r>
      <w:r w:rsidRPr="00A37AEB">
        <w:rPr>
          <w:rFonts w:ascii="Arial" w:hAnsi="Arial"/>
          <w:b/>
          <w:spacing w:val="-2"/>
          <w:sz w:val="17"/>
        </w:rPr>
        <w:t>e</w:t>
      </w:r>
      <w:r w:rsidRPr="00A37AEB">
        <w:rPr>
          <w:rFonts w:ascii="Arial" w:hAnsi="Arial"/>
          <w:b/>
          <w:spacing w:val="-1"/>
          <w:sz w:val="17"/>
        </w:rPr>
        <w:t>n</w:t>
      </w:r>
      <w:r w:rsidRPr="00A37AEB">
        <w:rPr>
          <w:rFonts w:ascii="Arial" w:hAnsi="Arial"/>
          <w:b/>
          <w:sz w:val="17"/>
        </w:rPr>
        <w:t>ts</w:t>
      </w:r>
      <w:r w:rsidRPr="00A37AEB">
        <w:rPr>
          <w:rFonts w:ascii="Arial" w:hAnsi="Arial"/>
          <w:b/>
          <w:spacing w:val="-1"/>
          <w:sz w:val="17"/>
        </w:rPr>
        <w:t xml:space="preserve"> </w:t>
      </w:r>
      <w:r w:rsidRPr="00A37AEB">
        <w:rPr>
          <w:rFonts w:ascii="Arial" w:hAnsi="Arial"/>
          <w:b/>
          <w:sz w:val="17"/>
        </w:rPr>
        <w:t>in</w:t>
      </w:r>
      <w:r w:rsidRPr="00A37AEB">
        <w:rPr>
          <w:rFonts w:ascii="Arial" w:hAnsi="Arial"/>
          <w:b/>
          <w:spacing w:val="-1"/>
          <w:sz w:val="17"/>
        </w:rPr>
        <w:t xml:space="preserve"> </w:t>
      </w:r>
      <w:r w:rsidRPr="00A37AEB">
        <w:rPr>
          <w:rFonts w:ascii="Arial" w:hAnsi="Arial"/>
          <w:b/>
          <w:spacing w:val="-2"/>
          <w:sz w:val="17"/>
        </w:rPr>
        <w:t>c</w:t>
      </w:r>
      <w:r w:rsidRPr="00A37AEB">
        <w:rPr>
          <w:rFonts w:ascii="Arial" w:hAnsi="Arial"/>
          <w:b/>
          <w:spacing w:val="-1"/>
          <w:sz w:val="17"/>
        </w:rPr>
        <w:t>on</w:t>
      </w:r>
      <w:r w:rsidRPr="00A37AEB">
        <w:rPr>
          <w:rFonts w:ascii="Arial" w:hAnsi="Arial"/>
          <w:b/>
          <w:spacing w:val="1"/>
          <w:sz w:val="17"/>
        </w:rPr>
        <w:t>n</w:t>
      </w:r>
      <w:r w:rsidRPr="00A37AEB">
        <w:rPr>
          <w:rFonts w:ascii="Arial" w:hAnsi="Arial"/>
          <w:b/>
          <w:spacing w:val="-2"/>
          <w:sz w:val="17"/>
        </w:rPr>
        <w:t>ec</w:t>
      </w:r>
      <w:r w:rsidRPr="00A37AEB">
        <w:rPr>
          <w:rFonts w:ascii="Arial" w:hAnsi="Arial"/>
          <w:b/>
          <w:sz w:val="17"/>
        </w:rPr>
        <w:t>ti</w:t>
      </w:r>
      <w:r w:rsidRPr="00A37AEB">
        <w:rPr>
          <w:rFonts w:ascii="Arial" w:hAnsi="Arial"/>
          <w:b/>
          <w:spacing w:val="-1"/>
          <w:sz w:val="17"/>
        </w:rPr>
        <w:t>o</w:t>
      </w:r>
      <w:r w:rsidRPr="00A37AEB">
        <w:rPr>
          <w:rFonts w:ascii="Arial" w:hAnsi="Arial"/>
          <w:b/>
          <w:sz w:val="17"/>
        </w:rPr>
        <w:t>n</w:t>
      </w:r>
      <w:r w:rsidRPr="00A37AEB">
        <w:rPr>
          <w:rFonts w:ascii="Arial" w:hAnsi="Arial"/>
          <w:b/>
          <w:spacing w:val="-1"/>
          <w:sz w:val="17"/>
        </w:rPr>
        <w:t xml:space="preserve"> w</w:t>
      </w:r>
      <w:r w:rsidRPr="00A37AEB">
        <w:rPr>
          <w:rFonts w:ascii="Arial" w:hAnsi="Arial"/>
          <w:b/>
          <w:sz w:val="17"/>
        </w:rPr>
        <w:t>ith</w:t>
      </w:r>
      <w:r w:rsidRPr="00A37AEB">
        <w:rPr>
          <w:rFonts w:ascii="Arial" w:hAnsi="Arial"/>
          <w:b/>
          <w:spacing w:val="-1"/>
          <w:sz w:val="17"/>
        </w:rPr>
        <w:t xml:space="preserve"> </w:t>
      </w:r>
      <w:r w:rsidRPr="00A37AEB">
        <w:rPr>
          <w:rFonts w:ascii="Arial" w:hAnsi="Arial"/>
          <w:b/>
          <w:sz w:val="17"/>
        </w:rPr>
        <w:t>t</w:t>
      </w:r>
      <w:r w:rsidRPr="00A37AEB">
        <w:rPr>
          <w:rFonts w:ascii="Arial" w:hAnsi="Arial"/>
          <w:b/>
          <w:spacing w:val="-1"/>
          <w:sz w:val="17"/>
        </w:rPr>
        <w:t>h</w:t>
      </w:r>
      <w:r w:rsidRPr="00A37AEB">
        <w:rPr>
          <w:rFonts w:ascii="Arial" w:hAnsi="Arial"/>
          <w:b/>
          <w:sz w:val="17"/>
        </w:rPr>
        <w:t>e</w:t>
      </w:r>
      <w:r w:rsidRPr="00A37AEB">
        <w:rPr>
          <w:rFonts w:ascii="Arial" w:hAnsi="Arial"/>
          <w:b/>
          <w:spacing w:val="-1"/>
          <w:sz w:val="17"/>
        </w:rPr>
        <w:t xml:space="preserve"> </w:t>
      </w:r>
      <w:r w:rsidRPr="00A37AEB">
        <w:rPr>
          <w:rFonts w:ascii="Arial" w:hAnsi="Arial"/>
          <w:b/>
          <w:spacing w:val="-2"/>
          <w:sz w:val="17"/>
        </w:rPr>
        <w:t>ca</w:t>
      </w:r>
      <w:r w:rsidRPr="00A37AEB">
        <w:rPr>
          <w:rFonts w:ascii="Arial" w:hAnsi="Arial"/>
          <w:b/>
          <w:sz w:val="17"/>
        </w:rPr>
        <w:t>rri</w:t>
      </w:r>
      <w:r w:rsidRPr="00A37AEB">
        <w:rPr>
          <w:rFonts w:ascii="Arial" w:hAnsi="Arial"/>
          <w:b/>
          <w:spacing w:val="-2"/>
          <w:sz w:val="17"/>
        </w:rPr>
        <w:t>a</w:t>
      </w:r>
      <w:r w:rsidRPr="00A37AEB">
        <w:rPr>
          <w:rFonts w:ascii="Arial" w:hAnsi="Arial"/>
          <w:b/>
          <w:spacing w:val="-1"/>
          <w:sz w:val="17"/>
        </w:rPr>
        <w:t>g</w:t>
      </w:r>
      <w:r w:rsidRPr="00A37AEB">
        <w:rPr>
          <w:rFonts w:ascii="Arial" w:hAnsi="Arial"/>
          <w:b/>
          <w:sz w:val="17"/>
        </w:rPr>
        <w:t>e</w:t>
      </w:r>
      <w:r w:rsidRPr="00A37AEB">
        <w:rPr>
          <w:rFonts w:ascii="Arial" w:hAnsi="Arial"/>
          <w:b/>
          <w:spacing w:val="-1"/>
          <w:sz w:val="17"/>
        </w:rPr>
        <w:t xml:space="preserve"> o</w:t>
      </w:r>
      <w:r w:rsidRPr="00A37AEB">
        <w:rPr>
          <w:rFonts w:ascii="Arial" w:hAnsi="Arial"/>
          <w:b/>
          <w:sz w:val="17"/>
        </w:rPr>
        <w:t>f</w:t>
      </w:r>
      <w:r w:rsidRPr="00A37AEB">
        <w:rPr>
          <w:rFonts w:ascii="Arial" w:hAnsi="Arial"/>
          <w:b/>
          <w:spacing w:val="1"/>
          <w:sz w:val="17"/>
        </w:rPr>
        <w:t xml:space="preserve"> </w:t>
      </w:r>
      <w:r w:rsidRPr="00A37AEB">
        <w:rPr>
          <w:rFonts w:ascii="Arial" w:hAnsi="Arial"/>
          <w:b/>
          <w:spacing w:val="-1"/>
          <w:sz w:val="17"/>
        </w:rPr>
        <w:t>d</w:t>
      </w:r>
      <w:r w:rsidRPr="00A37AEB">
        <w:rPr>
          <w:rFonts w:ascii="Arial" w:hAnsi="Arial"/>
          <w:b/>
          <w:spacing w:val="7"/>
          <w:sz w:val="17"/>
        </w:rPr>
        <w:t>a</w:t>
      </w:r>
      <w:r w:rsidRPr="00A37AEB">
        <w:rPr>
          <w:rFonts w:ascii="Arial" w:hAnsi="Arial"/>
          <w:b/>
          <w:spacing w:val="-1"/>
          <w:sz w:val="17"/>
        </w:rPr>
        <w:t>n- g</w:t>
      </w:r>
      <w:r w:rsidRPr="00A37AEB">
        <w:rPr>
          <w:rFonts w:ascii="Arial" w:hAnsi="Arial"/>
          <w:b/>
          <w:spacing w:val="-2"/>
          <w:sz w:val="17"/>
        </w:rPr>
        <w:t>e</w:t>
      </w:r>
      <w:r w:rsidRPr="00A37AEB">
        <w:rPr>
          <w:rFonts w:ascii="Arial" w:hAnsi="Arial"/>
          <w:b/>
          <w:sz w:val="17"/>
        </w:rPr>
        <w:t>r</w:t>
      </w:r>
      <w:r w:rsidRPr="00A37AEB">
        <w:rPr>
          <w:rFonts w:ascii="Arial" w:hAnsi="Arial"/>
          <w:b/>
          <w:spacing w:val="-1"/>
          <w:sz w:val="17"/>
        </w:rPr>
        <w:t>ou</w:t>
      </w:r>
      <w:r w:rsidRPr="00A37AEB">
        <w:rPr>
          <w:rFonts w:ascii="Arial" w:hAnsi="Arial"/>
          <w:b/>
          <w:sz w:val="17"/>
        </w:rPr>
        <w:t>s</w:t>
      </w:r>
      <w:r w:rsidRPr="00A37AEB">
        <w:rPr>
          <w:rFonts w:ascii="Arial" w:hAnsi="Arial"/>
          <w:b/>
          <w:spacing w:val="-1"/>
          <w:sz w:val="17"/>
        </w:rPr>
        <w:t xml:space="preserve"> g</w:t>
      </w:r>
      <w:r w:rsidRPr="00A37AEB">
        <w:rPr>
          <w:rFonts w:ascii="Arial" w:hAnsi="Arial"/>
          <w:b/>
          <w:spacing w:val="1"/>
          <w:sz w:val="17"/>
        </w:rPr>
        <w:t>o</w:t>
      </w:r>
      <w:r w:rsidRPr="00A37AEB">
        <w:rPr>
          <w:rFonts w:ascii="Arial" w:hAnsi="Arial"/>
          <w:b/>
          <w:spacing w:val="-1"/>
          <w:sz w:val="17"/>
        </w:rPr>
        <w:t>od</w:t>
      </w:r>
      <w:r w:rsidRPr="00A37AEB">
        <w:rPr>
          <w:rFonts w:ascii="Arial" w:hAnsi="Arial"/>
          <w:b/>
          <w:spacing w:val="-2"/>
          <w:sz w:val="17"/>
        </w:rPr>
        <w:t>s</w:t>
      </w:r>
      <w:r w:rsidRPr="00A37AEB">
        <w:rPr>
          <w:rFonts w:ascii="Arial" w:hAnsi="Arial"/>
          <w:b/>
          <w:sz w:val="17"/>
        </w:rPr>
        <w:t>,</w:t>
      </w:r>
      <w:r w:rsidRPr="00A37AEB">
        <w:rPr>
          <w:rFonts w:ascii="Arial" w:hAnsi="Arial"/>
          <w:b/>
          <w:spacing w:val="1"/>
          <w:sz w:val="17"/>
        </w:rPr>
        <w:t xml:space="preserve"> </w:t>
      </w:r>
      <w:r w:rsidRPr="00A37AEB">
        <w:rPr>
          <w:rFonts w:ascii="Arial" w:hAnsi="Arial"/>
          <w:b/>
          <w:spacing w:val="-1"/>
          <w:sz w:val="17"/>
        </w:rPr>
        <w:t>b</w:t>
      </w:r>
      <w:r w:rsidRPr="00A37AEB">
        <w:rPr>
          <w:rFonts w:ascii="Arial" w:hAnsi="Arial"/>
          <w:b/>
          <w:sz w:val="17"/>
        </w:rPr>
        <w:t>r</w:t>
      </w:r>
      <w:r w:rsidRPr="00A37AEB">
        <w:rPr>
          <w:rFonts w:ascii="Arial" w:hAnsi="Arial"/>
          <w:b/>
          <w:spacing w:val="-1"/>
          <w:sz w:val="17"/>
        </w:rPr>
        <w:t>o</w:t>
      </w:r>
      <w:r w:rsidRPr="00A37AEB">
        <w:rPr>
          <w:rFonts w:ascii="Arial" w:hAnsi="Arial"/>
          <w:b/>
          <w:spacing w:val="1"/>
          <w:sz w:val="17"/>
        </w:rPr>
        <w:t>k</w:t>
      </w:r>
      <w:r w:rsidRPr="00A37AEB">
        <w:rPr>
          <w:rFonts w:ascii="Arial" w:hAnsi="Arial"/>
          <w:b/>
          <w:spacing w:val="-2"/>
          <w:sz w:val="17"/>
        </w:rPr>
        <w:t>e</w:t>
      </w:r>
      <w:r w:rsidRPr="00A37AEB">
        <w:rPr>
          <w:rFonts w:ascii="Arial" w:hAnsi="Arial"/>
          <w:b/>
          <w:sz w:val="17"/>
        </w:rPr>
        <w:t>n</w:t>
      </w:r>
      <w:r w:rsidRPr="00A37AEB">
        <w:rPr>
          <w:rFonts w:ascii="Arial" w:hAnsi="Arial"/>
          <w:b/>
          <w:spacing w:val="-1"/>
          <w:sz w:val="17"/>
        </w:rPr>
        <w:t xml:space="preserve"> dow</w:t>
      </w:r>
      <w:r w:rsidRPr="00A37AEB">
        <w:rPr>
          <w:rFonts w:ascii="Arial" w:hAnsi="Arial"/>
          <w:b/>
          <w:sz w:val="17"/>
        </w:rPr>
        <w:t>n</w:t>
      </w:r>
      <w:r w:rsidRPr="00A37AEB">
        <w:rPr>
          <w:rFonts w:ascii="Arial" w:hAnsi="Arial"/>
          <w:b/>
          <w:spacing w:val="-1"/>
          <w:sz w:val="17"/>
        </w:rPr>
        <w:t xml:space="preserve"> </w:t>
      </w:r>
      <w:r w:rsidRPr="00A37AEB">
        <w:rPr>
          <w:rFonts w:ascii="Arial" w:hAnsi="Arial"/>
          <w:b/>
          <w:spacing w:val="2"/>
          <w:sz w:val="17"/>
        </w:rPr>
        <w:t>i</w:t>
      </w:r>
      <w:r w:rsidRPr="00A37AEB">
        <w:rPr>
          <w:rFonts w:ascii="Arial" w:hAnsi="Arial"/>
          <w:b/>
          <w:spacing w:val="-1"/>
          <w:sz w:val="17"/>
        </w:rPr>
        <w:t>n</w:t>
      </w:r>
      <w:r w:rsidRPr="00A37AEB">
        <w:rPr>
          <w:rFonts w:ascii="Arial" w:hAnsi="Arial"/>
          <w:b/>
          <w:sz w:val="17"/>
        </w:rPr>
        <w:t>to</w:t>
      </w:r>
      <w:r w:rsidRPr="00A37AEB">
        <w:rPr>
          <w:rFonts w:ascii="Arial" w:hAnsi="Arial"/>
          <w:b/>
          <w:spacing w:val="-1"/>
          <w:sz w:val="17"/>
        </w:rPr>
        <w:t xml:space="preserve"> </w:t>
      </w:r>
      <w:r w:rsidRPr="00A37AEB">
        <w:rPr>
          <w:rFonts w:ascii="Arial" w:hAnsi="Arial"/>
          <w:b/>
          <w:sz w:val="17"/>
        </w:rPr>
        <w:t>t</w:t>
      </w:r>
      <w:r w:rsidRPr="00A37AEB">
        <w:rPr>
          <w:rFonts w:ascii="Arial" w:hAnsi="Arial"/>
          <w:b/>
          <w:spacing w:val="-1"/>
          <w:sz w:val="17"/>
        </w:rPr>
        <w:t>h</w:t>
      </w:r>
      <w:r w:rsidRPr="00A37AEB">
        <w:rPr>
          <w:rFonts w:ascii="Arial" w:hAnsi="Arial"/>
          <w:b/>
          <w:sz w:val="17"/>
        </w:rPr>
        <w:t>e</w:t>
      </w:r>
      <w:r w:rsidRPr="00A37AEB">
        <w:rPr>
          <w:rFonts w:ascii="Arial" w:hAnsi="Arial"/>
          <w:b/>
          <w:spacing w:val="-1"/>
          <w:sz w:val="17"/>
        </w:rPr>
        <w:t xml:space="preserve"> </w:t>
      </w:r>
      <w:r w:rsidRPr="00A37AEB">
        <w:rPr>
          <w:rFonts w:ascii="Arial" w:hAnsi="Arial"/>
          <w:b/>
          <w:sz w:val="17"/>
        </w:rPr>
        <w:t>f</w:t>
      </w:r>
      <w:r w:rsidRPr="00A37AEB">
        <w:rPr>
          <w:rFonts w:ascii="Arial" w:hAnsi="Arial"/>
          <w:b/>
          <w:spacing w:val="-1"/>
          <w:sz w:val="17"/>
        </w:rPr>
        <w:t>o</w:t>
      </w:r>
      <w:r w:rsidRPr="00A37AEB">
        <w:rPr>
          <w:rFonts w:ascii="Arial" w:hAnsi="Arial"/>
          <w:b/>
          <w:sz w:val="17"/>
        </w:rPr>
        <w:t>ll</w:t>
      </w:r>
      <w:r w:rsidRPr="00A37AEB">
        <w:rPr>
          <w:rFonts w:ascii="Arial" w:hAnsi="Arial"/>
          <w:b/>
          <w:spacing w:val="-1"/>
          <w:sz w:val="17"/>
        </w:rPr>
        <w:t>ow</w:t>
      </w:r>
      <w:r w:rsidRPr="00A37AEB">
        <w:rPr>
          <w:rFonts w:ascii="Arial" w:hAnsi="Arial"/>
          <w:b/>
          <w:sz w:val="17"/>
        </w:rPr>
        <w:t>i</w:t>
      </w:r>
      <w:r w:rsidRPr="00A37AEB">
        <w:rPr>
          <w:rFonts w:ascii="Arial" w:hAnsi="Arial"/>
          <w:b/>
          <w:spacing w:val="-1"/>
          <w:sz w:val="17"/>
        </w:rPr>
        <w:t>n</w:t>
      </w:r>
      <w:r w:rsidRPr="00A37AEB">
        <w:rPr>
          <w:rFonts w:ascii="Arial" w:hAnsi="Arial"/>
          <w:b/>
          <w:sz w:val="17"/>
        </w:rPr>
        <w:t>g</w:t>
      </w:r>
      <w:r w:rsidRPr="00A37AEB">
        <w:rPr>
          <w:rFonts w:ascii="Arial" w:hAnsi="Arial"/>
          <w:b/>
          <w:spacing w:val="-1"/>
          <w:sz w:val="17"/>
        </w:rPr>
        <w:t xml:space="preserve"> </w:t>
      </w:r>
      <w:r w:rsidRPr="00A37AEB">
        <w:rPr>
          <w:rFonts w:ascii="Arial" w:hAnsi="Arial"/>
          <w:b/>
          <w:spacing w:val="-2"/>
          <w:sz w:val="17"/>
        </w:rPr>
        <w:t>ca</w:t>
      </w:r>
      <w:r w:rsidRPr="00A37AEB">
        <w:rPr>
          <w:rFonts w:ascii="Arial" w:hAnsi="Arial"/>
          <w:b/>
          <w:sz w:val="17"/>
        </w:rPr>
        <w:t>t</w:t>
      </w:r>
      <w:r w:rsidRPr="00A37AEB">
        <w:rPr>
          <w:rFonts w:ascii="Arial" w:hAnsi="Arial"/>
          <w:b/>
          <w:spacing w:val="-2"/>
          <w:sz w:val="17"/>
        </w:rPr>
        <w:t>e</w:t>
      </w:r>
      <w:r w:rsidRPr="00A37AEB">
        <w:rPr>
          <w:rFonts w:ascii="Arial" w:hAnsi="Arial"/>
          <w:b/>
          <w:spacing w:val="-1"/>
          <w:sz w:val="17"/>
        </w:rPr>
        <w:t>go</w:t>
      </w:r>
      <w:r w:rsidRPr="00A37AEB">
        <w:rPr>
          <w:rFonts w:ascii="Arial" w:hAnsi="Arial"/>
          <w:b/>
          <w:sz w:val="17"/>
        </w:rPr>
        <w:t>ri</w:t>
      </w:r>
      <w:r w:rsidRPr="00A37AEB">
        <w:rPr>
          <w:rFonts w:ascii="Arial" w:hAnsi="Arial"/>
          <w:b/>
          <w:spacing w:val="-2"/>
          <w:sz w:val="17"/>
        </w:rPr>
        <w:t>e</w:t>
      </w:r>
      <w:r w:rsidRPr="00A37AEB">
        <w:rPr>
          <w:rFonts w:ascii="Arial" w:hAnsi="Arial"/>
          <w:b/>
          <w:sz w:val="17"/>
        </w:rPr>
        <w:t>s</w:t>
      </w:r>
    </w:p>
    <w:p w:rsidR="00685BB2" w:rsidRPr="00A37AEB" w:rsidRDefault="00685BB2" w:rsidP="00685BB2">
      <w:pPr>
        <w:spacing w:before="8" w:line="190" w:lineRule="exact"/>
        <w:rPr>
          <w:sz w:val="19"/>
          <w:szCs w:val="19"/>
        </w:rPr>
      </w:pPr>
    </w:p>
    <w:tbl>
      <w:tblPr>
        <w:tblStyle w:val="TableNormal1"/>
        <w:tblW w:w="0" w:type="auto"/>
        <w:tblInd w:w="2256" w:type="dxa"/>
        <w:tblLayout w:type="fixed"/>
        <w:tblLook w:val="01E0" w:firstRow="1" w:lastRow="1" w:firstColumn="1" w:lastColumn="1" w:noHBand="0" w:noVBand="0"/>
      </w:tblPr>
      <w:tblGrid>
        <w:gridCol w:w="2430"/>
        <w:gridCol w:w="1229"/>
        <w:gridCol w:w="1148"/>
      </w:tblGrid>
      <w:tr w:rsidR="00811689" w:rsidTr="004C5027">
        <w:trPr>
          <w:trHeight w:hRule="exact" w:val="571"/>
        </w:trPr>
        <w:tc>
          <w:tcPr>
            <w:tcW w:w="2430" w:type="dxa"/>
            <w:tcBorders>
              <w:top w:val="nil"/>
              <w:left w:val="nil"/>
              <w:bottom w:val="single" w:sz="6" w:space="0" w:color="000000"/>
              <w:right w:val="single" w:sz="6" w:space="0" w:color="000000"/>
            </w:tcBorders>
          </w:tcPr>
          <w:p w:rsidR="00685BB2" w:rsidRPr="00A37AEB" w:rsidRDefault="00685BB2" w:rsidP="004C5027"/>
        </w:tc>
        <w:tc>
          <w:tcPr>
            <w:tcW w:w="1229"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line="128" w:lineRule="exact"/>
              <w:ind w:left="95" w:right="94"/>
              <w:jc w:val="center"/>
              <w:rPr>
                <w:rFonts w:ascii="Arial" w:eastAsia="Arial" w:hAnsi="Arial" w:cs="Arial"/>
                <w:sz w:val="11"/>
                <w:szCs w:val="11"/>
              </w:rPr>
            </w:pPr>
            <w:r w:rsidRPr="00A37AEB">
              <w:rPr>
                <w:rFonts w:ascii="Arial" w:hAnsi="Arial"/>
                <w:sz w:val="11"/>
              </w:rPr>
              <w:t>Acc</w:t>
            </w:r>
            <w:r w:rsidRPr="00A37AEB">
              <w:rPr>
                <w:rFonts w:ascii="Arial" w:hAnsi="Arial"/>
                <w:spacing w:val="-1"/>
                <w:sz w:val="11"/>
              </w:rPr>
              <w:t>i</w:t>
            </w:r>
            <w:r w:rsidRPr="00A37AEB">
              <w:rPr>
                <w:rFonts w:ascii="Arial" w:hAnsi="Arial"/>
                <w:sz w:val="11"/>
              </w:rPr>
              <w:t>d</w:t>
            </w:r>
            <w:r w:rsidRPr="00A37AEB">
              <w:rPr>
                <w:rFonts w:ascii="Arial" w:hAnsi="Arial"/>
                <w:spacing w:val="-2"/>
                <w:sz w:val="11"/>
              </w:rPr>
              <w:t>e</w:t>
            </w:r>
            <w:r w:rsidRPr="00A37AEB">
              <w:rPr>
                <w:rFonts w:ascii="Arial" w:hAnsi="Arial"/>
                <w:sz w:val="11"/>
              </w:rPr>
              <w:t>nts</w:t>
            </w:r>
            <w:r w:rsidRPr="00A37AEB">
              <w:rPr>
                <w:rFonts w:ascii="Arial" w:hAnsi="Arial"/>
                <w:spacing w:val="-2"/>
                <w:sz w:val="11"/>
              </w:rPr>
              <w:t xml:space="preserve"> </w:t>
            </w:r>
            <w:r w:rsidRPr="00A37AEB">
              <w:rPr>
                <w:rFonts w:ascii="Arial" w:hAnsi="Arial"/>
                <w:spacing w:val="-1"/>
                <w:sz w:val="11"/>
              </w:rPr>
              <w:t>i</w:t>
            </w:r>
            <w:r w:rsidRPr="00A37AEB">
              <w:rPr>
                <w:rFonts w:ascii="Arial" w:hAnsi="Arial"/>
                <w:sz w:val="11"/>
              </w:rPr>
              <w:t>n</w:t>
            </w:r>
            <w:r w:rsidRPr="00A37AEB">
              <w:rPr>
                <w:rFonts w:ascii="Arial" w:hAnsi="Arial"/>
                <w:spacing w:val="1"/>
                <w:sz w:val="11"/>
              </w:rPr>
              <w:t xml:space="preserve"> </w:t>
            </w:r>
            <w:r w:rsidRPr="00A37AEB">
              <w:rPr>
                <w:rFonts w:ascii="Arial" w:hAnsi="Arial"/>
                <w:spacing w:val="-3"/>
                <w:sz w:val="11"/>
              </w:rPr>
              <w:t>w</w:t>
            </w:r>
            <w:r w:rsidRPr="00A37AEB">
              <w:rPr>
                <w:rFonts w:ascii="Arial" w:hAnsi="Arial"/>
                <w:sz w:val="11"/>
              </w:rPr>
              <w:t>h</w:t>
            </w:r>
            <w:r w:rsidRPr="00A37AEB">
              <w:rPr>
                <w:rFonts w:ascii="Arial" w:hAnsi="Arial"/>
                <w:spacing w:val="-1"/>
                <w:sz w:val="11"/>
              </w:rPr>
              <w:t>i</w:t>
            </w:r>
            <w:r w:rsidRPr="00A37AEB">
              <w:rPr>
                <w:rFonts w:ascii="Arial" w:hAnsi="Arial"/>
                <w:sz w:val="11"/>
              </w:rPr>
              <w:t>ch</w:t>
            </w:r>
            <w:r w:rsidRPr="00A37AEB">
              <w:rPr>
                <w:rFonts w:ascii="Arial" w:hAnsi="Arial"/>
                <w:spacing w:val="-1"/>
                <w:sz w:val="11"/>
              </w:rPr>
              <w:t xml:space="preserve"> </w:t>
            </w:r>
            <w:r w:rsidRPr="00A37AEB">
              <w:rPr>
                <w:rFonts w:ascii="Arial" w:hAnsi="Arial"/>
                <w:sz w:val="11"/>
              </w:rPr>
              <w:t xml:space="preserve">at </w:t>
            </w:r>
            <w:r w:rsidRPr="00A37AEB">
              <w:rPr>
                <w:rFonts w:ascii="Arial" w:hAnsi="Arial"/>
                <w:spacing w:val="-1"/>
                <w:sz w:val="11"/>
              </w:rPr>
              <w:t>l</w:t>
            </w:r>
            <w:r w:rsidRPr="00A37AEB">
              <w:rPr>
                <w:rFonts w:ascii="Arial" w:hAnsi="Arial"/>
                <w:sz w:val="11"/>
              </w:rPr>
              <w:t>east</w:t>
            </w:r>
            <w:r w:rsidRPr="00A37AEB">
              <w:rPr>
                <w:rFonts w:ascii="Arial" w:hAnsi="Arial"/>
                <w:spacing w:val="-2"/>
                <w:sz w:val="11"/>
              </w:rPr>
              <w:t xml:space="preserve"> </w:t>
            </w:r>
            <w:r w:rsidRPr="00A37AEB">
              <w:rPr>
                <w:rFonts w:ascii="Arial" w:hAnsi="Arial"/>
                <w:sz w:val="11"/>
              </w:rPr>
              <w:t>o</w:t>
            </w:r>
            <w:r w:rsidRPr="00A37AEB">
              <w:rPr>
                <w:rFonts w:ascii="Arial" w:hAnsi="Arial"/>
                <w:spacing w:val="-2"/>
                <w:sz w:val="11"/>
              </w:rPr>
              <w:t>n</w:t>
            </w:r>
            <w:r w:rsidRPr="00A37AEB">
              <w:rPr>
                <w:rFonts w:ascii="Arial" w:hAnsi="Arial"/>
                <w:sz w:val="11"/>
              </w:rPr>
              <w:t>e</w:t>
            </w:r>
            <w:r w:rsidRPr="00A37AEB">
              <w:rPr>
                <w:rFonts w:ascii="Arial" w:hAnsi="Arial"/>
                <w:spacing w:val="1"/>
                <w:sz w:val="11"/>
              </w:rPr>
              <w:t xml:space="preserve"> </w:t>
            </w:r>
            <w:r w:rsidRPr="00A37AEB">
              <w:rPr>
                <w:rFonts w:ascii="Arial" w:hAnsi="Arial"/>
                <w:spacing w:val="-1"/>
                <w:sz w:val="11"/>
              </w:rPr>
              <w:t>r</w:t>
            </w:r>
            <w:r w:rsidRPr="00A37AEB">
              <w:rPr>
                <w:rFonts w:ascii="Arial" w:hAnsi="Arial"/>
                <w:sz w:val="11"/>
              </w:rPr>
              <w:t>a</w:t>
            </w:r>
            <w:r w:rsidRPr="00A37AEB">
              <w:rPr>
                <w:rFonts w:ascii="Arial" w:hAnsi="Arial"/>
                <w:spacing w:val="-1"/>
                <w:sz w:val="11"/>
              </w:rPr>
              <w:t>i</w:t>
            </w:r>
            <w:r w:rsidRPr="00A37AEB">
              <w:rPr>
                <w:rFonts w:ascii="Arial" w:hAnsi="Arial"/>
                <w:sz w:val="11"/>
              </w:rPr>
              <w:t xml:space="preserve">l </w:t>
            </w:r>
            <w:r w:rsidRPr="00A37AEB">
              <w:rPr>
                <w:rFonts w:ascii="Arial" w:hAnsi="Arial"/>
                <w:spacing w:val="-3"/>
                <w:sz w:val="11"/>
              </w:rPr>
              <w:t>v</w:t>
            </w:r>
            <w:r w:rsidRPr="00A37AEB">
              <w:rPr>
                <w:rFonts w:ascii="Arial" w:hAnsi="Arial"/>
                <w:sz w:val="11"/>
              </w:rPr>
              <w:t>eh</w:t>
            </w:r>
            <w:r w:rsidRPr="00A37AEB">
              <w:rPr>
                <w:rFonts w:ascii="Arial" w:hAnsi="Arial"/>
                <w:spacing w:val="-1"/>
                <w:sz w:val="11"/>
              </w:rPr>
              <w:t>i</w:t>
            </w:r>
            <w:r w:rsidRPr="00A37AEB">
              <w:rPr>
                <w:rFonts w:ascii="Arial" w:hAnsi="Arial"/>
                <w:sz w:val="11"/>
              </w:rPr>
              <w:t>c</w:t>
            </w:r>
            <w:r w:rsidRPr="00A37AEB">
              <w:rPr>
                <w:rFonts w:ascii="Arial" w:hAnsi="Arial"/>
                <w:spacing w:val="-3"/>
                <w:sz w:val="11"/>
              </w:rPr>
              <w:t>l</w:t>
            </w:r>
            <w:r w:rsidRPr="00A37AEB">
              <w:rPr>
                <w:rFonts w:ascii="Arial" w:hAnsi="Arial"/>
                <w:sz w:val="11"/>
              </w:rPr>
              <w:t>e ca</w:t>
            </w:r>
            <w:r w:rsidRPr="00A37AEB">
              <w:rPr>
                <w:rFonts w:ascii="Arial" w:hAnsi="Arial"/>
                <w:spacing w:val="-1"/>
                <w:sz w:val="11"/>
              </w:rPr>
              <w:t>rr</w:t>
            </w:r>
            <w:r w:rsidRPr="00A37AEB">
              <w:rPr>
                <w:rFonts w:ascii="Arial" w:hAnsi="Arial"/>
                <w:sz w:val="11"/>
              </w:rPr>
              <w:t>y</w:t>
            </w:r>
            <w:r w:rsidRPr="00A37AEB">
              <w:rPr>
                <w:rFonts w:ascii="Arial" w:hAnsi="Arial"/>
                <w:spacing w:val="-1"/>
                <w:sz w:val="11"/>
              </w:rPr>
              <w:t>i</w:t>
            </w:r>
            <w:r w:rsidRPr="00A37AEB">
              <w:rPr>
                <w:rFonts w:ascii="Arial" w:hAnsi="Arial"/>
                <w:sz w:val="11"/>
              </w:rPr>
              <w:t>ng</w:t>
            </w:r>
            <w:r w:rsidRPr="00A37AEB">
              <w:rPr>
                <w:rFonts w:ascii="Arial" w:hAnsi="Arial"/>
                <w:spacing w:val="-1"/>
                <w:sz w:val="11"/>
              </w:rPr>
              <w:t xml:space="preserve"> </w:t>
            </w:r>
            <w:r w:rsidRPr="00A37AEB">
              <w:rPr>
                <w:rFonts w:ascii="Arial" w:hAnsi="Arial"/>
                <w:sz w:val="11"/>
              </w:rPr>
              <w:t>d</w:t>
            </w:r>
            <w:r w:rsidRPr="00A37AEB">
              <w:rPr>
                <w:rFonts w:ascii="Arial" w:hAnsi="Arial"/>
                <w:spacing w:val="-2"/>
                <w:sz w:val="11"/>
              </w:rPr>
              <w:t>a</w:t>
            </w:r>
            <w:r w:rsidRPr="00A37AEB">
              <w:rPr>
                <w:rFonts w:ascii="Arial" w:hAnsi="Arial"/>
                <w:sz w:val="11"/>
              </w:rPr>
              <w:t>n</w:t>
            </w:r>
            <w:r w:rsidRPr="00A37AEB">
              <w:rPr>
                <w:rFonts w:ascii="Arial" w:hAnsi="Arial"/>
                <w:spacing w:val="-2"/>
                <w:sz w:val="11"/>
              </w:rPr>
              <w:t>g</w:t>
            </w:r>
            <w:r w:rsidRPr="00A37AEB">
              <w:rPr>
                <w:rFonts w:ascii="Arial" w:hAnsi="Arial"/>
                <w:sz w:val="11"/>
              </w:rPr>
              <w:t>e</w:t>
            </w:r>
            <w:r w:rsidRPr="00A37AEB">
              <w:rPr>
                <w:rFonts w:ascii="Arial" w:hAnsi="Arial"/>
                <w:spacing w:val="-1"/>
                <w:sz w:val="11"/>
              </w:rPr>
              <w:t>r</w:t>
            </w:r>
            <w:r w:rsidRPr="00A37AEB">
              <w:rPr>
                <w:rFonts w:ascii="Arial" w:hAnsi="Arial"/>
                <w:spacing w:val="-2"/>
                <w:sz w:val="11"/>
              </w:rPr>
              <w:t>o</w:t>
            </w:r>
            <w:r w:rsidRPr="00A37AEB">
              <w:rPr>
                <w:rFonts w:ascii="Arial" w:hAnsi="Arial"/>
                <w:sz w:val="11"/>
              </w:rPr>
              <w:t>us g</w:t>
            </w:r>
            <w:r w:rsidRPr="00A37AEB">
              <w:rPr>
                <w:rFonts w:ascii="Arial" w:hAnsi="Arial"/>
                <w:spacing w:val="-2"/>
                <w:sz w:val="11"/>
              </w:rPr>
              <w:t>o</w:t>
            </w:r>
            <w:r w:rsidRPr="00A37AEB">
              <w:rPr>
                <w:rFonts w:ascii="Arial" w:hAnsi="Arial"/>
                <w:sz w:val="11"/>
              </w:rPr>
              <w:t xml:space="preserve">ods </w:t>
            </w:r>
            <w:r w:rsidRPr="00A37AEB">
              <w:rPr>
                <w:rFonts w:ascii="Arial" w:hAnsi="Arial"/>
                <w:spacing w:val="-3"/>
                <w:sz w:val="11"/>
              </w:rPr>
              <w:t>w</w:t>
            </w:r>
            <w:r w:rsidRPr="00A37AEB">
              <w:rPr>
                <w:rFonts w:ascii="Arial" w:hAnsi="Arial"/>
                <w:sz w:val="11"/>
              </w:rPr>
              <w:t xml:space="preserve">as </w:t>
            </w:r>
            <w:r w:rsidRPr="00A37AEB">
              <w:rPr>
                <w:rFonts w:ascii="Arial" w:hAnsi="Arial"/>
                <w:spacing w:val="-1"/>
                <w:sz w:val="11"/>
              </w:rPr>
              <w:t>i</w:t>
            </w:r>
            <w:r w:rsidRPr="00A37AEB">
              <w:rPr>
                <w:rFonts w:ascii="Arial" w:hAnsi="Arial"/>
                <w:spacing w:val="-2"/>
                <w:sz w:val="11"/>
              </w:rPr>
              <w:t>n</w:t>
            </w:r>
            <w:r w:rsidRPr="00A37AEB">
              <w:rPr>
                <w:rFonts w:ascii="Arial" w:hAnsi="Arial"/>
                <w:sz w:val="11"/>
              </w:rPr>
              <w:t>vo</w:t>
            </w:r>
            <w:r w:rsidRPr="00A37AEB">
              <w:rPr>
                <w:rFonts w:ascii="Arial" w:hAnsi="Arial"/>
                <w:spacing w:val="-1"/>
                <w:sz w:val="11"/>
              </w:rPr>
              <w:t>l</w:t>
            </w:r>
            <w:r w:rsidRPr="00A37AEB">
              <w:rPr>
                <w:rFonts w:ascii="Arial" w:hAnsi="Arial"/>
                <w:sz w:val="11"/>
              </w:rPr>
              <w:t>v</w:t>
            </w:r>
            <w:r w:rsidRPr="00A37AEB">
              <w:rPr>
                <w:rFonts w:ascii="Arial" w:hAnsi="Arial"/>
                <w:spacing w:val="-2"/>
                <w:sz w:val="11"/>
              </w:rPr>
              <w:t>e</w:t>
            </w:r>
            <w:r w:rsidRPr="00A37AEB">
              <w:rPr>
                <w:rFonts w:ascii="Arial" w:hAnsi="Arial"/>
                <w:sz w:val="11"/>
              </w:rPr>
              <w:t>d</w:t>
            </w:r>
          </w:p>
        </w:tc>
        <w:tc>
          <w:tcPr>
            <w:tcW w:w="1148"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64" w:line="239" w:lineRule="auto"/>
              <w:ind w:left="114" w:right="116"/>
              <w:jc w:val="center"/>
              <w:rPr>
                <w:rFonts w:ascii="Arial" w:eastAsia="Arial" w:hAnsi="Arial" w:cs="Arial"/>
                <w:sz w:val="11"/>
                <w:szCs w:val="11"/>
              </w:rPr>
            </w:pPr>
            <w:r w:rsidRPr="00A37AEB">
              <w:rPr>
                <w:rFonts w:ascii="Arial" w:hAnsi="Arial"/>
                <w:sz w:val="11"/>
              </w:rPr>
              <w:t>Acc</w:t>
            </w:r>
            <w:r w:rsidRPr="00A37AEB">
              <w:rPr>
                <w:rFonts w:ascii="Arial" w:hAnsi="Arial"/>
                <w:spacing w:val="-1"/>
                <w:sz w:val="11"/>
              </w:rPr>
              <w:t>i</w:t>
            </w:r>
            <w:r w:rsidRPr="00A37AEB">
              <w:rPr>
                <w:rFonts w:ascii="Arial" w:hAnsi="Arial"/>
                <w:sz w:val="11"/>
              </w:rPr>
              <w:t>d</w:t>
            </w:r>
            <w:r w:rsidRPr="00A37AEB">
              <w:rPr>
                <w:rFonts w:ascii="Arial" w:hAnsi="Arial"/>
                <w:spacing w:val="-2"/>
                <w:sz w:val="11"/>
              </w:rPr>
              <w:t>e</w:t>
            </w:r>
            <w:r w:rsidRPr="00A37AEB">
              <w:rPr>
                <w:rFonts w:ascii="Arial" w:hAnsi="Arial"/>
                <w:sz w:val="11"/>
              </w:rPr>
              <w:t>nts</w:t>
            </w:r>
            <w:r w:rsidRPr="00A37AEB">
              <w:rPr>
                <w:rFonts w:ascii="Arial" w:hAnsi="Arial"/>
                <w:spacing w:val="-2"/>
                <w:sz w:val="11"/>
              </w:rPr>
              <w:t xml:space="preserve"> </w:t>
            </w:r>
            <w:r w:rsidRPr="00A37AEB">
              <w:rPr>
                <w:rFonts w:ascii="Arial" w:hAnsi="Arial"/>
                <w:spacing w:val="-1"/>
                <w:sz w:val="11"/>
              </w:rPr>
              <w:t>i</w:t>
            </w:r>
            <w:r w:rsidRPr="00A37AEB">
              <w:rPr>
                <w:rFonts w:ascii="Arial" w:hAnsi="Arial"/>
                <w:sz w:val="11"/>
              </w:rPr>
              <w:t>n</w:t>
            </w:r>
            <w:r w:rsidRPr="00A37AEB">
              <w:rPr>
                <w:rFonts w:ascii="Arial" w:hAnsi="Arial"/>
                <w:spacing w:val="1"/>
                <w:sz w:val="11"/>
              </w:rPr>
              <w:t xml:space="preserve"> </w:t>
            </w:r>
            <w:r w:rsidRPr="00A37AEB">
              <w:rPr>
                <w:rFonts w:ascii="Arial" w:hAnsi="Arial"/>
                <w:spacing w:val="-3"/>
                <w:sz w:val="11"/>
              </w:rPr>
              <w:t>w</w:t>
            </w:r>
            <w:r w:rsidRPr="00A37AEB">
              <w:rPr>
                <w:rFonts w:ascii="Arial" w:hAnsi="Arial"/>
                <w:sz w:val="11"/>
              </w:rPr>
              <w:t>h</w:t>
            </w:r>
            <w:r w:rsidRPr="00A37AEB">
              <w:rPr>
                <w:rFonts w:ascii="Arial" w:hAnsi="Arial"/>
                <w:spacing w:val="-1"/>
                <w:sz w:val="11"/>
              </w:rPr>
              <w:t>i</w:t>
            </w:r>
            <w:r w:rsidRPr="00A37AEB">
              <w:rPr>
                <w:rFonts w:ascii="Arial" w:hAnsi="Arial"/>
                <w:sz w:val="11"/>
              </w:rPr>
              <w:t>ch d</w:t>
            </w:r>
            <w:r w:rsidRPr="00A37AEB">
              <w:rPr>
                <w:rFonts w:ascii="Arial" w:hAnsi="Arial"/>
                <w:spacing w:val="-2"/>
                <w:sz w:val="11"/>
              </w:rPr>
              <w:t>a</w:t>
            </w:r>
            <w:r w:rsidRPr="00A37AEB">
              <w:rPr>
                <w:rFonts w:ascii="Arial" w:hAnsi="Arial"/>
                <w:sz w:val="11"/>
              </w:rPr>
              <w:t>n</w:t>
            </w:r>
            <w:r w:rsidRPr="00A37AEB">
              <w:rPr>
                <w:rFonts w:ascii="Arial" w:hAnsi="Arial"/>
                <w:spacing w:val="-2"/>
                <w:sz w:val="11"/>
              </w:rPr>
              <w:t>g</w:t>
            </w:r>
            <w:r w:rsidRPr="00A37AEB">
              <w:rPr>
                <w:rFonts w:ascii="Arial" w:hAnsi="Arial"/>
                <w:sz w:val="11"/>
              </w:rPr>
              <w:t>e</w:t>
            </w:r>
            <w:r w:rsidRPr="00A37AEB">
              <w:rPr>
                <w:rFonts w:ascii="Arial" w:hAnsi="Arial"/>
                <w:spacing w:val="-1"/>
                <w:sz w:val="11"/>
              </w:rPr>
              <w:t>r</w:t>
            </w:r>
            <w:r w:rsidRPr="00A37AEB">
              <w:rPr>
                <w:rFonts w:ascii="Arial" w:hAnsi="Arial"/>
                <w:sz w:val="11"/>
              </w:rPr>
              <w:t>ous</w:t>
            </w:r>
            <w:r w:rsidRPr="00A37AEB">
              <w:rPr>
                <w:rFonts w:ascii="Arial" w:hAnsi="Arial"/>
                <w:spacing w:val="-2"/>
                <w:sz w:val="11"/>
              </w:rPr>
              <w:t xml:space="preserve"> g</w:t>
            </w:r>
            <w:r w:rsidRPr="00A37AEB">
              <w:rPr>
                <w:rFonts w:ascii="Arial" w:hAnsi="Arial"/>
                <w:sz w:val="11"/>
              </w:rPr>
              <w:t>o</w:t>
            </w:r>
            <w:r w:rsidRPr="00A37AEB">
              <w:rPr>
                <w:rFonts w:ascii="Arial" w:hAnsi="Arial"/>
                <w:spacing w:val="-2"/>
                <w:sz w:val="11"/>
              </w:rPr>
              <w:t>o</w:t>
            </w:r>
            <w:r w:rsidRPr="00A37AEB">
              <w:rPr>
                <w:rFonts w:ascii="Arial" w:hAnsi="Arial"/>
                <w:sz w:val="11"/>
              </w:rPr>
              <w:t xml:space="preserve">ds </w:t>
            </w:r>
            <w:r w:rsidRPr="00A37AEB">
              <w:rPr>
                <w:rFonts w:ascii="Arial" w:hAnsi="Arial"/>
                <w:spacing w:val="-1"/>
                <w:sz w:val="11"/>
              </w:rPr>
              <w:t>w</w:t>
            </w:r>
            <w:r w:rsidRPr="00A37AEB">
              <w:rPr>
                <w:rFonts w:ascii="Arial" w:hAnsi="Arial"/>
                <w:sz w:val="11"/>
              </w:rPr>
              <w:t>e</w:t>
            </w:r>
            <w:r w:rsidRPr="00A37AEB">
              <w:rPr>
                <w:rFonts w:ascii="Arial" w:hAnsi="Arial"/>
                <w:spacing w:val="-1"/>
                <w:sz w:val="11"/>
              </w:rPr>
              <w:t>r</w:t>
            </w:r>
            <w:r w:rsidRPr="00A37AEB">
              <w:rPr>
                <w:rFonts w:ascii="Arial" w:hAnsi="Arial"/>
                <w:sz w:val="11"/>
              </w:rPr>
              <w:t>e</w:t>
            </w:r>
            <w:r w:rsidRPr="00A37AEB">
              <w:rPr>
                <w:rFonts w:ascii="Arial" w:hAnsi="Arial"/>
                <w:spacing w:val="1"/>
                <w:sz w:val="11"/>
              </w:rPr>
              <w:t xml:space="preserve"> </w:t>
            </w:r>
            <w:r w:rsidRPr="00A37AEB">
              <w:rPr>
                <w:rFonts w:ascii="Arial" w:hAnsi="Arial"/>
                <w:spacing w:val="-1"/>
                <w:sz w:val="11"/>
              </w:rPr>
              <w:t>r</w:t>
            </w:r>
            <w:r w:rsidRPr="00A37AEB">
              <w:rPr>
                <w:rFonts w:ascii="Arial" w:hAnsi="Arial"/>
                <w:sz w:val="11"/>
              </w:rPr>
              <w:t>e</w:t>
            </w:r>
            <w:r w:rsidRPr="00A37AEB">
              <w:rPr>
                <w:rFonts w:ascii="Arial" w:hAnsi="Arial"/>
                <w:spacing w:val="-1"/>
                <w:sz w:val="11"/>
              </w:rPr>
              <w:t>l</w:t>
            </w:r>
            <w:r w:rsidRPr="00A37AEB">
              <w:rPr>
                <w:rFonts w:ascii="Arial" w:hAnsi="Arial"/>
                <w:spacing w:val="-2"/>
                <w:sz w:val="11"/>
              </w:rPr>
              <w:t>e</w:t>
            </w:r>
            <w:r w:rsidRPr="00A37AEB">
              <w:rPr>
                <w:rFonts w:ascii="Arial" w:hAnsi="Arial"/>
                <w:sz w:val="11"/>
              </w:rPr>
              <w:t>a</w:t>
            </w:r>
            <w:r w:rsidRPr="00A37AEB">
              <w:rPr>
                <w:rFonts w:ascii="Arial" w:hAnsi="Arial"/>
                <w:spacing w:val="-3"/>
                <w:sz w:val="11"/>
              </w:rPr>
              <w:t>s</w:t>
            </w:r>
            <w:r w:rsidRPr="00A37AEB">
              <w:rPr>
                <w:rFonts w:ascii="Arial" w:hAnsi="Arial"/>
                <w:sz w:val="11"/>
              </w:rPr>
              <w:t>ed</w:t>
            </w:r>
          </w:p>
        </w:tc>
      </w:tr>
      <w:tr w:rsidR="00811689" w:rsidTr="004C5027">
        <w:trPr>
          <w:trHeight w:hRule="exact" w:val="295"/>
        </w:trPr>
        <w:tc>
          <w:tcPr>
            <w:tcW w:w="2430"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52"/>
              <w:ind w:left="23"/>
              <w:rPr>
                <w:rFonts w:ascii="Arial" w:eastAsia="Arial" w:hAnsi="Arial" w:cs="Arial"/>
                <w:sz w:val="11"/>
                <w:szCs w:val="11"/>
              </w:rPr>
            </w:pPr>
            <w:r w:rsidRPr="00A37AEB">
              <w:rPr>
                <w:rFonts w:ascii="Arial" w:hAnsi="Arial"/>
                <w:sz w:val="11"/>
              </w:rPr>
              <w:t>Total</w:t>
            </w:r>
          </w:p>
        </w:tc>
        <w:tc>
          <w:tcPr>
            <w:tcW w:w="1229"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148"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r>
      <w:tr w:rsidR="00811689" w:rsidTr="004C5027">
        <w:trPr>
          <w:trHeight w:hRule="exact" w:val="305"/>
        </w:trPr>
        <w:tc>
          <w:tcPr>
            <w:tcW w:w="2430"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1" w:line="241" w:lineRule="auto"/>
              <w:ind w:left="23" w:right="1983"/>
              <w:rPr>
                <w:rFonts w:ascii="Arial" w:eastAsia="Arial" w:hAnsi="Arial" w:cs="Arial"/>
                <w:sz w:val="11"/>
                <w:szCs w:val="11"/>
              </w:rPr>
            </w:pPr>
            <w:r w:rsidRPr="00A37AEB">
              <w:rPr>
                <w:rFonts w:ascii="Arial" w:hAnsi="Arial"/>
                <w:sz w:val="11"/>
              </w:rPr>
              <w:t>Ave</w:t>
            </w:r>
            <w:r w:rsidRPr="00A37AEB">
              <w:rPr>
                <w:rFonts w:ascii="Arial" w:hAnsi="Arial"/>
                <w:spacing w:val="-1"/>
                <w:sz w:val="11"/>
              </w:rPr>
              <w:t>r</w:t>
            </w:r>
            <w:r w:rsidRPr="00A37AEB">
              <w:rPr>
                <w:rFonts w:ascii="Arial" w:hAnsi="Arial"/>
                <w:spacing w:val="-2"/>
                <w:sz w:val="11"/>
              </w:rPr>
              <w:t>a</w:t>
            </w:r>
            <w:r w:rsidRPr="00A37AEB">
              <w:rPr>
                <w:rFonts w:ascii="Arial" w:hAnsi="Arial"/>
                <w:sz w:val="11"/>
              </w:rPr>
              <w:t>ge nu</w:t>
            </w:r>
            <w:r w:rsidRPr="00A37AEB">
              <w:rPr>
                <w:rFonts w:ascii="Arial" w:hAnsi="Arial"/>
                <w:spacing w:val="-1"/>
                <w:sz w:val="11"/>
              </w:rPr>
              <w:t>m</w:t>
            </w:r>
            <w:r w:rsidRPr="00A37AEB">
              <w:rPr>
                <w:rFonts w:ascii="Arial" w:hAnsi="Arial"/>
                <w:spacing w:val="-2"/>
                <w:sz w:val="11"/>
              </w:rPr>
              <w:t>b</w:t>
            </w:r>
            <w:r w:rsidRPr="00A37AEB">
              <w:rPr>
                <w:rFonts w:ascii="Arial" w:hAnsi="Arial"/>
                <w:sz w:val="11"/>
              </w:rPr>
              <w:t>er</w:t>
            </w:r>
          </w:p>
        </w:tc>
        <w:tc>
          <w:tcPr>
            <w:tcW w:w="1229"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48"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r>
    </w:tbl>
    <w:p w:rsidR="00685BB2" w:rsidRPr="00A37AEB" w:rsidRDefault="00685BB2" w:rsidP="00685BB2">
      <w:pPr>
        <w:spacing w:before="19" w:line="280" w:lineRule="exact"/>
        <w:rPr>
          <w:sz w:val="28"/>
          <w:szCs w:val="28"/>
        </w:rPr>
      </w:pPr>
    </w:p>
    <w:p w:rsidR="00685BB2" w:rsidRPr="00A37AEB" w:rsidRDefault="00685BB2" w:rsidP="00685BB2"/>
    <w:p w:rsidR="00685BB2" w:rsidRPr="00A37AEB" w:rsidRDefault="00685BB2" w:rsidP="00685BB2"/>
    <w:p w:rsidR="00685BB2" w:rsidRPr="00A37AEB" w:rsidRDefault="00263361" w:rsidP="00685BB2">
      <w:pPr>
        <w:numPr>
          <w:ilvl w:val="0"/>
          <w:numId w:val="19"/>
        </w:numPr>
        <w:tabs>
          <w:tab w:val="left" w:pos="361"/>
        </w:tabs>
        <w:suppressAutoHyphens w:val="0"/>
        <w:autoSpaceDN/>
        <w:spacing w:before="74" w:line="240" w:lineRule="auto"/>
        <w:ind w:left="361"/>
        <w:textAlignment w:val="auto"/>
        <w:rPr>
          <w:rFonts w:ascii="Arial" w:eastAsia="Arial" w:hAnsi="Arial" w:cs="Arial"/>
          <w:sz w:val="20"/>
          <w:szCs w:val="20"/>
        </w:rPr>
      </w:pPr>
      <w:r w:rsidRPr="00A37AEB">
        <w:rPr>
          <w:rFonts w:ascii="Arial" w:hAnsi="Arial"/>
          <w:b/>
          <w:sz w:val="20"/>
        </w:rPr>
        <w:t>In</w:t>
      </w:r>
      <w:r w:rsidRPr="00A37AEB">
        <w:rPr>
          <w:rFonts w:ascii="Arial" w:hAnsi="Arial"/>
          <w:b/>
          <w:spacing w:val="1"/>
          <w:sz w:val="20"/>
        </w:rPr>
        <w:t>d</w:t>
      </w:r>
      <w:r w:rsidRPr="00A37AEB">
        <w:rPr>
          <w:rFonts w:ascii="Arial" w:hAnsi="Arial"/>
          <w:b/>
          <w:sz w:val="20"/>
        </w:rPr>
        <w:t>ic</w:t>
      </w:r>
      <w:r w:rsidRPr="00A37AEB">
        <w:rPr>
          <w:rFonts w:ascii="Arial" w:hAnsi="Arial"/>
          <w:b/>
          <w:spacing w:val="-1"/>
          <w:sz w:val="20"/>
        </w:rPr>
        <w:t>a</w:t>
      </w:r>
      <w:r w:rsidRPr="00A37AEB">
        <w:rPr>
          <w:rFonts w:ascii="Arial" w:hAnsi="Arial"/>
          <w:b/>
          <w:sz w:val="20"/>
        </w:rPr>
        <w:t>t</w:t>
      </w:r>
      <w:r w:rsidRPr="00A37AEB">
        <w:rPr>
          <w:rFonts w:ascii="Arial" w:hAnsi="Arial"/>
          <w:b/>
          <w:spacing w:val="3"/>
          <w:sz w:val="20"/>
        </w:rPr>
        <w:t>o</w:t>
      </w:r>
      <w:r w:rsidRPr="00A37AEB">
        <w:rPr>
          <w:rFonts w:ascii="Arial" w:hAnsi="Arial"/>
          <w:b/>
          <w:spacing w:val="-1"/>
          <w:sz w:val="20"/>
        </w:rPr>
        <w:t>r</w:t>
      </w:r>
      <w:r w:rsidRPr="00A37AEB">
        <w:rPr>
          <w:rFonts w:ascii="Arial" w:hAnsi="Arial"/>
          <w:b/>
          <w:sz w:val="20"/>
        </w:rPr>
        <w:t>s</w:t>
      </w:r>
      <w:r w:rsidRPr="00A37AEB">
        <w:rPr>
          <w:rFonts w:ascii="Arial" w:hAnsi="Arial"/>
          <w:b/>
          <w:spacing w:val="-8"/>
          <w:sz w:val="20"/>
        </w:rPr>
        <w:t xml:space="preserve"> </w:t>
      </w:r>
      <w:r w:rsidRPr="00A37AEB">
        <w:rPr>
          <w:rFonts w:ascii="Arial" w:hAnsi="Arial"/>
          <w:b/>
          <w:spacing w:val="-1"/>
          <w:sz w:val="20"/>
        </w:rPr>
        <w:t>r</w:t>
      </w:r>
      <w:r w:rsidRPr="00A37AEB">
        <w:rPr>
          <w:rFonts w:ascii="Arial" w:hAnsi="Arial"/>
          <w:b/>
          <w:sz w:val="20"/>
        </w:rPr>
        <w:t>el</w:t>
      </w:r>
      <w:r w:rsidRPr="00A37AEB">
        <w:rPr>
          <w:rFonts w:ascii="Arial" w:hAnsi="Arial"/>
          <w:b/>
          <w:spacing w:val="-1"/>
          <w:sz w:val="20"/>
        </w:rPr>
        <w:t>a</w:t>
      </w:r>
      <w:r w:rsidRPr="00A37AEB">
        <w:rPr>
          <w:rFonts w:ascii="Arial" w:hAnsi="Arial"/>
          <w:b/>
          <w:sz w:val="20"/>
        </w:rPr>
        <w:t>ting</w:t>
      </w:r>
      <w:r w:rsidRPr="00A37AEB">
        <w:rPr>
          <w:rFonts w:ascii="Arial" w:hAnsi="Arial"/>
          <w:b/>
          <w:spacing w:val="-9"/>
          <w:sz w:val="20"/>
        </w:rPr>
        <w:t xml:space="preserve"> </w:t>
      </w:r>
      <w:r w:rsidRPr="00A37AEB">
        <w:rPr>
          <w:rFonts w:ascii="Arial" w:hAnsi="Arial"/>
          <w:b/>
          <w:sz w:val="20"/>
        </w:rPr>
        <w:t>to</w:t>
      </w:r>
      <w:r w:rsidRPr="00A37AEB">
        <w:rPr>
          <w:rFonts w:ascii="Arial" w:hAnsi="Arial"/>
          <w:b/>
          <w:spacing w:val="-9"/>
          <w:sz w:val="20"/>
        </w:rPr>
        <w:t xml:space="preserve"> </w:t>
      </w:r>
      <w:r w:rsidRPr="00A37AEB">
        <w:rPr>
          <w:rFonts w:ascii="Arial" w:hAnsi="Arial"/>
          <w:b/>
          <w:spacing w:val="1"/>
          <w:sz w:val="20"/>
        </w:rPr>
        <w:t>s</w:t>
      </w:r>
      <w:r w:rsidRPr="00A37AEB">
        <w:rPr>
          <w:rFonts w:ascii="Arial" w:hAnsi="Arial"/>
          <w:b/>
          <w:sz w:val="20"/>
        </w:rPr>
        <w:t>uic</w:t>
      </w:r>
      <w:r w:rsidRPr="00A37AEB">
        <w:rPr>
          <w:rFonts w:ascii="Arial" w:hAnsi="Arial"/>
          <w:b/>
          <w:spacing w:val="-1"/>
          <w:sz w:val="20"/>
        </w:rPr>
        <w:t>i</w:t>
      </w:r>
      <w:r w:rsidRPr="00A37AEB">
        <w:rPr>
          <w:rFonts w:ascii="Arial" w:hAnsi="Arial"/>
          <w:b/>
          <w:sz w:val="20"/>
        </w:rPr>
        <w:t>des</w:t>
      </w:r>
    </w:p>
    <w:p w:rsidR="00685BB2" w:rsidRPr="00A37AEB" w:rsidRDefault="00685BB2" w:rsidP="00685BB2">
      <w:pPr>
        <w:spacing w:before="7" w:line="110" w:lineRule="exact"/>
        <w:rPr>
          <w:sz w:val="11"/>
          <w:szCs w:val="11"/>
        </w:rPr>
      </w:pPr>
    </w:p>
    <w:p w:rsidR="00685BB2" w:rsidRPr="00A37AEB" w:rsidRDefault="00263361" w:rsidP="00685BB2">
      <w:pPr>
        <w:ind w:left="140"/>
        <w:rPr>
          <w:rFonts w:ascii="Arial" w:eastAsia="Arial" w:hAnsi="Arial" w:cs="Arial"/>
          <w:sz w:val="17"/>
          <w:szCs w:val="17"/>
        </w:rPr>
      </w:pPr>
      <w:r w:rsidRPr="00A37AEB">
        <w:rPr>
          <w:rFonts w:ascii="Arial" w:hAnsi="Arial"/>
          <w:b/>
          <w:spacing w:val="1"/>
          <w:sz w:val="17"/>
        </w:rPr>
        <w:t>T</w:t>
      </w:r>
      <w:r w:rsidRPr="00A37AEB">
        <w:rPr>
          <w:rFonts w:ascii="Arial" w:hAnsi="Arial"/>
          <w:b/>
          <w:spacing w:val="-1"/>
          <w:sz w:val="17"/>
        </w:rPr>
        <w:t>o</w:t>
      </w:r>
      <w:r w:rsidRPr="00A37AEB">
        <w:rPr>
          <w:rFonts w:ascii="Arial" w:hAnsi="Arial"/>
          <w:b/>
          <w:sz w:val="17"/>
        </w:rPr>
        <w:t>t</w:t>
      </w:r>
      <w:r w:rsidRPr="00A37AEB">
        <w:rPr>
          <w:rFonts w:ascii="Arial" w:hAnsi="Arial"/>
          <w:b/>
          <w:spacing w:val="-2"/>
          <w:sz w:val="17"/>
        </w:rPr>
        <w:t>a</w:t>
      </w:r>
      <w:r w:rsidRPr="00A37AEB">
        <w:rPr>
          <w:rFonts w:ascii="Arial" w:hAnsi="Arial"/>
          <w:b/>
          <w:sz w:val="17"/>
        </w:rPr>
        <w:t>l</w:t>
      </w:r>
      <w:r w:rsidRPr="00A37AEB">
        <w:rPr>
          <w:rFonts w:ascii="Arial" w:hAnsi="Arial"/>
          <w:b/>
          <w:spacing w:val="1"/>
          <w:sz w:val="17"/>
        </w:rPr>
        <w:t xml:space="preserve"> </w:t>
      </w:r>
      <w:r w:rsidRPr="00A37AEB">
        <w:rPr>
          <w:rFonts w:ascii="Arial" w:hAnsi="Arial"/>
          <w:b/>
          <w:spacing w:val="-2"/>
          <w:sz w:val="17"/>
        </w:rPr>
        <w:t>a</w:t>
      </w:r>
      <w:r w:rsidRPr="00A37AEB">
        <w:rPr>
          <w:rFonts w:ascii="Arial" w:hAnsi="Arial"/>
          <w:b/>
          <w:spacing w:val="-1"/>
          <w:sz w:val="17"/>
        </w:rPr>
        <w:t>n</w:t>
      </w:r>
      <w:r w:rsidRPr="00A37AEB">
        <w:rPr>
          <w:rFonts w:ascii="Arial" w:hAnsi="Arial"/>
          <w:b/>
          <w:sz w:val="17"/>
        </w:rPr>
        <w:t>d</w:t>
      </w:r>
      <w:r w:rsidRPr="00A37AEB">
        <w:rPr>
          <w:rFonts w:ascii="Arial" w:hAnsi="Arial"/>
          <w:b/>
          <w:spacing w:val="-1"/>
          <w:sz w:val="17"/>
        </w:rPr>
        <w:t xml:space="preserve"> </w:t>
      </w:r>
      <w:r w:rsidRPr="00A37AEB">
        <w:rPr>
          <w:rFonts w:ascii="Arial" w:hAnsi="Arial"/>
          <w:b/>
          <w:spacing w:val="-2"/>
          <w:sz w:val="17"/>
        </w:rPr>
        <w:t>ave</w:t>
      </w:r>
      <w:r w:rsidRPr="00A37AEB">
        <w:rPr>
          <w:rFonts w:ascii="Arial" w:hAnsi="Arial"/>
          <w:b/>
          <w:sz w:val="17"/>
        </w:rPr>
        <w:t>r</w:t>
      </w:r>
      <w:r w:rsidRPr="00A37AEB">
        <w:rPr>
          <w:rFonts w:ascii="Arial" w:hAnsi="Arial"/>
          <w:b/>
          <w:spacing w:val="-2"/>
          <w:sz w:val="17"/>
        </w:rPr>
        <w:t>a</w:t>
      </w:r>
      <w:r w:rsidRPr="00A37AEB">
        <w:rPr>
          <w:rFonts w:ascii="Arial" w:hAnsi="Arial"/>
          <w:b/>
          <w:spacing w:val="-1"/>
          <w:sz w:val="17"/>
        </w:rPr>
        <w:t>g</w:t>
      </w:r>
      <w:r w:rsidRPr="00A37AEB">
        <w:rPr>
          <w:rFonts w:ascii="Arial" w:hAnsi="Arial"/>
          <w:b/>
          <w:sz w:val="17"/>
        </w:rPr>
        <w:t>e</w:t>
      </w:r>
      <w:r w:rsidRPr="00A37AEB">
        <w:rPr>
          <w:rFonts w:ascii="Arial" w:hAnsi="Arial"/>
          <w:b/>
          <w:spacing w:val="-1"/>
          <w:sz w:val="17"/>
        </w:rPr>
        <w:t xml:space="preserve"> </w:t>
      </w:r>
      <w:r w:rsidRPr="00A37AEB">
        <w:rPr>
          <w:rFonts w:ascii="Arial" w:hAnsi="Arial"/>
          <w:b/>
          <w:spacing w:val="1"/>
          <w:sz w:val="17"/>
        </w:rPr>
        <w:t>n</w:t>
      </w:r>
      <w:r w:rsidRPr="00A37AEB">
        <w:rPr>
          <w:rFonts w:ascii="Arial" w:hAnsi="Arial"/>
          <w:b/>
          <w:spacing w:val="-1"/>
          <w:sz w:val="17"/>
        </w:rPr>
        <w:t>u</w:t>
      </w:r>
      <w:r w:rsidRPr="00A37AEB">
        <w:rPr>
          <w:rFonts w:ascii="Arial" w:hAnsi="Arial"/>
          <w:b/>
          <w:sz w:val="17"/>
        </w:rPr>
        <w:t>m</w:t>
      </w:r>
      <w:r w:rsidRPr="00A37AEB">
        <w:rPr>
          <w:rFonts w:ascii="Arial" w:hAnsi="Arial"/>
          <w:b/>
          <w:spacing w:val="-2"/>
          <w:sz w:val="17"/>
        </w:rPr>
        <w:t>be</w:t>
      </w:r>
      <w:r w:rsidRPr="00A37AEB">
        <w:rPr>
          <w:rFonts w:ascii="Arial" w:hAnsi="Arial"/>
          <w:b/>
          <w:sz w:val="17"/>
        </w:rPr>
        <w:t>rs</w:t>
      </w:r>
      <w:r w:rsidRPr="00A37AEB">
        <w:rPr>
          <w:rFonts w:ascii="Arial" w:hAnsi="Arial"/>
          <w:b/>
          <w:spacing w:val="-1"/>
          <w:sz w:val="17"/>
        </w:rPr>
        <w:t xml:space="preserve"> </w:t>
      </w:r>
      <w:r w:rsidRPr="00A37AEB">
        <w:rPr>
          <w:rFonts w:ascii="Arial" w:hAnsi="Arial"/>
          <w:b/>
          <w:sz w:val="17"/>
        </w:rPr>
        <w:t>(</w:t>
      </w:r>
      <w:r w:rsidRPr="00A37AEB">
        <w:rPr>
          <w:rFonts w:ascii="Arial" w:hAnsi="Arial"/>
          <w:b/>
          <w:spacing w:val="1"/>
          <w:sz w:val="17"/>
        </w:rPr>
        <w:t>p</w:t>
      </w:r>
      <w:r w:rsidRPr="00A37AEB">
        <w:rPr>
          <w:rFonts w:ascii="Arial" w:hAnsi="Arial"/>
          <w:b/>
          <w:spacing w:val="-2"/>
          <w:sz w:val="17"/>
        </w:rPr>
        <w:t>e</w:t>
      </w:r>
      <w:r w:rsidRPr="00A37AEB">
        <w:rPr>
          <w:rFonts w:ascii="Arial" w:hAnsi="Arial"/>
          <w:b/>
          <w:sz w:val="17"/>
        </w:rPr>
        <w:t>r</w:t>
      </w:r>
      <w:r w:rsidRPr="00A37AEB">
        <w:rPr>
          <w:rFonts w:ascii="Arial" w:hAnsi="Arial"/>
          <w:b/>
          <w:spacing w:val="1"/>
          <w:sz w:val="17"/>
        </w:rPr>
        <w:t xml:space="preserve"> </w:t>
      </w:r>
      <w:r w:rsidRPr="00A37AEB">
        <w:rPr>
          <w:rFonts w:ascii="Arial" w:hAnsi="Arial"/>
          <w:b/>
          <w:sz w:val="17"/>
        </w:rPr>
        <w:t>mil</w:t>
      </w:r>
      <w:r w:rsidRPr="00A37AEB">
        <w:rPr>
          <w:rFonts w:ascii="Arial" w:hAnsi="Arial"/>
          <w:b/>
          <w:spacing w:val="-2"/>
          <w:sz w:val="17"/>
        </w:rPr>
        <w:t>l</w:t>
      </w:r>
      <w:r w:rsidRPr="00A37AEB">
        <w:rPr>
          <w:rFonts w:ascii="Arial" w:hAnsi="Arial"/>
          <w:b/>
          <w:sz w:val="17"/>
        </w:rPr>
        <w:t>i</w:t>
      </w:r>
      <w:r w:rsidRPr="00A37AEB">
        <w:rPr>
          <w:rFonts w:ascii="Arial" w:hAnsi="Arial"/>
          <w:b/>
          <w:spacing w:val="-1"/>
          <w:sz w:val="17"/>
        </w:rPr>
        <w:t>o</w:t>
      </w:r>
      <w:r w:rsidRPr="00A37AEB">
        <w:rPr>
          <w:rFonts w:ascii="Arial" w:hAnsi="Arial"/>
          <w:b/>
          <w:sz w:val="17"/>
        </w:rPr>
        <w:t>n</w:t>
      </w:r>
      <w:r w:rsidRPr="00A37AEB">
        <w:rPr>
          <w:rFonts w:ascii="Arial" w:hAnsi="Arial"/>
          <w:b/>
          <w:spacing w:val="-1"/>
          <w:sz w:val="17"/>
        </w:rPr>
        <w:t xml:space="preserve"> </w:t>
      </w:r>
      <w:r w:rsidRPr="00A37AEB">
        <w:rPr>
          <w:rFonts w:ascii="Arial" w:hAnsi="Arial"/>
          <w:b/>
          <w:sz w:val="17"/>
        </w:rPr>
        <w:t>tr</w:t>
      </w:r>
      <w:r w:rsidRPr="00A37AEB">
        <w:rPr>
          <w:rFonts w:ascii="Arial" w:hAnsi="Arial"/>
          <w:b/>
          <w:spacing w:val="-2"/>
          <w:sz w:val="17"/>
        </w:rPr>
        <w:t>a</w:t>
      </w:r>
      <w:r w:rsidRPr="00A37AEB">
        <w:rPr>
          <w:rFonts w:ascii="Arial" w:hAnsi="Arial"/>
          <w:b/>
          <w:sz w:val="17"/>
        </w:rPr>
        <w:t>in</w:t>
      </w:r>
      <w:r w:rsidRPr="00A37AEB">
        <w:rPr>
          <w:rFonts w:ascii="Arial" w:hAnsi="Arial"/>
          <w:b/>
          <w:spacing w:val="-1"/>
          <w:sz w:val="17"/>
        </w:rPr>
        <w:t xml:space="preserve"> </w:t>
      </w:r>
      <w:r w:rsidRPr="00A37AEB">
        <w:rPr>
          <w:rFonts w:ascii="Arial" w:hAnsi="Arial"/>
          <w:b/>
          <w:spacing w:val="-2"/>
          <w:sz w:val="17"/>
        </w:rPr>
        <w:t>k</w:t>
      </w:r>
      <w:r w:rsidRPr="00A37AEB">
        <w:rPr>
          <w:rFonts w:ascii="Arial" w:hAnsi="Arial"/>
          <w:b/>
          <w:sz w:val="17"/>
        </w:rPr>
        <w:t>il</w:t>
      </w:r>
      <w:r w:rsidRPr="00A37AEB">
        <w:rPr>
          <w:rFonts w:ascii="Arial" w:hAnsi="Arial"/>
          <w:b/>
          <w:spacing w:val="-1"/>
          <w:sz w:val="17"/>
        </w:rPr>
        <w:t>o</w:t>
      </w:r>
      <w:r w:rsidRPr="00A37AEB">
        <w:rPr>
          <w:rFonts w:ascii="Arial" w:hAnsi="Arial"/>
          <w:b/>
          <w:sz w:val="17"/>
        </w:rPr>
        <w:t>m</w:t>
      </w:r>
      <w:r w:rsidRPr="00A37AEB">
        <w:rPr>
          <w:rFonts w:ascii="Arial" w:hAnsi="Arial"/>
          <w:b/>
          <w:spacing w:val="-2"/>
          <w:sz w:val="17"/>
        </w:rPr>
        <w:t>et</w:t>
      </w:r>
      <w:r w:rsidRPr="00A37AEB">
        <w:rPr>
          <w:rFonts w:ascii="Arial" w:hAnsi="Arial"/>
          <w:b/>
          <w:sz w:val="17"/>
        </w:rPr>
        <w:t>r</w:t>
      </w:r>
      <w:r w:rsidRPr="00A37AEB">
        <w:rPr>
          <w:rFonts w:ascii="Arial" w:hAnsi="Arial"/>
          <w:b/>
          <w:spacing w:val="-2"/>
          <w:sz w:val="17"/>
        </w:rPr>
        <w:t>es</w:t>
      </w:r>
      <w:r w:rsidRPr="00A37AEB">
        <w:rPr>
          <w:rFonts w:ascii="Arial" w:hAnsi="Arial"/>
          <w:b/>
          <w:sz w:val="17"/>
        </w:rPr>
        <w:t>)</w:t>
      </w:r>
      <w:r w:rsidRPr="00A37AEB">
        <w:rPr>
          <w:rFonts w:ascii="Arial" w:hAnsi="Arial"/>
          <w:b/>
          <w:spacing w:val="1"/>
          <w:sz w:val="17"/>
        </w:rPr>
        <w:t xml:space="preserve"> </w:t>
      </w:r>
      <w:r w:rsidRPr="00A37AEB">
        <w:rPr>
          <w:rFonts w:ascii="Arial" w:hAnsi="Arial"/>
          <w:b/>
          <w:spacing w:val="-1"/>
          <w:sz w:val="17"/>
        </w:rPr>
        <w:t>o</w:t>
      </w:r>
      <w:r w:rsidRPr="00A37AEB">
        <w:rPr>
          <w:rFonts w:ascii="Arial" w:hAnsi="Arial"/>
          <w:b/>
          <w:sz w:val="17"/>
        </w:rPr>
        <w:t>f</w:t>
      </w:r>
      <w:r w:rsidRPr="00A37AEB">
        <w:rPr>
          <w:rFonts w:ascii="Arial" w:hAnsi="Arial"/>
          <w:b/>
          <w:spacing w:val="-1"/>
          <w:sz w:val="17"/>
        </w:rPr>
        <w:t xml:space="preserve"> </w:t>
      </w:r>
      <w:r w:rsidRPr="00A37AEB">
        <w:rPr>
          <w:rFonts w:ascii="Arial" w:hAnsi="Arial"/>
          <w:b/>
          <w:spacing w:val="-2"/>
          <w:sz w:val="17"/>
        </w:rPr>
        <w:t>s</w:t>
      </w:r>
      <w:r w:rsidRPr="00A37AEB">
        <w:rPr>
          <w:rFonts w:ascii="Arial" w:hAnsi="Arial"/>
          <w:b/>
          <w:spacing w:val="-1"/>
          <w:sz w:val="17"/>
        </w:rPr>
        <w:t>u</w:t>
      </w:r>
      <w:r w:rsidRPr="00A37AEB">
        <w:rPr>
          <w:rFonts w:ascii="Arial" w:hAnsi="Arial"/>
          <w:b/>
          <w:sz w:val="17"/>
        </w:rPr>
        <w:t>i</w:t>
      </w:r>
      <w:r w:rsidRPr="00A37AEB">
        <w:rPr>
          <w:rFonts w:ascii="Arial" w:hAnsi="Arial"/>
          <w:b/>
          <w:spacing w:val="-2"/>
          <w:sz w:val="17"/>
        </w:rPr>
        <w:t>c</w:t>
      </w:r>
      <w:r w:rsidRPr="00A37AEB">
        <w:rPr>
          <w:rFonts w:ascii="Arial" w:hAnsi="Arial"/>
          <w:b/>
          <w:sz w:val="17"/>
        </w:rPr>
        <w:t>i</w:t>
      </w:r>
      <w:r w:rsidRPr="00A37AEB">
        <w:rPr>
          <w:rFonts w:ascii="Arial" w:hAnsi="Arial"/>
          <w:b/>
          <w:spacing w:val="-1"/>
          <w:sz w:val="17"/>
        </w:rPr>
        <w:t>d</w:t>
      </w:r>
      <w:r w:rsidRPr="00A37AEB">
        <w:rPr>
          <w:rFonts w:ascii="Arial" w:hAnsi="Arial"/>
          <w:b/>
          <w:spacing w:val="-2"/>
          <w:sz w:val="17"/>
        </w:rPr>
        <w:t>e</w:t>
      </w:r>
      <w:r w:rsidRPr="00A37AEB">
        <w:rPr>
          <w:rFonts w:ascii="Arial" w:hAnsi="Arial"/>
          <w:b/>
          <w:sz w:val="17"/>
        </w:rPr>
        <w:t>s</w:t>
      </w:r>
    </w:p>
    <w:p w:rsidR="00685BB2" w:rsidRPr="00A37AEB" w:rsidRDefault="00685BB2" w:rsidP="00685BB2">
      <w:pPr>
        <w:spacing w:before="13" w:line="200" w:lineRule="exact"/>
        <w:rPr>
          <w:sz w:val="20"/>
          <w:szCs w:val="20"/>
        </w:rPr>
      </w:pPr>
    </w:p>
    <w:tbl>
      <w:tblPr>
        <w:tblStyle w:val="TableNormal1"/>
        <w:tblW w:w="0" w:type="auto"/>
        <w:tblInd w:w="105" w:type="dxa"/>
        <w:tblLayout w:type="fixed"/>
        <w:tblLook w:val="01E0" w:firstRow="1" w:lastRow="1" w:firstColumn="1" w:lastColumn="1" w:noHBand="0" w:noVBand="0"/>
      </w:tblPr>
      <w:tblGrid>
        <w:gridCol w:w="2429"/>
        <w:gridCol w:w="1238"/>
        <w:gridCol w:w="1238"/>
      </w:tblGrid>
      <w:tr w:rsidR="00811689" w:rsidTr="004C5027">
        <w:trPr>
          <w:trHeight w:hRule="exact" w:val="464"/>
        </w:trPr>
        <w:tc>
          <w:tcPr>
            <w:tcW w:w="2429" w:type="dxa"/>
            <w:tcBorders>
              <w:top w:val="nil"/>
              <w:left w:val="nil"/>
              <w:bottom w:val="single" w:sz="6" w:space="0" w:color="000000"/>
              <w:right w:val="single" w:sz="6" w:space="0" w:color="000000"/>
            </w:tcBorders>
          </w:tcPr>
          <w:p w:rsidR="00685BB2" w:rsidRPr="00A37AEB" w:rsidRDefault="00685BB2" w:rsidP="004C5027"/>
        </w:tc>
        <w:tc>
          <w:tcPr>
            <w:tcW w:w="1238" w:type="dxa"/>
            <w:tcBorders>
              <w:top w:val="single" w:sz="6" w:space="0" w:color="000000"/>
              <w:left w:val="single" w:sz="6" w:space="0" w:color="000000"/>
              <w:bottom w:val="single" w:sz="6" w:space="0" w:color="000000"/>
              <w:right w:val="single" w:sz="6" w:space="0" w:color="000000"/>
            </w:tcBorders>
          </w:tcPr>
          <w:p w:rsidR="00685BB2" w:rsidRPr="00A37AEB" w:rsidRDefault="00685BB2" w:rsidP="004C5027">
            <w:pPr>
              <w:pStyle w:val="TableParagraph"/>
              <w:spacing w:before="9" w:line="130" w:lineRule="exact"/>
              <w:rPr>
                <w:sz w:val="13"/>
                <w:szCs w:val="13"/>
              </w:rPr>
            </w:pPr>
          </w:p>
          <w:p w:rsidR="00685BB2" w:rsidRPr="00A37AEB" w:rsidRDefault="00263361" w:rsidP="004C5027">
            <w:pPr>
              <w:pStyle w:val="TableParagraph"/>
              <w:ind w:left="407"/>
              <w:rPr>
                <w:rFonts w:ascii="Arial" w:eastAsia="Arial" w:hAnsi="Arial" w:cs="Arial"/>
                <w:sz w:val="11"/>
                <w:szCs w:val="11"/>
              </w:rPr>
            </w:pPr>
            <w:r w:rsidRPr="00A37AEB">
              <w:rPr>
                <w:rFonts w:ascii="Arial" w:hAnsi="Arial"/>
                <w:sz w:val="11"/>
              </w:rPr>
              <w:t>Su</w:t>
            </w:r>
            <w:r w:rsidRPr="00A37AEB">
              <w:rPr>
                <w:rFonts w:ascii="Arial" w:hAnsi="Arial"/>
                <w:spacing w:val="-1"/>
                <w:sz w:val="11"/>
              </w:rPr>
              <w:t>i</w:t>
            </w:r>
            <w:r w:rsidRPr="00A37AEB">
              <w:rPr>
                <w:rFonts w:ascii="Arial" w:hAnsi="Arial"/>
                <w:sz w:val="11"/>
              </w:rPr>
              <w:t>c</w:t>
            </w:r>
            <w:r w:rsidRPr="00A37AEB">
              <w:rPr>
                <w:rFonts w:ascii="Arial" w:hAnsi="Arial"/>
                <w:spacing w:val="-1"/>
                <w:sz w:val="11"/>
              </w:rPr>
              <w:t>i</w:t>
            </w:r>
            <w:r w:rsidRPr="00A37AEB">
              <w:rPr>
                <w:rFonts w:ascii="Arial" w:hAnsi="Arial"/>
                <w:spacing w:val="-2"/>
                <w:sz w:val="11"/>
              </w:rPr>
              <w:t>d</w:t>
            </w:r>
            <w:r w:rsidRPr="00A37AEB">
              <w:rPr>
                <w:rFonts w:ascii="Arial" w:hAnsi="Arial"/>
                <w:sz w:val="11"/>
              </w:rPr>
              <w:t>es</w:t>
            </w:r>
          </w:p>
        </w:tc>
        <w:tc>
          <w:tcPr>
            <w:tcW w:w="1238"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pStyle w:val="TableParagraph"/>
              <w:spacing w:before="9" w:line="130" w:lineRule="exact"/>
              <w:jc w:val="center"/>
              <w:rPr>
                <w:sz w:val="13"/>
                <w:szCs w:val="13"/>
              </w:rPr>
            </w:pPr>
            <w:r w:rsidRPr="00A37AEB">
              <w:rPr>
                <w:sz w:val="13"/>
              </w:rPr>
              <w:t>Attempted suicides</w:t>
            </w:r>
          </w:p>
          <w:p w:rsidR="00685BB2" w:rsidRPr="00A37AEB" w:rsidRDefault="00685BB2" w:rsidP="004C5027">
            <w:pPr>
              <w:pStyle w:val="TableParagraph"/>
              <w:spacing w:before="9" w:line="130" w:lineRule="exact"/>
              <w:jc w:val="center"/>
              <w:rPr>
                <w:sz w:val="13"/>
                <w:szCs w:val="13"/>
              </w:rPr>
            </w:pPr>
          </w:p>
        </w:tc>
      </w:tr>
      <w:tr w:rsidR="00811689" w:rsidTr="004C5027">
        <w:trPr>
          <w:trHeight w:hRule="exact" w:val="298"/>
        </w:trPr>
        <w:tc>
          <w:tcPr>
            <w:tcW w:w="2429"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54"/>
              <w:ind w:left="23"/>
              <w:rPr>
                <w:rFonts w:ascii="Arial" w:eastAsia="Arial" w:hAnsi="Arial" w:cs="Arial"/>
                <w:sz w:val="11"/>
                <w:szCs w:val="11"/>
              </w:rPr>
            </w:pPr>
            <w:r w:rsidRPr="00A37AEB">
              <w:rPr>
                <w:rFonts w:ascii="Arial" w:hAnsi="Arial"/>
                <w:sz w:val="11"/>
              </w:rPr>
              <w:t>Total</w:t>
            </w:r>
          </w:p>
        </w:tc>
        <w:tc>
          <w:tcPr>
            <w:tcW w:w="1238"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221</w:t>
            </w:r>
          </w:p>
        </w:tc>
        <w:tc>
          <w:tcPr>
            <w:tcW w:w="1238"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Calibri" w:hAnsi="Calibri"/>
                <w:color w:val="000000"/>
              </w:rPr>
            </w:pPr>
            <w:r w:rsidRPr="00A37AEB">
              <w:rPr>
                <w:rFonts w:ascii="Calibri" w:hAnsi="Calibri"/>
                <w:color w:val="000000"/>
              </w:rPr>
              <w:t>10</w:t>
            </w:r>
          </w:p>
        </w:tc>
      </w:tr>
      <w:tr w:rsidR="00811689" w:rsidTr="004C5027">
        <w:trPr>
          <w:trHeight w:hRule="exact" w:val="281"/>
        </w:trPr>
        <w:tc>
          <w:tcPr>
            <w:tcW w:w="2429"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52"/>
              <w:ind w:left="23"/>
              <w:rPr>
                <w:rFonts w:ascii="Arial" w:eastAsia="Arial" w:hAnsi="Arial" w:cs="Arial"/>
                <w:sz w:val="11"/>
                <w:szCs w:val="11"/>
              </w:rPr>
            </w:pPr>
            <w:r w:rsidRPr="00A37AEB">
              <w:rPr>
                <w:rFonts w:ascii="Arial" w:hAnsi="Arial"/>
                <w:sz w:val="11"/>
              </w:rPr>
              <w:t>Ave</w:t>
            </w:r>
            <w:r w:rsidRPr="00A37AEB">
              <w:rPr>
                <w:rFonts w:ascii="Arial" w:hAnsi="Arial"/>
                <w:spacing w:val="-1"/>
                <w:sz w:val="11"/>
              </w:rPr>
              <w:t>r</w:t>
            </w:r>
            <w:r w:rsidRPr="00A37AEB">
              <w:rPr>
                <w:rFonts w:ascii="Arial" w:hAnsi="Arial"/>
                <w:spacing w:val="-2"/>
                <w:sz w:val="11"/>
              </w:rPr>
              <w:t>a</w:t>
            </w:r>
            <w:r w:rsidRPr="00A37AEB">
              <w:rPr>
                <w:rFonts w:ascii="Arial" w:hAnsi="Arial"/>
                <w:sz w:val="11"/>
              </w:rPr>
              <w:t>ge</w:t>
            </w:r>
            <w:r w:rsidRPr="00A37AEB">
              <w:rPr>
                <w:rFonts w:ascii="Arial" w:hAnsi="Arial"/>
                <w:spacing w:val="-1"/>
                <w:sz w:val="11"/>
              </w:rPr>
              <w:t xml:space="preserve"> </w:t>
            </w:r>
            <w:r w:rsidRPr="00A37AEB">
              <w:rPr>
                <w:rFonts w:ascii="Arial" w:hAnsi="Arial"/>
                <w:spacing w:val="-2"/>
                <w:sz w:val="11"/>
              </w:rPr>
              <w:t>n</w:t>
            </w:r>
            <w:r w:rsidRPr="00A37AEB">
              <w:rPr>
                <w:rFonts w:ascii="Arial" w:hAnsi="Arial"/>
                <w:sz w:val="11"/>
              </w:rPr>
              <w:t>u</w:t>
            </w:r>
            <w:r w:rsidRPr="00A37AEB">
              <w:rPr>
                <w:rFonts w:ascii="Arial" w:hAnsi="Arial"/>
                <w:spacing w:val="-1"/>
                <w:sz w:val="11"/>
              </w:rPr>
              <w:t>m</w:t>
            </w:r>
            <w:r w:rsidRPr="00A37AEB">
              <w:rPr>
                <w:rFonts w:ascii="Arial" w:hAnsi="Arial"/>
                <w:sz w:val="11"/>
              </w:rPr>
              <w:t>ber</w:t>
            </w:r>
          </w:p>
        </w:tc>
        <w:tc>
          <w:tcPr>
            <w:tcW w:w="1238"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1.403</w:t>
            </w:r>
          </w:p>
        </w:tc>
        <w:tc>
          <w:tcPr>
            <w:tcW w:w="1238"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0.063</w:t>
            </w:r>
          </w:p>
        </w:tc>
      </w:tr>
    </w:tbl>
    <w:p w:rsidR="00685BB2" w:rsidRPr="00A37AEB" w:rsidRDefault="00685BB2" w:rsidP="00685BB2"/>
    <w:p w:rsidR="00685BB2" w:rsidRPr="00A37AEB" w:rsidRDefault="00263361">
      <w:pPr>
        <w:spacing w:line="240" w:lineRule="auto"/>
        <w:rPr>
          <w:sz w:val="20"/>
          <w:szCs w:val="20"/>
        </w:rPr>
      </w:pPr>
      <w:r w:rsidRPr="00A37AEB">
        <w:br w:type="page"/>
      </w:r>
    </w:p>
    <w:p w:rsidR="00685BB2" w:rsidRPr="00A37AEB" w:rsidRDefault="00685BB2" w:rsidP="00685BB2">
      <w:pPr>
        <w:spacing w:before="3" w:line="200" w:lineRule="exact"/>
        <w:rPr>
          <w:sz w:val="20"/>
          <w:szCs w:val="20"/>
        </w:rPr>
      </w:pPr>
    </w:p>
    <w:p w:rsidR="00685BB2" w:rsidRPr="00A37AEB" w:rsidRDefault="00685BB2" w:rsidP="00685BB2">
      <w:pPr>
        <w:spacing w:before="3" w:line="200" w:lineRule="exact"/>
        <w:rPr>
          <w:sz w:val="20"/>
          <w:szCs w:val="20"/>
        </w:rPr>
      </w:pPr>
    </w:p>
    <w:p w:rsidR="00685BB2" w:rsidRPr="00A37AEB" w:rsidRDefault="00263361" w:rsidP="00685BB2">
      <w:pPr>
        <w:numPr>
          <w:ilvl w:val="0"/>
          <w:numId w:val="19"/>
        </w:numPr>
        <w:tabs>
          <w:tab w:val="left" w:pos="361"/>
        </w:tabs>
        <w:suppressAutoHyphens w:val="0"/>
        <w:autoSpaceDN/>
        <w:spacing w:before="74" w:line="240" w:lineRule="auto"/>
        <w:ind w:left="361"/>
        <w:textAlignment w:val="auto"/>
        <w:rPr>
          <w:rFonts w:ascii="Arial" w:eastAsia="Arial" w:hAnsi="Arial" w:cs="Arial"/>
          <w:sz w:val="20"/>
          <w:szCs w:val="20"/>
        </w:rPr>
      </w:pPr>
      <w:r w:rsidRPr="00A37AEB">
        <w:rPr>
          <w:rFonts w:ascii="Arial" w:hAnsi="Arial"/>
          <w:b/>
          <w:sz w:val="20"/>
        </w:rPr>
        <w:t>In</w:t>
      </w:r>
      <w:r w:rsidRPr="00A37AEB">
        <w:rPr>
          <w:rFonts w:ascii="Arial" w:hAnsi="Arial"/>
          <w:b/>
          <w:spacing w:val="1"/>
          <w:sz w:val="20"/>
        </w:rPr>
        <w:t>d</w:t>
      </w:r>
      <w:r w:rsidRPr="00A37AEB">
        <w:rPr>
          <w:rFonts w:ascii="Arial" w:hAnsi="Arial"/>
          <w:b/>
          <w:sz w:val="20"/>
        </w:rPr>
        <w:t>ic</w:t>
      </w:r>
      <w:r w:rsidRPr="00A37AEB">
        <w:rPr>
          <w:rFonts w:ascii="Arial" w:hAnsi="Arial"/>
          <w:b/>
          <w:spacing w:val="-1"/>
          <w:sz w:val="20"/>
        </w:rPr>
        <w:t>a</w:t>
      </w:r>
      <w:r w:rsidRPr="00A37AEB">
        <w:rPr>
          <w:rFonts w:ascii="Arial" w:hAnsi="Arial"/>
          <w:b/>
          <w:sz w:val="20"/>
        </w:rPr>
        <w:t>t</w:t>
      </w:r>
      <w:r w:rsidRPr="00A37AEB">
        <w:rPr>
          <w:rFonts w:ascii="Arial" w:hAnsi="Arial"/>
          <w:b/>
          <w:spacing w:val="3"/>
          <w:sz w:val="20"/>
        </w:rPr>
        <w:t>o</w:t>
      </w:r>
      <w:r w:rsidRPr="00A37AEB">
        <w:rPr>
          <w:rFonts w:ascii="Arial" w:hAnsi="Arial"/>
          <w:b/>
          <w:spacing w:val="-1"/>
          <w:sz w:val="20"/>
        </w:rPr>
        <w:t>r</w:t>
      </w:r>
      <w:r w:rsidRPr="00A37AEB">
        <w:rPr>
          <w:rFonts w:ascii="Arial" w:hAnsi="Arial"/>
          <w:b/>
          <w:sz w:val="20"/>
        </w:rPr>
        <w:t>s</w:t>
      </w:r>
      <w:r w:rsidRPr="00A37AEB">
        <w:rPr>
          <w:rFonts w:ascii="Arial" w:hAnsi="Arial"/>
          <w:b/>
          <w:spacing w:val="-7"/>
          <w:sz w:val="20"/>
        </w:rPr>
        <w:t xml:space="preserve"> </w:t>
      </w:r>
      <w:r w:rsidRPr="00A37AEB">
        <w:rPr>
          <w:rFonts w:ascii="Arial" w:hAnsi="Arial"/>
          <w:b/>
          <w:spacing w:val="-1"/>
          <w:sz w:val="20"/>
        </w:rPr>
        <w:t>r</w:t>
      </w:r>
      <w:r w:rsidRPr="00A37AEB">
        <w:rPr>
          <w:rFonts w:ascii="Arial" w:hAnsi="Arial"/>
          <w:b/>
          <w:sz w:val="20"/>
        </w:rPr>
        <w:t>el</w:t>
      </w:r>
      <w:r w:rsidRPr="00A37AEB">
        <w:rPr>
          <w:rFonts w:ascii="Arial" w:hAnsi="Arial"/>
          <w:b/>
          <w:spacing w:val="-1"/>
          <w:sz w:val="20"/>
        </w:rPr>
        <w:t>a</w:t>
      </w:r>
      <w:r w:rsidRPr="00A37AEB">
        <w:rPr>
          <w:rFonts w:ascii="Arial" w:hAnsi="Arial"/>
          <w:b/>
          <w:sz w:val="20"/>
        </w:rPr>
        <w:t>ting</w:t>
      </w:r>
      <w:r w:rsidRPr="00A37AEB">
        <w:rPr>
          <w:rFonts w:ascii="Arial" w:hAnsi="Arial"/>
          <w:b/>
          <w:spacing w:val="-7"/>
          <w:sz w:val="20"/>
        </w:rPr>
        <w:t xml:space="preserve"> </w:t>
      </w:r>
      <w:r w:rsidRPr="00A37AEB">
        <w:rPr>
          <w:rFonts w:ascii="Arial" w:hAnsi="Arial"/>
          <w:b/>
          <w:sz w:val="20"/>
        </w:rPr>
        <w:t>to</w:t>
      </w:r>
      <w:r w:rsidRPr="00A37AEB">
        <w:rPr>
          <w:rFonts w:ascii="Arial" w:hAnsi="Arial"/>
          <w:b/>
          <w:spacing w:val="-7"/>
          <w:sz w:val="20"/>
        </w:rPr>
        <w:t xml:space="preserve"> </w:t>
      </w:r>
      <w:r w:rsidRPr="00A37AEB">
        <w:rPr>
          <w:rFonts w:ascii="Arial" w:hAnsi="Arial"/>
          <w:b/>
          <w:sz w:val="20"/>
        </w:rPr>
        <w:t>i</w:t>
      </w:r>
      <w:r w:rsidRPr="00A37AEB">
        <w:rPr>
          <w:rFonts w:ascii="Arial" w:hAnsi="Arial"/>
          <w:b/>
          <w:spacing w:val="2"/>
          <w:sz w:val="20"/>
        </w:rPr>
        <w:t>n</w:t>
      </w:r>
      <w:r w:rsidRPr="00A37AEB">
        <w:rPr>
          <w:rFonts w:ascii="Arial" w:hAnsi="Arial"/>
          <w:b/>
          <w:sz w:val="20"/>
        </w:rPr>
        <w:t>ciden</w:t>
      </w:r>
      <w:r w:rsidRPr="00A37AEB">
        <w:rPr>
          <w:rFonts w:ascii="Arial" w:hAnsi="Arial"/>
          <w:b/>
          <w:spacing w:val="1"/>
          <w:sz w:val="20"/>
        </w:rPr>
        <w:t>t</w:t>
      </w:r>
      <w:r w:rsidRPr="00A37AEB">
        <w:rPr>
          <w:rFonts w:ascii="Arial" w:hAnsi="Arial"/>
          <w:b/>
          <w:sz w:val="20"/>
        </w:rPr>
        <w:t>s</w:t>
      </w:r>
      <w:r w:rsidRPr="00A37AEB">
        <w:rPr>
          <w:rFonts w:ascii="Arial" w:hAnsi="Arial"/>
          <w:b/>
          <w:spacing w:val="-7"/>
          <w:sz w:val="20"/>
        </w:rPr>
        <w:t xml:space="preserve"> </w:t>
      </w:r>
      <w:r w:rsidRPr="00A37AEB">
        <w:rPr>
          <w:rFonts w:ascii="Arial" w:hAnsi="Arial"/>
          <w:b/>
          <w:spacing w:val="-1"/>
          <w:sz w:val="20"/>
        </w:rPr>
        <w:t>a</w:t>
      </w:r>
      <w:r w:rsidRPr="00A37AEB">
        <w:rPr>
          <w:rFonts w:ascii="Arial" w:hAnsi="Arial"/>
          <w:b/>
          <w:sz w:val="20"/>
        </w:rPr>
        <w:t>nd</w:t>
      </w:r>
      <w:r w:rsidRPr="00A37AEB">
        <w:rPr>
          <w:rFonts w:ascii="Arial" w:hAnsi="Arial"/>
          <w:b/>
          <w:spacing w:val="-7"/>
          <w:sz w:val="20"/>
        </w:rPr>
        <w:t xml:space="preserve"> </w:t>
      </w:r>
      <w:r w:rsidRPr="00A37AEB">
        <w:rPr>
          <w:rFonts w:ascii="Arial" w:hAnsi="Arial"/>
          <w:b/>
          <w:spacing w:val="2"/>
          <w:sz w:val="20"/>
        </w:rPr>
        <w:t>n</w:t>
      </w:r>
      <w:r w:rsidRPr="00A37AEB">
        <w:rPr>
          <w:rFonts w:ascii="Arial" w:hAnsi="Arial"/>
          <w:b/>
          <w:sz w:val="20"/>
        </w:rPr>
        <w:t>e</w:t>
      </w:r>
      <w:r w:rsidRPr="00A37AEB">
        <w:rPr>
          <w:rFonts w:ascii="Arial" w:hAnsi="Arial"/>
          <w:b/>
          <w:spacing w:val="-1"/>
          <w:sz w:val="20"/>
        </w:rPr>
        <w:t>a</w:t>
      </w:r>
      <w:r w:rsidRPr="00A37AEB">
        <w:rPr>
          <w:rFonts w:ascii="Arial" w:hAnsi="Arial"/>
          <w:b/>
          <w:sz w:val="20"/>
        </w:rPr>
        <w:t>r</w:t>
      </w:r>
      <w:r w:rsidRPr="00A37AEB">
        <w:rPr>
          <w:rFonts w:ascii="Arial" w:hAnsi="Arial"/>
          <w:b/>
          <w:spacing w:val="-6"/>
          <w:sz w:val="20"/>
        </w:rPr>
        <w:t xml:space="preserve"> </w:t>
      </w:r>
      <w:r w:rsidRPr="00A37AEB">
        <w:rPr>
          <w:rFonts w:ascii="Arial" w:hAnsi="Arial"/>
          <w:b/>
          <w:sz w:val="20"/>
        </w:rPr>
        <w:t>mis</w:t>
      </w:r>
      <w:r w:rsidRPr="00A37AEB">
        <w:rPr>
          <w:rFonts w:ascii="Arial" w:hAnsi="Arial"/>
          <w:b/>
          <w:spacing w:val="1"/>
          <w:sz w:val="20"/>
        </w:rPr>
        <w:t>s</w:t>
      </w:r>
      <w:r w:rsidRPr="00A37AEB">
        <w:rPr>
          <w:rFonts w:ascii="Arial" w:hAnsi="Arial"/>
          <w:b/>
          <w:sz w:val="20"/>
        </w:rPr>
        <w:t>es</w:t>
      </w:r>
    </w:p>
    <w:p w:rsidR="00685BB2" w:rsidRPr="00A37AEB" w:rsidRDefault="00685BB2" w:rsidP="00685BB2">
      <w:pPr>
        <w:spacing w:before="2" w:line="120" w:lineRule="exact"/>
        <w:rPr>
          <w:sz w:val="12"/>
          <w:szCs w:val="12"/>
        </w:rPr>
      </w:pPr>
    </w:p>
    <w:p w:rsidR="00685BB2" w:rsidRPr="00A37AEB" w:rsidRDefault="00263361" w:rsidP="00685BB2">
      <w:pPr>
        <w:spacing w:line="194" w:lineRule="exact"/>
        <w:ind w:left="140" w:right="839"/>
        <w:rPr>
          <w:rFonts w:ascii="Arial" w:eastAsia="Arial" w:hAnsi="Arial" w:cs="Arial"/>
          <w:sz w:val="17"/>
          <w:szCs w:val="17"/>
        </w:rPr>
      </w:pPr>
      <w:r w:rsidRPr="00A37AEB">
        <w:rPr>
          <w:rFonts w:ascii="Arial" w:hAnsi="Arial"/>
          <w:b/>
          <w:spacing w:val="1"/>
          <w:sz w:val="17"/>
        </w:rPr>
        <w:t>T</w:t>
      </w:r>
      <w:r w:rsidRPr="00A37AEB">
        <w:rPr>
          <w:rFonts w:ascii="Arial" w:hAnsi="Arial"/>
          <w:b/>
          <w:spacing w:val="-1"/>
          <w:sz w:val="17"/>
        </w:rPr>
        <w:t>o</w:t>
      </w:r>
      <w:r w:rsidRPr="00A37AEB">
        <w:rPr>
          <w:rFonts w:ascii="Arial" w:hAnsi="Arial"/>
          <w:b/>
          <w:sz w:val="17"/>
        </w:rPr>
        <w:t>t</w:t>
      </w:r>
      <w:r w:rsidRPr="00A37AEB">
        <w:rPr>
          <w:rFonts w:ascii="Arial" w:hAnsi="Arial"/>
          <w:b/>
          <w:spacing w:val="-2"/>
          <w:sz w:val="17"/>
        </w:rPr>
        <w:t>a</w:t>
      </w:r>
      <w:r w:rsidRPr="00A37AEB">
        <w:rPr>
          <w:rFonts w:ascii="Arial" w:hAnsi="Arial"/>
          <w:b/>
          <w:sz w:val="17"/>
        </w:rPr>
        <w:t>l</w:t>
      </w:r>
      <w:r w:rsidRPr="00A37AEB">
        <w:rPr>
          <w:rFonts w:ascii="Arial" w:hAnsi="Arial"/>
          <w:b/>
          <w:spacing w:val="1"/>
          <w:sz w:val="17"/>
        </w:rPr>
        <w:t xml:space="preserve"> </w:t>
      </w:r>
      <w:r w:rsidRPr="00A37AEB">
        <w:rPr>
          <w:rFonts w:ascii="Arial" w:hAnsi="Arial"/>
          <w:b/>
          <w:spacing w:val="-1"/>
          <w:sz w:val="17"/>
        </w:rPr>
        <w:t>nu</w:t>
      </w:r>
      <w:r w:rsidRPr="00A37AEB">
        <w:rPr>
          <w:rFonts w:ascii="Arial" w:hAnsi="Arial"/>
          <w:b/>
          <w:sz w:val="17"/>
        </w:rPr>
        <w:t>m</w:t>
      </w:r>
      <w:r w:rsidRPr="00A37AEB">
        <w:rPr>
          <w:rFonts w:ascii="Arial" w:hAnsi="Arial"/>
          <w:b/>
          <w:spacing w:val="-2"/>
          <w:sz w:val="17"/>
        </w:rPr>
        <w:t>be</w:t>
      </w:r>
      <w:r w:rsidRPr="00A37AEB">
        <w:rPr>
          <w:rFonts w:ascii="Arial" w:hAnsi="Arial"/>
          <w:b/>
          <w:sz w:val="17"/>
        </w:rPr>
        <w:t>r</w:t>
      </w:r>
      <w:r w:rsidRPr="00A37AEB">
        <w:rPr>
          <w:rFonts w:ascii="Arial" w:hAnsi="Arial"/>
          <w:b/>
          <w:spacing w:val="1"/>
          <w:sz w:val="17"/>
        </w:rPr>
        <w:t xml:space="preserve"> </w:t>
      </w:r>
      <w:r w:rsidRPr="00A37AEB">
        <w:rPr>
          <w:rFonts w:ascii="Arial" w:hAnsi="Arial"/>
          <w:b/>
          <w:spacing w:val="-2"/>
          <w:sz w:val="17"/>
        </w:rPr>
        <w:t>a</w:t>
      </w:r>
      <w:r w:rsidRPr="00A37AEB">
        <w:rPr>
          <w:rFonts w:ascii="Arial" w:hAnsi="Arial"/>
          <w:b/>
          <w:spacing w:val="-1"/>
          <w:sz w:val="17"/>
        </w:rPr>
        <w:t>n</w:t>
      </w:r>
      <w:r w:rsidRPr="00A37AEB">
        <w:rPr>
          <w:rFonts w:ascii="Arial" w:hAnsi="Arial"/>
          <w:b/>
          <w:sz w:val="17"/>
        </w:rPr>
        <w:t>d</w:t>
      </w:r>
      <w:r w:rsidRPr="00A37AEB">
        <w:rPr>
          <w:rFonts w:ascii="Arial" w:hAnsi="Arial"/>
          <w:b/>
          <w:spacing w:val="-1"/>
          <w:sz w:val="17"/>
        </w:rPr>
        <w:t xml:space="preserve"> </w:t>
      </w:r>
      <w:r w:rsidRPr="00A37AEB">
        <w:rPr>
          <w:rFonts w:ascii="Arial" w:hAnsi="Arial"/>
          <w:b/>
          <w:spacing w:val="-2"/>
          <w:sz w:val="17"/>
        </w:rPr>
        <w:t>ave</w:t>
      </w:r>
      <w:r w:rsidRPr="00A37AEB">
        <w:rPr>
          <w:rFonts w:ascii="Arial" w:hAnsi="Arial"/>
          <w:b/>
          <w:sz w:val="17"/>
        </w:rPr>
        <w:t>r</w:t>
      </w:r>
      <w:r w:rsidRPr="00A37AEB">
        <w:rPr>
          <w:rFonts w:ascii="Arial" w:hAnsi="Arial"/>
          <w:b/>
          <w:spacing w:val="-2"/>
          <w:sz w:val="17"/>
        </w:rPr>
        <w:t>a</w:t>
      </w:r>
      <w:r w:rsidRPr="00A37AEB">
        <w:rPr>
          <w:rFonts w:ascii="Arial" w:hAnsi="Arial"/>
          <w:b/>
          <w:spacing w:val="1"/>
          <w:sz w:val="17"/>
        </w:rPr>
        <w:t>g</w:t>
      </w:r>
      <w:r w:rsidRPr="00A37AEB">
        <w:rPr>
          <w:rFonts w:ascii="Arial" w:hAnsi="Arial"/>
          <w:b/>
          <w:sz w:val="17"/>
        </w:rPr>
        <w:t>e</w:t>
      </w:r>
      <w:r w:rsidRPr="00A37AEB">
        <w:rPr>
          <w:rFonts w:ascii="Arial" w:hAnsi="Arial"/>
          <w:b/>
          <w:spacing w:val="-1"/>
          <w:sz w:val="17"/>
        </w:rPr>
        <w:t xml:space="preserve"> n</w:t>
      </w:r>
      <w:r w:rsidRPr="00A37AEB">
        <w:rPr>
          <w:rFonts w:ascii="Arial" w:hAnsi="Arial"/>
          <w:b/>
          <w:spacing w:val="1"/>
          <w:sz w:val="17"/>
        </w:rPr>
        <w:t>u</w:t>
      </w:r>
      <w:r w:rsidRPr="00A37AEB">
        <w:rPr>
          <w:rFonts w:ascii="Arial" w:hAnsi="Arial"/>
          <w:b/>
          <w:sz w:val="17"/>
        </w:rPr>
        <w:t>m</w:t>
      </w:r>
      <w:r w:rsidRPr="00A37AEB">
        <w:rPr>
          <w:rFonts w:ascii="Arial" w:hAnsi="Arial"/>
          <w:b/>
          <w:spacing w:val="-2"/>
          <w:sz w:val="17"/>
        </w:rPr>
        <w:t>be</w:t>
      </w:r>
      <w:r w:rsidRPr="00A37AEB">
        <w:rPr>
          <w:rFonts w:ascii="Arial" w:hAnsi="Arial"/>
          <w:b/>
          <w:sz w:val="17"/>
        </w:rPr>
        <w:t>r</w:t>
      </w:r>
      <w:r w:rsidRPr="00A37AEB">
        <w:rPr>
          <w:rFonts w:ascii="Arial" w:hAnsi="Arial"/>
          <w:b/>
          <w:spacing w:val="1"/>
          <w:sz w:val="17"/>
        </w:rPr>
        <w:t xml:space="preserve"> </w:t>
      </w:r>
      <w:r w:rsidRPr="00A37AEB">
        <w:rPr>
          <w:rFonts w:ascii="Arial" w:hAnsi="Arial"/>
          <w:b/>
          <w:sz w:val="17"/>
        </w:rPr>
        <w:t>(</w:t>
      </w:r>
      <w:r w:rsidRPr="00A37AEB">
        <w:rPr>
          <w:rFonts w:ascii="Arial" w:hAnsi="Arial"/>
          <w:b/>
          <w:spacing w:val="-1"/>
          <w:sz w:val="17"/>
        </w:rPr>
        <w:t>p</w:t>
      </w:r>
      <w:r w:rsidRPr="00A37AEB">
        <w:rPr>
          <w:rFonts w:ascii="Arial" w:hAnsi="Arial"/>
          <w:b/>
          <w:spacing w:val="-2"/>
          <w:sz w:val="17"/>
        </w:rPr>
        <w:t>e</w:t>
      </w:r>
      <w:r w:rsidRPr="00A37AEB">
        <w:rPr>
          <w:rFonts w:ascii="Arial" w:hAnsi="Arial"/>
          <w:b/>
          <w:sz w:val="17"/>
        </w:rPr>
        <w:t>r</w:t>
      </w:r>
      <w:r w:rsidRPr="00A37AEB">
        <w:rPr>
          <w:rFonts w:ascii="Arial" w:hAnsi="Arial"/>
          <w:b/>
          <w:spacing w:val="1"/>
          <w:sz w:val="17"/>
        </w:rPr>
        <w:t xml:space="preserve"> </w:t>
      </w:r>
      <w:r w:rsidRPr="00A37AEB">
        <w:rPr>
          <w:rFonts w:ascii="Arial" w:hAnsi="Arial"/>
          <w:b/>
          <w:sz w:val="17"/>
        </w:rPr>
        <w:t>mi</w:t>
      </w:r>
      <w:r w:rsidRPr="00A37AEB">
        <w:rPr>
          <w:rFonts w:ascii="Arial" w:hAnsi="Arial"/>
          <w:b/>
          <w:spacing w:val="-2"/>
          <w:sz w:val="17"/>
        </w:rPr>
        <w:t>l</w:t>
      </w:r>
      <w:r w:rsidRPr="00A37AEB">
        <w:rPr>
          <w:rFonts w:ascii="Arial" w:hAnsi="Arial"/>
          <w:b/>
          <w:sz w:val="17"/>
        </w:rPr>
        <w:t>li</w:t>
      </w:r>
      <w:r w:rsidRPr="00A37AEB">
        <w:rPr>
          <w:rFonts w:ascii="Arial" w:hAnsi="Arial"/>
          <w:b/>
          <w:spacing w:val="-1"/>
          <w:sz w:val="17"/>
        </w:rPr>
        <w:t>o</w:t>
      </w:r>
      <w:r w:rsidRPr="00A37AEB">
        <w:rPr>
          <w:rFonts w:ascii="Arial" w:hAnsi="Arial"/>
          <w:b/>
          <w:sz w:val="17"/>
        </w:rPr>
        <w:t>n</w:t>
      </w:r>
      <w:r w:rsidRPr="00A37AEB">
        <w:rPr>
          <w:rFonts w:ascii="Arial" w:hAnsi="Arial"/>
          <w:b/>
          <w:spacing w:val="-1"/>
          <w:sz w:val="17"/>
        </w:rPr>
        <w:t xml:space="preserve"> </w:t>
      </w:r>
      <w:r w:rsidRPr="00A37AEB">
        <w:rPr>
          <w:rFonts w:ascii="Arial" w:hAnsi="Arial"/>
          <w:b/>
          <w:sz w:val="17"/>
        </w:rPr>
        <w:t>tr</w:t>
      </w:r>
      <w:r w:rsidRPr="00A37AEB">
        <w:rPr>
          <w:rFonts w:ascii="Arial" w:hAnsi="Arial"/>
          <w:b/>
          <w:spacing w:val="-2"/>
          <w:sz w:val="17"/>
        </w:rPr>
        <w:t>a</w:t>
      </w:r>
      <w:r w:rsidRPr="00A37AEB">
        <w:rPr>
          <w:rFonts w:ascii="Arial" w:hAnsi="Arial"/>
          <w:b/>
          <w:sz w:val="17"/>
        </w:rPr>
        <w:t>in</w:t>
      </w:r>
      <w:r w:rsidRPr="00A37AEB">
        <w:rPr>
          <w:rFonts w:ascii="Arial" w:hAnsi="Arial"/>
          <w:b/>
          <w:spacing w:val="-1"/>
          <w:sz w:val="17"/>
        </w:rPr>
        <w:t xml:space="preserve"> </w:t>
      </w:r>
      <w:r w:rsidRPr="00A37AEB">
        <w:rPr>
          <w:rFonts w:ascii="Arial" w:hAnsi="Arial"/>
          <w:b/>
          <w:spacing w:val="-2"/>
          <w:sz w:val="17"/>
        </w:rPr>
        <w:t>ki</w:t>
      </w:r>
      <w:r w:rsidRPr="00A37AEB">
        <w:rPr>
          <w:rFonts w:ascii="Arial" w:hAnsi="Arial"/>
          <w:b/>
          <w:sz w:val="17"/>
        </w:rPr>
        <w:t>l</w:t>
      </w:r>
      <w:r w:rsidRPr="00A37AEB">
        <w:rPr>
          <w:rFonts w:ascii="Arial" w:hAnsi="Arial"/>
          <w:b/>
          <w:spacing w:val="-1"/>
          <w:sz w:val="17"/>
        </w:rPr>
        <w:t>o</w:t>
      </w:r>
      <w:r w:rsidRPr="00A37AEB">
        <w:rPr>
          <w:rFonts w:ascii="Arial" w:hAnsi="Arial"/>
          <w:b/>
          <w:sz w:val="17"/>
        </w:rPr>
        <w:t>m</w:t>
      </w:r>
      <w:r w:rsidRPr="00A37AEB">
        <w:rPr>
          <w:rFonts w:ascii="Arial" w:hAnsi="Arial"/>
          <w:b/>
          <w:spacing w:val="-2"/>
          <w:sz w:val="17"/>
        </w:rPr>
        <w:t>e</w:t>
      </w:r>
      <w:r w:rsidRPr="00A37AEB">
        <w:rPr>
          <w:rFonts w:ascii="Arial" w:hAnsi="Arial"/>
          <w:b/>
          <w:sz w:val="17"/>
        </w:rPr>
        <w:t>tr</w:t>
      </w:r>
      <w:r w:rsidRPr="00A37AEB">
        <w:rPr>
          <w:rFonts w:ascii="Arial" w:hAnsi="Arial"/>
          <w:b/>
          <w:spacing w:val="-2"/>
          <w:sz w:val="17"/>
        </w:rPr>
        <w:t>es</w:t>
      </w:r>
      <w:r w:rsidRPr="00A37AEB">
        <w:rPr>
          <w:rFonts w:ascii="Arial" w:hAnsi="Arial"/>
          <w:b/>
          <w:sz w:val="17"/>
        </w:rPr>
        <w:t>)</w:t>
      </w:r>
      <w:r w:rsidRPr="00A37AEB">
        <w:rPr>
          <w:rFonts w:ascii="Arial" w:hAnsi="Arial"/>
          <w:b/>
          <w:spacing w:val="1"/>
          <w:sz w:val="17"/>
        </w:rPr>
        <w:t xml:space="preserve"> </w:t>
      </w:r>
      <w:r w:rsidRPr="00A37AEB">
        <w:rPr>
          <w:rFonts w:ascii="Arial" w:hAnsi="Arial"/>
          <w:b/>
          <w:spacing w:val="-1"/>
          <w:sz w:val="17"/>
        </w:rPr>
        <w:t>o</w:t>
      </w:r>
      <w:r w:rsidRPr="00A37AEB">
        <w:rPr>
          <w:rFonts w:ascii="Arial" w:hAnsi="Arial"/>
          <w:b/>
          <w:sz w:val="17"/>
        </w:rPr>
        <w:t>f</w:t>
      </w:r>
      <w:r w:rsidRPr="00A37AEB">
        <w:rPr>
          <w:rFonts w:ascii="Arial" w:hAnsi="Arial"/>
          <w:b/>
          <w:spacing w:val="1"/>
          <w:sz w:val="17"/>
        </w:rPr>
        <w:t xml:space="preserve"> </w:t>
      </w:r>
      <w:r w:rsidRPr="00A37AEB">
        <w:rPr>
          <w:rFonts w:ascii="Arial" w:hAnsi="Arial"/>
          <w:b/>
          <w:sz w:val="17"/>
        </w:rPr>
        <w:t>i</w:t>
      </w:r>
      <w:r w:rsidRPr="00A37AEB">
        <w:rPr>
          <w:rFonts w:ascii="Arial" w:hAnsi="Arial"/>
          <w:b/>
          <w:spacing w:val="-1"/>
          <w:sz w:val="17"/>
        </w:rPr>
        <w:t>n</w:t>
      </w:r>
      <w:r w:rsidRPr="00A37AEB">
        <w:rPr>
          <w:rFonts w:ascii="Arial" w:hAnsi="Arial"/>
          <w:b/>
          <w:spacing w:val="-2"/>
          <w:sz w:val="17"/>
        </w:rPr>
        <w:t>c</w:t>
      </w:r>
      <w:r w:rsidRPr="00A37AEB">
        <w:rPr>
          <w:rFonts w:ascii="Arial" w:hAnsi="Arial"/>
          <w:b/>
          <w:sz w:val="17"/>
        </w:rPr>
        <w:t>i</w:t>
      </w:r>
      <w:r w:rsidRPr="00A37AEB">
        <w:rPr>
          <w:rFonts w:ascii="Arial" w:hAnsi="Arial"/>
          <w:b/>
          <w:spacing w:val="-1"/>
          <w:sz w:val="17"/>
        </w:rPr>
        <w:t>d</w:t>
      </w:r>
      <w:r w:rsidRPr="00A37AEB">
        <w:rPr>
          <w:rFonts w:ascii="Arial" w:hAnsi="Arial"/>
          <w:b/>
          <w:spacing w:val="-2"/>
          <w:sz w:val="17"/>
        </w:rPr>
        <w:t>e</w:t>
      </w:r>
      <w:r w:rsidRPr="00A37AEB">
        <w:rPr>
          <w:rFonts w:ascii="Arial" w:hAnsi="Arial"/>
          <w:b/>
          <w:spacing w:val="-1"/>
          <w:sz w:val="17"/>
        </w:rPr>
        <w:t>n</w:t>
      </w:r>
      <w:r w:rsidRPr="00A37AEB">
        <w:rPr>
          <w:rFonts w:ascii="Arial" w:hAnsi="Arial"/>
          <w:b/>
          <w:sz w:val="17"/>
        </w:rPr>
        <w:t>ts</w:t>
      </w:r>
      <w:r w:rsidRPr="00A37AEB">
        <w:rPr>
          <w:rFonts w:ascii="Arial" w:hAnsi="Arial"/>
          <w:b/>
          <w:spacing w:val="-1"/>
          <w:sz w:val="17"/>
        </w:rPr>
        <w:t xml:space="preserve"> </w:t>
      </w:r>
      <w:r w:rsidRPr="00A37AEB">
        <w:rPr>
          <w:rFonts w:ascii="Arial" w:hAnsi="Arial"/>
          <w:b/>
          <w:spacing w:val="-2"/>
          <w:sz w:val="17"/>
        </w:rPr>
        <w:t>a</w:t>
      </w:r>
      <w:r w:rsidRPr="00A37AEB">
        <w:rPr>
          <w:rFonts w:ascii="Arial" w:hAnsi="Arial"/>
          <w:b/>
          <w:spacing w:val="-1"/>
          <w:sz w:val="17"/>
        </w:rPr>
        <w:t>n</w:t>
      </w:r>
      <w:r w:rsidRPr="00A37AEB">
        <w:rPr>
          <w:rFonts w:ascii="Arial" w:hAnsi="Arial"/>
          <w:b/>
          <w:sz w:val="17"/>
        </w:rPr>
        <w:t>d</w:t>
      </w:r>
      <w:r w:rsidRPr="00A37AEB">
        <w:rPr>
          <w:rFonts w:ascii="Arial" w:hAnsi="Arial"/>
          <w:b/>
          <w:spacing w:val="-1"/>
          <w:sz w:val="17"/>
        </w:rPr>
        <w:t xml:space="preserve"> n</w:t>
      </w:r>
      <w:r w:rsidRPr="00A37AEB">
        <w:rPr>
          <w:rFonts w:ascii="Arial" w:hAnsi="Arial"/>
          <w:b/>
          <w:spacing w:val="1"/>
          <w:sz w:val="17"/>
        </w:rPr>
        <w:t>e</w:t>
      </w:r>
      <w:r w:rsidRPr="00A37AEB">
        <w:rPr>
          <w:rFonts w:ascii="Arial" w:hAnsi="Arial"/>
          <w:b/>
          <w:spacing w:val="-2"/>
          <w:sz w:val="17"/>
        </w:rPr>
        <w:t>a</w:t>
      </w:r>
      <w:r w:rsidRPr="00A37AEB">
        <w:rPr>
          <w:rFonts w:ascii="Arial" w:hAnsi="Arial"/>
          <w:b/>
          <w:sz w:val="17"/>
        </w:rPr>
        <w:t>r</w:t>
      </w:r>
      <w:r w:rsidRPr="00A37AEB">
        <w:rPr>
          <w:rFonts w:ascii="Arial" w:hAnsi="Arial"/>
          <w:b/>
          <w:spacing w:val="1"/>
          <w:sz w:val="17"/>
        </w:rPr>
        <w:t xml:space="preserve"> </w:t>
      </w:r>
      <w:r w:rsidRPr="00A37AEB">
        <w:rPr>
          <w:rFonts w:ascii="Arial" w:hAnsi="Arial"/>
          <w:b/>
          <w:sz w:val="17"/>
        </w:rPr>
        <w:t>mi</w:t>
      </w:r>
      <w:r w:rsidRPr="00A37AEB">
        <w:rPr>
          <w:rFonts w:ascii="Arial" w:hAnsi="Arial"/>
          <w:b/>
          <w:spacing w:val="-1"/>
          <w:sz w:val="17"/>
        </w:rPr>
        <w:t>s</w:t>
      </w:r>
      <w:r w:rsidRPr="00A37AEB">
        <w:rPr>
          <w:rFonts w:ascii="Arial" w:hAnsi="Arial"/>
          <w:b/>
          <w:spacing w:val="-2"/>
          <w:sz w:val="17"/>
        </w:rPr>
        <w:t>ses</w:t>
      </w:r>
      <w:r w:rsidRPr="00A37AEB">
        <w:rPr>
          <w:rFonts w:ascii="Arial" w:hAnsi="Arial"/>
          <w:b/>
          <w:sz w:val="17"/>
        </w:rPr>
        <w:t>,</w:t>
      </w:r>
      <w:r w:rsidRPr="00A37AEB">
        <w:rPr>
          <w:rFonts w:ascii="Arial" w:hAnsi="Arial"/>
          <w:b/>
          <w:spacing w:val="1"/>
          <w:sz w:val="17"/>
        </w:rPr>
        <w:t xml:space="preserve"> </w:t>
      </w:r>
      <w:r w:rsidRPr="00A37AEB">
        <w:rPr>
          <w:rFonts w:ascii="Arial" w:hAnsi="Arial"/>
          <w:b/>
          <w:spacing w:val="-1"/>
          <w:sz w:val="17"/>
        </w:rPr>
        <w:t>b</w:t>
      </w:r>
      <w:r w:rsidRPr="00A37AEB">
        <w:rPr>
          <w:rFonts w:ascii="Arial" w:hAnsi="Arial"/>
          <w:b/>
          <w:sz w:val="17"/>
        </w:rPr>
        <w:t>r</w:t>
      </w:r>
      <w:r w:rsidRPr="00A37AEB">
        <w:rPr>
          <w:rFonts w:ascii="Arial" w:hAnsi="Arial"/>
          <w:b/>
          <w:spacing w:val="-1"/>
          <w:sz w:val="17"/>
        </w:rPr>
        <w:t>o</w:t>
      </w:r>
      <w:r w:rsidRPr="00A37AEB">
        <w:rPr>
          <w:rFonts w:ascii="Arial" w:hAnsi="Arial"/>
          <w:b/>
          <w:spacing w:val="-2"/>
          <w:sz w:val="17"/>
        </w:rPr>
        <w:t>k</w:t>
      </w:r>
      <w:r w:rsidRPr="00A37AEB">
        <w:rPr>
          <w:rFonts w:ascii="Arial" w:hAnsi="Arial"/>
          <w:b/>
          <w:spacing w:val="1"/>
          <w:sz w:val="17"/>
        </w:rPr>
        <w:t>e</w:t>
      </w:r>
      <w:r w:rsidRPr="00A37AEB">
        <w:rPr>
          <w:rFonts w:ascii="Arial" w:hAnsi="Arial"/>
          <w:b/>
          <w:sz w:val="17"/>
        </w:rPr>
        <w:t>n</w:t>
      </w:r>
      <w:r w:rsidRPr="00A37AEB">
        <w:rPr>
          <w:rFonts w:ascii="Arial" w:hAnsi="Arial"/>
          <w:b/>
          <w:spacing w:val="-1"/>
          <w:sz w:val="17"/>
        </w:rPr>
        <w:t xml:space="preserve"> dow</w:t>
      </w:r>
      <w:r w:rsidRPr="00A37AEB">
        <w:rPr>
          <w:rFonts w:ascii="Arial" w:hAnsi="Arial"/>
          <w:b/>
          <w:sz w:val="17"/>
        </w:rPr>
        <w:t>n</w:t>
      </w:r>
      <w:r w:rsidRPr="00A37AEB">
        <w:rPr>
          <w:rFonts w:ascii="Arial" w:hAnsi="Arial"/>
          <w:b/>
          <w:spacing w:val="-1"/>
          <w:sz w:val="17"/>
        </w:rPr>
        <w:t xml:space="preserve"> </w:t>
      </w:r>
      <w:r w:rsidRPr="00A37AEB">
        <w:rPr>
          <w:rFonts w:ascii="Arial" w:hAnsi="Arial"/>
          <w:b/>
          <w:sz w:val="17"/>
        </w:rPr>
        <w:t>i</w:t>
      </w:r>
      <w:r w:rsidRPr="00A37AEB">
        <w:rPr>
          <w:rFonts w:ascii="Arial" w:hAnsi="Arial"/>
          <w:b/>
          <w:spacing w:val="-1"/>
          <w:sz w:val="17"/>
        </w:rPr>
        <w:t>n</w:t>
      </w:r>
      <w:r w:rsidRPr="00A37AEB">
        <w:rPr>
          <w:rFonts w:ascii="Arial" w:hAnsi="Arial"/>
          <w:b/>
          <w:sz w:val="17"/>
        </w:rPr>
        <w:t>to t</w:t>
      </w:r>
      <w:r w:rsidRPr="00A37AEB">
        <w:rPr>
          <w:rFonts w:ascii="Arial" w:hAnsi="Arial"/>
          <w:b/>
          <w:spacing w:val="-1"/>
          <w:sz w:val="17"/>
        </w:rPr>
        <w:t>h</w:t>
      </w:r>
      <w:r w:rsidRPr="00A37AEB">
        <w:rPr>
          <w:rFonts w:ascii="Arial" w:hAnsi="Arial"/>
          <w:b/>
          <w:sz w:val="17"/>
        </w:rPr>
        <w:t>e</w:t>
      </w:r>
      <w:r w:rsidRPr="00A37AEB">
        <w:rPr>
          <w:rFonts w:ascii="Arial" w:hAnsi="Arial"/>
          <w:b/>
          <w:spacing w:val="-1"/>
          <w:sz w:val="17"/>
        </w:rPr>
        <w:t xml:space="preserve"> </w:t>
      </w:r>
      <w:r w:rsidRPr="00A37AEB">
        <w:rPr>
          <w:rFonts w:ascii="Arial" w:hAnsi="Arial"/>
          <w:b/>
          <w:sz w:val="17"/>
        </w:rPr>
        <w:t>f</w:t>
      </w:r>
      <w:r w:rsidRPr="00A37AEB">
        <w:rPr>
          <w:rFonts w:ascii="Arial" w:hAnsi="Arial"/>
          <w:b/>
          <w:spacing w:val="-1"/>
          <w:sz w:val="17"/>
        </w:rPr>
        <w:t>o</w:t>
      </w:r>
      <w:r w:rsidRPr="00A37AEB">
        <w:rPr>
          <w:rFonts w:ascii="Arial" w:hAnsi="Arial"/>
          <w:b/>
          <w:sz w:val="17"/>
        </w:rPr>
        <w:t>ll</w:t>
      </w:r>
      <w:r w:rsidRPr="00A37AEB">
        <w:rPr>
          <w:rFonts w:ascii="Arial" w:hAnsi="Arial"/>
          <w:b/>
          <w:spacing w:val="-1"/>
          <w:sz w:val="17"/>
        </w:rPr>
        <w:t>ow</w:t>
      </w:r>
      <w:r w:rsidRPr="00A37AEB">
        <w:rPr>
          <w:rFonts w:ascii="Arial" w:hAnsi="Arial"/>
          <w:b/>
          <w:sz w:val="17"/>
        </w:rPr>
        <w:t>i</w:t>
      </w:r>
      <w:r w:rsidRPr="00A37AEB">
        <w:rPr>
          <w:rFonts w:ascii="Arial" w:hAnsi="Arial"/>
          <w:b/>
          <w:spacing w:val="-1"/>
          <w:sz w:val="17"/>
        </w:rPr>
        <w:t>n</w:t>
      </w:r>
      <w:r w:rsidRPr="00A37AEB">
        <w:rPr>
          <w:rFonts w:ascii="Arial" w:hAnsi="Arial"/>
          <w:b/>
          <w:sz w:val="17"/>
        </w:rPr>
        <w:t>g</w:t>
      </w:r>
      <w:r w:rsidRPr="00A37AEB">
        <w:rPr>
          <w:rFonts w:ascii="Arial" w:hAnsi="Arial"/>
          <w:b/>
          <w:spacing w:val="-1"/>
          <w:sz w:val="17"/>
        </w:rPr>
        <w:t xml:space="preserve"> </w:t>
      </w:r>
      <w:r w:rsidRPr="00A37AEB">
        <w:rPr>
          <w:rFonts w:ascii="Arial" w:hAnsi="Arial"/>
          <w:b/>
          <w:spacing w:val="-2"/>
          <w:sz w:val="17"/>
        </w:rPr>
        <w:t>ca</w:t>
      </w:r>
      <w:r w:rsidRPr="00A37AEB">
        <w:rPr>
          <w:rFonts w:ascii="Arial" w:hAnsi="Arial"/>
          <w:b/>
          <w:sz w:val="17"/>
        </w:rPr>
        <w:t>t</w:t>
      </w:r>
      <w:r w:rsidRPr="00A37AEB">
        <w:rPr>
          <w:rFonts w:ascii="Arial" w:hAnsi="Arial"/>
          <w:b/>
          <w:spacing w:val="-2"/>
          <w:sz w:val="17"/>
        </w:rPr>
        <w:t>e</w:t>
      </w:r>
      <w:r w:rsidRPr="00A37AEB">
        <w:rPr>
          <w:rFonts w:ascii="Arial" w:hAnsi="Arial"/>
          <w:b/>
          <w:spacing w:val="-1"/>
          <w:sz w:val="17"/>
        </w:rPr>
        <w:t>go</w:t>
      </w:r>
      <w:r w:rsidRPr="00A37AEB">
        <w:rPr>
          <w:rFonts w:ascii="Arial" w:hAnsi="Arial"/>
          <w:b/>
          <w:sz w:val="17"/>
        </w:rPr>
        <w:t>ri</w:t>
      </w:r>
      <w:r w:rsidRPr="00A37AEB">
        <w:rPr>
          <w:rFonts w:ascii="Arial" w:hAnsi="Arial"/>
          <w:b/>
          <w:spacing w:val="-2"/>
          <w:sz w:val="17"/>
        </w:rPr>
        <w:t>e</w:t>
      </w:r>
      <w:r w:rsidRPr="00A37AEB">
        <w:rPr>
          <w:rFonts w:ascii="Arial" w:hAnsi="Arial"/>
          <w:b/>
          <w:sz w:val="17"/>
        </w:rPr>
        <w:t>s</w:t>
      </w:r>
    </w:p>
    <w:p w:rsidR="00685BB2" w:rsidRPr="00A37AEB" w:rsidRDefault="00685BB2" w:rsidP="00685BB2">
      <w:pPr>
        <w:spacing w:before="8" w:line="190" w:lineRule="exact"/>
        <w:rPr>
          <w:sz w:val="19"/>
          <w:szCs w:val="19"/>
        </w:rPr>
      </w:pPr>
    </w:p>
    <w:tbl>
      <w:tblPr>
        <w:tblStyle w:val="TableNormal1"/>
        <w:tblW w:w="0" w:type="auto"/>
        <w:tblInd w:w="105" w:type="dxa"/>
        <w:tblLayout w:type="fixed"/>
        <w:tblLook w:val="01E0" w:firstRow="1" w:lastRow="1" w:firstColumn="1" w:lastColumn="1" w:noHBand="0" w:noVBand="0"/>
      </w:tblPr>
      <w:tblGrid>
        <w:gridCol w:w="1730"/>
        <w:gridCol w:w="1220"/>
        <w:gridCol w:w="1133"/>
        <w:gridCol w:w="1124"/>
        <w:gridCol w:w="1118"/>
        <w:gridCol w:w="1122"/>
        <w:gridCol w:w="1123"/>
        <w:gridCol w:w="1128"/>
      </w:tblGrid>
      <w:tr w:rsidR="00811689" w:rsidTr="004C5027">
        <w:trPr>
          <w:trHeight w:hRule="exact" w:val="521"/>
        </w:trPr>
        <w:tc>
          <w:tcPr>
            <w:tcW w:w="1730" w:type="dxa"/>
            <w:tcBorders>
              <w:top w:val="nil"/>
              <w:left w:val="nil"/>
              <w:bottom w:val="single" w:sz="6" w:space="0" w:color="000000"/>
              <w:right w:val="single" w:sz="6" w:space="0" w:color="000000"/>
            </w:tcBorders>
          </w:tcPr>
          <w:p w:rsidR="00685BB2" w:rsidRPr="00A37AEB" w:rsidRDefault="00685BB2" w:rsidP="004C5027"/>
        </w:tc>
        <w:tc>
          <w:tcPr>
            <w:tcW w:w="1220" w:type="dxa"/>
            <w:tcBorders>
              <w:top w:val="single" w:sz="6" w:space="0" w:color="000000"/>
              <w:left w:val="single" w:sz="6" w:space="0" w:color="000000"/>
              <w:bottom w:val="single" w:sz="6" w:space="0" w:color="000000"/>
              <w:right w:val="single" w:sz="6" w:space="0" w:color="000000"/>
            </w:tcBorders>
          </w:tcPr>
          <w:p w:rsidR="00685BB2" w:rsidRPr="00A37AEB" w:rsidRDefault="00685BB2" w:rsidP="004C5027">
            <w:pPr>
              <w:pStyle w:val="TableParagraph"/>
              <w:spacing w:before="6" w:line="100" w:lineRule="exact"/>
              <w:rPr>
                <w:sz w:val="10"/>
                <w:szCs w:val="10"/>
              </w:rPr>
            </w:pPr>
          </w:p>
          <w:p w:rsidR="00685BB2" w:rsidRPr="00A37AEB" w:rsidRDefault="00263361" w:rsidP="004C5027">
            <w:pPr>
              <w:pStyle w:val="TableParagraph"/>
              <w:spacing w:line="124" w:lineRule="exact"/>
              <w:ind w:left="431" w:right="79" w:hanging="356"/>
              <w:rPr>
                <w:rFonts w:ascii="Arial" w:eastAsia="Arial" w:hAnsi="Arial" w:cs="Arial"/>
                <w:sz w:val="11"/>
                <w:szCs w:val="11"/>
              </w:rPr>
            </w:pPr>
            <w:r w:rsidRPr="00A37AEB">
              <w:rPr>
                <w:rFonts w:ascii="Arial" w:hAnsi="Arial"/>
                <w:sz w:val="11"/>
              </w:rPr>
              <w:t>A</w:t>
            </w:r>
            <w:r w:rsidRPr="00A37AEB">
              <w:rPr>
                <w:rFonts w:ascii="Arial" w:hAnsi="Arial"/>
                <w:spacing w:val="-1"/>
                <w:sz w:val="11"/>
              </w:rPr>
              <w:t>l</w:t>
            </w:r>
            <w:r w:rsidRPr="00A37AEB">
              <w:rPr>
                <w:rFonts w:ascii="Arial" w:hAnsi="Arial"/>
                <w:sz w:val="11"/>
              </w:rPr>
              <w:t xml:space="preserve">l </w:t>
            </w:r>
            <w:r w:rsidRPr="00A37AEB">
              <w:rPr>
                <w:rFonts w:ascii="Arial" w:hAnsi="Arial"/>
                <w:spacing w:val="-1"/>
                <w:sz w:val="11"/>
              </w:rPr>
              <w:t>i</w:t>
            </w:r>
            <w:r w:rsidRPr="00A37AEB">
              <w:rPr>
                <w:rFonts w:ascii="Arial" w:hAnsi="Arial"/>
                <w:sz w:val="11"/>
              </w:rPr>
              <w:t>nc</w:t>
            </w:r>
            <w:r w:rsidRPr="00A37AEB">
              <w:rPr>
                <w:rFonts w:ascii="Arial" w:hAnsi="Arial"/>
                <w:spacing w:val="-1"/>
                <w:sz w:val="11"/>
              </w:rPr>
              <w:t>i</w:t>
            </w:r>
            <w:r w:rsidRPr="00A37AEB">
              <w:rPr>
                <w:rFonts w:ascii="Arial" w:hAnsi="Arial"/>
                <w:spacing w:val="-2"/>
                <w:sz w:val="11"/>
              </w:rPr>
              <w:t>d</w:t>
            </w:r>
            <w:r w:rsidRPr="00A37AEB">
              <w:rPr>
                <w:rFonts w:ascii="Arial" w:hAnsi="Arial"/>
                <w:sz w:val="11"/>
              </w:rPr>
              <w:t>ents</w:t>
            </w:r>
            <w:r w:rsidRPr="00A37AEB">
              <w:rPr>
                <w:rFonts w:ascii="Arial" w:hAnsi="Arial"/>
                <w:spacing w:val="-2"/>
                <w:sz w:val="11"/>
              </w:rPr>
              <w:t xml:space="preserve"> a</w:t>
            </w:r>
            <w:r w:rsidRPr="00A37AEB">
              <w:rPr>
                <w:rFonts w:ascii="Arial" w:hAnsi="Arial"/>
                <w:sz w:val="11"/>
              </w:rPr>
              <w:t>nd</w:t>
            </w:r>
            <w:r w:rsidRPr="00A37AEB">
              <w:rPr>
                <w:rFonts w:ascii="Arial" w:hAnsi="Arial"/>
                <w:spacing w:val="-1"/>
                <w:sz w:val="11"/>
              </w:rPr>
              <w:t xml:space="preserve"> </w:t>
            </w:r>
            <w:r w:rsidRPr="00A37AEB">
              <w:rPr>
                <w:rFonts w:ascii="Arial" w:hAnsi="Arial"/>
                <w:sz w:val="11"/>
              </w:rPr>
              <w:t>n</w:t>
            </w:r>
            <w:r w:rsidRPr="00A37AEB">
              <w:rPr>
                <w:rFonts w:ascii="Arial" w:hAnsi="Arial"/>
                <w:spacing w:val="-2"/>
                <w:sz w:val="11"/>
              </w:rPr>
              <w:t>e</w:t>
            </w:r>
            <w:r w:rsidRPr="00A37AEB">
              <w:rPr>
                <w:rFonts w:ascii="Arial" w:hAnsi="Arial"/>
                <w:sz w:val="11"/>
              </w:rPr>
              <w:t xml:space="preserve">ar </w:t>
            </w:r>
            <w:r w:rsidRPr="00A37AEB">
              <w:rPr>
                <w:rFonts w:ascii="Arial" w:hAnsi="Arial"/>
                <w:spacing w:val="-1"/>
                <w:sz w:val="11"/>
              </w:rPr>
              <w:t>mi</w:t>
            </w:r>
            <w:r w:rsidRPr="00A37AEB">
              <w:rPr>
                <w:rFonts w:ascii="Arial" w:hAnsi="Arial"/>
                <w:sz w:val="11"/>
              </w:rPr>
              <w:t>sses</w:t>
            </w:r>
          </w:p>
        </w:tc>
        <w:tc>
          <w:tcPr>
            <w:tcW w:w="1133" w:type="dxa"/>
            <w:tcBorders>
              <w:top w:val="single" w:sz="6" w:space="0" w:color="000000"/>
              <w:left w:val="single" w:sz="6" w:space="0" w:color="000000"/>
              <w:bottom w:val="single" w:sz="6" w:space="0" w:color="000000"/>
              <w:right w:val="single" w:sz="6" w:space="0" w:color="000000"/>
            </w:tcBorders>
          </w:tcPr>
          <w:p w:rsidR="00685BB2" w:rsidRPr="00A37AEB" w:rsidRDefault="00685BB2" w:rsidP="004C5027">
            <w:pPr>
              <w:pStyle w:val="TableParagraph"/>
              <w:spacing w:before="6" w:line="100" w:lineRule="exact"/>
              <w:rPr>
                <w:sz w:val="10"/>
                <w:szCs w:val="10"/>
              </w:rPr>
            </w:pPr>
          </w:p>
          <w:p w:rsidR="00685BB2" w:rsidRPr="00A37AEB" w:rsidRDefault="00263361" w:rsidP="004C5027">
            <w:pPr>
              <w:pStyle w:val="TableParagraph"/>
              <w:spacing w:line="124" w:lineRule="exact"/>
              <w:ind w:left="440" w:right="119" w:hanging="327"/>
              <w:rPr>
                <w:rFonts w:ascii="Arial" w:eastAsia="Arial" w:hAnsi="Arial" w:cs="Arial"/>
                <w:sz w:val="11"/>
                <w:szCs w:val="11"/>
              </w:rPr>
            </w:pPr>
            <w:r w:rsidRPr="00A37AEB">
              <w:rPr>
                <w:rFonts w:ascii="Arial" w:hAnsi="Arial"/>
                <w:sz w:val="11"/>
              </w:rPr>
              <w:t>B</w:t>
            </w:r>
            <w:r w:rsidRPr="00A37AEB">
              <w:rPr>
                <w:rFonts w:ascii="Arial" w:hAnsi="Arial"/>
                <w:spacing w:val="-1"/>
                <w:sz w:val="11"/>
              </w:rPr>
              <w:t>r</w:t>
            </w:r>
            <w:r w:rsidRPr="00A37AEB">
              <w:rPr>
                <w:rFonts w:ascii="Arial" w:hAnsi="Arial"/>
                <w:sz w:val="11"/>
              </w:rPr>
              <w:t>ok</w:t>
            </w:r>
            <w:r w:rsidRPr="00A37AEB">
              <w:rPr>
                <w:rFonts w:ascii="Arial" w:hAnsi="Arial"/>
                <w:spacing w:val="-2"/>
                <w:sz w:val="11"/>
              </w:rPr>
              <w:t>e</w:t>
            </w:r>
            <w:r w:rsidRPr="00A37AEB">
              <w:rPr>
                <w:rFonts w:ascii="Arial" w:hAnsi="Arial"/>
                <w:sz w:val="11"/>
              </w:rPr>
              <w:t>n</w:t>
            </w:r>
            <w:r w:rsidRPr="00A37AEB">
              <w:rPr>
                <w:rFonts w:ascii="Arial" w:hAnsi="Arial"/>
                <w:spacing w:val="1"/>
                <w:sz w:val="11"/>
              </w:rPr>
              <w:t xml:space="preserve"> </w:t>
            </w:r>
            <w:r w:rsidRPr="00A37AEB">
              <w:rPr>
                <w:rFonts w:ascii="Arial" w:hAnsi="Arial"/>
                <w:spacing w:val="-1"/>
                <w:sz w:val="11"/>
              </w:rPr>
              <w:t>r</w:t>
            </w:r>
            <w:r w:rsidRPr="00A37AEB">
              <w:rPr>
                <w:rFonts w:ascii="Arial" w:hAnsi="Arial"/>
                <w:sz w:val="11"/>
              </w:rPr>
              <w:t>a</w:t>
            </w:r>
            <w:r w:rsidRPr="00A37AEB">
              <w:rPr>
                <w:rFonts w:ascii="Arial" w:hAnsi="Arial"/>
                <w:spacing w:val="-1"/>
                <w:sz w:val="11"/>
              </w:rPr>
              <w:t>il</w:t>
            </w:r>
            <w:r w:rsidRPr="00A37AEB">
              <w:rPr>
                <w:rFonts w:ascii="Arial" w:hAnsi="Arial"/>
                <w:sz w:val="11"/>
              </w:rPr>
              <w:t xml:space="preserve">s </w:t>
            </w:r>
            <w:r w:rsidRPr="00A37AEB">
              <w:rPr>
                <w:rFonts w:ascii="Arial" w:hAnsi="Arial"/>
                <w:spacing w:val="-1"/>
                <w:sz w:val="11"/>
              </w:rPr>
              <w:t>(</w:t>
            </w:r>
            <w:r w:rsidRPr="00A37AEB">
              <w:rPr>
                <w:rFonts w:ascii="Arial" w:hAnsi="Arial"/>
                <w:sz w:val="11"/>
              </w:rPr>
              <w:t>E</w:t>
            </w:r>
            <w:r w:rsidRPr="00A37AEB">
              <w:rPr>
                <w:rFonts w:ascii="Arial" w:hAnsi="Arial"/>
                <w:spacing w:val="-2"/>
                <w:sz w:val="11"/>
              </w:rPr>
              <w:t>I</w:t>
            </w:r>
            <w:r w:rsidRPr="00A37AEB">
              <w:rPr>
                <w:rFonts w:ascii="Arial" w:hAnsi="Arial"/>
                <w:spacing w:val="-1"/>
                <w:sz w:val="11"/>
              </w:rPr>
              <w:t>U</w:t>
            </w:r>
            <w:r w:rsidRPr="00A37AEB">
              <w:rPr>
                <w:rFonts w:ascii="Arial" w:hAnsi="Arial"/>
                <w:sz w:val="11"/>
              </w:rPr>
              <w:t>s on</w:t>
            </w:r>
            <w:r w:rsidRPr="00A37AEB">
              <w:rPr>
                <w:rFonts w:ascii="Arial" w:hAnsi="Arial"/>
                <w:spacing w:val="-1"/>
                <w:sz w:val="11"/>
              </w:rPr>
              <w:t>l</w:t>
            </w:r>
            <w:r w:rsidRPr="00A37AEB">
              <w:rPr>
                <w:rFonts w:ascii="Arial" w:hAnsi="Arial"/>
                <w:sz w:val="11"/>
              </w:rPr>
              <w:t>y)</w:t>
            </w:r>
          </w:p>
        </w:tc>
        <w:tc>
          <w:tcPr>
            <w:tcW w:w="1124" w:type="dxa"/>
            <w:tcBorders>
              <w:top w:val="single" w:sz="6" w:space="0" w:color="000000"/>
              <w:left w:val="single" w:sz="6" w:space="0" w:color="000000"/>
              <w:bottom w:val="single" w:sz="6" w:space="0" w:color="000000"/>
              <w:right w:val="single" w:sz="6" w:space="0" w:color="000000"/>
            </w:tcBorders>
          </w:tcPr>
          <w:p w:rsidR="00685BB2" w:rsidRPr="00A37AEB" w:rsidRDefault="00685BB2" w:rsidP="004C5027">
            <w:pPr>
              <w:pStyle w:val="TableParagraph"/>
              <w:spacing w:before="6" w:line="100" w:lineRule="exact"/>
              <w:rPr>
                <w:sz w:val="10"/>
                <w:szCs w:val="10"/>
              </w:rPr>
            </w:pPr>
          </w:p>
          <w:p w:rsidR="00685BB2" w:rsidRPr="00A37AEB" w:rsidRDefault="00263361" w:rsidP="004C5027">
            <w:pPr>
              <w:pStyle w:val="TableParagraph"/>
              <w:spacing w:line="124" w:lineRule="exact"/>
              <w:ind w:left="436" w:right="93" w:hanging="346"/>
              <w:rPr>
                <w:rFonts w:ascii="Arial" w:eastAsia="Arial" w:hAnsi="Arial" w:cs="Arial"/>
                <w:sz w:val="11"/>
                <w:szCs w:val="11"/>
              </w:rPr>
            </w:pPr>
            <w:r w:rsidRPr="00A37AEB">
              <w:rPr>
                <w:rFonts w:ascii="Arial" w:hAnsi="Arial"/>
                <w:sz w:val="11"/>
              </w:rPr>
              <w:t>Buck</w:t>
            </w:r>
            <w:r w:rsidRPr="00A37AEB">
              <w:rPr>
                <w:rFonts w:ascii="Arial" w:hAnsi="Arial"/>
                <w:spacing w:val="-1"/>
                <w:sz w:val="11"/>
              </w:rPr>
              <w:t>l</w:t>
            </w:r>
            <w:r w:rsidRPr="00A37AEB">
              <w:rPr>
                <w:rFonts w:ascii="Arial" w:hAnsi="Arial"/>
                <w:spacing w:val="-2"/>
                <w:sz w:val="11"/>
              </w:rPr>
              <w:t>e</w:t>
            </w:r>
            <w:r w:rsidRPr="00A37AEB">
              <w:rPr>
                <w:rFonts w:ascii="Arial" w:hAnsi="Arial"/>
                <w:sz w:val="11"/>
              </w:rPr>
              <w:t>d</w:t>
            </w:r>
            <w:r w:rsidRPr="00A37AEB">
              <w:rPr>
                <w:rFonts w:ascii="Arial" w:hAnsi="Arial"/>
                <w:spacing w:val="-1"/>
                <w:sz w:val="11"/>
              </w:rPr>
              <w:t xml:space="preserve"> r</w:t>
            </w:r>
            <w:r w:rsidRPr="00A37AEB">
              <w:rPr>
                <w:rFonts w:ascii="Arial" w:hAnsi="Arial"/>
                <w:sz w:val="11"/>
              </w:rPr>
              <w:t>a</w:t>
            </w:r>
            <w:r w:rsidRPr="00A37AEB">
              <w:rPr>
                <w:rFonts w:ascii="Arial" w:hAnsi="Arial"/>
                <w:spacing w:val="-1"/>
                <w:sz w:val="11"/>
              </w:rPr>
              <w:t>il</w:t>
            </w:r>
            <w:r w:rsidRPr="00A37AEB">
              <w:rPr>
                <w:rFonts w:ascii="Arial" w:hAnsi="Arial"/>
                <w:sz w:val="11"/>
              </w:rPr>
              <w:t xml:space="preserve">s </w:t>
            </w:r>
            <w:r w:rsidRPr="00A37AEB">
              <w:rPr>
                <w:rFonts w:ascii="Arial" w:hAnsi="Arial"/>
                <w:spacing w:val="-1"/>
                <w:sz w:val="11"/>
              </w:rPr>
              <w:t>(</w:t>
            </w:r>
            <w:r w:rsidRPr="00A37AEB">
              <w:rPr>
                <w:rFonts w:ascii="Arial" w:hAnsi="Arial"/>
                <w:sz w:val="11"/>
              </w:rPr>
              <w:t>E</w:t>
            </w:r>
            <w:r w:rsidRPr="00A37AEB">
              <w:rPr>
                <w:rFonts w:ascii="Arial" w:hAnsi="Arial"/>
                <w:spacing w:val="-2"/>
                <w:sz w:val="11"/>
              </w:rPr>
              <w:t>I</w:t>
            </w:r>
            <w:r w:rsidRPr="00A37AEB">
              <w:rPr>
                <w:rFonts w:ascii="Arial" w:hAnsi="Arial"/>
                <w:spacing w:val="-1"/>
                <w:sz w:val="11"/>
              </w:rPr>
              <w:t>U</w:t>
            </w:r>
            <w:r w:rsidRPr="00A37AEB">
              <w:rPr>
                <w:rFonts w:ascii="Arial" w:hAnsi="Arial"/>
                <w:sz w:val="11"/>
              </w:rPr>
              <w:t>s on</w:t>
            </w:r>
            <w:r w:rsidRPr="00A37AEB">
              <w:rPr>
                <w:rFonts w:ascii="Arial" w:hAnsi="Arial"/>
                <w:spacing w:val="-1"/>
                <w:sz w:val="11"/>
              </w:rPr>
              <w:t>l</w:t>
            </w:r>
            <w:r w:rsidRPr="00A37AEB">
              <w:rPr>
                <w:rFonts w:ascii="Arial" w:hAnsi="Arial"/>
                <w:sz w:val="11"/>
              </w:rPr>
              <w:t>y)</w:t>
            </w:r>
          </w:p>
        </w:tc>
        <w:tc>
          <w:tcPr>
            <w:tcW w:w="1118" w:type="dxa"/>
            <w:tcBorders>
              <w:top w:val="single" w:sz="6" w:space="0" w:color="000000"/>
              <w:left w:val="single" w:sz="6" w:space="0" w:color="000000"/>
              <w:bottom w:val="single" w:sz="6" w:space="0" w:color="000000"/>
              <w:right w:val="single" w:sz="6" w:space="0" w:color="000000"/>
            </w:tcBorders>
          </w:tcPr>
          <w:p w:rsidR="00685BB2" w:rsidRPr="00A37AEB" w:rsidRDefault="00685BB2" w:rsidP="004C5027">
            <w:pPr>
              <w:pStyle w:val="TableParagraph"/>
              <w:spacing w:before="6" w:line="100" w:lineRule="exact"/>
              <w:rPr>
                <w:sz w:val="10"/>
                <w:szCs w:val="10"/>
              </w:rPr>
            </w:pPr>
          </w:p>
          <w:p w:rsidR="00685BB2" w:rsidRPr="00A37AEB" w:rsidRDefault="00263361" w:rsidP="004C5027">
            <w:pPr>
              <w:pStyle w:val="TableParagraph"/>
              <w:spacing w:line="124" w:lineRule="exact"/>
              <w:ind w:left="279" w:right="158" w:hanging="128"/>
              <w:rPr>
                <w:rFonts w:ascii="Arial" w:eastAsia="Arial" w:hAnsi="Arial" w:cs="Arial"/>
                <w:sz w:val="11"/>
                <w:szCs w:val="11"/>
              </w:rPr>
            </w:pPr>
            <w:r w:rsidRPr="00A37AEB">
              <w:rPr>
                <w:rFonts w:ascii="Arial" w:hAnsi="Arial"/>
                <w:sz w:val="11"/>
              </w:rPr>
              <w:t>S</w:t>
            </w:r>
            <w:r w:rsidRPr="00A37AEB">
              <w:rPr>
                <w:rFonts w:ascii="Arial" w:hAnsi="Arial"/>
                <w:spacing w:val="-1"/>
                <w:sz w:val="11"/>
              </w:rPr>
              <w:t>i</w:t>
            </w:r>
            <w:r w:rsidRPr="00A37AEB">
              <w:rPr>
                <w:rFonts w:ascii="Arial" w:hAnsi="Arial"/>
                <w:sz w:val="11"/>
              </w:rPr>
              <w:t>g</w:t>
            </w:r>
            <w:r w:rsidRPr="00A37AEB">
              <w:rPr>
                <w:rFonts w:ascii="Arial" w:hAnsi="Arial"/>
                <w:spacing w:val="-2"/>
                <w:sz w:val="11"/>
              </w:rPr>
              <w:t>n</w:t>
            </w:r>
            <w:r w:rsidRPr="00A37AEB">
              <w:rPr>
                <w:rFonts w:ascii="Arial" w:hAnsi="Arial"/>
                <w:sz w:val="11"/>
              </w:rPr>
              <w:t>a</w:t>
            </w:r>
            <w:r w:rsidRPr="00A37AEB">
              <w:rPr>
                <w:rFonts w:ascii="Arial" w:hAnsi="Arial"/>
                <w:spacing w:val="-1"/>
                <w:sz w:val="11"/>
              </w:rPr>
              <w:t>lli</w:t>
            </w:r>
            <w:r w:rsidRPr="00A37AEB">
              <w:rPr>
                <w:rFonts w:ascii="Arial" w:hAnsi="Arial"/>
                <w:sz w:val="11"/>
              </w:rPr>
              <w:t>ng</w:t>
            </w:r>
            <w:r w:rsidRPr="00A37AEB">
              <w:rPr>
                <w:rFonts w:ascii="Arial" w:hAnsi="Arial"/>
                <w:spacing w:val="-1"/>
                <w:sz w:val="11"/>
              </w:rPr>
              <w:t xml:space="preserve"> </w:t>
            </w:r>
            <w:r w:rsidRPr="00A37AEB">
              <w:rPr>
                <w:rFonts w:ascii="Arial" w:hAnsi="Arial"/>
                <w:sz w:val="11"/>
              </w:rPr>
              <w:t>e</w:t>
            </w:r>
            <w:r w:rsidRPr="00A37AEB">
              <w:rPr>
                <w:rFonts w:ascii="Arial" w:hAnsi="Arial"/>
                <w:spacing w:val="-1"/>
                <w:sz w:val="11"/>
              </w:rPr>
              <w:t>rr</w:t>
            </w:r>
            <w:r w:rsidRPr="00A37AEB">
              <w:rPr>
                <w:rFonts w:ascii="Arial" w:hAnsi="Arial"/>
                <w:sz w:val="11"/>
              </w:rPr>
              <w:t>o</w:t>
            </w:r>
            <w:r w:rsidRPr="00A37AEB">
              <w:rPr>
                <w:rFonts w:ascii="Arial" w:hAnsi="Arial"/>
                <w:spacing w:val="-1"/>
                <w:sz w:val="11"/>
              </w:rPr>
              <w:t>r</w:t>
            </w:r>
            <w:r w:rsidRPr="00A37AEB">
              <w:rPr>
                <w:rFonts w:ascii="Arial" w:hAnsi="Arial"/>
                <w:sz w:val="11"/>
              </w:rPr>
              <w:t xml:space="preserve">s </w:t>
            </w:r>
            <w:r w:rsidRPr="00A37AEB">
              <w:rPr>
                <w:rFonts w:ascii="Arial" w:hAnsi="Arial"/>
                <w:spacing w:val="-1"/>
                <w:sz w:val="11"/>
              </w:rPr>
              <w:t>(</w:t>
            </w:r>
            <w:r w:rsidRPr="00A37AEB">
              <w:rPr>
                <w:rFonts w:ascii="Arial" w:hAnsi="Arial"/>
                <w:sz w:val="11"/>
              </w:rPr>
              <w:t>E</w:t>
            </w:r>
            <w:r w:rsidRPr="00A37AEB">
              <w:rPr>
                <w:rFonts w:ascii="Arial" w:hAnsi="Arial"/>
                <w:spacing w:val="-2"/>
                <w:sz w:val="11"/>
              </w:rPr>
              <w:t>I</w:t>
            </w:r>
            <w:r w:rsidRPr="00A37AEB">
              <w:rPr>
                <w:rFonts w:ascii="Arial" w:hAnsi="Arial"/>
                <w:spacing w:val="-1"/>
                <w:sz w:val="11"/>
              </w:rPr>
              <w:t>U</w:t>
            </w:r>
            <w:r w:rsidRPr="00A37AEB">
              <w:rPr>
                <w:rFonts w:ascii="Arial" w:hAnsi="Arial"/>
                <w:sz w:val="11"/>
              </w:rPr>
              <w:t>s on</w:t>
            </w:r>
            <w:r w:rsidRPr="00A37AEB">
              <w:rPr>
                <w:rFonts w:ascii="Arial" w:hAnsi="Arial"/>
                <w:spacing w:val="-1"/>
                <w:sz w:val="11"/>
              </w:rPr>
              <w:t>l</w:t>
            </w:r>
            <w:r w:rsidRPr="00A37AEB">
              <w:rPr>
                <w:rFonts w:ascii="Arial" w:hAnsi="Arial"/>
                <w:sz w:val="11"/>
              </w:rPr>
              <w:t>y)</w:t>
            </w:r>
          </w:p>
        </w:tc>
        <w:tc>
          <w:tcPr>
            <w:tcW w:w="1122" w:type="dxa"/>
            <w:tcBorders>
              <w:top w:val="single" w:sz="6" w:space="0" w:color="000000"/>
              <w:left w:val="single" w:sz="6" w:space="0" w:color="000000"/>
              <w:bottom w:val="single" w:sz="6" w:space="0" w:color="000000"/>
              <w:right w:val="single" w:sz="6" w:space="0" w:color="000000"/>
            </w:tcBorders>
          </w:tcPr>
          <w:p w:rsidR="00685BB2" w:rsidRPr="00A37AEB" w:rsidRDefault="00685BB2" w:rsidP="004C5027">
            <w:pPr>
              <w:pStyle w:val="TableParagraph"/>
              <w:spacing w:before="6" w:line="100" w:lineRule="exact"/>
              <w:rPr>
                <w:sz w:val="10"/>
                <w:szCs w:val="10"/>
              </w:rPr>
            </w:pPr>
          </w:p>
          <w:p w:rsidR="00685BB2" w:rsidRPr="00A37AEB" w:rsidRDefault="00263361" w:rsidP="004C5027">
            <w:pPr>
              <w:pStyle w:val="TableParagraph"/>
              <w:spacing w:line="124" w:lineRule="exact"/>
              <w:ind w:left="383" w:right="121" w:hanging="264"/>
              <w:rPr>
                <w:rFonts w:ascii="Arial" w:eastAsia="Arial" w:hAnsi="Arial" w:cs="Arial"/>
                <w:sz w:val="11"/>
                <w:szCs w:val="11"/>
              </w:rPr>
            </w:pPr>
            <w:r w:rsidRPr="00A37AEB">
              <w:rPr>
                <w:rFonts w:ascii="Arial" w:hAnsi="Arial"/>
                <w:sz w:val="11"/>
              </w:rPr>
              <w:t>S</w:t>
            </w:r>
            <w:r w:rsidRPr="00A37AEB">
              <w:rPr>
                <w:rFonts w:ascii="Arial" w:hAnsi="Arial"/>
                <w:spacing w:val="-1"/>
                <w:sz w:val="11"/>
              </w:rPr>
              <w:t>i</w:t>
            </w:r>
            <w:r w:rsidRPr="00A37AEB">
              <w:rPr>
                <w:rFonts w:ascii="Arial" w:hAnsi="Arial"/>
                <w:sz w:val="11"/>
              </w:rPr>
              <w:t>g</w:t>
            </w:r>
            <w:r w:rsidRPr="00A37AEB">
              <w:rPr>
                <w:rFonts w:ascii="Arial" w:hAnsi="Arial"/>
                <w:spacing w:val="-2"/>
                <w:sz w:val="11"/>
              </w:rPr>
              <w:t>n</w:t>
            </w:r>
            <w:r w:rsidRPr="00A37AEB">
              <w:rPr>
                <w:rFonts w:ascii="Arial" w:hAnsi="Arial"/>
                <w:sz w:val="11"/>
              </w:rPr>
              <w:t>a</w:t>
            </w:r>
            <w:r w:rsidRPr="00A37AEB">
              <w:rPr>
                <w:rFonts w:ascii="Arial" w:hAnsi="Arial"/>
                <w:spacing w:val="-1"/>
                <w:sz w:val="11"/>
              </w:rPr>
              <w:t>l</w:t>
            </w:r>
            <w:r w:rsidRPr="00A37AEB">
              <w:rPr>
                <w:rFonts w:ascii="Arial" w:hAnsi="Arial"/>
                <w:sz w:val="11"/>
              </w:rPr>
              <w:t xml:space="preserve">s </w:t>
            </w:r>
            <w:r w:rsidRPr="00A37AEB">
              <w:rPr>
                <w:rFonts w:ascii="Arial" w:hAnsi="Arial"/>
                <w:spacing w:val="-2"/>
                <w:sz w:val="11"/>
              </w:rPr>
              <w:t>p</w:t>
            </w:r>
            <w:r w:rsidRPr="00A37AEB">
              <w:rPr>
                <w:rFonts w:ascii="Arial" w:hAnsi="Arial"/>
                <w:sz w:val="11"/>
              </w:rPr>
              <w:t>as</w:t>
            </w:r>
            <w:r w:rsidRPr="00A37AEB">
              <w:rPr>
                <w:rFonts w:ascii="Arial" w:hAnsi="Arial"/>
                <w:spacing w:val="-3"/>
                <w:sz w:val="11"/>
              </w:rPr>
              <w:t>s</w:t>
            </w:r>
            <w:r w:rsidRPr="00A37AEB">
              <w:rPr>
                <w:rFonts w:ascii="Arial" w:hAnsi="Arial"/>
                <w:sz w:val="11"/>
              </w:rPr>
              <w:t>ed</w:t>
            </w:r>
            <w:r w:rsidRPr="00A37AEB">
              <w:rPr>
                <w:rFonts w:ascii="Arial" w:hAnsi="Arial"/>
                <w:spacing w:val="-1"/>
                <w:sz w:val="11"/>
              </w:rPr>
              <w:t xml:space="preserve"> </w:t>
            </w:r>
            <w:r w:rsidRPr="00A37AEB">
              <w:rPr>
                <w:rFonts w:ascii="Arial" w:hAnsi="Arial"/>
                <w:sz w:val="11"/>
              </w:rPr>
              <w:t>at d</w:t>
            </w:r>
            <w:r w:rsidRPr="00A37AEB">
              <w:rPr>
                <w:rFonts w:ascii="Arial" w:hAnsi="Arial"/>
                <w:spacing w:val="-2"/>
                <w:sz w:val="11"/>
              </w:rPr>
              <w:t>a</w:t>
            </w:r>
            <w:r w:rsidRPr="00A37AEB">
              <w:rPr>
                <w:rFonts w:ascii="Arial" w:hAnsi="Arial"/>
                <w:sz w:val="11"/>
              </w:rPr>
              <w:t>n</w:t>
            </w:r>
            <w:r w:rsidRPr="00A37AEB">
              <w:rPr>
                <w:rFonts w:ascii="Arial" w:hAnsi="Arial"/>
                <w:spacing w:val="-2"/>
                <w:sz w:val="11"/>
              </w:rPr>
              <w:t>g</w:t>
            </w:r>
            <w:r w:rsidRPr="00A37AEB">
              <w:rPr>
                <w:rFonts w:ascii="Arial" w:hAnsi="Arial"/>
                <w:sz w:val="11"/>
              </w:rPr>
              <w:t>er</w:t>
            </w:r>
          </w:p>
        </w:tc>
        <w:tc>
          <w:tcPr>
            <w:tcW w:w="1123" w:type="dxa"/>
            <w:tcBorders>
              <w:top w:val="single" w:sz="6" w:space="0" w:color="000000"/>
              <w:left w:val="single" w:sz="6" w:space="0" w:color="000000"/>
              <w:bottom w:val="single" w:sz="6" w:space="0" w:color="000000"/>
              <w:right w:val="single" w:sz="6" w:space="0" w:color="000000"/>
            </w:tcBorders>
          </w:tcPr>
          <w:p w:rsidR="00685BB2" w:rsidRPr="00A37AEB" w:rsidRDefault="00685BB2" w:rsidP="004C5027">
            <w:pPr>
              <w:pStyle w:val="TableParagraph"/>
              <w:spacing w:before="5" w:line="160" w:lineRule="exact"/>
              <w:rPr>
                <w:sz w:val="16"/>
                <w:szCs w:val="16"/>
              </w:rPr>
            </w:pPr>
          </w:p>
          <w:p w:rsidR="00685BB2" w:rsidRPr="00A37AEB" w:rsidRDefault="00263361" w:rsidP="004C5027">
            <w:pPr>
              <w:pStyle w:val="TableParagraph"/>
              <w:ind w:left="195"/>
              <w:rPr>
                <w:rFonts w:ascii="Arial" w:eastAsia="Arial" w:hAnsi="Arial" w:cs="Arial"/>
                <w:sz w:val="11"/>
                <w:szCs w:val="11"/>
              </w:rPr>
            </w:pPr>
            <w:r w:rsidRPr="00A37AEB">
              <w:rPr>
                <w:rFonts w:ascii="Arial" w:hAnsi="Arial"/>
                <w:sz w:val="11"/>
              </w:rPr>
              <w:t>B</w:t>
            </w:r>
            <w:r w:rsidRPr="00A37AEB">
              <w:rPr>
                <w:rFonts w:ascii="Arial" w:hAnsi="Arial"/>
                <w:spacing w:val="-1"/>
                <w:sz w:val="11"/>
              </w:rPr>
              <w:t>r</w:t>
            </w:r>
            <w:r w:rsidRPr="00A37AEB">
              <w:rPr>
                <w:rFonts w:ascii="Arial" w:hAnsi="Arial"/>
                <w:sz w:val="11"/>
              </w:rPr>
              <w:t>ok</w:t>
            </w:r>
            <w:r w:rsidRPr="00A37AEB">
              <w:rPr>
                <w:rFonts w:ascii="Arial" w:hAnsi="Arial"/>
                <w:spacing w:val="-2"/>
                <w:sz w:val="11"/>
              </w:rPr>
              <w:t>e</w:t>
            </w:r>
            <w:r w:rsidRPr="00A37AEB">
              <w:rPr>
                <w:rFonts w:ascii="Arial" w:hAnsi="Arial"/>
                <w:sz w:val="11"/>
              </w:rPr>
              <w:t>n</w:t>
            </w:r>
            <w:r w:rsidRPr="00A37AEB">
              <w:rPr>
                <w:rFonts w:ascii="Arial" w:hAnsi="Arial"/>
                <w:spacing w:val="1"/>
                <w:sz w:val="11"/>
              </w:rPr>
              <w:t xml:space="preserve"> </w:t>
            </w:r>
            <w:r w:rsidRPr="00A37AEB">
              <w:rPr>
                <w:rFonts w:ascii="Arial" w:hAnsi="Arial"/>
                <w:spacing w:val="-1"/>
                <w:sz w:val="11"/>
              </w:rPr>
              <w:t>w</w:t>
            </w:r>
            <w:r w:rsidRPr="00A37AEB">
              <w:rPr>
                <w:rFonts w:ascii="Arial" w:hAnsi="Arial"/>
                <w:spacing w:val="-2"/>
                <w:sz w:val="11"/>
              </w:rPr>
              <w:t>h</w:t>
            </w:r>
            <w:r w:rsidRPr="00A37AEB">
              <w:rPr>
                <w:rFonts w:ascii="Arial" w:hAnsi="Arial"/>
                <w:sz w:val="11"/>
              </w:rPr>
              <w:t>ee</w:t>
            </w:r>
            <w:r w:rsidRPr="00A37AEB">
              <w:rPr>
                <w:rFonts w:ascii="Arial" w:hAnsi="Arial"/>
                <w:spacing w:val="-1"/>
                <w:sz w:val="11"/>
              </w:rPr>
              <w:t>l</w:t>
            </w:r>
            <w:r w:rsidRPr="00A37AEB">
              <w:rPr>
                <w:rFonts w:ascii="Arial" w:hAnsi="Arial"/>
                <w:sz w:val="11"/>
              </w:rPr>
              <w:t>s</w:t>
            </w:r>
          </w:p>
        </w:tc>
        <w:tc>
          <w:tcPr>
            <w:tcW w:w="1128" w:type="dxa"/>
            <w:tcBorders>
              <w:top w:val="single" w:sz="6" w:space="0" w:color="000000"/>
              <w:left w:val="single" w:sz="6" w:space="0" w:color="000000"/>
              <w:bottom w:val="single" w:sz="6" w:space="0" w:color="000000"/>
              <w:right w:val="single" w:sz="6" w:space="0" w:color="000000"/>
            </w:tcBorders>
          </w:tcPr>
          <w:p w:rsidR="00685BB2" w:rsidRPr="00A37AEB" w:rsidRDefault="00685BB2" w:rsidP="004C5027">
            <w:pPr>
              <w:pStyle w:val="TableParagraph"/>
              <w:spacing w:before="5" w:line="160" w:lineRule="exact"/>
              <w:rPr>
                <w:sz w:val="16"/>
                <w:szCs w:val="16"/>
              </w:rPr>
            </w:pPr>
          </w:p>
          <w:p w:rsidR="00685BB2" w:rsidRPr="00A37AEB" w:rsidRDefault="00263361" w:rsidP="004C5027">
            <w:pPr>
              <w:pStyle w:val="TableParagraph"/>
              <w:ind w:left="241"/>
              <w:rPr>
                <w:rFonts w:ascii="Arial" w:eastAsia="Arial" w:hAnsi="Arial" w:cs="Arial"/>
                <w:sz w:val="11"/>
                <w:szCs w:val="11"/>
              </w:rPr>
            </w:pPr>
            <w:r w:rsidRPr="00A37AEB">
              <w:rPr>
                <w:rFonts w:ascii="Arial" w:hAnsi="Arial"/>
                <w:sz w:val="11"/>
              </w:rPr>
              <w:t>B</w:t>
            </w:r>
            <w:r w:rsidRPr="00A37AEB">
              <w:rPr>
                <w:rFonts w:ascii="Arial" w:hAnsi="Arial"/>
                <w:spacing w:val="-1"/>
                <w:sz w:val="11"/>
              </w:rPr>
              <w:t>r</w:t>
            </w:r>
            <w:r w:rsidRPr="00A37AEB">
              <w:rPr>
                <w:rFonts w:ascii="Arial" w:hAnsi="Arial"/>
                <w:sz w:val="11"/>
              </w:rPr>
              <w:t>ok</w:t>
            </w:r>
            <w:r w:rsidRPr="00A37AEB">
              <w:rPr>
                <w:rFonts w:ascii="Arial" w:hAnsi="Arial"/>
                <w:spacing w:val="-2"/>
                <w:sz w:val="11"/>
              </w:rPr>
              <w:t>e</w:t>
            </w:r>
            <w:r w:rsidRPr="00A37AEB">
              <w:rPr>
                <w:rFonts w:ascii="Arial" w:hAnsi="Arial"/>
                <w:sz w:val="11"/>
              </w:rPr>
              <w:t>n</w:t>
            </w:r>
            <w:r w:rsidRPr="00A37AEB">
              <w:rPr>
                <w:rFonts w:ascii="Arial" w:hAnsi="Arial"/>
                <w:spacing w:val="-1"/>
                <w:sz w:val="11"/>
              </w:rPr>
              <w:t xml:space="preserve"> </w:t>
            </w:r>
            <w:r w:rsidRPr="00A37AEB">
              <w:rPr>
                <w:rFonts w:ascii="Arial" w:hAnsi="Arial"/>
                <w:sz w:val="11"/>
              </w:rPr>
              <w:t>ax</w:t>
            </w:r>
            <w:r w:rsidRPr="00A37AEB">
              <w:rPr>
                <w:rFonts w:ascii="Arial" w:hAnsi="Arial"/>
                <w:spacing w:val="-1"/>
                <w:sz w:val="11"/>
              </w:rPr>
              <w:t>l</w:t>
            </w:r>
            <w:r w:rsidRPr="00A37AEB">
              <w:rPr>
                <w:rFonts w:ascii="Arial" w:hAnsi="Arial"/>
                <w:sz w:val="11"/>
              </w:rPr>
              <w:t>es</w:t>
            </w:r>
          </w:p>
        </w:tc>
      </w:tr>
      <w:tr w:rsidR="00811689" w:rsidTr="004C5027">
        <w:trPr>
          <w:trHeight w:hRule="exact" w:val="348"/>
        </w:trPr>
        <w:tc>
          <w:tcPr>
            <w:tcW w:w="1730"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78"/>
              <w:ind w:left="23"/>
              <w:rPr>
                <w:rFonts w:ascii="Arial" w:eastAsia="Arial" w:hAnsi="Arial" w:cs="Arial"/>
                <w:sz w:val="11"/>
                <w:szCs w:val="11"/>
              </w:rPr>
            </w:pPr>
            <w:r w:rsidRPr="00A37AEB">
              <w:rPr>
                <w:rFonts w:ascii="Arial" w:hAnsi="Arial"/>
                <w:sz w:val="11"/>
              </w:rPr>
              <w:t>Total</w:t>
            </w:r>
          </w:p>
        </w:tc>
        <w:tc>
          <w:tcPr>
            <w:tcW w:w="1220"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211</w:t>
            </w:r>
          </w:p>
        </w:tc>
        <w:tc>
          <w:tcPr>
            <w:tcW w:w="1133"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77</w:t>
            </w:r>
          </w:p>
        </w:tc>
        <w:tc>
          <w:tcPr>
            <w:tcW w:w="1124"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4</w:t>
            </w:r>
          </w:p>
        </w:tc>
        <w:tc>
          <w:tcPr>
            <w:tcW w:w="1118"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30</w:t>
            </w:r>
          </w:p>
        </w:tc>
        <w:tc>
          <w:tcPr>
            <w:tcW w:w="1122"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100</w:t>
            </w:r>
          </w:p>
        </w:tc>
        <w:tc>
          <w:tcPr>
            <w:tcW w:w="1123"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128"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r>
      <w:tr w:rsidR="00811689" w:rsidTr="004C5027">
        <w:trPr>
          <w:trHeight w:hRule="exact" w:val="334"/>
        </w:trPr>
        <w:tc>
          <w:tcPr>
            <w:tcW w:w="1730" w:type="dxa"/>
            <w:tcBorders>
              <w:top w:val="single" w:sz="6" w:space="0" w:color="000000"/>
              <w:left w:val="single" w:sz="5" w:space="0" w:color="000000"/>
              <w:bottom w:val="single" w:sz="5" w:space="0" w:color="000000"/>
              <w:right w:val="single" w:sz="6" w:space="0" w:color="000000"/>
            </w:tcBorders>
          </w:tcPr>
          <w:p w:rsidR="00685BB2" w:rsidRPr="00A37AEB" w:rsidRDefault="00263361" w:rsidP="004C5027">
            <w:pPr>
              <w:pStyle w:val="TableParagraph"/>
              <w:spacing w:before="78"/>
              <w:ind w:left="23"/>
              <w:rPr>
                <w:rFonts w:ascii="Arial" w:eastAsia="Arial" w:hAnsi="Arial" w:cs="Arial"/>
                <w:sz w:val="11"/>
                <w:szCs w:val="11"/>
              </w:rPr>
            </w:pPr>
            <w:r w:rsidRPr="00A37AEB">
              <w:rPr>
                <w:rFonts w:ascii="Arial" w:hAnsi="Arial"/>
                <w:sz w:val="11"/>
              </w:rPr>
              <w:t>Ave</w:t>
            </w:r>
            <w:r w:rsidRPr="00A37AEB">
              <w:rPr>
                <w:rFonts w:ascii="Arial" w:hAnsi="Arial"/>
                <w:spacing w:val="-1"/>
                <w:sz w:val="11"/>
              </w:rPr>
              <w:t>r</w:t>
            </w:r>
            <w:r w:rsidRPr="00A37AEB">
              <w:rPr>
                <w:rFonts w:ascii="Arial" w:hAnsi="Arial"/>
                <w:spacing w:val="-2"/>
                <w:sz w:val="11"/>
              </w:rPr>
              <w:t>a</w:t>
            </w:r>
            <w:r w:rsidRPr="00A37AEB">
              <w:rPr>
                <w:rFonts w:ascii="Arial" w:hAnsi="Arial"/>
                <w:sz w:val="11"/>
              </w:rPr>
              <w:t>ge</w:t>
            </w:r>
            <w:r w:rsidRPr="00A37AEB">
              <w:rPr>
                <w:rFonts w:ascii="Arial" w:hAnsi="Arial"/>
                <w:spacing w:val="-1"/>
                <w:sz w:val="11"/>
              </w:rPr>
              <w:t xml:space="preserve"> </w:t>
            </w:r>
            <w:r w:rsidRPr="00A37AEB">
              <w:rPr>
                <w:rFonts w:ascii="Arial" w:hAnsi="Arial"/>
                <w:spacing w:val="-2"/>
                <w:sz w:val="11"/>
              </w:rPr>
              <w:t>n</w:t>
            </w:r>
            <w:r w:rsidRPr="00A37AEB">
              <w:rPr>
                <w:rFonts w:ascii="Arial" w:hAnsi="Arial"/>
                <w:sz w:val="11"/>
              </w:rPr>
              <w:t>u</w:t>
            </w:r>
            <w:r w:rsidRPr="00A37AEB">
              <w:rPr>
                <w:rFonts w:ascii="Arial" w:hAnsi="Arial"/>
                <w:spacing w:val="-1"/>
                <w:sz w:val="11"/>
              </w:rPr>
              <w:t>m</w:t>
            </w:r>
            <w:r w:rsidRPr="00A37AEB">
              <w:rPr>
                <w:rFonts w:ascii="Arial" w:hAnsi="Arial"/>
                <w:sz w:val="11"/>
              </w:rPr>
              <w:t>ber</w:t>
            </w:r>
          </w:p>
        </w:tc>
        <w:tc>
          <w:tcPr>
            <w:tcW w:w="1220"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1.339</w:t>
            </w:r>
          </w:p>
        </w:tc>
        <w:tc>
          <w:tcPr>
            <w:tcW w:w="1133"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0.489</w:t>
            </w:r>
          </w:p>
        </w:tc>
        <w:tc>
          <w:tcPr>
            <w:tcW w:w="1124"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0.025</w:t>
            </w:r>
          </w:p>
        </w:tc>
        <w:tc>
          <w:tcPr>
            <w:tcW w:w="1118"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0.190</w:t>
            </w:r>
          </w:p>
        </w:tc>
        <w:tc>
          <w:tcPr>
            <w:tcW w:w="1122"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0.635</w:t>
            </w:r>
          </w:p>
        </w:tc>
        <w:tc>
          <w:tcPr>
            <w:tcW w:w="1123"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28"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r>
      <w:tr w:rsidR="00811689" w:rsidTr="004C5027">
        <w:trPr>
          <w:trHeight w:hRule="exact" w:val="365"/>
        </w:trPr>
        <w:tc>
          <w:tcPr>
            <w:tcW w:w="5207" w:type="dxa"/>
            <w:gridSpan w:val="4"/>
            <w:vMerge w:val="restart"/>
            <w:tcBorders>
              <w:top w:val="single" w:sz="5" w:space="0" w:color="000000"/>
              <w:left w:val="nil"/>
              <w:right w:val="single" w:sz="6" w:space="0" w:color="000000"/>
            </w:tcBorders>
          </w:tcPr>
          <w:p w:rsidR="00685BB2" w:rsidRPr="00A37AEB" w:rsidRDefault="00685BB2" w:rsidP="004C5027"/>
        </w:tc>
        <w:tc>
          <w:tcPr>
            <w:tcW w:w="2240" w:type="dxa"/>
            <w:gridSpan w:val="2"/>
            <w:tcBorders>
              <w:top w:val="single" w:sz="6" w:space="0" w:color="000000"/>
              <w:left w:val="single" w:sz="6" w:space="0" w:color="000000"/>
              <w:bottom w:val="single" w:sz="6" w:space="0" w:color="000000"/>
              <w:right w:val="single" w:sz="6" w:space="0" w:color="000000"/>
            </w:tcBorders>
          </w:tcPr>
          <w:p w:rsidR="00685BB2" w:rsidRPr="00A37AEB" w:rsidRDefault="00685BB2" w:rsidP="004C5027">
            <w:pPr>
              <w:pStyle w:val="TableParagraph"/>
              <w:spacing w:before="5" w:line="100" w:lineRule="exact"/>
              <w:rPr>
                <w:sz w:val="10"/>
                <w:szCs w:val="10"/>
              </w:rPr>
            </w:pPr>
          </w:p>
          <w:p w:rsidR="00685BB2" w:rsidRPr="00A37AEB" w:rsidRDefault="00263361" w:rsidP="004C5027">
            <w:pPr>
              <w:pStyle w:val="TableParagraph"/>
              <w:ind w:left="20"/>
              <w:rPr>
                <w:rFonts w:ascii="Arial" w:eastAsia="Arial" w:hAnsi="Arial" w:cs="Arial"/>
                <w:sz w:val="11"/>
                <w:szCs w:val="11"/>
              </w:rPr>
            </w:pPr>
            <w:r w:rsidRPr="00A37AEB">
              <w:rPr>
                <w:rFonts w:ascii="Arial" w:hAnsi="Arial"/>
                <w:spacing w:val="-1"/>
                <w:sz w:val="11"/>
              </w:rPr>
              <w:t>R</w:t>
            </w:r>
            <w:r w:rsidRPr="00A37AEB">
              <w:rPr>
                <w:rFonts w:ascii="Arial" w:hAnsi="Arial"/>
                <w:sz w:val="11"/>
              </w:rPr>
              <w:t>esu</w:t>
            </w:r>
            <w:r w:rsidRPr="00A37AEB">
              <w:rPr>
                <w:rFonts w:ascii="Arial" w:hAnsi="Arial"/>
                <w:spacing w:val="-1"/>
                <w:sz w:val="11"/>
              </w:rPr>
              <w:t>l</w:t>
            </w:r>
            <w:r w:rsidRPr="00A37AEB">
              <w:rPr>
                <w:rFonts w:ascii="Arial" w:hAnsi="Arial"/>
                <w:sz w:val="11"/>
              </w:rPr>
              <w:t>t</w:t>
            </w:r>
            <w:r w:rsidRPr="00A37AEB">
              <w:rPr>
                <w:rFonts w:ascii="Arial" w:hAnsi="Arial"/>
                <w:spacing w:val="-1"/>
                <w:sz w:val="11"/>
              </w:rPr>
              <w:t>i</w:t>
            </w:r>
            <w:r w:rsidRPr="00A37AEB">
              <w:rPr>
                <w:rFonts w:ascii="Arial" w:hAnsi="Arial"/>
                <w:spacing w:val="-2"/>
                <w:sz w:val="11"/>
              </w:rPr>
              <w:t>n</w:t>
            </w:r>
            <w:r w:rsidRPr="00A37AEB">
              <w:rPr>
                <w:rFonts w:ascii="Arial" w:hAnsi="Arial"/>
                <w:sz w:val="11"/>
              </w:rPr>
              <w:t>g</w:t>
            </w:r>
            <w:r w:rsidRPr="00A37AEB">
              <w:rPr>
                <w:rFonts w:ascii="Arial" w:hAnsi="Arial"/>
                <w:spacing w:val="1"/>
                <w:sz w:val="11"/>
              </w:rPr>
              <w:t xml:space="preserve"> </w:t>
            </w:r>
            <w:r w:rsidRPr="00A37AEB">
              <w:rPr>
                <w:rFonts w:ascii="Arial" w:hAnsi="Arial"/>
                <w:spacing w:val="-1"/>
                <w:sz w:val="11"/>
              </w:rPr>
              <w:t>i</w:t>
            </w:r>
            <w:r w:rsidRPr="00A37AEB">
              <w:rPr>
                <w:rFonts w:ascii="Arial" w:hAnsi="Arial"/>
                <w:sz w:val="11"/>
              </w:rPr>
              <w:t>n</w:t>
            </w:r>
            <w:r w:rsidRPr="00A37AEB">
              <w:rPr>
                <w:rFonts w:ascii="Arial" w:hAnsi="Arial"/>
                <w:spacing w:val="-1"/>
                <w:sz w:val="11"/>
              </w:rPr>
              <w:t xml:space="preserve"> </w:t>
            </w:r>
            <w:r w:rsidRPr="00A37AEB">
              <w:rPr>
                <w:rFonts w:ascii="Arial" w:hAnsi="Arial"/>
                <w:spacing w:val="-2"/>
                <w:sz w:val="11"/>
              </w:rPr>
              <w:t>a</w:t>
            </w:r>
            <w:r w:rsidRPr="00A37AEB">
              <w:rPr>
                <w:rFonts w:ascii="Arial" w:hAnsi="Arial"/>
                <w:sz w:val="11"/>
              </w:rPr>
              <w:t>n</w:t>
            </w:r>
            <w:r w:rsidRPr="00A37AEB">
              <w:rPr>
                <w:rFonts w:ascii="Arial" w:hAnsi="Arial"/>
                <w:spacing w:val="-1"/>
                <w:sz w:val="11"/>
              </w:rPr>
              <w:t xml:space="preserve"> </w:t>
            </w:r>
            <w:r w:rsidRPr="00A37AEB">
              <w:rPr>
                <w:rFonts w:ascii="Arial" w:hAnsi="Arial"/>
                <w:sz w:val="11"/>
              </w:rPr>
              <w:t>acc</w:t>
            </w:r>
            <w:r w:rsidRPr="00A37AEB">
              <w:rPr>
                <w:rFonts w:ascii="Arial" w:hAnsi="Arial"/>
                <w:spacing w:val="-1"/>
                <w:sz w:val="11"/>
              </w:rPr>
              <w:t>i</w:t>
            </w:r>
            <w:r w:rsidRPr="00A37AEB">
              <w:rPr>
                <w:rFonts w:ascii="Arial" w:hAnsi="Arial"/>
                <w:spacing w:val="-2"/>
                <w:sz w:val="11"/>
              </w:rPr>
              <w:t>d</w:t>
            </w:r>
            <w:r w:rsidRPr="00A37AEB">
              <w:rPr>
                <w:rFonts w:ascii="Arial" w:hAnsi="Arial"/>
                <w:sz w:val="11"/>
              </w:rPr>
              <w:t>ent</w:t>
            </w:r>
          </w:p>
        </w:tc>
        <w:tc>
          <w:tcPr>
            <w:tcW w:w="1123"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42"/>
              <w:ind w:left="480" w:right="480"/>
              <w:jc w:val="center"/>
              <w:rPr>
                <w:rFonts w:ascii="Arial" w:eastAsia="Arial" w:hAnsi="Arial" w:cs="Arial"/>
                <w:sz w:val="20"/>
                <w:szCs w:val="20"/>
              </w:rPr>
            </w:pPr>
            <w:r w:rsidRPr="00A37AEB">
              <w:rPr>
                <w:rFonts w:ascii="Arial" w:hAnsi="Arial"/>
                <w:sz w:val="20"/>
              </w:rPr>
              <w:t>0</w:t>
            </w:r>
          </w:p>
        </w:tc>
        <w:tc>
          <w:tcPr>
            <w:tcW w:w="1128"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42"/>
              <w:ind w:left="482" w:right="482"/>
              <w:jc w:val="center"/>
              <w:rPr>
                <w:rFonts w:ascii="Arial" w:eastAsia="Arial" w:hAnsi="Arial" w:cs="Arial"/>
                <w:sz w:val="20"/>
                <w:szCs w:val="20"/>
              </w:rPr>
            </w:pPr>
            <w:r w:rsidRPr="00A37AEB">
              <w:rPr>
                <w:rFonts w:ascii="Arial" w:hAnsi="Arial"/>
                <w:sz w:val="20"/>
              </w:rPr>
              <w:t>0</w:t>
            </w:r>
          </w:p>
        </w:tc>
      </w:tr>
      <w:tr w:rsidR="00811689" w:rsidTr="004C5027">
        <w:trPr>
          <w:trHeight w:hRule="exact" w:val="348"/>
        </w:trPr>
        <w:tc>
          <w:tcPr>
            <w:tcW w:w="5207" w:type="dxa"/>
            <w:gridSpan w:val="4"/>
            <w:vMerge/>
            <w:tcBorders>
              <w:left w:val="nil"/>
              <w:right w:val="single" w:sz="6" w:space="0" w:color="000000"/>
            </w:tcBorders>
          </w:tcPr>
          <w:p w:rsidR="00685BB2" w:rsidRPr="00A37AEB" w:rsidRDefault="00685BB2" w:rsidP="004C5027"/>
        </w:tc>
        <w:tc>
          <w:tcPr>
            <w:tcW w:w="2240" w:type="dxa"/>
            <w:gridSpan w:val="2"/>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78"/>
              <w:ind w:left="20"/>
              <w:rPr>
                <w:rFonts w:ascii="Arial" w:eastAsia="Arial" w:hAnsi="Arial" w:cs="Arial"/>
                <w:sz w:val="11"/>
                <w:szCs w:val="11"/>
              </w:rPr>
            </w:pPr>
            <w:r w:rsidRPr="00A37AEB">
              <w:rPr>
                <w:rFonts w:ascii="Arial" w:hAnsi="Arial"/>
                <w:sz w:val="11"/>
              </w:rPr>
              <w:t>Fo</w:t>
            </w:r>
            <w:r w:rsidRPr="00A37AEB">
              <w:rPr>
                <w:rFonts w:ascii="Arial" w:hAnsi="Arial"/>
                <w:spacing w:val="-2"/>
                <w:sz w:val="11"/>
              </w:rPr>
              <w:t>u</w:t>
            </w:r>
            <w:r w:rsidRPr="00A37AEB">
              <w:rPr>
                <w:rFonts w:ascii="Arial" w:hAnsi="Arial"/>
                <w:sz w:val="11"/>
              </w:rPr>
              <w:t>nd</w:t>
            </w:r>
            <w:r w:rsidRPr="00A37AEB">
              <w:rPr>
                <w:rFonts w:ascii="Arial" w:hAnsi="Arial"/>
                <w:spacing w:val="1"/>
                <w:sz w:val="11"/>
              </w:rPr>
              <w:t xml:space="preserve"> </w:t>
            </w:r>
            <w:r w:rsidRPr="00A37AEB">
              <w:rPr>
                <w:rFonts w:ascii="Arial" w:hAnsi="Arial"/>
                <w:spacing w:val="-3"/>
                <w:sz w:val="11"/>
              </w:rPr>
              <w:t>i</w:t>
            </w:r>
            <w:r w:rsidRPr="00A37AEB">
              <w:rPr>
                <w:rFonts w:ascii="Arial" w:hAnsi="Arial"/>
                <w:sz w:val="11"/>
              </w:rPr>
              <w:t>n</w:t>
            </w:r>
            <w:r w:rsidRPr="00A37AEB">
              <w:rPr>
                <w:rFonts w:ascii="Arial" w:hAnsi="Arial"/>
                <w:spacing w:val="1"/>
                <w:sz w:val="11"/>
              </w:rPr>
              <w:t xml:space="preserve"> </w:t>
            </w:r>
            <w:r w:rsidRPr="00A37AEB">
              <w:rPr>
                <w:rFonts w:ascii="Arial" w:hAnsi="Arial"/>
                <w:sz w:val="11"/>
              </w:rPr>
              <w:t>se</w:t>
            </w:r>
            <w:r w:rsidRPr="00A37AEB">
              <w:rPr>
                <w:rFonts w:ascii="Arial" w:hAnsi="Arial"/>
                <w:spacing w:val="-1"/>
                <w:sz w:val="11"/>
              </w:rPr>
              <w:t>r</w:t>
            </w:r>
            <w:r w:rsidRPr="00A37AEB">
              <w:rPr>
                <w:rFonts w:ascii="Arial" w:hAnsi="Arial"/>
                <w:sz w:val="11"/>
              </w:rPr>
              <w:t>v</w:t>
            </w:r>
            <w:r w:rsidRPr="00A37AEB">
              <w:rPr>
                <w:rFonts w:ascii="Arial" w:hAnsi="Arial"/>
                <w:spacing w:val="-1"/>
                <w:sz w:val="11"/>
              </w:rPr>
              <w:t>i</w:t>
            </w:r>
            <w:r w:rsidRPr="00A37AEB">
              <w:rPr>
                <w:rFonts w:ascii="Arial" w:hAnsi="Arial"/>
                <w:spacing w:val="-3"/>
                <w:sz w:val="11"/>
              </w:rPr>
              <w:t>c</w:t>
            </w:r>
            <w:r w:rsidRPr="00A37AEB">
              <w:rPr>
                <w:rFonts w:ascii="Arial" w:hAnsi="Arial"/>
                <w:sz w:val="11"/>
              </w:rPr>
              <w:t>e</w:t>
            </w:r>
          </w:p>
        </w:tc>
        <w:tc>
          <w:tcPr>
            <w:tcW w:w="1123"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27"/>
              <w:ind w:left="480" w:right="480"/>
              <w:jc w:val="center"/>
              <w:rPr>
                <w:rFonts w:ascii="Arial" w:eastAsia="Arial" w:hAnsi="Arial" w:cs="Arial"/>
                <w:sz w:val="20"/>
                <w:szCs w:val="20"/>
              </w:rPr>
            </w:pPr>
            <w:r w:rsidRPr="00A37AEB">
              <w:rPr>
                <w:rFonts w:ascii="Arial" w:hAnsi="Arial"/>
                <w:sz w:val="20"/>
              </w:rPr>
              <w:t>0</w:t>
            </w:r>
          </w:p>
        </w:tc>
        <w:tc>
          <w:tcPr>
            <w:tcW w:w="1128"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27"/>
              <w:ind w:left="482" w:right="482"/>
              <w:jc w:val="center"/>
              <w:rPr>
                <w:rFonts w:ascii="Arial" w:eastAsia="Arial" w:hAnsi="Arial" w:cs="Arial"/>
                <w:sz w:val="20"/>
                <w:szCs w:val="20"/>
              </w:rPr>
            </w:pPr>
            <w:r w:rsidRPr="00A37AEB">
              <w:rPr>
                <w:rFonts w:ascii="Arial" w:hAnsi="Arial"/>
                <w:sz w:val="20"/>
              </w:rPr>
              <w:t>0</w:t>
            </w:r>
          </w:p>
        </w:tc>
      </w:tr>
      <w:tr w:rsidR="00811689" w:rsidTr="004C5027">
        <w:trPr>
          <w:trHeight w:hRule="exact" w:val="392"/>
        </w:trPr>
        <w:tc>
          <w:tcPr>
            <w:tcW w:w="5207" w:type="dxa"/>
            <w:gridSpan w:val="4"/>
            <w:vMerge/>
            <w:tcBorders>
              <w:left w:val="nil"/>
              <w:bottom w:val="nil"/>
              <w:right w:val="single" w:sz="5" w:space="0" w:color="000000"/>
            </w:tcBorders>
          </w:tcPr>
          <w:p w:rsidR="00685BB2" w:rsidRPr="00A37AEB" w:rsidRDefault="00685BB2" w:rsidP="004C5027"/>
        </w:tc>
        <w:tc>
          <w:tcPr>
            <w:tcW w:w="2240" w:type="dxa"/>
            <w:gridSpan w:val="2"/>
            <w:tcBorders>
              <w:top w:val="single" w:sz="6" w:space="0" w:color="000000"/>
              <w:left w:val="single" w:sz="5" w:space="0" w:color="000000"/>
              <w:bottom w:val="single" w:sz="5" w:space="0" w:color="000000"/>
              <w:right w:val="single" w:sz="6" w:space="0" w:color="000000"/>
            </w:tcBorders>
          </w:tcPr>
          <w:p w:rsidR="00685BB2" w:rsidRPr="00A37AEB" w:rsidRDefault="00685BB2" w:rsidP="004C5027">
            <w:pPr>
              <w:pStyle w:val="TableParagraph"/>
              <w:spacing w:before="8" w:line="100" w:lineRule="exact"/>
              <w:rPr>
                <w:sz w:val="10"/>
                <w:szCs w:val="10"/>
              </w:rPr>
            </w:pPr>
          </w:p>
          <w:p w:rsidR="00685BB2" w:rsidRPr="00A37AEB" w:rsidRDefault="00263361" w:rsidP="004C5027">
            <w:pPr>
              <w:pStyle w:val="TableParagraph"/>
              <w:ind w:left="20"/>
              <w:rPr>
                <w:rFonts w:ascii="Arial" w:eastAsia="Arial" w:hAnsi="Arial" w:cs="Arial"/>
                <w:sz w:val="11"/>
                <w:szCs w:val="11"/>
              </w:rPr>
            </w:pPr>
            <w:r w:rsidRPr="00A37AEB">
              <w:rPr>
                <w:rFonts w:ascii="Arial" w:hAnsi="Arial"/>
                <w:sz w:val="11"/>
              </w:rPr>
              <w:t>Fo</w:t>
            </w:r>
            <w:r w:rsidRPr="00A37AEB">
              <w:rPr>
                <w:rFonts w:ascii="Arial" w:hAnsi="Arial"/>
                <w:spacing w:val="-2"/>
                <w:sz w:val="11"/>
              </w:rPr>
              <w:t>u</w:t>
            </w:r>
            <w:r w:rsidRPr="00A37AEB">
              <w:rPr>
                <w:rFonts w:ascii="Arial" w:hAnsi="Arial"/>
                <w:sz w:val="11"/>
              </w:rPr>
              <w:t>nd</w:t>
            </w:r>
            <w:r w:rsidRPr="00A37AEB">
              <w:rPr>
                <w:rFonts w:ascii="Arial" w:hAnsi="Arial"/>
                <w:spacing w:val="-1"/>
                <w:sz w:val="11"/>
              </w:rPr>
              <w:t xml:space="preserve"> </w:t>
            </w:r>
            <w:r w:rsidRPr="00A37AEB">
              <w:rPr>
                <w:rFonts w:ascii="Arial" w:hAnsi="Arial"/>
                <w:sz w:val="11"/>
              </w:rPr>
              <w:t>du</w:t>
            </w:r>
            <w:r w:rsidRPr="00A37AEB">
              <w:rPr>
                <w:rFonts w:ascii="Arial" w:hAnsi="Arial"/>
                <w:spacing w:val="-1"/>
                <w:sz w:val="11"/>
              </w:rPr>
              <w:t>ri</w:t>
            </w:r>
            <w:r w:rsidRPr="00A37AEB">
              <w:rPr>
                <w:rFonts w:ascii="Arial" w:hAnsi="Arial"/>
                <w:spacing w:val="-2"/>
                <w:sz w:val="11"/>
              </w:rPr>
              <w:t>n</w:t>
            </w:r>
            <w:r w:rsidRPr="00A37AEB">
              <w:rPr>
                <w:rFonts w:ascii="Arial" w:hAnsi="Arial"/>
                <w:sz w:val="11"/>
              </w:rPr>
              <w:t>g</w:t>
            </w:r>
            <w:r w:rsidRPr="00A37AEB">
              <w:rPr>
                <w:rFonts w:ascii="Arial" w:hAnsi="Arial"/>
                <w:spacing w:val="1"/>
                <w:sz w:val="11"/>
              </w:rPr>
              <w:t xml:space="preserve"> </w:t>
            </w:r>
            <w:r w:rsidRPr="00A37AEB">
              <w:rPr>
                <w:rFonts w:ascii="Arial" w:hAnsi="Arial"/>
                <w:spacing w:val="-1"/>
                <w:sz w:val="11"/>
              </w:rPr>
              <w:t>r</w:t>
            </w:r>
            <w:r w:rsidRPr="00A37AEB">
              <w:rPr>
                <w:rFonts w:ascii="Arial" w:hAnsi="Arial"/>
                <w:spacing w:val="-2"/>
                <w:sz w:val="11"/>
              </w:rPr>
              <w:t>e</w:t>
            </w:r>
            <w:r w:rsidRPr="00A37AEB">
              <w:rPr>
                <w:rFonts w:ascii="Arial" w:hAnsi="Arial"/>
                <w:sz w:val="11"/>
              </w:rPr>
              <w:t>gu</w:t>
            </w:r>
            <w:r w:rsidRPr="00A37AEB">
              <w:rPr>
                <w:rFonts w:ascii="Arial" w:hAnsi="Arial"/>
                <w:spacing w:val="-3"/>
                <w:sz w:val="11"/>
              </w:rPr>
              <w:t>l</w:t>
            </w:r>
            <w:r w:rsidRPr="00A37AEB">
              <w:rPr>
                <w:rFonts w:ascii="Arial" w:hAnsi="Arial"/>
                <w:sz w:val="11"/>
              </w:rPr>
              <w:t>ar</w:t>
            </w:r>
            <w:r w:rsidRPr="00A37AEB">
              <w:rPr>
                <w:rFonts w:ascii="Arial" w:hAnsi="Arial"/>
                <w:spacing w:val="-1"/>
                <w:sz w:val="11"/>
              </w:rPr>
              <w:t xml:space="preserve"> m</w:t>
            </w:r>
            <w:r w:rsidRPr="00A37AEB">
              <w:rPr>
                <w:rFonts w:ascii="Arial" w:hAnsi="Arial"/>
                <w:sz w:val="11"/>
              </w:rPr>
              <w:t>a</w:t>
            </w:r>
            <w:r w:rsidRPr="00A37AEB">
              <w:rPr>
                <w:rFonts w:ascii="Arial" w:hAnsi="Arial"/>
                <w:spacing w:val="-1"/>
                <w:sz w:val="11"/>
              </w:rPr>
              <w:t>i</w:t>
            </w:r>
            <w:r w:rsidRPr="00A37AEB">
              <w:rPr>
                <w:rFonts w:ascii="Arial" w:hAnsi="Arial"/>
                <w:spacing w:val="-2"/>
                <w:sz w:val="11"/>
              </w:rPr>
              <w:t>n</w:t>
            </w:r>
            <w:r w:rsidRPr="00A37AEB">
              <w:rPr>
                <w:rFonts w:ascii="Arial" w:hAnsi="Arial"/>
                <w:sz w:val="11"/>
              </w:rPr>
              <w:t>t</w:t>
            </w:r>
            <w:r w:rsidRPr="00A37AEB">
              <w:rPr>
                <w:rFonts w:ascii="Arial" w:hAnsi="Arial"/>
                <w:spacing w:val="-2"/>
                <w:sz w:val="11"/>
              </w:rPr>
              <w:t>e</w:t>
            </w:r>
            <w:r w:rsidRPr="00A37AEB">
              <w:rPr>
                <w:rFonts w:ascii="Arial" w:hAnsi="Arial"/>
                <w:sz w:val="11"/>
              </w:rPr>
              <w:t>n</w:t>
            </w:r>
            <w:r w:rsidRPr="00A37AEB">
              <w:rPr>
                <w:rFonts w:ascii="Arial" w:hAnsi="Arial"/>
                <w:spacing w:val="-2"/>
                <w:sz w:val="11"/>
              </w:rPr>
              <w:t>a</w:t>
            </w:r>
            <w:r w:rsidRPr="00A37AEB">
              <w:rPr>
                <w:rFonts w:ascii="Arial" w:hAnsi="Arial"/>
                <w:sz w:val="11"/>
              </w:rPr>
              <w:t>nce</w:t>
            </w:r>
          </w:p>
        </w:tc>
        <w:tc>
          <w:tcPr>
            <w:tcW w:w="1123"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57"/>
              <w:ind w:left="480" w:right="480"/>
              <w:jc w:val="center"/>
              <w:rPr>
                <w:rFonts w:ascii="Arial" w:eastAsia="Arial" w:hAnsi="Arial" w:cs="Arial"/>
                <w:sz w:val="20"/>
                <w:szCs w:val="20"/>
              </w:rPr>
            </w:pPr>
            <w:r w:rsidRPr="00A37AEB">
              <w:rPr>
                <w:rFonts w:ascii="Arial" w:hAnsi="Arial"/>
                <w:sz w:val="20"/>
              </w:rPr>
              <w:t>0</w:t>
            </w:r>
          </w:p>
        </w:tc>
        <w:tc>
          <w:tcPr>
            <w:tcW w:w="1128"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57"/>
              <w:ind w:left="482" w:right="482"/>
              <w:jc w:val="center"/>
              <w:rPr>
                <w:rFonts w:ascii="Arial" w:eastAsia="Arial" w:hAnsi="Arial" w:cs="Arial"/>
                <w:sz w:val="20"/>
                <w:szCs w:val="20"/>
              </w:rPr>
            </w:pPr>
            <w:r w:rsidRPr="00A37AEB">
              <w:rPr>
                <w:rFonts w:ascii="Arial" w:hAnsi="Arial"/>
                <w:sz w:val="20"/>
              </w:rPr>
              <w:t>0</w:t>
            </w:r>
          </w:p>
        </w:tc>
      </w:tr>
    </w:tbl>
    <w:p w:rsidR="00685BB2" w:rsidRPr="00A37AEB" w:rsidRDefault="00685BB2" w:rsidP="00685BB2">
      <w:pPr>
        <w:spacing w:before="6" w:line="190" w:lineRule="exact"/>
        <w:rPr>
          <w:sz w:val="19"/>
          <w:szCs w:val="19"/>
        </w:rPr>
      </w:pPr>
    </w:p>
    <w:p w:rsidR="00685BB2" w:rsidRPr="00A37AEB" w:rsidRDefault="00263361">
      <w:pPr>
        <w:spacing w:line="240" w:lineRule="auto"/>
        <w:rPr>
          <w:rFonts w:ascii="Arial" w:eastAsia="Arial" w:hAnsi="Arial" w:cs="Arial"/>
          <w:b/>
          <w:bCs/>
          <w:sz w:val="20"/>
          <w:szCs w:val="20"/>
        </w:rPr>
      </w:pPr>
      <w:r w:rsidRPr="00A37AEB">
        <w:br w:type="page"/>
      </w:r>
    </w:p>
    <w:p w:rsidR="00685BB2" w:rsidRPr="00A37AEB" w:rsidRDefault="00263361" w:rsidP="00685BB2">
      <w:pPr>
        <w:numPr>
          <w:ilvl w:val="0"/>
          <w:numId w:val="19"/>
        </w:numPr>
        <w:tabs>
          <w:tab w:val="left" w:pos="361"/>
        </w:tabs>
        <w:suppressAutoHyphens w:val="0"/>
        <w:autoSpaceDN/>
        <w:spacing w:before="74" w:line="240" w:lineRule="auto"/>
        <w:ind w:left="361"/>
        <w:textAlignment w:val="auto"/>
        <w:rPr>
          <w:rFonts w:ascii="Arial" w:eastAsia="Arial" w:hAnsi="Arial" w:cs="Arial"/>
          <w:sz w:val="20"/>
          <w:szCs w:val="20"/>
        </w:rPr>
      </w:pPr>
      <w:r w:rsidRPr="00A37AEB">
        <w:rPr>
          <w:rFonts w:ascii="Arial" w:hAnsi="Arial"/>
          <w:b/>
          <w:sz w:val="20"/>
        </w:rPr>
        <w:t>In</w:t>
      </w:r>
      <w:r w:rsidRPr="00A37AEB">
        <w:rPr>
          <w:rFonts w:ascii="Arial" w:hAnsi="Arial"/>
          <w:b/>
          <w:spacing w:val="1"/>
          <w:sz w:val="20"/>
        </w:rPr>
        <w:t>d</w:t>
      </w:r>
      <w:r w:rsidRPr="00A37AEB">
        <w:rPr>
          <w:rFonts w:ascii="Arial" w:hAnsi="Arial"/>
          <w:b/>
          <w:sz w:val="20"/>
        </w:rPr>
        <w:t>ic</w:t>
      </w:r>
      <w:r w:rsidRPr="00A37AEB">
        <w:rPr>
          <w:rFonts w:ascii="Arial" w:hAnsi="Arial"/>
          <w:b/>
          <w:spacing w:val="-1"/>
          <w:sz w:val="20"/>
        </w:rPr>
        <w:t>a</w:t>
      </w:r>
      <w:r w:rsidRPr="00A37AEB">
        <w:rPr>
          <w:rFonts w:ascii="Arial" w:hAnsi="Arial"/>
          <w:b/>
          <w:sz w:val="20"/>
        </w:rPr>
        <w:t>t</w:t>
      </w:r>
      <w:r w:rsidRPr="00A37AEB">
        <w:rPr>
          <w:rFonts w:ascii="Arial" w:hAnsi="Arial"/>
          <w:b/>
          <w:spacing w:val="3"/>
          <w:sz w:val="20"/>
        </w:rPr>
        <w:t>o</w:t>
      </w:r>
      <w:r w:rsidRPr="00A37AEB">
        <w:rPr>
          <w:rFonts w:ascii="Arial" w:hAnsi="Arial"/>
          <w:b/>
          <w:spacing w:val="-1"/>
          <w:sz w:val="20"/>
        </w:rPr>
        <w:t>r</w:t>
      </w:r>
      <w:r w:rsidRPr="00A37AEB">
        <w:rPr>
          <w:rFonts w:ascii="Arial" w:hAnsi="Arial"/>
          <w:b/>
          <w:sz w:val="20"/>
        </w:rPr>
        <w:t>s</w:t>
      </w:r>
      <w:r w:rsidRPr="00A37AEB">
        <w:rPr>
          <w:rFonts w:ascii="Arial" w:hAnsi="Arial"/>
          <w:b/>
          <w:spacing w:val="-8"/>
          <w:sz w:val="20"/>
        </w:rPr>
        <w:t xml:space="preserve"> </w:t>
      </w:r>
      <w:r w:rsidRPr="00A37AEB">
        <w:rPr>
          <w:rFonts w:ascii="Arial" w:hAnsi="Arial"/>
          <w:b/>
          <w:spacing w:val="-1"/>
          <w:sz w:val="20"/>
        </w:rPr>
        <w:t>r</w:t>
      </w:r>
      <w:r w:rsidRPr="00A37AEB">
        <w:rPr>
          <w:rFonts w:ascii="Arial" w:hAnsi="Arial"/>
          <w:b/>
          <w:sz w:val="20"/>
        </w:rPr>
        <w:t>el</w:t>
      </w:r>
      <w:r w:rsidRPr="00A37AEB">
        <w:rPr>
          <w:rFonts w:ascii="Arial" w:hAnsi="Arial"/>
          <w:b/>
          <w:spacing w:val="-1"/>
          <w:sz w:val="20"/>
        </w:rPr>
        <w:t>a</w:t>
      </w:r>
      <w:r w:rsidRPr="00A37AEB">
        <w:rPr>
          <w:rFonts w:ascii="Arial" w:hAnsi="Arial"/>
          <w:b/>
          <w:sz w:val="20"/>
        </w:rPr>
        <w:t>ting</w:t>
      </w:r>
      <w:r w:rsidRPr="00A37AEB">
        <w:rPr>
          <w:rFonts w:ascii="Arial" w:hAnsi="Arial"/>
          <w:b/>
          <w:spacing w:val="-8"/>
          <w:sz w:val="20"/>
        </w:rPr>
        <w:t xml:space="preserve"> </w:t>
      </w:r>
      <w:r w:rsidRPr="00A37AEB">
        <w:rPr>
          <w:rFonts w:ascii="Arial" w:hAnsi="Arial"/>
          <w:b/>
          <w:sz w:val="20"/>
        </w:rPr>
        <w:t>to</w:t>
      </w:r>
      <w:r w:rsidRPr="00A37AEB">
        <w:rPr>
          <w:rFonts w:ascii="Arial" w:hAnsi="Arial"/>
          <w:b/>
          <w:spacing w:val="-8"/>
          <w:sz w:val="20"/>
        </w:rPr>
        <w:t xml:space="preserve"> </w:t>
      </w:r>
      <w:r w:rsidRPr="00A37AEB">
        <w:rPr>
          <w:rFonts w:ascii="Arial" w:hAnsi="Arial"/>
          <w:b/>
          <w:sz w:val="20"/>
        </w:rPr>
        <w:t>t</w:t>
      </w:r>
      <w:r w:rsidRPr="00A37AEB">
        <w:rPr>
          <w:rFonts w:ascii="Arial" w:hAnsi="Arial"/>
          <w:b/>
          <w:spacing w:val="3"/>
          <w:sz w:val="20"/>
        </w:rPr>
        <w:t>h</w:t>
      </w:r>
      <w:r w:rsidRPr="00A37AEB">
        <w:rPr>
          <w:rFonts w:ascii="Arial" w:hAnsi="Arial"/>
          <w:b/>
          <w:sz w:val="20"/>
        </w:rPr>
        <w:t>e</w:t>
      </w:r>
      <w:r w:rsidRPr="00A37AEB">
        <w:rPr>
          <w:rFonts w:ascii="Arial" w:hAnsi="Arial"/>
          <w:b/>
          <w:spacing w:val="-9"/>
          <w:sz w:val="20"/>
        </w:rPr>
        <w:t xml:space="preserve"> </w:t>
      </w:r>
      <w:r w:rsidRPr="00A37AEB">
        <w:rPr>
          <w:rFonts w:ascii="Arial" w:hAnsi="Arial"/>
          <w:b/>
          <w:spacing w:val="-1"/>
          <w:sz w:val="20"/>
        </w:rPr>
        <w:t>c</w:t>
      </w:r>
      <w:r w:rsidRPr="00A37AEB">
        <w:rPr>
          <w:rFonts w:ascii="Arial" w:hAnsi="Arial"/>
          <w:b/>
          <w:sz w:val="20"/>
        </w:rPr>
        <w:t>ons</w:t>
      </w:r>
      <w:r w:rsidRPr="00A37AEB">
        <w:rPr>
          <w:rFonts w:ascii="Arial" w:hAnsi="Arial"/>
          <w:b/>
          <w:spacing w:val="-1"/>
          <w:sz w:val="20"/>
        </w:rPr>
        <w:t>e</w:t>
      </w:r>
      <w:r w:rsidRPr="00A37AEB">
        <w:rPr>
          <w:rFonts w:ascii="Arial" w:hAnsi="Arial"/>
          <w:b/>
          <w:sz w:val="20"/>
        </w:rPr>
        <w:t>q</w:t>
      </w:r>
      <w:r w:rsidRPr="00A37AEB">
        <w:rPr>
          <w:rFonts w:ascii="Arial" w:hAnsi="Arial"/>
          <w:b/>
          <w:spacing w:val="3"/>
          <w:sz w:val="20"/>
        </w:rPr>
        <w:t>u</w:t>
      </w:r>
      <w:r w:rsidRPr="00A37AEB">
        <w:rPr>
          <w:rFonts w:ascii="Arial" w:hAnsi="Arial"/>
          <w:b/>
          <w:sz w:val="20"/>
        </w:rPr>
        <w:t>ences</w:t>
      </w:r>
      <w:r w:rsidRPr="00A37AEB">
        <w:rPr>
          <w:rFonts w:ascii="Arial" w:hAnsi="Arial"/>
          <w:b/>
          <w:spacing w:val="-7"/>
          <w:sz w:val="20"/>
        </w:rPr>
        <w:t xml:space="preserve"> </w:t>
      </w:r>
      <w:r w:rsidRPr="00A37AEB">
        <w:rPr>
          <w:rFonts w:ascii="Arial" w:hAnsi="Arial"/>
          <w:b/>
          <w:sz w:val="20"/>
        </w:rPr>
        <w:t>of</w:t>
      </w:r>
      <w:r w:rsidRPr="00A37AEB">
        <w:rPr>
          <w:rFonts w:ascii="Arial" w:hAnsi="Arial"/>
          <w:b/>
          <w:spacing w:val="-8"/>
          <w:sz w:val="20"/>
        </w:rPr>
        <w:t xml:space="preserve"> </w:t>
      </w:r>
      <w:r w:rsidRPr="00A37AEB">
        <w:rPr>
          <w:rFonts w:ascii="Arial" w:hAnsi="Arial"/>
          <w:b/>
          <w:sz w:val="20"/>
        </w:rPr>
        <w:t>s</w:t>
      </w:r>
      <w:r w:rsidRPr="00A37AEB">
        <w:rPr>
          <w:rFonts w:ascii="Arial" w:hAnsi="Arial"/>
          <w:b/>
          <w:spacing w:val="-1"/>
          <w:sz w:val="20"/>
        </w:rPr>
        <w:t>i</w:t>
      </w:r>
      <w:r w:rsidRPr="00A37AEB">
        <w:rPr>
          <w:rFonts w:ascii="Arial" w:hAnsi="Arial"/>
          <w:b/>
          <w:sz w:val="20"/>
        </w:rPr>
        <w:t>gnif</w:t>
      </w:r>
      <w:r w:rsidRPr="00A37AEB">
        <w:rPr>
          <w:rFonts w:ascii="Arial" w:hAnsi="Arial"/>
          <w:b/>
          <w:spacing w:val="2"/>
          <w:sz w:val="20"/>
        </w:rPr>
        <w:t>i</w:t>
      </w:r>
      <w:r w:rsidRPr="00A37AEB">
        <w:rPr>
          <w:rFonts w:ascii="Arial" w:hAnsi="Arial"/>
          <w:b/>
          <w:sz w:val="20"/>
        </w:rPr>
        <w:t>c</w:t>
      </w:r>
      <w:r w:rsidRPr="00A37AEB">
        <w:rPr>
          <w:rFonts w:ascii="Arial" w:hAnsi="Arial"/>
          <w:b/>
          <w:spacing w:val="-1"/>
          <w:sz w:val="20"/>
        </w:rPr>
        <w:t>a</w:t>
      </w:r>
      <w:r w:rsidRPr="00A37AEB">
        <w:rPr>
          <w:rFonts w:ascii="Arial" w:hAnsi="Arial"/>
          <w:b/>
          <w:sz w:val="20"/>
        </w:rPr>
        <w:t>nt</w:t>
      </w:r>
      <w:r w:rsidRPr="00A37AEB">
        <w:rPr>
          <w:rFonts w:ascii="Arial" w:hAnsi="Arial"/>
          <w:b/>
          <w:spacing w:val="-8"/>
          <w:sz w:val="20"/>
        </w:rPr>
        <w:t xml:space="preserve"> </w:t>
      </w:r>
      <w:r w:rsidRPr="00A37AEB">
        <w:rPr>
          <w:rFonts w:ascii="Arial" w:hAnsi="Arial"/>
          <w:b/>
          <w:sz w:val="20"/>
        </w:rPr>
        <w:t>a</w:t>
      </w:r>
      <w:r w:rsidRPr="00A37AEB">
        <w:rPr>
          <w:rFonts w:ascii="Arial" w:hAnsi="Arial"/>
          <w:b/>
          <w:spacing w:val="1"/>
          <w:sz w:val="20"/>
        </w:rPr>
        <w:t>c</w:t>
      </w:r>
      <w:r w:rsidRPr="00A37AEB">
        <w:rPr>
          <w:rFonts w:ascii="Arial" w:hAnsi="Arial"/>
          <w:b/>
          <w:sz w:val="20"/>
        </w:rPr>
        <w:t>ciden</w:t>
      </w:r>
      <w:r w:rsidRPr="00A37AEB">
        <w:rPr>
          <w:rFonts w:ascii="Arial" w:hAnsi="Arial"/>
          <w:b/>
          <w:spacing w:val="1"/>
          <w:sz w:val="20"/>
        </w:rPr>
        <w:t>t</w:t>
      </w:r>
      <w:r w:rsidRPr="00A37AEB">
        <w:rPr>
          <w:rFonts w:ascii="Arial" w:hAnsi="Arial"/>
          <w:b/>
          <w:sz w:val="20"/>
        </w:rPr>
        <w:t>s</w:t>
      </w:r>
    </w:p>
    <w:p w:rsidR="00685BB2" w:rsidRPr="00A37AEB" w:rsidRDefault="00685BB2" w:rsidP="00685BB2">
      <w:pPr>
        <w:spacing w:before="7" w:line="110" w:lineRule="exact"/>
        <w:rPr>
          <w:sz w:val="11"/>
          <w:szCs w:val="11"/>
        </w:rPr>
      </w:pPr>
    </w:p>
    <w:p w:rsidR="00685BB2" w:rsidRPr="00A37AEB" w:rsidRDefault="00263361" w:rsidP="00685BB2">
      <w:pPr>
        <w:ind w:left="140"/>
        <w:rPr>
          <w:rFonts w:ascii="Arial" w:eastAsia="Arial" w:hAnsi="Arial" w:cs="Arial"/>
          <w:sz w:val="17"/>
          <w:szCs w:val="17"/>
        </w:rPr>
      </w:pPr>
      <w:r w:rsidRPr="00A37AEB">
        <w:rPr>
          <w:rFonts w:ascii="Arial" w:hAnsi="Arial"/>
          <w:b/>
          <w:spacing w:val="1"/>
          <w:sz w:val="17"/>
        </w:rPr>
        <w:t>T</w:t>
      </w:r>
      <w:r w:rsidRPr="00A37AEB">
        <w:rPr>
          <w:rFonts w:ascii="Arial" w:hAnsi="Arial"/>
          <w:b/>
          <w:spacing w:val="-1"/>
          <w:sz w:val="17"/>
        </w:rPr>
        <w:t>o</w:t>
      </w:r>
      <w:r w:rsidRPr="00A37AEB">
        <w:rPr>
          <w:rFonts w:ascii="Arial" w:hAnsi="Arial"/>
          <w:b/>
          <w:sz w:val="17"/>
        </w:rPr>
        <w:t>t</w:t>
      </w:r>
      <w:r w:rsidRPr="00A37AEB">
        <w:rPr>
          <w:rFonts w:ascii="Arial" w:hAnsi="Arial"/>
          <w:b/>
          <w:spacing w:val="-2"/>
          <w:sz w:val="17"/>
        </w:rPr>
        <w:t>a</w:t>
      </w:r>
      <w:r w:rsidRPr="00A37AEB">
        <w:rPr>
          <w:rFonts w:ascii="Arial" w:hAnsi="Arial"/>
          <w:b/>
          <w:sz w:val="17"/>
        </w:rPr>
        <w:t>l</w:t>
      </w:r>
      <w:r w:rsidRPr="00A37AEB">
        <w:rPr>
          <w:rFonts w:ascii="Arial" w:hAnsi="Arial"/>
          <w:b/>
          <w:spacing w:val="1"/>
          <w:sz w:val="17"/>
        </w:rPr>
        <w:t xml:space="preserve"> </w:t>
      </w:r>
      <w:r w:rsidRPr="00A37AEB">
        <w:rPr>
          <w:rFonts w:ascii="Arial" w:hAnsi="Arial"/>
          <w:b/>
          <w:spacing w:val="-2"/>
          <w:sz w:val="17"/>
        </w:rPr>
        <w:t>a</w:t>
      </w:r>
      <w:r w:rsidRPr="00A37AEB">
        <w:rPr>
          <w:rFonts w:ascii="Arial" w:hAnsi="Arial"/>
          <w:b/>
          <w:sz w:val="17"/>
        </w:rPr>
        <w:t>m</w:t>
      </w:r>
      <w:r w:rsidRPr="00A37AEB">
        <w:rPr>
          <w:rFonts w:ascii="Arial" w:hAnsi="Arial"/>
          <w:b/>
          <w:spacing w:val="-2"/>
          <w:sz w:val="17"/>
        </w:rPr>
        <w:t>o</w:t>
      </w:r>
      <w:r w:rsidRPr="00A37AEB">
        <w:rPr>
          <w:rFonts w:ascii="Arial" w:hAnsi="Arial"/>
          <w:b/>
          <w:spacing w:val="-1"/>
          <w:sz w:val="17"/>
        </w:rPr>
        <w:t>un</w:t>
      </w:r>
      <w:r w:rsidRPr="00A37AEB">
        <w:rPr>
          <w:rFonts w:ascii="Arial" w:hAnsi="Arial"/>
          <w:b/>
          <w:sz w:val="17"/>
        </w:rPr>
        <w:t>t</w:t>
      </w:r>
      <w:r w:rsidRPr="00A37AEB">
        <w:rPr>
          <w:rFonts w:ascii="Arial" w:hAnsi="Arial"/>
          <w:b/>
          <w:spacing w:val="1"/>
          <w:sz w:val="17"/>
        </w:rPr>
        <w:t xml:space="preserve"> </w:t>
      </w:r>
      <w:r w:rsidRPr="00A37AEB">
        <w:rPr>
          <w:rFonts w:ascii="Arial" w:hAnsi="Arial"/>
          <w:b/>
          <w:sz w:val="17"/>
        </w:rPr>
        <w:t>in</w:t>
      </w:r>
      <w:r w:rsidRPr="00A37AEB">
        <w:rPr>
          <w:rFonts w:ascii="Arial" w:hAnsi="Arial"/>
          <w:b/>
          <w:spacing w:val="-1"/>
          <w:sz w:val="17"/>
        </w:rPr>
        <w:t xml:space="preserve"> Eu</w:t>
      </w:r>
      <w:r w:rsidRPr="00A37AEB">
        <w:rPr>
          <w:rFonts w:ascii="Arial" w:hAnsi="Arial"/>
          <w:b/>
          <w:sz w:val="17"/>
        </w:rPr>
        <w:t>ro</w:t>
      </w:r>
      <w:r w:rsidRPr="00A37AEB">
        <w:rPr>
          <w:rFonts w:ascii="Arial" w:hAnsi="Arial"/>
          <w:b/>
          <w:spacing w:val="-1"/>
          <w:sz w:val="17"/>
        </w:rPr>
        <w:t xml:space="preserve"> </w:t>
      </w:r>
      <w:r w:rsidRPr="00A37AEB">
        <w:rPr>
          <w:rFonts w:ascii="Arial" w:hAnsi="Arial"/>
          <w:b/>
          <w:spacing w:val="-2"/>
          <w:sz w:val="17"/>
        </w:rPr>
        <w:t>a</w:t>
      </w:r>
      <w:r w:rsidRPr="00A37AEB">
        <w:rPr>
          <w:rFonts w:ascii="Arial" w:hAnsi="Arial"/>
          <w:b/>
          <w:spacing w:val="-1"/>
          <w:sz w:val="17"/>
        </w:rPr>
        <w:t>n</w:t>
      </w:r>
      <w:r w:rsidRPr="00A37AEB">
        <w:rPr>
          <w:rFonts w:ascii="Arial" w:hAnsi="Arial"/>
          <w:b/>
          <w:sz w:val="17"/>
        </w:rPr>
        <w:t>d</w:t>
      </w:r>
      <w:r w:rsidRPr="00A37AEB">
        <w:rPr>
          <w:rFonts w:ascii="Arial" w:hAnsi="Arial"/>
          <w:b/>
          <w:spacing w:val="-1"/>
          <w:sz w:val="17"/>
        </w:rPr>
        <w:t xml:space="preserve"> </w:t>
      </w:r>
      <w:r w:rsidRPr="00A37AEB">
        <w:rPr>
          <w:rFonts w:ascii="Arial" w:hAnsi="Arial"/>
          <w:b/>
          <w:spacing w:val="-2"/>
          <w:sz w:val="17"/>
        </w:rPr>
        <w:t>ave</w:t>
      </w:r>
      <w:r w:rsidRPr="00A37AEB">
        <w:rPr>
          <w:rFonts w:ascii="Arial" w:hAnsi="Arial"/>
          <w:b/>
          <w:sz w:val="17"/>
        </w:rPr>
        <w:t>r</w:t>
      </w:r>
      <w:r w:rsidRPr="00A37AEB">
        <w:rPr>
          <w:rFonts w:ascii="Arial" w:hAnsi="Arial"/>
          <w:b/>
          <w:spacing w:val="-2"/>
          <w:sz w:val="17"/>
        </w:rPr>
        <w:t>a</w:t>
      </w:r>
      <w:r w:rsidRPr="00A37AEB">
        <w:rPr>
          <w:rFonts w:ascii="Arial" w:hAnsi="Arial"/>
          <w:b/>
          <w:spacing w:val="-1"/>
          <w:sz w:val="17"/>
        </w:rPr>
        <w:t>g</w:t>
      </w:r>
      <w:r w:rsidRPr="00A37AEB">
        <w:rPr>
          <w:rFonts w:ascii="Arial" w:hAnsi="Arial"/>
          <w:b/>
          <w:sz w:val="17"/>
        </w:rPr>
        <w:t>e</w:t>
      </w:r>
      <w:r w:rsidRPr="00A37AEB">
        <w:rPr>
          <w:rFonts w:ascii="Arial" w:hAnsi="Arial"/>
          <w:b/>
          <w:spacing w:val="-1"/>
          <w:sz w:val="17"/>
        </w:rPr>
        <w:t xml:space="preserve"> </w:t>
      </w:r>
      <w:r w:rsidRPr="00A37AEB">
        <w:rPr>
          <w:rFonts w:ascii="Arial" w:hAnsi="Arial"/>
          <w:b/>
          <w:spacing w:val="1"/>
          <w:sz w:val="17"/>
        </w:rPr>
        <w:t>v</w:t>
      </w:r>
      <w:r w:rsidRPr="00A37AEB">
        <w:rPr>
          <w:rFonts w:ascii="Arial" w:hAnsi="Arial"/>
          <w:b/>
          <w:spacing w:val="-2"/>
          <w:sz w:val="17"/>
        </w:rPr>
        <w:t>a</w:t>
      </w:r>
      <w:r w:rsidRPr="00A37AEB">
        <w:rPr>
          <w:rFonts w:ascii="Arial" w:hAnsi="Arial"/>
          <w:b/>
          <w:sz w:val="17"/>
        </w:rPr>
        <w:t>l</w:t>
      </w:r>
      <w:r w:rsidRPr="00A37AEB">
        <w:rPr>
          <w:rFonts w:ascii="Arial" w:hAnsi="Arial"/>
          <w:b/>
          <w:spacing w:val="-1"/>
          <w:sz w:val="17"/>
        </w:rPr>
        <w:t>u</w:t>
      </w:r>
      <w:r w:rsidRPr="00A37AEB">
        <w:rPr>
          <w:rFonts w:ascii="Arial" w:hAnsi="Arial"/>
          <w:b/>
          <w:spacing w:val="-2"/>
          <w:sz w:val="17"/>
        </w:rPr>
        <w:t>e</w:t>
      </w:r>
      <w:r w:rsidRPr="00A37AEB">
        <w:rPr>
          <w:rFonts w:ascii="Arial" w:hAnsi="Arial"/>
          <w:b/>
          <w:sz w:val="17"/>
        </w:rPr>
        <w:t>s</w:t>
      </w:r>
      <w:r w:rsidRPr="00A37AEB">
        <w:rPr>
          <w:rFonts w:ascii="Arial" w:hAnsi="Arial"/>
          <w:b/>
          <w:spacing w:val="-1"/>
          <w:sz w:val="17"/>
        </w:rPr>
        <w:t xml:space="preserve"> </w:t>
      </w:r>
      <w:r w:rsidRPr="00A37AEB">
        <w:rPr>
          <w:rFonts w:ascii="Arial" w:hAnsi="Arial"/>
          <w:b/>
          <w:sz w:val="17"/>
        </w:rPr>
        <w:t>(</w:t>
      </w:r>
      <w:r w:rsidRPr="00A37AEB">
        <w:rPr>
          <w:rFonts w:ascii="Arial" w:hAnsi="Arial"/>
          <w:b/>
          <w:spacing w:val="-1"/>
          <w:sz w:val="17"/>
        </w:rPr>
        <w:t>p</w:t>
      </w:r>
      <w:r w:rsidRPr="00A37AEB">
        <w:rPr>
          <w:rFonts w:ascii="Arial" w:hAnsi="Arial"/>
          <w:b/>
          <w:spacing w:val="-2"/>
          <w:sz w:val="17"/>
        </w:rPr>
        <w:t>e</w:t>
      </w:r>
      <w:r w:rsidRPr="00A37AEB">
        <w:rPr>
          <w:rFonts w:ascii="Arial" w:hAnsi="Arial"/>
          <w:b/>
          <w:sz w:val="17"/>
        </w:rPr>
        <w:t>r</w:t>
      </w:r>
      <w:r w:rsidRPr="00A37AEB">
        <w:rPr>
          <w:rFonts w:ascii="Arial" w:hAnsi="Arial"/>
          <w:b/>
          <w:spacing w:val="1"/>
          <w:sz w:val="17"/>
        </w:rPr>
        <w:t xml:space="preserve"> </w:t>
      </w:r>
      <w:r w:rsidRPr="00A37AEB">
        <w:rPr>
          <w:rFonts w:ascii="Arial" w:hAnsi="Arial"/>
          <w:b/>
          <w:sz w:val="17"/>
        </w:rPr>
        <w:t>milli</w:t>
      </w:r>
      <w:r w:rsidRPr="00A37AEB">
        <w:rPr>
          <w:rFonts w:ascii="Arial" w:hAnsi="Arial"/>
          <w:b/>
          <w:spacing w:val="-1"/>
          <w:sz w:val="17"/>
        </w:rPr>
        <w:t>o</w:t>
      </w:r>
      <w:r w:rsidRPr="00A37AEB">
        <w:rPr>
          <w:rFonts w:ascii="Arial" w:hAnsi="Arial"/>
          <w:b/>
          <w:sz w:val="17"/>
        </w:rPr>
        <w:t>n</w:t>
      </w:r>
      <w:r w:rsidRPr="00A37AEB">
        <w:rPr>
          <w:rFonts w:ascii="Arial" w:hAnsi="Arial"/>
          <w:b/>
          <w:spacing w:val="-1"/>
          <w:sz w:val="17"/>
        </w:rPr>
        <w:t xml:space="preserve"> </w:t>
      </w:r>
      <w:r w:rsidRPr="00A37AEB">
        <w:rPr>
          <w:rFonts w:ascii="Arial" w:hAnsi="Arial"/>
          <w:b/>
          <w:sz w:val="17"/>
        </w:rPr>
        <w:t>tr</w:t>
      </w:r>
      <w:r w:rsidRPr="00A37AEB">
        <w:rPr>
          <w:rFonts w:ascii="Arial" w:hAnsi="Arial"/>
          <w:b/>
          <w:spacing w:val="-2"/>
          <w:sz w:val="17"/>
        </w:rPr>
        <w:t>a</w:t>
      </w:r>
      <w:r w:rsidRPr="00A37AEB">
        <w:rPr>
          <w:rFonts w:ascii="Arial" w:hAnsi="Arial"/>
          <w:b/>
          <w:sz w:val="17"/>
        </w:rPr>
        <w:t>in</w:t>
      </w:r>
      <w:r w:rsidRPr="00A37AEB">
        <w:rPr>
          <w:rFonts w:ascii="Arial" w:hAnsi="Arial"/>
          <w:b/>
          <w:spacing w:val="-1"/>
          <w:sz w:val="17"/>
        </w:rPr>
        <w:t xml:space="preserve"> </w:t>
      </w:r>
      <w:r w:rsidRPr="00A37AEB">
        <w:rPr>
          <w:rFonts w:ascii="Arial" w:hAnsi="Arial"/>
          <w:b/>
          <w:spacing w:val="-2"/>
          <w:sz w:val="17"/>
        </w:rPr>
        <w:t>ki</w:t>
      </w:r>
      <w:r w:rsidRPr="00A37AEB">
        <w:rPr>
          <w:rFonts w:ascii="Arial" w:hAnsi="Arial"/>
          <w:b/>
          <w:sz w:val="17"/>
        </w:rPr>
        <w:t>l</w:t>
      </w:r>
      <w:r w:rsidRPr="00A37AEB">
        <w:rPr>
          <w:rFonts w:ascii="Arial" w:hAnsi="Arial"/>
          <w:b/>
          <w:spacing w:val="-1"/>
          <w:sz w:val="17"/>
        </w:rPr>
        <w:t>o</w:t>
      </w:r>
      <w:r w:rsidRPr="00A37AEB">
        <w:rPr>
          <w:rFonts w:ascii="Arial" w:hAnsi="Arial"/>
          <w:b/>
          <w:sz w:val="17"/>
        </w:rPr>
        <w:t>m</w:t>
      </w:r>
      <w:r w:rsidRPr="00A37AEB">
        <w:rPr>
          <w:rFonts w:ascii="Arial" w:hAnsi="Arial"/>
          <w:b/>
          <w:spacing w:val="-2"/>
          <w:sz w:val="17"/>
        </w:rPr>
        <w:t>e</w:t>
      </w:r>
      <w:r w:rsidRPr="00A37AEB">
        <w:rPr>
          <w:rFonts w:ascii="Arial" w:hAnsi="Arial"/>
          <w:b/>
          <w:sz w:val="17"/>
        </w:rPr>
        <w:t>tr</w:t>
      </w:r>
      <w:r w:rsidRPr="00A37AEB">
        <w:rPr>
          <w:rFonts w:ascii="Arial" w:hAnsi="Arial"/>
          <w:b/>
          <w:spacing w:val="-2"/>
          <w:sz w:val="17"/>
        </w:rPr>
        <w:t>es</w:t>
      </w:r>
      <w:r w:rsidRPr="00A37AEB">
        <w:rPr>
          <w:rFonts w:ascii="Arial" w:hAnsi="Arial"/>
          <w:b/>
          <w:sz w:val="17"/>
        </w:rPr>
        <w:t>)</w:t>
      </w:r>
      <w:r w:rsidRPr="00A37AEB">
        <w:rPr>
          <w:rFonts w:ascii="Arial" w:hAnsi="Arial"/>
          <w:b/>
          <w:spacing w:val="1"/>
          <w:sz w:val="17"/>
        </w:rPr>
        <w:t xml:space="preserve"> </w:t>
      </w:r>
      <w:r w:rsidRPr="00A37AEB">
        <w:rPr>
          <w:rFonts w:ascii="Arial" w:hAnsi="Arial"/>
          <w:b/>
          <w:sz w:val="17"/>
        </w:rPr>
        <w:t>f</w:t>
      </w:r>
      <w:r w:rsidRPr="00A37AEB">
        <w:rPr>
          <w:rFonts w:ascii="Arial" w:hAnsi="Arial"/>
          <w:b/>
          <w:spacing w:val="-1"/>
          <w:sz w:val="17"/>
        </w:rPr>
        <w:t>o</w:t>
      </w:r>
      <w:r w:rsidRPr="00A37AEB">
        <w:rPr>
          <w:rFonts w:ascii="Arial" w:hAnsi="Arial"/>
          <w:b/>
          <w:sz w:val="17"/>
        </w:rPr>
        <w:t>r</w:t>
      </w:r>
    </w:p>
    <w:p w:rsidR="00685BB2" w:rsidRPr="00A37AEB" w:rsidRDefault="00685BB2" w:rsidP="00685BB2">
      <w:pPr>
        <w:spacing w:before="15" w:line="200" w:lineRule="exact"/>
        <w:rPr>
          <w:sz w:val="20"/>
          <w:szCs w:val="20"/>
        </w:rPr>
      </w:pPr>
    </w:p>
    <w:tbl>
      <w:tblPr>
        <w:tblStyle w:val="TableNormal1"/>
        <w:tblW w:w="0" w:type="auto"/>
        <w:tblInd w:w="105" w:type="dxa"/>
        <w:tblLayout w:type="fixed"/>
        <w:tblLook w:val="01E0" w:firstRow="1" w:lastRow="1" w:firstColumn="1" w:lastColumn="1" w:noHBand="0" w:noVBand="0"/>
      </w:tblPr>
      <w:tblGrid>
        <w:gridCol w:w="2420"/>
        <w:gridCol w:w="1219"/>
        <w:gridCol w:w="1133"/>
        <w:gridCol w:w="1123"/>
        <w:gridCol w:w="1133"/>
      </w:tblGrid>
      <w:tr w:rsidR="00811689" w:rsidTr="004C5027">
        <w:trPr>
          <w:trHeight w:hRule="exact" w:val="698"/>
        </w:trPr>
        <w:tc>
          <w:tcPr>
            <w:tcW w:w="2420" w:type="dxa"/>
            <w:tcBorders>
              <w:top w:val="nil"/>
              <w:left w:val="nil"/>
              <w:bottom w:val="single" w:sz="6" w:space="0" w:color="000000"/>
              <w:right w:val="single" w:sz="6" w:space="0" w:color="000000"/>
            </w:tcBorders>
          </w:tcPr>
          <w:p w:rsidR="00685BB2" w:rsidRPr="00A37AEB" w:rsidRDefault="00685BB2" w:rsidP="004C5027"/>
        </w:tc>
        <w:tc>
          <w:tcPr>
            <w:tcW w:w="1219"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line="128" w:lineRule="exact"/>
              <w:ind w:left="59" w:right="58"/>
              <w:jc w:val="center"/>
              <w:rPr>
                <w:rFonts w:ascii="Arial" w:eastAsia="Arial" w:hAnsi="Arial" w:cs="Arial"/>
                <w:sz w:val="11"/>
                <w:szCs w:val="11"/>
              </w:rPr>
            </w:pPr>
            <w:r w:rsidRPr="00A37AEB">
              <w:rPr>
                <w:rFonts w:ascii="Arial" w:hAnsi="Arial"/>
                <w:spacing w:val="-1"/>
                <w:sz w:val="11"/>
              </w:rPr>
              <w:t>N</w:t>
            </w:r>
            <w:r w:rsidRPr="00A37AEB">
              <w:rPr>
                <w:rFonts w:ascii="Arial" w:hAnsi="Arial"/>
                <w:sz w:val="11"/>
              </w:rPr>
              <w:t>u</w:t>
            </w:r>
            <w:r w:rsidRPr="00A37AEB">
              <w:rPr>
                <w:rFonts w:ascii="Arial" w:hAnsi="Arial"/>
                <w:spacing w:val="-1"/>
                <w:sz w:val="11"/>
              </w:rPr>
              <w:t>m</w:t>
            </w:r>
            <w:r w:rsidRPr="00A37AEB">
              <w:rPr>
                <w:rFonts w:ascii="Arial" w:hAnsi="Arial"/>
                <w:sz w:val="11"/>
              </w:rPr>
              <w:t>ber</w:t>
            </w:r>
            <w:r w:rsidRPr="00A37AEB">
              <w:rPr>
                <w:rFonts w:ascii="Arial" w:hAnsi="Arial"/>
                <w:spacing w:val="-3"/>
                <w:sz w:val="11"/>
              </w:rPr>
              <w:t xml:space="preserve"> </w:t>
            </w:r>
            <w:r w:rsidRPr="00A37AEB">
              <w:rPr>
                <w:rFonts w:ascii="Arial" w:hAnsi="Arial"/>
                <w:spacing w:val="-2"/>
                <w:sz w:val="11"/>
              </w:rPr>
              <w:t>o</w:t>
            </w:r>
            <w:r w:rsidRPr="00A37AEB">
              <w:rPr>
                <w:rFonts w:ascii="Arial" w:hAnsi="Arial"/>
                <w:sz w:val="11"/>
              </w:rPr>
              <w:t>f</w:t>
            </w:r>
            <w:r w:rsidRPr="00A37AEB">
              <w:rPr>
                <w:rFonts w:ascii="Arial" w:hAnsi="Arial"/>
                <w:spacing w:val="1"/>
                <w:sz w:val="11"/>
              </w:rPr>
              <w:t xml:space="preserve"> </w:t>
            </w:r>
            <w:r w:rsidRPr="00A37AEB">
              <w:rPr>
                <w:rFonts w:ascii="Arial" w:hAnsi="Arial"/>
                <w:sz w:val="11"/>
              </w:rPr>
              <w:t>d</w:t>
            </w:r>
            <w:r w:rsidRPr="00A37AEB">
              <w:rPr>
                <w:rFonts w:ascii="Arial" w:hAnsi="Arial"/>
                <w:spacing w:val="-2"/>
                <w:sz w:val="11"/>
              </w:rPr>
              <w:t>e</w:t>
            </w:r>
            <w:r w:rsidRPr="00A37AEB">
              <w:rPr>
                <w:rFonts w:ascii="Arial" w:hAnsi="Arial"/>
                <w:sz w:val="11"/>
              </w:rPr>
              <w:t>a</w:t>
            </w:r>
            <w:r w:rsidRPr="00A37AEB">
              <w:rPr>
                <w:rFonts w:ascii="Arial" w:hAnsi="Arial"/>
                <w:spacing w:val="-2"/>
                <w:sz w:val="11"/>
              </w:rPr>
              <w:t>t</w:t>
            </w:r>
            <w:r w:rsidRPr="00A37AEB">
              <w:rPr>
                <w:rFonts w:ascii="Arial" w:hAnsi="Arial"/>
                <w:sz w:val="11"/>
              </w:rPr>
              <w:t xml:space="preserve">hs </w:t>
            </w:r>
            <w:r w:rsidRPr="00A37AEB">
              <w:rPr>
                <w:rFonts w:ascii="Arial" w:hAnsi="Arial"/>
                <w:spacing w:val="-2"/>
                <w:sz w:val="11"/>
              </w:rPr>
              <w:t>a</w:t>
            </w:r>
            <w:r w:rsidRPr="00A37AEB">
              <w:rPr>
                <w:rFonts w:ascii="Arial" w:hAnsi="Arial"/>
                <w:sz w:val="11"/>
              </w:rPr>
              <w:t>nd se</w:t>
            </w:r>
            <w:r w:rsidRPr="00A37AEB">
              <w:rPr>
                <w:rFonts w:ascii="Arial" w:hAnsi="Arial"/>
                <w:spacing w:val="-1"/>
                <w:sz w:val="11"/>
              </w:rPr>
              <w:t>ri</w:t>
            </w:r>
            <w:r w:rsidRPr="00A37AEB">
              <w:rPr>
                <w:rFonts w:ascii="Arial" w:hAnsi="Arial"/>
                <w:sz w:val="11"/>
              </w:rPr>
              <w:t>ous</w:t>
            </w:r>
            <w:r w:rsidRPr="00A37AEB">
              <w:rPr>
                <w:rFonts w:ascii="Arial" w:hAnsi="Arial"/>
                <w:spacing w:val="-2"/>
                <w:sz w:val="11"/>
              </w:rPr>
              <w:t xml:space="preserve"> </w:t>
            </w:r>
            <w:r w:rsidRPr="00A37AEB">
              <w:rPr>
                <w:rFonts w:ascii="Arial" w:hAnsi="Arial"/>
                <w:spacing w:val="-1"/>
                <w:sz w:val="11"/>
              </w:rPr>
              <w:t>i</w:t>
            </w:r>
            <w:r w:rsidRPr="00A37AEB">
              <w:rPr>
                <w:rFonts w:ascii="Arial" w:hAnsi="Arial"/>
                <w:sz w:val="11"/>
              </w:rPr>
              <w:t>n</w:t>
            </w:r>
            <w:r w:rsidRPr="00A37AEB">
              <w:rPr>
                <w:rFonts w:ascii="Arial" w:hAnsi="Arial"/>
                <w:spacing w:val="-1"/>
                <w:sz w:val="11"/>
              </w:rPr>
              <w:t>j</w:t>
            </w:r>
            <w:r w:rsidRPr="00A37AEB">
              <w:rPr>
                <w:rFonts w:ascii="Arial" w:hAnsi="Arial"/>
                <w:sz w:val="11"/>
              </w:rPr>
              <w:t>u</w:t>
            </w:r>
            <w:r w:rsidRPr="00A37AEB">
              <w:rPr>
                <w:rFonts w:ascii="Arial" w:hAnsi="Arial"/>
                <w:spacing w:val="-1"/>
                <w:sz w:val="11"/>
              </w:rPr>
              <w:t>ri</w:t>
            </w:r>
            <w:r w:rsidRPr="00A37AEB">
              <w:rPr>
                <w:rFonts w:ascii="Arial" w:hAnsi="Arial"/>
                <w:sz w:val="11"/>
              </w:rPr>
              <w:t xml:space="preserve">es </w:t>
            </w:r>
            <w:r w:rsidRPr="00A37AEB">
              <w:rPr>
                <w:rFonts w:ascii="Arial" w:hAnsi="Arial"/>
                <w:spacing w:val="-1"/>
                <w:sz w:val="11"/>
              </w:rPr>
              <w:t>m</w:t>
            </w:r>
            <w:r w:rsidRPr="00A37AEB">
              <w:rPr>
                <w:rFonts w:ascii="Arial" w:hAnsi="Arial"/>
                <w:sz w:val="11"/>
              </w:rPr>
              <w:t>u</w:t>
            </w:r>
            <w:r w:rsidRPr="00A37AEB">
              <w:rPr>
                <w:rFonts w:ascii="Arial" w:hAnsi="Arial"/>
                <w:spacing w:val="-1"/>
                <w:sz w:val="11"/>
              </w:rPr>
              <w:t>l</w:t>
            </w:r>
            <w:r w:rsidRPr="00A37AEB">
              <w:rPr>
                <w:rFonts w:ascii="Arial" w:hAnsi="Arial"/>
                <w:sz w:val="11"/>
              </w:rPr>
              <w:t>t</w:t>
            </w:r>
            <w:r w:rsidRPr="00A37AEB">
              <w:rPr>
                <w:rFonts w:ascii="Arial" w:hAnsi="Arial"/>
                <w:spacing w:val="-1"/>
                <w:sz w:val="11"/>
              </w:rPr>
              <w:t>i</w:t>
            </w:r>
            <w:r w:rsidRPr="00A37AEB">
              <w:rPr>
                <w:rFonts w:ascii="Arial" w:hAnsi="Arial"/>
                <w:sz w:val="11"/>
              </w:rPr>
              <w:t>p</w:t>
            </w:r>
            <w:r w:rsidRPr="00A37AEB">
              <w:rPr>
                <w:rFonts w:ascii="Arial" w:hAnsi="Arial"/>
                <w:spacing w:val="-1"/>
                <w:sz w:val="11"/>
              </w:rPr>
              <w:t>li</w:t>
            </w:r>
            <w:r w:rsidRPr="00A37AEB">
              <w:rPr>
                <w:rFonts w:ascii="Arial" w:hAnsi="Arial"/>
                <w:sz w:val="11"/>
              </w:rPr>
              <w:t>ed</w:t>
            </w:r>
            <w:r w:rsidRPr="00A37AEB">
              <w:rPr>
                <w:rFonts w:ascii="Arial" w:hAnsi="Arial"/>
                <w:spacing w:val="-1"/>
                <w:sz w:val="11"/>
              </w:rPr>
              <w:t xml:space="preserve"> </w:t>
            </w:r>
            <w:r w:rsidRPr="00A37AEB">
              <w:rPr>
                <w:rFonts w:ascii="Arial" w:hAnsi="Arial"/>
                <w:sz w:val="11"/>
              </w:rPr>
              <w:t>by</w:t>
            </w:r>
            <w:r w:rsidRPr="00A37AEB">
              <w:rPr>
                <w:rFonts w:ascii="Arial" w:hAnsi="Arial"/>
                <w:spacing w:val="-2"/>
                <w:sz w:val="11"/>
              </w:rPr>
              <w:t xml:space="preserve"> </w:t>
            </w:r>
            <w:r w:rsidRPr="00A37AEB">
              <w:rPr>
                <w:rFonts w:ascii="Arial" w:hAnsi="Arial"/>
                <w:sz w:val="11"/>
              </w:rPr>
              <w:t>t</w:t>
            </w:r>
            <w:r w:rsidRPr="00A37AEB">
              <w:rPr>
                <w:rFonts w:ascii="Arial" w:hAnsi="Arial"/>
                <w:spacing w:val="-2"/>
                <w:sz w:val="11"/>
              </w:rPr>
              <w:t>h</w:t>
            </w:r>
            <w:r w:rsidRPr="00A37AEB">
              <w:rPr>
                <w:rFonts w:ascii="Arial" w:hAnsi="Arial"/>
                <w:sz w:val="11"/>
              </w:rPr>
              <w:t>e</w:t>
            </w:r>
            <w:r w:rsidRPr="00A37AEB">
              <w:rPr>
                <w:rFonts w:ascii="Arial" w:hAnsi="Arial"/>
                <w:spacing w:val="1"/>
                <w:sz w:val="11"/>
              </w:rPr>
              <w:t xml:space="preserve"> </w:t>
            </w:r>
            <w:r w:rsidRPr="00A37AEB">
              <w:rPr>
                <w:rFonts w:ascii="Arial" w:hAnsi="Arial"/>
                <w:spacing w:val="-3"/>
                <w:sz w:val="11"/>
              </w:rPr>
              <w:t>v</w:t>
            </w:r>
            <w:r w:rsidRPr="00A37AEB">
              <w:rPr>
                <w:rFonts w:ascii="Arial" w:hAnsi="Arial"/>
                <w:sz w:val="11"/>
              </w:rPr>
              <w:t>a</w:t>
            </w:r>
            <w:r w:rsidRPr="00A37AEB">
              <w:rPr>
                <w:rFonts w:ascii="Arial" w:hAnsi="Arial"/>
                <w:spacing w:val="-1"/>
                <w:sz w:val="11"/>
              </w:rPr>
              <w:t>l</w:t>
            </w:r>
            <w:r w:rsidRPr="00A37AEB">
              <w:rPr>
                <w:rFonts w:ascii="Arial" w:hAnsi="Arial"/>
                <w:sz w:val="11"/>
              </w:rPr>
              <w:t>ue</w:t>
            </w:r>
          </w:p>
          <w:p w:rsidR="00685BB2" w:rsidRPr="00A37AEB" w:rsidRDefault="00263361" w:rsidP="004C5027">
            <w:pPr>
              <w:pStyle w:val="TableParagraph"/>
              <w:spacing w:line="123" w:lineRule="exact"/>
              <w:jc w:val="center"/>
              <w:rPr>
                <w:rFonts w:ascii="Arial" w:eastAsia="Arial" w:hAnsi="Arial" w:cs="Arial"/>
                <w:sz w:val="11"/>
                <w:szCs w:val="11"/>
              </w:rPr>
            </w:pPr>
            <w:r w:rsidRPr="00A37AEB">
              <w:rPr>
                <w:rFonts w:ascii="Arial" w:hAnsi="Arial"/>
                <w:spacing w:val="-2"/>
                <w:sz w:val="11"/>
              </w:rPr>
              <w:t>o</w:t>
            </w:r>
            <w:r w:rsidRPr="00A37AEB">
              <w:rPr>
                <w:rFonts w:ascii="Arial" w:hAnsi="Arial"/>
                <w:sz w:val="11"/>
              </w:rPr>
              <w:t>f</w:t>
            </w:r>
            <w:r w:rsidRPr="00A37AEB">
              <w:rPr>
                <w:rFonts w:ascii="Arial" w:hAnsi="Arial"/>
                <w:spacing w:val="1"/>
                <w:sz w:val="11"/>
              </w:rPr>
              <w:t xml:space="preserve"> </w:t>
            </w:r>
            <w:r w:rsidRPr="00A37AEB">
              <w:rPr>
                <w:rFonts w:ascii="Arial" w:hAnsi="Arial"/>
                <w:sz w:val="11"/>
              </w:rPr>
              <w:t>avo</w:t>
            </w:r>
            <w:r w:rsidRPr="00A37AEB">
              <w:rPr>
                <w:rFonts w:ascii="Arial" w:hAnsi="Arial"/>
                <w:spacing w:val="-1"/>
                <w:sz w:val="11"/>
              </w:rPr>
              <w:t>i</w:t>
            </w:r>
            <w:r w:rsidRPr="00A37AEB">
              <w:rPr>
                <w:rFonts w:ascii="Arial" w:hAnsi="Arial"/>
                <w:sz w:val="11"/>
              </w:rPr>
              <w:t>d</w:t>
            </w:r>
            <w:r w:rsidRPr="00A37AEB">
              <w:rPr>
                <w:rFonts w:ascii="Arial" w:hAnsi="Arial"/>
                <w:spacing w:val="-3"/>
                <w:sz w:val="11"/>
              </w:rPr>
              <w:t>i</w:t>
            </w:r>
            <w:r w:rsidRPr="00A37AEB">
              <w:rPr>
                <w:rFonts w:ascii="Arial" w:hAnsi="Arial"/>
                <w:sz w:val="11"/>
              </w:rPr>
              <w:t>ng</w:t>
            </w:r>
            <w:r w:rsidRPr="00A37AEB">
              <w:rPr>
                <w:rFonts w:ascii="Arial" w:hAnsi="Arial"/>
                <w:spacing w:val="-1"/>
                <w:sz w:val="11"/>
              </w:rPr>
              <w:t xml:space="preserve"> </w:t>
            </w:r>
            <w:r w:rsidRPr="00A37AEB">
              <w:rPr>
                <w:rFonts w:ascii="Arial" w:hAnsi="Arial"/>
                <w:sz w:val="11"/>
              </w:rPr>
              <w:t>acc</w:t>
            </w:r>
            <w:r w:rsidRPr="00A37AEB">
              <w:rPr>
                <w:rFonts w:ascii="Arial" w:hAnsi="Arial"/>
                <w:spacing w:val="-3"/>
                <w:sz w:val="11"/>
              </w:rPr>
              <w:t>i</w:t>
            </w:r>
            <w:r w:rsidRPr="00A37AEB">
              <w:rPr>
                <w:rFonts w:ascii="Arial" w:hAnsi="Arial"/>
                <w:sz w:val="11"/>
              </w:rPr>
              <w:t>d</w:t>
            </w:r>
            <w:r w:rsidRPr="00A37AEB">
              <w:rPr>
                <w:rFonts w:ascii="Arial" w:hAnsi="Arial"/>
                <w:spacing w:val="-2"/>
                <w:sz w:val="11"/>
              </w:rPr>
              <w:t>e</w:t>
            </w:r>
            <w:r w:rsidRPr="00A37AEB">
              <w:rPr>
                <w:rFonts w:ascii="Arial" w:hAnsi="Arial"/>
                <w:sz w:val="11"/>
              </w:rPr>
              <w:t>nt</w:t>
            </w:r>
          </w:p>
          <w:p w:rsidR="00685BB2" w:rsidRPr="00A37AEB" w:rsidRDefault="00263361" w:rsidP="004C5027">
            <w:pPr>
              <w:pStyle w:val="TableParagraph"/>
              <w:jc w:val="center"/>
              <w:rPr>
                <w:rFonts w:ascii="Arial" w:eastAsia="Arial" w:hAnsi="Arial" w:cs="Arial"/>
                <w:sz w:val="11"/>
                <w:szCs w:val="11"/>
              </w:rPr>
            </w:pPr>
            <w:r w:rsidRPr="00A37AEB">
              <w:rPr>
                <w:rFonts w:ascii="Arial" w:hAnsi="Arial"/>
                <w:sz w:val="11"/>
              </w:rPr>
              <w:t>v</w:t>
            </w:r>
            <w:r w:rsidRPr="00A37AEB">
              <w:rPr>
                <w:rFonts w:ascii="Arial" w:hAnsi="Arial"/>
                <w:spacing w:val="-1"/>
                <w:sz w:val="11"/>
              </w:rPr>
              <w:t>i</w:t>
            </w:r>
            <w:r w:rsidRPr="00A37AEB">
              <w:rPr>
                <w:rFonts w:ascii="Arial" w:hAnsi="Arial"/>
                <w:sz w:val="11"/>
              </w:rPr>
              <w:t>ct</w:t>
            </w:r>
            <w:r w:rsidRPr="00A37AEB">
              <w:rPr>
                <w:rFonts w:ascii="Arial" w:hAnsi="Arial"/>
                <w:spacing w:val="-1"/>
                <w:sz w:val="11"/>
              </w:rPr>
              <w:t>im</w:t>
            </w:r>
            <w:r w:rsidRPr="00A37AEB">
              <w:rPr>
                <w:rFonts w:ascii="Arial" w:hAnsi="Arial"/>
                <w:sz w:val="11"/>
              </w:rPr>
              <w:t>s</w:t>
            </w:r>
          </w:p>
        </w:tc>
        <w:tc>
          <w:tcPr>
            <w:tcW w:w="1133" w:type="dxa"/>
            <w:tcBorders>
              <w:top w:val="single" w:sz="6" w:space="0" w:color="000000"/>
              <w:left w:val="single" w:sz="6" w:space="0" w:color="000000"/>
              <w:bottom w:val="single" w:sz="6" w:space="0" w:color="000000"/>
              <w:right w:val="single" w:sz="6" w:space="0" w:color="000000"/>
            </w:tcBorders>
          </w:tcPr>
          <w:p w:rsidR="00685BB2" w:rsidRPr="00A37AEB" w:rsidRDefault="00685BB2" w:rsidP="004C5027">
            <w:pPr>
              <w:pStyle w:val="TableParagraph"/>
              <w:spacing w:before="7" w:line="120" w:lineRule="exact"/>
              <w:rPr>
                <w:sz w:val="12"/>
                <w:szCs w:val="12"/>
              </w:rPr>
            </w:pPr>
          </w:p>
          <w:p w:rsidR="00685BB2" w:rsidRPr="00A37AEB" w:rsidRDefault="00263361" w:rsidP="004C5027">
            <w:pPr>
              <w:pStyle w:val="TableParagraph"/>
              <w:spacing w:line="239" w:lineRule="auto"/>
              <w:ind w:left="83" w:right="85"/>
              <w:jc w:val="center"/>
              <w:rPr>
                <w:rFonts w:ascii="Arial" w:eastAsia="Arial" w:hAnsi="Arial" w:cs="Arial"/>
                <w:sz w:val="11"/>
                <w:szCs w:val="11"/>
              </w:rPr>
            </w:pPr>
            <w:r w:rsidRPr="00A37AEB">
              <w:rPr>
                <w:rFonts w:ascii="Arial" w:hAnsi="Arial"/>
                <w:spacing w:val="-1"/>
                <w:sz w:val="11"/>
              </w:rPr>
              <w:t>C</w:t>
            </w:r>
            <w:r w:rsidRPr="00A37AEB">
              <w:rPr>
                <w:rFonts w:ascii="Arial" w:hAnsi="Arial"/>
                <w:sz w:val="11"/>
              </w:rPr>
              <w:t>osts</w:t>
            </w:r>
            <w:r w:rsidRPr="00A37AEB">
              <w:rPr>
                <w:rFonts w:ascii="Arial" w:hAnsi="Arial"/>
                <w:spacing w:val="-2"/>
                <w:sz w:val="11"/>
              </w:rPr>
              <w:t xml:space="preserve"> o</w:t>
            </w:r>
            <w:r w:rsidRPr="00A37AEB">
              <w:rPr>
                <w:rFonts w:ascii="Arial" w:hAnsi="Arial"/>
                <w:sz w:val="11"/>
              </w:rPr>
              <w:t>f</w:t>
            </w:r>
            <w:r w:rsidRPr="00A37AEB">
              <w:rPr>
                <w:rFonts w:ascii="Arial" w:hAnsi="Arial"/>
                <w:spacing w:val="1"/>
                <w:sz w:val="11"/>
              </w:rPr>
              <w:t xml:space="preserve"> </w:t>
            </w:r>
            <w:r w:rsidRPr="00A37AEB">
              <w:rPr>
                <w:rFonts w:ascii="Arial" w:hAnsi="Arial"/>
                <w:sz w:val="11"/>
              </w:rPr>
              <w:t>da</w:t>
            </w:r>
            <w:r w:rsidRPr="00A37AEB">
              <w:rPr>
                <w:rFonts w:ascii="Arial" w:hAnsi="Arial"/>
                <w:spacing w:val="-1"/>
                <w:sz w:val="11"/>
              </w:rPr>
              <w:t>m</w:t>
            </w:r>
            <w:r w:rsidRPr="00A37AEB">
              <w:rPr>
                <w:rFonts w:ascii="Arial" w:hAnsi="Arial"/>
                <w:spacing w:val="-2"/>
                <w:sz w:val="11"/>
              </w:rPr>
              <w:t>a</w:t>
            </w:r>
            <w:r w:rsidRPr="00A37AEB">
              <w:rPr>
                <w:rFonts w:ascii="Arial" w:hAnsi="Arial"/>
                <w:sz w:val="11"/>
              </w:rPr>
              <w:t>ge</w:t>
            </w:r>
            <w:r w:rsidRPr="00A37AEB">
              <w:rPr>
                <w:rFonts w:ascii="Arial" w:hAnsi="Arial"/>
                <w:spacing w:val="-1"/>
                <w:sz w:val="11"/>
              </w:rPr>
              <w:t xml:space="preserve"> </w:t>
            </w:r>
            <w:r w:rsidRPr="00A37AEB">
              <w:rPr>
                <w:rFonts w:ascii="Arial" w:hAnsi="Arial"/>
                <w:spacing w:val="-2"/>
                <w:sz w:val="11"/>
              </w:rPr>
              <w:t>t</w:t>
            </w:r>
            <w:r w:rsidRPr="00A37AEB">
              <w:rPr>
                <w:rFonts w:ascii="Arial" w:hAnsi="Arial"/>
                <w:sz w:val="11"/>
              </w:rPr>
              <w:t xml:space="preserve">o </w:t>
            </w:r>
            <w:r w:rsidRPr="00A37AEB">
              <w:rPr>
                <w:rFonts w:ascii="Arial" w:hAnsi="Arial"/>
                <w:spacing w:val="-1"/>
                <w:sz w:val="11"/>
              </w:rPr>
              <w:t>r</w:t>
            </w:r>
            <w:r w:rsidRPr="00A37AEB">
              <w:rPr>
                <w:rFonts w:ascii="Arial" w:hAnsi="Arial"/>
                <w:sz w:val="11"/>
              </w:rPr>
              <w:t>o</w:t>
            </w:r>
            <w:r w:rsidRPr="00A37AEB">
              <w:rPr>
                <w:rFonts w:ascii="Arial" w:hAnsi="Arial"/>
                <w:spacing w:val="-1"/>
                <w:sz w:val="11"/>
              </w:rPr>
              <w:t>lli</w:t>
            </w:r>
            <w:r w:rsidRPr="00A37AEB">
              <w:rPr>
                <w:rFonts w:ascii="Arial" w:hAnsi="Arial"/>
                <w:sz w:val="11"/>
              </w:rPr>
              <w:t>ng</w:t>
            </w:r>
            <w:r w:rsidRPr="00A37AEB">
              <w:rPr>
                <w:rFonts w:ascii="Arial" w:hAnsi="Arial"/>
                <w:spacing w:val="1"/>
                <w:sz w:val="11"/>
              </w:rPr>
              <w:t xml:space="preserve"> </w:t>
            </w:r>
            <w:r w:rsidRPr="00A37AEB">
              <w:rPr>
                <w:rFonts w:ascii="Arial" w:hAnsi="Arial"/>
                <w:sz w:val="11"/>
              </w:rPr>
              <w:t>s</w:t>
            </w:r>
            <w:r w:rsidRPr="00A37AEB">
              <w:rPr>
                <w:rFonts w:ascii="Arial" w:hAnsi="Arial"/>
                <w:spacing w:val="-2"/>
                <w:sz w:val="11"/>
              </w:rPr>
              <w:t>t</w:t>
            </w:r>
            <w:r w:rsidRPr="00A37AEB">
              <w:rPr>
                <w:rFonts w:ascii="Arial" w:hAnsi="Arial"/>
                <w:sz w:val="11"/>
              </w:rPr>
              <w:t>ock</w:t>
            </w:r>
            <w:r w:rsidRPr="00A37AEB">
              <w:rPr>
                <w:rFonts w:ascii="Arial" w:hAnsi="Arial"/>
                <w:spacing w:val="-2"/>
                <w:sz w:val="11"/>
              </w:rPr>
              <w:t xml:space="preserve"> </w:t>
            </w:r>
            <w:r w:rsidRPr="00A37AEB">
              <w:rPr>
                <w:rFonts w:ascii="Arial" w:hAnsi="Arial"/>
                <w:sz w:val="11"/>
              </w:rPr>
              <w:t>a</w:t>
            </w:r>
            <w:r w:rsidRPr="00A37AEB">
              <w:rPr>
                <w:rFonts w:ascii="Arial" w:hAnsi="Arial"/>
                <w:spacing w:val="-2"/>
                <w:sz w:val="11"/>
              </w:rPr>
              <w:t>n</w:t>
            </w:r>
            <w:r w:rsidRPr="00A37AEB">
              <w:rPr>
                <w:rFonts w:ascii="Arial" w:hAnsi="Arial"/>
                <w:sz w:val="11"/>
              </w:rPr>
              <w:t xml:space="preserve">d </w:t>
            </w:r>
            <w:r w:rsidRPr="00A37AEB">
              <w:rPr>
                <w:rFonts w:ascii="Arial" w:hAnsi="Arial"/>
                <w:spacing w:val="-1"/>
                <w:sz w:val="11"/>
              </w:rPr>
              <w:t>i</w:t>
            </w:r>
            <w:r w:rsidRPr="00A37AEB">
              <w:rPr>
                <w:rFonts w:ascii="Arial" w:hAnsi="Arial"/>
                <w:spacing w:val="-2"/>
                <w:sz w:val="11"/>
              </w:rPr>
              <w:t>n</w:t>
            </w:r>
            <w:r w:rsidRPr="00A37AEB">
              <w:rPr>
                <w:rFonts w:ascii="Arial" w:hAnsi="Arial"/>
                <w:spacing w:val="2"/>
                <w:sz w:val="11"/>
              </w:rPr>
              <w:t>f</w:t>
            </w:r>
            <w:r w:rsidRPr="00A37AEB">
              <w:rPr>
                <w:rFonts w:ascii="Arial" w:hAnsi="Arial"/>
                <w:spacing w:val="-1"/>
                <w:sz w:val="11"/>
              </w:rPr>
              <w:t>r</w:t>
            </w:r>
            <w:r w:rsidRPr="00A37AEB">
              <w:rPr>
                <w:rFonts w:ascii="Arial" w:hAnsi="Arial"/>
                <w:sz w:val="11"/>
              </w:rPr>
              <w:t>ast</w:t>
            </w:r>
            <w:r w:rsidRPr="00A37AEB">
              <w:rPr>
                <w:rFonts w:ascii="Arial" w:hAnsi="Arial"/>
                <w:spacing w:val="-1"/>
                <w:sz w:val="11"/>
              </w:rPr>
              <w:t>r</w:t>
            </w:r>
            <w:r w:rsidRPr="00A37AEB">
              <w:rPr>
                <w:rFonts w:ascii="Arial" w:hAnsi="Arial"/>
                <w:spacing w:val="-2"/>
                <w:sz w:val="11"/>
              </w:rPr>
              <w:t>u</w:t>
            </w:r>
            <w:r w:rsidRPr="00A37AEB">
              <w:rPr>
                <w:rFonts w:ascii="Arial" w:hAnsi="Arial"/>
                <w:sz w:val="11"/>
              </w:rPr>
              <w:t>ctu</w:t>
            </w:r>
            <w:r w:rsidRPr="00A37AEB">
              <w:rPr>
                <w:rFonts w:ascii="Arial" w:hAnsi="Arial"/>
                <w:spacing w:val="-4"/>
                <w:sz w:val="11"/>
              </w:rPr>
              <w:t>r</w:t>
            </w:r>
            <w:r w:rsidRPr="00A37AEB">
              <w:rPr>
                <w:rFonts w:ascii="Arial" w:hAnsi="Arial"/>
                <w:sz w:val="11"/>
              </w:rPr>
              <w:t>e</w:t>
            </w:r>
          </w:p>
        </w:tc>
        <w:tc>
          <w:tcPr>
            <w:tcW w:w="1123" w:type="dxa"/>
            <w:tcBorders>
              <w:top w:val="single" w:sz="6" w:space="0" w:color="000000"/>
              <w:left w:val="single" w:sz="6" w:space="0" w:color="000000"/>
              <w:bottom w:val="single" w:sz="6" w:space="0" w:color="000000"/>
              <w:right w:val="single" w:sz="6" w:space="0" w:color="000000"/>
            </w:tcBorders>
          </w:tcPr>
          <w:p w:rsidR="00685BB2" w:rsidRPr="00A37AEB" w:rsidRDefault="00685BB2" w:rsidP="004C5027">
            <w:pPr>
              <w:pStyle w:val="TableParagraph"/>
              <w:spacing w:before="9" w:line="180" w:lineRule="exact"/>
              <w:rPr>
                <w:sz w:val="18"/>
                <w:szCs w:val="18"/>
              </w:rPr>
            </w:pPr>
          </w:p>
          <w:p w:rsidR="00685BB2" w:rsidRPr="00A37AEB" w:rsidRDefault="00263361" w:rsidP="004C5027">
            <w:pPr>
              <w:pStyle w:val="TableParagraph"/>
              <w:spacing w:line="241" w:lineRule="auto"/>
              <w:ind w:left="263" w:right="30" w:hanging="231"/>
              <w:rPr>
                <w:rFonts w:ascii="Arial" w:eastAsia="Arial" w:hAnsi="Arial" w:cs="Arial"/>
                <w:sz w:val="11"/>
                <w:szCs w:val="11"/>
              </w:rPr>
            </w:pPr>
            <w:r w:rsidRPr="00A37AEB">
              <w:rPr>
                <w:rFonts w:ascii="Arial" w:hAnsi="Arial"/>
                <w:spacing w:val="-1"/>
                <w:sz w:val="11"/>
              </w:rPr>
              <w:t>C</w:t>
            </w:r>
            <w:r w:rsidRPr="00A37AEB">
              <w:rPr>
                <w:rFonts w:ascii="Arial" w:hAnsi="Arial"/>
                <w:sz w:val="11"/>
              </w:rPr>
              <w:t>osts</w:t>
            </w:r>
            <w:r w:rsidRPr="00A37AEB">
              <w:rPr>
                <w:rFonts w:ascii="Arial" w:hAnsi="Arial"/>
                <w:spacing w:val="-2"/>
                <w:sz w:val="11"/>
              </w:rPr>
              <w:t xml:space="preserve"> o</w:t>
            </w:r>
            <w:r w:rsidRPr="00A37AEB">
              <w:rPr>
                <w:rFonts w:ascii="Arial" w:hAnsi="Arial"/>
                <w:sz w:val="11"/>
              </w:rPr>
              <w:t>f</w:t>
            </w:r>
            <w:r w:rsidRPr="00A37AEB">
              <w:rPr>
                <w:rFonts w:ascii="Arial" w:hAnsi="Arial"/>
                <w:spacing w:val="1"/>
                <w:sz w:val="11"/>
              </w:rPr>
              <w:t xml:space="preserve"> </w:t>
            </w:r>
            <w:r w:rsidRPr="00A37AEB">
              <w:rPr>
                <w:rFonts w:ascii="Arial" w:hAnsi="Arial"/>
                <w:sz w:val="11"/>
              </w:rPr>
              <w:t>env</w:t>
            </w:r>
            <w:r w:rsidRPr="00A37AEB">
              <w:rPr>
                <w:rFonts w:ascii="Arial" w:hAnsi="Arial"/>
                <w:spacing w:val="-1"/>
                <w:sz w:val="11"/>
              </w:rPr>
              <w:t>ir</w:t>
            </w:r>
            <w:r w:rsidRPr="00A37AEB">
              <w:rPr>
                <w:rFonts w:ascii="Arial" w:hAnsi="Arial"/>
                <w:spacing w:val="-2"/>
                <w:sz w:val="11"/>
              </w:rPr>
              <w:t>o</w:t>
            </w:r>
            <w:r w:rsidRPr="00A37AEB">
              <w:rPr>
                <w:rFonts w:ascii="Arial" w:hAnsi="Arial"/>
                <w:sz w:val="11"/>
              </w:rPr>
              <w:t>n</w:t>
            </w:r>
            <w:r w:rsidRPr="00A37AEB">
              <w:rPr>
                <w:rFonts w:ascii="Arial" w:hAnsi="Arial"/>
                <w:spacing w:val="-1"/>
                <w:sz w:val="11"/>
              </w:rPr>
              <w:t>me</w:t>
            </w:r>
            <w:r w:rsidRPr="00A37AEB">
              <w:rPr>
                <w:rFonts w:ascii="Arial" w:hAnsi="Arial"/>
                <w:spacing w:val="1"/>
                <w:sz w:val="11"/>
              </w:rPr>
              <w:t xml:space="preserve">n- </w:t>
            </w:r>
            <w:r w:rsidRPr="00A37AEB">
              <w:rPr>
                <w:rFonts w:ascii="Arial" w:hAnsi="Arial"/>
                <w:sz w:val="11"/>
              </w:rPr>
              <w:t xml:space="preserve">tal </w:t>
            </w:r>
            <w:r w:rsidRPr="00A37AEB">
              <w:rPr>
                <w:rFonts w:ascii="Arial" w:hAnsi="Arial"/>
                <w:spacing w:val="-2"/>
                <w:sz w:val="11"/>
              </w:rPr>
              <w:t>d</w:t>
            </w:r>
            <w:r w:rsidRPr="00A37AEB">
              <w:rPr>
                <w:rFonts w:ascii="Arial" w:hAnsi="Arial"/>
                <w:sz w:val="11"/>
              </w:rPr>
              <w:t>a</w:t>
            </w:r>
            <w:r w:rsidRPr="00A37AEB">
              <w:rPr>
                <w:rFonts w:ascii="Arial" w:hAnsi="Arial"/>
                <w:spacing w:val="-1"/>
                <w:sz w:val="11"/>
              </w:rPr>
              <w:t>m</w:t>
            </w:r>
            <w:r w:rsidRPr="00A37AEB">
              <w:rPr>
                <w:rFonts w:ascii="Arial" w:hAnsi="Arial"/>
                <w:spacing w:val="-2"/>
                <w:sz w:val="11"/>
              </w:rPr>
              <w:t>a</w:t>
            </w:r>
            <w:r w:rsidRPr="00A37AEB">
              <w:rPr>
                <w:rFonts w:ascii="Arial" w:hAnsi="Arial"/>
                <w:sz w:val="11"/>
              </w:rPr>
              <w:t>ge*</w:t>
            </w:r>
          </w:p>
        </w:tc>
        <w:tc>
          <w:tcPr>
            <w:tcW w:w="1133" w:type="dxa"/>
            <w:tcBorders>
              <w:top w:val="single" w:sz="6" w:space="0" w:color="000000"/>
              <w:left w:val="single" w:sz="6" w:space="0" w:color="000000"/>
              <w:bottom w:val="single" w:sz="6" w:space="0" w:color="000000"/>
              <w:right w:val="single" w:sz="6" w:space="0" w:color="000000"/>
            </w:tcBorders>
          </w:tcPr>
          <w:p w:rsidR="00685BB2" w:rsidRPr="00A37AEB" w:rsidRDefault="00685BB2" w:rsidP="004C5027">
            <w:pPr>
              <w:pStyle w:val="TableParagraph"/>
              <w:spacing w:before="9" w:line="180" w:lineRule="exact"/>
              <w:rPr>
                <w:sz w:val="18"/>
                <w:szCs w:val="18"/>
              </w:rPr>
            </w:pPr>
          </w:p>
          <w:p w:rsidR="00685BB2" w:rsidRPr="00A37AEB" w:rsidRDefault="00263361" w:rsidP="004C5027">
            <w:pPr>
              <w:pStyle w:val="TableParagraph"/>
              <w:spacing w:line="241" w:lineRule="auto"/>
              <w:ind w:left="63" w:right="60" w:firstLine="220"/>
              <w:rPr>
                <w:rFonts w:ascii="Arial" w:eastAsia="Arial" w:hAnsi="Arial" w:cs="Arial"/>
                <w:sz w:val="11"/>
                <w:szCs w:val="11"/>
              </w:rPr>
            </w:pPr>
            <w:r w:rsidRPr="00A37AEB">
              <w:rPr>
                <w:rFonts w:ascii="Arial" w:hAnsi="Arial"/>
                <w:spacing w:val="-1"/>
                <w:sz w:val="11"/>
              </w:rPr>
              <w:t>C</w:t>
            </w:r>
            <w:r w:rsidRPr="00A37AEB">
              <w:rPr>
                <w:rFonts w:ascii="Arial" w:hAnsi="Arial"/>
                <w:sz w:val="11"/>
              </w:rPr>
              <w:t>osts</w:t>
            </w:r>
            <w:r w:rsidRPr="00A37AEB">
              <w:rPr>
                <w:rFonts w:ascii="Arial" w:hAnsi="Arial"/>
                <w:spacing w:val="-2"/>
                <w:sz w:val="11"/>
              </w:rPr>
              <w:t xml:space="preserve"> o</w:t>
            </w:r>
            <w:r w:rsidRPr="00A37AEB">
              <w:rPr>
                <w:rFonts w:ascii="Arial" w:hAnsi="Arial"/>
                <w:sz w:val="11"/>
              </w:rPr>
              <w:t>f</w:t>
            </w:r>
            <w:r w:rsidRPr="00A37AEB">
              <w:rPr>
                <w:rFonts w:ascii="Arial" w:hAnsi="Arial"/>
                <w:spacing w:val="1"/>
                <w:sz w:val="11"/>
              </w:rPr>
              <w:t xml:space="preserve"> </w:t>
            </w:r>
            <w:r w:rsidRPr="00A37AEB">
              <w:rPr>
                <w:rFonts w:ascii="Arial" w:hAnsi="Arial"/>
                <w:sz w:val="11"/>
              </w:rPr>
              <w:t>de</w:t>
            </w:r>
            <w:r w:rsidRPr="00A37AEB">
              <w:rPr>
                <w:rFonts w:ascii="Arial" w:hAnsi="Arial"/>
                <w:spacing w:val="-1"/>
                <w:sz w:val="11"/>
              </w:rPr>
              <w:t>l</w:t>
            </w:r>
            <w:r w:rsidRPr="00A37AEB">
              <w:rPr>
                <w:rFonts w:ascii="Arial" w:hAnsi="Arial"/>
                <w:spacing w:val="-2"/>
                <w:sz w:val="11"/>
              </w:rPr>
              <w:t>a</w:t>
            </w:r>
            <w:r w:rsidRPr="00A37AEB">
              <w:rPr>
                <w:rFonts w:ascii="Arial" w:hAnsi="Arial"/>
                <w:sz w:val="11"/>
              </w:rPr>
              <w:t>ys cau</w:t>
            </w:r>
            <w:r w:rsidRPr="00A37AEB">
              <w:rPr>
                <w:rFonts w:ascii="Arial" w:hAnsi="Arial"/>
                <w:spacing w:val="-3"/>
                <w:sz w:val="11"/>
              </w:rPr>
              <w:t>s</w:t>
            </w:r>
            <w:r w:rsidRPr="00A37AEB">
              <w:rPr>
                <w:rFonts w:ascii="Arial" w:hAnsi="Arial"/>
                <w:sz w:val="11"/>
              </w:rPr>
              <w:t>ed</w:t>
            </w:r>
            <w:r w:rsidRPr="00A37AEB">
              <w:rPr>
                <w:rFonts w:ascii="Arial" w:hAnsi="Arial"/>
                <w:spacing w:val="-1"/>
                <w:sz w:val="11"/>
              </w:rPr>
              <w:t xml:space="preserve"> </w:t>
            </w:r>
            <w:r w:rsidRPr="00A37AEB">
              <w:rPr>
                <w:rFonts w:ascii="Arial" w:hAnsi="Arial"/>
                <w:sz w:val="11"/>
              </w:rPr>
              <w:t>by</w:t>
            </w:r>
            <w:r w:rsidRPr="00A37AEB">
              <w:rPr>
                <w:rFonts w:ascii="Arial" w:hAnsi="Arial"/>
                <w:spacing w:val="-2"/>
                <w:sz w:val="11"/>
              </w:rPr>
              <w:t xml:space="preserve"> </w:t>
            </w:r>
            <w:r w:rsidRPr="00A37AEB">
              <w:rPr>
                <w:rFonts w:ascii="Arial" w:hAnsi="Arial"/>
                <w:sz w:val="11"/>
              </w:rPr>
              <w:t>acc</w:t>
            </w:r>
            <w:r w:rsidRPr="00A37AEB">
              <w:rPr>
                <w:rFonts w:ascii="Arial" w:hAnsi="Arial"/>
                <w:spacing w:val="-1"/>
                <w:sz w:val="11"/>
              </w:rPr>
              <w:t>i</w:t>
            </w:r>
            <w:r w:rsidRPr="00A37AEB">
              <w:rPr>
                <w:rFonts w:ascii="Arial" w:hAnsi="Arial"/>
                <w:spacing w:val="-2"/>
                <w:sz w:val="11"/>
              </w:rPr>
              <w:t>d</w:t>
            </w:r>
            <w:r w:rsidRPr="00A37AEB">
              <w:rPr>
                <w:rFonts w:ascii="Arial" w:hAnsi="Arial"/>
                <w:sz w:val="11"/>
              </w:rPr>
              <w:t>e</w:t>
            </w:r>
            <w:r w:rsidRPr="00A37AEB">
              <w:rPr>
                <w:rFonts w:ascii="Arial" w:hAnsi="Arial"/>
                <w:spacing w:val="-2"/>
                <w:sz w:val="11"/>
              </w:rPr>
              <w:t>n</w:t>
            </w:r>
            <w:r w:rsidRPr="00A37AEB">
              <w:rPr>
                <w:rFonts w:ascii="Arial" w:hAnsi="Arial"/>
                <w:sz w:val="11"/>
              </w:rPr>
              <w:t>ts</w:t>
            </w:r>
          </w:p>
        </w:tc>
      </w:tr>
      <w:tr w:rsidR="00811689" w:rsidTr="004C5027">
        <w:trPr>
          <w:trHeight w:hRule="exact" w:val="348"/>
        </w:trPr>
        <w:tc>
          <w:tcPr>
            <w:tcW w:w="2420"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78"/>
              <w:ind w:left="23"/>
              <w:rPr>
                <w:rFonts w:ascii="Arial" w:eastAsia="Arial" w:hAnsi="Arial" w:cs="Arial"/>
                <w:sz w:val="11"/>
                <w:szCs w:val="11"/>
              </w:rPr>
            </w:pPr>
            <w:r w:rsidRPr="00A37AEB">
              <w:rPr>
                <w:rFonts w:ascii="Arial" w:hAnsi="Arial"/>
                <w:sz w:val="11"/>
              </w:rPr>
              <w:t xml:space="preserve">Total </w:t>
            </w:r>
            <w:r w:rsidRPr="00A37AEB">
              <w:rPr>
                <w:rFonts w:ascii="Arial" w:hAnsi="Arial"/>
                <w:spacing w:val="-3"/>
                <w:sz w:val="11"/>
              </w:rPr>
              <w:t>c</w:t>
            </w:r>
            <w:r w:rsidRPr="00A37AEB">
              <w:rPr>
                <w:rFonts w:ascii="Arial" w:hAnsi="Arial"/>
                <w:sz w:val="11"/>
              </w:rPr>
              <w:t>osts</w:t>
            </w:r>
          </w:p>
        </w:tc>
        <w:tc>
          <w:tcPr>
            <w:tcW w:w="1219"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25"/>
              <w:ind w:left="49"/>
              <w:rPr>
                <w:rFonts w:ascii="Arial" w:eastAsia="Arial" w:hAnsi="Arial" w:cs="Arial"/>
                <w:sz w:val="20"/>
                <w:szCs w:val="20"/>
              </w:rPr>
            </w:pPr>
            <w:r w:rsidRPr="00A37AEB">
              <w:rPr>
                <w:rFonts w:ascii="Arial" w:hAnsi="Arial"/>
                <w:sz w:val="20"/>
              </w:rPr>
              <w:t>21014713</w:t>
            </w:r>
          </w:p>
        </w:tc>
        <w:tc>
          <w:tcPr>
            <w:tcW w:w="1133"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25"/>
              <w:ind w:left="61"/>
              <w:rPr>
                <w:rFonts w:ascii="Arial" w:eastAsia="Arial" w:hAnsi="Arial" w:cs="Arial"/>
                <w:sz w:val="20"/>
                <w:szCs w:val="20"/>
              </w:rPr>
            </w:pPr>
            <w:r w:rsidRPr="00A37AEB">
              <w:rPr>
                <w:rFonts w:ascii="Arial" w:hAnsi="Arial"/>
                <w:sz w:val="20"/>
              </w:rPr>
              <w:t>11393050</w:t>
            </w:r>
          </w:p>
        </w:tc>
        <w:tc>
          <w:tcPr>
            <w:tcW w:w="1123"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25"/>
              <w:ind w:left="251"/>
              <w:rPr>
                <w:rFonts w:ascii="Arial" w:eastAsia="Arial" w:hAnsi="Arial" w:cs="Arial"/>
                <w:sz w:val="20"/>
                <w:szCs w:val="20"/>
              </w:rPr>
            </w:pPr>
            <w:r w:rsidRPr="00A37AEB">
              <w:rPr>
                <w:rFonts w:ascii="Arial" w:hAnsi="Arial"/>
                <w:sz w:val="20"/>
              </w:rPr>
              <w:t>142550</w:t>
            </w:r>
          </w:p>
        </w:tc>
        <w:tc>
          <w:tcPr>
            <w:tcW w:w="1133"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25"/>
              <w:ind w:left="61"/>
              <w:rPr>
                <w:rFonts w:ascii="Arial" w:eastAsia="Arial" w:hAnsi="Arial" w:cs="Arial"/>
                <w:sz w:val="20"/>
                <w:szCs w:val="20"/>
              </w:rPr>
            </w:pPr>
            <w:r w:rsidRPr="00A37AEB">
              <w:rPr>
                <w:rFonts w:ascii="Arial" w:hAnsi="Arial"/>
                <w:sz w:val="20"/>
              </w:rPr>
              <w:t>221,348</w:t>
            </w:r>
          </w:p>
        </w:tc>
      </w:tr>
      <w:tr w:rsidR="00811689" w:rsidTr="004C5027">
        <w:trPr>
          <w:trHeight w:hRule="exact" w:val="336"/>
        </w:trPr>
        <w:tc>
          <w:tcPr>
            <w:tcW w:w="2420" w:type="dxa"/>
            <w:tcBorders>
              <w:top w:val="single" w:sz="6" w:space="0" w:color="000000"/>
              <w:left w:val="single" w:sz="5" w:space="0" w:color="000000"/>
              <w:bottom w:val="single" w:sz="5" w:space="0" w:color="000000"/>
              <w:right w:val="single" w:sz="6" w:space="0" w:color="000000"/>
            </w:tcBorders>
          </w:tcPr>
          <w:p w:rsidR="00685BB2" w:rsidRPr="00A37AEB" w:rsidRDefault="00263361" w:rsidP="004C5027">
            <w:pPr>
              <w:pStyle w:val="TableParagraph"/>
              <w:spacing w:before="78"/>
              <w:ind w:left="23"/>
              <w:rPr>
                <w:rFonts w:ascii="Arial" w:eastAsia="Arial" w:hAnsi="Arial" w:cs="Arial"/>
                <w:sz w:val="11"/>
                <w:szCs w:val="11"/>
              </w:rPr>
            </w:pPr>
            <w:r w:rsidRPr="00A37AEB">
              <w:rPr>
                <w:rFonts w:ascii="Arial" w:hAnsi="Arial"/>
                <w:sz w:val="11"/>
              </w:rPr>
              <w:t>Ave</w:t>
            </w:r>
            <w:r w:rsidRPr="00A37AEB">
              <w:rPr>
                <w:rFonts w:ascii="Arial" w:hAnsi="Arial"/>
                <w:spacing w:val="-1"/>
                <w:sz w:val="11"/>
              </w:rPr>
              <w:t>r</w:t>
            </w:r>
            <w:r w:rsidRPr="00A37AEB">
              <w:rPr>
                <w:rFonts w:ascii="Arial" w:hAnsi="Arial"/>
                <w:spacing w:val="-2"/>
                <w:sz w:val="11"/>
              </w:rPr>
              <w:t>a</w:t>
            </w:r>
            <w:r w:rsidRPr="00A37AEB">
              <w:rPr>
                <w:rFonts w:ascii="Arial" w:hAnsi="Arial"/>
                <w:sz w:val="11"/>
              </w:rPr>
              <w:t>ge</w:t>
            </w:r>
            <w:r w:rsidRPr="00A37AEB">
              <w:rPr>
                <w:rFonts w:ascii="Arial" w:hAnsi="Arial"/>
                <w:spacing w:val="-1"/>
                <w:sz w:val="11"/>
              </w:rPr>
              <w:t xml:space="preserve"> </w:t>
            </w:r>
            <w:r w:rsidRPr="00A37AEB">
              <w:rPr>
                <w:rFonts w:ascii="Arial" w:hAnsi="Arial"/>
                <w:sz w:val="11"/>
              </w:rPr>
              <w:t>cos</w:t>
            </w:r>
            <w:r w:rsidRPr="00A37AEB">
              <w:rPr>
                <w:rFonts w:ascii="Arial" w:hAnsi="Arial"/>
                <w:spacing w:val="-2"/>
                <w:sz w:val="11"/>
              </w:rPr>
              <w:t>t</w:t>
            </w:r>
            <w:r w:rsidRPr="00A37AEB">
              <w:rPr>
                <w:rFonts w:ascii="Arial" w:hAnsi="Arial"/>
                <w:sz w:val="11"/>
              </w:rPr>
              <w:t>s</w:t>
            </w:r>
          </w:p>
        </w:tc>
        <w:tc>
          <w:tcPr>
            <w:tcW w:w="1219"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27"/>
              <w:ind w:left="243"/>
              <w:rPr>
                <w:rFonts w:ascii="Arial" w:eastAsia="Arial" w:hAnsi="Arial" w:cs="Arial"/>
                <w:sz w:val="20"/>
                <w:szCs w:val="20"/>
              </w:rPr>
            </w:pPr>
            <w:r w:rsidRPr="00A37AEB">
              <w:rPr>
                <w:rFonts w:ascii="Arial" w:hAnsi="Arial"/>
                <w:sz w:val="20"/>
              </w:rPr>
              <w:t>133394</w:t>
            </w:r>
          </w:p>
        </w:tc>
        <w:tc>
          <w:tcPr>
            <w:tcW w:w="1133"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27"/>
              <w:ind w:left="255"/>
              <w:rPr>
                <w:rFonts w:ascii="Arial" w:eastAsia="Arial" w:hAnsi="Arial" w:cs="Arial"/>
                <w:sz w:val="20"/>
                <w:szCs w:val="20"/>
              </w:rPr>
            </w:pPr>
            <w:r w:rsidRPr="00A37AEB">
              <w:rPr>
                <w:rFonts w:ascii="Arial" w:hAnsi="Arial"/>
                <w:sz w:val="20"/>
              </w:rPr>
              <w:t>72319</w:t>
            </w:r>
          </w:p>
        </w:tc>
        <w:tc>
          <w:tcPr>
            <w:tcW w:w="1123"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27"/>
              <w:ind w:left="226" w:right="426"/>
              <w:rPr>
                <w:rFonts w:ascii="Arial" w:eastAsia="Arial" w:hAnsi="Arial" w:cs="Arial"/>
                <w:sz w:val="20"/>
                <w:szCs w:val="20"/>
              </w:rPr>
            </w:pPr>
            <w:r w:rsidRPr="00A37AEB">
              <w:rPr>
                <w:rFonts w:ascii="Arial" w:hAnsi="Arial"/>
                <w:sz w:val="20"/>
              </w:rPr>
              <w:t xml:space="preserve"> 905</w:t>
            </w:r>
          </w:p>
        </w:tc>
        <w:tc>
          <w:tcPr>
            <w:tcW w:w="1133"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27"/>
              <w:ind w:left="255"/>
              <w:rPr>
                <w:rFonts w:ascii="Arial" w:eastAsia="Arial" w:hAnsi="Arial" w:cs="Arial"/>
                <w:sz w:val="20"/>
                <w:szCs w:val="20"/>
              </w:rPr>
            </w:pPr>
            <w:r w:rsidRPr="00A37AEB">
              <w:rPr>
                <w:rFonts w:ascii="Arial" w:hAnsi="Arial"/>
                <w:sz w:val="20"/>
              </w:rPr>
              <w:t>14602</w:t>
            </w:r>
          </w:p>
          <w:p w:rsidR="00685BB2" w:rsidRPr="00A37AEB" w:rsidRDefault="00685BB2" w:rsidP="004C5027">
            <w:pPr>
              <w:pStyle w:val="TableParagraph"/>
              <w:spacing w:before="27"/>
              <w:ind w:left="255"/>
              <w:rPr>
                <w:rFonts w:ascii="Arial" w:eastAsia="Arial" w:hAnsi="Arial" w:cs="Arial"/>
                <w:sz w:val="20"/>
                <w:szCs w:val="20"/>
              </w:rPr>
            </w:pPr>
          </w:p>
        </w:tc>
      </w:tr>
    </w:tbl>
    <w:p w:rsidR="00685BB2" w:rsidRPr="00A37AEB" w:rsidRDefault="00685BB2" w:rsidP="00685BB2">
      <w:pPr>
        <w:spacing w:before="19" w:line="280" w:lineRule="exact"/>
        <w:rPr>
          <w:sz w:val="28"/>
          <w:szCs w:val="28"/>
        </w:rPr>
      </w:pPr>
    </w:p>
    <w:p w:rsidR="00685BB2" w:rsidRPr="00A37AEB" w:rsidRDefault="00263361" w:rsidP="00685BB2">
      <w:pPr>
        <w:numPr>
          <w:ilvl w:val="0"/>
          <w:numId w:val="19"/>
        </w:numPr>
        <w:tabs>
          <w:tab w:val="left" w:pos="361"/>
        </w:tabs>
        <w:suppressAutoHyphens w:val="0"/>
        <w:autoSpaceDN/>
        <w:spacing w:before="74" w:line="240" w:lineRule="auto"/>
        <w:ind w:left="361"/>
        <w:textAlignment w:val="auto"/>
        <w:rPr>
          <w:rFonts w:ascii="Arial" w:eastAsia="Arial" w:hAnsi="Arial" w:cs="Arial"/>
          <w:sz w:val="20"/>
          <w:szCs w:val="20"/>
        </w:rPr>
      </w:pPr>
      <w:r w:rsidRPr="00A37AEB">
        <w:rPr>
          <w:rFonts w:ascii="Arial" w:hAnsi="Arial"/>
          <w:b/>
          <w:sz w:val="20"/>
        </w:rPr>
        <w:t>In</w:t>
      </w:r>
      <w:r w:rsidRPr="00A37AEB">
        <w:rPr>
          <w:rFonts w:ascii="Arial" w:hAnsi="Arial"/>
          <w:b/>
          <w:spacing w:val="1"/>
          <w:sz w:val="20"/>
        </w:rPr>
        <w:t>d</w:t>
      </w:r>
      <w:r w:rsidRPr="00A37AEB">
        <w:rPr>
          <w:rFonts w:ascii="Arial" w:hAnsi="Arial"/>
          <w:b/>
          <w:sz w:val="20"/>
        </w:rPr>
        <w:t>ic</w:t>
      </w:r>
      <w:r w:rsidRPr="00A37AEB">
        <w:rPr>
          <w:rFonts w:ascii="Arial" w:hAnsi="Arial"/>
          <w:b/>
          <w:spacing w:val="-1"/>
          <w:sz w:val="20"/>
        </w:rPr>
        <w:t>a</w:t>
      </w:r>
      <w:r w:rsidRPr="00A37AEB">
        <w:rPr>
          <w:rFonts w:ascii="Arial" w:hAnsi="Arial"/>
          <w:b/>
          <w:sz w:val="20"/>
        </w:rPr>
        <w:t>t</w:t>
      </w:r>
      <w:r w:rsidRPr="00A37AEB">
        <w:rPr>
          <w:rFonts w:ascii="Arial" w:hAnsi="Arial"/>
          <w:b/>
          <w:spacing w:val="3"/>
          <w:sz w:val="20"/>
        </w:rPr>
        <w:t>o</w:t>
      </w:r>
      <w:r w:rsidRPr="00A37AEB">
        <w:rPr>
          <w:rFonts w:ascii="Arial" w:hAnsi="Arial"/>
          <w:b/>
          <w:spacing w:val="-1"/>
          <w:sz w:val="20"/>
        </w:rPr>
        <w:t>r</w:t>
      </w:r>
      <w:r w:rsidRPr="00A37AEB">
        <w:rPr>
          <w:rFonts w:ascii="Arial" w:hAnsi="Arial"/>
          <w:b/>
          <w:sz w:val="20"/>
        </w:rPr>
        <w:t>s</w:t>
      </w:r>
      <w:r w:rsidRPr="00A37AEB">
        <w:rPr>
          <w:rFonts w:ascii="Arial" w:hAnsi="Arial"/>
          <w:b/>
          <w:spacing w:val="-7"/>
          <w:sz w:val="20"/>
        </w:rPr>
        <w:t xml:space="preserve"> </w:t>
      </w:r>
      <w:r w:rsidRPr="00A37AEB">
        <w:rPr>
          <w:rFonts w:ascii="Arial" w:hAnsi="Arial"/>
          <w:b/>
          <w:spacing w:val="-1"/>
          <w:sz w:val="20"/>
        </w:rPr>
        <w:t>r</w:t>
      </w:r>
      <w:r w:rsidRPr="00A37AEB">
        <w:rPr>
          <w:rFonts w:ascii="Arial" w:hAnsi="Arial"/>
          <w:b/>
          <w:sz w:val="20"/>
        </w:rPr>
        <w:t>el</w:t>
      </w:r>
      <w:r w:rsidRPr="00A37AEB">
        <w:rPr>
          <w:rFonts w:ascii="Arial" w:hAnsi="Arial"/>
          <w:b/>
          <w:spacing w:val="-1"/>
          <w:sz w:val="20"/>
        </w:rPr>
        <w:t>a</w:t>
      </w:r>
      <w:r w:rsidRPr="00A37AEB">
        <w:rPr>
          <w:rFonts w:ascii="Arial" w:hAnsi="Arial"/>
          <w:b/>
          <w:sz w:val="20"/>
        </w:rPr>
        <w:t>ting</w:t>
      </w:r>
      <w:r w:rsidRPr="00A37AEB">
        <w:rPr>
          <w:rFonts w:ascii="Arial" w:hAnsi="Arial"/>
          <w:b/>
          <w:spacing w:val="-7"/>
          <w:sz w:val="20"/>
        </w:rPr>
        <w:t xml:space="preserve"> </w:t>
      </w:r>
      <w:r w:rsidRPr="00A37AEB">
        <w:rPr>
          <w:rFonts w:ascii="Arial" w:hAnsi="Arial"/>
          <w:b/>
          <w:sz w:val="20"/>
        </w:rPr>
        <w:t>to</w:t>
      </w:r>
      <w:r w:rsidRPr="00A37AEB">
        <w:rPr>
          <w:rFonts w:ascii="Arial" w:hAnsi="Arial"/>
          <w:b/>
          <w:spacing w:val="-8"/>
          <w:sz w:val="20"/>
        </w:rPr>
        <w:t xml:space="preserve"> </w:t>
      </w:r>
      <w:r w:rsidRPr="00A37AEB">
        <w:rPr>
          <w:rFonts w:ascii="Arial" w:hAnsi="Arial"/>
          <w:b/>
          <w:sz w:val="20"/>
        </w:rPr>
        <w:t>t</w:t>
      </w:r>
      <w:r w:rsidRPr="00A37AEB">
        <w:rPr>
          <w:rFonts w:ascii="Arial" w:hAnsi="Arial"/>
          <w:b/>
          <w:spacing w:val="1"/>
          <w:sz w:val="20"/>
        </w:rPr>
        <w:t>e</w:t>
      </w:r>
      <w:r w:rsidRPr="00A37AEB">
        <w:rPr>
          <w:rFonts w:ascii="Arial" w:hAnsi="Arial"/>
          <w:b/>
          <w:sz w:val="20"/>
        </w:rPr>
        <w:t>chnic</w:t>
      </w:r>
      <w:r w:rsidRPr="00A37AEB">
        <w:rPr>
          <w:rFonts w:ascii="Arial" w:hAnsi="Arial"/>
          <w:b/>
          <w:spacing w:val="-1"/>
          <w:sz w:val="20"/>
        </w:rPr>
        <w:t>a</w:t>
      </w:r>
      <w:r w:rsidRPr="00A37AEB">
        <w:rPr>
          <w:rFonts w:ascii="Arial" w:hAnsi="Arial"/>
          <w:b/>
          <w:sz w:val="20"/>
        </w:rPr>
        <w:t>l</w:t>
      </w:r>
      <w:r w:rsidRPr="00A37AEB">
        <w:rPr>
          <w:rFonts w:ascii="Arial" w:hAnsi="Arial"/>
          <w:b/>
          <w:spacing w:val="-7"/>
          <w:sz w:val="20"/>
        </w:rPr>
        <w:t xml:space="preserve"> </w:t>
      </w:r>
      <w:r w:rsidRPr="00A37AEB">
        <w:rPr>
          <w:rFonts w:ascii="Arial" w:hAnsi="Arial"/>
          <w:b/>
          <w:sz w:val="20"/>
        </w:rPr>
        <w:t>s</w:t>
      </w:r>
      <w:r w:rsidRPr="00A37AEB">
        <w:rPr>
          <w:rFonts w:ascii="Arial" w:hAnsi="Arial"/>
          <w:b/>
          <w:spacing w:val="-1"/>
          <w:sz w:val="20"/>
        </w:rPr>
        <w:t>a</w:t>
      </w:r>
      <w:r w:rsidRPr="00A37AEB">
        <w:rPr>
          <w:rFonts w:ascii="Arial" w:hAnsi="Arial"/>
          <w:b/>
          <w:sz w:val="20"/>
        </w:rPr>
        <w:t>fe</w:t>
      </w:r>
      <w:r w:rsidRPr="00A37AEB">
        <w:rPr>
          <w:rFonts w:ascii="Arial" w:hAnsi="Arial"/>
          <w:b/>
          <w:spacing w:val="2"/>
          <w:sz w:val="20"/>
        </w:rPr>
        <w:t>t</w:t>
      </w:r>
      <w:r w:rsidRPr="00A37AEB">
        <w:rPr>
          <w:rFonts w:ascii="Arial" w:hAnsi="Arial"/>
          <w:b/>
          <w:sz w:val="20"/>
        </w:rPr>
        <w:t>y</w:t>
      </w:r>
      <w:r w:rsidRPr="00A37AEB">
        <w:rPr>
          <w:rFonts w:ascii="Arial" w:hAnsi="Arial"/>
          <w:b/>
          <w:spacing w:val="-10"/>
          <w:sz w:val="20"/>
        </w:rPr>
        <w:t xml:space="preserve"> </w:t>
      </w:r>
      <w:r w:rsidRPr="00A37AEB">
        <w:rPr>
          <w:rFonts w:ascii="Arial" w:hAnsi="Arial"/>
          <w:b/>
          <w:sz w:val="20"/>
        </w:rPr>
        <w:t>of</w:t>
      </w:r>
      <w:r w:rsidRPr="00A37AEB">
        <w:rPr>
          <w:rFonts w:ascii="Arial" w:hAnsi="Arial"/>
          <w:b/>
          <w:spacing w:val="-7"/>
          <w:sz w:val="20"/>
        </w:rPr>
        <w:t xml:space="preserve"> </w:t>
      </w:r>
      <w:r w:rsidRPr="00A37AEB">
        <w:rPr>
          <w:rFonts w:ascii="Arial" w:hAnsi="Arial"/>
          <w:b/>
          <w:sz w:val="20"/>
        </w:rPr>
        <w:t>in</w:t>
      </w:r>
      <w:r w:rsidRPr="00A37AEB">
        <w:rPr>
          <w:rFonts w:ascii="Arial" w:hAnsi="Arial"/>
          <w:b/>
          <w:spacing w:val="1"/>
          <w:sz w:val="20"/>
        </w:rPr>
        <w:t>fr</w:t>
      </w:r>
      <w:r w:rsidRPr="00A37AEB">
        <w:rPr>
          <w:rFonts w:ascii="Arial" w:hAnsi="Arial"/>
          <w:b/>
          <w:sz w:val="20"/>
        </w:rPr>
        <w:t>a</w:t>
      </w:r>
      <w:r w:rsidRPr="00A37AEB">
        <w:rPr>
          <w:rFonts w:ascii="Arial" w:hAnsi="Arial"/>
          <w:b/>
          <w:spacing w:val="-1"/>
          <w:sz w:val="20"/>
        </w:rPr>
        <w:t>s</w:t>
      </w:r>
      <w:r w:rsidRPr="00A37AEB">
        <w:rPr>
          <w:rFonts w:ascii="Arial" w:hAnsi="Arial"/>
          <w:b/>
          <w:sz w:val="20"/>
        </w:rPr>
        <w:t>t</w:t>
      </w:r>
      <w:r w:rsidRPr="00A37AEB">
        <w:rPr>
          <w:rFonts w:ascii="Arial" w:hAnsi="Arial"/>
          <w:b/>
          <w:spacing w:val="-1"/>
          <w:sz w:val="20"/>
        </w:rPr>
        <w:t>r</w:t>
      </w:r>
      <w:r w:rsidRPr="00A37AEB">
        <w:rPr>
          <w:rFonts w:ascii="Arial" w:hAnsi="Arial"/>
          <w:b/>
          <w:spacing w:val="3"/>
          <w:sz w:val="20"/>
        </w:rPr>
        <w:t>u</w:t>
      </w:r>
      <w:r w:rsidRPr="00A37AEB">
        <w:rPr>
          <w:rFonts w:ascii="Arial" w:hAnsi="Arial"/>
          <w:b/>
          <w:sz w:val="20"/>
        </w:rPr>
        <w:t>ct</w:t>
      </w:r>
      <w:r w:rsidRPr="00A37AEB">
        <w:rPr>
          <w:rFonts w:ascii="Arial" w:hAnsi="Arial"/>
          <w:b/>
          <w:spacing w:val="1"/>
          <w:sz w:val="20"/>
        </w:rPr>
        <w:t>u</w:t>
      </w:r>
      <w:r w:rsidRPr="00A37AEB">
        <w:rPr>
          <w:rFonts w:ascii="Arial" w:hAnsi="Arial"/>
          <w:b/>
          <w:spacing w:val="-1"/>
          <w:sz w:val="20"/>
        </w:rPr>
        <w:t>r</w:t>
      </w:r>
      <w:r w:rsidRPr="00A37AEB">
        <w:rPr>
          <w:rFonts w:ascii="Arial" w:hAnsi="Arial"/>
          <w:b/>
          <w:sz w:val="20"/>
        </w:rPr>
        <w:t>e</w:t>
      </w:r>
      <w:r w:rsidRPr="00A37AEB">
        <w:rPr>
          <w:rFonts w:ascii="Arial" w:hAnsi="Arial"/>
          <w:b/>
          <w:spacing w:val="-9"/>
          <w:sz w:val="20"/>
        </w:rPr>
        <w:t xml:space="preserve"> </w:t>
      </w:r>
      <w:r w:rsidRPr="00A37AEB">
        <w:rPr>
          <w:rFonts w:ascii="Arial" w:hAnsi="Arial"/>
          <w:b/>
          <w:spacing w:val="-1"/>
          <w:sz w:val="20"/>
        </w:rPr>
        <w:t>a</w:t>
      </w:r>
      <w:r w:rsidRPr="00A37AEB">
        <w:rPr>
          <w:rFonts w:ascii="Arial" w:hAnsi="Arial"/>
          <w:b/>
          <w:sz w:val="20"/>
        </w:rPr>
        <w:t>nd</w:t>
      </w:r>
      <w:r w:rsidRPr="00A37AEB">
        <w:rPr>
          <w:rFonts w:ascii="Arial" w:hAnsi="Arial"/>
          <w:b/>
          <w:spacing w:val="-8"/>
          <w:sz w:val="20"/>
        </w:rPr>
        <w:t xml:space="preserve"> </w:t>
      </w:r>
      <w:r w:rsidRPr="00A37AEB">
        <w:rPr>
          <w:rFonts w:ascii="Arial" w:hAnsi="Arial"/>
          <w:b/>
          <w:sz w:val="20"/>
        </w:rPr>
        <w:t>i</w:t>
      </w:r>
      <w:r w:rsidRPr="00A37AEB">
        <w:rPr>
          <w:rFonts w:ascii="Arial" w:hAnsi="Arial"/>
          <w:b/>
          <w:spacing w:val="2"/>
          <w:sz w:val="20"/>
        </w:rPr>
        <w:t>t</w:t>
      </w:r>
      <w:r w:rsidRPr="00A37AEB">
        <w:rPr>
          <w:rFonts w:ascii="Arial" w:hAnsi="Arial"/>
          <w:b/>
          <w:sz w:val="20"/>
        </w:rPr>
        <w:t>s</w:t>
      </w:r>
      <w:r w:rsidRPr="00A37AEB">
        <w:rPr>
          <w:rFonts w:ascii="Arial" w:hAnsi="Arial"/>
          <w:b/>
          <w:spacing w:val="-8"/>
          <w:sz w:val="20"/>
        </w:rPr>
        <w:t xml:space="preserve"> </w:t>
      </w:r>
      <w:r w:rsidRPr="00A37AEB">
        <w:rPr>
          <w:rFonts w:ascii="Arial" w:hAnsi="Arial"/>
          <w:b/>
          <w:spacing w:val="-1"/>
          <w:sz w:val="20"/>
        </w:rPr>
        <w:t>i</w:t>
      </w:r>
      <w:r w:rsidRPr="00A37AEB">
        <w:rPr>
          <w:rFonts w:ascii="Arial" w:hAnsi="Arial"/>
          <w:b/>
          <w:sz w:val="20"/>
        </w:rPr>
        <w:t>m</w:t>
      </w:r>
      <w:r w:rsidRPr="00A37AEB">
        <w:rPr>
          <w:rFonts w:ascii="Arial" w:hAnsi="Arial"/>
          <w:b/>
          <w:spacing w:val="1"/>
          <w:sz w:val="20"/>
        </w:rPr>
        <w:t>p</w:t>
      </w:r>
      <w:r w:rsidRPr="00A37AEB">
        <w:rPr>
          <w:rFonts w:ascii="Arial" w:hAnsi="Arial"/>
          <w:b/>
          <w:sz w:val="20"/>
        </w:rPr>
        <w:t>le</w:t>
      </w:r>
      <w:r w:rsidRPr="00A37AEB">
        <w:rPr>
          <w:rFonts w:ascii="Arial" w:hAnsi="Arial"/>
          <w:b/>
          <w:spacing w:val="2"/>
          <w:sz w:val="20"/>
        </w:rPr>
        <w:t>m</w:t>
      </w:r>
      <w:r w:rsidRPr="00A37AEB">
        <w:rPr>
          <w:rFonts w:ascii="Arial" w:hAnsi="Arial"/>
          <w:b/>
          <w:sz w:val="20"/>
        </w:rPr>
        <w:t>en</w:t>
      </w:r>
      <w:r w:rsidRPr="00A37AEB">
        <w:rPr>
          <w:rFonts w:ascii="Arial" w:hAnsi="Arial"/>
          <w:b/>
          <w:spacing w:val="1"/>
          <w:sz w:val="20"/>
        </w:rPr>
        <w:t>t</w:t>
      </w:r>
      <w:r w:rsidRPr="00A37AEB">
        <w:rPr>
          <w:rFonts w:ascii="Arial" w:hAnsi="Arial"/>
          <w:b/>
          <w:sz w:val="20"/>
        </w:rPr>
        <w:t>a</w:t>
      </w:r>
      <w:r w:rsidRPr="00A37AEB">
        <w:rPr>
          <w:rFonts w:ascii="Arial" w:hAnsi="Arial"/>
          <w:b/>
          <w:spacing w:val="2"/>
          <w:sz w:val="20"/>
        </w:rPr>
        <w:t>t</w:t>
      </w:r>
      <w:r w:rsidRPr="00A37AEB">
        <w:rPr>
          <w:rFonts w:ascii="Arial" w:hAnsi="Arial"/>
          <w:b/>
          <w:sz w:val="20"/>
        </w:rPr>
        <w:t>ion</w:t>
      </w:r>
    </w:p>
    <w:p w:rsidR="00685BB2" w:rsidRPr="00A37AEB" w:rsidRDefault="00685BB2" w:rsidP="00685BB2">
      <w:pPr>
        <w:spacing w:before="3"/>
        <w:rPr>
          <w:sz w:val="24"/>
          <w:szCs w:val="24"/>
        </w:rPr>
      </w:pPr>
    </w:p>
    <w:p w:rsidR="00685BB2" w:rsidRPr="00A37AEB" w:rsidRDefault="00263361" w:rsidP="00685BB2">
      <w:pPr>
        <w:numPr>
          <w:ilvl w:val="1"/>
          <w:numId w:val="18"/>
        </w:numPr>
        <w:tabs>
          <w:tab w:val="left" w:pos="425"/>
        </w:tabs>
        <w:suppressAutoHyphens w:val="0"/>
        <w:autoSpaceDN/>
        <w:spacing w:line="240" w:lineRule="auto"/>
        <w:ind w:left="140" w:firstLine="0"/>
        <w:textAlignment w:val="auto"/>
        <w:rPr>
          <w:rFonts w:ascii="Arial" w:eastAsia="Arial" w:hAnsi="Arial" w:cs="Arial"/>
          <w:sz w:val="17"/>
          <w:szCs w:val="17"/>
        </w:rPr>
      </w:pPr>
      <w:r w:rsidRPr="00A37AEB">
        <w:rPr>
          <w:rFonts w:ascii="Arial" w:hAnsi="Arial"/>
          <w:b/>
          <w:spacing w:val="-4"/>
          <w:sz w:val="17"/>
        </w:rPr>
        <w:t>A</w:t>
      </w:r>
      <w:r w:rsidRPr="00A37AEB">
        <w:rPr>
          <w:rFonts w:ascii="Arial" w:hAnsi="Arial"/>
          <w:b/>
          <w:spacing w:val="-1"/>
          <w:sz w:val="17"/>
        </w:rPr>
        <w:t>u</w:t>
      </w:r>
      <w:r w:rsidRPr="00A37AEB">
        <w:rPr>
          <w:rFonts w:ascii="Arial" w:hAnsi="Arial"/>
          <w:b/>
          <w:sz w:val="17"/>
        </w:rPr>
        <w:t>t</w:t>
      </w:r>
      <w:r w:rsidRPr="00A37AEB">
        <w:rPr>
          <w:rFonts w:ascii="Arial" w:hAnsi="Arial"/>
          <w:b/>
          <w:spacing w:val="-1"/>
          <w:sz w:val="17"/>
        </w:rPr>
        <w:t>o</w:t>
      </w:r>
      <w:r w:rsidRPr="00A37AEB">
        <w:rPr>
          <w:rFonts w:ascii="Arial" w:hAnsi="Arial"/>
          <w:b/>
          <w:sz w:val="17"/>
        </w:rPr>
        <w:t>m</w:t>
      </w:r>
      <w:r w:rsidRPr="00A37AEB">
        <w:rPr>
          <w:rFonts w:ascii="Arial" w:hAnsi="Arial"/>
          <w:b/>
          <w:spacing w:val="-2"/>
          <w:sz w:val="17"/>
        </w:rPr>
        <w:t>a</w:t>
      </w:r>
      <w:r w:rsidRPr="00A37AEB">
        <w:rPr>
          <w:rFonts w:ascii="Arial" w:hAnsi="Arial"/>
          <w:b/>
          <w:sz w:val="17"/>
        </w:rPr>
        <w:t>tic</w:t>
      </w:r>
      <w:r w:rsidRPr="00A37AEB">
        <w:rPr>
          <w:rFonts w:ascii="Arial" w:hAnsi="Arial"/>
          <w:b/>
          <w:spacing w:val="-1"/>
          <w:sz w:val="17"/>
        </w:rPr>
        <w:t xml:space="preserve"> </w:t>
      </w:r>
      <w:r w:rsidRPr="00A37AEB">
        <w:rPr>
          <w:rFonts w:ascii="Arial" w:hAnsi="Arial"/>
          <w:b/>
          <w:sz w:val="17"/>
        </w:rPr>
        <w:t>tr</w:t>
      </w:r>
      <w:r w:rsidRPr="00A37AEB">
        <w:rPr>
          <w:rFonts w:ascii="Arial" w:hAnsi="Arial"/>
          <w:b/>
          <w:spacing w:val="-2"/>
          <w:sz w:val="17"/>
        </w:rPr>
        <w:t>a</w:t>
      </w:r>
      <w:r w:rsidRPr="00A37AEB">
        <w:rPr>
          <w:rFonts w:ascii="Arial" w:hAnsi="Arial"/>
          <w:b/>
          <w:sz w:val="17"/>
        </w:rPr>
        <w:t>in</w:t>
      </w:r>
      <w:r w:rsidRPr="00A37AEB">
        <w:rPr>
          <w:rFonts w:ascii="Arial" w:hAnsi="Arial"/>
          <w:b/>
          <w:spacing w:val="-1"/>
          <w:sz w:val="17"/>
        </w:rPr>
        <w:t xml:space="preserve"> p</w:t>
      </w:r>
      <w:r w:rsidRPr="00A37AEB">
        <w:rPr>
          <w:rFonts w:ascii="Arial" w:hAnsi="Arial"/>
          <w:b/>
          <w:sz w:val="17"/>
        </w:rPr>
        <w:t>r</w:t>
      </w:r>
      <w:r w:rsidRPr="00A37AEB">
        <w:rPr>
          <w:rFonts w:ascii="Arial" w:hAnsi="Arial"/>
          <w:b/>
          <w:spacing w:val="-1"/>
          <w:sz w:val="17"/>
        </w:rPr>
        <w:t>o</w:t>
      </w:r>
      <w:r w:rsidRPr="00A37AEB">
        <w:rPr>
          <w:rFonts w:ascii="Arial" w:hAnsi="Arial"/>
          <w:b/>
          <w:sz w:val="17"/>
        </w:rPr>
        <w:t>t</w:t>
      </w:r>
      <w:r w:rsidRPr="00A37AEB">
        <w:rPr>
          <w:rFonts w:ascii="Arial" w:hAnsi="Arial"/>
          <w:b/>
          <w:spacing w:val="-2"/>
          <w:sz w:val="17"/>
        </w:rPr>
        <w:t>ec</w:t>
      </w:r>
      <w:r w:rsidRPr="00A37AEB">
        <w:rPr>
          <w:rFonts w:ascii="Arial" w:hAnsi="Arial"/>
          <w:b/>
          <w:sz w:val="17"/>
        </w:rPr>
        <w:t>ti</w:t>
      </w:r>
      <w:r w:rsidRPr="00A37AEB">
        <w:rPr>
          <w:rFonts w:ascii="Arial" w:hAnsi="Arial"/>
          <w:b/>
          <w:spacing w:val="-1"/>
          <w:sz w:val="17"/>
        </w:rPr>
        <w:t>o</w:t>
      </w:r>
      <w:r w:rsidRPr="00A37AEB">
        <w:rPr>
          <w:rFonts w:ascii="Arial" w:hAnsi="Arial"/>
          <w:b/>
          <w:sz w:val="17"/>
        </w:rPr>
        <w:t>n</w:t>
      </w:r>
    </w:p>
    <w:p w:rsidR="00685BB2" w:rsidRPr="00A37AEB" w:rsidRDefault="00685BB2" w:rsidP="00685BB2">
      <w:pPr>
        <w:spacing w:before="13" w:line="200" w:lineRule="exact"/>
        <w:rPr>
          <w:sz w:val="20"/>
          <w:szCs w:val="20"/>
        </w:rPr>
      </w:pPr>
    </w:p>
    <w:tbl>
      <w:tblPr>
        <w:tblStyle w:val="TableNormal1"/>
        <w:tblW w:w="0" w:type="auto"/>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20"/>
        <w:gridCol w:w="1229"/>
      </w:tblGrid>
      <w:tr w:rsidR="00811689" w:rsidTr="004C5027">
        <w:trPr>
          <w:trHeight w:hRule="exact" w:val="521"/>
        </w:trPr>
        <w:tc>
          <w:tcPr>
            <w:tcW w:w="2420" w:type="dxa"/>
          </w:tcPr>
          <w:p w:rsidR="00685BB2" w:rsidRPr="00A37AEB" w:rsidRDefault="00685BB2" w:rsidP="004C5027">
            <w:pPr>
              <w:pStyle w:val="TableParagraph"/>
              <w:spacing w:before="2" w:line="100" w:lineRule="exact"/>
              <w:rPr>
                <w:sz w:val="10"/>
                <w:szCs w:val="10"/>
              </w:rPr>
            </w:pPr>
          </w:p>
          <w:p w:rsidR="00685BB2" w:rsidRPr="00A37AEB" w:rsidRDefault="00263361" w:rsidP="004C5027">
            <w:pPr>
              <w:pStyle w:val="TableParagraph"/>
              <w:spacing w:line="241" w:lineRule="auto"/>
              <w:ind w:left="23" w:right="399"/>
              <w:rPr>
                <w:rFonts w:ascii="Arial" w:eastAsia="Arial" w:hAnsi="Arial" w:cs="Arial"/>
                <w:sz w:val="11"/>
                <w:szCs w:val="11"/>
              </w:rPr>
            </w:pPr>
            <w:r w:rsidRPr="00A37AEB">
              <w:rPr>
                <w:rFonts w:ascii="Arial" w:hAnsi="Arial"/>
                <w:sz w:val="11"/>
              </w:rPr>
              <w:t>Pe</w:t>
            </w:r>
            <w:r w:rsidRPr="00A37AEB">
              <w:rPr>
                <w:rFonts w:ascii="Arial" w:hAnsi="Arial"/>
                <w:spacing w:val="-1"/>
                <w:sz w:val="11"/>
              </w:rPr>
              <w:t>r</w:t>
            </w:r>
            <w:r w:rsidRPr="00A37AEB">
              <w:rPr>
                <w:rFonts w:ascii="Arial" w:hAnsi="Arial"/>
                <w:sz w:val="11"/>
              </w:rPr>
              <w:t>c</w:t>
            </w:r>
            <w:r w:rsidRPr="00A37AEB">
              <w:rPr>
                <w:rFonts w:ascii="Arial" w:hAnsi="Arial"/>
                <w:spacing w:val="-2"/>
                <w:sz w:val="11"/>
              </w:rPr>
              <w:t>e</w:t>
            </w:r>
            <w:r w:rsidRPr="00A37AEB">
              <w:rPr>
                <w:rFonts w:ascii="Arial" w:hAnsi="Arial"/>
                <w:sz w:val="11"/>
              </w:rPr>
              <w:t>n</w:t>
            </w:r>
            <w:r w:rsidRPr="00A37AEB">
              <w:rPr>
                <w:rFonts w:ascii="Arial" w:hAnsi="Arial"/>
                <w:spacing w:val="-2"/>
                <w:sz w:val="11"/>
              </w:rPr>
              <w:t>t</w:t>
            </w:r>
            <w:r w:rsidRPr="00A37AEB">
              <w:rPr>
                <w:rFonts w:ascii="Arial" w:hAnsi="Arial"/>
                <w:sz w:val="11"/>
              </w:rPr>
              <w:t>a</w:t>
            </w:r>
            <w:r w:rsidRPr="00A37AEB">
              <w:rPr>
                <w:rFonts w:ascii="Arial" w:hAnsi="Arial"/>
                <w:spacing w:val="-2"/>
                <w:sz w:val="11"/>
              </w:rPr>
              <w:t>g</w:t>
            </w:r>
            <w:r w:rsidRPr="00A37AEB">
              <w:rPr>
                <w:rFonts w:ascii="Arial" w:hAnsi="Arial"/>
                <w:sz w:val="11"/>
              </w:rPr>
              <w:t>e</w:t>
            </w:r>
            <w:r w:rsidRPr="00A37AEB">
              <w:rPr>
                <w:rFonts w:ascii="Arial" w:hAnsi="Arial"/>
                <w:spacing w:val="1"/>
                <w:sz w:val="11"/>
              </w:rPr>
              <w:t xml:space="preserve"> </w:t>
            </w:r>
            <w:r w:rsidRPr="00A37AEB">
              <w:rPr>
                <w:rFonts w:ascii="Arial" w:hAnsi="Arial"/>
                <w:spacing w:val="-2"/>
                <w:sz w:val="11"/>
              </w:rPr>
              <w:t>o</w:t>
            </w:r>
            <w:r w:rsidRPr="00A37AEB">
              <w:rPr>
                <w:rFonts w:ascii="Arial" w:hAnsi="Arial"/>
                <w:sz w:val="11"/>
              </w:rPr>
              <w:t>f</w:t>
            </w:r>
            <w:r w:rsidRPr="00A37AEB">
              <w:rPr>
                <w:rFonts w:ascii="Arial" w:hAnsi="Arial"/>
                <w:spacing w:val="1"/>
                <w:sz w:val="11"/>
              </w:rPr>
              <w:t xml:space="preserve"> </w:t>
            </w:r>
            <w:r w:rsidRPr="00A37AEB">
              <w:rPr>
                <w:rFonts w:ascii="Arial" w:hAnsi="Arial"/>
                <w:sz w:val="11"/>
              </w:rPr>
              <w:t>t</w:t>
            </w:r>
            <w:r w:rsidRPr="00A37AEB">
              <w:rPr>
                <w:rFonts w:ascii="Arial" w:hAnsi="Arial"/>
                <w:spacing w:val="-1"/>
                <w:sz w:val="11"/>
              </w:rPr>
              <w:t>r</w:t>
            </w:r>
            <w:r w:rsidRPr="00A37AEB">
              <w:rPr>
                <w:rFonts w:ascii="Arial" w:hAnsi="Arial"/>
                <w:sz w:val="11"/>
              </w:rPr>
              <w:t>a</w:t>
            </w:r>
            <w:r w:rsidRPr="00A37AEB">
              <w:rPr>
                <w:rFonts w:ascii="Arial" w:hAnsi="Arial"/>
                <w:spacing w:val="-3"/>
                <w:sz w:val="11"/>
              </w:rPr>
              <w:t>c</w:t>
            </w:r>
            <w:r w:rsidRPr="00A37AEB">
              <w:rPr>
                <w:rFonts w:ascii="Arial" w:hAnsi="Arial"/>
                <w:sz w:val="11"/>
              </w:rPr>
              <w:t xml:space="preserve">ks </w:t>
            </w:r>
            <w:r w:rsidRPr="00A37AEB">
              <w:rPr>
                <w:rFonts w:ascii="Arial" w:hAnsi="Arial"/>
                <w:spacing w:val="-1"/>
                <w:sz w:val="11"/>
              </w:rPr>
              <w:t>wi</w:t>
            </w:r>
            <w:r w:rsidRPr="00A37AEB">
              <w:rPr>
                <w:rFonts w:ascii="Arial" w:hAnsi="Arial"/>
                <w:sz w:val="11"/>
              </w:rPr>
              <w:t>th</w:t>
            </w:r>
            <w:r w:rsidRPr="00A37AEB">
              <w:rPr>
                <w:rFonts w:ascii="Arial" w:hAnsi="Arial"/>
                <w:spacing w:val="-1"/>
                <w:sz w:val="11"/>
              </w:rPr>
              <w:t xml:space="preserve"> </w:t>
            </w:r>
            <w:r w:rsidRPr="00A37AEB">
              <w:rPr>
                <w:rFonts w:ascii="Arial" w:hAnsi="Arial"/>
                <w:spacing w:val="-2"/>
                <w:sz w:val="11"/>
              </w:rPr>
              <w:t>a</w:t>
            </w:r>
            <w:r w:rsidRPr="00A37AEB">
              <w:rPr>
                <w:rFonts w:ascii="Arial" w:hAnsi="Arial"/>
                <w:sz w:val="11"/>
              </w:rPr>
              <w:t>uto</w:t>
            </w:r>
            <w:r w:rsidRPr="00A37AEB">
              <w:rPr>
                <w:rFonts w:ascii="Arial" w:hAnsi="Arial"/>
                <w:spacing w:val="-4"/>
                <w:sz w:val="11"/>
              </w:rPr>
              <w:t>m</w:t>
            </w:r>
            <w:r w:rsidRPr="00A37AEB">
              <w:rPr>
                <w:rFonts w:ascii="Arial" w:hAnsi="Arial"/>
                <w:sz w:val="11"/>
              </w:rPr>
              <w:t>at</w:t>
            </w:r>
            <w:r w:rsidRPr="00A37AEB">
              <w:rPr>
                <w:rFonts w:ascii="Arial" w:hAnsi="Arial"/>
                <w:spacing w:val="-1"/>
                <w:sz w:val="11"/>
              </w:rPr>
              <w:t>i</w:t>
            </w:r>
            <w:r w:rsidRPr="00A37AEB">
              <w:rPr>
                <w:rFonts w:ascii="Arial" w:hAnsi="Arial"/>
                <w:sz w:val="11"/>
              </w:rPr>
              <w:t>c t</w:t>
            </w:r>
            <w:r w:rsidRPr="00A37AEB">
              <w:rPr>
                <w:rFonts w:ascii="Arial" w:hAnsi="Arial"/>
                <w:spacing w:val="-4"/>
                <w:sz w:val="11"/>
              </w:rPr>
              <w:t>r</w:t>
            </w:r>
            <w:r w:rsidRPr="00A37AEB">
              <w:rPr>
                <w:rFonts w:ascii="Arial" w:hAnsi="Arial"/>
                <w:sz w:val="11"/>
              </w:rPr>
              <w:t>a</w:t>
            </w:r>
            <w:r w:rsidRPr="00A37AEB">
              <w:rPr>
                <w:rFonts w:ascii="Arial" w:hAnsi="Arial"/>
                <w:spacing w:val="-1"/>
                <w:sz w:val="11"/>
              </w:rPr>
              <w:t>i</w:t>
            </w:r>
            <w:r w:rsidRPr="00A37AEB">
              <w:rPr>
                <w:rFonts w:ascii="Arial" w:hAnsi="Arial"/>
                <w:sz w:val="11"/>
              </w:rPr>
              <w:t>n p</w:t>
            </w:r>
            <w:r w:rsidRPr="00A37AEB">
              <w:rPr>
                <w:rFonts w:ascii="Arial" w:hAnsi="Arial"/>
                <w:spacing w:val="-1"/>
                <w:sz w:val="11"/>
              </w:rPr>
              <w:t>r</w:t>
            </w:r>
            <w:r w:rsidRPr="00A37AEB">
              <w:rPr>
                <w:rFonts w:ascii="Arial" w:hAnsi="Arial"/>
                <w:sz w:val="11"/>
              </w:rPr>
              <w:t>o</w:t>
            </w:r>
            <w:r w:rsidRPr="00A37AEB">
              <w:rPr>
                <w:rFonts w:ascii="Arial" w:hAnsi="Arial"/>
                <w:spacing w:val="-2"/>
                <w:sz w:val="11"/>
              </w:rPr>
              <w:t>t</w:t>
            </w:r>
            <w:r w:rsidRPr="00A37AEB">
              <w:rPr>
                <w:rFonts w:ascii="Arial" w:hAnsi="Arial"/>
                <w:sz w:val="11"/>
              </w:rPr>
              <w:t>ect</w:t>
            </w:r>
            <w:r w:rsidRPr="00A37AEB">
              <w:rPr>
                <w:rFonts w:ascii="Arial" w:hAnsi="Arial"/>
                <w:spacing w:val="-1"/>
                <w:sz w:val="11"/>
              </w:rPr>
              <w:t>i</w:t>
            </w:r>
            <w:r w:rsidRPr="00A37AEB">
              <w:rPr>
                <w:rFonts w:ascii="Arial" w:hAnsi="Arial"/>
                <w:spacing w:val="-2"/>
                <w:sz w:val="11"/>
              </w:rPr>
              <w:t>o</w:t>
            </w:r>
            <w:r w:rsidRPr="00A37AEB">
              <w:rPr>
                <w:rFonts w:ascii="Arial" w:hAnsi="Arial"/>
                <w:sz w:val="11"/>
              </w:rPr>
              <w:t>n</w:t>
            </w:r>
            <w:r w:rsidRPr="00A37AEB">
              <w:rPr>
                <w:rFonts w:ascii="Arial" w:hAnsi="Arial"/>
                <w:spacing w:val="1"/>
                <w:sz w:val="11"/>
              </w:rPr>
              <w:t xml:space="preserve"> </w:t>
            </w:r>
            <w:r w:rsidRPr="00A37AEB">
              <w:rPr>
                <w:rFonts w:ascii="Arial" w:hAnsi="Arial"/>
                <w:spacing w:val="-1"/>
                <w:sz w:val="11"/>
              </w:rPr>
              <w:t>(</w:t>
            </w:r>
            <w:r w:rsidRPr="00A37AEB">
              <w:rPr>
                <w:rFonts w:ascii="Arial" w:hAnsi="Arial"/>
                <w:sz w:val="11"/>
              </w:rPr>
              <w:t>E</w:t>
            </w:r>
            <w:r w:rsidRPr="00A37AEB">
              <w:rPr>
                <w:rFonts w:ascii="Arial" w:hAnsi="Arial"/>
                <w:spacing w:val="-2"/>
                <w:sz w:val="11"/>
              </w:rPr>
              <w:t>I</w:t>
            </w:r>
            <w:r w:rsidRPr="00A37AEB">
              <w:rPr>
                <w:rFonts w:ascii="Arial" w:hAnsi="Arial"/>
                <w:spacing w:val="-1"/>
                <w:sz w:val="11"/>
              </w:rPr>
              <w:t>U</w:t>
            </w:r>
            <w:r w:rsidRPr="00A37AEB">
              <w:rPr>
                <w:rFonts w:ascii="Arial" w:hAnsi="Arial"/>
                <w:sz w:val="11"/>
              </w:rPr>
              <w:t xml:space="preserve">s </w:t>
            </w:r>
            <w:r w:rsidRPr="00A37AEB">
              <w:rPr>
                <w:rFonts w:ascii="Arial" w:hAnsi="Arial"/>
                <w:spacing w:val="-2"/>
                <w:sz w:val="11"/>
              </w:rPr>
              <w:t>o</w:t>
            </w:r>
            <w:r w:rsidRPr="00A37AEB">
              <w:rPr>
                <w:rFonts w:ascii="Arial" w:hAnsi="Arial"/>
                <w:sz w:val="11"/>
              </w:rPr>
              <w:t>n</w:t>
            </w:r>
            <w:r w:rsidRPr="00A37AEB">
              <w:rPr>
                <w:rFonts w:ascii="Arial" w:hAnsi="Arial"/>
                <w:spacing w:val="-1"/>
                <w:sz w:val="11"/>
              </w:rPr>
              <w:t>l</w:t>
            </w:r>
            <w:r w:rsidRPr="00A37AEB">
              <w:rPr>
                <w:rFonts w:ascii="Arial" w:hAnsi="Arial"/>
                <w:sz w:val="11"/>
              </w:rPr>
              <w:t>y)</w:t>
            </w:r>
          </w:p>
        </w:tc>
        <w:tc>
          <w:tcPr>
            <w:tcW w:w="1229" w:type="dxa"/>
            <w:tcBorders>
              <w:bottom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100%</w:t>
            </w:r>
          </w:p>
        </w:tc>
      </w:tr>
      <w:tr w:rsidR="00811689" w:rsidTr="004C5027">
        <w:trPr>
          <w:trHeight w:hRule="exact" w:val="506"/>
        </w:trPr>
        <w:tc>
          <w:tcPr>
            <w:tcW w:w="2420" w:type="dxa"/>
          </w:tcPr>
          <w:p w:rsidR="00685BB2" w:rsidRPr="00A37AEB" w:rsidRDefault="00685BB2" w:rsidP="004C5027">
            <w:pPr>
              <w:pStyle w:val="TableParagraph"/>
              <w:spacing w:before="6" w:line="100" w:lineRule="exact"/>
              <w:rPr>
                <w:sz w:val="10"/>
                <w:szCs w:val="10"/>
              </w:rPr>
            </w:pPr>
          </w:p>
          <w:p w:rsidR="00685BB2" w:rsidRPr="00A37AEB" w:rsidRDefault="00263361" w:rsidP="004C5027">
            <w:pPr>
              <w:pStyle w:val="TableParagraph"/>
              <w:spacing w:line="124" w:lineRule="exact"/>
              <w:ind w:left="23" w:right="442"/>
              <w:rPr>
                <w:rFonts w:ascii="Arial" w:eastAsia="Arial" w:hAnsi="Arial" w:cs="Arial"/>
                <w:sz w:val="11"/>
                <w:szCs w:val="11"/>
              </w:rPr>
            </w:pPr>
            <w:r w:rsidRPr="00A37AEB">
              <w:rPr>
                <w:rFonts w:ascii="Arial" w:hAnsi="Arial"/>
                <w:sz w:val="11"/>
              </w:rPr>
              <w:t>Pe</w:t>
            </w:r>
            <w:r w:rsidRPr="00A37AEB">
              <w:rPr>
                <w:rFonts w:ascii="Arial" w:hAnsi="Arial"/>
                <w:spacing w:val="-1"/>
                <w:sz w:val="11"/>
              </w:rPr>
              <w:t>r</w:t>
            </w:r>
            <w:r w:rsidRPr="00A37AEB">
              <w:rPr>
                <w:rFonts w:ascii="Arial" w:hAnsi="Arial"/>
                <w:sz w:val="11"/>
              </w:rPr>
              <w:t>c</w:t>
            </w:r>
            <w:r w:rsidRPr="00A37AEB">
              <w:rPr>
                <w:rFonts w:ascii="Arial" w:hAnsi="Arial"/>
                <w:spacing w:val="-2"/>
                <w:sz w:val="11"/>
              </w:rPr>
              <w:t>e</w:t>
            </w:r>
            <w:r w:rsidRPr="00A37AEB">
              <w:rPr>
                <w:rFonts w:ascii="Arial" w:hAnsi="Arial"/>
                <w:sz w:val="11"/>
              </w:rPr>
              <w:t>n</w:t>
            </w:r>
            <w:r w:rsidRPr="00A37AEB">
              <w:rPr>
                <w:rFonts w:ascii="Arial" w:hAnsi="Arial"/>
                <w:spacing w:val="-2"/>
                <w:sz w:val="11"/>
              </w:rPr>
              <w:t>t</w:t>
            </w:r>
            <w:r w:rsidRPr="00A37AEB">
              <w:rPr>
                <w:rFonts w:ascii="Arial" w:hAnsi="Arial"/>
                <w:sz w:val="11"/>
              </w:rPr>
              <w:t>a</w:t>
            </w:r>
            <w:r w:rsidRPr="00A37AEB">
              <w:rPr>
                <w:rFonts w:ascii="Arial" w:hAnsi="Arial"/>
                <w:spacing w:val="-2"/>
                <w:sz w:val="11"/>
              </w:rPr>
              <w:t>g</w:t>
            </w:r>
            <w:r w:rsidRPr="00A37AEB">
              <w:rPr>
                <w:rFonts w:ascii="Arial" w:hAnsi="Arial"/>
                <w:sz w:val="11"/>
              </w:rPr>
              <w:t>e</w:t>
            </w:r>
            <w:r w:rsidRPr="00A37AEB">
              <w:rPr>
                <w:rFonts w:ascii="Arial" w:hAnsi="Arial"/>
                <w:spacing w:val="1"/>
                <w:sz w:val="11"/>
              </w:rPr>
              <w:t xml:space="preserve"> </w:t>
            </w:r>
            <w:r w:rsidRPr="00A37AEB">
              <w:rPr>
                <w:rFonts w:ascii="Arial" w:hAnsi="Arial"/>
                <w:spacing w:val="-2"/>
                <w:sz w:val="11"/>
              </w:rPr>
              <w:t>o</w:t>
            </w:r>
            <w:r w:rsidRPr="00A37AEB">
              <w:rPr>
                <w:rFonts w:ascii="Arial" w:hAnsi="Arial"/>
                <w:sz w:val="11"/>
              </w:rPr>
              <w:t>f</w:t>
            </w:r>
            <w:r w:rsidRPr="00A37AEB">
              <w:rPr>
                <w:rFonts w:ascii="Arial" w:hAnsi="Arial"/>
                <w:spacing w:val="1"/>
                <w:sz w:val="11"/>
              </w:rPr>
              <w:t xml:space="preserve"> </w:t>
            </w:r>
            <w:r w:rsidRPr="00A37AEB">
              <w:rPr>
                <w:rFonts w:ascii="Arial" w:hAnsi="Arial"/>
                <w:sz w:val="11"/>
              </w:rPr>
              <w:t>t</w:t>
            </w:r>
            <w:r w:rsidRPr="00A37AEB">
              <w:rPr>
                <w:rFonts w:ascii="Arial" w:hAnsi="Arial"/>
                <w:spacing w:val="-1"/>
                <w:sz w:val="11"/>
              </w:rPr>
              <w:t>r</w:t>
            </w:r>
            <w:r w:rsidRPr="00A37AEB">
              <w:rPr>
                <w:rFonts w:ascii="Arial" w:hAnsi="Arial"/>
                <w:sz w:val="11"/>
              </w:rPr>
              <w:t>a</w:t>
            </w:r>
            <w:r w:rsidRPr="00A37AEB">
              <w:rPr>
                <w:rFonts w:ascii="Arial" w:hAnsi="Arial"/>
                <w:spacing w:val="-3"/>
                <w:sz w:val="11"/>
              </w:rPr>
              <w:t>i</w:t>
            </w:r>
            <w:r w:rsidRPr="00A37AEB">
              <w:rPr>
                <w:rFonts w:ascii="Arial" w:hAnsi="Arial"/>
                <w:sz w:val="11"/>
              </w:rPr>
              <w:t>n</w:t>
            </w:r>
            <w:r w:rsidRPr="00A37AEB">
              <w:rPr>
                <w:rFonts w:ascii="Arial" w:hAnsi="Arial"/>
                <w:spacing w:val="1"/>
                <w:sz w:val="11"/>
              </w:rPr>
              <w:t xml:space="preserve"> </w:t>
            </w:r>
            <w:r w:rsidRPr="00A37AEB">
              <w:rPr>
                <w:rFonts w:ascii="Arial" w:hAnsi="Arial"/>
                <w:sz w:val="11"/>
              </w:rPr>
              <w:t>k</w:t>
            </w:r>
            <w:r w:rsidRPr="00A37AEB">
              <w:rPr>
                <w:rFonts w:ascii="Arial" w:hAnsi="Arial"/>
                <w:spacing w:val="-1"/>
                <w:sz w:val="11"/>
              </w:rPr>
              <w:t>il</w:t>
            </w:r>
            <w:r w:rsidRPr="00A37AEB">
              <w:rPr>
                <w:rFonts w:ascii="Arial" w:hAnsi="Arial"/>
                <w:sz w:val="11"/>
              </w:rPr>
              <w:t>o</w:t>
            </w:r>
            <w:r w:rsidRPr="00A37AEB">
              <w:rPr>
                <w:rFonts w:ascii="Arial" w:hAnsi="Arial"/>
                <w:spacing w:val="-4"/>
                <w:sz w:val="11"/>
              </w:rPr>
              <w:t>m</w:t>
            </w:r>
            <w:r w:rsidRPr="00A37AEB">
              <w:rPr>
                <w:rFonts w:ascii="Arial" w:hAnsi="Arial"/>
                <w:sz w:val="11"/>
              </w:rPr>
              <w:t>et</w:t>
            </w:r>
            <w:r w:rsidRPr="00A37AEB">
              <w:rPr>
                <w:rFonts w:ascii="Arial" w:hAnsi="Arial"/>
                <w:spacing w:val="-1"/>
                <w:sz w:val="11"/>
              </w:rPr>
              <w:t>r</w:t>
            </w:r>
            <w:r w:rsidRPr="00A37AEB">
              <w:rPr>
                <w:rFonts w:ascii="Arial" w:hAnsi="Arial"/>
                <w:sz w:val="11"/>
              </w:rPr>
              <w:t xml:space="preserve">es </w:t>
            </w:r>
            <w:r w:rsidRPr="00A37AEB">
              <w:rPr>
                <w:rFonts w:ascii="Arial" w:hAnsi="Arial"/>
                <w:spacing w:val="-4"/>
                <w:sz w:val="11"/>
              </w:rPr>
              <w:t>r</w:t>
            </w:r>
            <w:r w:rsidRPr="00A37AEB">
              <w:rPr>
                <w:rFonts w:ascii="Arial" w:hAnsi="Arial"/>
                <w:sz w:val="11"/>
              </w:rPr>
              <w:t>un</w:t>
            </w:r>
            <w:r w:rsidRPr="00A37AEB">
              <w:rPr>
                <w:rFonts w:ascii="Arial" w:hAnsi="Arial"/>
                <w:spacing w:val="-1"/>
                <w:sz w:val="11"/>
              </w:rPr>
              <w:t xml:space="preserve"> </w:t>
            </w:r>
            <w:r w:rsidRPr="00A37AEB">
              <w:rPr>
                <w:rFonts w:ascii="Arial" w:hAnsi="Arial"/>
                <w:sz w:val="11"/>
              </w:rPr>
              <w:t>us</w:t>
            </w:r>
            <w:r w:rsidRPr="00A37AEB">
              <w:rPr>
                <w:rFonts w:ascii="Arial" w:hAnsi="Arial"/>
                <w:spacing w:val="-1"/>
                <w:sz w:val="11"/>
              </w:rPr>
              <w:t>i</w:t>
            </w:r>
            <w:r w:rsidRPr="00A37AEB">
              <w:rPr>
                <w:rFonts w:ascii="Arial" w:hAnsi="Arial"/>
                <w:spacing w:val="-2"/>
                <w:sz w:val="11"/>
              </w:rPr>
              <w:t>n</w:t>
            </w:r>
            <w:r w:rsidRPr="00A37AEB">
              <w:rPr>
                <w:rFonts w:ascii="Arial" w:hAnsi="Arial"/>
                <w:sz w:val="11"/>
              </w:rPr>
              <w:t>g o</w:t>
            </w:r>
            <w:r w:rsidRPr="00A37AEB">
              <w:rPr>
                <w:rFonts w:ascii="Arial" w:hAnsi="Arial"/>
                <w:spacing w:val="-2"/>
                <w:sz w:val="11"/>
              </w:rPr>
              <w:t>p</w:t>
            </w:r>
            <w:r w:rsidRPr="00A37AEB">
              <w:rPr>
                <w:rFonts w:ascii="Arial" w:hAnsi="Arial"/>
                <w:sz w:val="11"/>
              </w:rPr>
              <w:t>e</w:t>
            </w:r>
            <w:r w:rsidRPr="00A37AEB">
              <w:rPr>
                <w:rFonts w:ascii="Arial" w:hAnsi="Arial"/>
                <w:spacing w:val="-1"/>
                <w:sz w:val="11"/>
              </w:rPr>
              <w:t>r</w:t>
            </w:r>
            <w:r w:rsidRPr="00A37AEB">
              <w:rPr>
                <w:rFonts w:ascii="Arial" w:hAnsi="Arial"/>
                <w:sz w:val="11"/>
              </w:rPr>
              <w:t>at</w:t>
            </w:r>
            <w:r w:rsidRPr="00A37AEB">
              <w:rPr>
                <w:rFonts w:ascii="Arial" w:hAnsi="Arial"/>
                <w:spacing w:val="-1"/>
                <w:sz w:val="11"/>
              </w:rPr>
              <w:t>i</w:t>
            </w:r>
            <w:r w:rsidRPr="00A37AEB">
              <w:rPr>
                <w:rFonts w:ascii="Arial" w:hAnsi="Arial"/>
                <w:spacing w:val="-2"/>
                <w:sz w:val="11"/>
              </w:rPr>
              <w:t>o</w:t>
            </w:r>
            <w:r w:rsidRPr="00A37AEB">
              <w:rPr>
                <w:rFonts w:ascii="Arial" w:hAnsi="Arial"/>
                <w:sz w:val="11"/>
              </w:rPr>
              <w:t>nal</w:t>
            </w:r>
            <w:r w:rsidRPr="00A37AEB">
              <w:rPr>
                <w:rFonts w:ascii="Arial" w:hAnsi="Arial"/>
                <w:spacing w:val="-3"/>
                <w:sz w:val="11"/>
              </w:rPr>
              <w:t xml:space="preserve"> </w:t>
            </w:r>
            <w:r w:rsidRPr="00A37AEB">
              <w:rPr>
                <w:rFonts w:ascii="Arial" w:hAnsi="Arial"/>
                <w:sz w:val="11"/>
              </w:rPr>
              <w:t>t</w:t>
            </w:r>
            <w:r w:rsidRPr="00A37AEB">
              <w:rPr>
                <w:rFonts w:ascii="Arial" w:hAnsi="Arial"/>
                <w:spacing w:val="-1"/>
                <w:sz w:val="11"/>
              </w:rPr>
              <w:t>r</w:t>
            </w:r>
            <w:r w:rsidRPr="00A37AEB">
              <w:rPr>
                <w:rFonts w:ascii="Arial" w:hAnsi="Arial"/>
                <w:sz w:val="11"/>
              </w:rPr>
              <w:t>a</w:t>
            </w:r>
            <w:r w:rsidRPr="00A37AEB">
              <w:rPr>
                <w:rFonts w:ascii="Arial" w:hAnsi="Arial"/>
                <w:spacing w:val="-1"/>
                <w:sz w:val="11"/>
              </w:rPr>
              <w:t>i</w:t>
            </w:r>
            <w:r w:rsidRPr="00A37AEB">
              <w:rPr>
                <w:rFonts w:ascii="Arial" w:hAnsi="Arial"/>
                <w:sz w:val="11"/>
              </w:rPr>
              <w:t>n</w:t>
            </w:r>
            <w:r w:rsidRPr="00A37AEB">
              <w:rPr>
                <w:rFonts w:ascii="Arial" w:hAnsi="Arial"/>
                <w:spacing w:val="-1"/>
                <w:sz w:val="11"/>
              </w:rPr>
              <w:t xml:space="preserve"> </w:t>
            </w:r>
            <w:r w:rsidRPr="00A37AEB">
              <w:rPr>
                <w:rFonts w:ascii="Arial" w:hAnsi="Arial"/>
                <w:sz w:val="11"/>
              </w:rPr>
              <w:t>p</w:t>
            </w:r>
            <w:r w:rsidRPr="00A37AEB">
              <w:rPr>
                <w:rFonts w:ascii="Arial" w:hAnsi="Arial"/>
                <w:spacing w:val="-1"/>
                <w:sz w:val="11"/>
              </w:rPr>
              <w:t>r</w:t>
            </w:r>
            <w:r w:rsidRPr="00A37AEB">
              <w:rPr>
                <w:rFonts w:ascii="Arial" w:hAnsi="Arial"/>
                <w:spacing w:val="-2"/>
                <w:sz w:val="11"/>
              </w:rPr>
              <w:t>o</w:t>
            </w:r>
            <w:r w:rsidRPr="00A37AEB">
              <w:rPr>
                <w:rFonts w:ascii="Arial" w:hAnsi="Arial"/>
                <w:sz w:val="11"/>
              </w:rPr>
              <w:t>tect</w:t>
            </w:r>
            <w:r w:rsidRPr="00A37AEB">
              <w:rPr>
                <w:rFonts w:ascii="Arial" w:hAnsi="Arial"/>
                <w:spacing w:val="-3"/>
                <w:sz w:val="11"/>
              </w:rPr>
              <w:t>i</w:t>
            </w:r>
            <w:r w:rsidRPr="00A37AEB">
              <w:rPr>
                <w:rFonts w:ascii="Arial" w:hAnsi="Arial"/>
                <w:sz w:val="11"/>
              </w:rPr>
              <w:t>on</w:t>
            </w:r>
            <w:r w:rsidRPr="00A37AEB">
              <w:rPr>
                <w:rFonts w:ascii="Arial" w:hAnsi="Arial"/>
                <w:spacing w:val="-1"/>
                <w:sz w:val="11"/>
              </w:rPr>
              <w:t xml:space="preserve"> </w:t>
            </w:r>
            <w:r w:rsidRPr="00A37AEB">
              <w:rPr>
                <w:rFonts w:ascii="Arial" w:hAnsi="Arial"/>
                <w:sz w:val="11"/>
              </w:rPr>
              <w:t>sys</w:t>
            </w:r>
            <w:r w:rsidRPr="00A37AEB">
              <w:rPr>
                <w:rFonts w:ascii="Arial" w:hAnsi="Arial"/>
                <w:spacing w:val="-2"/>
                <w:sz w:val="11"/>
              </w:rPr>
              <w:t>t</w:t>
            </w:r>
            <w:r w:rsidRPr="00A37AEB">
              <w:rPr>
                <w:rFonts w:ascii="Arial" w:hAnsi="Arial"/>
                <w:sz w:val="11"/>
              </w:rPr>
              <w:t>e</w:t>
            </w:r>
            <w:r w:rsidRPr="00A37AEB">
              <w:rPr>
                <w:rFonts w:ascii="Arial" w:hAnsi="Arial"/>
                <w:spacing w:val="-1"/>
                <w:sz w:val="11"/>
              </w:rPr>
              <w:t>m</w:t>
            </w:r>
            <w:r w:rsidRPr="00A37AEB">
              <w:rPr>
                <w:rFonts w:ascii="Arial" w:hAnsi="Arial"/>
                <w:sz w:val="11"/>
              </w:rPr>
              <w:t>s</w:t>
            </w:r>
          </w:p>
        </w:tc>
        <w:tc>
          <w:tcPr>
            <w:tcW w:w="1229" w:type="dxa"/>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100%</w:t>
            </w:r>
          </w:p>
        </w:tc>
      </w:tr>
    </w:tbl>
    <w:p w:rsidR="00685BB2" w:rsidRPr="00A37AEB" w:rsidRDefault="00685BB2" w:rsidP="00685BB2">
      <w:pPr>
        <w:spacing w:before="16" w:line="280" w:lineRule="exact"/>
        <w:rPr>
          <w:sz w:val="28"/>
          <w:szCs w:val="28"/>
        </w:rPr>
      </w:pPr>
    </w:p>
    <w:p w:rsidR="00685BB2" w:rsidRPr="00A37AEB" w:rsidRDefault="00263361" w:rsidP="00685BB2">
      <w:pPr>
        <w:numPr>
          <w:ilvl w:val="1"/>
          <w:numId w:val="18"/>
        </w:numPr>
        <w:tabs>
          <w:tab w:val="left" w:pos="423"/>
        </w:tabs>
        <w:suppressAutoHyphens w:val="0"/>
        <w:autoSpaceDN/>
        <w:spacing w:before="83" w:line="194" w:lineRule="exact"/>
        <w:ind w:left="140" w:right="886" w:firstLine="0"/>
        <w:textAlignment w:val="auto"/>
        <w:rPr>
          <w:rFonts w:ascii="Arial" w:eastAsia="Arial" w:hAnsi="Arial" w:cs="Arial"/>
          <w:sz w:val="17"/>
          <w:szCs w:val="17"/>
        </w:rPr>
      </w:pPr>
      <w:r w:rsidRPr="00A37AEB">
        <w:rPr>
          <w:rFonts w:ascii="Arial" w:hAnsi="Arial"/>
          <w:b/>
          <w:spacing w:val="-1"/>
          <w:sz w:val="17"/>
        </w:rPr>
        <w:t>Nu</w:t>
      </w:r>
      <w:r w:rsidRPr="00A37AEB">
        <w:rPr>
          <w:rFonts w:ascii="Arial" w:hAnsi="Arial"/>
          <w:b/>
          <w:sz w:val="17"/>
        </w:rPr>
        <w:t>m</w:t>
      </w:r>
      <w:r w:rsidRPr="00A37AEB">
        <w:rPr>
          <w:rFonts w:ascii="Arial" w:hAnsi="Arial"/>
          <w:b/>
          <w:spacing w:val="-2"/>
          <w:sz w:val="17"/>
        </w:rPr>
        <w:t>be</w:t>
      </w:r>
      <w:r w:rsidRPr="00A37AEB">
        <w:rPr>
          <w:rFonts w:ascii="Arial" w:hAnsi="Arial"/>
          <w:b/>
          <w:sz w:val="17"/>
        </w:rPr>
        <w:t>r</w:t>
      </w:r>
      <w:r w:rsidRPr="00A37AEB">
        <w:rPr>
          <w:rFonts w:ascii="Arial" w:hAnsi="Arial"/>
          <w:b/>
          <w:spacing w:val="1"/>
          <w:sz w:val="17"/>
        </w:rPr>
        <w:t xml:space="preserve"> </w:t>
      </w:r>
      <w:r w:rsidRPr="00A37AEB">
        <w:rPr>
          <w:rFonts w:ascii="Arial" w:hAnsi="Arial"/>
          <w:b/>
          <w:spacing w:val="-1"/>
          <w:sz w:val="17"/>
        </w:rPr>
        <w:t>o</w:t>
      </w:r>
      <w:r w:rsidRPr="00A37AEB">
        <w:rPr>
          <w:rFonts w:ascii="Arial" w:hAnsi="Arial"/>
          <w:b/>
          <w:sz w:val="17"/>
        </w:rPr>
        <w:t>f</w:t>
      </w:r>
      <w:r w:rsidRPr="00A37AEB">
        <w:rPr>
          <w:rFonts w:ascii="Arial" w:hAnsi="Arial"/>
          <w:b/>
          <w:spacing w:val="1"/>
          <w:sz w:val="17"/>
        </w:rPr>
        <w:t xml:space="preserve"> </w:t>
      </w:r>
      <w:r w:rsidRPr="00A37AEB">
        <w:rPr>
          <w:rFonts w:ascii="Arial" w:hAnsi="Arial"/>
          <w:b/>
          <w:sz w:val="17"/>
        </w:rPr>
        <w:t>l</w:t>
      </w:r>
      <w:r w:rsidRPr="00A37AEB">
        <w:rPr>
          <w:rFonts w:ascii="Arial" w:hAnsi="Arial"/>
          <w:b/>
          <w:spacing w:val="-2"/>
          <w:sz w:val="17"/>
        </w:rPr>
        <w:t>eve</w:t>
      </w:r>
      <w:r w:rsidRPr="00A37AEB">
        <w:rPr>
          <w:rFonts w:ascii="Arial" w:hAnsi="Arial"/>
          <w:b/>
          <w:sz w:val="17"/>
        </w:rPr>
        <w:t>l</w:t>
      </w:r>
      <w:r w:rsidRPr="00A37AEB">
        <w:rPr>
          <w:rFonts w:ascii="Arial" w:hAnsi="Arial"/>
          <w:b/>
          <w:spacing w:val="1"/>
          <w:sz w:val="17"/>
        </w:rPr>
        <w:t xml:space="preserve"> </w:t>
      </w:r>
      <w:r w:rsidRPr="00A37AEB">
        <w:rPr>
          <w:rFonts w:ascii="Arial" w:hAnsi="Arial"/>
          <w:b/>
          <w:spacing w:val="-2"/>
          <w:sz w:val="17"/>
        </w:rPr>
        <w:t>c</w:t>
      </w:r>
      <w:r w:rsidRPr="00A37AEB">
        <w:rPr>
          <w:rFonts w:ascii="Arial" w:hAnsi="Arial"/>
          <w:b/>
          <w:sz w:val="17"/>
        </w:rPr>
        <w:t>r</w:t>
      </w:r>
      <w:r w:rsidRPr="00A37AEB">
        <w:rPr>
          <w:rFonts w:ascii="Arial" w:hAnsi="Arial"/>
          <w:b/>
          <w:spacing w:val="-1"/>
          <w:sz w:val="17"/>
        </w:rPr>
        <w:t>o</w:t>
      </w:r>
      <w:r w:rsidRPr="00A37AEB">
        <w:rPr>
          <w:rFonts w:ascii="Arial" w:hAnsi="Arial"/>
          <w:b/>
          <w:spacing w:val="-2"/>
          <w:sz w:val="17"/>
        </w:rPr>
        <w:t>ss</w:t>
      </w:r>
      <w:r w:rsidRPr="00A37AEB">
        <w:rPr>
          <w:rFonts w:ascii="Arial" w:hAnsi="Arial"/>
          <w:b/>
          <w:sz w:val="17"/>
        </w:rPr>
        <w:t>i</w:t>
      </w:r>
      <w:r w:rsidRPr="00A37AEB">
        <w:rPr>
          <w:rFonts w:ascii="Arial" w:hAnsi="Arial"/>
          <w:b/>
          <w:spacing w:val="1"/>
          <w:sz w:val="17"/>
        </w:rPr>
        <w:t>n</w:t>
      </w:r>
      <w:r w:rsidRPr="00A37AEB">
        <w:rPr>
          <w:rFonts w:ascii="Arial" w:hAnsi="Arial"/>
          <w:b/>
          <w:spacing w:val="-1"/>
          <w:sz w:val="17"/>
        </w:rPr>
        <w:t>g</w:t>
      </w:r>
      <w:r w:rsidRPr="00A37AEB">
        <w:rPr>
          <w:rFonts w:ascii="Arial" w:hAnsi="Arial"/>
          <w:b/>
          <w:sz w:val="17"/>
        </w:rPr>
        <w:t>s</w:t>
      </w:r>
      <w:r w:rsidRPr="00A37AEB">
        <w:rPr>
          <w:rFonts w:ascii="Arial" w:hAnsi="Arial"/>
          <w:b/>
          <w:spacing w:val="1"/>
          <w:sz w:val="17"/>
        </w:rPr>
        <w:t xml:space="preserve"> </w:t>
      </w:r>
      <w:r w:rsidRPr="00A37AEB">
        <w:rPr>
          <w:rFonts w:ascii="Arial" w:hAnsi="Arial"/>
          <w:b/>
          <w:sz w:val="17"/>
        </w:rPr>
        <w:t>(in</w:t>
      </w:r>
      <w:r w:rsidRPr="00A37AEB">
        <w:rPr>
          <w:rFonts w:ascii="Arial" w:hAnsi="Arial"/>
          <w:b/>
          <w:spacing w:val="-3"/>
          <w:sz w:val="17"/>
        </w:rPr>
        <w:t xml:space="preserve"> </w:t>
      </w:r>
      <w:r w:rsidRPr="00A37AEB">
        <w:rPr>
          <w:rFonts w:ascii="Arial" w:hAnsi="Arial"/>
          <w:b/>
          <w:sz w:val="17"/>
        </w:rPr>
        <w:t>t</w:t>
      </w:r>
      <w:r w:rsidRPr="00A37AEB">
        <w:rPr>
          <w:rFonts w:ascii="Arial" w:hAnsi="Arial"/>
          <w:b/>
          <w:spacing w:val="-1"/>
          <w:sz w:val="17"/>
        </w:rPr>
        <w:t>o</w:t>
      </w:r>
      <w:r w:rsidRPr="00A37AEB">
        <w:rPr>
          <w:rFonts w:ascii="Arial" w:hAnsi="Arial"/>
          <w:b/>
          <w:sz w:val="17"/>
        </w:rPr>
        <w:t>t</w:t>
      </w:r>
      <w:r w:rsidRPr="00A37AEB">
        <w:rPr>
          <w:rFonts w:ascii="Arial" w:hAnsi="Arial"/>
          <w:b/>
          <w:spacing w:val="-2"/>
          <w:sz w:val="17"/>
        </w:rPr>
        <w:t>a</w:t>
      </w:r>
      <w:r w:rsidRPr="00A37AEB">
        <w:rPr>
          <w:rFonts w:ascii="Arial" w:hAnsi="Arial"/>
          <w:b/>
          <w:sz w:val="17"/>
        </w:rPr>
        <w:t>l,</w:t>
      </w:r>
      <w:r w:rsidRPr="00A37AEB">
        <w:rPr>
          <w:rFonts w:ascii="Arial" w:hAnsi="Arial"/>
          <w:b/>
          <w:spacing w:val="1"/>
          <w:sz w:val="17"/>
        </w:rPr>
        <w:t xml:space="preserve"> </w:t>
      </w:r>
      <w:r w:rsidRPr="00A37AEB">
        <w:rPr>
          <w:rFonts w:ascii="Arial" w:hAnsi="Arial"/>
          <w:b/>
          <w:spacing w:val="-1"/>
          <w:sz w:val="17"/>
        </w:rPr>
        <w:t>p</w:t>
      </w:r>
      <w:r w:rsidRPr="00A37AEB">
        <w:rPr>
          <w:rFonts w:ascii="Arial" w:hAnsi="Arial"/>
          <w:b/>
          <w:spacing w:val="-2"/>
          <w:sz w:val="17"/>
        </w:rPr>
        <w:t>e</w:t>
      </w:r>
      <w:r w:rsidRPr="00A37AEB">
        <w:rPr>
          <w:rFonts w:ascii="Arial" w:hAnsi="Arial"/>
          <w:b/>
          <w:sz w:val="17"/>
        </w:rPr>
        <w:t>r</w:t>
      </w:r>
      <w:r w:rsidRPr="00A37AEB">
        <w:rPr>
          <w:rFonts w:ascii="Arial" w:hAnsi="Arial"/>
          <w:b/>
          <w:spacing w:val="-1"/>
          <w:sz w:val="17"/>
        </w:rPr>
        <w:t xml:space="preserve"> </w:t>
      </w:r>
      <w:r w:rsidRPr="00A37AEB">
        <w:rPr>
          <w:rFonts w:ascii="Arial" w:hAnsi="Arial"/>
          <w:b/>
          <w:sz w:val="17"/>
        </w:rPr>
        <w:t>li</w:t>
      </w:r>
      <w:r w:rsidRPr="00A37AEB">
        <w:rPr>
          <w:rFonts w:ascii="Arial" w:hAnsi="Arial"/>
          <w:b/>
          <w:spacing w:val="-1"/>
          <w:sz w:val="17"/>
        </w:rPr>
        <w:t>n</w:t>
      </w:r>
      <w:r w:rsidRPr="00A37AEB">
        <w:rPr>
          <w:rFonts w:ascii="Arial" w:hAnsi="Arial"/>
          <w:b/>
          <w:sz w:val="17"/>
        </w:rPr>
        <w:t>e</w:t>
      </w:r>
      <w:r w:rsidRPr="00A37AEB">
        <w:rPr>
          <w:rFonts w:ascii="Arial" w:hAnsi="Arial"/>
          <w:b/>
          <w:spacing w:val="-1"/>
          <w:sz w:val="17"/>
        </w:rPr>
        <w:t xml:space="preserve"> </w:t>
      </w:r>
      <w:r w:rsidRPr="00A37AEB">
        <w:rPr>
          <w:rFonts w:ascii="Arial" w:hAnsi="Arial"/>
          <w:b/>
          <w:spacing w:val="-2"/>
          <w:sz w:val="17"/>
        </w:rPr>
        <w:t>k</w:t>
      </w:r>
      <w:r w:rsidRPr="00A37AEB">
        <w:rPr>
          <w:rFonts w:ascii="Arial" w:hAnsi="Arial"/>
          <w:b/>
          <w:sz w:val="17"/>
        </w:rPr>
        <w:t>il</w:t>
      </w:r>
      <w:r w:rsidRPr="00A37AEB">
        <w:rPr>
          <w:rFonts w:ascii="Arial" w:hAnsi="Arial"/>
          <w:b/>
          <w:spacing w:val="-1"/>
          <w:sz w:val="17"/>
        </w:rPr>
        <w:t>o</w:t>
      </w:r>
      <w:r w:rsidRPr="00A37AEB">
        <w:rPr>
          <w:rFonts w:ascii="Arial" w:hAnsi="Arial"/>
          <w:b/>
          <w:sz w:val="17"/>
        </w:rPr>
        <w:t>m</w:t>
      </w:r>
      <w:r w:rsidRPr="00A37AEB">
        <w:rPr>
          <w:rFonts w:ascii="Arial" w:hAnsi="Arial"/>
          <w:b/>
          <w:spacing w:val="-2"/>
          <w:sz w:val="17"/>
        </w:rPr>
        <w:t>e</w:t>
      </w:r>
      <w:r w:rsidRPr="00A37AEB">
        <w:rPr>
          <w:rFonts w:ascii="Arial" w:hAnsi="Arial"/>
          <w:b/>
          <w:sz w:val="17"/>
        </w:rPr>
        <w:t>tre</w:t>
      </w:r>
      <w:r w:rsidRPr="00A37AEB">
        <w:rPr>
          <w:rFonts w:ascii="Arial" w:hAnsi="Arial"/>
          <w:b/>
          <w:spacing w:val="-1"/>
          <w:sz w:val="17"/>
        </w:rPr>
        <w:t xml:space="preserve"> </w:t>
      </w:r>
      <w:r w:rsidRPr="00A37AEB">
        <w:rPr>
          <w:rFonts w:ascii="Arial" w:hAnsi="Arial"/>
          <w:b/>
          <w:spacing w:val="-2"/>
          <w:sz w:val="17"/>
        </w:rPr>
        <w:t>a</w:t>
      </w:r>
      <w:r w:rsidRPr="00A37AEB">
        <w:rPr>
          <w:rFonts w:ascii="Arial" w:hAnsi="Arial"/>
          <w:b/>
          <w:spacing w:val="-1"/>
          <w:sz w:val="17"/>
        </w:rPr>
        <w:t>n</w:t>
      </w:r>
      <w:r w:rsidRPr="00A37AEB">
        <w:rPr>
          <w:rFonts w:ascii="Arial" w:hAnsi="Arial"/>
          <w:b/>
          <w:sz w:val="17"/>
        </w:rPr>
        <w:t>d</w:t>
      </w:r>
      <w:r w:rsidRPr="00A37AEB">
        <w:rPr>
          <w:rFonts w:ascii="Arial" w:hAnsi="Arial"/>
          <w:b/>
          <w:spacing w:val="-1"/>
          <w:sz w:val="17"/>
        </w:rPr>
        <w:t xml:space="preserve"> p</w:t>
      </w:r>
      <w:r w:rsidRPr="00A37AEB">
        <w:rPr>
          <w:rFonts w:ascii="Arial" w:hAnsi="Arial"/>
          <w:b/>
          <w:spacing w:val="-2"/>
          <w:sz w:val="17"/>
        </w:rPr>
        <w:t>e</w:t>
      </w:r>
      <w:r w:rsidRPr="00A37AEB">
        <w:rPr>
          <w:rFonts w:ascii="Arial" w:hAnsi="Arial"/>
          <w:b/>
          <w:sz w:val="17"/>
        </w:rPr>
        <w:t>r</w:t>
      </w:r>
      <w:r w:rsidRPr="00A37AEB">
        <w:rPr>
          <w:rFonts w:ascii="Arial" w:hAnsi="Arial"/>
          <w:b/>
          <w:spacing w:val="1"/>
          <w:sz w:val="17"/>
        </w:rPr>
        <w:t xml:space="preserve"> </w:t>
      </w:r>
      <w:r w:rsidRPr="00A37AEB">
        <w:rPr>
          <w:rFonts w:ascii="Arial" w:hAnsi="Arial"/>
          <w:b/>
          <w:sz w:val="17"/>
        </w:rPr>
        <w:t>tr</w:t>
      </w:r>
      <w:r w:rsidRPr="00A37AEB">
        <w:rPr>
          <w:rFonts w:ascii="Arial" w:hAnsi="Arial"/>
          <w:b/>
          <w:spacing w:val="-2"/>
          <w:sz w:val="17"/>
        </w:rPr>
        <w:t>ac</w:t>
      </w:r>
      <w:r w:rsidRPr="00A37AEB">
        <w:rPr>
          <w:rFonts w:ascii="Arial" w:hAnsi="Arial"/>
          <w:b/>
          <w:sz w:val="17"/>
        </w:rPr>
        <w:t>k</w:t>
      </w:r>
      <w:r w:rsidRPr="00A37AEB">
        <w:rPr>
          <w:rFonts w:ascii="Arial" w:hAnsi="Arial"/>
          <w:b/>
          <w:spacing w:val="-1"/>
          <w:sz w:val="17"/>
        </w:rPr>
        <w:t xml:space="preserve"> </w:t>
      </w:r>
      <w:r w:rsidRPr="00A37AEB">
        <w:rPr>
          <w:rFonts w:ascii="Arial" w:hAnsi="Arial"/>
          <w:b/>
          <w:spacing w:val="-2"/>
          <w:sz w:val="17"/>
        </w:rPr>
        <w:t>k</w:t>
      </w:r>
      <w:r w:rsidRPr="00A37AEB">
        <w:rPr>
          <w:rFonts w:ascii="Arial" w:hAnsi="Arial"/>
          <w:b/>
          <w:sz w:val="17"/>
        </w:rPr>
        <w:t>il</w:t>
      </w:r>
      <w:r w:rsidRPr="00A37AEB">
        <w:rPr>
          <w:rFonts w:ascii="Arial" w:hAnsi="Arial"/>
          <w:b/>
          <w:spacing w:val="-1"/>
          <w:sz w:val="17"/>
        </w:rPr>
        <w:t>o</w:t>
      </w:r>
      <w:r w:rsidRPr="00A37AEB">
        <w:rPr>
          <w:rFonts w:ascii="Arial" w:hAnsi="Arial"/>
          <w:b/>
          <w:sz w:val="17"/>
        </w:rPr>
        <w:t>m</w:t>
      </w:r>
      <w:r w:rsidRPr="00A37AEB">
        <w:rPr>
          <w:rFonts w:ascii="Arial" w:hAnsi="Arial"/>
          <w:b/>
          <w:spacing w:val="-2"/>
          <w:sz w:val="17"/>
        </w:rPr>
        <w:t>e</w:t>
      </w:r>
      <w:r w:rsidRPr="00A37AEB">
        <w:rPr>
          <w:rFonts w:ascii="Arial" w:hAnsi="Arial"/>
          <w:b/>
          <w:sz w:val="17"/>
        </w:rPr>
        <w:t>tr</w:t>
      </w:r>
      <w:r w:rsidRPr="00A37AEB">
        <w:rPr>
          <w:rFonts w:ascii="Arial" w:hAnsi="Arial"/>
          <w:b/>
          <w:spacing w:val="-2"/>
          <w:sz w:val="17"/>
        </w:rPr>
        <w:t>e</w:t>
      </w:r>
      <w:r w:rsidRPr="00A37AEB">
        <w:rPr>
          <w:rFonts w:ascii="Arial" w:hAnsi="Arial"/>
          <w:b/>
          <w:sz w:val="17"/>
        </w:rPr>
        <w:t>),</w:t>
      </w:r>
      <w:r w:rsidRPr="00A37AEB">
        <w:rPr>
          <w:rFonts w:ascii="Arial" w:hAnsi="Arial"/>
          <w:b/>
          <w:spacing w:val="1"/>
          <w:sz w:val="17"/>
        </w:rPr>
        <w:t xml:space="preserve"> </w:t>
      </w:r>
      <w:r w:rsidRPr="00A37AEB">
        <w:rPr>
          <w:rFonts w:ascii="Arial" w:hAnsi="Arial"/>
          <w:b/>
          <w:spacing w:val="-1"/>
          <w:sz w:val="17"/>
        </w:rPr>
        <w:t>b</w:t>
      </w:r>
      <w:r w:rsidRPr="00A37AEB">
        <w:rPr>
          <w:rFonts w:ascii="Arial" w:hAnsi="Arial"/>
          <w:b/>
          <w:sz w:val="17"/>
        </w:rPr>
        <w:t>r</w:t>
      </w:r>
      <w:r w:rsidRPr="00A37AEB">
        <w:rPr>
          <w:rFonts w:ascii="Arial" w:hAnsi="Arial"/>
          <w:b/>
          <w:spacing w:val="-1"/>
          <w:sz w:val="17"/>
        </w:rPr>
        <w:t>o</w:t>
      </w:r>
      <w:r w:rsidRPr="00A37AEB">
        <w:rPr>
          <w:rFonts w:ascii="Arial" w:hAnsi="Arial"/>
          <w:b/>
          <w:spacing w:val="-2"/>
          <w:sz w:val="17"/>
        </w:rPr>
        <w:t>ke</w:t>
      </w:r>
      <w:r w:rsidRPr="00A37AEB">
        <w:rPr>
          <w:rFonts w:ascii="Arial" w:hAnsi="Arial"/>
          <w:b/>
          <w:sz w:val="17"/>
        </w:rPr>
        <w:t>n</w:t>
      </w:r>
      <w:r w:rsidRPr="00A37AEB">
        <w:rPr>
          <w:rFonts w:ascii="Arial" w:hAnsi="Arial"/>
          <w:b/>
          <w:spacing w:val="-1"/>
          <w:sz w:val="17"/>
        </w:rPr>
        <w:t xml:space="preserve"> dow</w:t>
      </w:r>
      <w:r w:rsidRPr="00A37AEB">
        <w:rPr>
          <w:rFonts w:ascii="Arial" w:hAnsi="Arial"/>
          <w:b/>
          <w:sz w:val="17"/>
        </w:rPr>
        <w:t>n</w:t>
      </w:r>
      <w:r w:rsidRPr="00A37AEB">
        <w:rPr>
          <w:rFonts w:ascii="Arial" w:hAnsi="Arial"/>
          <w:b/>
          <w:spacing w:val="-1"/>
          <w:sz w:val="17"/>
        </w:rPr>
        <w:t xml:space="preserve"> </w:t>
      </w:r>
      <w:r w:rsidRPr="00A37AEB">
        <w:rPr>
          <w:rFonts w:ascii="Arial" w:hAnsi="Arial"/>
          <w:b/>
          <w:sz w:val="17"/>
        </w:rPr>
        <w:t>i</w:t>
      </w:r>
      <w:r w:rsidRPr="00A37AEB">
        <w:rPr>
          <w:rFonts w:ascii="Arial" w:hAnsi="Arial"/>
          <w:b/>
          <w:spacing w:val="-1"/>
          <w:sz w:val="17"/>
        </w:rPr>
        <w:t>n</w:t>
      </w:r>
      <w:r w:rsidRPr="00A37AEB">
        <w:rPr>
          <w:rFonts w:ascii="Arial" w:hAnsi="Arial"/>
          <w:b/>
          <w:sz w:val="17"/>
        </w:rPr>
        <w:t>to</w:t>
      </w:r>
      <w:r w:rsidRPr="00A37AEB">
        <w:rPr>
          <w:rFonts w:ascii="Arial" w:hAnsi="Arial"/>
          <w:b/>
          <w:spacing w:val="-1"/>
          <w:sz w:val="17"/>
        </w:rPr>
        <w:t xml:space="preserve"> </w:t>
      </w:r>
      <w:r w:rsidRPr="00A37AEB">
        <w:rPr>
          <w:rFonts w:ascii="Arial" w:hAnsi="Arial"/>
          <w:b/>
          <w:sz w:val="17"/>
        </w:rPr>
        <w:t>t</w:t>
      </w:r>
      <w:r w:rsidRPr="00A37AEB">
        <w:rPr>
          <w:rFonts w:ascii="Arial" w:hAnsi="Arial"/>
          <w:b/>
          <w:spacing w:val="-1"/>
          <w:sz w:val="17"/>
        </w:rPr>
        <w:t>h</w:t>
      </w:r>
      <w:r w:rsidRPr="00A37AEB">
        <w:rPr>
          <w:rFonts w:ascii="Arial" w:hAnsi="Arial"/>
          <w:b/>
          <w:sz w:val="17"/>
        </w:rPr>
        <w:t>e</w:t>
      </w:r>
      <w:r w:rsidRPr="00A37AEB">
        <w:rPr>
          <w:rFonts w:ascii="Arial" w:hAnsi="Arial"/>
          <w:b/>
          <w:spacing w:val="-1"/>
          <w:sz w:val="17"/>
        </w:rPr>
        <w:t xml:space="preserve"> </w:t>
      </w:r>
      <w:r w:rsidRPr="00A37AEB">
        <w:rPr>
          <w:rFonts w:ascii="Arial" w:hAnsi="Arial"/>
          <w:b/>
          <w:sz w:val="17"/>
        </w:rPr>
        <w:t>f</w:t>
      </w:r>
      <w:r w:rsidRPr="00A37AEB">
        <w:rPr>
          <w:rFonts w:ascii="Arial" w:hAnsi="Arial"/>
          <w:b/>
          <w:spacing w:val="-1"/>
          <w:sz w:val="17"/>
        </w:rPr>
        <w:t>o</w:t>
      </w:r>
      <w:r w:rsidRPr="00A37AEB">
        <w:rPr>
          <w:rFonts w:ascii="Arial" w:hAnsi="Arial"/>
          <w:b/>
          <w:sz w:val="17"/>
        </w:rPr>
        <w:t>ll</w:t>
      </w:r>
      <w:r w:rsidRPr="00A37AEB">
        <w:rPr>
          <w:rFonts w:ascii="Arial" w:hAnsi="Arial"/>
          <w:b/>
          <w:spacing w:val="7"/>
          <w:sz w:val="17"/>
        </w:rPr>
        <w:t>o</w:t>
      </w:r>
      <w:r w:rsidRPr="00A37AEB">
        <w:rPr>
          <w:rFonts w:ascii="Arial" w:hAnsi="Arial"/>
          <w:b/>
          <w:spacing w:val="-1"/>
          <w:sz w:val="17"/>
        </w:rPr>
        <w:t xml:space="preserve">w- </w:t>
      </w:r>
      <w:r w:rsidRPr="00A37AEB">
        <w:rPr>
          <w:rFonts w:ascii="Arial" w:hAnsi="Arial"/>
          <w:b/>
          <w:sz w:val="17"/>
        </w:rPr>
        <w:t>i</w:t>
      </w:r>
      <w:r w:rsidRPr="00A37AEB">
        <w:rPr>
          <w:rFonts w:ascii="Arial" w:hAnsi="Arial"/>
          <w:b/>
          <w:spacing w:val="-1"/>
          <w:sz w:val="17"/>
        </w:rPr>
        <w:t>n</w:t>
      </w:r>
      <w:r w:rsidRPr="00A37AEB">
        <w:rPr>
          <w:rFonts w:ascii="Arial" w:hAnsi="Arial"/>
          <w:b/>
          <w:sz w:val="17"/>
        </w:rPr>
        <w:t>g</w:t>
      </w:r>
      <w:r w:rsidRPr="00A37AEB">
        <w:rPr>
          <w:rFonts w:ascii="Arial" w:hAnsi="Arial"/>
          <w:b/>
          <w:spacing w:val="-1"/>
          <w:sz w:val="17"/>
        </w:rPr>
        <w:t xml:space="preserve"> </w:t>
      </w:r>
      <w:r w:rsidRPr="00A37AEB">
        <w:rPr>
          <w:rFonts w:ascii="Arial" w:hAnsi="Arial"/>
          <w:b/>
          <w:spacing w:val="-2"/>
          <w:sz w:val="17"/>
        </w:rPr>
        <w:t>e</w:t>
      </w:r>
      <w:r w:rsidRPr="00A37AEB">
        <w:rPr>
          <w:rFonts w:ascii="Arial" w:hAnsi="Arial"/>
          <w:b/>
          <w:sz w:val="17"/>
        </w:rPr>
        <w:t>i</w:t>
      </w:r>
      <w:r w:rsidRPr="00A37AEB">
        <w:rPr>
          <w:rFonts w:ascii="Arial" w:hAnsi="Arial"/>
          <w:b/>
          <w:spacing w:val="-1"/>
          <w:sz w:val="17"/>
        </w:rPr>
        <w:t>gh</w:t>
      </w:r>
      <w:r w:rsidRPr="00A37AEB">
        <w:rPr>
          <w:rFonts w:ascii="Arial" w:hAnsi="Arial"/>
          <w:b/>
          <w:sz w:val="17"/>
        </w:rPr>
        <w:t>t</w:t>
      </w:r>
      <w:r w:rsidRPr="00A37AEB">
        <w:rPr>
          <w:rFonts w:ascii="Arial" w:hAnsi="Arial"/>
          <w:b/>
          <w:spacing w:val="1"/>
          <w:sz w:val="17"/>
        </w:rPr>
        <w:t xml:space="preserve"> </w:t>
      </w:r>
      <w:r w:rsidRPr="00A37AEB">
        <w:rPr>
          <w:rFonts w:ascii="Arial" w:hAnsi="Arial"/>
          <w:b/>
          <w:sz w:val="17"/>
        </w:rPr>
        <w:t>t</w:t>
      </w:r>
      <w:r w:rsidRPr="00A37AEB">
        <w:rPr>
          <w:rFonts w:ascii="Arial" w:hAnsi="Arial"/>
          <w:b/>
          <w:spacing w:val="-4"/>
          <w:sz w:val="17"/>
        </w:rPr>
        <w:t>y</w:t>
      </w:r>
      <w:r w:rsidRPr="00A37AEB">
        <w:rPr>
          <w:rFonts w:ascii="Arial" w:hAnsi="Arial"/>
          <w:b/>
          <w:spacing w:val="-1"/>
          <w:sz w:val="17"/>
        </w:rPr>
        <w:t>p</w:t>
      </w:r>
      <w:r w:rsidRPr="00A37AEB">
        <w:rPr>
          <w:rFonts w:ascii="Arial" w:hAnsi="Arial"/>
          <w:b/>
          <w:spacing w:val="1"/>
          <w:sz w:val="17"/>
        </w:rPr>
        <w:t>e</w:t>
      </w:r>
      <w:r w:rsidRPr="00A37AEB">
        <w:rPr>
          <w:rFonts w:ascii="Arial" w:hAnsi="Arial"/>
          <w:b/>
          <w:spacing w:val="-2"/>
          <w:sz w:val="17"/>
        </w:rPr>
        <w:t>s</w:t>
      </w:r>
      <w:r w:rsidRPr="00A37AEB">
        <w:rPr>
          <w:rFonts w:ascii="Arial" w:hAnsi="Arial"/>
          <w:b/>
          <w:sz w:val="17"/>
        </w:rPr>
        <w:t>:</w:t>
      </w:r>
      <w:r w:rsidRPr="00A37AEB">
        <w:rPr>
          <w:rFonts w:ascii="Arial" w:hAnsi="Arial"/>
          <w:b/>
          <w:spacing w:val="1"/>
          <w:sz w:val="17"/>
        </w:rPr>
        <w:t xml:space="preserve"> </w:t>
      </w:r>
    </w:p>
    <w:p w:rsidR="00685BB2" w:rsidRPr="00A37AEB" w:rsidRDefault="00685BB2" w:rsidP="00685BB2">
      <w:pPr>
        <w:spacing w:before="6" w:line="120" w:lineRule="exact"/>
        <w:rPr>
          <w:sz w:val="12"/>
          <w:szCs w:val="12"/>
        </w:rPr>
      </w:pPr>
    </w:p>
    <w:tbl>
      <w:tblPr>
        <w:tblStyle w:val="TableNormal1"/>
        <w:tblW w:w="0" w:type="auto"/>
        <w:tblInd w:w="105" w:type="dxa"/>
        <w:tblLayout w:type="fixed"/>
        <w:tblLook w:val="01E0" w:firstRow="1" w:lastRow="1" w:firstColumn="1" w:lastColumn="1" w:noHBand="0" w:noVBand="0"/>
      </w:tblPr>
      <w:tblGrid>
        <w:gridCol w:w="2014"/>
        <w:gridCol w:w="1107"/>
        <w:gridCol w:w="1104"/>
        <w:gridCol w:w="1107"/>
        <w:gridCol w:w="1106"/>
        <w:gridCol w:w="1105"/>
        <w:gridCol w:w="1106"/>
        <w:gridCol w:w="1107"/>
      </w:tblGrid>
      <w:tr w:rsidR="00811689" w:rsidTr="004C5027">
        <w:trPr>
          <w:trHeight w:hRule="exact" w:val="698"/>
        </w:trPr>
        <w:tc>
          <w:tcPr>
            <w:tcW w:w="2014" w:type="dxa"/>
            <w:tcBorders>
              <w:top w:val="nil"/>
              <w:left w:val="nil"/>
              <w:bottom w:val="single" w:sz="6" w:space="0" w:color="000000"/>
              <w:right w:val="single" w:sz="6" w:space="0" w:color="000000"/>
            </w:tcBorders>
          </w:tcPr>
          <w:p w:rsidR="00685BB2" w:rsidRPr="00A37AEB" w:rsidRDefault="00685BB2" w:rsidP="004C5027"/>
        </w:tc>
        <w:tc>
          <w:tcPr>
            <w:tcW w:w="1107" w:type="dxa"/>
            <w:tcBorders>
              <w:top w:val="single" w:sz="6" w:space="0" w:color="000000"/>
              <w:left w:val="single" w:sz="6" w:space="0" w:color="000000"/>
              <w:bottom w:val="single" w:sz="6" w:space="0" w:color="000000"/>
              <w:right w:val="single" w:sz="6" w:space="0" w:color="000000"/>
            </w:tcBorders>
          </w:tcPr>
          <w:p w:rsidR="00685BB2" w:rsidRPr="00A37AEB" w:rsidRDefault="00685BB2" w:rsidP="004C5027">
            <w:pPr>
              <w:pStyle w:val="TableParagraph"/>
              <w:spacing w:before="5" w:line="190" w:lineRule="exact"/>
              <w:rPr>
                <w:sz w:val="19"/>
                <w:szCs w:val="19"/>
              </w:rPr>
            </w:pPr>
          </w:p>
          <w:p w:rsidR="00685BB2" w:rsidRPr="00A37AEB" w:rsidRDefault="00263361" w:rsidP="004C5027">
            <w:pPr>
              <w:pStyle w:val="TableParagraph"/>
              <w:spacing w:line="124" w:lineRule="exact"/>
              <w:ind w:left="99" w:right="102" w:firstLine="94"/>
              <w:rPr>
                <w:rFonts w:ascii="Arial" w:eastAsia="Arial" w:hAnsi="Arial" w:cs="Arial"/>
                <w:sz w:val="11"/>
                <w:szCs w:val="11"/>
              </w:rPr>
            </w:pPr>
            <w:r w:rsidRPr="00A37AEB">
              <w:rPr>
                <w:rFonts w:ascii="Arial" w:hAnsi="Arial"/>
                <w:spacing w:val="3"/>
                <w:sz w:val="11"/>
              </w:rPr>
              <w:t>W</w:t>
            </w:r>
            <w:r w:rsidRPr="00A37AEB">
              <w:rPr>
                <w:rFonts w:ascii="Arial" w:hAnsi="Arial"/>
                <w:spacing w:val="-3"/>
                <w:sz w:val="11"/>
              </w:rPr>
              <w:t>i</w:t>
            </w:r>
            <w:r w:rsidRPr="00A37AEB">
              <w:rPr>
                <w:rFonts w:ascii="Arial" w:hAnsi="Arial"/>
                <w:sz w:val="11"/>
              </w:rPr>
              <w:t>th</w:t>
            </w:r>
            <w:r w:rsidRPr="00A37AEB">
              <w:rPr>
                <w:rFonts w:ascii="Arial" w:hAnsi="Arial"/>
                <w:spacing w:val="-1"/>
                <w:sz w:val="11"/>
              </w:rPr>
              <w:t xml:space="preserve"> </w:t>
            </w:r>
            <w:r w:rsidRPr="00A37AEB">
              <w:rPr>
                <w:rFonts w:ascii="Arial" w:hAnsi="Arial"/>
                <w:sz w:val="11"/>
              </w:rPr>
              <w:t>u</w:t>
            </w:r>
            <w:r w:rsidRPr="00A37AEB">
              <w:rPr>
                <w:rFonts w:ascii="Arial" w:hAnsi="Arial"/>
                <w:spacing w:val="-3"/>
                <w:sz w:val="11"/>
              </w:rPr>
              <w:t>s</w:t>
            </w:r>
            <w:r w:rsidRPr="00A37AEB">
              <w:rPr>
                <w:rFonts w:ascii="Arial" w:hAnsi="Arial"/>
                <w:sz w:val="11"/>
              </w:rPr>
              <w:t>e</w:t>
            </w:r>
            <w:r w:rsidRPr="00A37AEB">
              <w:rPr>
                <w:rFonts w:ascii="Arial" w:hAnsi="Arial"/>
                <w:spacing w:val="-1"/>
                <w:sz w:val="11"/>
              </w:rPr>
              <w:t>r-</w:t>
            </w:r>
            <w:r w:rsidRPr="00A37AEB">
              <w:rPr>
                <w:rFonts w:ascii="Arial" w:hAnsi="Arial"/>
                <w:sz w:val="11"/>
              </w:rPr>
              <w:t>s</w:t>
            </w:r>
            <w:r w:rsidRPr="00A37AEB">
              <w:rPr>
                <w:rFonts w:ascii="Arial" w:hAnsi="Arial"/>
                <w:spacing w:val="-1"/>
                <w:sz w:val="11"/>
              </w:rPr>
              <w:t>i</w:t>
            </w:r>
            <w:r w:rsidRPr="00A37AEB">
              <w:rPr>
                <w:rFonts w:ascii="Arial" w:hAnsi="Arial"/>
                <w:sz w:val="11"/>
              </w:rPr>
              <w:t>de au</w:t>
            </w:r>
            <w:r w:rsidRPr="00A37AEB">
              <w:rPr>
                <w:rFonts w:ascii="Arial" w:hAnsi="Arial"/>
                <w:spacing w:val="-2"/>
                <w:sz w:val="11"/>
              </w:rPr>
              <w:t>t</w:t>
            </w:r>
            <w:r w:rsidRPr="00A37AEB">
              <w:rPr>
                <w:rFonts w:ascii="Arial" w:hAnsi="Arial"/>
                <w:sz w:val="11"/>
              </w:rPr>
              <w:t>o</w:t>
            </w:r>
            <w:r w:rsidRPr="00A37AEB">
              <w:rPr>
                <w:rFonts w:ascii="Arial" w:hAnsi="Arial"/>
                <w:spacing w:val="-1"/>
                <w:sz w:val="11"/>
              </w:rPr>
              <w:t>m</w:t>
            </w:r>
            <w:r w:rsidRPr="00A37AEB">
              <w:rPr>
                <w:rFonts w:ascii="Arial" w:hAnsi="Arial"/>
                <w:sz w:val="11"/>
              </w:rPr>
              <w:t>at</w:t>
            </w:r>
            <w:r w:rsidRPr="00A37AEB">
              <w:rPr>
                <w:rFonts w:ascii="Arial" w:hAnsi="Arial"/>
                <w:spacing w:val="-1"/>
                <w:sz w:val="11"/>
              </w:rPr>
              <w:t>i</w:t>
            </w:r>
            <w:r w:rsidRPr="00A37AEB">
              <w:rPr>
                <w:rFonts w:ascii="Arial" w:hAnsi="Arial"/>
                <w:sz w:val="11"/>
              </w:rPr>
              <w:t>c</w:t>
            </w:r>
            <w:r w:rsidRPr="00A37AEB">
              <w:rPr>
                <w:rFonts w:ascii="Arial" w:hAnsi="Arial"/>
                <w:spacing w:val="-2"/>
                <w:sz w:val="11"/>
              </w:rPr>
              <w:t xml:space="preserve"> </w:t>
            </w:r>
            <w:r w:rsidRPr="00A37AEB">
              <w:rPr>
                <w:rFonts w:ascii="Arial" w:hAnsi="Arial"/>
                <w:spacing w:val="-1"/>
                <w:sz w:val="11"/>
              </w:rPr>
              <w:t>w</w:t>
            </w:r>
            <w:r w:rsidRPr="00A37AEB">
              <w:rPr>
                <w:rFonts w:ascii="Arial" w:hAnsi="Arial"/>
                <w:sz w:val="11"/>
              </w:rPr>
              <w:t>a</w:t>
            </w:r>
            <w:r w:rsidRPr="00A37AEB">
              <w:rPr>
                <w:rFonts w:ascii="Arial" w:hAnsi="Arial"/>
                <w:spacing w:val="-1"/>
                <w:sz w:val="11"/>
              </w:rPr>
              <w:t>r</w:t>
            </w:r>
            <w:r w:rsidRPr="00A37AEB">
              <w:rPr>
                <w:rFonts w:ascii="Arial" w:hAnsi="Arial"/>
                <w:sz w:val="11"/>
              </w:rPr>
              <w:t>n</w:t>
            </w:r>
            <w:r w:rsidRPr="00A37AEB">
              <w:rPr>
                <w:rFonts w:ascii="Arial" w:hAnsi="Arial"/>
                <w:spacing w:val="-3"/>
                <w:sz w:val="11"/>
              </w:rPr>
              <w:t>i</w:t>
            </w:r>
            <w:r w:rsidRPr="00A37AEB">
              <w:rPr>
                <w:rFonts w:ascii="Arial" w:hAnsi="Arial"/>
                <w:sz w:val="11"/>
              </w:rPr>
              <w:t>ng</w:t>
            </w:r>
          </w:p>
        </w:tc>
        <w:tc>
          <w:tcPr>
            <w:tcW w:w="1104" w:type="dxa"/>
            <w:tcBorders>
              <w:top w:val="single" w:sz="6" w:space="0" w:color="000000"/>
              <w:left w:val="single" w:sz="6" w:space="0" w:color="000000"/>
              <w:bottom w:val="single" w:sz="6" w:space="0" w:color="000000"/>
              <w:right w:val="single" w:sz="6" w:space="0" w:color="000000"/>
            </w:tcBorders>
          </w:tcPr>
          <w:p w:rsidR="00685BB2" w:rsidRPr="00A37AEB" w:rsidRDefault="00685BB2" w:rsidP="004C5027">
            <w:pPr>
              <w:pStyle w:val="TableParagraph"/>
              <w:spacing w:before="5" w:line="190" w:lineRule="exact"/>
              <w:rPr>
                <w:sz w:val="19"/>
                <w:szCs w:val="19"/>
              </w:rPr>
            </w:pPr>
          </w:p>
          <w:p w:rsidR="00685BB2" w:rsidRPr="00A37AEB" w:rsidRDefault="00263361" w:rsidP="004C5027">
            <w:pPr>
              <w:pStyle w:val="TableParagraph"/>
              <w:spacing w:line="124" w:lineRule="exact"/>
              <w:ind w:left="49" w:right="51" w:firstLine="144"/>
              <w:rPr>
                <w:rFonts w:ascii="Arial" w:eastAsia="Arial" w:hAnsi="Arial" w:cs="Arial"/>
                <w:sz w:val="11"/>
                <w:szCs w:val="11"/>
              </w:rPr>
            </w:pPr>
            <w:r w:rsidRPr="00A37AEB">
              <w:rPr>
                <w:rFonts w:ascii="Arial" w:hAnsi="Arial"/>
                <w:spacing w:val="3"/>
                <w:sz w:val="11"/>
              </w:rPr>
              <w:t>W</w:t>
            </w:r>
            <w:r w:rsidRPr="00A37AEB">
              <w:rPr>
                <w:rFonts w:ascii="Arial" w:hAnsi="Arial"/>
                <w:spacing w:val="-3"/>
                <w:sz w:val="11"/>
              </w:rPr>
              <w:t>i</w:t>
            </w:r>
            <w:r w:rsidRPr="00A37AEB">
              <w:rPr>
                <w:rFonts w:ascii="Arial" w:hAnsi="Arial"/>
                <w:sz w:val="11"/>
              </w:rPr>
              <w:t>th</w:t>
            </w:r>
            <w:r w:rsidRPr="00A37AEB">
              <w:rPr>
                <w:rFonts w:ascii="Arial" w:hAnsi="Arial"/>
                <w:spacing w:val="-1"/>
                <w:sz w:val="11"/>
              </w:rPr>
              <w:t xml:space="preserve"> </w:t>
            </w:r>
            <w:r w:rsidRPr="00A37AEB">
              <w:rPr>
                <w:rFonts w:ascii="Arial" w:hAnsi="Arial"/>
                <w:sz w:val="11"/>
              </w:rPr>
              <w:t>u</w:t>
            </w:r>
            <w:r w:rsidRPr="00A37AEB">
              <w:rPr>
                <w:rFonts w:ascii="Arial" w:hAnsi="Arial"/>
                <w:spacing w:val="-3"/>
                <w:sz w:val="11"/>
              </w:rPr>
              <w:t>s</w:t>
            </w:r>
            <w:r w:rsidRPr="00A37AEB">
              <w:rPr>
                <w:rFonts w:ascii="Arial" w:hAnsi="Arial"/>
                <w:sz w:val="11"/>
              </w:rPr>
              <w:t>e</w:t>
            </w:r>
            <w:r w:rsidRPr="00A37AEB">
              <w:rPr>
                <w:rFonts w:ascii="Arial" w:hAnsi="Arial"/>
                <w:spacing w:val="-1"/>
                <w:sz w:val="11"/>
              </w:rPr>
              <w:t>r-</w:t>
            </w:r>
            <w:r w:rsidRPr="00A37AEB">
              <w:rPr>
                <w:rFonts w:ascii="Arial" w:hAnsi="Arial"/>
                <w:sz w:val="11"/>
              </w:rPr>
              <w:t>s</w:t>
            </w:r>
            <w:r w:rsidRPr="00A37AEB">
              <w:rPr>
                <w:rFonts w:ascii="Arial" w:hAnsi="Arial"/>
                <w:spacing w:val="-1"/>
                <w:sz w:val="11"/>
              </w:rPr>
              <w:t>i</w:t>
            </w:r>
            <w:r w:rsidRPr="00A37AEB">
              <w:rPr>
                <w:rFonts w:ascii="Arial" w:hAnsi="Arial"/>
                <w:sz w:val="11"/>
              </w:rPr>
              <w:t>de au</w:t>
            </w:r>
            <w:r w:rsidRPr="00A37AEB">
              <w:rPr>
                <w:rFonts w:ascii="Arial" w:hAnsi="Arial"/>
                <w:spacing w:val="-2"/>
                <w:sz w:val="11"/>
              </w:rPr>
              <w:t>t</w:t>
            </w:r>
            <w:r w:rsidRPr="00A37AEB">
              <w:rPr>
                <w:rFonts w:ascii="Arial" w:hAnsi="Arial"/>
                <w:sz w:val="11"/>
              </w:rPr>
              <w:t>o</w:t>
            </w:r>
            <w:r w:rsidRPr="00A37AEB">
              <w:rPr>
                <w:rFonts w:ascii="Arial" w:hAnsi="Arial"/>
                <w:spacing w:val="-1"/>
                <w:sz w:val="11"/>
              </w:rPr>
              <w:t>m</w:t>
            </w:r>
            <w:r w:rsidRPr="00A37AEB">
              <w:rPr>
                <w:rFonts w:ascii="Arial" w:hAnsi="Arial"/>
                <w:sz w:val="11"/>
              </w:rPr>
              <w:t>at</w:t>
            </w:r>
            <w:r w:rsidRPr="00A37AEB">
              <w:rPr>
                <w:rFonts w:ascii="Arial" w:hAnsi="Arial"/>
                <w:spacing w:val="-1"/>
                <w:sz w:val="11"/>
              </w:rPr>
              <w:t>i</w:t>
            </w:r>
            <w:r w:rsidRPr="00A37AEB">
              <w:rPr>
                <w:rFonts w:ascii="Arial" w:hAnsi="Arial"/>
                <w:sz w:val="11"/>
              </w:rPr>
              <w:t>c</w:t>
            </w:r>
            <w:r w:rsidRPr="00A37AEB">
              <w:rPr>
                <w:rFonts w:ascii="Arial" w:hAnsi="Arial"/>
                <w:spacing w:val="-2"/>
                <w:sz w:val="11"/>
              </w:rPr>
              <w:t xml:space="preserve"> </w:t>
            </w:r>
            <w:r w:rsidRPr="00A37AEB">
              <w:rPr>
                <w:rFonts w:ascii="Arial" w:hAnsi="Arial"/>
                <w:sz w:val="11"/>
              </w:rPr>
              <w:t>p</w:t>
            </w:r>
            <w:r w:rsidRPr="00A37AEB">
              <w:rPr>
                <w:rFonts w:ascii="Arial" w:hAnsi="Arial"/>
                <w:spacing w:val="-1"/>
                <w:sz w:val="11"/>
              </w:rPr>
              <w:t>r</w:t>
            </w:r>
            <w:r w:rsidRPr="00A37AEB">
              <w:rPr>
                <w:rFonts w:ascii="Arial" w:hAnsi="Arial"/>
                <w:spacing w:val="-2"/>
                <w:sz w:val="11"/>
              </w:rPr>
              <w:t>o</w:t>
            </w:r>
            <w:r w:rsidRPr="00A37AEB">
              <w:rPr>
                <w:rFonts w:ascii="Arial" w:hAnsi="Arial"/>
                <w:sz w:val="11"/>
              </w:rPr>
              <w:t>tect</w:t>
            </w:r>
            <w:r w:rsidRPr="00A37AEB">
              <w:rPr>
                <w:rFonts w:ascii="Arial" w:hAnsi="Arial"/>
                <w:spacing w:val="-3"/>
                <w:sz w:val="11"/>
              </w:rPr>
              <w:t>i</w:t>
            </w:r>
            <w:r w:rsidRPr="00A37AEB">
              <w:rPr>
                <w:rFonts w:ascii="Arial" w:hAnsi="Arial"/>
                <w:sz w:val="11"/>
              </w:rPr>
              <w:t>on</w:t>
            </w:r>
          </w:p>
        </w:tc>
        <w:tc>
          <w:tcPr>
            <w:tcW w:w="1107"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64" w:line="239" w:lineRule="auto"/>
              <w:ind w:left="51" w:right="52" w:firstLine="1"/>
              <w:jc w:val="center"/>
              <w:rPr>
                <w:rFonts w:ascii="Arial" w:eastAsia="Arial" w:hAnsi="Arial" w:cs="Arial"/>
                <w:sz w:val="11"/>
                <w:szCs w:val="11"/>
              </w:rPr>
            </w:pPr>
            <w:r w:rsidRPr="00A37AEB">
              <w:rPr>
                <w:rFonts w:ascii="Arial" w:hAnsi="Arial"/>
                <w:spacing w:val="3"/>
                <w:sz w:val="11"/>
              </w:rPr>
              <w:t>W</w:t>
            </w:r>
            <w:r w:rsidRPr="00A37AEB">
              <w:rPr>
                <w:rFonts w:ascii="Arial" w:hAnsi="Arial"/>
                <w:spacing w:val="-3"/>
                <w:sz w:val="11"/>
              </w:rPr>
              <w:t>i</w:t>
            </w:r>
            <w:r w:rsidRPr="00A37AEB">
              <w:rPr>
                <w:rFonts w:ascii="Arial" w:hAnsi="Arial"/>
                <w:sz w:val="11"/>
              </w:rPr>
              <w:t>th</w:t>
            </w:r>
            <w:r w:rsidRPr="00A37AEB">
              <w:rPr>
                <w:rFonts w:ascii="Arial" w:hAnsi="Arial"/>
                <w:spacing w:val="-1"/>
                <w:sz w:val="11"/>
              </w:rPr>
              <w:t xml:space="preserve"> </w:t>
            </w:r>
            <w:r w:rsidRPr="00A37AEB">
              <w:rPr>
                <w:rFonts w:ascii="Arial" w:hAnsi="Arial"/>
                <w:sz w:val="11"/>
              </w:rPr>
              <w:t>u</w:t>
            </w:r>
            <w:r w:rsidRPr="00A37AEB">
              <w:rPr>
                <w:rFonts w:ascii="Arial" w:hAnsi="Arial"/>
                <w:spacing w:val="-3"/>
                <w:sz w:val="11"/>
              </w:rPr>
              <w:t>s</w:t>
            </w:r>
            <w:r w:rsidRPr="00A37AEB">
              <w:rPr>
                <w:rFonts w:ascii="Arial" w:hAnsi="Arial"/>
                <w:sz w:val="11"/>
              </w:rPr>
              <w:t>er</w:t>
            </w:r>
            <w:r w:rsidRPr="00A37AEB">
              <w:rPr>
                <w:rFonts w:ascii="Arial" w:hAnsi="Arial"/>
                <w:spacing w:val="-1"/>
                <w:sz w:val="11"/>
              </w:rPr>
              <w:t>-</w:t>
            </w:r>
            <w:r w:rsidRPr="00A37AEB">
              <w:rPr>
                <w:rFonts w:ascii="Arial" w:hAnsi="Arial"/>
                <w:sz w:val="11"/>
              </w:rPr>
              <w:t>s</w:t>
            </w:r>
            <w:r w:rsidRPr="00A37AEB">
              <w:rPr>
                <w:rFonts w:ascii="Arial" w:hAnsi="Arial"/>
                <w:spacing w:val="-1"/>
                <w:sz w:val="11"/>
              </w:rPr>
              <w:t>i</w:t>
            </w:r>
            <w:r w:rsidRPr="00A37AEB">
              <w:rPr>
                <w:rFonts w:ascii="Arial" w:hAnsi="Arial"/>
                <w:sz w:val="11"/>
              </w:rPr>
              <w:t>de au</w:t>
            </w:r>
            <w:r w:rsidRPr="00A37AEB">
              <w:rPr>
                <w:rFonts w:ascii="Arial" w:hAnsi="Arial"/>
                <w:spacing w:val="-2"/>
                <w:sz w:val="11"/>
              </w:rPr>
              <w:t>t</w:t>
            </w:r>
            <w:r w:rsidRPr="00A37AEB">
              <w:rPr>
                <w:rFonts w:ascii="Arial" w:hAnsi="Arial"/>
                <w:sz w:val="11"/>
              </w:rPr>
              <w:t>o</w:t>
            </w:r>
            <w:r w:rsidRPr="00A37AEB">
              <w:rPr>
                <w:rFonts w:ascii="Arial" w:hAnsi="Arial"/>
                <w:spacing w:val="-1"/>
                <w:sz w:val="11"/>
              </w:rPr>
              <w:t>m</w:t>
            </w:r>
            <w:r w:rsidRPr="00A37AEB">
              <w:rPr>
                <w:rFonts w:ascii="Arial" w:hAnsi="Arial"/>
                <w:sz w:val="11"/>
              </w:rPr>
              <w:t>at</w:t>
            </w:r>
            <w:r w:rsidRPr="00A37AEB">
              <w:rPr>
                <w:rFonts w:ascii="Arial" w:hAnsi="Arial"/>
                <w:spacing w:val="-1"/>
                <w:sz w:val="11"/>
              </w:rPr>
              <w:t>i</w:t>
            </w:r>
            <w:r w:rsidRPr="00A37AEB">
              <w:rPr>
                <w:rFonts w:ascii="Arial" w:hAnsi="Arial"/>
                <w:sz w:val="11"/>
              </w:rPr>
              <w:t>c</w:t>
            </w:r>
            <w:r w:rsidRPr="00A37AEB">
              <w:rPr>
                <w:rFonts w:ascii="Arial" w:hAnsi="Arial"/>
                <w:spacing w:val="-2"/>
                <w:sz w:val="11"/>
              </w:rPr>
              <w:t xml:space="preserve"> </w:t>
            </w:r>
            <w:r w:rsidRPr="00A37AEB">
              <w:rPr>
                <w:rFonts w:ascii="Arial" w:hAnsi="Arial"/>
                <w:sz w:val="11"/>
              </w:rPr>
              <w:t>p</w:t>
            </w:r>
            <w:r w:rsidRPr="00A37AEB">
              <w:rPr>
                <w:rFonts w:ascii="Arial" w:hAnsi="Arial"/>
                <w:spacing w:val="-1"/>
                <w:sz w:val="11"/>
              </w:rPr>
              <w:t>r</w:t>
            </w:r>
            <w:r w:rsidRPr="00A37AEB">
              <w:rPr>
                <w:rFonts w:ascii="Arial" w:hAnsi="Arial"/>
                <w:spacing w:val="-2"/>
                <w:sz w:val="11"/>
              </w:rPr>
              <w:t>o</w:t>
            </w:r>
            <w:r w:rsidRPr="00A37AEB">
              <w:rPr>
                <w:rFonts w:ascii="Arial" w:hAnsi="Arial"/>
                <w:sz w:val="11"/>
              </w:rPr>
              <w:t>tect</w:t>
            </w:r>
            <w:r w:rsidRPr="00A37AEB">
              <w:rPr>
                <w:rFonts w:ascii="Arial" w:hAnsi="Arial"/>
                <w:spacing w:val="-3"/>
                <w:sz w:val="11"/>
              </w:rPr>
              <w:t>i</w:t>
            </w:r>
            <w:r w:rsidRPr="00A37AEB">
              <w:rPr>
                <w:rFonts w:ascii="Arial" w:hAnsi="Arial"/>
                <w:sz w:val="11"/>
              </w:rPr>
              <w:t>on a</w:t>
            </w:r>
            <w:r w:rsidRPr="00A37AEB">
              <w:rPr>
                <w:rFonts w:ascii="Arial" w:hAnsi="Arial"/>
                <w:spacing w:val="-2"/>
                <w:sz w:val="11"/>
              </w:rPr>
              <w:t>n</w:t>
            </w:r>
            <w:r w:rsidRPr="00A37AEB">
              <w:rPr>
                <w:rFonts w:ascii="Arial" w:hAnsi="Arial"/>
                <w:sz w:val="11"/>
              </w:rPr>
              <w:t>d</w:t>
            </w:r>
            <w:r w:rsidRPr="00A37AEB">
              <w:rPr>
                <w:rFonts w:ascii="Arial" w:hAnsi="Arial"/>
                <w:spacing w:val="1"/>
                <w:sz w:val="11"/>
              </w:rPr>
              <w:t xml:space="preserve"> </w:t>
            </w:r>
            <w:r w:rsidRPr="00A37AEB">
              <w:rPr>
                <w:rFonts w:ascii="Arial" w:hAnsi="Arial"/>
                <w:spacing w:val="-2"/>
                <w:sz w:val="11"/>
              </w:rPr>
              <w:t>a</w:t>
            </w:r>
            <w:r w:rsidRPr="00A37AEB">
              <w:rPr>
                <w:rFonts w:ascii="Arial" w:hAnsi="Arial"/>
                <w:sz w:val="11"/>
              </w:rPr>
              <w:t>u</w:t>
            </w:r>
            <w:r w:rsidRPr="00A37AEB">
              <w:rPr>
                <w:rFonts w:ascii="Arial" w:hAnsi="Arial"/>
                <w:spacing w:val="-2"/>
                <w:sz w:val="11"/>
              </w:rPr>
              <w:t>t</w:t>
            </w:r>
            <w:r w:rsidRPr="00A37AEB">
              <w:rPr>
                <w:rFonts w:ascii="Arial" w:hAnsi="Arial"/>
                <w:sz w:val="11"/>
              </w:rPr>
              <w:t>o</w:t>
            </w:r>
            <w:r w:rsidRPr="00A37AEB">
              <w:rPr>
                <w:rFonts w:ascii="Arial" w:hAnsi="Arial"/>
                <w:spacing w:val="-1"/>
                <w:sz w:val="11"/>
              </w:rPr>
              <w:t>m</w:t>
            </w:r>
            <w:r w:rsidRPr="00A37AEB">
              <w:rPr>
                <w:rFonts w:ascii="Arial" w:hAnsi="Arial"/>
                <w:sz w:val="11"/>
              </w:rPr>
              <w:t>at</w:t>
            </w:r>
            <w:r w:rsidRPr="00A37AEB">
              <w:rPr>
                <w:rFonts w:ascii="Arial" w:hAnsi="Arial"/>
                <w:spacing w:val="-1"/>
                <w:sz w:val="11"/>
              </w:rPr>
              <w:t>i</w:t>
            </w:r>
            <w:r w:rsidRPr="00A37AEB">
              <w:rPr>
                <w:rFonts w:ascii="Arial" w:hAnsi="Arial"/>
                <w:sz w:val="11"/>
              </w:rPr>
              <w:t xml:space="preserve">c </w:t>
            </w:r>
            <w:r w:rsidRPr="00A37AEB">
              <w:rPr>
                <w:rFonts w:ascii="Arial" w:hAnsi="Arial"/>
                <w:spacing w:val="-1"/>
                <w:sz w:val="11"/>
              </w:rPr>
              <w:t>w</w:t>
            </w:r>
            <w:r w:rsidRPr="00A37AEB">
              <w:rPr>
                <w:rFonts w:ascii="Arial" w:hAnsi="Arial"/>
                <w:sz w:val="11"/>
              </w:rPr>
              <w:t>a</w:t>
            </w:r>
            <w:r w:rsidRPr="00A37AEB">
              <w:rPr>
                <w:rFonts w:ascii="Arial" w:hAnsi="Arial"/>
                <w:spacing w:val="-1"/>
                <w:sz w:val="11"/>
              </w:rPr>
              <w:t>r</w:t>
            </w:r>
            <w:r w:rsidRPr="00A37AEB">
              <w:rPr>
                <w:rFonts w:ascii="Arial" w:hAnsi="Arial"/>
                <w:sz w:val="11"/>
              </w:rPr>
              <w:t>n</w:t>
            </w:r>
            <w:r w:rsidRPr="00A37AEB">
              <w:rPr>
                <w:rFonts w:ascii="Arial" w:hAnsi="Arial"/>
                <w:spacing w:val="-1"/>
                <w:sz w:val="11"/>
              </w:rPr>
              <w:t>i</w:t>
            </w:r>
            <w:r w:rsidRPr="00A37AEB">
              <w:rPr>
                <w:rFonts w:ascii="Arial" w:hAnsi="Arial"/>
                <w:sz w:val="11"/>
              </w:rPr>
              <w:t>ng</w:t>
            </w:r>
          </w:p>
        </w:tc>
        <w:tc>
          <w:tcPr>
            <w:tcW w:w="1106"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1"/>
              <w:ind w:left="27" w:right="27" w:hanging="5"/>
              <w:jc w:val="center"/>
              <w:rPr>
                <w:rFonts w:ascii="Arial" w:eastAsia="Arial" w:hAnsi="Arial" w:cs="Arial"/>
                <w:sz w:val="11"/>
                <w:szCs w:val="11"/>
              </w:rPr>
            </w:pPr>
            <w:r w:rsidRPr="00A37AEB">
              <w:rPr>
                <w:rFonts w:ascii="Arial" w:hAnsi="Arial"/>
                <w:spacing w:val="3"/>
                <w:sz w:val="11"/>
              </w:rPr>
              <w:t>W</w:t>
            </w:r>
            <w:r w:rsidRPr="00A37AEB">
              <w:rPr>
                <w:rFonts w:ascii="Arial" w:hAnsi="Arial"/>
                <w:spacing w:val="-3"/>
                <w:sz w:val="11"/>
              </w:rPr>
              <w:t>i</w:t>
            </w:r>
            <w:r w:rsidRPr="00A37AEB">
              <w:rPr>
                <w:rFonts w:ascii="Arial" w:hAnsi="Arial"/>
                <w:sz w:val="11"/>
              </w:rPr>
              <w:t>th</w:t>
            </w:r>
            <w:r w:rsidRPr="00A37AEB">
              <w:rPr>
                <w:rFonts w:ascii="Arial" w:hAnsi="Arial"/>
                <w:spacing w:val="-1"/>
                <w:sz w:val="11"/>
              </w:rPr>
              <w:t xml:space="preserve"> </w:t>
            </w:r>
            <w:r w:rsidRPr="00A37AEB">
              <w:rPr>
                <w:rFonts w:ascii="Arial" w:hAnsi="Arial"/>
                <w:sz w:val="11"/>
              </w:rPr>
              <w:t>u</w:t>
            </w:r>
            <w:r w:rsidRPr="00A37AEB">
              <w:rPr>
                <w:rFonts w:ascii="Arial" w:hAnsi="Arial"/>
                <w:spacing w:val="-3"/>
                <w:sz w:val="11"/>
              </w:rPr>
              <w:t>s</w:t>
            </w:r>
            <w:r w:rsidRPr="00A37AEB">
              <w:rPr>
                <w:rFonts w:ascii="Arial" w:hAnsi="Arial"/>
                <w:sz w:val="11"/>
              </w:rPr>
              <w:t>e</w:t>
            </w:r>
            <w:r w:rsidRPr="00A37AEB">
              <w:rPr>
                <w:rFonts w:ascii="Arial" w:hAnsi="Arial"/>
                <w:spacing w:val="-1"/>
                <w:sz w:val="11"/>
              </w:rPr>
              <w:t>r-</w:t>
            </w:r>
            <w:r w:rsidRPr="00A37AEB">
              <w:rPr>
                <w:rFonts w:ascii="Arial" w:hAnsi="Arial"/>
                <w:sz w:val="11"/>
              </w:rPr>
              <w:t>s</w:t>
            </w:r>
            <w:r w:rsidRPr="00A37AEB">
              <w:rPr>
                <w:rFonts w:ascii="Arial" w:hAnsi="Arial"/>
                <w:spacing w:val="-1"/>
                <w:sz w:val="11"/>
              </w:rPr>
              <w:t>i</w:t>
            </w:r>
            <w:r w:rsidRPr="00A37AEB">
              <w:rPr>
                <w:rFonts w:ascii="Arial" w:hAnsi="Arial"/>
                <w:sz w:val="11"/>
              </w:rPr>
              <w:t>de au</w:t>
            </w:r>
            <w:r w:rsidRPr="00A37AEB">
              <w:rPr>
                <w:rFonts w:ascii="Arial" w:hAnsi="Arial"/>
                <w:spacing w:val="-2"/>
                <w:sz w:val="11"/>
              </w:rPr>
              <w:t>t</w:t>
            </w:r>
            <w:r w:rsidRPr="00A37AEB">
              <w:rPr>
                <w:rFonts w:ascii="Arial" w:hAnsi="Arial"/>
                <w:sz w:val="11"/>
              </w:rPr>
              <w:t>o</w:t>
            </w:r>
            <w:r w:rsidRPr="00A37AEB">
              <w:rPr>
                <w:rFonts w:ascii="Arial" w:hAnsi="Arial"/>
                <w:spacing w:val="-1"/>
                <w:sz w:val="11"/>
              </w:rPr>
              <w:t>m</w:t>
            </w:r>
            <w:r w:rsidRPr="00A37AEB">
              <w:rPr>
                <w:rFonts w:ascii="Arial" w:hAnsi="Arial"/>
                <w:sz w:val="11"/>
              </w:rPr>
              <w:t>at</w:t>
            </w:r>
            <w:r w:rsidRPr="00A37AEB">
              <w:rPr>
                <w:rFonts w:ascii="Arial" w:hAnsi="Arial"/>
                <w:spacing w:val="-1"/>
                <w:sz w:val="11"/>
              </w:rPr>
              <w:t>i</w:t>
            </w:r>
            <w:r w:rsidRPr="00A37AEB">
              <w:rPr>
                <w:rFonts w:ascii="Arial" w:hAnsi="Arial"/>
                <w:sz w:val="11"/>
              </w:rPr>
              <w:t>c</w:t>
            </w:r>
            <w:r w:rsidRPr="00A37AEB">
              <w:rPr>
                <w:rFonts w:ascii="Arial" w:hAnsi="Arial"/>
                <w:spacing w:val="-2"/>
                <w:sz w:val="11"/>
              </w:rPr>
              <w:t xml:space="preserve"> </w:t>
            </w:r>
            <w:r w:rsidRPr="00A37AEB">
              <w:rPr>
                <w:rFonts w:ascii="Arial" w:hAnsi="Arial"/>
                <w:sz w:val="11"/>
              </w:rPr>
              <w:t>p</w:t>
            </w:r>
            <w:r w:rsidRPr="00A37AEB">
              <w:rPr>
                <w:rFonts w:ascii="Arial" w:hAnsi="Arial"/>
                <w:spacing w:val="-1"/>
                <w:sz w:val="11"/>
              </w:rPr>
              <w:t>r</w:t>
            </w:r>
            <w:r w:rsidRPr="00A37AEB">
              <w:rPr>
                <w:rFonts w:ascii="Arial" w:hAnsi="Arial"/>
                <w:spacing w:val="-2"/>
                <w:sz w:val="11"/>
              </w:rPr>
              <w:t>o</w:t>
            </w:r>
            <w:r w:rsidRPr="00A37AEB">
              <w:rPr>
                <w:rFonts w:ascii="Arial" w:hAnsi="Arial"/>
                <w:sz w:val="11"/>
              </w:rPr>
              <w:t>tect</w:t>
            </w:r>
            <w:r w:rsidRPr="00A37AEB">
              <w:rPr>
                <w:rFonts w:ascii="Arial" w:hAnsi="Arial"/>
                <w:spacing w:val="-3"/>
                <w:sz w:val="11"/>
              </w:rPr>
              <w:t>i</w:t>
            </w:r>
            <w:r w:rsidRPr="00A37AEB">
              <w:rPr>
                <w:rFonts w:ascii="Arial" w:hAnsi="Arial"/>
                <w:sz w:val="11"/>
              </w:rPr>
              <w:t>on a</w:t>
            </w:r>
            <w:r w:rsidRPr="00A37AEB">
              <w:rPr>
                <w:rFonts w:ascii="Arial" w:hAnsi="Arial"/>
                <w:spacing w:val="-2"/>
                <w:sz w:val="11"/>
              </w:rPr>
              <w:t>n</w:t>
            </w:r>
            <w:r w:rsidRPr="00A37AEB">
              <w:rPr>
                <w:rFonts w:ascii="Arial" w:hAnsi="Arial"/>
                <w:sz w:val="11"/>
              </w:rPr>
              <w:t>d</w:t>
            </w:r>
            <w:r w:rsidRPr="00A37AEB">
              <w:rPr>
                <w:rFonts w:ascii="Arial" w:hAnsi="Arial"/>
                <w:spacing w:val="1"/>
                <w:sz w:val="11"/>
              </w:rPr>
              <w:t xml:space="preserve"> </w:t>
            </w:r>
            <w:r w:rsidRPr="00A37AEB">
              <w:rPr>
                <w:rFonts w:ascii="Arial" w:hAnsi="Arial"/>
                <w:spacing w:val="-2"/>
                <w:sz w:val="11"/>
              </w:rPr>
              <w:t>a</w:t>
            </w:r>
            <w:r w:rsidRPr="00A37AEB">
              <w:rPr>
                <w:rFonts w:ascii="Arial" w:hAnsi="Arial"/>
                <w:sz w:val="11"/>
              </w:rPr>
              <w:t>u</w:t>
            </w:r>
            <w:r w:rsidRPr="00A37AEB">
              <w:rPr>
                <w:rFonts w:ascii="Arial" w:hAnsi="Arial"/>
                <w:spacing w:val="-2"/>
                <w:sz w:val="11"/>
              </w:rPr>
              <w:t>t</w:t>
            </w:r>
            <w:r w:rsidRPr="00A37AEB">
              <w:rPr>
                <w:rFonts w:ascii="Arial" w:hAnsi="Arial"/>
                <w:sz w:val="11"/>
              </w:rPr>
              <w:t>o</w:t>
            </w:r>
            <w:r w:rsidRPr="00A37AEB">
              <w:rPr>
                <w:rFonts w:ascii="Arial" w:hAnsi="Arial"/>
                <w:spacing w:val="-1"/>
                <w:sz w:val="11"/>
              </w:rPr>
              <w:t>m</w:t>
            </w:r>
            <w:r w:rsidRPr="00A37AEB">
              <w:rPr>
                <w:rFonts w:ascii="Arial" w:hAnsi="Arial"/>
                <w:sz w:val="11"/>
              </w:rPr>
              <w:t>at</w:t>
            </w:r>
            <w:r w:rsidRPr="00A37AEB">
              <w:rPr>
                <w:rFonts w:ascii="Arial" w:hAnsi="Arial"/>
                <w:spacing w:val="-1"/>
                <w:sz w:val="11"/>
              </w:rPr>
              <w:t>i</w:t>
            </w:r>
            <w:r w:rsidRPr="00A37AEB">
              <w:rPr>
                <w:rFonts w:ascii="Arial" w:hAnsi="Arial"/>
                <w:sz w:val="11"/>
              </w:rPr>
              <w:t xml:space="preserve">c </w:t>
            </w:r>
            <w:r w:rsidRPr="00A37AEB">
              <w:rPr>
                <w:rFonts w:ascii="Arial" w:hAnsi="Arial"/>
                <w:spacing w:val="-1"/>
                <w:sz w:val="11"/>
              </w:rPr>
              <w:t>w</w:t>
            </w:r>
            <w:r w:rsidRPr="00A37AEB">
              <w:rPr>
                <w:rFonts w:ascii="Arial" w:hAnsi="Arial"/>
                <w:sz w:val="11"/>
              </w:rPr>
              <w:t>a</w:t>
            </w:r>
            <w:r w:rsidRPr="00A37AEB">
              <w:rPr>
                <w:rFonts w:ascii="Arial" w:hAnsi="Arial"/>
                <w:spacing w:val="-1"/>
                <w:sz w:val="11"/>
              </w:rPr>
              <w:t>r</w:t>
            </w:r>
            <w:r w:rsidRPr="00A37AEB">
              <w:rPr>
                <w:rFonts w:ascii="Arial" w:hAnsi="Arial"/>
                <w:sz w:val="11"/>
              </w:rPr>
              <w:t>n</w:t>
            </w:r>
            <w:r w:rsidRPr="00A37AEB">
              <w:rPr>
                <w:rFonts w:ascii="Arial" w:hAnsi="Arial"/>
                <w:spacing w:val="-1"/>
                <w:sz w:val="11"/>
              </w:rPr>
              <w:t>i</w:t>
            </w:r>
            <w:r w:rsidRPr="00A37AEB">
              <w:rPr>
                <w:rFonts w:ascii="Arial" w:hAnsi="Arial"/>
                <w:sz w:val="11"/>
              </w:rPr>
              <w:t>ng</w:t>
            </w:r>
            <w:r w:rsidRPr="00A37AEB">
              <w:rPr>
                <w:rFonts w:ascii="Arial" w:hAnsi="Arial"/>
                <w:spacing w:val="-1"/>
                <w:sz w:val="11"/>
              </w:rPr>
              <w:t xml:space="preserve"> </w:t>
            </w:r>
            <w:r w:rsidRPr="00A37AEB">
              <w:rPr>
                <w:rFonts w:ascii="Arial" w:hAnsi="Arial"/>
                <w:spacing w:val="-2"/>
                <w:sz w:val="11"/>
              </w:rPr>
              <w:t>a</w:t>
            </w:r>
            <w:r w:rsidRPr="00A37AEB">
              <w:rPr>
                <w:rFonts w:ascii="Arial" w:hAnsi="Arial"/>
                <w:sz w:val="11"/>
              </w:rPr>
              <w:t>nd</w:t>
            </w:r>
            <w:r w:rsidRPr="00A37AEB">
              <w:rPr>
                <w:rFonts w:ascii="Arial" w:hAnsi="Arial"/>
                <w:spacing w:val="-1"/>
                <w:sz w:val="11"/>
              </w:rPr>
              <w:t xml:space="preserve"> wi</w:t>
            </w:r>
            <w:r w:rsidRPr="00A37AEB">
              <w:rPr>
                <w:rFonts w:ascii="Arial" w:hAnsi="Arial"/>
                <w:sz w:val="11"/>
              </w:rPr>
              <w:t>th</w:t>
            </w:r>
            <w:r w:rsidRPr="00A37AEB">
              <w:rPr>
                <w:rFonts w:ascii="Arial" w:hAnsi="Arial"/>
                <w:spacing w:val="1"/>
                <w:sz w:val="11"/>
              </w:rPr>
              <w:t xml:space="preserve"> </w:t>
            </w:r>
            <w:r w:rsidRPr="00A37AEB">
              <w:rPr>
                <w:rFonts w:ascii="Arial" w:hAnsi="Arial"/>
                <w:spacing w:val="-4"/>
                <w:sz w:val="11"/>
              </w:rPr>
              <w:t>r</w:t>
            </w:r>
            <w:r w:rsidRPr="00A37AEB">
              <w:rPr>
                <w:rFonts w:ascii="Arial" w:hAnsi="Arial"/>
                <w:sz w:val="11"/>
              </w:rPr>
              <w:t>a</w:t>
            </w:r>
            <w:r w:rsidRPr="00A37AEB">
              <w:rPr>
                <w:rFonts w:ascii="Arial" w:hAnsi="Arial"/>
                <w:spacing w:val="-1"/>
                <w:sz w:val="11"/>
              </w:rPr>
              <w:t>i</w:t>
            </w:r>
            <w:r w:rsidRPr="00A37AEB">
              <w:rPr>
                <w:rFonts w:ascii="Arial" w:hAnsi="Arial"/>
                <w:spacing w:val="1"/>
                <w:sz w:val="11"/>
              </w:rPr>
              <w:t>l</w:t>
            </w:r>
            <w:r w:rsidRPr="00A37AEB">
              <w:rPr>
                <w:rFonts w:ascii="Arial" w:hAnsi="Arial"/>
                <w:sz w:val="11"/>
              </w:rPr>
              <w:t>- s</w:t>
            </w:r>
            <w:r w:rsidRPr="00A37AEB">
              <w:rPr>
                <w:rFonts w:ascii="Arial" w:hAnsi="Arial"/>
                <w:spacing w:val="-1"/>
                <w:sz w:val="11"/>
              </w:rPr>
              <w:t>i</w:t>
            </w:r>
            <w:r w:rsidRPr="00A37AEB">
              <w:rPr>
                <w:rFonts w:ascii="Arial" w:hAnsi="Arial"/>
                <w:sz w:val="11"/>
              </w:rPr>
              <w:t>de</w:t>
            </w:r>
            <w:r w:rsidRPr="00A37AEB">
              <w:rPr>
                <w:rFonts w:ascii="Arial" w:hAnsi="Arial"/>
                <w:spacing w:val="-1"/>
                <w:sz w:val="11"/>
              </w:rPr>
              <w:t xml:space="preserve"> </w:t>
            </w:r>
            <w:r w:rsidRPr="00A37AEB">
              <w:rPr>
                <w:rFonts w:ascii="Arial" w:hAnsi="Arial"/>
                <w:sz w:val="11"/>
              </w:rPr>
              <w:t>p</w:t>
            </w:r>
            <w:r w:rsidRPr="00A37AEB">
              <w:rPr>
                <w:rFonts w:ascii="Arial" w:hAnsi="Arial"/>
                <w:spacing w:val="-1"/>
                <w:sz w:val="11"/>
              </w:rPr>
              <w:t>r</w:t>
            </w:r>
            <w:r w:rsidRPr="00A37AEB">
              <w:rPr>
                <w:rFonts w:ascii="Arial" w:hAnsi="Arial"/>
                <w:sz w:val="11"/>
              </w:rPr>
              <w:t>o</w:t>
            </w:r>
            <w:r w:rsidRPr="00A37AEB">
              <w:rPr>
                <w:rFonts w:ascii="Arial" w:hAnsi="Arial"/>
                <w:spacing w:val="-2"/>
                <w:sz w:val="11"/>
              </w:rPr>
              <w:t>t</w:t>
            </w:r>
            <w:r w:rsidRPr="00A37AEB">
              <w:rPr>
                <w:rFonts w:ascii="Arial" w:hAnsi="Arial"/>
                <w:sz w:val="11"/>
              </w:rPr>
              <w:t>ect</w:t>
            </w:r>
            <w:r w:rsidRPr="00A37AEB">
              <w:rPr>
                <w:rFonts w:ascii="Arial" w:hAnsi="Arial"/>
                <w:spacing w:val="-1"/>
                <w:sz w:val="11"/>
              </w:rPr>
              <w:t>i</w:t>
            </w:r>
            <w:r w:rsidRPr="00A37AEB">
              <w:rPr>
                <w:rFonts w:ascii="Arial" w:hAnsi="Arial"/>
                <w:spacing w:val="-2"/>
                <w:sz w:val="11"/>
              </w:rPr>
              <w:t>o</w:t>
            </w:r>
            <w:r w:rsidRPr="00A37AEB">
              <w:rPr>
                <w:rFonts w:ascii="Arial" w:hAnsi="Arial"/>
                <w:sz w:val="11"/>
              </w:rPr>
              <w:t>n</w:t>
            </w:r>
          </w:p>
        </w:tc>
        <w:tc>
          <w:tcPr>
            <w:tcW w:w="1105" w:type="dxa"/>
            <w:tcBorders>
              <w:top w:val="single" w:sz="6" w:space="0" w:color="000000"/>
              <w:left w:val="single" w:sz="6" w:space="0" w:color="000000"/>
              <w:bottom w:val="single" w:sz="6" w:space="0" w:color="000000"/>
              <w:right w:val="single" w:sz="6" w:space="0" w:color="000000"/>
            </w:tcBorders>
          </w:tcPr>
          <w:p w:rsidR="00685BB2" w:rsidRPr="00A37AEB" w:rsidRDefault="00685BB2" w:rsidP="004C5027">
            <w:pPr>
              <w:pStyle w:val="TableParagraph"/>
              <w:spacing w:before="5" w:line="190" w:lineRule="exact"/>
              <w:rPr>
                <w:sz w:val="19"/>
                <w:szCs w:val="19"/>
              </w:rPr>
            </w:pPr>
          </w:p>
          <w:p w:rsidR="00685BB2" w:rsidRPr="00A37AEB" w:rsidRDefault="00263361" w:rsidP="004C5027">
            <w:pPr>
              <w:pStyle w:val="TableParagraph"/>
              <w:spacing w:line="124" w:lineRule="exact"/>
              <w:ind w:left="157" w:right="157" w:firstLine="36"/>
              <w:rPr>
                <w:rFonts w:ascii="Arial" w:eastAsia="Arial" w:hAnsi="Arial" w:cs="Arial"/>
                <w:sz w:val="11"/>
                <w:szCs w:val="11"/>
              </w:rPr>
            </w:pPr>
            <w:r w:rsidRPr="00A37AEB">
              <w:rPr>
                <w:rFonts w:ascii="Arial" w:hAnsi="Arial"/>
                <w:spacing w:val="3"/>
                <w:sz w:val="11"/>
              </w:rPr>
              <w:t>W</w:t>
            </w:r>
            <w:r w:rsidRPr="00A37AEB">
              <w:rPr>
                <w:rFonts w:ascii="Arial" w:hAnsi="Arial"/>
                <w:spacing w:val="-3"/>
                <w:sz w:val="11"/>
              </w:rPr>
              <w:t>i</w:t>
            </w:r>
            <w:r w:rsidRPr="00A37AEB">
              <w:rPr>
                <w:rFonts w:ascii="Arial" w:hAnsi="Arial"/>
                <w:sz w:val="11"/>
              </w:rPr>
              <w:t>th</w:t>
            </w:r>
            <w:r w:rsidRPr="00A37AEB">
              <w:rPr>
                <w:rFonts w:ascii="Arial" w:hAnsi="Arial"/>
                <w:spacing w:val="-1"/>
                <w:sz w:val="11"/>
              </w:rPr>
              <w:t xml:space="preserve"> </w:t>
            </w:r>
            <w:r w:rsidRPr="00A37AEB">
              <w:rPr>
                <w:rFonts w:ascii="Arial" w:hAnsi="Arial"/>
                <w:sz w:val="11"/>
              </w:rPr>
              <w:t>u</w:t>
            </w:r>
            <w:r w:rsidRPr="00A37AEB">
              <w:rPr>
                <w:rFonts w:ascii="Arial" w:hAnsi="Arial"/>
                <w:spacing w:val="-3"/>
                <w:sz w:val="11"/>
              </w:rPr>
              <w:t>s</w:t>
            </w:r>
            <w:r w:rsidRPr="00A37AEB">
              <w:rPr>
                <w:rFonts w:ascii="Arial" w:hAnsi="Arial"/>
                <w:sz w:val="11"/>
              </w:rPr>
              <w:t>er</w:t>
            </w:r>
            <w:r w:rsidRPr="00A37AEB">
              <w:rPr>
                <w:rFonts w:ascii="Arial" w:hAnsi="Arial"/>
                <w:spacing w:val="-1"/>
                <w:sz w:val="11"/>
              </w:rPr>
              <w:t>-</w:t>
            </w:r>
            <w:r w:rsidRPr="00A37AEB">
              <w:rPr>
                <w:rFonts w:ascii="Arial" w:hAnsi="Arial"/>
                <w:sz w:val="11"/>
              </w:rPr>
              <w:t>s</w:t>
            </w:r>
            <w:r w:rsidRPr="00A37AEB">
              <w:rPr>
                <w:rFonts w:ascii="Arial" w:hAnsi="Arial"/>
                <w:spacing w:val="-1"/>
                <w:sz w:val="11"/>
              </w:rPr>
              <w:t>i</w:t>
            </w:r>
            <w:r w:rsidRPr="00A37AEB">
              <w:rPr>
                <w:rFonts w:ascii="Arial" w:hAnsi="Arial"/>
                <w:sz w:val="11"/>
              </w:rPr>
              <w:t xml:space="preserve">de </w:t>
            </w:r>
            <w:r w:rsidRPr="00A37AEB">
              <w:rPr>
                <w:rFonts w:ascii="Arial" w:hAnsi="Arial"/>
                <w:spacing w:val="-1"/>
                <w:sz w:val="11"/>
              </w:rPr>
              <w:t>m</w:t>
            </w:r>
            <w:r w:rsidRPr="00A37AEB">
              <w:rPr>
                <w:rFonts w:ascii="Arial" w:hAnsi="Arial"/>
                <w:sz w:val="11"/>
              </w:rPr>
              <w:t>an</w:t>
            </w:r>
            <w:r w:rsidRPr="00A37AEB">
              <w:rPr>
                <w:rFonts w:ascii="Arial" w:hAnsi="Arial"/>
                <w:spacing w:val="-2"/>
                <w:sz w:val="11"/>
              </w:rPr>
              <w:t>u</w:t>
            </w:r>
            <w:r w:rsidRPr="00A37AEB">
              <w:rPr>
                <w:rFonts w:ascii="Arial" w:hAnsi="Arial"/>
                <w:sz w:val="11"/>
              </w:rPr>
              <w:t xml:space="preserve">al </w:t>
            </w:r>
            <w:r w:rsidRPr="00A37AEB">
              <w:rPr>
                <w:rFonts w:ascii="Arial" w:hAnsi="Arial"/>
                <w:spacing w:val="-1"/>
                <w:sz w:val="11"/>
              </w:rPr>
              <w:t>w</w:t>
            </w:r>
            <w:r w:rsidRPr="00A37AEB">
              <w:rPr>
                <w:rFonts w:ascii="Arial" w:hAnsi="Arial"/>
                <w:sz w:val="11"/>
              </w:rPr>
              <w:t>a</w:t>
            </w:r>
            <w:r w:rsidRPr="00A37AEB">
              <w:rPr>
                <w:rFonts w:ascii="Arial" w:hAnsi="Arial"/>
                <w:spacing w:val="-4"/>
                <w:sz w:val="11"/>
              </w:rPr>
              <w:t>r</w:t>
            </w:r>
            <w:r w:rsidRPr="00A37AEB">
              <w:rPr>
                <w:rFonts w:ascii="Arial" w:hAnsi="Arial"/>
                <w:sz w:val="11"/>
              </w:rPr>
              <w:t>n</w:t>
            </w:r>
            <w:r w:rsidRPr="00A37AEB">
              <w:rPr>
                <w:rFonts w:ascii="Arial" w:hAnsi="Arial"/>
                <w:spacing w:val="-1"/>
                <w:sz w:val="11"/>
              </w:rPr>
              <w:t>i</w:t>
            </w:r>
            <w:r w:rsidRPr="00A37AEB">
              <w:rPr>
                <w:rFonts w:ascii="Arial" w:hAnsi="Arial"/>
                <w:sz w:val="11"/>
              </w:rPr>
              <w:t>ng</w:t>
            </w:r>
          </w:p>
        </w:tc>
        <w:tc>
          <w:tcPr>
            <w:tcW w:w="1106" w:type="dxa"/>
            <w:tcBorders>
              <w:top w:val="single" w:sz="6" w:space="0" w:color="000000"/>
              <w:left w:val="single" w:sz="6" w:space="0" w:color="000000"/>
              <w:bottom w:val="single" w:sz="6" w:space="0" w:color="000000"/>
              <w:right w:val="single" w:sz="6" w:space="0" w:color="000000"/>
            </w:tcBorders>
          </w:tcPr>
          <w:p w:rsidR="00685BB2" w:rsidRPr="00A37AEB" w:rsidRDefault="00685BB2" w:rsidP="004C5027">
            <w:pPr>
              <w:pStyle w:val="TableParagraph"/>
              <w:spacing w:before="5" w:line="190" w:lineRule="exact"/>
              <w:rPr>
                <w:sz w:val="19"/>
                <w:szCs w:val="19"/>
              </w:rPr>
            </w:pPr>
          </w:p>
          <w:p w:rsidR="00685BB2" w:rsidRPr="00A37AEB" w:rsidRDefault="00263361" w:rsidP="004C5027">
            <w:pPr>
              <w:pStyle w:val="TableParagraph"/>
              <w:spacing w:line="124" w:lineRule="exact"/>
              <w:ind w:left="306" w:right="37" w:hanging="346"/>
              <w:rPr>
                <w:rFonts w:ascii="Arial" w:eastAsia="Arial" w:hAnsi="Arial" w:cs="Arial"/>
                <w:sz w:val="11"/>
                <w:szCs w:val="11"/>
              </w:rPr>
            </w:pPr>
            <w:r w:rsidRPr="00A37AEB">
              <w:rPr>
                <w:rFonts w:ascii="Arial" w:hAnsi="Arial"/>
                <w:spacing w:val="3"/>
                <w:sz w:val="11"/>
              </w:rPr>
              <w:t>W</w:t>
            </w:r>
            <w:r w:rsidRPr="00A37AEB">
              <w:rPr>
                <w:rFonts w:ascii="Arial" w:hAnsi="Arial"/>
                <w:spacing w:val="-3"/>
                <w:sz w:val="11"/>
              </w:rPr>
              <w:t>i</w:t>
            </w:r>
            <w:r w:rsidRPr="00A37AEB">
              <w:rPr>
                <w:rFonts w:ascii="Arial" w:hAnsi="Arial"/>
                <w:sz w:val="11"/>
              </w:rPr>
              <w:t>th</w:t>
            </w:r>
            <w:r w:rsidRPr="00A37AEB">
              <w:rPr>
                <w:rFonts w:ascii="Arial" w:hAnsi="Arial"/>
                <w:spacing w:val="-1"/>
                <w:sz w:val="11"/>
              </w:rPr>
              <w:t xml:space="preserve"> </w:t>
            </w:r>
            <w:r w:rsidRPr="00A37AEB">
              <w:rPr>
                <w:rFonts w:ascii="Arial" w:hAnsi="Arial"/>
                <w:sz w:val="11"/>
              </w:rPr>
              <w:t>u</w:t>
            </w:r>
            <w:r w:rsidRPr="00A37AEB">
              <w:rPr>
                <w:rFonts w:ascii="Arial" w:hAnsi="Arial"/>
                <w:spacing w:val="-3"/>
                <w:sz w:val="11"/>
              </w:rPr>
              <w:t>s</w:t>
            </w:r>
            <w:r w:rsidRPr="00A37AEB">
              <w:rPr>
                <w:rFonts w:ascii="Arial" w:hAnsi="Arial"/>
                <w:sz w:val="11"/>
              </w:rPr>
              <w:t>e</w:t>
            </w:r>
            <w:r w:rsidRPr="00A37AEB">
              <w:rPr>
                <w:rFonts w:ascii="Arial" w:hAnsi="Arial"/>
                <w:spacing w:val="-1"/>
                <w:sz w:val="11"/>
              </w:rPr>
              <w:t>r-</w:t>
            </w:r>
            <w:r w:rsidRPr="00A37AEB">
              <w:rPr>
                <w:rFonts w:ascii="Arial" w:hAnsi="Arial"/>
                <w:sz w:val="11"/>
              </w:rPr>
              <w:t>s</w:t>
            </w:r>
            <w:r w:rsidRPr="00A37AEB">
              <w:rPr>
                <w:rFonts w:ascii="Arial" w:hAnsi="Arial"/>
                <w:spacing w:val="-1"/>
                <w:sz w:val="11"/>
              </w:rPr>
              <w:t>i</w:t>
            </w:r>
            <w:r w:rsidRPr="00A37AEB">
              <w:rPr>
                <w:rFonts w:ascii="Arial" w:hAnsi="Arial"/>
                <w:sz w:val="11"/>
              </w:rPr>
              <w:t>de</w:t>
            </w:r>
            <w:r w:rsidRPr="00A37AEB">
              <w:rPr>
                <w:rFonts w:ascii="Arial" w:hAnsi="Arial"/>
                <w:spacing w:val="1"/>
                <w:sz w:val="11"/>
              </w:rPr>
              <w:t xml:space="preserve"> </w:t>
            </w:r>
            <w:r w:rsidRPr="00A37AEB">
              <w:rPr>
                <w:rFonts w:ascii="Arial" w:hAnsi="Arial"/>
                <w:spacing w:val="-4"/>
                <w:sz w:val="11"/>
              </w:rPr>
              <w:t>m</w:t>
            </w:r>
            <w:r w:rsidRPr="00A37AEB">
              <w:rPr>
                <w:rFonts w:ascii="Arial" w:hAnsi="Arial"/>
                <w:sz w:val="11"/>
              </w:rPr>
              <w:t>a</w:t>
            </w:r>
            <w:r w:rsidRPr="00A37AEB">
              <w:rPr>
                <w:rFonts w:ascii="Arial" w:hAnsi="Arial"/>
                <w:spacing w:val="-2"/>
                <w:sz w:val="11"/>
              </w:rPr>
              <w:t>n</w:t>
            </w:r>
            <w:r w:rsidRPr="00A37AEB">
              <w:rPr>
                <w:rFonts w:ascii="Arial" w:hAnsi="Arial"/>
                <w:sz w:val="11"/>
              </w:rPr>
              <w:t>ual p</w:t>
            </w:r>
            <w:r w:rsidRPr="00A37AEB">
              <w:rPr>
                <w:rFonts w:ascii="Arial" w:hAnsi="Arial"/>
                <w:spacing w:val="-1"/>
                <w:sz w:val="11"/>
              </w:rPr>
              <w:t>r</w:t>
            </w:r>
            <w:r w:rsidRPr="00A37AEB">
              <w:rPr>
                <w:rFonts w:ascii="Arial" w:hAnsi="Arial"/>
                <w:sz w:val="11"/>
              </w:rPr>
              <w:t>o</w:t>
            </w:r>
            <w:r w:rsidRPr="00A37AEB">
              <w:rPr>
                <w:rFonts w:ascii="Arial" w:hAnsi="Arial"/>
                <w:spacing w:val="-2"/>
                <w:sz w:val="11"/>
              </w:rPr>
              <w:t>t</w:t>
            </w:r>
            <w:r w:rsidRPr="00A37AEB">
              <w:rPr>
                <w:rFonts w:ascii="Arial" w:hAnsi="Arial"/>
                <w:sz w:val="11"/>
              </w:rPr>
              <w:t>ect</w:t>
            </w:r>
            <w:r w:rsidRPr="00A37AEB">
              <w:rPr>
                <w:rFonts w:ascii="Arial" w:hAnsi="Arial"/>
                <w:spacing w:val="-1"/>
                <w:sz w:val="11"/>
              </w:rPr>
              <w:t>i</w:t>
            </w:r>
            <w:r w:rsidRPr="00A37AEB">
              <w:rPr>
                <w:rFonts w:ascii="Arial" w:hAnsi="Arial"/>
                <w:spacing w:val="-2"/>
                <w:sz w:val="11"/>
              </w:rPr>
              <w:t>o</w:t>
            </w:r>
            <w:r w:rsidRPr="00A37AEB">
              <w:rPr>
                <w:rFonts w:ascii="Arial" w:hAnsi="Arial"/>
                <w:sz w:val="11"/>
              </w:rPr>
              <w:t>n</w:t>
            </w:r>
          </w:p>
        </w:tc>
        <w:tc>
          <w:tcPr>
            <w:tcW w:w="1107" w:type="dxa"/>
            <w:tcBorders>
              <w:top w:val="single" w:sz="6" w:space="0" w:color="000000"/>
              <w:left w:val="single" w:sz="6" w:space="0" w:color="000000"/>
              <w:bottom w:val="single" w:sz="6" w:space="0" w:color="000000"/>
              <w:right w:val="single" w:sz="6" w:space="0" w:color="000000"/>
            </w:tcBorders>
          </w:tcPr>
          <w:p w:rsidR="00685BB2" w:rsidRPr="00A37AEB" w:rsidRDefault="00685BB2" w:rsidP="004C5027">
            <w:pPr>
              <w:pStyle w:val="TableParagraph"/>
              <w:spacing w:before="6" w:line="120" w:lineRule="exact"/>
              <w:rPr>
                <w:sz w:val="12"/>
                <w:szCs w:val="12"/>
              </w:rPr>
            </w:pPr>
          </w:p>
          <w:p w:rsidR="00685BB2" w:rsidRPr="00A37AEB" w:rsidRDefault="00263361" w:rsidP="004C5027">
            <w:pPr>
              <w:pStyle w:val="TableParagraph"/>
              <w:spacing w:line="241" w:lineRule="auto"/>
              <w:ind w:left="51" w:right="52" w:firstLine="1"/>
              <w:jc w:val="center"/>
              <w:rPr>
                <w:rFonts w:ascii="Arial" w:eastAsia="Arial" w:hAnsi="Arial" w:cs="Arial"/>
                <w:sz w:val="11"/>
                <w:szCs w:val="11"/>
              </w:rPr>
            </w:pPr>
            <w:r w:rsidRPr="00A37AEB">
              <w:rPr>
                <w:rFonts w:ascii="Arial" w:hAnsi="Arial"/>
                <w:spacing w:val="3"/>
                <w:sz w:val="11"/>
              </w:rPr>
              <w:t>W</w:t>
            </w:r>
            <w:r w:rsidRPr="00A37AEB">
              <w:rPr>
                <w:rFonts w:ascii="Arial" w:hAnsi="Arial"/>
                <w:spacing w:val="-3"/>
                <w:sz w:val="11"/>
              </w:rPr>
              <w:t>i</w:t>
            </w:r>
            <w:r w:rsidRPr="00A37AEB">
              <w:rPr>
                <w:rFonts w:ascii="Arial" w:hAnsi="Arial"/>
                <w:sz w:val="11"/>
              </w:rPr>
              <w:t>th</w:t>
            </w:r>
            <w:r w:rsidRPr="00A37AEB">
              <w:rPr>
                <w:rFonts w:ascii="Arial" w:hAnsi="Arial"/>
                <w:spacing w:val="-1"/>
                <w:sz w:val="11"/>
              </w:rPr>
              <w:t xml:space="preserve"> </w:t>
            </w:r>
            <w:r w:rsidRPr="00A37AEB">
              <w:rPr>
                <w:rFonts w:ascii="Arial" w:hAnsi="Arial"/>
                <w:sz w:val="11"/>
              </w:rPr>
              <w:t>u</w:t>
            </w:r>
            <w:r w:rsidRPr="00A37AEB">
              <w:rPr>
                <w:rFonts w:ascii="Arial" w:hAnsi="Arial"/>
                <w:spacing w:val="-3"/>
                <w:sz w:val="11"/>
              </w:rPr>
              <w:t>s</w:t>
            </w:r>
            <w:r w:rsidRPr="00A37AEB">
              <w:rPr>
                <w:rFonts w:ascii="Arial" w:hAnsi="Arial"/>
                <w:sz w:val="11"/>
              </w:rPr>
              <w:t>er</w:t>
            </w:r>
            <w:r w:rsidRPr="00A37AEB">
              <w:rPr>
                <w:rFonts w:ascii="Arial" w:hAnsi="Arial"/>
                <w:spacing w:val="-1"/>
                <w:sz w:val="11"/>
              </w:rPr>
              <w:t>-</w:t>
            </w:r>
            <w:r w:rsidRPr="00A37AEB">
              <w:rPr>
                <w:rFonts w:ascii="Arial" w:hAnsi="Arial"/>
                <w:sz w:val="11"/>
              </w:rPr>
              <w:t>s</w:t>
            </w:r>
            <w:r w:rsidRPr="00A37AEB">
              <w:rPr>
                <w:rFonts w:ascii="Arial" w:hAnsi="Arial"/>
                <w:spacing w:val="-1"/>
                <w:sz w:val="11"/>
              </w:rPr>
              <w:t>i</w:t>
            </w:r>
            <w:r w:rsidRPr="00A37AEB">
              <w:rPr>
                <w:rFonts w:ascii="Arial" w:hAnsi="Arial"/>
                <w:sz w:val="11"/>
              </w:rPr>
              <w:t xml:space="preserve">de </w:t>
            </w:r>
            <w:r w:rsidRPr="00A37AEB">
              <w:rPr>
                <w:rFonts w:ascii="Arial" w:hAnsi="Arial"/>
                <w:spacing w:val="-1"/>
                <w:sz w:val="11"/>
              </w:rPr>
              <w:t>m</w:t>
            </w:r>
            <w:r w:rsidRPr="00A37AEB">
              <w:rPr>
                <w:rFonts w:ascii="Arial" w:hAnsi="Arial"/>
                <w:sz w:val="11"/>
              </w:rPr>
              <w:t>an</w:t>
            </w:r>
            <w:r w:rsidRPr="00A37AEB">
              <w:rPr>
                <w:rFonts w:ascii="Arial" w:hAnsi="Arial"/>
                <w:spacing w:val="-2"/>
                <w:sz w:val="11"/>
              </w:rPr>
              <w:t>u</w:t>
            </w:r>
            <w:r w:rsidRPr="00A37AEB">
              <w:rPr>
                <w:rFonts w:ascii="Arial" w:hAnsi="Arial"/>
                <w:sz w:val="11"/>
              </w:rPr>
              <w:t>al p</w:t>
            </w:r>
            <w:r w:rsidRPr="00A37AEB">
              <w:rPr>
                <w:rFonts w:ascii="Arial" w:hAnsi="Arial"/>
                <w:spacing w:val="-4"/>
                <w:sz w:val="11"/>
              </w:rPr>
              <w:t>r</w:t>
            </w:r>
            <w:r w:rsidRPr="00A37AEB">
              <w:rPr>
                <w:rFonts w:ascii="Arial" w:hAnsi="Arial"/>
                <w:sz w:val="11"/>
              </w:rPr>
              <w:t>ot</w:t>
            </w:r>
            <w:r w:rsidRPr="00A37AEB">
              <w:rPr>
                <w:rFonts w:ascii="Arial" w:hAnsi="Arial"/>
                <w:spacing w:val="-2"/>
                <w:sz w:val="11"/>
              </w:rPr>
              <w:t>e</w:t>
            </w:r>
            <w:r w:rsidRPr="00A37AEB">
              <w:rPr>
                <w:rFonts w:ascii="Arial" w:hAnsi="Arial"/>
                <w:sz w:val="11"/>
              </w:rPr>
              <w:t>ct</w:t>
            </w:r>
            <w:r w:rsidRPr="00A37AEB">
              <w:rPr>
                <w:rFonts w:ascii="Arial" w:hAnsi="Arial"/>
                <w:spacing w:val="-1"/>
                <w:sz w:val="11"/>
              </w:rPr>
              <w:t>i</w:t>
            </w:r>
            <w:r w:rsidRPr="00A37AEB">
              <w:rPr>
                <w:rFonts w:ascii="Arial" w:hAnsi="Arial"/>
                <w:spacing w:val="-2"/>
                <w:sz w:val="11"/>
              </w:rPr>
              <w:t>o</w:t>
            </w:r>
            <w:r w:rsidRPr="00A37AEB">
              <w:rPr>
                <w:rFonts w:ascii="Arial" w:hAnsi="Arial"/>
                <w:sz w:val="11"/>
              </w:rPr>
              <w:t>n a</w:t>
            </w:r>
            <w:r w:rsidRPr="00A37AEB">
              <w:rPr>
                <w:rFonts w:ascii="Arial" w:hAnsi="Arial"/>
                <w:spacing w:val="-2"/>
                <w:sz w:val="11"/>
              </w:rPr>
              <w:t>n</w:t>
            </w:r>
            <w:r w:rsidRPr="00A37AEB">
              <w:rPr>
                <w:rFonts w:ascii="Arial" w:hAnsi="Arial"/>
                <w:sz w:val="11"/>
              </w:rPr>
              <w:t>d</w:t>
            </w:r>
            <w:r w:rsidRPr="00A37AEB">
              <w:rPr>
                <w:rFonts w:ascii="Arial" w:hAnsi="Arial"/>
                <w:spacing w:val="1"/>
                <w:sz w:val="11"/>
              </w:rPr>
              <w:t xml:space="preserve"> </w:t>
            </w:r>
            <w:r w:rsidRPr="00A37AEB">
              <w:rPr>
                <w:rFonts w:ascii="Arial" w:hAnsi="Arial"/>
                <w:spacing w:val="-1"/>
                <w:sz w:val="11"/>
              </w:rPr>
              <w:t>m</w:t>
            </w:r>
            <w:r w:rsidRPr="00A37AEB">
              <w:rPr>
                <w:rFonts w:ascii="Arial" w:hAnsi="Arial"/>
                <w:spacing w:val="-2"/>
                <w:sz w:val="11"/>
              </w:rPr>
              <w:t>a</w:t>
            </w:r>
            <w:r w:rsidRPr="00A37AEB">
              <w:rPr>
                <w:rFonts w:ascii="Arial" w:hAnsi="Arial"/>
                <w:sz w:val="11"/>
              </w:rPr>
              <w:t>n</w:t>
            </w:r>
            <w:r w:rsidRPr="00A37AEB">
              <w:rPr>
                <w:rFonts w:ascii="Arial" w:hAnsi="Arial"/>
                <w:spacing w:val="-2"/>
                <w:sz w:val="11"/>
              </w:rPr>
              <w:t>u</w:t>
            </w:r>
            <w:r w:rsidRPr="00A37AEB">
              <w:rPr>
                <w:rFonts w:ascii="Arial" w:hAnsi="Arial"/>
                <w:sz w:val="11"/>
              </w:rPr>
              <w:t xml:space="preserve">al </w:t>
            </w:r>
            <w:r w:rsidRPr="00A37AEB">
              <w:rPr>
                <w:rFonts w:ascii="Arial" w:hAnsi="Arial"/>
                <w:spacing w:val="-1"/>
                <w:sz w:val="11"/>
              </w:rPr>
              <w:t>w</w:t>
            </w:r>
            <w:r w:rsidRPr="00A37AEB">
              <w:rPr>
                <w:rFonts w:ascii="Arial" w:hAnsi="Arial"/>
                <w:sz w:val="11"/>
              </w:rPr>
              <w:t>a</w:t>
            </w:r>
            <w:r w:rsidRPr="00A37AEB">
              <w:rPr>
                <w:rFonts w:ascii="Arial" w:hAnsi="Arial"/>
                <w:spacing w:val="-1"/>
                <w:sz w:val="11"/>
              </w:rPr>
              <w:t>r</w:t>
            </w:r>
            <w:r w:rsidRPr="00A37AEB">
              <w:rPr>
                <w:rFonts w:ascii="Arial" w:hAnsi="Arial"/>
                <w:sz w:val="11"/>
              </w:rPr>
              <w:t>n</w:t>
            </w:r>
            <w:r w:rsidRPr="00A37AEB">
              <w:rPr>
                <w:rFonts w:ascii="Arial" w:hAnsi="Arial"/>
                <w:spacing w:val="-3"/>
                <w:sz w:val="11"/>
              </w:rPr>
              <w:t>i</w:t>
            </w:r>
            <w:r w:rsidRPr="00A37AEB">
              <w:rPr>
                <w:rFonts w:ascii="Arial" w:hAnsi="Arial"/>
                <w:sz w:val="11"/>
              </w:rPr>
              <w:t>ng</w:t>
            </w:r>
          </w:p>
        </w:tc>
      </w:tr>
      <w:tr w:rsidR="00811689" w:rsidTr="004C5027">
        <w:trPr>
          <w:trHeight w:hRule="exact" w:val="349"/>
        </w:trPr>
        <w:tc>
          <w:tcPr>
            <w:tcW w:w="2014"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78"/>
              <w:ind w:left="23"/>
              <w:rPr>
                <w:rFonts w:ascii="Arial" w:eastAsia="Arial" w:hAnsi="Arial" w:cs="Arial"/>
                <w:sz w:val="11"/>
                <w:szCs w:val="11"/>
              </w:rPr>
            </w:pPr>
            <w:r w:rsidRPr="00A37AEB">
              <w:rPr>
                <w:rFonts w:ascii="Arial" w:hAnsi="Arial"/>
                <w:sz w:val="11"/>
              </w:rPr>
              <w:t>Act</w:t>
            </w:r>
            <w:r w:rsidRPr="00A37AEB">
              <w:rPr>
                <w:rFonts w:ascii="Arial" w:hAnsi="Arial"/>
                <w:spacing w:val="-1"/>
                <w:sz w:val="11"/>
              </w:rPr>
              <w:t>i</w:t>
            </w:r>
            <w:r w:rsidRPr="00A37AEB">
              <w:rPr>
                <w:rFonts w:ascii="Arial" w:hAnsi="Arial"/>
                <w:sz w:val="11"/>
              </w:rPr>
              <w:t>ve</w:t>
            </w:r>
            <w:r w:rsidRPr="00A37AEB">
              <w:rPr>
                <w:rFonts w:ascii="Arial" w:hAnsi="Arial"/>
                <w:spacing w:val="-1"/>
                <w:sz w:val="11"/>
              </w:rPr>
              <w:t>l</w:t>
            </w:r>
            <w:r w:rsidRPr="00A37AEB">
              <w:rPr>
                <w:rFonts w:ascii="Arial" w:hAnsi="Arial"/>
                <w:sz w:val="11"/>
              </w:rPr>
              <w:t>y</w:t>
            </w:r>
            <w:r w:rsidRPr="00A37AEB">
              <w:rPr>
                <w:rFonts w:ascii="Arial" w:hAnsi="Arial"/>
                <w:spacing w:val="-2"/>
                <w:sz w:val="11"/>
              </w:rPr>
              <w:t xml:space="preserve"> </w:t>
            </w:r>
            <w:r w:rsidRPr="00A37AEB">
              <w:rPr>
                <w:rFonts w:ascii="Arial" w:hAnsi="Arial"/>
                <w:sz w:val="11"/>
              </w:rPr>
              <w:t>p</w:t>
            </w:r>
            <w:r w:rsidRPr="00A37AEB">
              <w:rPr>
                <w:rFonts w:ascii="Arial" w:hAnsi="Arial"/>
                <w:spacing w:val="-1"/>
                <w:sz w:val="11"/>
              </w:rPr>
              <w:t>r</w:t>
            </w:r>
            <w:r w:rsidRPr="00A37AEB">
              <w:rPr>
                <w:rFonts w:ascii="Arial" w:hAnsi="Arial"/>
                <w:sz w:val="11"/>
              </w:rPr>
              <w:t>o</w:t>
            </w:r>
            <w:r w:rsidRPr="00A37AEB">
              <w:rPr>
                <w:rFonts w:ascii="Arial" w:hAnsi="Arial"/>
                <w:spacing w:val="-2"/>
                <w:sz w:val="11"/>
              </w:rPr>
              <w:t>t</w:t>
            </w:r>
            <w:r w:rsidRPr="00A37AEB">
              <w:rPr>
                <w:rFonts w:ascii="Arial" w:hAnsi="Arial"/>
                <w:sz w:val="11"/>
              </w:rPr>
              <w:t>ec</w:t>
            </w:r>
            <w:r w:rsidRPr="00A37AEB">
              <w:rPr>
                <w:rFonts w:ascii="Arial" w:hAnsi="Arial"/>
                <w:spacing w:val="-2"/>
                <w:sz w:val="11"/>
              </w:rPr>
              <w:t>t</w:t>
            </w:r>
            <w:r w:rsidRPr="00A37AEB">
              <w:rPr>
                <w:rFonts w:ascii="Arial" w:hAnsi="Arial"/>
                <w:sz w:val="11"/>
              </w:rPr>
              <w:t>ed</w:t>
            </w:r>
            <w:r w:rsidRPr="00A37AEB">
              <w:rPr>
                <w:rFonts w:ascii="Arial" w:hAnsi="Arial"/>
                <w:spacing w:val="1"/>
                <w:sz w:val="11"/>
              </w:rPr>
              <w:t xml:space="preserve"> </w:t>
            </w:r>
            <w:r w:rsidRPr="00A37AEB">
              <w:rPr>
                <w:rFonts w:ascii="Arial" w:hAnsi="Arial"/>
                <w:spacing w:val="-3"/>
                <w:sz w:val="11"/>
              </w:rPr>
              <w:t>l</w:t>
            </w:r>
            <w:r w:rsidRPr="00A37AEB">
              <w:rPr>
                <w:rFonts w:ascii="Arial" w:hAnsi="Arial"/>
                <w:sz w:val="11"/>
              </w:rPr>
              <w:t>evel</w:t>
            </w:r>
            <w:r w:rsidRPr="00A37AEB">
              <w:rPr>
                <w:rFonts w:ascii="Arial" w:hAnsi="Arial"/>
                <w:spacing w:val="-3"/>
                <w:sz w:val="11"/>
              </w:rPr>
              <w:t xml:space="preserve"> </w:t>
            </w:r>
            <w:r w:rsidRPr="00A37AEB">
              <w:rPr>
                <w:rFonts w:ascii="Arial" w:hAnsi="Arial"/>
                <w:sz w:val="11"/>
              </w:rPr>
              <w:t>c</w:t>
            </w:r>
            <w:r w:rsidRPr="00A37AEB">
              <w:rPr>
                <w:rFonts w:ascii="Arial" w:hAnsi="Arial"/>
                <w:spacing w:val="-1"/>
                <w:sz w:val="11"/>
              </w:rPr>
              <w:t>r</w:t>
            </w:r>
            <w:r w:rsidRPr="00A37AEB">
              <w:rPr>
                <w:rFonts w:ascii="Arial" w:hAnsi="Arial"/>
                <w:sz w:val="11"/>
              </w:rPr>
              <w:t>oss</w:t>
            </w:r>
            <w:r w:rsidRPr="00A37AEB">
              <w:rPr>
                <w:rFonts w:ascii="Arial" w:hAnsi="Arial"/>
                <w:spacing w:val="-1"/>
                <w:sz w:val="11"/>
              </w:rPr>
              <w:t>i</w:t>
            </w:r>
            <w:r w:rsidRPr="00A37AEB">
              <w:rPr>
                <w:rFonts w:ascii="Arial" w:hAnsi="Arial"/>
                <w:spacing w:val="-2"/>
                <w:sz w:val="11"/>
              </w:rPr>
              <w:t>n</w:t>
            </w:r>
            <w:r w:rsidRPr="00A37AEB">
              <w:rPr>
                <w:rFonts w:ascii="Arial" w:hAnsi="Arial"/>
                <w:sz w:val="11"/>
              </w:rPr>
              <w:t>gs</w:t>
            </w:r>
          </w:p>
        </w:tc>
        <w:tc>
          <w:tcPr>
            <w:tcW w:w="1107"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60</w:t>
            </w:r>
          </w:p>
        </w:tc>
        <w:tc>
          <w:tcPr>
            <w:tcW w:w="1104"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107"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1472</w:t>
            </w:r>
          </w:p>
        </w:tc>
        <w:tc>
          <w:tcPr>
            <w:tcW w:w="1106"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105"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212</w:t>
            </w:r>
          </w:p>
        </w:tc>
        <w:tc>
          <w:tcPr>
            <w:tcW w:w="1106"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c>
          <w:tcPr>
            <w:tcW w:w="1107"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0</w:t>
            </w:r>
          </w:p>
        </w:tc>
      </w:tr>
      <w:tr w:rsidR="00811689" w:rsidTr="004C5027">
        <w:trPr>
          <w:trHeight w:hRule="exact" w:val="350"/>
        </w:trPr>
        <w:tc>
          <w:tcPr>
            <w:tcW w:w="2014"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80"/>
              <w:ind w:left="23"/>
              <w:rPr>
                <w:rFonts w:ascii="Arial" w:eastAsia="Arial" w:hAnsi="Arial" w:cs="Arial"/>
                <w:sz w:val="11"/>
                <w:szCs w:val="11"/>
              </w:rPr>
            </w:pPr>
            <w:r w:rsidRPr="00A37AEB">
              <w:rPr>
                <w:rFonts w:ascii="Arial" w:hAnsi="Arial"/>
                <w:sz w:val="11"/>
              </w:rPr>
              <w:t>Ave</w:t>
            </w:r>
            <w:r w:rsidRPr="00A37AEB">
              <w:rPr>
                <w:rFonts w:ascii="Arial" w:hAnsi="Arial"/>
                <w:spacing w:val="-1"/>
                <w:sz w:val="11"/>
              </w:rPr>
              <w:t>r</w:t>
            </w:r>
            <w:r w:rsidRPr="00A37AEB">
              <w:rPr>
                <w:rFonts w:ascii="Arial" w:hAnsi="Arial"/>
                <w:spacing w:val="-2"/>
                <w:sz w:val="11"/>
              </w:rPr>
              <w:t>a</w:t>
            </w:r>
            <w:r w:rsidRPr="00A37AEB">
              <w:rPr>
                <w:rFonts w:ascii="Arial" w:hAnsi="Arial"/>
                <w:sz w:val="11"/>
              </w:rPr>
              <w:t>ge</w:t>
            </w:r>
            <w:r w:rsidRPr="00A37AEB">
              <w:rPr>
                <w:rFonts w:ascii="Arial" w:hAnsi="Arial"/>
                <w:spacing w:val="-1"/>
                <w:sz w:val="11"/>
              </w:rPr>
              <w:t xml:space="preserve"> </w:t>
            </w:r>
            <w:r w:rsidRPr="00A37AEB">
              <w:rPr>
                <w:rFonts w:ascii="Arial" w:hAnsi="Arial"/>
                <w:spacing w:val="-2"/>
                <w:sz w:val="11"/>
              </w:rPr>
              <w:t>n</w:t>
            </w:r>
            <w:r w:rsidRPr="00A37AEB">
              <w:rPr>
                <w:rFonts w:ascii="Arial" w:hAnsi="Arial"/>
                <w:sz w:val="11"/>
              </w:rPr>
              <w:t>u</w:t>
            </w:r>
            <w:r w:rsidRPr="00A37AEB">
              <w:rPr>
                <w:rFonts w:ascii="Arial" w:hAnsi="Arial"/>
                <w:spacing w:val="-1"/>
                <w:sz w:val="11"/>
              </w:rPr>
              <w:t>m</w:t>
            </w:r>
            <w:r w:rsidRPr="00A37AEB">
              <w:rPr>
                <w:rFonts w:ascii="Arial" w:hAnsi="Arial"/>
                <w:sz w:val="11"/>
              </w:rPr>
              <w:t>ber</w:t>
            </w:r>
            <w:r w:rsidRPr="00A37AEB">
              <w:rPr>
                <w:rFonts w:ascii="Arial" w:hAnsi="Arial"/>
                <w:spacing w:val="-3"/>
                <w:sz w:val="11"/>
              </w:rPr>
              <w:t xml:space="preserve"> </w:t>
            </w:r>
            <w:r w:rsidRPr="00A37AEB">
              <w:rPr>
                <w:rFonts w:ascii="Arial" w:hAnsi="Arial"/>
                <w:sz w:val="11"/>
              </w:rPr>
              <w:t>per</w:t>
            </w:r>
            <w:r w:rsidRPr="00A37AEB">
              <w:rPr>
                <w:rFonts w:ascii="Arial" w:hAnsi="Arial"/>
                <w:spacing w:val="-1"/>
                <w:sz w:val="11"/>
              </w:rPr>
              <w:t xml:space="preserve"> l</w:t>
            </w:r>
            <w:r w:rsidRPr="00A37AEB">
              <w:rPr>
                <w:rFonts w:ascii="Arial" w:hAnsi="Arial"/>
                <w:spacing w:val="-3"/>
                <w:sz w:val="11"/>
              </w:rPr>
              <w:t>i</w:t>
            </w:r>
            <w:r w:rsidRPr="00A37AEB">
              <w:rPr>
                <w:rFonts w:ascii="Arial" w:hAnsi="Arial"/>
                <w:sz w:val="11"/>
              </w:rPr>
              <w:t>ne</w:t>
            </w:r>
            <w:r w:rsidRPr="00A37AEB">
              <w:rPr>
                <w:rFonts w:ascii="Arial" w:hAnsi="Arial"/>
                <w:spacing w:val="1"/>
                <w:sz w:val="11"/>
              </w:rPr>
              <w:t xml:space="preserve"> </w:t>
            </w:r>
            <w:r w:rsidRPr="00A37AEB">
              <w:rPr>
                <w:rFonts w:ascii="Arial" w:hAnsi="Arial"/>
                <w:sz w:val="11"/>
              </w:rPr>
              <w:t>k</w:t>
            </w:r>
            <w:r w:rsidRPr="00A37AEB">
              <w:rPr>
                <w:rFonts w:ascii="Arial" w:hAnsi="Arial"/>
                <w:spacing w:val="-1"/>
                <w:sz w:val="11"/>
              </w:rPr>
              <w:t>i</w:t>
            </w:r>
            <w:r w:rsidRPr="00A37AEB">
              <w:rPr>
                <w:rFonts w:ascii="Arial" w:hAnsi="Arial"/>
                <w:spacing w:val="-3"/>
                <w:sz w:val="11"/>
              </w:rPr>
              <w:t>l</w:t>
            </w:r>
            <w:r w:rsidRPr="00A37AEB">
              <w:rPr>
                <w:rFonts w:ascii="Arial" w:hAnsi="Arial"/>
                <w:sz w:val="11"/>
              </w:rPr>
              <w:t>o</w:t>
            </w:r>
            <w:r w:rsidRPr="00A37AEB">
              <w:rPr>
                <w:rFonts w:ascii="Arial" w:hAnsi="Arial"/>
                <w:spacing w:val="-1"/>
                <w:sz w:val="11"/>
              </w:rPr>
              <w:t>m</w:t>
            </w:r>
            <w:r w:rsidRPr="00A37AEB">
              <w:rPr>
                <w:rFonts w:ascii="Arial" w:hAnsi="Arial"/>
                <w:sz w:val="11"/>
              </w:rPr>
              <w:t>et</w:t>
            </w:r>
            <w:r w:rsidRPr="00A37AEB">
              <w:rPr>
                <w:rFonts w:ascii="Arial" w:hAnsi="Arial"/>
                <w:spacing w:val="-1"/>
                <w:sz w:val="11"/>
              </w:rPr>
              <w:t>r</w:t>
            </w:r>
            <w:r w:rsidRPr="00A37AEB">
              <w:rPr>
                <w:rFonts w:ascii="Arial" w:hAnsi="Arial"/>
                <w:sz w:val="11"/>
              </w:rPr>
              <w:t>e</w:t>
            </w:r>
          </w:p>
        </w:tc>
        <w:tc>
          <w:tcPr>
            <w:tcW w:w="1107"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0.017</w:t>
            </w:r>
          </w:p>
        </w:tc>
        <w:tc>
          <w:tcPr>
            <w:tcW w:w="1104"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07"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0.429</w:t>
            </w:r>
          </w:p>
        </w:tc>
        <w:tc>
          <w:tcPr>
            <w:tcW w:w="1106"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05"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0.062</w:t>
            </w:r>
          </w:p>
        </w:tc>
        <w:tc>
          <w:tcPr>
            <w:tcW w:w="1106"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07"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r>
      <w:tr w:rsidR="00811689" w:rsidTr="004C5027">
        <w:trPr>
          <w:trHeight w:hRule="exact" w:val="334"/>
        </w:trPr>
        <w:tc>
          <w:tcPr>
            <w:tcW w:w="2014" w:type="dxa"/>
            <w:tcBorders>
              <w:top w:val="single" w:sz="6" w:space="0" w:color="000000"/>
              <w:left w:val="single" w:sz="5" w:space="0" w:color="000000"/>
              <w:bottom w:val="single" w:sz="5" w:space="0" w:color="000000"/>
              <w:right w:val="single" w:sz="6" w:space="0" w:color="000000"/>
            </w:tcBorders>
          </w:tcPr>
          <w:p w:rsidR="00685BB2" w:rsidRPr="00A37AEB" w:rsidRDefault="00263361" w:rsidP="004C5027">
            <w:pPr>
              <w:pStyle w:val="TableParagraph"/>
              <w:spacing w:before="78"/>
              <w:ind w:left="23"/>
              <w:rPr>
                <w:rFonts w:ascii="Arial" w:eastAsia="Arial" w:hAnsi="Arial" w:cs="Arial"/>
                <w:sz w:val="11"/>
                <w:szCs w:val="11"/>
              </w:rPr>
            </w:pPr>
            <w:r w:rsidRPr="00A37AEB">
              <w:rPr>
                <w:rFonts w:ascii="Arial" w:hAnsi="Arial"/>
                <w:sz w:val="11"/>
              </w:rPr>
              <w:t>Ave</w:t>
            </w:r>
            <w:r w:rsidRPr="00A37AEB">
              <w:rPr>
                <w:rFonts w:ascii="Arial" w:hAnsi="Arial"/>
                <w:spacing w:val="-1"/>
                <w:sz w:val="11"/>
              </w:rPr>
              <w:t>r</w:t>
            </w:r>
            <w:r w:rsidRPr="00A37AEB">
              <w:rPr>
                <w:rFonts w:ascii="Arial" w:hAnsi="Arial"/>
                <w:spacing w:val="-2"/>
                <w:sz w:val="11"/>
              </w:rPr>
              <w:t>a</w:t>
            </w:r>
            <w:r w:rsidRPr="00A37AEB">
              <w:rPr>
                <w:rFonts w:ascii="Arial" w:hAnsi="Arial"/>
                <w:sz w:val="11"/>
              </w:rPr>
              <w:t>ge</w:t>
            </w:r>
            <w:r w:rsidRPr="00A37AEB">
              <w:rPr>
                <w:rFonts w:ascii="Arial" w:hAnsi="Arial"/>
                <w:spacing w:val="-1"/>
                <w:sz w:val="11"/>
              </w:rPr>
              <w:t xml:space="preserve"> </w:t>
            </w:r>
            <w:r w:rsidRPr="00A37AEB">
              <w:rPr>
                <w:rFonts w:ascii="Arial" w:hAnsi="Arial"/>
                <w:spacing w:val="-2"/>
                <w:sz w:val="11"/>
              </w:rPr>
              <w:t>n</w:t>
            </w:r>
            <w:r w:rsidRPr="00A37AEB">
              <w:rPr>
                <w:rFonts w:ascii="Arial" w:hAnsi="Arial"/>
                <w:sz w:val="11"/>
              </w:rPr>
              <w:t>u</w:t>
            </w:r>
            <w:r w:rsidRPr="00A37AEB">
              <w:rPr>
                <w:rFonts w:ascii="Arial" w:hAnsi="Arial"/>
                <w:spacing w:val="-1"/>
                <w:sz w:val="11"/>
              </w:rPr>
              <w:t>m</w:t>
            </w:r>
            <w:r w:rsidRPr="00A37AEB">
              <w:rPr>
                <w:rFonts w:ascii="Arial" w:hAnsi="Arial"/>
                <w:sz w:val="11"/>
              </w:rPr>
              <w:t>ber</w:t>
            </w:r>
            <w:r w:rsidRPr="00A37AEB">
              <w:rPr>
                <w:rFonts w:ascii="Arial" w:hAnsi="Arial"/>
                <w:spacing w:val="-3"/>
                <w:sz w:val="11"/>
              </w:rPr>
              <w:t xml:space="preserve"> </w:t>
            </w:r>
            <w:r w:rsidRPr="00A37AEB">
              <w:rPr>
                <w:rFonts w:ascii="Arial" w:hAnsi="Arial"/>
                <w:sz w:val="11"/>
              </w:rPr>
              <w:t>per</w:t>
            </w:r>
            <w:r w:rsidRPr="00A37AEB">
              <w:rPr>
                <w:rFonts w:ascii="Arial" w:hAnsi="Arial"/>
                <w:spacing w:val="-3"/>
                <w:sz w:val="11"/>
              </w:rPr>
              <w:t xml:space="preserve"> </w:t>
            </w:r>
            <w:r w:rsidRPr="00A37AEB">
              <w:rPr>
                <w:rFonts w:ascii="Arial" w:hAnsi="Arial"/>
                <w:sz w:val="11"/>
              </w:rPr>
              <w:t>t</w:t>
            </w:r>
            <w:r w:rsidRPr="00A37AEB">
              <w:rPr>
                <w:rFonts w:ascii="Arial" w:hAnsi="Arial"/>
                <w:spacing w:val="-1"/>
                <w:sz w:val="11"/>
              </w:rPr>
              <w:t>r</w:t>
            </w:r>
            <w:r w:rsidRPr="00A37AEB">
              <w:rPr>
                <w:rFonts w:ascii="Arial" w:hAnsi="Arial"/>
                <w:sz w:val="11"/>
              </w:rPr>
              <w:t>ack k</w:t>
            </w:r>
            <w:r w:rsidRPr="00A37AEB">
              <w:rPr>
                <w:rFonts w:ascii="Arial" w:hAnsi="Arial"/>
                <w:spacing w:val="-1"/>
                <w:sz w:val="11"/>
              </w:rPr>
              <w:t>i</w:t>
            </w:r>
            <w:r w:rsidRPr="00A37AEB">
              <w:rPr>
                <w:rFonts w:ascii="Arial" w:hAnsi="Arial"/>
                <w:spacing w:val="-3"/>
                <w:sz w:val="11"/>
              </w:rPr>
              <w:t>l</w:t>
            </w:r>
            <w:r w:rsidRPr="00A37AEB">
              <w:rPr>
                <w:rFonts w:ascii="Arial" w:hAnsi="Arial"/>
                <w:sz w:val="11"/>
              </w:rPr>
              <w:t>o</w:t>
            </w:r>
            <w:r w:rsidRPr="00A37AEB">
              <w:rPr>
                <w:rFonts w:ascii="Arial" w:hAnsi="Arial"/>
                <w:spacing w:val="-1"/>
                <w:sz w:val="11"/>
              </w:rPr>
              <w:t>m</w:t>
            </w:r>
            <w:r w:rsidRPr="00A37AEB">
              <w:rPr>
                <w:rFonts w:ascii="Arial" w:hAnsi="Arial"/>
                <w:sz w:val="11"/>
              </w:rPr>
              <w:t>et</w:t>
            </w:r>
            <w:r w:rsidRPr="00A37AEB">
              <w:rPr>
                <w:rFonts w:ascii="Arial" w:hAnsi="Arial"/>
                <w:spacing w:val="-1"/>
                <w:sz w:val="11"/>
              </w:rPr>
              <w:t>r</w:t>
            </w:r>
            <w:r w:rsidRPr="00A37AEB">
              <w:rPr>
                <w:rFonts w:ascii="Arial" w:hAnsi="Arial"/>
                <w:sz w:val="11"/>
              </w:rPr>
              <w:t>e</w:t>
            </w:r>
          </w:p>
        </w:tc>
        <w:tc>
          <w:tcPr>
            <w:tcW w:w="1107"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0.008</w:t>
            </w:r>
          </w:p>
        </w:tc>
        <w:tc>
          <w:tcPr>
            <w:tcW w:w="1104"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07"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0.204</w:t>
            </w:r>
          </w:p>
        </w:tc>
        <w:tc>
          <w:tcPr>
            <w:tcW w:w="1106"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05"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0.029</w:t>
            </w:r>
          </w:p>
        </w:tc>
        <w:tc>
          <w:tcPr>
            <w:tcW w:w="1106"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c>
          <w:tcPr>
            <w:tcW w:w="1107"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0.000</w:t>
            </w:r>
          </w:p>
        </w:tc>
      </w:tr>
    </w:tbl>
    <w:p w:rsidR="00685BB2" w:rsidRPr="00A37AEB" w:rsidRDefault="00685BB2" w:rsidP="00685BB2">
      <w:pPr>
        <w:spacing w:before="19" w:line="260" w:lineRule="exact"/>
        <w:rPr>
          <w:sz w:val="26"/>
          <w:szCs w:val="26"/>
        </w:rPr>
      </w:pPr>
    </w:p>
    <w:p w:rsidR="00685BB2" w:rsidRPr="00A37AEB" w:rsidRDefault="00263361">
      <w:pPr>
        <w:spacing w:line="240" w:lineRule="auto"/>
        <w:rPr>
          <w:sz w:val="26"/>
          <w:szCs w:val="26"/>
        </w:rPr>
      </w:pPr>
      <w:r w:rsidRPr="00A37AEB">
        <w:br w:type="page"/>
      </w:r>
    </w:p>
    <w:p w:rsidR="00685BB2" w:rsidRPr="00A37AEB" w:rsidRDefault="00685BB2" w:rsidP="00685BB2">
      <w:pPr>
        <w:spacing w:before="19" w:line="260" w:lineRule="exact"/>
        <w:rPr>
          <w:sz w:val="26"/>
          <w:szCs w:val="26"/>
        </w:rPr>
      </w:pPr>
    </w:p>
    <w:tbl>
      <w:tblPr>
        <w:tblStyle w:val="TableNormal1"/>
        <w:tblW w:w="0" w:type="auto"/>
        <w:tblInd w:w="105" w:type="dxa"/>
        <w:tblLayout w:type="fixed"/>
        <w:tblLook w:val="01E0" w:firstRow="1" w:lastRow="1" w:firstColumn="1" w:lastColumn="1" w:noHBand="0" w:noVBand="0"/>
      </w:tblPr>
      <w:tblGrid>
        <w:gridCol w:w="2420"/>
        <w:gridCol w:w="1229"/>
      </w:tblGrid>
      <w:tr w:rsidR="00811689" w:rsidTr="004C5027">
        <w:trPr>
          <w:trHeight w:hRule="exact" w:val="350"/>
        </w:trPr>
        <w:tc>
          <w:tcPr>
            <w:tcW w:w="2420" w:type="dxa"/>
            <w:tcBorders>
              <w:top w:val="nil"/>
              <w:left w:val="nil"/>
              <w:bottom w:val="single" w:sz="6" w:space="0" w:color="000000"/>
              <w:right w:val="single" w:sz="6" w:space="0" w:color="000000"/>
            </w:tcBorders>
          </w:tcPr>
          <w:p w:rsidR="00685BB2" w:rsidRPr="00A37AEB" w:rsidRDefault="00685BB2" w:rsidP="004C5027"/>
        </w:tc>
        <w:tc>
          <w:tcPr>
            <w:tcW w:w="1229"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80"/>
              <w:ind w:left="2"/>
              <w:jc w:val="center"/>
              <w:rPr>
                <w:rFonts w:ascii="Arial" w:eastAsia="Arial" w:hAnsi="Arial" w:cs="Arial"/>
                <w:sz w:val="11"/>
                <w:szCs w:val="11"/>
              </w:rPr>
            </w:pPr>
            <w:r w:rsidRPr="00A37AEB">
              <w:rPr>
                <w:rFonts w:ascii="Arial" w:hAnsi="Arial"/>
                <w:sz w:val="11"/>
              </w:rPr>
              <w:t>Total</w:t>
            </w:r>
          </w:p>
        </w:tc>
      </w:tr>
      <w:tr w:rsidR="00811689" w:rsidTr="004C5027">
        <w:trPr>
          <w:trHeight w:hRule="exact" w:val="348"/>
        </w:trPr>
        <w:tc>
          <w:tcPr>
            <w:tcW w:w="2420"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78"/>
              <w:ind w:left="23"/>
              <w:rPr>
                <w:rFonts w:ascii="Arial" w:eastAsia="Arial" w:hAnsi="Arial" w:cs="Arial"/>
                <w:sz w:val="11"/>
                <w:szCs w:val="11"/>
              </w:rPr>
            </w:pPr>
            <w:r w:rsidRPr="00A37AEB">
              <w:rPr>
                <w:rFonts w:ascii="Arial" w:hAnsi="Arial"/>
                <w:sz w:val="11"/>
              </w:rPr>
              <w:t>Pass</w:t>
            </w:r>
            <w:r w:rsidRPr="00A37AEB">
              <w:rPr>
                <w:rFonts w:ascii="Arial" w:hAnsi="Arial"/>
                <w:spacing w:val="-1"/>
                <w:sz w:val="11"/>
              </w:rPr>
              <w:t>i</w:t>
            </w:r>
            <w:r w:rsidRPr="00A37AEB">
              <w:rPr>
                <w:rFonts w:ascii="Arial" w:hAnsi="Arial"/>
                <w:spacing w:val="-3"/>
                <w:sz w:val="11"/>
              </w:rPr>
              <w:t>v</w:t>
            </w:r>
            <w:r w:rsidRPr="00A37AEB">
              <w:rPr>
                <w:rFonts w:ascii="Arial" w:hAnsi="Arial"/>
                <w:sz w:val="11"/>
              </w:rPr>
              <w:t>e</w:t>
            </w:r>
            <w:r w:rsidRPr="00A37AEB">
              <w:rPr>
                <w:rFonts w:ascii="Arial" w:hAnsi="Arial"/>
                <w:spacing w:val="-1"/>
                <w:sz w:val="11"/>
              </w:rPr>
              <w:t>l</w:t>
            </w:r>
            <w:r w:rsidRPr="00A37AEB">
              <w:rPr>
                <w:rFonts w:ascii="Arial" w:hAnsi="Arial"/>
                <w:sz w:val="11"/>
              </w:rPr>
              <w:t>y p</w:t>
            </w:r>
            <w:r w:rsidRPr="00A37AEB">
              <w:rPr>
                <w:rFonts w:ascii="Arial" w:hAnsi="Arial"/>
                <w:spacing w:val="-1"/>
                <w:sz w:val="11"/>
              </w:rPr>
              <w:t>r</w:t>
            </w:r>
            <w:r w:rsidRPr="00A37AEB">
              <w:rPr>
                <w:rFonts w:ascii="Arial" w:hAnsi="Arial"/>
                <w:spacing w:val="-2"/>
                <w:sz w:val="11"/>
              </w:rPr>
              <w:t>o</w:t>
            </w:r>
            <w:r w:rsidRPr="00A37AEB">
              <w:rPr>
                <w:rFonts w:ascii="Arial" w:hAnsi="Arial"/>
                <w:sz w:val="11"/>
              </w:rPr>
              <w:t>te</w:t>
            </w:r>
            <w:r w:rsidRPr="00A37AEB">
              <w:rPr>
                <w:rFonts w:ascii="Arial" w:hAnsi="Arial"/>
                <w:spacing w:val="-3"/>
                <w:sz w:val="11"/>
              </w:rPr>
              <w:t>c</w:t>
            </w:r>
            <w:r w:rsidRPr="00A37AEB">
              <w:rPr>
                <w:rFonts w:ascii="Arial" w:hAnsi="Arial"/>
                <w:sz w:val="11"/>
              </w:rPr>
              <w:t>t</w:t>
            </w:r>
            <w:r w:rsidRPr="00A37AEB">
              <w:rPr>
                <w:rFonts w:ascii="Arial" w:hAnsi="Arial"/>
                <w:spacing w:val="-2"/>
                <w:sz w:val="11"/>
              </w:rPr>
              <w:t>e</w:t>
            </w:r>
            <w:r w:rsidRPr="00A37AEB">
              <w:rPr>
                <w:rFonts w:ascii="Arial" w:hAnsi="Arial"/>
                <w:sz w:val="11"/>
              </w:rPr>
              <w:t>d</w:t>
            </w:r>
            <w:r w:rsidRPr="00A37AEB">
              <w:rPr>
                <w:rFonts w:ascii="Arial" w:hAnsi="Arial"/>
                <w:spacing w:val="1"/>
                <w:sz w:val="11"/>
              </w:rPr>
              <w:t xml:space="preserve"> </w:t>
            </w:r>
            <w:r w:rsidRPr="00A37AEB">
              <w:rPr>
                <w:rFonts w:ascii="Arial" w:hAnsi="Arial"/>
                <w:spacing w:val="-1"/>
                <w:sz w:val="11"/>
              </w:rPr>
              <w:t>l</w:t>
            </w:r>
            <w:r w:rsidRPr="00A37AEB">
              <w:rPr>
                <w:rFonts w:ascii="Arial" w:hAnsi="Arial"/>
                <w:sz w:val="11"/>
              </w:rPr>
              <w:t>e</w:t>
            </w:r>
            <w:r w:rsidRPr="00A37AEB">
              <w:rPr>
                <w:rFonts w:ascii="Arial" w:hAnsi="Arial"/>
                <w:spacing w:val="-3"/>
                <w:sz w:val="11"/>
              </w:rPr>
              <w:t>v</w:t>
            </w:r>
            <w:r w:rsidRPr="00A37AEB">
              <w:rPr>
                <w:rFonts w:ascii="Arial" w:hAnsi="Arial"/>
                <w:sz w:val="11"/>
              </w:rPr>
              <w:t>el c</w:t>
            </w:r>
            <w:r w:rsidRPr="00A37AEB">
              <w:rPr>
                <w:rFonts w:ascii="Arial" w:hAnsi="Arial"/>
                <w:spacing w:val="-1"/>
                <w:sz w:val="11"/>
              </w:rPr>
              <w:t>r</w:t>
            </w:r>
            <w:r w:rsidRPr="00A37AEB">
              <w:rPr>
                <w:rFonts w:ascii="Arial" w:hAnsi="Arial"/>
                <w:sz w:val="11"/>
              </w:rPr>
              <w:t>oss</w:t>
            </w:r>
            <w:r w:rsidRPr="00A37AEB">
              <w:rPr>
                <w:rFonts w:ascii="Arial" w:hAnsi="Arial"/>
                <w:spacing w:val="-3"/>
                <w:sz w:val="11"/>
              </w:rPr>
              <w:t>i</w:t>
            </w:r>
            <w:r w:rsidRPr="00A37AEB">
              <w:rPr>
                <w:rFonts w:ascii="Arial" w:hAnsi="Arial"/>
                <w:sz w:val="11"/>
              </w:rPr>
              <w:t>ngs</w:t>
            </w:r>
          </w:p>
        </w:tc>
        <w:tc>
          <w:tcPr>
            <w:tcW w:w="1229" w:type="dxa"/>
            <w:tcBorders>
              <w:top w:val="single" w:sz="6" w:space="0" w:color="000000"/>
              <w:left w:val="single" w:sz="6" w:space="0" w:color="000000"/>
              <w:bottom w:val="single" w:sz="6" w:space="0" w:color="000000"/>
              <w:right w:val="single" w:sz="5" w:space="0" w:color="000000"/>
            </w:tcBorders>
            <w:vAlign w:val="center"/>
          </w:tcPr>
          <w:p w:rsidR="00685BB2" w:rsidRPr="00A37AEB" w:rsidRDefault="00263361" w:rsidP="004C5027">
            <w:pPr>
              <w:jc w:val="center"/>
              <w:rPr>
                <w:rFonts w:ascii="Arial" w:hAnsi="Arial" w:cs="Arial"/>
                <w:color w:val="000000"/>
                <w:sz w:val="20"/>
                <w:szCs w:val="20"/>
              </w:rPr>
            </w:pPr>
            <w:r w:rsidRPr="00A37AEB">
              <w:rPr>
                <w:rFonts w:ascii="Arial" w:hAnsi="Arial"/>
                <w:color w:val="000000"/>
                <w:sz w:val="20"/>
              </w:rPr>
              <w:t>497</w:t>
            </w:r>
          </w:p>
        </w:tc>
      </w:tr>
      <w:tr w:rsidR="00811689" w:rsidTr="004C5027">
        <w:trPr>
          <w:trHeight w:hRule="exact" w:val="350"/>
        </w:trPr>
        <w:tc>
          <w:tcPr>
            <w:tcW w:w="2420"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80"/>
              <w:ind w:left="23"/>
              <w:rPr>
                <w:rFonts w:ascii="Arial" w:eastAsia="Arial" w:hAnsi="Arial" w:cs="Arial"/>
                <w:sz w:val="11"/>
                <w:szCs w:val="11"/>
              </w:rPr>
            </w:pPr>
            <w:r w:rsidRPr="00A37AEB">
              <w:rPr>
                <w:rFonts w:ascii="Arial" w:hAnsi="Arial"/>
                <w:sz w:val="11"/>
              </w:rPr>
              <w:t>Ave</w:t>
            </w:r>
            <w:r w:rsidRPr="00A37AEB">
              <w:rPr>
                <w:rFonts w:ascii="Arial" w:hAnsi="Arial"/>
                <w:spacing w:val="-1"/>
                <w:sz w:val="11"/>
              </w:rPr>
              <w:t>r</w:t>
            </w:r>
            <w:r w:rsidRPr="00A37AEB">
              <w:rPr>
                <w:rFonts w:ascii="Arial" w:hAnsi="Arial"/>
                <w:spacing w:val="-2"/>
                <w:sz w:val="11"/>
              </w:rPr>
              <w:t>a</w:t>
            </w:r>
            <w:r w:rsidRPr="00A37AEB">
              <w:rPr>
                <w:rFonts w:ascii="Arial" w:hAnsi="Arial"/>
                <w:sz w:val="11"/>
              </w:rPr>
              <w:t>ge</w:t>
            </w:r>
            <w:r w:rsidRPr="00A37AEB">
              <w:rPr>
                <w:rFonts w:ascii="Arial" w:hAnsi="Arial"/>
                <w:spacing w:val="-1"/>
                <w:sz w:val="11"/>
              </w:rPr>
              <w:t xml:space="preserve"> </w:t>
            </w:r>
            <w:r w:rsidRPr="00A37AEB">
              <w:rPr>
                <w:rFonts w:ascii="Arial" w:hAnsi="Arial"/>
                <w:spacing w:val="-2"/>
                <w:sz w:val="11"/>
              </w:rPr>
              <w:t>n</w:t>
            </w:r>
            <w:r w:rsidRPr="00A37AEB">
              <w:rPr>
                <w:rFonts w:ascii="Arial" w:hAnsi="Arial"/>
                <w:sz w:val="11"/>
              </w:rPr>
              <w:t>u</w:t>
            </w:r>
            <w:r w:rsidRPr="00A37AEB">
              <w:rPr>
                <w:rFonts w:ascii="Arial" w:hAnsi="Arial"/>
                <w:spacing w:val="-1"/>
                <w:sz w:val="11"/>
              </w:rPr>
              <w:t>m</w:t>
            </w:r>
            <w:r w:rsidRPr="00A37AEB">
              <w:rPr>
                <w:rFonts w:ascii="Arial" w:hAnsi="Arial"/>
                <w:sz w:val="11"/>
              </w:rPr>
              <w:t>ber</w:t>
            </w:r>
            <w:r w:rsidRPr="00A37AEB">
              <w:rPr>
                <w:rFonts w:ascii="Arial" w:hAnsi="Arial"/>
                <w:spacing w:val="-3"/>
                <w:sz w:val="11"/>
              </w:rPr>
              <w:t xml:space="preserve"> </w:t>
            </w:r>
            <w:r w:rsidRPr="00A37AEB">
              <w:rPr>
                <w:rFonts w:ascii="Arial" w:hAnsi="Arial"/>
                <w:sz w:val="11"/>
              </w:rPr>
              <w:t>per</w:t>
            </w:r>
            <w:r w:rsidRPr="00A37AEB">
              <w:rPr>
                <w:rFonts w:ascii="Arial" w:hAnsi="Arial"/>
                <w:spacing w:val="-1"/>
                <w:sz w:val="11"/>
              </w:rPr>
              <w:t xml:space="preserve"> l</w:t>
            </w:r>
            <w:r w:rsidRPr="00A37AEB">
              <w:rPr>
                <w:rFonts w:ascii="Arial" w:hAnsi="Arial"/>
                <w:spacing w:val="-3"/>
                <w:sz w:val="11"/>
              </w:rPr>
              <w:t>i</w:t>
            </w:r>
            <w:r w:rsidRPr="00A37AEB">
              <w:rPr>
                <w:rFonts w:ascii="Arial" w:hAnsi="Arial"/>
                <w:sz w:val="11"/>
              </w:rPr>
              <w:t>ne</w:t>
            </w:r>
            <w:r w:rsidRPr="00A37AEB">
              <w:rPr>
                <w:rFonts w:ascii="Arial" w:hAnsi="Arial"/>
                <w:spacing w:val="3"/>
                <w:sz w:val="11"/>
              </w:rPr>
              <w:t xml:space="preserve"> </w:t>
            </w:r>
            <w:r w:rsidRPr="00A37AEB">
              <w:rPr>
                <w:rFonts w:ascii="Arial" w:hAnsi="Arial"/>
                <w:sz w:val="11"/>
              </w:rPr>
              <w:t>k</w:t>
            </w:r>
            <w:r w:rsidRPr="00A37AEB">
              <w:rPr>
                <w:rFonts w:ascii="Arial" w:hAnsi="Arial"/>
                <w:spacing w:val="-1"/>
                <w:sz w:val="11"/>
              </w:rPr>
              <w:t>i</w:t>
            </w:r>
            <w:r w:rsidRPr="00A37AEB">
              <w:rPr>
                <w:rFonts w:ascii="Arial" w:hAnsi="Arial"/>
                <w:spacing w:val="-3"/>
                <w:sz w:val="11"/>
              </w:rPr>
              <w:t>l</w:t>
            </w:r>
            <w:r w:rsidRPr="00A37AEB">
              <w:rPr>
                <w:rFonts w:ascii="Arial" w:hAnsi="Arial"/>
                <w:sz w:val="11"/>
              </w:rPr>
              <w:t>o</w:t>
            </w:r>
            <w:r w:rsidRPr="00A37AEB">
              <w:rPr>
                <w:rFonts w:ascii="Arial" w:hAnsi="Arial"/>
                <w:spacing w:val="-1"/>
                <w:sz w:val="11"/>
              </w:rPr>
              <w:t>m</w:t>
            </w:r>
            <w:r w:rsidRPr="00A37AEB">
              <w:rPr>
                <w:rFonts w:ascii="Arial" w:hAnsi="Arial"/>
                <w:sz w:val="11"/>
              </w:rPr>
              <w:t>et</w:t>
            </w:r>
            <w:r w:rsidRPr="00A37AEB">
              <w:rPr>
                <w:rFonts w:ascii="Arial" w:hAnsi="Arial"/>
                <w:spacing w:val="-1"/>
                <w:sz w:val="11"/>
              </w:rPr>
              <w:t>r</w:t>
            </w:r>
            <w:r w:rsidRPr="00A37AEB">
              <w:rPr>
                <w:rFonts w:ascii="Arial" w:hAnsi="Arial"/>
                <w:sz w:val="11"/>
              </w:rPr>
              <w:t>e</w:t>
            </w:r>
          </w:p>
        </w:tc>
        <w:tc>
          <w:tcPr>
            <w:tcW w:w="1229"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0.145</w:t>
            </w:r>
          </w:p>
        </w:tc>
      </w:tr>
      <w:tr w:rsidR="00811689" w:rsidTr="004C5027">
        <w:trPr>
          <w:trHeight w:hRule="exact" w:val="334"/>
        </w:trPr>
        <w:tc>
          <w:tcPr>
            <w:tcW w:w="2420" w:type="dxa"/>
            <w:tcBorders>
              <w:top w:val="single" w:sz="6" w:space="0" w:color="000000"/>
              <w:left w:val="single" w:sz="6" w:space="0" w:color="000000"/>
              <w:bottom w:val="single" w:sz="6" w:space="0" w:color="000000"/>
              <w:right w:val="single" w:sz="6" w:space="0" w:color="000000"/>
            </w:tcBorders>
          </w:tcPr>
          <w:p w:rsidR="00685BB2" w:rsidRPr="00A37AEB" w:rsidRDefault="00263361" w:rsidP="004C5027">
            <w:pPr>
              <w:pStyle w:val="TableParagraph"/>
              <w:spacing w:before="78"/>
              <w:ind w:left="23"/>
              <w:rPr>
                <w:rFonts w:ascii="Arial" w:eastAsia="Arial" w:hAnsi="Arial" w:cs="Arial"/>
                <w:sz w:val="11"/>
                <w:szCs w:val="11"/>
              </w:rPr>
            </w:pPr>
            <w:r w:rsidRPr="00A37AEB">
              <w:rPr>
                <w:rFonts w:ascii="Arial" w:hAnsi="Arial"/>
                <w:sz w:val="11"/>
              </w:rPr>
              <w:t>Ave</w:t>
            </w:r>
            <w:r w:rsidRPr="00A37AEB">
              <w:rPr>
                <w:rFonts w:ascii="Arial" w:hAnsi="Arial"/>
                <w:spacing w:val="-1"/>
                <w:sz w:val="11"/>
              </w:rPr>
              <w:t>r</w:t>
            </w:r>
            <w:r w:rsidRPr="00A37AEB">
              <w:rPr>
                <w:rFonts w:ascii="Arial" w:hAnsi="Arial"/>
                <w:spacing w:val="-2"/>
                <w:sz w:val="11"/>
              </w:rPr>
              <w:t>a</w:t>
            </w:r>
            <w:r w:rsidRPr="00A37AEB">
              <w:rPr>
                <w:rFonts w:ascii="Arial" w:hAnsi="Arial"/>
                <w:sz w:val="11"/>
              </w:rPr>
              <w:t>ge</w:t>
            </w:r>
            <w:r w:rsidRPr="00A37AEB">
              <w:rPr>
                <w:rFonts w:ascii="Arial" w:hAnsi="Arial"/>
                <w:spacing w:val="-1"/>
                <w:sz w:val="11"/>
              </w:rPr>
              <w:t xml:space="preserve"> </w:t>
            </w:r>
            <w:r w:rsidRPr="00A37AEB">
              <w:rPr>
                <w:rFonts w:ascii="Arial" w:hAnsi="Arial"/>
                <w:spacing w:val="-2"/>
                <w:sz w:val="11"/>
              </w:rPr>
              <w:t>n</w:t>
            </w:r>
            <w:r w:rsidRPr="00A37AEB">
              <w:rPr>
                <w:rFonts w:ascii="Arial" w:hAnsi="Arial"/>
                <w:sz w:val="11"/>
              </w:rPr>
              <w:t>u</w:t>
            </w:r>
            <w:r w:rsidRPr="00A37AEB">
              <w:rPr>
                <w:rFonts w:ascii="Arial" w:hAnsi="Arial"/>
                <w:spacing w:val="-1"/>
                <w:sz w:val="11"/>
              </w:rPr>
              <w:t>m</w:t>
            </w:r>
            <w:r w:rsidRPr="00A37AEB">
              <w:rPr>
                <w:rFonts w:ascii="Arial" w:hAnsi="Arial"/>
                <w:sz w:val="11"/>
              </w:rPr>
              <w:t>ber</w:t>
            </w:r>
            <w:r w:rsidRPr="00A37AEB">
              <w:rPr>
                <w:rFonts w:ascii="Arial" w:hAnsi="Arial"/>
                <w:spacing w:val="-3"/>
                <w:sz w:val="11"/>
              </w:rPr>
              <w:t xml:space="preserve"> </w:t>
            </w:r>
            <w:r w:rsidRPr="00A37AEB">
              <w:rPr>
                <w:rFonts w:ascii="Arial" w:hAnsi="Arial"/>
                <w:sz w:val="11"/>
              </w:rPr>
              <w:t>per</w:t>
            </w:r>
            <w:r w:rsidRPr="00A37AEB">
              <w:rPr>
                <w:rFonts w:ascii="Arial" w:hAnsi="Arial"/>
                <w:spacing w:val="-3"/>
                <w:sz w:val="11"/>
              </w:rPr>
              <w:t xml:space="preserve"> </w:t>
            </w:r>
            <w:r w:rsidRPr="00A37AEB">
              <w:rPr>
                <w:rFonts w:ascii="Arial" w:hAnsi="Arial"/>
                <w:sz w:val="11"/>
              </w:rPr>
              <w:t>t</w:t>
            </w:r>
            <w:r w:rsidRPr="00A37AEB">
              <w:rPr>
                <w:rFonts w:ascii="Arial" w:hAnsi="Arial"/>
                <w:spacing w:val="-1"/>
                <w:sz w:val="11"/>
              </w:rPr>
              <w:t>r</w:t>
            </w:r>
            <w:r w:rsidRPr="00A37AEB">
              <w:rPr>
                <w:rFonts w:ascii="Arial" w:hAnsi="Arial"/>
                <w:sz w:val="11"/>
              </w:rPr>
              <w:t>ack k</w:t>
            </w:r>
            <w:r w:rsidRPr="00A37AEB">
              <w:rPr>
                <w:rFonts w:ascii="Arial" w:hAnsi="Arial"/>
                <w:spacing w:val="-1"/>
                <w:sz w:val="11"/>
              </w:rPr>
              <w:t>i</w:t>
            </w:r>
            <w:r w:rsidRPr="00A37AEB">
              <w:rPr>
                <w:rFonts w:ascii="Arial" w:hAnsi="Arial"/>
                <w:spacing w:val="-3"/>
                <w:sz w:val="11"/>
              </w:rPr>
              <w:t>l</w:t>
            </w:r>
            <w:r w:rsidRPr="00A37AEB">
              <w:rPr>
                <w:rFonts w:ascii="Arial" w:hAnsi="Arial"/>
                <w:sz w:val="11"/>
              </w:rPr>
              <w:t>o</w:t>
            </w:r>
            <w:r w:rsidRPr="00A37AEB">
              <w:rPr>
                <w:rFonts w:ascii="Arial" w:hAnsi="Arial"/>
                <w:spacing w:val="-1"/>
                <w:sz w:val="11"/>
              </w:rPr>
              <w:t>m</w:t>
            </w:r>
            <w:r w:rsidRPr="00A37AEB">
              <w:rPr>
                <w:rFonts w:ascii="Arial" w:hAnsi="Arial"/>
                <w:sz w:val="11"/>
              </w:rPr>
              <w:t>et</w:t>
            </w:r>
            <w:r w:rsidRPr="00A37AEB">
              <w:rPr>
                <w:rFonts w:ascii="Arial" w:hAnsi="Arial"/>
                <w:spacing w:val="-1"/>
                <w:sz w:val="11"/>
              </w:rPr>
              <w:t>r</w:t>
            </w:r>
            <w:r w:rsidRPr="00A37AEB">
              <w:rPr>
                <w:rFonts w:ascii="Arial" w:hAnsi="Arial"/>
                <w:sz w:val="11"/>
              </w:rPr>
              <w:t>e</w:t>
            </w:r>
          </w:p>
        </w:tc>
        <w:tc>
          <w:tcPr>
            <w:tcW w:w="1229" w:type="dxa"/>
            <w:tcBorders>
              <w:top w:val="single" w:sz="6" w:space="0" w:color="000000"/>
              <w:left w:val="single" w:sz="6" w:space="0" w:color="000000"/>
              <w:bottom w:val="single" w:sz="6" w:space="0" w:color="000000"/>
              <w:right w:val="single" w:sz="6" w:space="0" w:color="000000"/>
            </w:tcBorders>
            <w:vAlign w:val="center"/>
          </w:tcPr>
          <w:p w:rsidR="00685BB2" w:rsidRPr="00A37AEB" w:rsidRDefault="00263361" w:rsidP="004C5027">
            <w:pPr>
              <w:ind w:firstLineChars="200" w:firstLine="400"/>
              <w:rPr>
                <w:rFonts w:ascii="Arial" w:hAnsi="Arial" w:cs="Arial"/>
                <w:color w:val="000000"/>
                <w:sz w:val="20"/>
                <w:szCs w:val="20"/>
              </w:rPr>
            </w:pPr>
            <w:r w:rsidRPr="00A37AEB">
              <w:rPr>
                <w:rFonts w:ascii="Arial" w:hAnsi="Arial"/>
                <w:color w:val="000000"/>
                <w:sz w:val="20"/>
              </w:rPr>
              <w:t>0.069</w:t>
            </w:r>
          </w:p>
        </w:tc>
      </w:tr>
    </w:tbl>
    <w:p w:rsidR="00685BB2" w:rsidRPr="00A37AEB" w:rsidRDefault="00685BB2" w:rsidP="00685BB2">
      <w:pPr>
        <w:rPr>
          <w:rFonts w:ascii="Arial" w:eastAsia="Arial" w:hAnsi="Arial" w:cs="Arial"/>
          <w:sz w:val="20"/>
          <w:szCs w:val="20"/>
        </w:rPr>
      </w:pPr>
    </w:p>
    <w:p w:rsidR="00685BB2" w:rsidRPr="00A37AEB" w:rsidRDefault="00685BB2" w:rsidP="00685BB2">
      <w:pPr>
        <w:rPr>
          <w:rFonts w:ascii="Arial" w:eastAsia="Arial" w:hAnsi="Arial" w:cs="Arial"/>
          <w:sz w:val="20"/>
          <w:szCs w:val="20"/>
        </w:rPr>
      </w:pPr>
    </w:p>
    <w:p w:rsidR="00685BB2" w:rsidRPr="00A37AEB" w:rsidRDefault="00263361" w:rsidP="00685BB2">
      <w:pPr>
        <w:numPr>
          <w:ilvl w:val="0"/>
          <w:numId w:val="19"/>
        </w:numPr>
        <w:tabs>
          <w:tab w:val="left" w:pos="361"/>
        </w:tabs>
        <w:suppressAutoHyphens w:val="0"/>
        <w:autoSpaceDN/>
        <w:spacing w:before="74" w:line="240" w:lineRule="auto"/>
        <w:ind w:left="361"/>
        <w:textAlignment w:val="auto"/>
        <w:rPr>
          <w:rFonts w:ascii="Arial" w:eastAsia="Arial" w:hAnsi="Arial" w:cs="Arial"/>
          <w:sz w:val="20"/>
          <w:szCs w:val="20"/>
        </w:rPr>
      </w:pPr>
      <w:r w:rsidRPr="00A37AEB">
        <w:rPr>
          <w:rFonts w:ascii="Arial" w:hAnsi="Arial"/>
          <w:b/>
          <w:sz w:val="20"/>
        </w:rPr>
        <w:t>In</w:t>
      </w:r>
      <w:r w:rsidRPr="00A37AEB">
        <w:rPr>
          <w:rFonts w:ascii="Arial" w:hAnsi="Arial"/>
          <w:b/>
          <w:spacing w:val="1"/>
          <w:sz w:val="20"/>
        </w:rPr>
        <w:t>d</w:t>
      </w:r>
      <w:r w:rsidRPr="00A37AEB">
        <w:rPr>
          <w:rFonts w:ascii="Arial" w:hAnsi="Arial"/>
          <w:b/>
          <w:sz w:val="20"/>
        </w:rPr>
        <w:t>ic</w:t>
      </w:r>
      <w:r w:rsidRPr="00A37AEB">
        <w:rPr>
          <w:rFonts w:ascii="Arial" w:hAnsi="Arial"/>
          <w:b/>
          <w:spacing w:val="-1"/>
          <w:sz w:val="20"/>
        </w:rPr>
        <w:t>a</w:t>
      </w:r>
      <w:r w:rsidRPr="00A37AEB">
        <w:rPr>
          <w:rFonts w:ascii="Arial" w:hAnsi="Arial"/>
          <w:b/>
          <w:sz w:val="20"/>
        </w:rPr>
        <w:t>t</w:t>
      </w:r>
      <w:r w:rsidRPr="00A37AEB">
        <w:rPr>
          <w:rFonts w:ascii="Arial" w:hAnsi="Arial"/>
          <w:b/>
          <w:spacing w:val="3"/>
          <w:sz w:val="20"/>
        </w:rPr>
        <w:t>o</w:t>
      </w:r>
      <w:r w:rsidRPr="00A37AEB">
        <w:rPr>
          <w:rFonts w:ascii="Arial" w:hAnsi="Arial"/>
          <w:b/>
          <w:spacing w:val="-1"/>
          <w:sz w:val="20"/>
        </w:rPr>
        <w:t>r</w:t>
      </w:r>
      <w:r w:rsidRPr="00A37AEB">
        <w:rPr>
          <w:rFonts w:ascii="Arial" w:hAnsi="Arial"/>
          <w:b/>
          <w:sz w:val="20"/>
        </w:rPr>
        <w:t>s</w:t>
      </w:r>
      <w:r w:rsidRPr="00A37AEB">
        <w:rPr>
          <w:rFonts w:ascii="Arial" w:hAnsi="Arial"/>
          <w:b/>
          <w:spacing w:val="-7"/>
          <w:sz w:val="20"/>
        </w:rPr>
        <w:t xml:space="preserve"> </w:t>
      </w:r>
      <w:r w:rsidRPr="00A37AEB">
        <w:rPr>
          <w:rFonts w:ascii="Arial" w:hAnsi="Arial"/>
          <w:b/>
          <w:spacing w:val="-1"/>
          <w:sz w:val="20"/>
        </w:rPr>
        <w:t>r</w:t>
      </w:r>
      <w:r w:rsidRPr="00A37AEB">
        <w:rPr>
          <w:rFonts w:ascii="Arial" w:hAnsi="Arial"/>
          <w:b/>
          <w:sz w:val="20"/>
        </w:rPr>
        <w:t>el</w:t>
      </w:r>
      <w:r w:rsidRPr="00A37AEB">
        <w:rPr>
          <w:rFonts w:ascii="Arial" w:hAnsi="Arial"/>
          <w:b/>
          <w:spacing w:val="-1"/>
          <w:sz w:val="20"/>
        </w:rPr>
        <w:t>a</w:t>
      </w:r>
      <w:r w:rsidRPr="00A37AEB">
        <w:rPr>
          <w:rFonts w:ascii="Arial" w:hAnsi="Arial"/>
          <w:b/>
          <w:sz w:val="20"/>
        </w:rPr>
        <w:t>ting</w:t>
      </w:r>
      <w:r w:rsidRPr="00A37AEB">
        <w:rPr>
          <w:rFonts w:ascii="Arial" w:hAnsi="Arial"/>
          <w:b/>
          <w:spacing w:val="-8"/>
          <w:sz w:val="20"/>
        </w:rPr>
        <w:t xml:space="preserve"> </w:t>
      </w:r>
      <w:r w:rsidRPr="00A37AEB">
        <w:rPr>
          <w:rFonts w:ascii="Arial" w:hAnsi="Arial"/>
          <w:b/>
          <w:sz w:val="20"/>
        </w:rPr>
        <w:t>to</w:t>
      </w:r>
      <w:r w:rsidRPr="00A37AEB">
        <w:rPr>
          <w:rFonts w:ascii="Arial" w:hAnsi="Arial"/>
          <w:b/>
          <w:spacing w:val="-8"/>
          <w:sz w:val="20"/>
        </w:rPr>
        <w:t xml:space="preserve"> </w:t>
      </w:r>
      <w:r w:rsidRPr="00A37AEB">
        <w:rPr>
          <w:rFonts w:ascii="Arial" w:hAnsi="Arial"/>
          <w:b/>
          <w:sz w:val="20"/>
        </w:rPr>
        <w:t>t</w:t>
      </w:r>
      <w:r w:rsidRPr="00A37AEB">
        <w:rPr>
          <w:rFonts w:ascii="Arial" w:hAnsi="Arial"/>
          <w:b/>
          <w:spacing w:val="3"/>
          <w:sz w:val="20"/>
        </w:rPr>
        <w:t>h</w:t>
      </w:r>
      <w:r w:rsidRPr="00A37AEB">
        <w:rPr>
          <w:rFonts w:ascii="Arial" w:hAnsi="Arial"/>
          <w:b/>
          <w:sz w:val="20"/>
        </w:rPr>
        <w:t>e</w:t>
      </w:r>
      <w:r w:rsidRPr="00A37AEB">
        <w:rPr>
          <w:rFonts w:ascii="Arial" w:hAnsi="Arial"/>
          <w:b/>
          <w:spacing w:val="-9"/>
          <w:sz w:val="20"/>
        </w:rPr>
        <w:t xml:space="preserve"> </w:t>
      </w:r>
      <w:r w:rsidRPr="00A37AEB">
        <w:rPr>
          <w:rFonts w:ascii="Arial" w:hAnsi="Arial"/>
          <w:b/>
          <w:spacing w:val="-1"/>
          <w:sz w:val="20"/>
        </w:rPr>
        <w:t>s</w:t>
      </w:r>
      <w:r w:rsidRPr="00A37AEB">
        <w:rPr>
          <w:rFonts w:ascii="Arial" w:hAnsi="Arial"/>
          <w:b/>
          <w:sz w:val="20"/>
        </w:rPr>
        <w:t>afe</w:t>
      </w:r>
      <w:r w:rsidRPr="00A37AEB">
        <w:rPr>
          <w:rFonts w:ascii="Arial" w:hAnsi="Arial"/>
          <w:b/>
          <w:spacing w:val="3"/>
          <w:sz w:val="20"/>
        </w:rPr>
        <w:t>t</w:t>
      </w:r>
      <w:r w:rsidRPr="00A37AEB">
        <w:rPr>
          <w:rFonts w:ascii="Arial" w:hAnsi="Arial"/>
          <w:b/>
          <w:sz w:val="20"/>
        </w:rPr>
        <w:t>y</w:t>
      </w:r>
      <w:r w:rsidRPr="00A37AEB">
        <w:rPr>
          <w:rFonts w:ascii="Arial" w:hAnsi="Arial"/>
          <w:b/>
          <w:spacing w:val="-8"/>
          <w:sz w:val="20"/>
        </w:rPr>
        <w:t xml:space="preserve"> </w:t>
      </w:r>
      <w:r w:rsidRPr="00A37AEB">
        <w:rPr>
          <w:rFonts w:ascii="Arial" w:hAnsi="Arial"/>
          <w:b/>
          <w:sz w:val="20"/>
        </w:rPr>
        <w:t>mana</w:t>
      </w:r>
      <w:r w:rsidRPr="00A37AEB">
        <w:rPr>
          <w:rFonts w:ascii="Arial" w:hAnsi="Arial"/>
          <w:b/>
          <w:spacing w:val="2"/>
          <w:sz w:val="20"/>
        </w:rPr>
        <w:t>g</w:t>
      </w:r>
      <w:r w:rsidRPr="00A37AEB">
        <w:rPr>
          <w:rFonts w:ascii="Arial" w:hAnsi="Arial"/>
          <w:b/>
          <w:sz w:val="20"/>
        </w:rPr>
        <w:t>ement</w:t>
      </w:r>
      <w:r w:rsidRPr="00A37AEB">
        <w:rPr>
          <w:rFonts w:ascii="Arial" w:hAnsi="Arial"/>
          <w:b/>
          <w:spacing w:val="-8"/>
          <w:sz w:val="20"/>
        </w:rPr>
        <w:t xml:space="preserve"> </w:t>
      </w:r>
      <w:r w:rsidRPr="00A37AEB">
        <w:rPr>
          <w:rFonts w:ascii="Arial" w:hAnsi="Arial"/>
          <w:b/>
          <w:spacing w:val="1"/>
          <w:sz w:val="20"/>
        </w:rPr>
        <w:t>s</w:t>
      </w:r>
      <w:r w:rsidRPr="00A37AEB">
        <w:rPr>
          <w:rFonts w:ascii="Arial" w:hAnsi="Arial"/>
          <w:b/>
          <w:sz w:val="20"/>
        </w:rPr>
        <w:t>y</w:t>
      </w:r>
      <w:r w:rsidRPr="00A37AEB">
        <w:rPr>
          <w:rFonts w:ascii="Arial" w:hAnsi="Arial"/>
          <w:b/>
          <w:spacing w:val="1"/>
          <w:sz w:val="20"/>
        </w:rPr>
        <w:t>s</w:t>
      </w:r>
      <w:r w:rsidRPr="00A37AEB">
        <w:rPr>
          <w:rFonts w:ascii="Arial" w:hAnsi="Arial"/>
          <w:b/>
          <w:sz w:val="20"/>
        </w:rPr>
        <w:t>tem</w:t>
      </w:r>
    </w:p>
    <w:p w:rsidR="00685BB2" w:rsidRPr="00A37AEB" w:rsidRDefault="00685BB2" w:rsidP="00685BB2">
      <w:pPr>
        <w:spacing w:before="5" w:line="120" w:lineRule="exact"/>
        <w:rPr>
          <w:sz w:val="12"/>
          <w:szCs w:val="12"/>
        </w:rPr>
      </w:pPr>
    </w:p>
    <w:tbl>
      <w:tblPr>
        <w:tblStyle w:val="TableNormal1"/>
        <w:tblW w:w="0" w:type="auto"/>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5"/>
        <w:gridCol w:w="1219"/>
      </w:tblGrid>
      <w:tr w:rsidR="00811689" w:rsidTr="004C5027">
        <w:trPr>
          <w:trHeight w:hRule="exact" w:val="521"/>
        </w:trPr>
        <w:tc>
          <w:tcPr>
            <w:tcW w:w="2405" w:type="dxa"/>
          </w:tcPr>
          <w:p w:rsidR="00685BB2" w:rsidRPr="00A37AEB" w:rsidRDefault="00685BB2" w:rsidP="004C5027">
            <w:pPr>
              <w:pStyle w:val="TableParagraph"/>
              <w:spacing w:before="6" w:line="100" w:lineRule="exact"/>
              <w:rPr>
                <w:sz w:val="10"/>
                <w:szCs w:val="10"/>
              </w:rPr>
            </w:pPr>
          </w:p>
          <w:p w:rsidR="00685BB2" w:rsidRPr="00A37AEB" w:rsidRDefault="00263361" w:rsidP="004C5027">
            <w:pPr>
              <w:pStyle w:val="TableParagraph"/>
              <w:spacing w:line="124" w:lineRule="exact"/>
              <w:ind w:left="23" w:right="73"/>
              <w:rPr>
                <w:rFonts w:ascii="Arial" w:eastAsia="Arial" w:hAnsi="Arial" w:cs="Arial"/>
                <w:sz w:val="11"/>
                <w:szCs w:val="11"/>
              </w:rPr>
            </w:pPr>
            <w:r w:rsidRPr="00A37AEB">
              <w:rPr>
                <w:rFonts w:ascii="Arial" w:hAnsi="Arial"/>
                <w:sz w:val="11"/>
              </w:rPr>
              <w:t>Total</w:t>
            </w:r>
            <w:r w:rsidRPr="00A37AEB">
              <w:rPr>
                <w:rFonts w:ascii="Arial" w:hAnsi="Arial"/>
                <w:spacing w:val="-3"/>
                <w:sz w:val="11"/>
              </w:rPr>
              <w:t xml:space="preserve"> </w:t>
            </w:r>
            <w:r w:rsidRPr="00A37AEB">
              <w:rPr>
                <w:rFonts w:ascii="Arial" w:hAnsi="Arial"/>
                <w:sz w:val="11"/>
              </w:rPr>
              <w:t>nu</w:t>
            </w:r>
            <w:r w:rsidRPr="00A37AEB">
              <w:rPr>
                <w:rFonts w:ascii="Arial" w:hAnsi="Arial"/>
                <w:spacing w:val="-4"/>
                <w:sz w:val="11"/>
              </w:rPr>
              <w:t>m</w:t>
            </w:r>
            <w:r w:rsidRPr="00A37AEB">
              <w:rPr>
                <w:rFonts w:ascii="Arial" w:hAnsi="Arial"/>
                <w:sz w:val="11"/>
              </w:rPr>
              <w:t>ber</w:t>
            </w:r>
            <w:r w:rsidRPr="00A37AEB">
              <w:rPr>
                <w:rFonts w:ascii="Arial" w:hAnsi="Arial"/>
                <w:spacing w:val="-3"/>
                <w:sz w:val="11"/>
              </w:rPr>
              <w:t xml:space="preserve"> </w:t>
            </w:r>
            <w:r w:rsidRPr="00A37AEB">
              <w:rPr>
                <w:rFonts w:ascii="Arial" w:hAnsi="Arial"/>
                <w:spacing w:val="-2"/>
                <w:sz w:val="11"/>
              </w:rPr>
              <w:t>o</w:t>
            </w:r>
            <w:r w:rsidRPr="00A37AEB">
              <w:rPr>
                <w:rFonts w:ascii="Arial" w:hAnsi="Arial"/>
                <w:sz w:val="11"/>
              </w:rPr>
              <w:t>f</w:t>
            </w:r>
            <w:r w:rsidRPr="00A37AEB">
              <w:rPr>
                <w:rFonts w:ascii="Arial" w:hAnsi="Arial"/>
                <w:spacing w:val="3"/>
                <w:sz w:val="11"/>
              </w:rPr>
              <w:t xml:space="preserve"> </w:t>
            </w:r>
            <w:r w:rsidRPr="00A37AEB">
              <w:rPr>
                <w:rFonts w:ascii="Arial" w:hAnsi="Arial"/>
                <w:spacing w:val="-3"/>
                <w:sz w:val="11"/>
              </w:rPr>
              <w:t>i</w:t>
            </w:r>
            <w:r w:rsidRPr="00A37AEB">
              <w:rPr>
                <w:rFonts w:ascii="Arial" w:hAnsi="Arial"/>
                <w:sz w:val="11"/>
              </w:rPr>
              <w:t>nte</w:t>
            </w:r>
            <w:r w:rsidRPr="00A37AEB">
              <w:rPr>
                <w:rFonts w:ascii="Arial" w:hAnsi="Arial"/>
                <w:spacing w:val="-4"/>
                <w:sz w:val="11"/>
              </w:rPr>
              <w:t>r</w:t>
            </w:r>
            <w:r w:rsidRPr="00A37AEB">
              <w:rPr>
                <w:rFonts w:ascii="Arial" w:hAnsi="Arial"/>
                <w:sz w:val="11"/>
              </w:rPr>
              <w:t xml:space="preserve">nal </w:t>
            </w:r>
            <w:r w:rsidRPr="00A37AEB">
              <w:rPr>
                <w:rFonts w:ascii="Arial" w:hAnsi="Arial"/>
                <w:spacing w:val="-3"/>
                <w:sz w:val="11"/>
              </w:rPr>
              <w:t>c</w:t>
            </w:r>
            <w:r w:rsidRPr="00A37AEB">
              <w:rPr>
                <w:rFonts w:ascii="Arial" w:hAnsi="Arial"/>
                <w:sz w:val="11"/>
              </w:rPr>
              <w:t>hec</w:t>
            </w:r>
            <w:r w:rsidRPr="00A37AEB">
              <w:rPr>
                <w:rFonts w:ascii="Arial" w:hAnsi="Arial"/>
                <w:spacing w:val="-3"/>
                <w:sz w:val="11"/>
              </w:rPr>
              <w:t>k</w:t>
            </w:r>
            <w:r w:rsidRPr="00A37AEB">
              <w:rPr>
                <w:rFonts w:ascii="Arial" w:hAnsi="Arial"/>
                <w:sz w:val="11"/>
              </w:rPr>
              <w:t xml:space="preserve">s </w:t>
            </w:r>
            <w:r w:rsidRPr="00A37AEB">
              <w:rPr>
                <w:rFonts w:ascii="Arial" w:hAnsi="Arial"/>
                <w:spacing w:val="-1"/>
                <w:sz w:val="11"/>
              </w:rPr>
              <w:t>(</w:t>
            </w:r>
            <w:r w:rsidRPr="00A37AEB">
              <w:rPr>
                <w:rFonts w:ascii="Arial" w:hAnsi="Arial"/>
                <w:spacing w:val="-2"/>
                <w:sz w:val="11"/>
              </w:rPr>
              <w:t>a</w:t>
            </w:r>
            <w:r w:rsidRPr="00A37AEB">
              <w:rPr>
                <w:rFonts w:ascii="Arial" w:hAnsi="Arial"/>
                <w:sz w:val="11"/>
              </w:rPr>
              <w:t>ud</w:t>
            </w:r>
            <w:r w:rsidRPr="00A37AEB">
              <w:rPr>
                <w:rFonts w:ascii="Arial" w:hAnsi="Arial"/>
                <w:spacing w:val="-1"/>
                <w:sz w:val="11"/>
              </w:rPr>
              <w:t>i</w:t>
            </w:r>
            <w:r w:rsidRPr="00A37AEB">
              <w:rPr>
                <w:rFonts w:ascii="Arial" w:hAnsi="Arial"/>
                <w:sz w:val="11"/>
              </w:rPr>
              <w:t>ts)</w:t>
            </w:r>
            <w:r w:rsidRPr="00A37AEB">
              <w:rPr>
                <w:rFonts w:ascii="Arial" w:hAnsi="Arial"/>
                <w:spacing w:val="-1"/>
                <w:sz w:val="11"/>
              </w:rPr>
              <w:t xml:space="preserve"> </w:t>
            </w:r>
            <w:r w:rsidRPr="00A37AEB">
              <w:rPr>
                <w:rFonts w:ascii="Arial" w:hAnsi="Arial"/>
                <w:spacing w:val="-3"/>
                <w:sz w:val="11"/>
              </w:rPr>
              <w:t>c</w:t>
            </w:r>
            <w:r w:rsidRPr="00A37AEB">
              <w:rPr>
                <w:rFonts w:ascii="Arial" w:hAnsi="Arial"/>
                <w:sz w:val="11"/>
              </w:rPr>
              <w:t>a</w:t>
            </w:r>
            <w:r w:rsidRPr="00A37AEB">
              <w:rPr>
                <w:rFonts w:ascii="Arial" w:hAnsi="Arial"/>
                <w:spacing w:val="-1"/>
                <w:sz w:val="11"/>
              </w:rPr>
              <w:t>rri</w:t>
            </w:r>
            <w:r w:rsidRPr="00A37AEB">
              <w:rPr>
                <w:rFonts w:ascii="Arial" w:hAnsi="Arial"/>
                <w:sz w:val="11"/>
              </w:rPr>
              <w:t xml:space="preserve">ed </w:t>
            </w:r>
            <w:r w:rsidRPr="00A37AEB">
              <w:rPr>
                <w:rFonts w:ascii="Arial" w:hAnsi="Arial"/>
                <w:spacing w:val="1"/>
                <w:sz w:val="11"/>
              </w:rPr>
              <w:t>out</w:t>
            </w:r>
          </w:p>
        </w:tc>
        <w:tc>
          <w:tcPr>
            <w:tcW w:w="1219" w:type="dxa"/>
            <w:vAlign w:val="center"/>
          </w:tcPr>
          <w:p w:rsidR="00685BB2" w:rsidRPr="00A37AEB" w:rsidRDefault="00685BB2" w:rsidP="004C5027">
            <w:pPr>
              <w:jc w:val="center"/>
              <w:rPr>
                <w:rFonts w:ascii="Arial" w:hAnsi="Arial" w:cs="Arial"/>
                <w:color w:val="000000"/>
                <w:sz w:val="20"/>
                <w:szCs w:val="20"/>
              </w:rPr>
            </w:pPr>
          </w:p>
        </w:tc>
      </w:tr>
      <w:tr w:rsidR="00811689" w:rsidTr="004C5027">
        <w:trPr>
          <w:trHeight w:hRule="exact" w:val="674"/>
        </w:trPr>
        <w:tc>
          <w:tcPr>
            <w:tcW w:w="2405" w:type="dxa"/>
          </w:tcPr>
          <w:p w:rsidR="00685BB2" w:rsidRPr="00A37AEB" w:rsidRDefault="00685BB2" w:rsidP="004C5027">
            <w:pPr>
              <w:pStyle w:val="TableParagraph"/>
              <w:spacing w:before="1" w:line="120" w:lineRule="exact"/>
              <w:rPr>
                <w:sz w:val="12"/>
                <w:szCs w:val="12"/>
              </w:rPr>
            </w:pPr>
          </w:p>
          <w:p w:rsidR="00685BB2" w:rsidRPr="00A37AEB" w:rsidRDefault="00263361" w:rsidP="004C5027">
            <w:pPr>
              <w:pStyle w:val="TableParagraph"/>
              <w:spacing w:line="241" w:lineRule="auto"/>
              <w:ind w:left="23" w:right="86"/>
              <w:rPr>
                <w:rFonts w:ascii="Arial" w:eastAsia="Arial" w:hAnsi="Arial" w:cs="Arial"/>
                <w:sz w:val="11"/>
                <w:szCs w:val="11"/>
              </w:rPr>
            </w:pPr>
            <w:r w:rsidRPr="00A37AEB">
              <w:rPr>
                <w:rFonts w:ascii="Arial" w:hAnsi="Arial"/>
                <w:sz w:val="11"/>
              </w:rPr>
              <w:t>Pe</w:t>
            </w:r>
            <w:r w:rsidRPr="00A37AEB">
              <w:rPr>
                <w:rFonts w:ascii="Arial" w:hAnsi="Arial"/>
                <w:spacing w:val="-1"/>
                <w:sz w:val="11"/>
              </w:rPr>
              <w:t>r</w:t>
            </w:r>
            <w:r w:rsidRPr="00A37AEB">
              <w:rPr>
                <w:rFonts w:ascii="Arial" w:hAnsi="Arial"/>
                <w:sz w:val="11"/>
              </w:rPr>
              <w:t>c</w:t>
            </w:r>
            <w:r w:rsidRPr="00A37AEB">
              <w:rPr>
                <w:rFonts w:ascii="Arial" w:hAnsi="Arial"/>
                <w:spacing w:val="-2"/>
                <w:sz w:val="11"/>
              </w:rPr>
              <w:t>e</w:t>
            </w:r>
            <w:r w:rsidRPr="00A37AEB">
              <w:rPr>
                <w:rFonts w:ascii="Arial" w:hAnsi="Arial"/>
                <w:sz w:val="11"/>
              </w:rPr>
              <w:t>n</w:t>
            </w:r>
            <w:r w:rsidRPr="00A37AEB">
              <w:rPr>
                <w:rFonts w:ascii="Arial" w:hAnsi="Arial"/>
                <w:spacing w:val="-2"/>
                <w:sz w:val="11"/>
              </w:rPr>
              <w:t>t</w:t>
            </w:r>
            <w:r w:rsidRPr="00A37AEB">
              <w:rPr>
                <w:rFonts w:ascii="Arial" w:hAnsi="Arial"/>
                <w:sz w:val="11"/>
              </w:rPr>
              <w:t>a</w:t>
            </w:r>
            <w:r w:rsidRPr="00A37AEB">
              <w:rPr>
                <w:rFonts w:ascii="Arial" w:hAnsi="Arial"/>
                <w:spacing w:val="-2"/>
                <w:sz w:val="11"/>
              </w:rPr>
              <w:t>g</w:t>
            </w:r>
            <w:r w:rsidRPr="00A37AEB">
              <w:rPr>
                <w:rFonts w:ascii="Arial" w:hAnsi="Arial"/>
                <w:sz w:val="11"/>
              </w:rPr>
              <w:t>e</w:t>
            </w:r>
            <w:r w:rsidRPr="00A37AEB">
              <w:rPr>
                <w:rFonts w:ascii="Arial" w:hAnsi="Arial"/>
                <w:spacing w:val="1"/>
                <w:sz w:val="11"/>
              </w:rPr>
              <w:t xml:space="preserve"> </w:t>
            </w:r>
            <w:r w:rsidRPr="00A37AEB">
              <w:rPr>
                <w:rFonts w:ascii="Arial" w:hAnsi="Arial"/>
                <w:spacing w:val="-2"/>
                <w:sz w:val="11"/>
              </w:rPr>
              <w:t>o</w:t>
            </w:r>
            <w:r w:rsidRPr="00A37AEB">
              <w:rPr>
                <w:rFonts w:ascii="Arial" w:hAnsi="Arial"/>
                <w:sz w:val="11"/>
              </w:rPr>
              <w:t>f</w:t>
            </w:r>
            <w:r w:rsidRPr="00A37AEB">
              <w:rPr>
                <w:rFonts w:ascii="Arial" w:hAnsi="Arial"/>
                <w:spacing w:val="1"/>
                <w:sz w:val="11"/>
              </w:rPr>
              <w:t xml:space="preserve"> </w:t>
            </w:r>
            <w:r w:rsidRPr="00A37AEB">
              <w:rPr>
                <w:rFonts w:ascii="Arial" w:hAnsi="Arial"/>
                <w:spacing w:val="-1"/>
                <w:sz w:val="11"/>
              </w:rPr>
              <w:t>i</w:t>
            </w:r>
            <w:r w:rsidRPr="00A37AEB">
              <w:rPr>
                <w:rFonts w:ascii="Arial" w:hAnsi="Arial"/>
                <w:sz w:val="11"/>
              </w:rPr>
              <w:t>n</w:t>
            </w:r>
            <w:r w:rsidRPr="00A37AEB">
              <w:rPr>
                <w:rFonts w:ascii="Arial" w:hAnsi="Arial"/>
                <w:spacing w:val="-2"/>
                <w:sz w:val="11"/>
              </w:rPr>
              <w:t>t</w:t>
            </w:r>
            <w:r w:rsidRPr="00A37AEB">
              <w:rPr>
                <w:rFonts w:ascii="Arial" w:hAnsi="Arial"/>
                <w:sz w:val="11"/>
              </w:rPr>
              <w:t>e</w:t>
            </w:r>
            <w:r w:rsidRPr="00A37AEB">
              <w:rPr>
                <w:rFonts w:ascii="Arial" w:hAnsi="Arial"/>
                <w:spacing w:val="-1"/>
                <w:sz w:val="11"/>
              </w:rPr>
              <w:t>r</w:t>
            </w:r>
            <w:r w:rsidRPr="00A37AEB">
              <w:rPr>
                <w:rFonts w:ascii="Arial" w:hAnsi="Arial"/>
                <w:spacing w:val="-2"/>
                <w:sz w:val="11"/>
              </w:rPr>
              <w:t>n</w:t>
            </w:r>
            <w:r w:rsidRPr="00A37AEB">
              <w:rPr>
                <w:rFonts w:ascii="Arial" w:hAnsi="Arial"/>
                <w:sz w:val="11"/>
              </w:rPr>
              <w:t>al c</w:t>
            </w:r>
            <w:r w:rsidRPr="00A37AEB">
              <w:rPr>
                <w:rFonts w:ascii="Arial" w:hAnsi="Arial"/>
                <w:spacing w:val="-2"/>
                <w:sz w:val="11"/>
              </w:rPr>
              <w:t>h</w:t>
            </w:r>
            <w:r w:rsidRPr="00A37AEB">
              <w:rPr>
                <w:rFonts w:ascii="Arial" w:hAnsi="Arial"/>
                <w:sz w:val="11"/>
              </w:rPr>
              <w:t xml:space="preserve">ecks </w:t>
            </w:r>
            <w:r w:rsidRPr="00A37AEB">
              <w:rPr>
                <w:rFonts w:ascii="Arial" w:hAnsi="Arial"/>
                <w:spacing w:val="-4"/>
                <w:sz w:val="11"/>
              </w:rPr>
              <w:t>(</w:t>
            </w:r>
            <w:r w:rsidRPr="00A37AEB">
              <w:rPr>
                <w:rFonts w:ascii="Arial" w:hAnsi="Arial"/>
                <w:sz w:val="11"/>
              </w:rPr>
              <w:t>a</w:t>
            </w:r>
            <w:r w:rsidRPr="00A37AEB">
              <w:rPr>
                <w:rFonts w:ascii="Arial" w:hAnsi="Arial"/>
                <w:spacing w:val="-2"/>
                <w:sz w:val="11"/>
              </w:rPr>
              <w:t>u</w:t>
            </w:r>
            <w:r w:rsidRPr="00A37AEB">
              <w:rPr>
                <w:rFonts w:ascii="Arial" w:hAnsi="Arial"/>
                <w:sz w:val="11"/>
              </w:rPr>
              <w:t>d</w:t>
            </w:r>
            <w:r w:rsidRPr="00A37AEB">
              <w:rPr>
                <w:rFonts w:ascii="Arial" w:hAnsi="Arial"/>
                <w:spacing w:val="-1"/>
                <w:sz w:val="11"/>
              </w:rPr>
              <w:t>i</w:t>
            </w:r>
            <w:r w:rsidRPr="00A37AEB">
              <w:rPr>
                <w:rFonts w:ascii="Arial" w:hAnsi="Arial"/>
                <w:sz w:val="11"/>
              </w:rPr>
              <w:t>ts)</w:t>
            </w:r>
            <w:r w:rsidRPr="00A37AEB">
              <w:rPr>
                <w:rFonts w:ascii="Arial" w:hAnsi="Arial"/>
                <w:spacing w:val="-1"/>
                <w:sz w:val="11"/>
              </w:rPr>
              <w:t xml:space="preserve"> </w:t>
            </w:r>
            <w:r w:rsidRPr="00A37AEB">
              <w:rPr>
                <w:rFonts w:ascii="Arial" w:hAnsi="Arial"/>
                <w:sz w:val="11"/>
              </w:rPr>
              <w:t>ca</w:t>
            </w:r>
            <w:r w:rsidRPr="00A37AEB">
              <w:rPr>
                <w:rFonts w:ascii="Arial" w:hAnsi="Arial"/>
                <w:spacing w:val="-1"/>
                <w:sz w:val="11"/>
              </w:rPr>
              <w:t>rri</w:t>
            </w:r>
            <w:r w:rsidRPr="00A37AEB">
              <w:rPr>
                <w:rFonts w:ascii="Arial" w:hAnsi="Arial"/>
                <w:spacing w:val="-2"/>
                <w:sz w:val="11"/>
              </w:rPr>
              <w:t>e</w:t>
            </w:r>
            <w:r w:rsidRPr="00A37AEB">
              <w:rPr>
                <w:rFonts w:ascii="Arial" w:hAnsi="Arial"/>
                <w:sz w:val="11"/>
              </w:rPr>
              <w:t>d out</w:t>
            </w:r>
            <w:r w:rsidRPr="00A37AEB">
              <w:rPr>
                <w:rFonts w:ascii="Arial" w:hAnsi="Arial"/>
                <w:spacing w:val="-2"/>
                <w:sz w:val="11"/>
              </w:rPr>
              <w:t xml:space="preserve"> </w:t>
            </w:r>
            <w:r w:rsidRPr="00A37AEB">
              <w:rPr>
                <w:rFonts w:ascii="Arial" w:hAnsi="Arial"/>
                <w:spacing w:val="-1"/>
                <w:sz w:val="11"/>
              </w:rPr>
              <w:t>i</w:t>
            </w:r>
            <w:r w:rsidRPr="00A37AEB">
              <w:rPr>
                <w:rFonts w:ascii="Arial" w:hAnsi="Arial"/>
                <w:sz w:val="11"/>
              </w:rPr>
              <w:t>n</w:t>
            </w:r>
            <w:r w:rsidRPr="00A37AEB">
              <w:rPr>
                <w:rFonts w:ascii="Arial" w:hAnsi="Arial"/>
                <w:spacing w:val="1"/>
                <w:sz w:val="11"/>
              </w:rPr>
              <w:t xml:space="preserve"> </w:t>
            </w:r>
            <w:r w:rsidRPr="00A37AEB">
              <w:rPr>
                <w:rFonts w:ascii="Arial" w:hAnsi="Arial"/>
                <w:spacing w:val="-1"/>
                <w:sz w:val="11"/>
              </w:rPr>
              <w:t>r</w:t>
            </w:r>
            <w:r w:rsidRPr="00A37AEB">
              <w:rPr>
                <w:rFonts w:ascii="Arial" w:hAnsi="Arial"/>
                <w:sz w:val="11"/>
              </w:rPr>
              <w:t>e</w:t>
            </w:r>
            <w:r w:rsidRPr="00A37AEB">
              <w:rPr>
                <w:rFonts w:ascii="Arial" w:hAnsi="Arial"/>
                <w:spacing w:val="-3"/>
                <w:sz w:val="11"/>
              </w:rPr>
              <w:t>l</w:t>
            </w:r>
            <w:r w:rsidRPr="00A37AEB">
              <w:rPr>
                <w:rFonts w:ascii="Arial" w:hAnsi="Arial"/>
                <w:sz w:val="11"/>
              </w:rPr>
              <w:t>at</w:t>
            </w:r>
            <w:r w:rsidRPr="00A37AEB">
              <w:rPr>
                <w:rFonts w:ascii="Arial" w:hAnsi="Arial"/>
                <w:spacing w:val="-1"/>
                <w:sz w:val="11"/>
              </w:rPr>
              <w:t>i</w:t>
            </w:r>
            <w:r w:rsidRPr="00A37AEB">
              <w:rPr>
                <w:rFonts w:ascii="Arial" w:hAnsi="Arial"/>
                <w:spacing w:val="-2"/>
                <w:sz w:val="11"/>
              </w:rPr>
              <w:t>o</w:t>
            </w:r>
            <w:r w:rsidRPr="00A37AEB">
              <w:rPr>
                <w:rFonts w:ascii="Arial" w:hAnsi="Arial"/>
                <w:sz w:val="11"/>
              </w:rPr>
              <w:t>n</w:t>
            </w:r>
            <w:r w:rsidRPr="00A37AEB">
              <w:rPr>
                <w:rFonts w:ascii="Arial" w:hAnsi="Arial"/>
                <w:spacing w:val="1"/>
                <w:sz w:val="11"/>
              </w:rPr>
              <w:t xml:space="preserve"> </w:t>
            </w:r>
            <w:r w:rsidRPr="00A37AEB">
              <w:rPr>
                <w:rFonts w:ascii="Arial" w:hAnsi="Arial"/>
                <w:spacing w:val="-2"/>
                <w:sz w:val="11"/>
              </w:rPr>
              <w:t>t</w:t>
            </w:r>
            <w:r w:rsidRPr="00A37AEB">
              <w:rPr>
                <w:rFonts w:ascii="Arial" w:hAnsi="Arial"/>
                <w:sz w:val="11"/>
              </w:rPr>
              <w:t>o</w:t>
            </w:r>
            <w:r w:rsidRPr="00A37AEB">
              <w:rPr>
                <w:rFonts w:ascii="Arial" w:hAnsi="Arial"/>
                <w:spacing w:val="1"/>
                <w:sz w:val="11"/>
              </w:rPr>
              <w:t xml:space="preserve"> </w:t>
            </w:r>
            <w:r w:rsidRPr="00A37AEB">
              <w:rPr>
                <w:rFonts w:ascii="Arial" w:hAnsi="Arial"/>
                <w:spacing w:val="-2"/>
                <w:sz w:val="11"/>
              </w:rPr>
              <w:t>t</w:t>
            </w:r>
            <w:r w:rsidRPr="00A37AEB">
              <w:rPr>
                <w:rFonts w:ascii="Arial" w:hAnsi="Arial"/>
                <w:sz w:val="11"/>
              </w:rPr>
              <w:t xml:space="preserve">he </w:t>
            </w:r>
            <w:r w:rsidRPr="00A37AEB">
              <w:rPr>
                <w:rFonts w:ascii="Arial" w:hAnsi="Arial"/>
                <w:spacing w:val="-2"/>
                <w:sz w:val="11"/>
              </w:rPr>
              <w:t>n</w:t>
            </w:r>
            <w:r w:rsidRPr="00A37AEB">
              <w:rPr>
                <w:rFonts w:ascii="Arial" w:hAnsi="Arial"/>
                <w:sz w:val="11"/>
              </w:rPr>
              <w:t>u</w:t>
            </w:r>
            <w:r w:rsidRPr="00A37AEB">
              <w:rPr>
                <w:rFonts w:ascii="Arial" w:hAnsi="Arial"/>
                <w:spacing w:val="-1"/>
                <w:sz w:val="11"/>
              </w:rPr>
              <w:t>m</w:t>
            </w:r>
            <w:r w:rsidRPr="00A37AEB">
              <w:rPr>
                <w:rFonts w:ascii="Arial" w:hAnsi="Arial"/>
                <w:sz w:val="11"/>
              </w:rPr>
              <w:t>ber</w:t>
            </w:r>
            <w:r w:rsidRPr="00A37AEB">
              <w:rPr>
                <w:rFonts w:ascii="Arial" w:hAnsi="Arial"/>
                <w:spacing w:val="-3"/>
                <w:sz w:val="11"/>
              </w:rPr>
              <w:t xml:space="preserve"> </w:t>
            </w:r>
            <w:r w:rsidRPr="00A37AEB">
              <w:rPr>
                <w:rFonts w:ascii="Arial" w:hAnsi="Arial"/>
                <w:spacing w:val="-2"/>
                <w:sz w:val="11"/>
              </w:rPr>
              <w:t>o</w:t>
            </w:r>
            <w:r w:rsidRPr="00A37AEB">
              <w:rPr>
                <w:rFonts w:ascii="Arial" w:hAnsi="Arial"/>
                <w:sz w:val="11"/>
              </w:rPr>
              <w:t>f</w:t>
            </w:r>
            <w:r w:rsidRPr="00A37AEB">
              <w:rPr>
                <w:rFonts w:ascii="Arial" w:hAnsi="Arial"/>
                <w:spacing w:val="1"/>
                <w:sz w:val="11"/>
              </w:rPr>
              <w:t xml:space="preserve"> </w:t>
            </w:r>
            <w:r w:rsidRPr="00A37AEB">
              <w:rPr>
                <w:rFonts w:ascii="Arial" w:hAnsi="Arial"/>
                <w:sz w:val="11"/>
              </w:rPr>
              <w:t>c</w:t>
            </w:r>
            <w:r w:rsidRPr="00A37AEB">
              <w:rPr>
                <w:rFonts w:ascii="Arial" w:hAnsi="Arial"/>
                <w:spacing w:val="-2"/>
                <w:sz w:val="11"/>
              </w:rPr>
              <w:t>h</w:t>
            </w:r>
            <w:r w:rsidRPr="00A37AEB">
              <w:rPr>
                <w:rFonts w:ascii="Arial" w:hAnsi="Arial"/>
                <w:sz w:val="11"/>
              </w:rPr>
              <w:t>ecks st</w:t>
            </w:r>
            <w:r w:rsidRPr="00A37AEB">
              <w:rPr>
                <w:rFonts w:ascii="Arial" w:hAnsi="Arial"/>
                <w:spacing w:val="-3"/>
                <w:sz w:val="11"/>
              </w:rPr>
              <w:t>i</w:t>
            </w:r>
            <w:r w:rsidRPr="00A37AEB">
              <w:rPr>
                <w:rFonts w:ascii="Arial" w:hAnsi="Arial"/>
                <w:sz w:val="11"/>
              </w:rPr>
              <w:t>pu</w:t>
            </w:r>
            <w:r w:rsidRPr="00A37AEB">
              <w:rPr>
                <w:rFonts w:ascii="Arial" w:hAnsi="Arial"/>
                <w:spacing w:val="-3"/>
                <w:sz w:val="11"/>
              </w:rPr>
              <w:t>l</w:t>
            </w:r>
            <w:r w:rsidRPr="00A37AEB">
              <w:rPr>
                <w:rFonts w:ascii="Arial" w:hAnsi="Arial"/>
                <w:spacing w:val="2"/>
                <w:sz w:val="11"/>
              </w:rPr>
              <w:t>a</w:t>
            </w:r>
            <w:r w:rsidRPr="00A37AEB">
              <w:rPr>
                <w:rFonts w:ascii="Arial" w:hAnsi="Arial"/>
                <w:sz w:val="11"/>
              </w:rPr>
              <w:t>t- ed</w:t>
            </w:r>
            <w:r w:rsidRPr="00A37AEB">
              <w:rPr>
                <w:rFonts w:ascii="Arial" w:hAnsi="Arial"/>
                <w:spacing w:val="-1"/>
                <w:sz w:val="11"/>
              </w:rPr>
              <w:t xml:space="preserve"> </w:t>
            </w:r>
            <w:r w:rsidRPr="00A37AEB">
              <w:rPr>
                <w:rFonts w:ascii="Arial" w:hAnsi="Arial"/>
                <w:sz w:val="11"/>
              </w:rPr>
              <w:t>or</w:t>
            </w:r>
            <w:r w:rsidRPr="00A37AEB">
              <w:rPr>
                <w:rFonts w:ascii="Arial" w:hAnsi="Arial"/>
                <w:spacing w:val="-1"/>
                <w:sz w:val="11"/>
              </w:rPr>
              <w:t xml:space="preserve"> </w:t>
            </w:r>
            <w:r w:rsidRPr="00A37AEB">
              <w:rPr>
                <w:rFonts w:ascii="Arial" w:hAnsi="Arial"/>
                <w:sz w:val="11"/>
              </w:rPr>
              <w:t>p</w:t>
            </w:r>
            <w:r w:rsidRPr="00A37AEB">
              <w:rPr>
                <w:rFonts w:ascii="Arial" w:hAnsi="Arial"/>
                <w:spacing w:val="-3"/>
                <w:sz w:val="11"/>
              </w:rPr>
              <w:t>l</w:t>
            </w:r>
            <w:r w:rsidRPr="00A37AEB">
              <w:rPr>
                <w:rFonts w:ascii="Arial" w:hAnsi="Arial"/>
                <w:sz w:val="11"/>
              </w:rPr>
              <w:t>a</w:t>
            </w:r>
            <w:r w:rsidRPr="00A37AEB">
              <w:rPr>
                <w:rFonts w:ascii="Arial" w:hAnsi="Arial"/>
                <w:spacing w:val="-2"/>
                <w:sz w:val="11"/>
              </w:rPr>
              <w:t>n</w:t>
            </w:r>
            <w:r w:rsidRPr="00A37AEB">
              <w:rPr>
                <w:rFonts w:ascii="Arial" w:hAnsi="Arial"/>
                <w:sz w:val="11"/>
              </w:rPr>
              <w:t>n</w:t>
            </w:r>
            <w:r w:rsidRPr="00A37AEB">
              <w:rPr>
                <w:rFonts w:ascii="Arial" w:hAnsi="Arial"/>
                <w:spacing w:val="-2"/>
                <w:sz w:val="11"/>
              </w:rPr>
              <w:t>e</w:t>
            </w:r>
            <w:r w:rsidRPr="00A37AEB">
              <w:rPr>
                <w:rFonts w:ascii="Arial" w:hAnsi="Arial"/>
                <w:sz w:val="11"/>
              </w:rPr>
              <w:t>d</w:t>
            </w:r>
          </w:p>
        </w:tc>
        <w:tc>
          <w:tcPr>
            <w:tcW w:w="1219" w:type="dxa"/>
          </w:tcPr>
          <w:p w:rsidR="00685BB2" w:rsidRPr="00A37AEB" w:rsidRDefault="00685BB2" w:rsidP="004C5027">
            <w:pPr>
              <w:pStyle w:val="TableParagraph"/>
              <w:spacing w:before="9" w:line="240" w:lineRule="exact"/>
              <w:rPr>
                <w:sz w:val="24"/>
                <w:szCs w:val="24"/>
              </w:rPr>
            </w:pPr>
          </w:p>
          <w:p w:rsidR="00685BB2" w:rsidRPr="00A37AEB" w:rsidRDefault="00263361" w:rsidP="004C5027">
            <w:pPr>
              <w:pStyle w:val="TableParagraph"/>
              <w:ind w:left="287"/>
              <w:rPr>
                <w:rFonts w:ascii="Arial" w:eastAsia="Arial" w:hAnsi="Arial" w:cs="Arial"/>
                <w:sz w:val="11"/>
                <w:szCs w:val="11"/>
              </w:rPr>
            </w:pPr>
            <w:r w:rsidRPr="00A37AEB">
              <w:rPr>
                <w:rFonts w:ascii="Arial" w:hAnsi="Arial"/>
                <w:spacing w:val="-1"/>
                <w:sz w:val="11"/>
              </w:rPr>
              <w:t>N</w:t>
            </w:r>
            <w:r w:rsidRPr="00A37AEB">
              <w:rPr>
                <w:rFonts w:ascii="Arial" w:hAnsi="Arial"/>
                <w:sz w:val="11"/>
              </w:rPr>
              <w:t>ot</w:t>
            </w:r>
            <w:r w:rsidRPr="00A37AEB">
              <w:rPr>
                <w:rFonts w:ascii="Arial" w:hAnsi="Arial"/>
                <w:spacing w:val="1"/>
                <w:sz w:val="11"/>
              </w:rPr>
              <w:t xml:space="preserve"> </w:t>
            </w:r>
            <w:r w:rsidRPr="00A37AEB">
              <w:rPr>
                <w:rFonts w:ascii="Arial" w:hAnsi="Arial"/>
                <w:spacing w:val="-2"/>
                <w:sz w:val="11"/>
              </w:rPr>
              <w:t>a</w:t>
            </w:r>
            <w:r w:rsidRPr="00A37AEB">
              <w:rPr>
                <w:rFonts w:ascii="Arial" w:hAnsi="Arial"/>
                <w:sz w:val="11"/>
              </w:rPr>
              <w:t>va</w:t>
            </w:r>
            <w:r w:rsidRPr="00A37AEB">
              <w:rPr>
                <w:rFonts w:ascii="Arial" w:hAnsi="Arial"/>
                <w:spacing w:val="-1"/>
                <w:sz w:val="11"/>
              </w:rPr>
              <w:t>il</w:t>
            </w:r>
            <w:r w:rsidRPr="00A37AEB">
              <w:rPr>
                <w:rFonts w:ascii="Arial" w:hAnsi="Arial"/>
                <w:spacing w:val="-2"/>
                <w:sz w:val="11"/>
              </w:rPr>
              <w:t>a</w:t>
            </w:r>
            <w:r w:rsidRPr="00A37AEB">
              <w:rPr>
                <w:rFonts w:ascii="Arial" w:hAnsi="Arial"/>
                <w:sz w:val="11"/>
              </w:rPr>
              <w:t>b</w:t>
            </w:r>
            <w:r w:rsidRPr="00A37AEB">
              <w:rPr>
                <w:rFonts w:ascii="Arial" w:hAnsi="Arial"/>
                <w:spacing w:val="-1"/>
                <w:sz w:val="11"/>
              </w:rPr>
              <w:t>l</w:t>
            </w:r>
            <w:r w:rsidRPr="00A37AEB">
              <w:rPr>
                <w:rFonts w:ascii="Arial" w:hAnsi="Arial"/>
                <w:sz w:val="11"/>
              </w:rPr>
              <w:t>e</w:t>
            </w:r>
          </w:p>
        </w:tc>
      </w:tr>
    </w:tbl>
    <w:p w:rsidR="00685BB2" w:rsidRPr="00A37AEB" w:rsidRDefault="00685BB2" w:rsidP="00685BB2">
      <w:pPr>
        <w:spacing w:before="14" w:line="280" w:lineRule="exact"/>
        <w:rPr>
          <w:sz w:val="28"/>
          <w:szCs w:val="28"/>
        </w:rPr>
      </w:pPr>
    </w:p>
    <w:p w:rsidR="00753612" w:rsidRPr="00A37AEB" w:rsidRDefault="00753612" w:rsidP="00A47756">
      <w:pPr>
        <w:pStyle w:val="Heading22"/>
        <w:ind w:left="0"/>
        <w:rPr>
          <w:sz w:val="28"/>
          <w:szCs w:val="28"/>
        </w:rPr>
      </w:pPr>
    </w:p>
    <w:p w:rsidR="005546F0" w:rsidRPr="00A37AEB" w:rsidRDefault="005546F0" w:rsidP="00753612">
      <w:pPr>
        <w:spacing w:before="1"/>
        <w:ind w:left="140" w:right="249"/>
        <w:rPr>
          <w:rFonts w:ascii="Arial" w:eastAsia="Arial" w:hAnsi="Arial" w:cs="Arial"/>
          <w:spacing w:val="-1"/>
          <w:sz w:val="16"/>
          <w:szCs w:val="16"/>
        </w:rPr>
        <w:sectPr w:rsidR="005546F0" w:rsidRPr="00A37AEB" w:rsidSect="005546F0">
          <w:type w:val="continuous"/>
          <w:pgSz w:w="16837" w:h="11905" w:orient="landscape" w:code="9"/>
          <w:pgMar w:top="3232" w:right="2381" w:bottom="964" w:left="1134" w:header="2381" w:footer="709" w:gutter="0"/>
          <w:cols w:space="708"/>
          <w:docGrid w:linePitch="326"/>
        </w:sectPr>
      </w:pPr>
    </w:p>
    <w:p w:rsidR="00753612" w:rsidRPr="00A37AEB" w:rsidRDefault="00753612" w:rsidP="00EC207F">
      <w:pPr>
        <w:spacing w:before="1"/>
        <w:ind w:right="249"/>
        <w:rPr>
          <w:rFonts w:ascii="Arial" w:eastAsia="Arial" w:hAnsi="Arial" w:cs="Arial"/>
          <w:sz w:val="16"/>
          <w:szCs w:val="16"/>
        </w:rPr>
      </w:pPr>
    </w:p>
    <w:p w:rsidR="00753612" w:rsidRPr="00A37AEB" w:rsidRDefault="00753612" w:rsidP="00753612"/>
    <w:p w:rsidR="00D2278D" w:rsidRPr="00A37AEB" w:rsidRDefault="00263361" w:rsidP="00576987">
      <w:pPr>
        <w:spacing w:line="240" w:lineRule="auto"/>
        <w:rPr>
          <w:sz w:val="24"/>
          <w:szCs w:val="24"/>
        </w:rPr>
      </w:pPr>
      <w:r w:rsidRPr="00A37AEB">
        <w:br w:type="page"/>
      </w:r>
    </w:p>
    <w:p w:rsidR="00D2278D" w:rsidRPr="00A37AEB" w:rsidRDefault="00D2278D" w:rsidP="00D2278D">
      <w:pPr>
        <w:pStyle w:val="Huisstijl-Colofonbuiteninhoudsopgave"/>
      </w:pPr>
    </w:p>
    <w:sectPr w:rsidR="00D2278D" w:rsidRPr="00A37AEB" w:rsidSect="00BC0959">
      <w:headerReference w:type="default" r:id="rId51"/>
      <w:footerReference w:type="default" r:id="rId52"/>
      <w:pgSz w:w="11905" w:h="16837" w:code="9"/>
      <w:pgMar w:top="2381" w:right="964" w:bottom="1134" w:left="3232" w:header="2381"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361" w:rsidRDefault="00263361">
      <w:pPr>
        <w:spacing w:line="240" w:lineRule="auto"/>
      </w:pPr>
      <w:r>
        <w:separator/>
      </w:r>
    </w:p>
  </w:endnote>
  <w:endnote w:type="continuationSeparator" w:id="0">
    <w:p w:rsidR="00263361" w:rsidRDefault="002633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sig w:usb0="E7000EFF" w:usb1="5200FDFF" w:usb2="0A042021" w:usb3="00000000" w:csb0="000001BF" w:csb1="00000000"/>
  </w:font>
  <w:font w:name="Lohit Hindi">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OpenSymbol">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Italic">
    <w:panose1 w:val="00000000000000000000"/>
    <w:charset w:val="00"/>
    <w:family w:val="swiss"/>
    <w:notTrueType/>
    <w:pitch w:val="default"/>
    <w:sig w:usb0="00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RijksoverheidSansText-Regular">
    <w:panose1 w:val="00000000000000000000"/>
    <w:charset w:val="00"/>
    <w:family w:val="swiss"/>
    <w:notTrueType/>
    <w:pitch w:val="default"/>
    <w:sig w:usb0="00000003" w:usb1="00000000" w:usb2="00000000" w:usb3="00000000" w:csb0="00000001" w:csb1="00000000"/>
  </w:font>
  <w:font w:name="RijksoverheidSerif-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4E2" w:rsidRDefault="00B754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4E2" w:rsidRDefault="00263361">
    <w:pPr>
      <w:pStyle w:val="Footer"/>
    </w:pPr>
    <w:r>
      <w:rPr>
        <w:noProof/>
        <w:lang w:val="en-US" w:eastAsia="zh-CN" w:bidi="ar-SA"/>
      </w:rPr>
      <mc:AlternateContent>
        <mc:Choice Requires="wps">
          <w:drawing>
            <wp:anchor distT="0" distB="0" distL="114300" distR="114300" simplePos="0" relativeHeight="251670528" behindDoc="0" locked="1" layoutInCell="1" allowOverlap="1">
              <wp:simplePos x="0" y="0"/>
              <wp:positionH relativeFrom="page">
                <wp:posOffset>4486275</wp:posOffset>
              </wp:positionH>
              <wp:positionV relativeFrom="page">
                <wp:posOffset>10423525</wp:posOffset>
              </wp:positionV>
              <wp:extent cx="1259840" cy="144145"/>
              <wp:effectExtent l="0" t="0" r="16510" b="27305"/>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44145"/>
                      </a:xfrm>
                      <a:prstGeom prst="rect">
                        <a:avLst/>
                      </a:prstGeom>
                      <a:solidFill>
                        <a:srgbClr val="FFFFFF"/>
                      </a:solidFill>
                      <a:ln>
                        <a:solidFill>
                          <a:schemeClr val="bg1">
                            <a:lumMod val="100000"/>
                            <a:lumOff val="0"/>
                          </a:schemeClr>
                        </a:solidFill>
                        <a:miter lim="800000"/>
                        <a:headEnd/>
                        <a:tailEnd/>
                      </a:ln>
                    </wps:spPr>
                    <wps:txbx>
                      <w:txbxContent>
                        <w:p w:rsidR="00B754E2" w:rsidRDefault="00263361">
                          <w:pPr>
                            <w:pStyle w:val="Huisstijl-Paginanummer"/>
                          </w:pPr>
                          <w:r>
                            <w:t xml:space="preserve">Page </w:t>
                          </w:r>
                          <w:r>
                            <w:fldChar w:fldCharType="begin"/>
                          </w:r>
                          <w:r>
                            <w:instrText xml:space="preserve"> { = { PAGE } + 1 } </w:instrText>
                          </w:r>
                          <w:r>
                            <w:fldChar w:fldCharType="end"/>
                          </w:r>
                          <w:r>
                            <w:fldChar w:fldCharType="begin"/>
                          </w:r>
                          <w:r>
                            <w:instrText xml:space="preserve"> PAGE    \* MERGEFORMAT </w:instrText>
                          </w:r>
                          <w:r>
                            <w:fldChar w:fldCharType="separate"/>
                          </w:r>
                          <w:r w:rsidR="00C02C97">
                            <w:rPr>
                              <w:noProof/>
                            </w:rPr>
                            <w:t>3</w:t>
                          </w:r>
                          <w:r>
                            <w:rPr>
                              <w:noProof/>
                            </w:rPr>
                            <w:fldChar w:fldCharType="end"/>
                          </w:r>
                          <w:r>
                            <w:t xml:space="preserve"> of </w:t>
                          </w:r>
                          <w:r>
                            <w:fldChar w:fldCharType="begin"/>
                          </w:r>
                          <w:r>
                            <w:instrText xml:space="preserve"> =  - 2</w:instrText>
                          </w:r>
                          <w:r>
                            <w:fldChar w:fldCharType="separate"/>
                          </w:r>
                          <w:r w:rsidR="00C02C97">
                            <w:rPr>
                              <w:noProof/>
                            </w:rPr>
                            <w:t>-2</w:t>
                          </w:r>
                          <w:r>
                            <w:fldChar w:fldCharType="end"/>
                          </w:r>
                        </w:p>
                        <w:p w:rsidR="00B754E2" w:rsidRDefault="00B754E2"/>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48" type="#_x0000_t202" style="position:absolute;margin-left:353.25pt;margin-top:820.75pt;width:99.2pt;height:11.3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" strokecolor="white [3212]">
              <v:textbox inset="0,0,0,0">
                <w:txbxContent>
                  <w:p w:rsidR="00B754E2" w:rsidRDefault="00263361">
                    <w:pPr>
                      <w:pStyle w:val="Huisstijl-Paginanummer"/>
                    </w:pPr>
                    <w:r>
                      <w:t xml:space="preserve">Page </w:t>
                    </w:r>
                    <w:r>
                      <w:fldChar w:fldCharType="begin"/>
                    </w:r>
                    <w:r>
                      <w:instrText xml:space="preserve"> { = { PAGE } + 1 } </w:instrText>
                    </w:r>
                    <w:r>
                      <w:fldChar w:fldCharType="end"/>
                    </w:r>
                    <w:r>
                      <w:fldChar w:fldCharType="begin"/>
                    </w:r>
                    <w:r>
                      <w:instrText xml:space="preserve"> PAGE    \* MERGEFORMAT </w:instrText>
                    </w:r>
                    <w:r>
                      <w:fldChar w:fldCharType="separate"/>
                    </w:r>
                    <w:r w:rsidR="00C02C97">
                      <w:rPr>
                        <w:noProof/>
                      </w:rPr>
                      <w:t>3</w:t>
                    </w:r>
                    <w:r>
                      <w:rPr>
                        <w:noProof/>
                      </w:rPr>
                      <w:fldChar w:fldCharType="end"/>
                    </w:r>
                    <w:r>
                      <w:t xml:space="preserve"> of </w:t>
                    </w:r>
                    <w:r>
                      <w:fldChar w:fldCharType="begin"/>
                    </w:r>
                    <w:r>
                      <w:instrText xml:space="preserve"> =  - 2</w:instrText>
                    </w:r>
                    <w:r>
                      <w:fldChar w:fldCharType="separate"/>
                    </w:r>
                    <w:r w:rsidR="00C02C97">
                      <w:rPr>
                        <w:noProof/>
                      </w:rPr>
                      <w:t>-2</w:t>
                    </w:r>
                    <w:r>
                      <w:fldChar w:fldCharType="end"/>
                    </w:r>
                  </w:p>
                  <w:p w:rsidR="00B754E2" w:rsidRDefault="00B754E2"/>
                </w:txbxContent>
              </v:textbox>
              <w10:wrap anchorx="page" anchory="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4E2" w:rsidRDefault="00B754E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4E2" w:rsidRDefault="00263361">
    <w:pPr>
      <w:pStyle w:val="Footer"/>
    </w:pPr>
    <w:r>
      <w:rPr>
        <w:noProof/>
        <w:lang w:val="en-US" w:eastAsia="zh-CN" w:bidi="ar-SA"/>
      </w:rPr>
      <mc:AlternateContent>
        <mc:Choice Requires="wps">
          <w:drawing>
            <wp:anchor distT="0" distB="0" distL="114300" distR="114300" simplePos="0" relativeHeight="251672576" behindDoc="0" locked="1" layoutInCell="1" allowOverlap="1">
              <wp:simplePos x="0" y="0"/>
              <wp:positionH relativeFrom="page">
                <wp:posOffset>4486275</wp:posOffset>
              </wp:positionH>
              <wp:positionV relativeFrom="page">
                <wp:posOffset>10423525</wp:posOffset>
              </wp:positionV>
              <wp:extent cx="1259840" cy="144145"/>
              <wp:effectExtent l="0" t="0" r="16510" b="27305"/>
              <wp:wrapNone/>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44145"/>
                      </a:xfrm>
                      <a:prstGeom prst="rect">
                        <a:avLst/>
                      </a:prstGeom>
                      <a:solidFill>
                        <a:srgbClr val="FFFFFF"/>
                      </a:solidFill>
                      <a:ln>
                        <a:solidFill>
                          <a:schemeClr val="bg1">
                            <a:lumMod val="100000"/>
                            <a:lumOff val="0"/>
                          </a:schemeClr>
                        </a:solidFill>
                        <a:miter lim="800000"/>
                        <a:headEnd/>
                        <a:tailEnd/>
                      </a:ln>
                    </wps:spPr>
                    <wps:txbx>
                      <w:txbxContent>
                        <w:p w:rsidR="00B754E2" w:rsidRDefault="00263361">
                          <w:pPr>
                            <w:pStyle w:val="Huisstijl-Paginanummer"/>
                          </w:pPr>
                          <w:r>
                            <w:t xml:space="preserve">Page </w:t>
                          </w:r>
                          <w:r>
                            <w:fldChar w:fldCharType="begin"/>
                          </w:r>
                          <w:r>
                            <w:instrText xml:space="preserve"> PAGE    \* MERGEFORMAT </w:instrText>
                          </w:r>
                          <w:r>
                            <w:fldChar w:fldCharType="separate"/>
                          </w:r>
                          <w:r w:rsidR="00C02C97">
                            <w:rPr>
                              <w:noProof/>
                            </w:rPr>
                            <w:t>20</w:t>
                          </w:r>
                          <w:r>
                            <w:rPr>
                              <w:noProof/>
                            </w:rPr>
                            <w:fldChar w:fldCharType="end"/>
                          </w:r>
                          <w:r>
                            <w:t xml:space="preserve"> of </w:t>
                          </w:r>
                          <w:r w:rsidR="00A37AEB">
                            <w:fldChar w:fldCharType="begin"/>
                          </w:r>
                          <w:r w:rsidR="00A37AEB">
                            <w:instrText xml:space="preserve"> = </w:instrText>
                          </w:r>
                          <w:fldSimple w:instr=" Numpages ">
                            <w:r w:rsidR="00C02C97">
                              <w:rPr>
                                <w:noProof/>
                              </w:rPr>
                              <w:instrText>67</w:instrText>
                            </w:r>
                          </w:fldSimple>
                          <w:r w:rsidR="00A37AEB">
                            <w:instrText xml:space="preserve"> - 2</w:instrText>
                          </w:r>
                          <w:r w:rsidR="00A37AEB">
                            <w:fldChar w:fldCharType="separate"/>
                          </w:r>
                          <w:r w:rsidR="00C02C97">
                            <w:rPr>
                              <w:noProof/>
                            </w:rPr>
                            <w:t>65</w:t>
                          </w:r>
                          <w:r w:rsidR="00A37AEB">
                            <w:fldChar w:fldCharType="end"/>
                          </w:r>
                        </w:p>
                        <w:p w:rsidR="00B754E2" w:rsidRDefault="00B754E2"/>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margin-left:353.25pt;margin-top:820.75pt;width:99.2pt;height:11.3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" strokecolor="white [3212]">
              <v:textbox inset="0,0,0,0">
                <w:txbxContent>
                  <w:p w:rsidR="00B754E2" w:rsidRDefault="00263361">
                    <w:pPr>
                      <w:pStyle w:val="Huisstijl-Paginanummer"/>
                    </w:pPr>
                    <w:r>
                      <w:t xml:space="preserve">Page </w:t>
                    </w:r>
                    <w:r>
                      <w:fldChar w:fldCharType="begin"/>
                    </w:r>
                    <w:r>
                      <w:instrText xml:space="preserve"> PAGE    \* MERGEFORMAT </w:instrText>
                    </w:r>
                    <w:r>
                      <w:fldChar w:fldCharType="separate"/>
                    </w:r>
                    <w:r w:rsidR="00C02C97">
                      <w:rPr>
                        <w:noProof/>
                      </w:rPr>
                      <w:t>20</w:t>
                    </w:r>
                    <w:r>
                      <w:rPr>
                        <w:noProof/>
                      </w:rPr>
                      <w:fldChar w:fldCharType="end"/>
                    </w:r>
                    <w:r>
                      <w:t xml:space="preserve"> of </w:t>
                    </w:r>
                    <w:r w:rsidR="00A37AEB">
                      <w:fldChar w:fldCharType="begin"/>
                    </w:r>
                    <w:r w:rsidR="00A37AEB">
                      <w:instrText xml:space="preserve"> = </w:instrText>
                    </w:r>
                    <w:fldSimple w:instr=" Numpages ">
                      <w:r w:rsidR="00C02C97">
                        <w:rPr>
                          <w:noProof/>
                        </w:rPr>
                        <w:instrText>67</w:instrText>
                      </w:r>
                    </w:fldSimple>
                    <w:r w:rsidR="00A37AEB">
                      <w:instrText xml:space="preserve"> - 2</w:instrText>
                    </w:r>
                    <w:r w:rsidR="00A37AEB">
                      <w:fldChar w:fldCharType="separate"/>
                    </w:r>
                    <w:r w:rsidR="00C02C97">
                      <w:rPr>
                        <w:noProof/>
                      </w:rPr>
                      <w:t>65</w:t>
                    </w:r>
                    <w:r w:rsidR="00A37AEB">
                      <w:fldChar w:fldCharType="end"/>
                    </w:r>
                  </w:p>
                  <w:p w:rsidR="00B754E2" w:rsidRDefault="00B754E2"/>
                </w:txbxContent>
              </v:textbox>
              <w10:wrap anchorx="page" anchory="page"/>
              <w10:anchorlock/>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4E2" w:rsidRDefault="00B754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361" w:rsidRDefault="00263361">
      <w:r>
        <w:rPr>
          <w:color w:val="000000"/>
        </w:rPr>
        <w:separator/>
      </w:r>
    </w:p>
  </w:footnote>
  <w:footnote w:type="continuationSeparator" w:id="0">
    <w:p w:rsidR="00263361" w:rsidRDefault="00263361">
      <w:r>
        <w:continuationSeparator/>
      </w:r>
    </w:p>
  </w:footnote>
  <w:footnote w:id="1">
    <w:p w:rsidR="00B754E2" w:rsidRPr="00B36A27" w:rsidRDefault="00263361" w:rsidP="00151413">
      <w:pPr>
        <w:pStyle w:val="FootnoteText"/>
      </w:pPr>
      <w:r>
        <w:rPr>
          <w:rStyle w:val="FootnoteReference"/>
        </w:rPr>
        <w:footnoteRef/>
      </w:r>
      <w:r>
        <w:t xml:space="preserve"> Annual Railway Safety Performance in the European Union 2016, European Union Railway Agency, Valenciennes. France. Please note that the figures in this report end in 2015.</w:t>
      </w:r>
    </w:p>
  </w:footnote>
  <w:footnote w:id="2">
    <w:p w:rsidR="00B754E2" w:rsidRDefault="00263361" w:rsidP="00151413">
      <w:pPr>
        <w:pStyle w:val="FootnoteText"/>
      </w:pPr>
      <w:r>
        <w:rPr>
          <w:rStyle w:val="FootnoteReference"/>
        </w:rPr>
        <w:footnoteRef/>
      </w:r>
      <w:r>
        <w:t xml:space="preserve"> Source: ProRail.</w:t>
      </w:r>
    </w:p>
  </w:footnote>
  <w:footnote w:id="3">
    <w:p w:rsidR="00B754E2" w:rsidRDefault="00263361" w:rsidP="00151413">
      <w:pPr>
        <w:pStyle w:val="FootnoteText"/>
      </w:pPr>
      <w:r>
        <w:rPr>
          <w:rStyle w:val="FootnoteReference"/>
        </w:rPr>
        <w:footnoteRef/>
      </w:r>
      <w:r>
        <w:t xml:space="preserve"> Source: Statistics Netherlands (CBS).</w:t>
      </w:r>
    </w:p>
  </w:footnote>
  <w:footnote w:id="4">
    <w:p w:rsidR="00B754E2" w:rsidRDefault="00263361" w:rsidP="00151413">
      <w:pPr>
        <w:pStyle w:val="FootnoteText"/>
      </w:pPr>
      <w:r>
        <w:rPr>
          <w:rStyle w:val="FootnoteReference"/>
        </w:rPr>
        <w:footnoteRef/>
      </w:r>
      <w:r>
        <w:t xml:space="preserve"> Decree Designating Mai</w:t>
      </w:r>
      <w:r>
        <w:t>n Railway Lines, dated 20 December 2004.</w:t>
      </w:r>
    </w:p>
  </w:footnote>
  <w:footnote w:id="5">
    <w:p w:rsidR="00B754E2" w:rsidRDefault="00263361" w:rsidP="00151413">
      <w:pPr>
        <w:pStyle w:val="FootnoteText"/>
      </w:pPr>
      <w:r>
        <w:rPr>
          <w:rStyle w:val="FootnoteReference"/>
        </w:rPr>
        <w:footnoteRef/>
      </w:r>
      <w:r>
        <w:t xml:space="preserve"> A railway vehicle with a fixed destination from A to B and an assigned train number.</w:t>
      </w:r>
    </w:p>
  </w:footnote>
  <w:footnote w:id="6">
    <w:p w:rsidR="00B754E2" w:rsidRDefault="00263361" w:rsidP="00151413">
      <w:pPr>
        <w:pStyle w:val="FootnoteText"/>
      </w:pPr>
      <w:r>
        <w:rPr>
          <w:rStyle w:val="FootnoteReference"/>
        </w:rPr>
        <w:footnoteRef/>
      </w:r>
      <w:r>
        <w:t xml:space="preserve"> Policy Impetus for Railway Safety (</w:t>
      </w:r>
      <w:r>
        <w:rPr>
          <w:i/>
        </w:rPr>
        <w:t>Beleidsimpuls Railveiligheid</w:t>
      </w:r>
      <w:r>
        <w:t xml:space="preserve">), parliamentary paper 29893, No. 204, 21 June 2016, Safety of </w:t>
      </w:r>
      <w:r>
        <w:t>Rail Transport.</w:t>
      </w:r>
    </w:p>
  </w:footnote>
  <w:footnote w:id="7">
    <w:p w:rsidR="00B754E2" w:rsidRDefault="00263361" w:rsidP="00151413">
      <w:pPr>
        <w:pStyle w:val="FootnoteText"/>
      </w:pPr>
      <w:r>
        <w:rPr>
          <w:rStyle w:val="FootnoteReference"/>
        </w:rPr>
        <w:footnoteRef/>
      </w:r>
      <w:r>
        <w:t xml:space="preserve"> The Annual Report on Railway Safety constitutes the basis for the mandatory report on railway safety which the ILT, as the National Railway Safety Authority (NSA), submits to the European Union Agency for Railways each year.</w:t>
      </w:r>
    </w:p>
  </w:footnote>
  <w:footnote w:id="8">
    <w:p w:rsidR="00B754E2" w:rsidRDefault="00263361" w:rsidP="00151413">
      <w:pPr>
        <w:pStyle w:val="FootnoteText"/>
      </w:pPr>
      <w:r>
        <w:rPr>
          <w:rStyle w:val="FootnoteReference"/>
        </w:rPr>
        <w:footnoteRef/>
      </w:r>
      <w:r>
        <w:t xml:space="preserve"> Fatalities </w:t>
      </w:r>
      <w:r>
        <w:t>or seriously injured persons.</w:t>
      </w:r>
    </w:p>
  </w:footnote>
  <w:footnote w:id="9">
    <w:p w:rsidR="00B754E2" w:rsidRDefault="00263361" w:rsidP="00151413">
      <w:pPr>
        <w:pStyle w:val="FootnoteText"/>
      </w:pPr>
      <w:r>
        <w:rPr>
          <w:rStyle w:val="FootnoteReference"/>
        </w:rPr>
        <w:footnoteRef/>
      </w:r>
      <w:r>
        <w:t xml:space="preserve"> The train driver in the Dalfsen accident and two road users.</w:t>
      </w:r>
    </w:p>
  </w:footnote>
  <w:footnote w:id="10">
    <w:p w:rsidR="00B754E2" w:rsidRDefault="00263361" w:rsidP="00151413">
      <w:pPr>
        <w:pStyle w:val="FootnoteText"/>
      </w:pPr>
      <w:r>
        <w:rPr>
          <w:rStyle w:val="FootnoteReference"/>
        </w:rPr>
        <w:footnoteRef/>
      </w:r>
      <w:r>
        <w:t xml:space="preserve"> Pedestrians, cyclists, moped riders, the elderly.</w:t>
      </w:r>
    </w:p>
  </w:footnote>
  <w:footnote w:id="11">
    <w:p w:rsidR="00B754E2" w:rsidRDefault="00263361" w:rsidP="00151413">
      <w:pPr>
        <w:pStyle w:val="FootnoteText"/>
      </w:pPr>
      <w:r>
        <w:rPr>
          <w:rStyle w:val="FootnoteReference"/>
        </w:rPr>
        <w:footnoteRef/>
      </w:r>
      <w:r>
        <w:t xml:space="preserve"> An 80-year-old woman who was trapped behind closed barriers.</w:t>
      </w:r>
    </w:p>
  </w:footnote>
  <w:footnote w:id="12">
    <w:p w:rsidR="00B754E2" w:rsidRDefault="00263361" w:rsidP="00151413">
      <w:pPr>
        <w:pStyle w:val="FootnoteText"/>
      </w:pPr>
      <w:r>
        <w:rPr>
          <w:rStyle w:val="FootnoteReference"/>
        </w:rPr>
        <w:footnoteRef/>
      </w:r>
      <w:r>
        <w:t xml:space="preserve"> Regions based on the areas under the managemen</w:t>
      </w:r>
      <w:r>
        <w:t>t of ProRail.</w:t>
      </w:r>
    </w:p>
  </w:footnote>
  <w:footnote w:id="13">
    <w:p w:rsidR="00B754E2" w:rsidRDefault="00263361" w:rsidP="00151413">
      <w:pPr>
        <w:pStyle w:val="FootnoteText"/>
      </w:pPr>
      <w:r>
        <w:rPr>
          <w:rStyle w:val="FootnoteReference"/>
        </w:rPr>
        <w:footnoteRef/>
      </w:r>
      <w:r>
        <w:t xml:space="preserve"> Significant accidents declined by 50% but this is because the significance of level-crossing accidents is primarily determined by serious injuries.</w:t>
      </w:r>
    </w:p>
  </w:footnote>
  <w:footnote w:id="14">
    <w:p w:rsidR="00B754E2" w:rsidRDefault="00263361" w:rsidP="00151413">
      <w:pPr>
        <w:pStyle w:val="FootnoteText"/>
      </w:pPr>
      <w:r>
        <w:rPr>
          <w:rStyle w:val="FootnoteReference"/>
        </w:rPr>
        <w:footnoteRef/>
      </w:r>
      <w:r>
        <w:t xml:space="preserve"> Recorded suicide attempts.</w:t>
      </w:r>
    </w:p>
  </w:footnote>
  <w:footnote w:id="15">
    <w:p w:rsidR="00B754E2" w:rsidRDefault="00263361" w:rsidP="00151413">
      <w:pPr>
        <w:pStyle w:val="FootnoteText"/>
      </w:pPr>
      <w:r>
        <w:rPr>
          <w:rStyle w:val="FootnoteReference"/>
        </w:rPr>
        <w:footnoteRef/>
      </w:r>
      <w:r>
        <w:t xml:space="preserve"> Source: Statistics Netherlands (CBS).</w:t>
      </w:r>
    </w:p>
  </w:footnote>
  <w:footnote w:id="16">
    <w:p w:rsidR="00B754E2" w:rsidRDefault="00263361" w:rsidP="00151413">
      <w:pPr>
        <w:pStyle w:val="FootnoteText"/>
      </w:pPr>
      <w:r>
        <w:rPr>
          <w:rStyle w:val="FootnoteReference"/>
        </w:rPr>
        <w:footnoteRef/>
      </w:r>
      <w:r>
        <w:t xml:space="preserve"> Unless in the event o</w:t>
      </w:r>
      <w:r>
        <w:t>f signal revocation/drop to stop, or a technical signal deviation. In that case the train driver cannot be reproached for an SPAD.</w:t>
      </w:r>
    </w:p>
  </w:footnote>
  <w:footnote w:id="17">
    <w:p w:rsidR="00B754E2" w:rsidRDefault="00263361" w:rsidP="00151413">
      <w:pPr>
        <w:pStyle w:val="FootnoteText"/>
      </w:pPr>
      <w:r>
        <w:rPr>
          <w:rStyle w:val="FootnoteReference"/>
        </w:rPr>
        <w:footnoteRef/>
      </w:r>
      <w:r>
        <w:t xml:space="preserve"> The maximum risk figure is 25 % of the 2003 reference year.</w:t>
      </w:r>
    </w:p>
  </w:footnote>
  <w:footnote w:id="18">
    <w:p w:rsidR="00B754E2" w:rsidRDefault="00263361" w:rsidP="00151413">
      <w:pPr>
        <w:pStyle w:val="FootnoteText"/>
      </w:pPr>
      <w:r>
        <w:rPr>
          <w:rStyle w:val="FootnoteReference"/>
        </w:rPr>
        <w:footnoteRef/>
      </w:r>
      <w:r>
        <w:t xml:space="preserve"> Seriously injured persons and damage.</w:t>
      </w:r>
    </w:p>
  </w:footnote>
  <w:footnote w:id="19">
    <w:p w:rsidR="00B754E2" w:rsidRDefault="00263361" w:rsidP="00151413">
      <w:pPr>
        <w:pStyle w:val="FootnoteText"/>
      </w:pPr>
      <w:r>
        <w:rPr>
          <w:rStyle w:val="FootnoteReference"/>
        </w:rPr>
        <w:footnoteRef/>
      </w:r>
      <w:r>
        <w:t xml:space="preserve"> Such as a point switc</w:t>
      </w:r>
      <w:r>
        <w:t>h or an open level crossing.</w:t>
      </w:r>
    </w:p>
  </w:footnote>
  <w:footnote w:id="20">
    <w:p w:rsidR="00B754E2" w:rsidRDefault="00263361" w:rsidP="00151413">
      <w:pPr>
        <w:pStyle w:val="FootnoteText"/>
      </w:pPr>
      <w:r>
        <w:rPr>
          <w:rStyle w:val="FootnoteReference"/>
        </w:rPr>
        <w:footnoteRef/>
      </w:r>
      <w:r>
        <w:t xml:space="preserve"> Multiple seriously injured casualties and/or considerable damage.</w:t>
      </w:r>
    </w:p>
  </w:footnote>
  <w:footnote w:id="21">
    <w:p w:rsidR="00B754E2" w:rsidRDefault="00263361" w:rsidP="00151413">
      <w:pPr>
        <w:pStyle w:val="FootnoteText"/>
      </w:pPr>
      <w:r>
        <w:rPr>
          <w:rStyle w:val="FootnoteReference"/>
        </w:rPr>
        <w:footnoteRef/>
      </w:r>
      <w:r>
        <w:t xml:space="preserve"> Railway Undertakings and ProRail Steering Committee, established by the State Secretary for Infrastructure and the Environment in the late 1990s. </w:t>
      </w:r>
    </w:p>
  </w:footnote>
  <w:footnote w:id="22">
    <w:p w:rsidR="00B754E2" w:rsidRPr="00B62E77" w:rsidRDefault="00263361" w:rsidP="00151413">
      <w:pPr>
        <w:pStyle w:val="FootnoteText"/>
        <w:rPr>
          <w:szCs w:val="13"/>
        </w:rPr>
      </w:pPr>
      <w:r>
        <w:rPr>
          <w:rStyle w:val="FootnoteReference"/>
        </w:rPr>
        <w:footnoteRef/>
      </w:r>
      <w:r>
        <w:t xml:space="preserve"> ERTMS setting for shunting. The train driver drives the train to another location based on a signal aspect. </w:t>
      </w:r>
    </w:p>
  </w:footnote>
  <w:footnote w:id="23">
    <w:p w:rsidR="00B754E2" w:rsidRDefault="00263361" w:rsidP="00151413">
      <w:pPr>
        <w:pStyle w:val="FootnoteText"/>
      </w:pPr>
      <w:r>
        <w:rPr>
          <w:rStyle w:val="FootnoteReference"/>
        </w:rPr>
        <w:footnoteRef/>
      </w:r>
      <w:r>
        <w:t xml:space="preserve"> Warning in the train driver's cabin when the train is approaching a signal at danger.</w:t>
      </w:r>
    </w:p>
  </w:footnote>
  <w:footnote w:id="24">
    <w:p w:rsidR="00B754E2" w:rsidRDefault="00263361" w:rsidP="00151413">
      <w:pPr>
        <w:pStyle w:val="FootnoteText"/>
      </w:pPr>
      <w:r>
        <w:rPr>
          <w:rStyle w:val="FootnoteReference"/>
        </w:rPr>
        <w:footnoteRef/>
      </w:r>
      <w:r>
        <w:t xml:space="preserve"> The definitions of the Agency always assume that a movin</w:t>
      </w:r>
      <w:r>
        <w:t xml:space="preserve">g train is involved. </w:t>
      </w:r>
    </w:p>
  </w:footnote>
  <w:footnote w:id="25">
    <w:p w:rsidR="00B754E2" w:rsidRDefault="00263361" w:rsidP="00151413">
      <w:pPr>
        <w:autoSpaceDE w:val="0"/>
        <w:adjustRightInd w:val="0"/>
        <w:spacing w:line="240" w:lineRule="auto"/>
      </w:pPr>
      <w:r>
        <w:rPr>
          <w:rStyle w:val="FootnoteReference"/>
          <w:sz w:val="13"/>
        </w:rPr>
        <w:footnoteRef/>
      </w:r>
      <w:r>
        <w:rPr>
          <w:sz w:val="13"/>
        </w:rPr>
        <w:t xml:space="preserve"> This is a quantification of the consequences of serious accidents resulting in fatalities and serious injuries, where 1 seriously injured person is statistically equivalent to 0.1 fatality.</w:t>
      </w:r>
    </w:p>
  </w:footnote>
  <w:footnote w:id="26">
    <w:p w:rsidR="00B754E2" w:rsidRDefault="00263361" w:rsidP="00151413">
      <w:pPr>
        <w:pStyle w:val="FootnoteText"/>
      </w:pPr>
      <w:r>
        <w:rPr>
          <w:rStyle w:val="FootnoteReference"/>
        </w:rPr>
        <w:footnoteRef/>
      </w:r>
      <w:r>
        <w:t xml:space="preserve"> Risk management for the transport of dan</w:t>
      </w:r>
      <w:r>
        <w:t>gerous goods by rail, 6 March 2016, Dutch Safety Board.</w:t>
      </w:r>
    </w:p>
  </w:footnote>
  <w:footnote w:id="27">
    <w:p w:rsidR="00B754E2" w:rsidRDefault="00263361" w:rsidP="00151413">
      <w:pPr>
        <w:pStyle w:val="FootnoteText"/>
      </w:pPr>
      <w:r>
        <w:rPr>
          <w:rStyle w:val="FootnoteReference"/>
        </w:rPr>
        <w:footnoteRef/>
      </w:r>
      <w:r>
        <w:t xml:space="preserve"> Colourless, flammable gas. </w:t>
      </w:r>
    </w:p>
  </w:footnote>
  <w:footnote w:id="28">
    <w:p w:rsidR="00B754E2" w:rsidRDefault="00263361" w:rsidP="00151413">
      <w:pPr>
        <w:pStyle w:val="FootnoteText"/>
      </w:pPr>
      <w:r>
        <w:rPr>
          <w:rStyle w:val="FootnoteReference"/>
        </w:rPr>
        <w:footnoteRef/>
      </w:r>
      <w:r>
        <w:t xml:space="preserve"> An accident involving a moving train causing at least one fatality or one seriously injured person, or damage totalling EUR 150,000, or the obstruction of a track section for six hours. </w:t>
      </w:r>
    </w:p>
  </w:footnote>
  <w:footnote w:id="29">
    <w:p w:rsidR="00B754E2" w:rsidRDefault="00263361" w:rsidP="00151413">
      <w:pPr>
        <w:pStyle w:val="FootnoteText"/>
      </w:pPr>
      <w:r>
        <w:rPr>
          <w:rStyle w:val="FootnoteReference"/>
        </w:rPr>
        <w:footnoteRef/>
      </w:r>
      <w:r>
        <w:t xml:space="preserve"> Annual Report on Railway Safety 2014, the development of railway s</w:t>
      </w:r>
      <w:r>
        <w:t>afety performance, ILT, The Hague, p 38.</w:t>
      </w:r>
    </w:p>
  </w:footnote>
  <w:footnote w:id="30">
    <w:p w:rsidR="00B754E2" w:rsidRDefault="00263361" w:rsidP="003B4BE4">
      <w:pPr>
        <w:pStyle w:val="FootnoteText"/>
        <w:rPr>
          <w:szCs w:val="13"/>
        </w:rPr>
      </w:pPr>
      <w:r>
        <w:rPr>
          <w:vertAlign w:val="superscript"/>
        </w:rPr>
        <w:t>[1]</w:t>
      </w:r>
      <w:r>
        <w:t xml:space="preserve"> ERADIS is an ERA data information system with certificates issued by the national railway safety authorities.</w:t>
      </w:r>
    </w:p>
  </w:footnote>
  <w:footnote w:id="31">
    <w:p w:rsidR="00B754E2" w:rsidRDefault="00263361">
      <w:pPr>
        <w:pStyle w:val="FootnoteText"/>
      </w:pPr>
      <w:r>
        <w:rPr>
          <w:rStyle w:val="FootnoteReference"/>
        </w:rPr>
        <w:footnoteRef/>
      </w:r>
      <w:r>
        <w:t xml:space="preserve"> Including cableways.</w:t>
      </w:r>
    </w:p>
  </w:footnote>
  <w:footnote w:id="32">
    <w:p w:rsidR="00B754E2" w:rsidRDefault="00263361" w:rsidP="00BC0959">
      <w:pPr>
        <w:pStyle w:val="FootnoteText"/>
      </w:pPr>
      <w:r>
        <w:rPr>
          <w:rStyle w:val="FootnoteReference"/>
        </w:rPr>
        <w:footnoteRef/>
      </w:r>
      <w:r>
        <w:t xml:space="preserve"> Excluding shunting process and revoked signals.</w:t>
      </w:r>
    </w:p>
  </w:footnote>
  <w:footnote w:id="33">
    <w:p w:rsidR="00B754E2" w:rsidRDefault="00263361" w:rsidP="00BC0959">
      <w:pPr>
        <w:pStyle w:val="FootnoteText"/>
      </w:pPr>
      <w:r>
        <w:rPr>
          <w:rStyle w:val="FootnoteReference"/>
        </w:rPr>
        <w:footnoteRef/>
      </w:r>
      <w:r>
        <w:t xml:space="preserve"> Amsterdam signal 494 on 21</w:t>
      </w:r>
      <w:r>
        <w:t xml:space="preserve"> May 2012.</w:t>
      </w:r>
    </w:p>
  </w:footnote>
  <w:footnote w:id="34">
    <w:p w:rsidR="00B754E2" w:rsidRDefault="00263361" w:rsidP="00BC0959">
      <w:pPr>
        <w:pStyle w:val="FootnoteText"/>
      </w:pPr>
      <w:r>
        <w:rPr>
          <w:rStyle w:val="FootnoteReference"/>
        </w:rPr>
        <w:footnoteRef/>
      </w:r>
      <w:r>
        <w:t xml:space="preserve"> Sources: ProRail and NS.</w:t>
      </w:r>
    </w:p>
  </w:footnote>
  <w:footnote w:id="35">
    <w:p w:rsidR="00B754E2" w:rsidRDefault="00263361" w:rsidP="00BC0959">
      <w:pPr>
        <w:pStyle w:val="FootnoteText"/>
      </w:pPr>
      <w:r>
        <w:rPr>
          <w:rStyle w:val="FootnoteReference"/>
        </w:rPr>
        <w:footnoteRef/>
      </w:r>
      <w:r>
        <w:t xml:space="preserve"> Repeated SPADs = five-year period with three or more SPADs.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4E2" w:rsidRDefault="00263361">
    <w:pPr>
      <w:pStyle w:val="Header"/>
    </w:pPr>
    <w:r>
      <w:rPr>
        <w:noProof/>
        <w:lang w:val="en-US" w:eastAsia="zh-CN" w:bidi="ar-SA"/>
      </w:rPr>
      <w:drawing>
        <wp:anchor distT="0" distB="0" distL="114300" distR="114300" simplePos="0" relativeHeight="251682816" behindDoc="0" locked="0" layoutInCell="1" allowOverlap="1">
          <wp:simplePos x="0" y="0"/>
          <wp:positionH relativeFrom="column">
            <wp:posOffset>3025885</wp:posOffset>
          </wp:positionH>
          <wp:positionV relativeFrom="paragraph">
            <wp:posOffset>-982926</wp:posOffset>
          </wp:positionV>
          <wp:extent cx="2206681" cy="683813"/>
          <wp:effectExtent l="19050" t="0" r="3119" b="0"/>
          <wp:wrapNone/>
          <wp:docPr id="79155955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3950" name="Picture 4"/>
                  <pic:cNvPicPr>
                    <a:picLocks noChangeAspect="1" noChangeArrowheads="1"/>
                  </pic:cNvPicPr>
                </pic:nvPicPr>
                <pic:blipFill>
                  <a:blip r:embed="rId1"/>
                  <a:stretch>
                    <a:fillRect/>
                  </a:stretch>
                </pic:blipFill>
                <pic:spPr bwMode="auto">
                  <a:xfrm>
                    <a:off x="0" y="0"/>
                    <a:ext cx="2206681" cy="683813"/>
                  </a:xfrm>
                  <a:prstGeom prst="rect">
                    <a:avLst/>
                  </a:prstGeom>
                  <a:noFill/>
                  <a:ln w="9525">
                    <a:noFill/>
                    <a:miter lim="800000"/>
                    <a:headEnd/>
                    <a:tailEnd/>
                  </a:ln>
                </pic:spPr>
              </pic:pic>
            </a:graphicData>
          </a:graphic>
        </wp:anchor>
      </w:drawing>
    </w:r>
    <w:r>
      <w:rPr>
        <w:noProof/>
        <w:lang w:val="en-US" w:eastAsia="zh-CN" w:bidi="ar-SA"/>
      </w:rPr>
      <mc:AlternateContent>
        <mc:Choice Requires="wps">
          <w:drawing>
            <wp:anchor distT="0" distB="0" distL="114300" distR="114300" simplePos="0" relativeHeight="251666432" behindDoc="0" locked="0" layoutInCell="1" allowOverlap="1">
              <wp:simplePos x="0" y="0"/>
              <wp:positionH relativeFrom="page">
                <wp:posOffset>0</wp:posOffset>
              </wp:positionH>
              <wp:positionV relativeFrom="page">
                <wp:posOffset>5346700</wp:posOffset>
              </wp:positionV>
              <wp:extent cx="7560310" cy="5346065"/>
              <wp:effectExtent l="0" t="0" r="2540" b="6985"/>
              <wp:wrapNone/>
              <wp:docPr id="13" name="Text Box 2"/>
              <wp:cNvGraphicFramePr/>
              <a:graphic xmlns:a="http://schemas.openxmlformats.org/drawingml/2006/main">
                <a:graphicData uri="http://schemas.microsoft.com/office/word/2010/wordprocessingShape">
                  <wps:wsp>
                    <wps:cNvSpPr txBox="1"/>
                    <wps:spPr>
                      <a:xfrm>
                        <a:off x="0" y="0"/>
                        <a:ext cx="7560310" cy="5346065"/>
                      </a:xfrm>
                      <a:prstGeom prst="rect">
                        <a:avLst/>
                      </a:prstGeom>
                      <a:solidFill>
                        <a:srgbClr val="EF2924"/>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54E2" w:rsidRDefault="00B754E2"/>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2" type="#_x0000_t202" style="position:absolute;margin-left:0;margin-top:421pt;width:595.3pt;height:420.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" fillcolor="#ef2924" stroked="f" strokeweight=".5pt">
              <v:textbox>
                <w:txbxContent>
                  <w:p w:rsidR="00B754E2" w:rsidRDefault="00B754E2"/>
                </w:txbxContent>
              </v:textbox>
              <w10:wrap anchorx="page" anchory="page"/>
            </v:shape>
          </w:pict>
        </mc:Fallback>
      </mc:AlternateContent>
    </w:r>
    <w:r>
      <w:rPr>
        <w:noProof/>
        <w:lang w:val="en-US" w:eastAsia="zh-CN" w:bidi="ar-SA"/>
      </w:rPr>
      <w:drawing>
        <wp:anchor distT="0" distB="0" distL="114300" distR="114300" simplePos="0" relativeHeight="251668480" behindDoc="0" locked="0" layoutInCell="1" allowOverlap="1">
          <wp:simplePos x="0" y="0"/>
          <wp:positionH relativeFrom="page">
            <wp:posOffset>3542665</wp:posOffset>
          </wp:positionH>
          <wp:positionV relativeFrom="page">
            <wp:posOffset>0</wp:posOffset>
          </wp:positionV>
          <wp:extent cx="468000" cy="1580400"/>
          <wp:effectExtent l="0" t="0" r="8255" b="1270"/>
          <wp:wrapNone/>
          <wp:docPr id="791559559" name="Afbeelding 1" descr="Placehold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94563" name="Placeholder_Logo.png"/>
                  <pic:cNvPicPr/>
                </pic:nvPicPr>
                <pic:blipFill>
                  <a:blip r:embed="rId2"/>
                  <a:stretch>
                    <a:fillRect/>
                  </a:stretch>
                </pic:blipFill>
                <pic:spPr>
                  <a:xfrm>
                    <a:off x="0" y="0"/>
                    <a:ext cx="468000" cy="1580400"/>
                  </a:xfrm>
                  <a:prstGeom prst="rect">
                    <a:avLst/>
                  </a:prstGeom>
                  <a:ln w="3175">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4E2" w:rsidRDefault="00263361">
    <w:pPr>
      <w:pStyle w:val="Header"/>
    </w:pPr>
    <w:r>
      <w:rPr>
        <w:noProof/>
        <w:lang w:val="en-US" w:eastAsia="zh-CN" w:bidi="ar-SA"/>
      </w:rPr>
      <w:drawing>
        <wp:anchor distT="0" distB="0" distL="114300" distR="114300" simplePos="0" relativeHeight="251681792" behindDoc="0" locked="0" layoutInCell="1" allowOverlap="1">
          <wp:simplePos x="0" y="0"/>
          <wp:positionH relativeFrom="column">
            <wp:posOffset>1998041</wp:posOffset>
          </wp:positionH>
          <wp:positionV relativeFrom="paragraph">
            <wp:posOffset>-1094243</wp:posOffset>
          </wp:positionV>
          <wp:extent cx="2209552" cy="683812"/>
          <wp:effectExtent l="19050" t="0" r="5969" b="0"/>
          <wp:wrapNone/>
          <wp:docPr id="79155956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77721" name="Picture 4"/>
                  <pic:cNvPicPr>
                    <a:picLocks noChangeAspect="1" noChangeArrowheads="1"/>
                  </pic:cNvPicPr>
                </pic:nvPicPr>
                <pic:blipFill>
                  <a:blip r:embed="rId1"/>
                  <a:stretch>
                    <a:fillRect/>
                  </a:stretch>
                </pic:blipFill>
                <pic:spPr bwMode="auto">
                  <a:xfrm>
                    <a:off x="0" y="0"/>
                    <a:ext cx="2203831" cy="687629"/>
                  </a:xfrm>
                  <a:prstGeom prst="rect">
                    <a:avLst/>
                  </a:prstGeom>
                  <a:noFill/>
                  <a:ln w="9525">
                    <a:noFill/>
                    <a:miter lim="800000"/>
                    <a:headEnd/>
                    <a:tailEnd/>
                  </a:ln>
                </pic:spPr>
              </pic:pic>
            </a:graphicData>
          </a:graphic>
        </wp:anchor>
      </w:drawing>
    </w:r>
    <w:r>
      <w:rPr>
        <w:noProof/>
        <w:lang w:val="en-US" w:eastAsia="zh-CN" w:bidi="ar-SA"/>
      </w:rPr>
      <w:drawing>
        <wp:anchor distT="0" distB="0" distL="114300" distR="114300" simplePos="0" relativeHeight="251669504" behindDoc="0" locked="0" layoutInCell="1" allowOverlap="1">
          <wp:simplePos x="0" y="0"/>
          <wp:positionH relativeFrom="page">
            <wp:posOffset>3542665</wp:posOffset>
          </wp:positionH>
          <wp:positionV relativeFrom="page">
            <wp:posOffset>0</wp:posOffset>
          </wp:positionV>
          <wp:extent cx="468000" cy="1580400"/>
          <wp:effectExtent l="0" t="0" r="8255" b="1270"/>
          <wp:wrapNone/>
          <wp:docPr id="791559561" name="Afbeelding 1" descr="Placehold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06947" name="Placeholder_Logo.png"/>
                  <pic:cNvPicPr/>
                </pic:nvPicPr>
                <pic:blipFill>
                  <a:blip r:embed="rId2"/>
                  <a:stretch>
                    <a:fillRect/>
                  </a:stretch>
                </pic:blipFill>
                <pic:spPr>
                  <a:xfrm>
                    <a:off x="0" y="0"/>
                    <a:ext cx="468000" cy="1580400"/>
                  </a:xfrm>
                  <a:prstGeom prst="rect">
                    <a:avLst/>
                  </a:prstGeom>
                  <a:ln w="3175">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4E2" w:rsidRDefault="00263361">
    <w:pPr>
      <w:pStyle w:val="Header"/>
    </w:pPr>
    <w:r>
      <w:rPr>
        <w:noProof/>
        <w:lang w:val="en-US" w:eastAsia="zh-CN" w:bidi="ar-SA"/>
      </w:rPr>
      <mc:AlternateContent>
        <mc:Choice Requires="wps">
          <w:drawing>
            <wp:anchor distT="0" distB="0" distL="114300" distR="114300" simplePos="0" relativeHeight="251664384" behindDoc="0" locked="1" layoutInCell="1" allowOverlap="1">
              <wp:simplePos x="0" y="0"/>
              <wp:positionH relativeFrom="page">
                <wp:posOffset>4335145</wp:posOffset>
              </wp:positionH>
              <wp:positionV relativeFrom="page">
                <wp:posOffset>10272395</wp:posOffset>
              </wp:positionV>
              <wp:extent cx="1259840" cy="142240"/>
              <wp:effectExtent l="0" t="0" r="16510" b="10160"/>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42240"/>
                      </a:xfrm>
                      <a:prstGeom prst="rect">
                        <a:avLst/>
                      </a:prstGeom>
                      <a:solidFill>
                        <a:srgbClr val="FFFFFF"/>
                      </a:solidFill>
                      <a:ln>
                        <a:solidFill>
                          <a:schemeClr val="bg1">
                            <a:lumMod val="100000"/>
                            <a:lumOff val="0"/>
                          </a:schemeClr>
                        </a:solidFill>
                        <a:miter lim="800000"/>
                        <a:headEnd/>
                        <a:tailEnd/>
                      </a:ln>
                    </wps:spPr>
                    <wps:txbx>
                      <w:txbxContent>
                        <w:p w:rsidR="00B754E2" w:rsidRDefault="00263361">
                          <w:pPr>
                            <w:pStyle w:val="Huisstijl-Paginanummer"/>
                          </w:pPr>
                          <w:r>
                            <w:t xml:space="preserve">Page </w:t>
                          </w:r>
                          <w:r>
                            <w:fldChar w:fldCharType="begin"/>
                          </w:r>
                          <w:r>
                            <w:instrText xml:space="preserve"> PAGE    \* MERGEFORMAT </w:instrText>
                          </w:r>
                          <w:r>
                            <w:fldChar w:fldCharType="separate"/>
                          </w:r>
                          <w:r>
                            <w:rPr>
                              <w:noProof/>
                            </w:rPr>
                            <w:t>28</w:t>
                          </w:r>
                          <w:r>
                            <w:rPr>
                              <w:noProof/>
                            </w:rPr>
                            <w:fldChar w:fldCharType="end"/>
                          </w:r>
                          <w:r>
                            <w:t xml:space="preserve"> of </w:t>
                          </w:r>
                          <w:fldSimple w:instr=" NUMPAGES  \* Arabic  \* MERGEFORMAT ">
                            <w:r w:rsidR="003D0353">
                              <w:rPr>
                                <w:noProof/>
                              </w:rPr>
                              <w:t>67</w:t>
                            </w:r>
                          </w:fldSimple>
                        </w:p>
                        <w:p w:rsidR="00B754E2" w:rsidRDefault="00B754E2">
                          <w:pPr>
                            <w:pStyle w:val="Huisstijl-Paginanummer"/>
                          </w:pPr>
                        </w:p>
                        <w:p w:rsidR="00B754E2" w:rsidRDefault="00B754E2"/>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43" type="#_x0000_t202" style="position:absolute;margin-left:341.35pt;margin-top:808.85pt;width:99.2pt;height:11.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" strokecolor="white [3212]">
              <v:textbox inset="0,0,0,0">
                <w:txbxContent>
                  <w:p w:rsidR="00B754E2" w:rsidRDefault="00263361">
                    <w:pPr>
                      <w:pStyle w:val="Huisstijl-Paginanummer"/>
                    </w:pPr>
                    <w:r>
                      <w:t xml:space="preserve">Page </w:t>
                    </w:r>
                    <w:r>
                      <w:fldChar w:fldCharType="begin"/>
                    </w:r>
                    <w:r>
                      <w:instrText xml:space="preserve"> PAGE    \* MERGEFORMAT </w:instrText>
                    </w:r>
                    <w:r>
                      <w:fldChar w:fldCharType="separate"/>
                    </w:r>
                    <w:r>
                      <w:rPr>
                        <w:noProof/>
                      </w:rPr>
                      <w:t>28</w:t>
                    </w:r>
                    <w:r>
                      <w:rPr>
                        <w:noProof/>
                      </w:rPr>
                      <w:fldChar w:fldCharType="end"/>
                    </w:r>
                    <w:r>
                      <w:t xml:space="preserve"> of </w:t>
                    </w:r>
                    <w:fldSimple w:instr=" NUMPAGES  \* Arabic  \* MERGEFORMAT ">
                      <w:r w:rsidR="003D0353">
                        <w:rPr>
                          <w:noProof/>
                        </w:rPr>
                        <w:t>67</w:t>
                      </w:r>
                    </w:fldSimple>
                  </w:p>
                  <w:p w:rsidR="00B754E2" w:rsidRDefault="00B754E2">
                    <w:pPr>
                      <w:pStyle w:val="Huisstijl-Paginanummer"/>
                    </w:pPr>
                  </w:p>
                  <w:p w:rsidR="00B754E2" w:rsidRDefault="00B754E2"/>
                </w:txbxContent>
              </v:textbox>
              <w10:wrap anchorx="page" anchory="page"/>
              <w10:anchorlock/>
            </v:shape>
          </w:pict>
        </mc:Fallback>
      </mc:AlternateContent>
    </w:r>
    <w:r>
      <w:rPr>
        <w:noProof/>
        <w:lang w:val="en-US" w:eastAsia="zh-CN" w:bidi="ar-SA"/>
      </w:rPr>
      <mc:AlternateContent>
        <mc:Choice Requires="wps">
          <w:drawing>
            <wp:anchor distT="0" distB="0" distL="114300" distR="114300" simplePos="0" relativeHeight="251662336" behindDoc="0" locked="1" layoutInCell="1" allowOverlap="1">
              <wp:simplePos x="0" y="0"/>
              <wp:positionH relativeFrom="page">
                <wp:posOffset>5911850</wp:posOffset>
              </wp:positionH>
              <wp:positionV relativeFrom="page">
                <wp:posOffset>10160635</wp:posOffset>
              </wp:positionV>
              <wp:extent cx="1259840" cy="419100"/>
              <wp:effectExtent l="0" t="0" r="16510" b="19050"/>
              <wp:wrapNone/>
              <wp:docPr id="1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19100"/>
                      </a:xfrm>
                      <a:prstGeom prst="rect">
                        <a:avLst/>
                      </a:prstGeom>
                      <a:solidFill>
                        <a:srgbClr val="FFFFFF"/>
                      </a:solidFill>
                      <a:ln>
                        <a:solidFill>
                          <a:schemeClr val="bg1">
                            <a:lumMod val="100000"/>
                            <a:lumOff val="0"/>
                          </a:schemeClr>
                        </a:solidFill>
                        <a:miter lim="800000"/>
                        <a:headEnd/>
                        <a:tailEnd/>
                      </a:ln>
                    </wps:spPr>
                    <wps:txbx>
                      <w:txbxContent>
                        <w:p w:rsidR="00B754E2" w:rsidRDefault="00B754E2"/>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23" o:spid="_x0000_s1044" type="#_x0000_t202" style="position:absolute;margin-left:465.5pt;margin-top:800.05pt;width:99.2pt;height:3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" strokecolor="white [3212]">
              <v:textbox inset="0,0,0,0">
                <w:txbxContent>
                  <w:p w:rsidR="00B754E2" w:rsidRDefault="00B754E2"/>
                </w:txbxContent>
              </v:textbox>
              <w10:wrap anchorx="page" anchory="page"/>
              <w10:anchorlock/>
            </v:shape>
          </w:pict>
        </mc:Fallback>
      </mc:AlternateContent>
    </w:r>
    <w:r>
      <w:rPr>
        <w:noProof/>
        <w:lang w:val="en-US" w:eastAsia="zh-CN" w:bidi="ar-SA"/>
      </w:rPr>
      <mc:AlternateContent>
        <mc:Choice Requires="wps">
          <w:drawing>
            <wp:anchor distT="0" distB="0" distL="114300" distR="114300" simplePos="0" relativeHeight="251660288" behindDoc="0" locked="1" layoutInCell="1" allowOverlap="1">
              <wp:simplePos x="0" y="0"/>
              <wp:positionH relativeFrom="page">
                <wp:posOffset>5911850</wp:posOffset>
              </wp:positionH>
              <wp:positionV relativeFrom="page">
                <wp:posOffset>629920</wp:posOffset>
              </wp:positionV>
              <wp:extent cx="1259840" cy="674370"/>
              <wp:effectExtent l="0" t="0" r="16510" b="11430"/>
              <wp:wrapNone/>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674370"/>
                      </a:xfrm>
                      <a:prstGeom prst="rect">
                        <a:avLst/>
                      </a:prstGeom>
                      <a:solidFill>
                        <a:srgbClr val="FFFFFF"/>
                      </a:solidFill>
                      <a:ln>
                        <a:solidFill>
                          <a:schemeClr val="bg1">
                            <a:lumMod val="100000"/>
                            <a:lumOff val="0"/>
                          </a:schemeClr>
                        </a:solidFill>
                        <a:miter lim="800000"/>
                        <a:headEnd/>
                        <a:tailEnd/>
                      </a:ln>
                    </wps:spPr>
                    <wps:txbx>
                      <w:txbxContent>
                        <w:p w:rsidR="00B754E2" w:rsidRDefault="00B754E2"/>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21" o:spid="_x0000_s1045" type="#_x0000_t202" style="position:absolute;margin-left:465.5pt;margin-top:49.6pt;width:99.2pt;height:53.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" strokecolor="white [3212]">
              <v:textbox inset="0,0,0,0">
                <w:txbxContent>
                  <w:p w:rsidR="00B754E2" w:rsidRDefault="00B754E2"/>
                </w:txbxContent>
              </v:textbox>
              <w10:wrap anchorx="page" anchory="page"/>
              <w10:anchorlock/>
            </v:shape>
          </w:pict>
        </mc:Fallback>
      </mc:AlternateContent>
    </w:r>
    <w:r>
      <w:rPr>
        <w:noProof/>
        <w:lang w:val="en-US" w:eastAsia="zh-CN" w:bidi="ar-SA"/>
      </w:rPr>
      <mc:AlternateContent>
        <mc:Choice Requires="wps">
          <w:drawing>
            <wp:anchor distT="0" distB="0" distL="114300" distR="114300" simplePos="0" relativeHeight="251658240" behindDoc="0" locked="1" layoutInCell="1" allowOverlap="1">
              <wp:simplePos x="0" y="0"/>
              <wp:positionH relativeFrom="page">
                <wp:posOffset>2052320</wp:posOffset>
              </wp:positionH>
              <wp:positionV relativeFrom="page">
                <wp:posOffset>277495</wp:posOffset>
              </wp:positionV>
              <wp:extent cx="3959860" cy="334010"/>
              <wp:effectExtent l="0" t="0" r="21590" b="27940"/>
              <wp:wrapNone/>
              <wp:docPr id="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334010"/>
                      </a:xfrm>
                      <a:prstGeom prst="rect">
                        <a:avLst/>
                      </a:prstGeom>
                      <a:solidFill>
                        <a:srgbClr val="FFFFFF"/>
                      </a:solidFill>
                      <a:ln>
                        <a:solidFill>
                          <a:schemeClr val="bg1">
                            <a:lumMod val="100000"/>
                            <a:lumOff val="0"/>
                          </a:schemeClr>
                        </a:solidFill>
                        <a:miter lim="800000"/>
                        <a:headEnd/>
                        <a:tailEnd/>
                      </a:ln>
                    </wps:spPr>
                    <wps:txbx>
                      <w:txbxContent>
                        <w:p w:rsidR="00B754E2" w:rsidRDefault="00263361">
                          <w:pPr>
                            <w:pStyle w:val="Huisstijl-koptekst"/>
                          </w:pPr>
                          <w:r>
                            <w:t>2016 Annual Report</w:t>
                          </w:r>
                          <w:r>
                            <w:br/>
                            <w:t>by the</w:t>
                          </w:r>
                          <w:r>
                            <w:br/>
                            <w:t xml:space="preserve">Dutch Authority for Railway Safety ({71}Nederlandse Autoriteit voor </w:t>
                          </w:r>
                          <w:r>
                            <w:t xml:space="preserve">Spoorveiligheid{72}) </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20" o:spid="_x0000_s1046" type="#_x0000_t202" style="position:absolute;margin-left:161.6pt;margin-top:21.85pt;width:311.8pt;height:26.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" strokecolor="white [3212]">
              <v:textbox inset="0,0,0,0">
                <w:txbxContent>
                  <w:p w:rsidR="00B754E2" w:rsidRDefault="00263361">
                    <w:pPr>
                      <w:pStyle w:val="Huisstijl-koptekst"/>
                    </w:pPr>
                    <w:r>
                      <w:t>2016 Annual Report</w:t>
                    </w:r>
                    <w:r>
                      <w:br/>
                      <w:t>by the</w:t>
                    </w:r>
                    <w:r>
                      <w:br/>
                      <w:t xml:space="preserve">Dutch Authority for Railway Safety ({71}Nederlandse Autoriteit voor </w:t>
                    </w:r>
                    <w:r>
                      <w:t xml:space="preserve">Spoorveiligheid{72}) </w:t>
                    </w:r>
                  </w:p>
                </w:txbxContent>
              </v:textbox>
              <w10:wrap anchorx="page" anchory="page"/>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4E2" w:rsidRDefault="00B754E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4E2" w:rsidRDefault="00263361">
    <w:pPr>
      <w:pStyle w:val="Header"/>
    </w:pPr>
    <w:r>
      <w:rPr>
        <w:noProof/>
        <w:lang w:val="en-US" w:eastAsia="zh-CN" w:bidi="ar-SA"/>
      </w:rPr>
      <mc:AlternateContent>
        <mc:Choice Requires="wps">
          <w:drawing>
            <wp:anchor distT="0" distB="0" distL="114300" distR="114300" simplePos="0" relativeHeight="251676672" behindDoc="0" locked="1" layoutInCell="1" allowOverlap="1">
              <wp:simplePos x="0" y="0"/>
              <wp:positionH relativeFrom="page">
                <wp:posOffset>2052320</wp:posOffset>
              </wp:positionH>
              <wp:positionV relativeFrom="page">
                <wp:posOffset>277495</wp:posOffset>
              </wp:positionV>
              <wp:extent cx="3959860" cy="334645"/>
              <wp:effectExtent l="0" t="0" r="21590" b="27305"/>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334645"/>
                      </a:xfrm>
                      <a:prstGeom prst="rect">
                        <a:avLst/>
                      </a:prstGeom>
                      <a:solidFill>
                        <a:srgbClr val="FFFFFF"/>
                      </a:solidFill>
                      <a:ln>
                        <a:solidFill>
                          <a:schemeClr val="bg1">
                            <a:lumMod val="100000"/>
                            <a:lumOff val="0"/>
                          </a:schemeClr>
                        </a:solidFill>
                        <a:miter lim="800000"/>
                        <a:headEnd/>
                        <a:tailEnd/>
                      </a:ln>
                    </wps:spPr>
                    <wps:txbx>
                      <w:txbxContent>
                        <w:p w:rsidR="00B754E2" w:rsidRDefault="00263361">
                          <w:pPr>
                            <w:pStyle w:val="Huisstijl-koptekst"/>
                          </w:pPr>
                          <w:r>
                            <w:t>Railway Safety 2016</w:t>
                          </w:r>
                          <w:r>
                            <w:br/>
                            <w:t>NSA Annual Report for the Netherlands</w:t>
                          </w:r>
                          <w:r>
                            <w:br/>
                            <w:t>Dutch Authority for Railway Safety | October 2017</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47" type="#_x0000_t202" style="position:absolute;margin-left:161.6pt;margin-top:21.85pt;width:311.8pt;height:26.3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" strokecolor="white [3212]">
              <v:textbox inset="0,0,0,0">
                <w:txbxContent>
                  <w:p w:rsidR="00B754E2" w:rsidRDefault="00263361">
                    <w:pPr>
                      <w:pStyle w:val="Huisstijl-koptekst"/>
                    </w:pPr>
                    <w:r>
                      <w:t>Railway Safety 2016</w:t>
                    </w:r>
                    <w:r>
                      <w:br/>
                      <w:t>NSA Annual Report for the Netherlands</w:t>
                    </w:r>
                    <w:r>
                      <w:br/>
                      <w:t>Dutch Authority for Railway Safety | October 2017</w:t>
                    </w:r>
                  </w:p>
                </w:txbxContent>
              </v:textbox>
              <w10:wrap anchorx="page" anchory="page"/>
              <w10:anchorlock/>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4E2" w:rsidRDefault="00B754E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4E2" w:rsidRDefault="00263361">
    <w:pPr>
      <w:pStyle w:val="Header"/>
    </w:pPr>
    <w:r>
      <w:rPr>
        <w:noProof/>
        <w:lang w:val="en-US" w:eastAsia="zh-CN" w:bidi="ar-SA"/>
      </w:rPr>
      <mc:AlternateContent>
        <mc:Choice Requires="wps">
          <w:drawing>
            <wp:anchor distT="0" distB="0" distL="114300" distR="114300" simplePos="0" relativeHeight="251679744" behindDoc="0" locked="1" layoutInCell="1" allowOverlap="1">
              <wp:simplePos x="0" y="0"/>
              <wp:positionH relativeFrom="page">
                <wp:posOffset>2236470</wp:posOffset>
              </wp:positionH>
              <wp:positionV relativeFrom="page">
                <wp:posOffset>379730</wp:posOffset>
              </wp:positionV>
              <wp:extent cx="3959860" cy="660400"/>
              <wp:effectExtent l="0" t="0" r="21590" b="25400"/>
              <wp:wrapNone/>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660400"/>
                      </a:xfrm>
                      <a:prstGeom prst="rect">
                        <a:avLst/>
                      </a:prstGeom>
                      <a:solidFill>
                        <a:srgbClr val="FFFFFF"/>
                      </a:solidFill>
                      <a:ln>
                        <a:solidFill>
                          <a:schemeClr val="bg1">
                            <a:lumMod val="100000"/>
                            <a:lumOff val="0"/>
                          </a:schemeClr>
                        </a:solidFill>
                        <a:miter lim="800000"/>
                        <a:headEnd/>
                        <a:tailEnd/>
                      </a:ln>
                    </wps:spPr>
                    <wps:txbx>
                      <w:txbxContent>
                        <w:p w:rsidR="00B754E2" w:rsidRDefault="00263361" w:rsidP="007962A9">
                          <w:pPr>
                            <w:pStyle w:val="Huisstijl-koptekst"/>
                          </w:pPr>
                          <w:r>
                            <w:t>Railway Safety 2016</w:t>
                          </w:r>
                          <w:r>
                            <w:br/>
                            <w:t xml:space="preserve">NSA Annual Report for the Netherlands </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margin-left:176.1pt;margin-top:29.9pt;width:311.8pt;height:5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" strokecolor="white [3212]">
              <v:textbox inset="0,0,0,0">
                <w:txbxContent>
                  <w:p w:rsidR="00B754E2" w:rsidRDefault="00263361" w:rsidP="007962A9">
                    <w:pPr>
                      <w:pStyle w:val="Huisstijl-koptekst"/>
                    </w:pPr>
                    <w:r>
                      <w:t>Railway Safety 2016</w:t>
                    </w:r>
                    <w:r>
                      <w:br/>
                      <w:t xml:space="preserve">NSA Annual Report for the Netherlands </w:t>
                    </w:r>
                  </w:p>
                </w:txbxContent>
              </v:textbox>
              <w10:wrap anchorx="page" anchory="page"/>
              <w10:anchorlock/>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4E2" w:rsidRDefault="00263361">
    <w:pPr>
      <w:pStyle w:val="Header"/>
    </w:pPr>
    <w:r>
      <w:rPr>
        <w:noProof/>
        <w:lang w:val="en-US" w:eastAsia="zh-CN" w:bidi="ar-SA"/>
      </w:rPr>
      <w:drawing>
        <wp:anchor distT="0" distB="0" distL="114300" distR="114300" simplePos="0" relativeHeight="251678720" behindDoc="0" locked="0" layoutInCell="1" allowOverlap="1">
          <wp:simplePos x="0" y="0"/>
          <wp:positionH relativeFrom="page">
            <wp:posOffset>3550878</wp:posOffset>
          </wp:positionH>
          <wp:positionV relativeFrom="page">
            <wp:posOffset>0</wp:posOffset>
          </wp:positionV>
          <wp:extent cx="456846" cy="390914"/>
          <wp:effectExtent l="19050" t="0" r="354" b="0"/>
          <wp:wrapNone/>
          <wp:docPr id="1" name="Afbeelding 1" descr="U:\werk\ILT Rapport REMAKE\lint_achterkaft_vast.png"/>
          <wp:cNvGraphicFramePr/>
          <a:graphic xmlns:a="http://schemas.openxmlformats.org/drawingml/2006/main">
            <a:graphicData uri="http://schemas.openxmlformats.org/drawingml/2006/picture">
              <pic:pic xmlns:pic="http://schemas.openxmlformats.org/drawingml/2006/picture">
                <pic:nvPicPr>
                  <pic:cNvPr id="1306572377" name="Picture 1" descr="U:\werk\ILT Rapport REMAKE\lint_achterkaft_vast.png"/>
                  <pic:cNvPicPr>
                    <a:picLocks noChangeAspect="1" noChangeArrowheads="1"/>
                  </pic:cNvPicPr>
                </pic:nvPicPr>
                <pic:blipFill>
                  <a:blip r:embed="rId1"/>
                  <a:stretch>
                    <a:fillRect/>
                  </a:stretch>
                </pic:blipFill>
                <pic:spPr bwMode="auto">
                  <a:xfrm>
                    <a:off x="0" y="0"/>
                    <a:ext cx="456846" cy="390914"/>
                  </a:xfrm>
                  <a:prstGeom prst="rect">
                    <a:avLst/>
                  </a:prstGeom>
                  <a:noFill/>
                  <a:ln w="9525">
                    <a:noFill/>
                    <a:miter lim="800000"/>
                    <a:headEnd/>
                    <a:tailEnd/>
                  </a:ln>
                </pic:spPr>
              </pic:pic>
            </a:graphicData>
          </a:graphic>
        </wp:anchor>
      </w:drawing>
    </w:r>
    <w:r>
      <w:rPr>
        <w:noProof/>
        <w:lang w:val="en-US" w:eastAsia="zh-CN" w:bidi="ar-SA"/>
      </w:rPr>
      <mc:AlternateContent>
        <mc:Choice Requires="wps">
          <w:drawing>
            <wp:anchor distT="0" distB="0" distL="0" distR="0" simplePos="0" relativeHeight="251674624" behindDoc="1" locked="0" layoutInCell="1" allowOverlap="1">
              <wp:simplePos x="0" y="0"/>
              <wp:positionH relativeFrom="page">
                <wp:posOffset>3780790</wp:posOffset>
              </wp:positionH>
              <wp:positionV relativeFrom="page">
                <wp:posOffset>0</wp:posOffset>
              </wp:positionV>
              <wp:extent cx="3780155" cy="10692130"/>
              <wp:effectExtent l="0" t="0" r="0" b="0"/>
              <wp:wrapNone/>
              <wp:docPr id="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0692130"/>
                      </a:xfrm>
                      <a:prstGeom prst="rect">
                        <a:avLst/>
                      </a:prstGeom>
                      <a:solidFill>
                        <a:srgbClr val="EF292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754E2" w:rsidRDefault="00B754E2"/>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51" type="#_x0000_t202" style="position:absolute;margin-left:297.7pt;margin-top:0;width:297.65pt;height:841.9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" fillcolor="#ef2924" stroked="f" strokeweight=".5pt">
              <v:textbox inset="0,0,0,0">
                <w:txbxContent>
                  <w:p w:rsidR="00B754E2" w:rsidRDefault="00B754E2"/>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3E8D700"/>
    <w:multiLevelType w:val="multilevel"/>
    <w:tmpl w:val="FE2C8BDB"/>
    <w:name w:val="NEa memo bestuur opsomming"/>
    <w:lvl w:ilvl="0">
      <w:start w:val="1"/>
      <w:numFmt w:val="none"/>
      <w:pStyle w:val="NEamemobestuur"/>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7E3108"/>
    <w:multiLevelType w:val="multilevel"/>
    <w:tmpl w:val="DB5AA3F0"/>
    <w:lvl w:ilvl="0">
      <w:start w:val="1"/>
      <w:numFmt w:val="decimal"/>
      <w:lvlText w:val="%1."/>
      <w:lvlJc w:val="left"/>
      <w:pPr>
        <w:ind w:hanging="221"/>
      </w:pPr>
      <w:rPr>
        <w:rFonts w:ascii="Arial" w:eastAsia="Arial" w:hAnsi="Arial" w:hint="default"/>
        <w:b/>
        <w:bCs/>
        <w:w w:val="99"/>
        <w:sz w:val="20"/>
        <w:szCs w:val="20"/>
      </w:rPr>
    </w:lvl>
    <w:lvl w:ilvl="1">
      <w:start w:val="1"/>
      <w:numFmt w:val="decimal"/>
      <w:lvlText w:val="%1.%2."/>
      <w:lvlJc w:val="left"/>
      <w:pPr>
        <w:ind w:hanging="331"/>
      </w:pPr>
      <w:rPr>
        <w:rFonts w:ascii="Arial" w:eastAsia="Arial" w:hAnsi="Arial" w:hint="default"/>
        <w:b/>
        <w:bCs/>
        <w:spacing w:val="-2"/>
        <w:sz w:val="17"/>
        <w:szCs w:val="17"/>
      </w:rPr>
    </w:lvl>
    <w:lvl w:ilvl="2">
      <w:start w:val="1"/>
      <w:numFmt w:val="decimal"/>
      <w:lvlText w:val="%1.%2.%3."/>
      <w:lvlJc w:val="left"/>
      <w:pPr>
        <w:ind w:hanging="447"/>
      </w:pPr>
      <w:rPr>
        <w:rFonts w:ascii="Arial" w:eastAsia="Arial" w:hAnsi="Arial" w:hint="default"/>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15:restartNumberingAfterBreak="0">
    <w:nsid w:val="07503EFB"/>
    <w:multiLevelType w:val="hybridMultilevel"/>
    <w:tmpl w:val="9F94817C"/>
    <w:lvl w:ilvl="0" w:tplc="5C188F14">
      <w:start w:val="1"/>
      <w:numFmt w:val="decimal"/>
      <w:pStyle w:val="Heading2"/>
      <w:lvlText w:val="%1"/>
      <w:lvlJc w:val="left"/>
      <w:pPr>
        <w:ind w:left="-774" w:hanging="360"/>
      </w:pPr>
      <w:rPr>
        <w:rFonts w:ascii="Verdana" w:hAnsi="Verdana" w:hint="default"/>
        <w:spacing w:val="1140"/>
        <w:sz w:val="18"/>
      </w:rPr>
    </w:lvl>
    <w:lvl w:ilvl="1" w:tplc="9E489DF0" w:tentative="1">
      <w:start w:val="1"/>
      <w:numFmt w:val="lowerLetter"/>
      <w:lvlText w:val="%2."/>
      <w:lvlJc w:val="left"/>
      <w:pPr>
        <w:ind w:left="1440" w:hanging="360"/>
      </w:pPr>
    </w:lvl>
    <w:lvl w:ilvl="2" w:tplc="692640B2" w:tentative="1">
      <w:start w:val="1"/>
      <w:numFmt w:val="lowerRoman"/>
      <w:lvlText w:val="%3."/>
      <w:lvlJc w:val="right"/>
      <w:pPr>
        <w:ind w:left="2160" w:hanging="180"/>
      </w:pPr>
    </w:lvl>
    <w:lvl w:ilvl="3" w:tplc="59DE12E6" w:tentative="1">
      <w:start w:val="1"/>
      <w:numFmt w:val="decimal"/>
      <w:lvlText w:val="%4."/>
      <w:lvlJc w:val="left"/>
      <w:pPr>
        <w:ind w:left="2880" w:hanging="360"/>
      </w:pPr>
    </w:lvl>
    <w:lvl w:ilvl="4" w:tplc="7D42CF34" w:tentative="1">
      <w:start w:val="1"/>
      <w:numFmt w:val="lowerLetter"/>
      <w:lvlText w:val="%5."/>
      <w:lvlJc w:val="left"/>
      <w:pPr>
        <w:ind w:left="3600" w:hanging="360"/>
      </w:pPr>
    </w:lvl>
    <w:lvl w:ilvl="5" w:tplc="8152C848" w:tentative="1">
      <w:start w:val="1"/>
      <w:numFmt w:val="lowerRoman"/>
      <w:lvlText w:val="%6."/>
      <w:lvlJc w:val="right"/>
      <w:pPr>
        <w:ind w:left="4320" w:hanging="180"/>
      </w:pPr>
    </w:lvl>
    <w:lvl w:ilvl="6" w:tplc="F872E244" w:tentative="1">
      <w:start w:val="1"/>
      <w:numFmt w:val="decimal"/>
      <w:lvlText w:val="%7."/>
      <w:lvlJc w:val="left"/>
      <w:pPr>
        <w:ind w:left="5040" w:hanging="360"/>
      </w:pPr>
    </w:lvl>
    <w:lvl w:ilvl="7" w:tplc="FF0AC058" w:tentative="1">
      <w:start w:val="1"/>
      <w:numFmt w:val="lowerLetter"/>
      <w:lvlText w:val="%8."/>
      <w:lvlJc w:val="left"/>
      <w:pPr>
        <w:ind w:left="5760" w:hanging="360"/>
      </w:pPr>
    </w:lvl>
    <w:lvl w:ilvl="8" w:tplc="A4A60002" w:tentative="1">
      <w:start w:val="1"/>
      <w:numFmt w:val="lowerRoman"/>
      <w:lvlText w:val="%9."/>
      <w:lvlJc w:val="right"/>
      <w:pPr>
        <w:ind w:left="6480" w:hanging="180"/>
      </w:pPr>
    </w:lvl>
  </w:abstractNum>
  <w:abstractNum w:abstractNumId="3" w15:restartNumberingAfterBreak="0">
    <w:nsid w:val="0BE04734"/>
    <w:multiLevelType w:val="hybridMultilevel"/>
    <w:tmpl w:val="CE3084FE"/>
    <w:lvl w:ilvl="0" w:tplc="05804EAE">
      <w:start w:val="1"/>
      <w:numFmt w:val="decimal"/>
      <w:pStyle w:val="Heading1"/>
      <w:lvlText w:val="%1"/>
      <w:lvlJc w:val="left"/>
      <w:pPr>
        <w:ind w:left="-774" w:hanging="360"/>
      </w:pPr>
      <w:rPr>
        <w:rFonts w:ascii="Verdana" w:hAnsi="Verdana" w:hint="default"/>
        <w:b w:val="0"/>
        <w:i w:val="0"/>
        <w:caps w:val="0"/>
        <w:spacing w:val="210"/>
        <w:kern w:val="52"/>
        <w:position w:val="0"/>
        <w:sz w:val="24"/>
      </w:rPr>
    </w:lvl>
    <w:lvl w:ilvl="1" w:tplc="ED70AA56" w:tentative="1">
      <w:start w:val="1"/>
      <w:numFmt w:val="lowerLetter"/>
      <w:lvlText w:val="%2."/>
      <w:lvlJc w:val="left"/>
      <w:pPr>
        <w:ind w:left="2100" w:hanging="360"/>
      </w:pPr>
    </w:lvl>
    <w:lvl w:ilvl="2" w:tplc="5464E036" w:tentative="1">
      <w:start w:val="1"/>
      <w:numFmt w:val="lowerRoman"/>
      <w:lvlText w:val="%3."/>
      <w:lvlJc w:val="right"/>
      <w:pPr>
        <w:ind w:left="2820" w:hanging="180"/>
      </w:pPr>
    </w:lvl>
    <w:lvl w:ilvl="3" w:tplc="02388B38" w:tentative="1">
      <w:start w:val="1"/>
      <w:numFmt w:val="decimal"/>
      <w:lvlText w:val="%4."/>
      <w:lvlJc w:val="left"/>
      <w:pPr>
        <w:ind w:left="3540" w:hanging="360"/>
      </w:pPr>
    </w:lvl>
    <w:lvl w:ilvl="4" w:tplc="542ECBF2" w:tentative="1">
      <w:start w:val="1"/>
      <w:numFmt w:val="lowerLetter"/>
      <w:lvlText w:val="%5."/>
      <w:lvlJc w:val="left"/>
      <w:pPr>
        <w:ind w:left="4260" w:hanging="360"/>
      </w:pPr>
    </w:lvl>
    <w:lvl w:ilvl="5" w:tplc="AAE6B0F0" w:tentative="1">
      <w:start w:val="1"/>
      <w:numFmt w:val="lowerRoman"/>
      <w:lvlText w:val="%6."/>
      <w:lvlJc w:val="right"/>
      <w:pPr>
        <w:ind w:left="4980" w:hanging="180"/>
      </w:pPr>
    </w:lvl>
    <w:lvl w:ilvl="6" w:tplc="81D40306" w:tentative="1">
      <w:start w:val="1"/>
      <w:numFmt w:val="decimal"/>
      <w:lvlText w:val="%7."/>
      <w:lvlJc w:val="left"/>
      <w:pPr>
        <w:ind w:left="5700" w:hanging="360"/>
      </w:pPr>
    </w:lvl>
    <w:lvl w:ilvl="7" w:tplc="5E8A4B52" w:tentative="1">
      <w:start w:val="1"/>
      <w:numFmt w:val="lowerLetter"/>
      <w:lvlText w:val="%8."/>
      <w:lvlJc w:val="left"/>
      <w:pPr>
        <w:ind w:left="6420" w:hanging="360"/>
      </w:pPr>
    </w:lvl>
    <w:lvl w:ilvl="8" w:tplc="FD3A2598" w:tentative="1">
      <w:start w:val="1"/>
      <w:numFmt w:val="lowerRoman"/>
      <w:lvlText w:val="%9."/>
      <w:lvlJc w:val="right"/>
      <w:pPr>
        <w:ind w:left="7140" w:hanging="180"/>
      </w:pPr>
    </w:lvl>
  </w:abstractNum>
  <w:abstractNum w:abstractNumId="4" w15:restartNumberingAfterBreak="0">
    <w:nsid w:val="0C4A20AB"/>
    <w:multiLevelType w:val="hybridMultilevel"/>
    <w:tmpl w:val="23F4BE46"/>
    <w:lvl w:ilvl="0" w:tplc="8AF69DCC">
      <w:start w:val="1"/>
      <w:numFmt w:val="bullet"/>
      <w:pStyle w:val="Huisstijl-Opsommingzinspringing"/>
      <w:lvlText w:val=""/>
      <w:lvlJc w:val="left"/>
      <w:pPr>
        <w:ind w:left="720" w:hanging="360"/>
      </w:pPr>
      <w:rPr>
        <w:rFonts w:ascii="Symbol" w:hAnsi="Symbol" w:hint="default"/>
      </w:rPr>
    </w:lvl>
    <w:lvl w:ilvl="1" w:tplc="1F1A884A">
      <w:start w:val="1"/>
      <w:numFmt w:val="bullet"/>
      <w:lvlText w:val="o"/>
      <w:lvlJc w:val="left"/>
      <w:pPr>
        <w:ind w:left="1440" w:hanging="360"/>
      </w:pPr>
      <w:rPr>
        <w:rFonts w:ascii="Courier New" w:hAnsi="Courier New" w:cs="Courier New" w:hint="default"/>
      </w:rPr>
    </w:lvl>
    <w:lvl w:ilvl="2" w:tplc="14EACB4E" w:tentative="1">
      <w:start w:val="1"/>
      <w:numFmt w:val="bullet"/>
      <w:lvlText w:val=""/>
      <w:lvlJc w:val="left"/>
      <w:pPr>
        <w:ind w:left="2160" w:hanging="360"/>
      </w:pPr>
      <w:rPr>
        <w:rFonts w:ascii="Wingdings" w:hAnsi="Wingdings" w:hint="default"/>
      </w:rPr>
    </w:lvl>
    <w:lvl w:ilvl="3" w:tplc="FF5CFF74" w:tentative="1">
      <w:start w:val="1"/>
      <w:numFmt w:val="bullet"/>
      <w:lvlText w:val=""/>
      <w:lvlJc w:val="left"/>
      <w:pPr>
        <w:ind w:left="2880" w:hanging="360"/>
      </w:pPr>
      <w:rPr>
        <w:rFonts w:ascii="Symbol" w:hAnsi="Symbol" w:hint="default"/>
      </w:rPr>
    </w:lvl>
    <w:lvl w:ilvl="4" w:tplc="B3648B92" w:tentative="1">
      <w:start w:val="1"/>
      <w:numFmt w:val="bullet"/>
      <w:lvlText w:val="o"/>
      <w:lvlJc w:val="left"/>
      <w:pPr>
        <w:ind w:left="3600" w:hanging="360"/>
      </w:pPr>
      <w:rPr>
        <w:rFonts w:ascii="Courier New" w:hAnsi="Courier New" w:cs="Courier New" w:hint="default"/>
      </w:rPr>
    </w:lvl>
    <w:lvl w:ilvl="5" w:tplc="CA906B3A" w:tentative="1">
      <w:start w:val="1"/>
      <w:numFmt w:val="bullet"/>
      <w:lvlText w:val=""/>
      <w:lvlJc w:val="left"/>
      <w:pPr>
        <w:ind w:left="4320" w:hanging="360"/>
      </w:pPr>
      <w:rPr>
        <w:rFonts w:ascii="Wingdings" w:hAnsi="Wingdings" w:hint="default"/>
      </w:rPr>
    </w:lvl>
    <w:lvl w:ilvl="6" w:tplc="0AEE9AA0" w:tentative="1">
      <w:start w:val="1"/>
      <w:numFmt w:val="bullet"/>
      <w:lvlText w:val=""/>
      <w:lvlJc w:val="left"/>
      <w:pPr>
        <w:ind w:left="5040" w:hanging="360"/>
      </w:pPr>
      <w:rPr>
        <w:rFonts w:ascii="Symbol" w:hAnsi="Symbol" w:hint="default"/>
      </w:rPr>
    </w:lvl>
    <w:lvl w:ilvl="7" w:tplc="925C5822" w:tentative="1">
      <w:start w:val="1"/>
      <w:numFmt w:val="bullet"/>
      <w:lvlText w:val="o"/>
      <w:lvlJc w:val="left"/>
      <w:pPr>
        <w:ind w:left="5760" w:hanging="360"/>
      </w:pPr>
      <w:rPr>
        <w:rFonts w:ascii="Courier New" w:hAnsi="Courier New" w:cs="Courier New" w:hint="default"/>
      </w:rPr>
    </w:lvl>
    <w:lvl w:ilvl="8" w:tplc="A7028BDE" w:tentative="1">
      <w:start w:val="1"/>
      <w:numFmt w:val="bullet"/>
      <w:lvlText w:val=""/>
      <w:lvlJc w:val="left"/>
      <w:pPr>
        <w:ind w:left="6480" w:hanging="360"/>
      </w:pPr>
      <w:rPr>
        <w:rFonts w:ascii="Wingdings" w:hAnsi="Wingdings" w:hint="default"/>
      </w:rPr>
    </w:lvl>
  </w:abstractNum>
  <w:abstractNum w:abstractNumId="5" w15:restartNumberingAfterBreak="0">
    <w:nsid w:val="112974DB"/>
    <w:multiLevelType w:val="multilevel"/>
    <w:tmpl w:val="693A712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006C8E"/>
    <w:multiLevelType w:val="hybridMultilevel"/>
    <w:tmpl w:val="27BCB6D4"/>
    <w:lvl w:ilvl="0" w:tplc="A306BF4E">
      <w:start w:val="1"/>
      <w:numFmt w:val="bullet"/>
      <w:pStyle w:val="Huisstijl-Kop1znr"/>
      <w:lvlText w:val=""/>
      <w:lvlJc w:val="left"/>
      <w:pPr>
        <w:ind w:left="190" w:hanging="360"/>
      </w:pPr>
      <w:rPr>
        <w:rFonts w:ascii="Symbol" w:hAnsi="Symbol" w:hint="default"/>
        <w:vanish/>
        <w:color w:val="FFFFFF" w:themeColor="background1"/>
        <w:spacing w:val="0"/>
        <w:w w:val="100"/>
        <w:kern w:val="16"/>
        <w:position w:val="0"/>
        <w:u w:color="FFFFFF"/>
      </w:rPr>
    </w:lvl>
    <w:lvl w:ilvl="1" w:tplc="98A6ADD0" w:tentative="1">
      <w:start w:val="1"/>
      <w:numFmt w:val="bullet"/>
      <w:lvlText w:val="o"/>
      <w:lvlJc w:val="left"/>
      <w:pPr>
        <w:ind w:left="1440" w:hanging="360"/>
      </w:pPr>
      <w:rPr>
        <w:rFonts w:ascii="Courier New" w:hAnsi="Courier New" w:cs="Courier New" w:hint="default"/>
      </w:rPr>
    </w:lvl>
    <w:lvl w:ilvl="2" w:tplc="8578AED2" w:tentative="1">
      <w:start w:val="1"/>
      <w:numFmt w:val="bullet"/>
      <w:lvlText w:val=""/>
      <w:lvlJc w:val="left"/>
      <w:pPr>
        <w:ind w:left="2160" w:hanging="360"/>
      </w:pPr>
      <w:rPr>
        <w:rFonts w:ascii="Wingdings" w:hAnsi="Wingdings" w:hint="default"/>
      </w:rPr>
    </w:lvl>
    <w:lvl w:ilvl="3" w:tplc="4B30FD20" w:tentative="1">
      <w:start w:val="1"/>
      <w:numFmt w:val="bullet"/>
      <w:lvlText w:val=""/>
      <w:lvlJc w:val="left"/>
      <w:pPr>
        <w:ind w:left="2880" w:hanging="360"/>
      </w:pPr>
      <w:rPr>
        <w:rFonts w:ascii="Symbol" w:hAnsi="Symbol" w:hint="default"/>
      </w:rPr>
    </w:lvl>
    <w:lvl w:ilvl="4" w:tplc="7BFE4CBE" w:tentative="1">
      <w:start w:val="1"/>
      <w:numFmt w:val="bullet"/>
      <w:lvlText w:val="o"/>
      <w:lvlJc w:val="left"/>
      <w:pPr>
        <w:ind w:left="3600" w:hanging="360"/>
      </w:pPr>
      <w:rPr>
        <w:rFonts w:ascii="Courier New" w:hAnsi="Courier New" w:cs="Courier New" w:hint="default"/>
      </w:rPr>
    </w:lvl>
    <w:lvl w:ilvl="5" w:tplc="A0BE3914" w:tentative="1">
      <w:start w:val="1"/>
      <w:numFmt w:val="bullet"/>
      <w:lvlText w:val=""/>
      <w:lvlJc w:val="left"/>
      <w:pPr>
        <w:ind w:left="4320" w:hanging="360"/>
      </w:pPr>
      <w:rPr>
        <w:rFonts w:ascii="Wingdings" w:hAnsi="Wingdings" w:hint="default"/>
      </w:rPr>
    </w:lvl>
    <w:lvl w:ilvl="6" w:tplc="4440C5CE" w:tentative="1">
      <w:start w:val="1"/>
      <w:numFmt w:val="bullet"/>
      <w:lvlText w:val=""/>
      <w:lvlJc w:val="left"/>
      <w:pPr>
        <w:ind w:left="5040" w:hanging="360"/>
      </w:pPr>
      <w:rPr>
        <w:rFonts w:ascii="Symbol" w:hAnsi="Symbol" w:hint="default"/>
      </w:rPr>
    </w:lvl>
    <w:lvl w:ilvl="7" w:tplc="0F2E9384" w:tentative="1">
      <w:start w:val="1"/>
      <w:numFmt w:val="bullet"/>
      <w:lvlText w:val="o"/>
      <w:lvlJc w:val="left"/>
      <w:pPr>
        <w:ind w:left="5760" w:hanging="360"/>
      </w:pPr>
      <w:rPr>
        <w:rFonts w:ascii="Courier New" w:hAnsi="Courier New" w:cs="Courier New" w:hint="default"/>
      </w:rPr>
    </w:lvl>
    <w:lvl w:ilvl="8" w:tplc="C326204C" w:tentative="1">
      <w:start w:val="1"/>
      <w:numFmt w:val="bullet"/>
      <w:lvlText w:val=""/>
      <w:lvlJc w:val="left"/>
      <w:pPr>
        <w:ind w:left="6480" w:hanging="360"/>
      </w:pPr>
      <w:rPr>
        <w:rFonts w:ascii="Wingdings" w:hAnsi="Wingdings" w:hint="default"/>
      </w:rPr>
    </w:lvl>
  </w:abstractNum>
  <w:abstractNum w:abstractNumId="7" w15:restartNumberingAfterBreak="0">
    <w:nsid w:val="23912642"/>
    <w:multiLevelType w:val="multilevel"/>
    <w:tmpl w:val="FFAE8320"/>
    <w:lvl w:ilvl="0">
      <w:start w:val="6"/>
      <w:numFmt w:val="decimal"/>
      <w:lvlText w:val="%1"/>
      <w:lvlJc w:val="left"/>
      <w:pPr>
        <w:ind w:hanging="286"/>
      </w:pPr>
      <w:rPr>
        <w:rFonts w:hint="default"/>
      </w:rPr>
    </w:lvl>
    <w:lvl w:ilvl="1">
      <w:start w:val="1"/>
      <w:numFmt w:val="decimal"/>
      <w:lvlText w:val="%1.%2"/>
      <w:lvlJc w:val="left"/>
      <w:pPr>
        <w:ind w:hanging="286"/>
      </w:pPr>
      <w:rPr>
        <w:rFonts w:ascii="Arial" w:eastAsia="Arial" w:hAnsi="Arial" w:hint="default"/>
        <w:b/>
        <w:bCs/>
        <w:spacing w:val="-2"/>
        <w:sz w:val="17"/>
        <w:szCs w:val="17"/>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24AD4075"/>
    <w:multiLevelType w:val="hybridMultilevel"/>
    <w:tmpl w:val="171497F0"/>
    <w:lvl w:ilvl="0" w:tplc="B0566222">
      <w:start w:val="1"/>
      <w:numFmt w:val="bullet"/>
      <w:lvlText w:val=""/>
      <w:lvlJc w:val="left"/>
      <w:pPr>
        <w:ind w:left="1440" w:hanging="360"/>
      </w:pPr>
      <w:rPr>
        <w:rFonts w:ascii="Symbol" w:hAnsi="Symbol" w:hint="default"/>
      </w:rPr>
    </w:lvl>
    <w:lvl w:ilvl="1" w:tplc="1498628A" w:tentative="1">
      <w:start w:val="1"/>
      <w:numFmt w:val="bullet"/>
      <w:lvlText w:val="o"/>
      <w:lvlJc w:val="left"/>
      <w:pPr>
        <w:ind w:left="2160" w:hanging="360"/>
      </w:pPr>
      <w:rPr>
        <w:rFonts w:ascii="Courier New" w:hAnsi="Courier New" w:cs="Courier New" w:hint="default"/>
      </w:rPr>
    </w:lvl>
    <w:lvl w:ilvl="2" w:tplc="E7184596" w:tentative="1">
      <w:start w:val="1"/>
      <w:numFmt w:val="bullet"/>
      <w:lvlText w:val=""/>
      <w:lvlJc w:val="left"/>
      <w:pPr>
        <w:ind w:left="2880" w:hanging="360"/>
      </w:pPr>
      <w:rPr>
        <w:rFonts w:ascii="Wingdings" w:hAnsi="Wingdings" w:hint="default"/>
      </w:rPr>
    </w:lvl>
    <w:lvl w:ilvl="3" w:tplc="D76CE546" w:tentative="1">
      <w:start w:val="1"/>
      <w:numFmt w:val="bullet"/>
      <w:lvlText w:val=""/>
      <w:lvlJc w:val="left"/>
      <w:pPr>
        <w:ind w:left="3600" w:hanging="360"/>
      </w:pPr>
      <w:rPr>
        <w:rFonts w:ascii="Symbol" w:hAnsi="Symbol" w:hint="default"/>
      </w:rPr>
    </w:lvl>
    <w:lvl w:ilvl="4" w:tplc="63F8B7F8" w:tentative="1">
      <w:start w:val="1"/>
      <w:numFmt w:val="bullet"/>
      <w:lvlText w:val="o"/>
      <w:lvlJc w:val="left"/>
      <w:pPr>
        <w:ind w:left="4320" w:hanging="360"/>
      </w:pPr>
      <w:rPr>
        <w:rFonts w:ascii="Courier New" w:hAnsi="Courier New" w:cs="Courier New" w:hint="default"/>
      </w:rPr>
    </w:lvl>
    <w:lvl w:ilvl="5" w:tplc="4E4E924E" w:tentative="1">
      <w:start w:val="1"/>
      <w:numFmt w:val="bullet"/>
      <w:lvlText w:val=""/>
      <w:lvlJc w:val="left"/>
      <w:pPr>
        <w:ind w:left="5040" w:hanging="360"/>
      </w:pPr>
      <w:rPr>
        <w:rFonts w:ascii="Wingdings" w:hAnsi="Wingdings" w:hint="default"/>
      </w:rPr>
    </w:lvl>
    <w:lvl w:ilvl="6" w:tplc="62D4FE98" w:tentative="1">
      <w:start w:val="1"/>
      <w:numFmt w:val="bullet"/>
      <w:lvlText w:val=""/>
      <w:lvlJc w:val="left"/>
      <w:pPr>
        <w:ind w:left="5760" w:hanging="360"/>
      </w:pPr>
      <w:rPr>
        <w:rFonts w:ascii="Symbol" w:hAnsi="Symbol" w:hint="default"/>
      </w:rPr>
    </w:lvl>
    <w:lvl w:ilvl="7" w:tplc="BD6A444A" w:tentative="1">
      <w:start w:val="1"/>
      <w:numFmt w:val="bullet"/>
      <w:lvlText w:val="o"/>
      <w:lvlJc w:val="left"/>
      <w:pPr>
        <w:ind w:left="6480" w:hanging="360"/>
      </w:pPr>
      <w:rPr>
        <w:rFonts w:ascii="Courier New" w:hAnsi="Courier New" w:cs="Courier New" w:hint="default"/>
      </w:rPr>
    </w:lvl>
    <w:lvl w:ilvl="8" w:tplc="4964181E" w:tentative="1">
      <w:start w:val="1"/>
      <w:numFmt w:val="bullet"/>
      <w:lvlText w:val=""/>
      <w:lvlJc w:val="left"/>
      <w:pPr>
        <w:ind w:left="7200" w:hanging="360"/>
      </w:pPr>
      <w:rPr>
        <w:rFonts w:ascii="Wingdings" w:hAnsi="Wingdings" w:hint="default"/>
      </w:rPr>
    </w:lvl>
  </w:abstractNum>
  <w:abstractNum w:abstractNumId="9" w15:restartNumberingAfterBreak="0">
    <w:nsid w:val="29C65D8F"/>
    <w:multiLevelType w:val="hybridMultilevel"/>
    <w:tmpl w:val="A8428122"/>
    <w:lvl w:ilvl="0" w:tplc="116A4F76">
      <w:start w:val="1"/>
      <w:numFmt w:val="bullet"/>
      <w:pStyle w:val="Huisstijl-Titel"/>
      <w:lvlText w:val=""/>
      <w:lvlJc w:val="left"/>
      <w:pPr>
        <w:ind w:left="720" w:hanging="360"/>
      </w:pPr>
      <w:rPr>
        <w:rFonts w:ascii="Symbol" w:hAnsi="Symbol" w:hint="default"/>
        <w:strike w:val="0"/>
        <w:dstrike/>
        <w:vanish/>
        <w:color w:val="FFFFFF" w:themeColor="background1"/>
        <w:spacing w:val="0"/>
        <w:w w:val="100"/>
        <w:kern w:val="16"/>
        <w:position w:val="0"/>
        <w:u w:color="FFFFFF"/>
      </w:rPr>
    </w:lvl>
    <w:lvl w:ilvl="1" w:tplc="F946BDA4" w:tentative="1">
      <w:start w:val="1"/>
      <w:numFmt w:val="bullet"/>
      <w:lvlText w:val="o"/>
      <w:lvlJc w:val="left"/>
      <w:pPr>
        <w:ind w:left="1440" w:hanging="360"/>
      </w:pPr>
      <w:rPr>
        <w:rFonts w:ascii="Courier New" w:hAnsi="Courier New" w:cs="Courier New" w:hint="default"/>
      </w:rPr>
    </w:lvl>
    <w:lvl w:ilvl="2" w:tplc="EE54A15A" w:tentative="1">
      <w:start w:val="1"/>
      <w:numFmt w:val="bullet"/>
      <w:lvlText w:val=""/>
      <w:lvlJc w:val="left"/>
      <w:pPr>
        <w:ind w:left="2160" w:hanging="360"/>
      </w:pPr>
      <w:rPr>
        <w:rFonts w:ascii="Wingdings" w:hAnsi="Wingdings" w:hint="default"/>
      </w:rPr>
    </w:lvl>
    <w:lvl w:ilvl="3" w:tplc="9B7E986E" w:tentative="1">
      <w:start w:val="1"/>
      <w:numFmt w:val="bullet"/>
      <w:lvlText w:val=""/>
      <w:lvlJc w:val="left"/>
      <w:pPr>
        <w:ind w:left="2880" w:hanging="360"/>
      </w:pPr>
      <w:rPr>
        <w:rFonts w:ascii="Symbol" w:hAnsi="Symbol" w:hint="default"/>
      </w:rPr>
    </w:lvl>
    <w:lvl w:ilvl="4" w:tplc="1C2283E6" w:tentative="1">
      <w:start w:val="1"/>
      <w:numFmt w:val="bullet"/>
      <w:lvlText w:val="o"/>
      <w:lvlJc w:val="left"/>
      <w:pPr>
        <w:ind w:left="3600" w:hanging="360"/>
      </w:pPr>
      <w:rPr>
        <w:rFonts w:ascii="Courier New" w:hAnsi="Courier New" w:cs="Courier New" w:hint="default"/>
      </w:rPr>
    </w:lvl>
    <w:lvl w:ilvl="5" w:tplc="A4444FDC" w:tentative="1">
      <w:start w:val="1"/>
      <w:numFmt w:val="bullet"/>
      <w:lvlText w:val=""/>
      <w:lvlJc w:val="left"/>
      <w:pPr>
        <w:ind w:left="4320" w:hanging="360"/>
      </w:pPr>
      <w:rPr>
        <w:rFonts w:ascii="Wingdings" w:hAnsi="Wingdings" w:hint="default"/>
      </w:rPr>
    </w:lvl>
    <w:lvl w:ilvl="6" w:tplc="04FCBBBA" w:tentative="1">
      <w:start w:val="1"/>
      <w:numFmt w:val="bullet"/>
      <w:lvlText w:val=""/>
      <w:lvlJc w:val="left"/>
      <w:pPr>
        <w:ind w:left="5040" w:hanging="360"/>
      </w:pPr>
      <w:rPr>
        <w:rFonts w:ascii="Symbol" w:hAnsi="Symbol" w:hint="default"/>
      </w:rPr>
    </w:lvl>
    <w:lvl w:ilvl="7" w:tplc="6C3C9AEE" w:tentative="1">
      <w:start w:val="1"/>
      <w:numFmt w:val="bullet"/>
      <w:lvlText w:val="o"/>
      <w:lvlJc w:val="left"/>
      <w:pPr>
        <w:ind w:left="5760" w:hanging="360"/>
      </w:pPr>
      <w:rPr>
        <w:rFonts w:ascii="Courier New" w:hAnsi="Courier New" w:cs="Courier New" w:hint="default"/>
      </w:rPr>
    </w:lvl>
    <w:lvl w:ilvl="8" w:tplc="1ABCF774" w:tentative="1">
      <w:start w:val="1"/>
      <w:numFmt w:val="bullet"/>
      <w:lvlText w:val=""/>
      <w:lvlJc w:val="left"/>
      <w:pPr>
        <w:ind w:left="6480" w:hanging="360"/>
      </w:pPr>
      <w:rPr>
        <w:rFonts w:ascii="Wingdings" w:hAnsi="Wingdings" w:hint="default"/>
      </w:rPr>
    </w:lvl>
  </w:abstractNum>
  <w:abstractNum w:abstractNumId="10" w15:restartNumberingAfterBreak="0">
    <w:nsid w:val="36A34918"/>
    <w:multiLevelType w:val="hybridMultilevel"/>
    <w:tmpl w:val="B600B1F6"/>
    <w:lvl w:ilvl="0" w:tplc="EB12AEFE">
      <w:start w:val="1"/>
      <w:numFmt w:val="bullet"/>
      <w:lvlText w:val=""/>
      <w:lvlJc w:val="left"/>
      <w:pPr>
        <w:ind w:left="720" w:hanging="360"/>
      </w:pPr>
      <w:rPr>
        <w:rFonts w:ascii="Symbol" w:hAnsi="Symbol" w:hint="default"/>
      </w:rPr>
    </w:lvl>
    <w:lvl w:ilvl="1" w:tplc="F93E4AF0" w:tentative="1">
      <w:start w:val="1"/>
      <w:numFmt w:val="bullet"/>
      <w:lvlText w:val="o"/>
      <w:lvlJc w:val="left"/>
      <w:pPr>
        <w:ind w:left="1440" w:hanging="360"/>
      </w:pPr>
      <w:rPr>
        <w:rFonts w:ascii="Courier New" w:hAnsi="Courier New" w:cs="Courier New" w:hint="default"/>
      </w:rPr>
    </w:lvl>
    <w:lvl w:ilvl="2" w:tplc="647C41E8" w:tentative="1">
      <w:start w:val="1"/>
      <w:numFmt w:val="bullet"/>
      <w:lvlText w:val=""/>
      <w:lvlJc w:val="left"/>
      <w:pPr>
        <w:ind w:left="2160" w:hanging="360"/>
      </w:pPr>
      <w:rPr>
        <w:rFonts w:ascii="Wingdings" w:hAnsi="Wingdings" w:hint="default"/>
      </w:rPr>
    </w:lvl>
    <w:lvl w:ilvl="3" w:tplc="B262EA02" w:tentative="1">
      <w:start w:val="1"/>
      <w:numFmt w:val="bullet"/>
      <w:lvlText w:val=""/>
      <w:lvlJc w:val="left"/>
      <w:pPr>
        <w:ind w:left="2880" w:hanging="360"/>
      </w:pPr>
      <w:rPr>
        <w:rFonts w:ascii="Symbol" w:hAnsi="Symbol" w:hint="default"/>
      </w:rPr>
    </w:lvl>
    <w:lvl w:ilvl="4" w:tplc="0E44AC14" w:tentative="1">
      <w:start w:val="1"/>
      <w:numFmt w:val="bullet"/>
      <w:lvlText w:val="o"/>
      <w:lvlJc w:val="left"/>
      <w:pPr>
        <w:ind w:left="3600" w:hanging="360"/>
      </w:pPr>
      <w:rPr>
        <w:rFonts w:ascii="Courier New" w:hAnsi="Courier New" w:cs="Courier New" w:hint="default"/>
      </w:rPr>
    </w:lvl>
    <w:lvl w:ilvl="5" w:tplc="F1CE21B6" w:tentative="1">
      <w:start w:val="1"/>
      <w:numFmt w:val="bullet"/>
      <w:lvlText w:val=""/>
      <w:lvlJc w:val="left"/>
      <w:pPr>
        <w:ind w:left="4320" w:hanging="360"/>
      </w:pPr>
      <w:rPr>
        <w:rFonts w:ascii="Wingdings" w:hAnsi="Wingdings" w:hint="default"/>
      </w:rPr>
    </w:lvl>
    <w:lvl w:ilvl="6" w:tplc="BABE7990" w:tentative="1">
      <w:start w:val="1"/>
      <w:numFmt w:val="bullet"/>
      <w:lvlText w:val=""/>
      <w:lvlJc w:val="left"/>
      <w:pPr>
        <w:ind w:left="5040" w:hanging="360"/>
      </w:pPr>
      <w:rPr>
        <w:rFonts w:ascii="Symbol" w:hAnsi="Symbol" w:hint="default"/>
      </w:rPr>
    </w:lvl>
    <w:lvl w:ilvl="7" w:tplc="19367FB0" w:tentative="1">
      <w:start w:val="1"/>
      <w:numFmt w:val="bullet"/>
      <w:lvlText w:val="o"/>
      <w:lvlJc w:val="left"/>
      <w:pPr>
        <w:ind w:left="5760" w:hanging="360"/>
      </w:pPr>
      <w:rPr>
        <w:rFonts w:ascii="Courier New" w:hAnsi="Courier New" w:cs="Courier New" w:hint="default"/>
      </w:rPr>
    </w:lvl>
    <w:lvl w:ilvl="8" w:tplc="FBDA6FBE" w:tentative="1">
      <w:start w:val="1"/>
      <w:numFmt w:val="bullet"/>
      <w:lvlText w:val=""/>
      <w:lvlJc w:val="left"/>
      <w:pPr>
        <w:ind w:left="6480" w:hanging="360"/>
      </w:pPr>
      <w:rPr>
        <w:rFonts w:ascii="Wingdings" w:hAnsi="Wingdings" w:hint="default"/>
      </w:rPr>
    </w:lvl>
  </w:abstractNum>
  <w:abstractNum w:abstractNumId="11" w15:restartNumberingAfterBreak="0">
    <w:nsid w:val="3B1E3486"/>
    <w:multiLevelType w:val="hybridMultilevel"/>
    <w:tmpl w:val="1E8654D4"/>
    <w:lvl w:ilvl="0" w:tplc="E5E8B572">
      <w:start w:val="1"/>
      <w:numFmt w:val="upperLetter"/>
      <w:pStyle w:val="Huisstijl-Bijlage"/>
      <w:lvlText w:val="Bijlage %1"/>
      <w:lvlJc w:val="left"/>
      <w:pPr>
        <w:ind w:left="436" w:hanging="360"/>
      </w:pPr>
      <w:rPr>
        <w:rFonts w:hint="default"/>
      </w:rPr>
    </w:lvl>
    <w:lvl w:ilvl="1" w:tplc="5A443B4A" w:tentative="1">
      <w:start w:val="1"/>
      <w:numFmt w:val="lowerLetter"/>
      <w:lvlText w:val="%2."/>
      <w:lvlJc w:val="left"/>
      <w:pPr>
        <w:ind w:left="1156" w:hanging="360"/>
      </w:pPr>
    </w:lvl>
    <w:lvl w:ilvl="2" w:tplc="1A78F5B2" w:tentative="1">
      <w:start w:val="1"/>
      <w:numFmt w:val="lowerRoman"/>
      <w:lvlText w:val="%3."/>
      <w:lvlJc w:val="right"/>
      <w:pPr>
        <w:ind w:left="1876" w:hanging="180"/>
      </w:pPr>
    </w:lvl>
    <w:lvl w:ilvl="3" w:tplc="70366008" w:tentative="1">
      <w:start w:val="1"/>
      <w:numFmt w:val="decimal"/>
      <w:lvlText w:val="%4."/>
      <w:lvlJc w:val="left"/>
      <w:pPr>
        <w:ind w:left="2596" w:hanging="360"/>
      </w:pPr>
    </w:lvl>
    <w:lvl w:ilvl="4" w:tplc="A3D0F080" w:tentative="1">
      <w:start w:val="1"/>
      <w:numFmt w:val="lowerLetter"/>
      <w:lvlText w:val="%5."/>
      <w:lvlJc w:val="left"/>
      <w:pPr>
        <w:ind w:left="3316" w:hanging="360"/>
      </w:pPr>
    </w:lvl>
    <w:lvl w:ilvl="5" w:tplc="0914BDAA" w:tentative="1">
      <w:start w:val="1"/>
      <w:numFmt w:val="lowerRoman"/>
      <w:lvlText w:val="%6."/>
      <w:lvlJc w:val="right"/>
      <w:pPr>
        <w:ind w:left="4036" w:hanging="180"/>
      </w:pPr>
    </w:lvl>
    <w:lvl w:ilvl="6" w:tplc="ADFE6A18" w:tentative="1">
      <w:start w:val="1"/>
      <w:numFmt w:val="decimal"/>
      <w:lvlText w:val="%7."/>
      <w:lvlJc w:val="left"/>
      <w:pPr>
        <w:ind w:left="4756" w:hanging="360"/>
      </w:pPr>
    </w:lvl>
    <w:lvl w:ilvl="7" w:tplc="BB24013C" w:tentative="1">
      <w:start w:val="1"/>
      <w:numFmt w:val="lowerLetter"/>
      <w:lvlText w:val="%8."/>
      <w:lvlJc w:val="left"/>
      <w:pPr>
        <w:ind w:left="5476" w:hanging="360"/>
      </w:pPr>
    </w:lvl>
    <w:lvl w:ilvl="8" w:tplc="A342B184" w:tentative="1">
      <w:start w:val="1"/>
      <w:numFmt w:val="lowerRoman"/>
      <w:lvlText w:val="%9."/>
      <w:lvlJc w:val="right"/>
      <w:pPr>
        <w:ind w:left="6196" w:hanging="180"/>
      </w:pPr>
    </w:lvl>
  </w:abstractNum>
  <w:abstractNum w:abstractNumId="12" w15:restartNumberingAfterBreak="0">
    <w:nsid w:val="3C0D6F0D"/>
    <w:multiLevelType w:val="hybridMultilevel"/>
    <w:tmpl w:val="DB5C1092"/>
    <w:lvl w:ilvl="0" w:tplc="57B66CC0">
      <w:start w:val="6"/>
      <w:numFmt w:val="decimal"/>
      <w:lvlText w:val="%1"/>
      <w:lvlJc w:val="left"/>
      <w:pPr>
        <w:ind w:left="720" w:hanging="360"/>
      </w:pPr>
      <w:rPr>
        <w:rFonts w:hint="default"/>
      </w:rPr>
    </w:lvl>
    <w:lvl w:ilvl="1" w:tplc="A2506518">
      <w:start w:val="1"/>
      <w:numFmt w:val="lowerLetter"/>
      <w:lvlText w:val="%2."/>
      <w:lvlJc w:val="left"/>
      <w:pPr>
        <w:ind w:left="1440" w:hanging="360"/>
      </w:pPr>
    </w:lvl>
    <w:lvl w:ilvl="2" w:tplc="B91859E8" w:tentative="1">
      <w:start w:val="1"/>
      <w:numFmt w:val="lowerRoman"/>
      <w:lvlText w:val="%3."/>
      <w:lvlJc w:val="right"/>
      <w:pPr>
        <w:ind w:left="2160" w:hanging="180"/>
      </w:pPr>
    </w:lvl>
    <w:lvl w:ilvl="3" w:tplc="6E6C987E" w:tentative="1">
      <w:start w:val="1"/>
      <w:numFmt w:val="decimal"/>
      <w:lvlText w:val="%4."/>
      <w:lvlJc w:val="left"/>
      <w:pPr>
        <w:ind w:left="2880" w:hanging="360"/>
      </w:pPr>
    </w:lvl>
    <w:lvl w:ilvl="4" w:tplc="7E7E1EEA" w:tentative="1">
      <w:start w:val="1"/>
      <w:numFmt w:val="lowerLetter"/>
      <w:lvlText w:val="%5."/>
      <w:lvlJc w:val="left"/>
      <w:pPr>
        <w:ind w:left="3600" w:hanging="360"/>
      </w:pPr>
    </w:lvl>
    <w:lvl w:ilvl="5" w:tplc="5DE0C876" w:tentative="1">
      <w:start w:val="1"/>
      <w:numFmt w:val="lowerRoman"/>
      <w:lvlText w:val="%6."/>
      <w:lvlJc w:val="right"/>
      <w:pPr>
        <w:ind w:left="4320" w:hanging="180"/>
      </w:pPr>
    </w:lvl>
    <w:lvl w:ilvl="6" w:tplc="D520CCC2" w:tentative="1">
      <w:start w:val="1"/>
      <w:numFmt w:val="decimal"/>
      <w:lvlText w:val="%7."/>
      <w:lvlJc w:val="left"/>
      <w:pPr>
        <w:ind w:left="5040" w:hanging="360"/>
      </w:pPr>
    </w:lvl>
    <w:lvl w:ilvl="7" w:tplc="AC4A35A0" w:tentative="1">
      <w:start w:val="1"/>
      <w:numFmt w:val="lowerLetter"/>
      <w:lvlText w:val="%8."/>
      <w:lvlJc w:val="left"/>
      <w:pPr>
        <w:ind w:left="5760" w:hanging="360"/>
      </w:pPr>
    </w:lvl>
    <w:lvl w:ilvl="8" w:tplc="BE8A61BC" w:tentative="1">
      <w:start w:val="1"/>
      <w:numFmt w:val="lowerRoman"/>
      <w:lvlText w:val="%9."/>
      <w:lvlJc w:val="right"/>
      <w:pPr>
        <w:ind w:left="6480" w:hanging="180"/>
      </w:pPr>
    </w:lvl>
  </w:abstractNum>
  <w:abstractNum w:abstractNumId="13" w15:restartNumberingAfterBreak="0">
    <w:nsid w:val="435D76C1"/>
    <w:multiLevelType w:val="hybridMultilevel"/>
    <w:tmpl w:val="3E327B2E"/>
    <w:lvl w:ilvl="0" w:tplc="342A7C78">
      <w:start w:val="1"/>
      <w:numFmt w:val="bullet"/>
      <w:lvlText w:val=""/>
      <w:lvlJc w:val="left"/>
      <w:pPr>
        <w:ind w:left="720" w:hanging="360"/>
      </w:pPr>
      <w:rPr>
        <w:rFonts w:ascii="Symbol" w:hAnsi="Symbol" w:hint="default"/>
      </w:rPr>
    </w:lvl>
    <w:lvl w:ilvl="1" w:tplc="860AB95C" w:tentative="1">
      <w:start w:val="1"/>
      <w:numFmt w:val="bullet"/>
      <w:lvlText w:val="o"/>
      <w:lvlJc w:val="left"/>
      <w:pPr>
        <w:ind w:left="1440" w:hanging="360"/>
      </w:pPr>
      <w:rPr>
        <w:rFonts w:ascii="Courier New" w:hAnsi="Courier New" w:cs="Courier New" w:hint="default"/>
      </w:rPr>
    </w:lvl>
    <w:lvl w:ilvl="2" w:tplc="B8785EEC" w:tentative="1">
      <w:start w:val="1"/>
      <w:numFmt w:val="bullet"/>
      <w:lvlText w:val=""/>
      <w:lvlJc w:val="left"/>
      <w:pPr>
        <w:ind w:left="2160" w:hanging="360"/>
      </w:pPr>
      <w:rPr>
        <w:rFonts w:ascii="Wingdings" w:hAnsi="Wingdings" w:hint="default"/>
      </w:rPr>
    </w:lvl>
    <w:lvl w:ilvl="3" w:tplc="FBDCC618" w:tentative="1">
      <w:start w:val="1"/>
      <w:numFmt w:val="bullet"/>
      <w:lvlText w:val=""/>
      <w:lvlJc w:val="left"/>
      <w:pPr>
        <w:ind w:left="2880" w:hanging="360"/>
      </w:pPr>
      <w:rPr>
        <w:rFonts w:ascii="Symbol" w:hAnsi="Symbol" w:hint="default"/>
      </w:rPr>
    </w:lvl>
    <w:lvl w:ilvl="4" w:tplc="123023E6" w:tentative="1">
      <w:start w:val="1"/>
      <w:numFmt w:val="bullet"/>
      <w:lvlText w:val="o"/>
      <w:lvlJc w:val="left"/>
      <w:pPr>
        <w:ind w:left="3600" w:hanging="360"/>
      </w:pPr>
      <w:rPr>
        <w:rFonts w:ascii="Courier New" w:hAnsi="Courier New" w:cs="Courier New" w:hint="default"/>
      </w:rPr>
    </w:lvl>
    <w:lvl w:ilvl="5" w:tplc="8D403138" w:tentative="1">
      <w:start w:val="1"/>
      <w:numFmt w:val="bullet"/>
      <w:lvlText w:val=""/>
      <w:lvlJc w:val="left"/>
      <w:pPr>
        <w:ind w:left="4320" w:hanging="360"/>
      </w:pPr>
      <w:rPr>
        <w:rFonts w:ascii="Wingdings" w:hAnsi="Wingdings" w:hint="default"/>
      </w:rPr>
    </w:lvl>
    <w:lvl w:ilvl="6" w:tplc="BDE230D0" w:tentative="1">
      <w:start w:val="1"/>
      <w:numFmt w:val="bullet"/>
      <w:lvlText w:val=""/>
      <w:lvlJc w:val="left"/>
      <w:pPr>
        <w:ind w:left="5040" w:hanging="360"/>
      </w:pPr>
      <w:rPr>
        <w:rFonts w:ascii="Symbol" w:hAnsi="Symbol" w:hint="default"/>
      </w:rPr>
    </w:lvl>
    <w:lvl w:ilvl="7" w:tplc="260CFB7C" w:tentative="1">
      <w:start w:val="1"/>
      <w:numFmt w:val="bullet"/>
      <w:lvlText w:val="o"/>
      <w:lvlJc w:val="left"/>
      <w:pPr>
        <w:ind w:left="5760" w:hanging="360"/>
      </w:pPr>
      <w:rPr>
        <w:rFonts w:ascii="Courier New" w:hAnsi="Courier New" w:cs="Courier New" w:hint="default"/>
      </w:rPr>
    </w:lvl>
    <w:lvl w:ilvl="8" w:tplc="670CB8C8" w:tentative="1">
      <w:start w:val="1"/>
      <w:numFmt w:val="bullet"/>
      <w:lvlText w:val=""/>
      <w:lvlJc w:val="left"/>
      <w:pPr>
        <w:ind w:left="6480" w:hanging="360"/>
      </w:pPr>
      <w:rPr>
        <w:rFonts w:ascii="Wingdings" w:hAnsi="Wingdings" w:hint="default"/>
      </w:rPr>
    </w:lvl>
  </w:abstractNum>
  <w:abstractNum w:abstractNumId="14" w15:restartNumberingAfterBreak="0">
    <w:nsid w:val="4B43044E"/>
    <w:multiLevelType w:val="hybridMultilevel"/>
    <w:tmpl w:val="9370A9D0"/>
    <w:lvl w:ilvl="0" w:tplc="B810E278">
      <w:start w:val="1"/>
      <w:numFmt w:val="bullet"/>
      <w:lvlText w:val=""/>
      <w:lvlJc w:val="left"/>
      <w:pPr>
        <w:ind w:left="720" w:hanging="360"/>
      </w:pPr>
      <w:rPr>
        <w:rFonts w:ascii="Symbol" w:hAnsi="Symbol" w:hint="default"/>
      </w:rPr>
    </w:lvl>
    <w:lvl w:ilvl="1" w:tplc="93FA8166" w:tentative="1">
      <w:start w:val="1"/>
      <w:numFmt w:val="bullet"/>
      <w:lvlText w:val="o"/>
      <w:lvlJc w:val="left"/>
      <w:pPr>
        <w:ind w:left="1440" w:hanging="360"/>
      </w:pPr>
      <w:rPr>
        <w:rFonts w:ascii="Courier New" w:hAnsi="Courier New" w:cs="Courier New" w:hint="default"/>
      </w:rPr>
    </w:lvl>
    <w:lvl w:ilvl="2" w:tplc="9EAA7550" w:tentative="1">
      <w:start w:val="1"/>
      <w:numFmt w:val="bullet"/>
      <w:lvlText w:val=""/>
      <w:lvlJc w:val="left"/>
      <w:pPr>
        <w:ind w:left="2160" w:hanging="360"/>
      </w:pPr>
      <w:rPr>
        <w:rFonts w:ascii="Wingdings" w:hAnsi="Wingdings" w:hint="default"/>
      </w:rPr>
    </w:lvl>
    <w:lvl w:ilvl="3" w:tplc="0FA46A44" w:tentative="1">
      <w:start w:val="1"/>
      <w:numFmt w:val="bullet"/>
      <w:lvlText w:val=""/>
      <w:lvlJc w:val="left"/>
      <w:pPr>
        <w:ind w:left="2880" w:hanging="360"/>
      </w:pPr>
      <w:rPr>
        <w:rFonts w:ascii="Symbol" w:hAnsi="Symbol" w:hint="default"/>
      </w:rPr>
    </w:lvl>
    <w:lvl w:ilvl="4" w:tplc="24E27AF2" w:tentative="1">
      <w:start w:val="1"/>
      <w:numFmt w:val="bullet"/>
      <w:lvlText w:val="o"/>
      <w:lvlJc w:val="left"/>
      <w:pPr>
        <w:ind w:left="3600" w:hanging="360"/>
      </w:pPr>
      <w:rPr>
        <w:rFonts w:ascii="Courier New" w:hAnsi="Courier New" w:cs="Courier New" w:hint="default"/>
      </w:rPr>
    </w:lvl>
    <w:lvl w:ilvl="5" w:tplc="3CFAB6B2" w:tentative="1">
      <w:start w:val="1"/>
      <w:numFmt w:val="bullet"/>
      <w:lvlText w:val=""/>
      <w:lvlJc w:val="left"/>
      <w:pPr>
        <w:ind w:left="4320" w:hanging="360"/>
      </w:pPr>
      <w:rPr>
        <w:rFonts w:ascii="Wingdings" w:hAnsi="Wingdings" w:hint="default"/>
      </w:rPr>
    </w:lvl>
    <w:lvl w:ilvl="6" w:tplc="6E9CE896" w:tentative="1">
      <w:start w:val="1"/>
      <w:numFmt w:val="bullet"/>
      <w:lvlText w:val=""/>
      <w:lvlJc w:val="left"/>
      <w:pPr>
        <w:ind w:left="5040" w:hanging="360"/>
      </w:pPr>
      <w:rPr>
        <w:rFonts w:ascii="Symbol" w:hAnsi="Symbol" w:hint="default"/>
      </w:rPr>
    </w:lvl>
    <w:lvl w:ilvl="7" w:tplc="52FC0B30" w:tentative="1">
      <w:start w:val="1"/>
      <w:numFmt w:val="bullet"/>
      <w:lvlText w:val="o"/>
      <w:lvlJc w:val="left"/>
      <w:pPr>
        <w:ind w:left="5760" w:hanging="360"/>
      </w:pPr>
      <w:rPr>
        <w:rFonts w:ascii="Courier New" w:hAnsi="Courier New" w:cs="Courier New" w:hint="default"/>
      </w:rPr>
    </w:lvl>
    <w:lvl w:ilvl="8" w:tplc="6F30DF4A" w:tentative="1">
      <w:start w:val="1"/>
      <w:numFmt w:val="bullet"/>
      <w:lvlText w:val=""/>
      <w:lvlJc w:val="left"/>
      <w:pPr>
        <w:ind w:left="6480" w:hanging="360"/>
      </w:pPr>
      <w:rPr>
        <w:rFonts w:ascii="Wingdings" w:hAnsi="Wingdings" w:hint="default"/>
      </w:rPr>
    </w:lvl>
  </w:abstractNum>
  <w:abstractNum w:abstractNumId="15" w15:restartNumberingAfterBreak="0">
    <w:nsid w:val="4BC46B3C"/>
    <w:multiLevelType w:val="hybridMultilevel"/>
    <w:tmpl w:val="BA92083E"/>
    <w:lvl w:ilvl="0" w:tplc="6B7AC5B6">
      <w:start w:val="1"/>
      <w:numFmt w:val="bullet"/>
      <w:pStyle w:val="Huisstijl-Kop2znr"/>
      <w:lvlText w:val=""/>
      <w:lvlJc w:val="left"/>
      <w:pPr>
        <w:ind w:left="-414" w:hanging="360"/>
      </w:pPr>
      <w:rPr>
        <w:rFonts w:ascii="Symbol" w:hAnsi="Symbol" w:hint="default"/>
        <w:vanish/>
        <w:color w:val="FFFFFF" w:themeColor="background1"/>
        <w:spacing w:val="0"/>
        <w:w w:val="100"/>
        <w:kern w:val="16"/>
        <w:position w:val="0"/>
        <w:u w:color="FFFFFF"/>
      </w:rPr>
    </w:lvl>
    <w:lvl w:ilvl="1" w:tplc="949821AC" w:tentative="1">
      <w:start w:val="1"/>
      <w:numFmt w:val="bullet"/>
      <w:lvlText w:val="o"/>
      <w:lvlJc w:val="left"/>
      <w:pPr>
        <w:ind w:left="306" w:hanging="360"/>
      </w:pPr>
      <w:rPr>
        <w:rFonts w:ascii="Courier New" w:hAnsi="Courier New" w:cs="Courier New" w:hint="default"/>
      </w:rPr>
    </w:lvl>
    <w:lvl w:ilvl="2" w:tplc="481A884E" w:tentative="1">
      <w:start w:val="1"/>
      <w:numFmt w:val="bullet"/>
      <w:lvlText w:val=""/>
      <w:lvlJc w:val="left"/>
      <w:pPr>
        <w:ind w:left="1026" w:hanging="360"/>
      </w:pPr>
      <w:rPr>
        <w:rFonts w:ascii="Wingdings" w:hAnsi="Wingdings" w:hint="default"/>
      </w:rPr>
    </w:lvl>
    <w:lvl w:ilvl="3" w:tplc="A99441E8" w:tentative="1">
      <w:start w:val="1"/>
      <w:numFmt w:val="bullet"/>
      <w:lvlText w:val=""/>
      <w:lvlJc w:val="left"/>
      <w:pPr>
        <w:ind w:left="1746" w:hanging="360"/>
      </w:pPr>
      <w:rPr>
        <w:rFonts w:ascii="Symbol" w:hAnsi="Symbol" w:hint="default"/>
      </w:rPr>
    </w:lvl>
    <w:lvl w:ilvl="4" w:tplc="C1DA4FC4" w:tentative="1">
      <w:start w:val="1"/>
      <w:numFmt w:val="bullet"/>
      <w:lvlText w:val="o"/>
      <w:lvlJc w:val="left"/>
      <w:pPr>
        <w:ind w:left="2466" w:hanging="360"/>
      </w:pPr>
      <w:rPr>
        <w:rFonts w:ascii="Courier New" w:hAnsi="Courier New" w:cs="Courier New" w:hint="default"/>
      </w:rPr>
    </w:lvl>
    <w:lvl w:ilvl="5" w:tplc="A01CD1CC" w:tentative="1">
      <w:start w:val="1"/>
      <w:numFmt w:val="bullet"/>
      <w:lvlText w:val=""/>
      <w:lvlJc w:val="left"/>
      <w:pPr>
        <w:ind w:left="3186" w:hanging="360"/>
      </w:pPr>
      <w:rPr>
        <w:rFonts w:ascii="Wingdings" w:hAnsi="Wingdings" w:hint="default"/>
      </w:rPr>
    </w:lvl>
    <w:lvl w:ilvl="6" w:tplc="0B54D208" w:tentative="1">
      <w:start w:val="1"/>
      <w:numFmt w:val="bullet"/>
      <w:lvlText w:val=""/>
      <w:lvlJc w:val="left"/>
      <w:pPr>
        <w:ind w:left="3906" w:hanging="360"/>
      </w:pPr>
      <w:rPr>
        <w:rFonts w:ascii="Symbol" w:hAnsi="Symbol" w:hint="default"/>
      </w:rPr>
    </w:lvl>
    <w:lvl w:ilvl="7" w:tplc="0ED8F7A4" w:tentative="1">
      <w:start w:val="1"/>
      <w:numFmt w:val="bullet"/>
      <w:lvlText w:val="o"/>
      <w:lvlJc w:val="left"/>
      <w:pPr>
        <w:ind w:left="4626" w:hanging="360"/>
      </w:pPr>
      <w:rPr>
        <w:rFonts w:ascii="Courier New" w:hAnsi="Courier New" w:cs="Courier New" w:hint="default"/>
      </w:rPr>
    </w:lvl>
    <w:lvl w:ilvl="8" w:tplc="18ACE1D6" w:tentative="1">
      <w:start w:val="1"/>
      <w:numFmt w:val="bullet"/>
      <w:lvlText w:val=""/>
      <w:lvlJc w:val="left"/>
      <w:pPr>
        <w:ind w:left="5346" w:hanging="360"/>
      </w:pPr>
      <w:rPr>
        <w:rFonts w:ascii="Wingdings" w:hAnsi="Wingdings" w:hint="default"/>
      </w:rPr>
    </w:lvl>
  </w:abstractNum>
  <w:abstractNum w:abstractNumId="16" w15:restartNumberingAfterBreak="0">
    <w:nsid w:val="5ECC7F89"/>
    <w:multiLevelType w:val="multilevel"/>
    <w:tmpl w:val="346A27F2"/>
    <w:lvl w:ilvl="0">
      <w:start w:val="1"/>
      <w:numFmt w:val="decimal"/>
      <w:pStyle w:val="opsomming-cijfer"/>
      <w:lvlText w:val="%1"/>
      <w:lvlJc w:val="left"/>
      <w:pPr>
        <w:tabs>
          <w:tab w:val="num" w:pos="360"/>
        </w:tabs>
        <w:ind w:left="227" w:hanging="227"/>
      </w:pPr>
      <w:rPr>
        <w:rFonts w:hint="default"/>
      </w:rPr>
    </w:lvl>
    <w:lvl w:ilvl="1">
      <w:start w:val="1"/>
      <w:numFmt w:val="decimal"/>
      <w:lvlText w:val="%2"/>
      <w:lvlJc w:val="left"/>
      <w:pPr>
        <w:tabs>
          <w:tab w:val="num" w:pos="587"/>
        </w:tabs>
        <w:ind w:left="454" w:hanging="227"/>
      </w:pPr>
      <w:rPr>
        <w:rFonts w:hint="default"/>
      </w:rPr>
    </w:lvl>
    <w:lvl w:ilvl="2">
      <w:start w:val="1"/>
      <w:numFmt w:val="decimal"/>
      <w:lvlText w:val="%3"/>
      <w:lvlJc w:val="left"/>
      <w:pPr>
        <w:tabs>
          <w:tab w:val="num" w:pos="814"/>
        </w:tabs>
        <w:ind w:left="680" w:hanging="226"/>
      </w:pPr>
      <w:rPr>
        <w:rFonts w:hint="default"/>
      </w:rPr>
    </w:lvl>
    <w:lvl w:ilvl="3">
      <w:start w:val="1"/>
      <w:numFmt w:val="decimal"/>
      <w:lvlText w:val="%4"/>
      <w:lvlJc w:val="left"/>
      <w:pPr>
        <w:tabs>
          <w:tab w:val="num" w:pos="1040"/>
        </w:tabs>
        <w:ind w:left="907" w:hanging="227"/>
      </w:pPr>
      <w:rPr>
        <w:rFonts w:hint="default"/>
      </w:rPr>
    </w:lvl>
    <w:lvl w:ilvl="4">
      <w:start w:val="1"/>
      <w:numFmt w:val="decimal"/>
      <w:lvlText w:val="%5"/>
      <w:lvlJc w:val="left"/>
      <w:pPr>
        <w:tabs>
          <w:tab w:val="num" w:pos="1267"/>
        </w:tabs>
        <w:ind w:left="1134" w:hanging="227"/>
      </w:pPr>
      <w:rPr>
        <w:rFonts w:hint="default"/>
      </w:rPr>
    </w:lvl>
    <w:lvl w:ilvl="5">
      <w:start w:val="1"/>
      <w:numFmt w:val="decimal"/>
      <w:lvlText w:val="%6"/>
      <w:lvlJc w:val="left"/>
      <w:pPr>
        <w:tabs>
          <w:tab w:val="num" w:pos="1494"/>
        </w:tabs>
        <w:ind w:left="1361" w:hanging="227"/>
      </w:pPr>
      <w:rPr>
        <w:rFonts w:hint="default"/>
      </w:rPr>
    </w:lvl>
    <w:lvl w:ilvl="6">
      <w:start w:val="1"/>
      <w:numFmt w:val="decimal"/>
      <w:lvlText w:val="%7"/>
      <w:lvlJc w:val="left"/>
      <w:pPr>
        <w:tabs>
          <w:tab w:val="num" w:pos="1721"/>
        </w:tabs>
        <w:ind w:left="1588" w:hanging="227"/>
      </w:pPr>
      <w:rPr>
        <w:rFonts w:hint="default"/>
      </w:rPr>
    </w:lvl>
    <w:lvl w:ilvl="7">
      <w:start w:val="1"/>
      <w:numFmt w:val="decimal"/>
      <w:lvlText w:val="%8"/>
      <w:lvlJc w:val="left"/>
      <w:pPr>
        <w:tabs>
          <w:tab w:val="num" w:pos="1948"/>
        </w:tabs>
        <w:ind w:left="1814" w:hanging="226"/>
      </w:pPr>
      <w:rPr>
        <w:rFonts w:hint="default"/>
      </w:rPr>
    </w:lvl>
    <w:lvl w:ilvl="8">
      <w:start w:val="1"/>
      <w:numFmt w:val="decimal"/>
      <w:lvlText w:val="%9"/>
      <w:lvlJc w:val="left"/>
      <w:pPr>
        <w:tabs>
          <w:tab w:val="num" w:pos="2174"/>
        </w:tabs>
        <w:ind w:left="2041" w:hanging="227"/>
      </w:pPr>
      <w:rPr>
        <w:rFonts w:hint="default"/>
      </w:rPr>
    </w:lvl>
  </w:abstractNum>
  <w:abstractNum w:abstractNumId="17" w15:restartNumberingAfterBreak="0">
    <w:nsid w:val="5FC1387A"/>
    <w:multiLevelType w:val="hybridMultilevel"/>
    <w:tmpl w:val="A1EC8112"/>
    <w:lvl w:ilvl="0" w:tplc="8F565726">
      <w:start w:val="1"/>
      <w:numFmt w:val="bullet"/>
      <w:lvlText w:val=""/>
      <w:lvlJc w:val="left"/>
      <w:pPr>
        <w:ind w:left="1080" w:hanging="360"/>
      </w:pPr>
      <w:rPr>
        <w:rFonts w:ascii="Symbol" w:hAnsi="Symbol" w:hint="default"/>
      </w:rPr>
    </w:lvl>
    <w:lvl w:ilvl="1" w:tplc="ACB8A624" w:tentative="1">
      <w:start w:val="1"/>
      <w:numFmt w:val="lowerLetter"/>
      <w:lvlText w:val="%2."/>
      <w:lvlJc w:val="left"/>
      <w:pPr>
        <w:ind w:left="1800" w:hanging="360"/>
      </w:pPr>
    </w:lvl>
    <w:lvl w:ilvl="2" w:tplc="5E2057A0" w:tentative="1">
      <w:start w:val="1"/>
      <w:numFmt w:val="lowerRoman"/>
      <w:lvlText w:val="%3."/>
      <w:lvlJc w:val="right"/>
      <w:pPr>
        <w:ind w:left="2520" w:hanging="180"/>
      </w:pPr>
    </w:lvl>
    <w:lvl w:ilvl="3" w:tplc="F08A6FFE" w:tentative="1">
      <w:start w:val="1"/>
      <w:numFmt w:val="decimal"/>
      <w:lvlText w:val="%4."/>
      <w:lvlJc w:val="left"/>
      <w:pPr>
        <w:ind w:left="3240" w:hanging="360"/>
      </w:pPr>
    </w:lvl>
    <w:lvl w:ilvl="4" w:tplc="FEA24AC2" w:tentative="1">
      <w:start w:val="1"/>
      <w:numFmt w:val="lowerLetter"/>
      <w:lvlText w:val="%5."/>
      <w:lvlJc w:val="left"/>
      <w:pPr>
        <w:ind w:left="3960" w:hanging="360"/>
      </w:pPr>
    </w:lvl>
    <w:lvl w:ilvl="5" w:tplc="5EF09338" w:tentative="1">
      <w:start w:val="1"/>
      <w:numFmt w:val="lowerRoman"/>
      <w:lvlText w:val="%6."/>
      <w:lvlJc w:val="right"/>
      <w:pPr>
        <w:ind w:left="4680" w:hanging="180"/>
      </w:pPr>
    </w:lvl>
    <w:lvl w:ilvl="6" w:tplc="524E04C2" w:tentative="1">
      <w:start w:val="1"/>
      <w:numFmt w:val="decimal"/>
      <w:lvlText w:val="%7."/>
      <w:lvlJc w:val="left"/>
      <w:pPr>
        <w:ind w:left="5400" w:hanging="360"/>
      </w:pPr>
    </w:lvl>
    <w:lvl w:ilvl="7" w:tplc="02BC2EFA" w:tentative="1">
      <w:start w:val="1"/>
      <w:numFmt w:val="lowerLetter"/>
      <w:lvlText w:val="%8."/>
      <w:lvlJc w:val="left"/>
      <w:pPr>
        <w:ind w:left="6120" w:hanging="360"/>
      </w:pPr>
    </w:lvl>
    <w:lvl w:ilvl="8" w:tplc="9CFC20C0" w:tentative="1">
      <w:start w:val="1"/>
      <w:numFmt w:val="lowerRoman"/>
      <w:lvlText w:val="%9."/>
      <w:lvlJc w:val="right"/>
      <w:pPr>
        <w:ind w:left="6840" w:hanging="180"/>
      </w:pPr>
    </w:lvl>
  </w:abstractNum>
  <w:abstractNum w:abstractNumId="18" w15:restartNumberingAfterBreak="0">
    <w:nsid w:val="613D21FF"/>
    <w:multiLevelType w:val="hybridMultilevel"/>
    <w:tmpl w:val="EFBA4550"/>
    <w:lvl w:ilvl="0" w:tplc="300A58F6">
      <w:start w:val="1"/>
      <w:numFmt w:val="bullet"/>
      <w:pStyle w:val="Huisstijl-Bijlagezletter"/>
      <w:lvlText w:val=""/>
      <w:lvlJc w:val="left"/>
      <w:pPr>
        <w:ind w:left="-698" w:hanging="360"/>
      </w:pPr>
      <w:rPr>
        <w:rFonts w:ascii="Symbol" w:hAnsi="Symbol" w:hint="default"/>
        <w:strike w:val="0"/>
        <w:dstrike/>
        <w:vanish/>
        <w:color w:val="FFFFFF" w:themeColor="background1"/>
        <w:spacing w:val="0"/>
        <w:w w:val="100"/>
        <w:kern w:val="16"/>
        <w:position w:val="0"/>
        <w:u w:color="FFFFFF"/>
      </w:rPr>
    </w:lvl>
    <w:lvl w:ilvl="1" w:tplc="54C45B7C" w:tentative="1">
      <w:start w:val="1"/>
      <w:numFmt w:val="bullet"/>
      <w:lvlText w:val="o"/>
      <w:lvlJc w:val="left"/>
      <w:pPr>
        <w:ind w:left="22" w:hanging="360"/>
      </w:pPr>
      <w:rPr>
        <w:rFonts w:ascii="Courier New" w:hAnsi="Courier New" w:cs="Courier New" w:hint="default"/>
      </w:rPr>
    </w:lvl>
    <w:lvl w:ilvl="2" w:tplc="10B2D78A" w:tentative="1">
      <w:start w:val="1"/>
      <w:numFmt w:val="bullet"/>
      <w:lvlText w:val=""/>
      <w:lvlJc w:val="left"/>
      <w:pPr>
        <w:ind w:left="742" w:hanging="360"/>
      </w:pPr>
      <w:rPr>
        <w:rFonts w:ascii="Wingdings" w:hAnsi="Wingdings" w:hint="default"/>
      </w:rPr>
    </w:lvl>
    <w:lvl w:ilvl="3" w:tplc="732CBB0A" w:tentative="1">
      <w:start w:val="1"/>
      <w:numFmt w:val="bullet"/>
      <w:lvlText w:val=""/>
      <w:lvlJc w:val="left"/>
      <w:pPr>
        <w:ind w:left="1462" w:hanging="360"/>
      </w:pPr>
      <w:rPr>
        <w:rFonts w:ascii="Symbol" w:hAnsi="Symbol" w:hint="default"/>
      </w:rPr>
    </w:lvl>
    <w:lvl w:ilvl="4" w:tplc="0D56156E" w:tentative="1">
      <w:start w:val="1"/>
      <w:numFmt w:val="bullet"/>
      <w:lvlText w:val="o"/>
      <w:lvlJc w:val="left"/>
      <w:pPr>
        <w:ind w:left="2182" w:hanging="360"/>
      </w:pPr>
      <w:rPr>
        <w:rFonts w:ascii="Courier New" w:hAnsi="Courier New" w:cs="Courier New" w:hint="default"/>
      </w:rPr>
    </w:lvl>
    <w:lvl w:ilvl="5" w:tplc="965E2860" w:tentative="1">
      <w:start w:val="1"/>
      <w:numFmt w:val="bullet"/>
      <w:lvlText w:val=""/>
      <w:lvlJc w:val="left"/>
      <w:pPr>
        <w:ind w:left="2902" w:hanging="360"/>
      </w:pPr>
      <w:rPr>
        <w:rFonts w:ascii="Wingdings" w:hAnsi="Wingdings" w:hint="default"/>
      </w:rPr>
    </w:lvl>
    <w:lvl w:ilvl="6" w:tplc="679C6050" w:tentative="1">
      <w:start w:val="1"/>
      <w:numFmt w:val="bullet"/>
      <w:lvlText w:val=""/>
      <w:lvlJc w:val="left"/>
      <w:pPr>
        <w:ind w:left="3622" w:hanging="360"/>
      </w:pPr>
      <w:rPr>
        <w:rFonts w:ascii="Symbol" w:hAnsi="Symbol" w:hint="default"/>
      </w:rPr>
    </w:lvl>
    <w:lvl w:ilvl="7" w:tplc="30E4F182" w:tentative="1">
      <w:start w:val="1"/>
      <w:numFmt w:val="bullet"/>
      <w:lvlText w:val="o"/>
      <w:lvlJc w:val="left"/>
      <w:pPr>
        <w:ind w:left="4342" w:hanging="360"/>
      </w:pPr>
      <w:rPr>
        <w:rFonts w:ascii="Courier New" w:hAnsi="Courier New" w:cs="Courier New" w:hint="default"/>
      </w:rPr>
    </w:lvl>
    <w:lvl w:ilvl="8" w:tplc="CBB0CA98" w:tentative="1">
      <w:start w:val="1"/>
      <w:numFmt w:val="bullet"/>
      <w:lvlText w:val=""/>
      <w:lvlJc w:val="left"/>
      <w:pPr>
        <w:ind w:left="5062" w:hanging="360"/>
      </w:pPr>
      <w:rPr>
        <w:rFonts w:ascii="Wingdings" w:hAnsi="Wingdings" w:hint="default"/>
      </w:rPr>
    </w:lvl>
  </w:abstractNum>
  <w:abstractNum w:abstractNumId="19" w15:restartNumberingAfterBreak="0">
    <w:nsid w:val="72487F9B"/>
    <w:multiLevelType w:val="multilevel"/>
    <w:tmpl w:val="A75AB0EC"/>
    <w:styleLink w:val="WWOutlineListStyle"/>
    <w:lvl w:ilvl="0">
      <w:start w:val="1"/>
      <w:numFmt w:val="decimal"/>
      <w:pStyle w:val="Huisstijl-Kop1"/>
      <w:lvlText w:val="%1"/>
      <w:lvlJc w:val="left"/>
    </w:lvl>
    <w:lvl w:ilvl="1">
      <w:start w:val="1"/>
      <w:numFmt w:val="decimal"/>
      <w:pStyle w:val="Huisstijl-Kop2"/>
      <w:lvlText w:val="%1.%2"/>
      <w:lvlJc w:val="left"/>
    </w:lvl>
    <w:lvl w:ilvl="2">
      <w:start w:val="1"/>
      <w:numFmt w:val="decimal"/>
      <w:lvlText w:val="%1.%2.%3"/>
      <w:lvlJc w:val="left"/>
    </w:lvl>
    <w:lvl w:ilvl="3">
      <w:start w:val="1"/>
      <w:numFmt w:val="decimal"/>
      <w:lvlText w:val="%1.%2.%3.%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755348DD"/>
    <w:multiLevelType w:val="multilevel"/>
    <w:tmpl w:val="BD3C3FB8"/>
    <w:styleLink w:val="Opmaakprofiel1"/>
    <w:lvl w:ilvl="0">
      <w:start w:val="1"/>
      <w:numFmt w:val="ordinal"/>
      <w:lvlText w:val="%1"/>
      <w:lvlJc w:val="left"/>
      <w:pPr>
        <w:ind w:left="0" w:firstLine="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7013F12"/>
    <w:multiLevelType w:val="hybridMultilevel"/>
    <w:tmpl w:val="1A1612EE"/>
    <w:lvl w:ilvl="0" w:tplc="C9B6CFE4">
      <w:start w:val="1"/>
      <w:numFmt w:val="decimal"/>
      <w:lvlText w:val="%1."/>
      <w:lvlJc w:val="left"/>
      <w:pPr>
        <w:ind w:left="720" w:hanging="360"/>
      </w:pPr>
      <w:rPr>
        <w:rFonts w:hint="default"/>
      </w:rPr>
    </w:lvl>
    <w:lvl w:ilvl="1" w:tplc="FFD40A80" w:tentative="1">
      <w:start w:val="1"/>
      <w:numFmt w:val="lowerLetter"/>
      <w:lvlText w:val="%2."/>
      <w:lvlJc w:val="left"/>
      <w:pPr>
        <w:ind w:left="1440" w:hanging="360"/>
      </w:pPr>
    </w:lvl>
    <w:lvl w:ilvl="2" w:tplc="0C9E6574" w:tentative="1">
      <w:start w:val="1"/>
      <w:numFmt w:val="lowerRoman"/>
      <w:lvlText w:val="%3."/>
      <w:lvlJc w:val="right"/>
      <w:pPr>
        <w:ind w:left="2160" w:hanging="180"/>
      </w:pPr>
    </w:lvl>
    <w:lvl w:ilvl="3" w:tplc="956497AC" w:tentative="1">
      <w:start w:val="1"/>
      <w:numFmt w:val="decimal"/>
      <w:lvlText w:val="%4."/>
      <w:lvlJc w:val="left"/>
      <w:pPr>
        <w:ind w:left="2880" w:hanging="360"/>
      </w:pPr>
    </w:lvl>
    <w:lvl w:ilvl="4" w:tplc="151052D6" w:tentative="1">
      <w:start w:val="1"/>
      <w:numFmt w:val="lowerLetter"/>
      <w:lvlText w:val="%5."/>
      <w:lvlJc w:val="left"/>
      <w:pPr>
        <w:ind w:left="3600" w:hanging="360"/>
      </w:pPr>
    </w:lvl>
    <w:lvl w:ilvl="5" w:tplc="5F84D542" w:tentative="1">
      <w:start w:val="1"/>
      <w:numFmt w:val="lowerRoman"/>
      <w:lvlText w:val="%6."/>
      <w:lvlJc w:val="right"/>
      <w:pPr>
        <w:ind w:left="4320" w:hanging="180"/>
      </w:pPr>
    </w:lvl>
    <w:lvl w:ilvl="6" w:tplc="E46A66A4" w:tentative="1">
      <w:start w:val="1"/>
      <w:numFmt w:val="decimal"/>
      <w:lvlText w:val="%7."/>
      <w:lvlJc w:val="left"/>
      <w:pPr>
        <w:ind w:left="5040" w:hanging="360"/>
      </w:pPr>
    </w:lvl>
    <w:lvl w:ilvl="7" w:tplc="FFC847D0" w:tentative="1">
      <w:start w:val="1"/>
      <w:numFmt w:val="lowerLetter"/>
      <w:lvlText w:val="%8."/>
      <w:lvlJc w:val="left"/>
      <w:pPr>
        <w:ind w:left="5760" w:hanging="360"/>
      </w:pPr>
    </w:lvl>
    <w:lvl w:ilvl="8" w:tplc="4D2046E6" w:tentative="1">
      <w:start w:val="1"/>
      <w:numFmt w:val="lowerRoman"/>
      <w:lvlText w:val="%9."/>
      <w:lvlJc w:val="right"/>
      <w:pPr>
        <w:ind w:left="6480" w:hanging="180"/>
      </w:pPr>
    </w:lvl>
  </w:abstractNum>
  <w:abstractNum w:abstractNumId="22" w15:restartNumberingAfterBreak="0">
    <w:nsid w:val="7A653EB2"/>
    <w:multiLevelType w:val="multilevel"/>
    <w:tmpl w:val="8F461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9"/>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3A2DA4"/>
    <w:multiLevelType w:val="hybridMultilevel"/>
    <w:tmpl w:val="62D04838"/>
    <w:lvl w:ilvl="0" w:tplc="1F90379C">
      <w:start w:val="5"/>
      <w:numFmt w:val="decimal"/>
      <w:lvlText w:val="%1."/>
      <w:lvlJc w:val="left"/>
      <w:pPr>
        <w:ind w:left="720" w:hanging="360"/>
      </w:pPr>
      <w:rPr>
        <w:rFonts w:hint="default"/>
      </w:rPr>
    </w:lvl>
    <w:lvl w:ilvl="1" w:tplc="B79684B2" w:tentative="1">
      <w:start w:val="1"/>
      <w:numFmt w:val="lowerLetter"/>
      <w:lvlText w:val="%2."/>
      <w:lvlJc w:val="left"/>
      <w:pPr>
        <w:ind w:left="1440" w:hanging="360"/>
      </w:pPr>
    </w:lvl>
    <w:lvl w:ilvl="2" w:tplc="1D0CA2E0" w:tentative="1">
      <w:start w:val="1"/>
      <w:numFmt w:val="lowerRoman"/>
      <w:lvlText w:val="%3."/>
      <w:lvlJc w:val="right"/>
      <w:pPr>
        <w:ind w:left="2160" w:hanging="180"/>
      </w:pPr>
    </w:lvl>
    <w:lvl w:ilvl="3" w:tplc="E71232B6" w:tentative="1">
      <w:start w:val="1"/>
      <w:numFmt w:val="decimal"/>
      <w:lvlText w:val="%4."/>
      <w:lvlJc w:val="left"/>
      <w:pPr>
        <w:ind w:left="2880" w:hanging="360"/>
      </w:pPr>
    </w:lvl>
    <w:lvl w:ilvl="4" w:tplc="EDC89D64" w:tentative="1">
      <w:start w:val="1"/>
      <w:numFmt w:val="lowerLetter"/>
      <w:lvlText w:val="%5."/>
      <w:lvlJc w:val="left"/>
      <w:pPr>
        <w:ind w:left="3600" w:hanging="360"/>
      </w:pPr>
    </w:lvl>
    <w:lvl w:ilvl="5" w:tplc="7A48C0AA" w:tentative="1">
      <w:start w:val="1"/>
      <w:numFmt w:val="lowerRoman"/>
      <w:lvlText w:val="%6."/>
      <w:lvlJc w:val="right"/>
      <w:pPr>
        <w:ind w:left="4320" w:hanging="180"/>
      </w:pPr>
    </w:lvl>
    <w:lvl w:ilvl="6" w:tplc="E2B0F43A" w:tentative="1">
      <w:start w:val="1"/>
      <w:numFmt w:val="decimal"/>
      <w:lvlText w:val="%7."/>
      <w:lvlJc w:val="left"/>
      <w:pPr>
        <w:ind w:left="5040" w:hanging="360"/>
      </w:pPr>
    </w:lvl>
    <w:lvl w:ilvl="7" w:tplc="E35E379A" w:tentative="1">
      <w:start w:val="1"/>
      <w:numFmt w:val="lowerLetter"/>
      <w:lvlText w:val="%8."/>
      <w:lvlJc w:val="left"/>
      <w:pPr>
        <w:ind w:left="5760" w:hanging="360"/>
      </w:pPr>
    </w:lvl>
    <w:lvl w:ilvl="8" w:tplc="7D663C54" w:tentative="1">
      <w:start w:val="1"/>
      <w:numFmt w:val="lowerRoman"/>
      <w:lvlText w:val="%9."/>
      <w:lvlJc w:val="right"/>
      <w:pPr>
        <w:ind w:left="6480" w:hanging="180"/>
      </w:pPr>
    </w:lvl>
  </w:abstractNum>
  <w:num w:numId="1">
    <w:abstractNumId w:val="3"/>
  </w:num>
  <w:num w:numId="2">
    <w:abstractNumId w:val="2"/>
  </w:num>
  <w:num w:numId="3">
    <w:abstractNumId w:val="19"/>
    <w:lvlOverride w:ilvl="0">
      <w:lvl w:ilvl="0">
        <w:start w:val="1"/>
        <w:numFmt w:val="decimal"/>
        <w:pStyle w:val="Huisstijl-Kop1"/>
        <w:lvlText w:val="%1"/>
        <w:lvlJc w:val="left"/>
      </w:lvl>
    </w:lvlOverride>
  </w:num>
  <w:num w:numId="4">
    <w:abstractNumId w:val="6"/>
  </w:num>
  <w:num w:numId="5">
    <w:abstractNumId w:val="15"/>
  </w:num>
  <w:num w:numId="6">
    <w:abstractNumId w:val="9"/>
  </w:num>
  <w:num w:numId="7">
    <w:abstractNumId w:val="11"/>
  </w:num>
  <w:num w:numId="8">
    <w:abstractNumId w:val="18"/>
  </w:num>
  <w:num w:numId="9">
    <w:abstractNumId w:val="4"/>
  </w:num>
  <w:num w:numId="10">
    <w:abstractNumId w:val="19"/>
  </w:num>
  <w:num w:numId="11">
    <w:abstractNumId w:val="20"/>
  </w:num>
  <w:num w:numId="12">
    <w:abstractNumId w:val="22"/>
  </w:num>
  <w:num w:numId="13">
    <w:abstractNumId w:val="17"/>
  </w:num>
  <w:num w:numId="14">
    <w:abstractNumId w:val="5"/>
  </w:num>
  <w:num w:numId="15">
    <w:abstractNumId w:val="10"/>
  </w:num>
  <w:num w:numId="16">
    <w:abstractNumId w:val="13"/>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
  </w:num>
  <w:num w:numId="20">
    <w:abstractNumId w:val="8"/>
  </w:num>
  <w:num w:numId="21">
    <w:abstractNumId w:val="23"/>
  </w:num>
  <w:num w:numId="22">
    <w:abstractNumId w:val="16"/>
  </w:num>
  <w:num w:numId="23">
    <w:abstractNumId w:val="0"/>
  </w:num>
  <w:num w:numId="24">
    <w:abstractNumId w:val="21"/>
  </w:num>
  <w:num w:numId="25">
    <w:abstractNumId w:val="12"/>
  </w:num>
  <w:num w:numId="26">
    <w:abstractNumId w:val="19"/>
    <w:lvlOverride w:ilvl="0">
      <w:lvl w:ilvl="0">
        <w:start w:val="1"/>
        <w:numFmt w:val="decimal"/>
        <w:pStyle w:val="Huisstijl-Kop1"/>
        <w:lvlText w:val="%1"/>
        <w:lvlJc w:val="left"/>
      </w:lvl>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170"/>
  <w:autoHyphenation/>
  <w:hyphenationZone w:val="425"/>
  <w:drawingGridHorizontalSpacing w:val="9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D3D"/>
    <w:rsid w:val="0000419E"/>
    <w:rsid w:val="000110AF"/>
    <w:rsid w:val="0001792F"/>
    <w:rsid w:val="000208E5"/>
    <w:rsid w:val="0002090A"/>
    <w:rsid w:val="0002241D"/>
    <w:rsid w:val="0002394A"/>
    <w:rsid w:val="00024BF4"/>
    <w:rsid w:val="00024ECB"/>
    <w:rsid w:val="0003081E"/>
    <w:rsid w:val="000315C6"/>
    <w:rsid w:val="00033F67"/>
    <w:rsid w:val="00034FC8"/>
    <w:rsid w:val="00035FC2"/>
    <w:rsid w:val="00036ACD"/>
    <w:rsid w:val="000432F0"/>
    <w:rsid w:val="00046210"/>
    <w:rsid w:val="00046317"/>
    <w:rsid w:val="00047C87"/>
    <w:rsid w:val="0005434B"/>
    <w:rsid w:val="00055553"/>
    <w:rsid w:val="0005558C"/>
    <w:rsid w:val="000557B5"/>
    <w:rsid w:val="0005658C"/>
    <w:rsid w:val="00056B5F"/>
    <w:rsid w:val="00056D26"/>
    <w:rsid w:val="00057E34"/>
    <w:rsid w:val="00060AD9"/>
    <w:rsid w:val="000678FA"/>
    <w:rsid w:val="0007126C"/>
    <w:rsid w:val="00071C65"/>
    <w:rsid w:val="000733A9"/>
    <w:rsid w:val="00075B7D"/>
    <w:rsid w:val="00077D32"/>
    <w:rsid w:val="000828CF"/>
    <w:rsid w:val="0008471D"/>
    <w:rsid w:val="0009028E"/>
    <w:rsid w:val="00090AFB"/>
    <w:rsid w:val="00091838"/>
    <w:rsid w:val="0009430B"/>
    <w:rsid w:val="000A0520"/>
    <w:rsid w:val="000A1E96"/>
    <w:rsid w:val="000A2883"/>
    <w:rsid w:val="000A3E74"/>
    <w:rsid w:val="000A72FC"/>
    <w:rsid w:val="000A76D6"/>
    <w:rsid w:val="000B05E4"/>
    <w:rsid w:val="000C03AF"/>
    <w:rsid w:val="000C1BF8"/>
    <w:rsid w:val="000C2C78"/>
    <w:rsid w:val="000C5E93"/>
    <w:rsid w:val="000D0B08"/>
    <w:rsid w:val="000D0BBB"/>
    <w:rsid w:val="000D3360"/>
    <w:rsid w:val="000D455F"/>
    <w:rsid w:val="000D586C"/>
    <w:rsid w:val="000D5BB2"/>
    <w:rsid w:val="000D5DD9"/>
    <w:rsid w:val="000D5E40"/>
    <w:rsid w:val="000D601B"/>
    <w:rsid w:val="000D606A"/>
    <w:rsid w:val="000E0F07"/>
    <w:rsid w:val="000E2168"/>
    <w:rsid w:val="000E240F"/>
    <w:rsid w:val="000E3465"/>
    <w:rsid w:val="000E47B9"/>
    <w:rsid w:val="000E4F1D"/>
    <w:rsid w:val="000E52C8"/>
    <w:rsid w:val="000E5A8B"/>
    <w:rsid w:val="000E6E1C"/>
    <w:rsid w:val="000E713C"/>
    <w:rsid w:val="000F02E0"/>
    <w:rsid w:val="000F2334"/>
    <w:rsid w:val="000F3C56"/>
    <w:rsid w:val="000F6D70"/>
    <w:rsid w:val="000F7CD7"/>
    <w:rsid w:val="001033B6"/>
    <w:rsid w:val="001043AA"/>
    <w:rsid w:val="001126A3"/>
    <w:rsid w:val="00112CAF"/>
    <w:rsid w:val="00114D2E"/>
    <w:rsid w:val="00116CAD"/>
    <w:rsid w:val="0012089C"/>
    <w:rsid w:val="00121672"/>
    <w:rsid w:val="00121964"/>
    <w:rsid w:val="00123115"/>
    <w:rsid w:val="00123C2F"/>
    <w:rsid w:val="00124BD0"/>
    <w:rsid w:val="00127569"/>
    <w:rsid w:val="00127638"/>
    <w:rsid w:val="00133268"/>
    <w:rsid w:val="00135089"/>
    <w:rsid w:val="0014165B"/>
    <w:rsid w:val="001446D9"/>
    <w:rsid w:val="0014541E"/>
    <w:rsid w:val="00146E63"/>
    <w:rsid w:val="00147E19"/>
    <w:rsid w:val="00150D61"/>
    <w:rsid w:val="00151413"/>
    <w:rsid w:val="00152BF9"/>
    <w:rsid w:val="00152DBB"/>
    <w:rsid w:val="0016097F"/>
    <w:rsid w:val="00161DDF"/>
    <w:rsid w:val="00163526"/>
    <w:rsid w:val="00164100"/>
    <w:rsid w:val="0016495E"/>
    <w:rsid w:val="00164BA4"/>
    <w:rsid w:val="00164FB2"/>
    <w:rsid w:val="00176EEC"/>
    <w:rsid w:val="001776CD"/>
    <w:rsid w:val="00180CFB"/>
    <w:rsid w:val="00180E79"/>
    <w:rsid w:val="001870B3"/>
    <w:rsid w:val="00193547"/>
    <w:rsid w:val="001A0FF5"/>
    <w:rsid w:val="001A2666"/>
    <w:rsid w:val="001A3C3D"/>
    <w:rsid w:val="001A49C8"/>
    <w:rsid w:val="001B2602"/>
    <w:rsid w:val="001B3845"/>
    <w:rsid w:val="001B4052"/>
    <w:rsid w:val="001B43D0"/>
    <w:rsid w:val="001B6DA9"/>
    <w:rsid w:val="001B7454"/>
    <w:rsid w:val="001C0669"/>
    <w:rsid w:val="001C0FA3"/>
    <w:rsid w:val="001C2C31"/>
    <w:rsid w:val="001C4E42"/>
    <w:rsid w:val="001C5EC0"/>
    <w:rsid w:val="001D4E75"/>
    <w:rsid w:val="001D593D"/>
    <w:rsid w:val="001D6724"/>
    <w:rsid w:val="001E1FCF"/>
    <w:rsid w:val="001E39D3"/>
    <w:rsid w:val="001E7592"/>
    <w:rsid w:val="001F1342"/>
    <w:rsid w:val="001F2D29"/>
    <w:rsid w:val="00200CE6"/>
    <w:rsid w:val="002068F7"/>
    <w:rsid w:val="00207265"/>
    <w:rsid w:val="00211834"/>
    <w:rsid w:val="0021293E"/>
    <w:rsid w:val="0021362B"/>
    <w:rsid w:val="002151C6"/>
    <w:rsid w:val="0021703A"/>
    <w:rsid w:val="00217584"/>
    <w:rsid w:val="00222B96"/>
    <w:rsid w:val="0023533E"/>
    <w:rsid w:val="0023596E"/>
    <w:rsid w:val="0024311D"/>
    <w:rsid w:val="00243900"/>
    <w:rsid w:val="00243ABD"/>
    <w:rsid w:val="00245003"/>
    <w:rsid w:val="00252562"/>
    <w:rsid w:val="00261878"/>
    <w:rsid w:val="00262600"/>
    <w:rsid w:val="00263361"/>
    <w:rsid w:val="002652D6"/>
    <w:rsid w:val="002669C4"/>
    <w:rsid w:val="00267C78"/>
    <w:rsid w:val="00271F1B"/>
    <w:rsid w:val="00273E7F"/>
    <w:rsid w:val="00274556"/>
    <w:rsid w:val="002804AB"/>
    <w:rsid w:val="0028089B"/>
    <w:rsid w:val="00282C65"/>
    <w:rsid w:val="00282CA1"/>
    <w:rsid w:val="002850DB"/>
    <w:rsid w:val="00285F64"/>
    <w:rsid w:val="00286BBC"/>
    <w:rsid w:val="00286C9C"/>
    <w:rsid w:val="00296E01"/>
    <w:rsid w:val="002A06D2"/>
    <w:rsid w:val="002A0831"/>
    <w:rsid w:val="002A272E"/>
    <w:rsid w:val="002A4334"/>
    <w:rsid w:val="002A4FDA"/>
    <w:rsid w:val="002B1231"/>
    <w:rsid w:val="002B1B26"/>
    <w:rsid w:val="002B46DB"/>
    <w:rsid w:val="002C1BC6"/>
    <w:rsid w:val="002C457B"/>
    <w:rsid w:val="002C463B"/>
    <w:rsid w:val="002C69C1"/>
    <w:rsid w:val="002D07BA"/>
    <w:rsid w:val="002D1D6A"/>
    <w:rsid w:val="002D263C"/>
    <w:rsid w:val="002D2710"/>
    <w:rsid w:val="002D54E0"/>
    <w:rsid w:val="002D6E33"/>
    <w:rsid w:val="002D7040"/>
    <w:rsid w:val="002D731D"/>
    <w:rsid w:val="002E09EE"/>
    <w:rsid w:val="002E1EB9"/>
    <w:rsid w:val="002E2CEC"/>
    <w:rsid w:val="002E58CD"/>
    <w:rsid w:val="002F1762"/>
    <w:rsid w:val="002F17E2"/>
    <w:rsid w:val="002F24EF"/>
    <w:rsid w:val="003150DC"/>
    <w:rsid w:val="00315B42"/>
    <w:rsid w:val="00320123"/>
    <w:rsid w:val="003203B9"/>
    <w:rsid w:val="00323E62"/>
    <w:rsid w:val="00330DC1"/>
    <w:rsid w:val="003338F4"/>
    <w:rsid w:val="00337AEE"/>
    <w:rsid w:val="00340B3B"/>
    <w:rsid w:val="0034173E"/>
    <w:rsid w:val="00344B0E"/>
    <w:rsid w:val="003462C3"/>
    <w:rsid w:val="00354C0F"/>
    <w:rsid w:val="00354CE2"/>
    <w:rsid w:val="00356418"/>
    <w:rsid w:val="00360FFF"/>
    <w:rsid w:val="003637A3"/>
    <w:rsid w:val="00366663"/>
    <w:rsid w:val="00367231"/>
    <w:rsid w:val="00371EE7"/>
    <w:rsid w:val="003737C4"/>
    <w:rsid w:val="0037550D"/>
    <w:rsid w:val="00377EB1"/>
    <w:rsid w:val="003831ED"/>
    <w:rsid w:val="00391ACA"/>
    <w:rsid w:val="0039501C"/>
    <w:rsid w:val="00396AED"/>
    <w:rsid w:val="003A14DE"/>
    <w:rsid w:val="003A165B"/>
    <w:rsid w:val="003A4100"/>
    <w:rsid w:val="003A4B91"/>
    <w:rsid w:val="003A4ECE"/>
    <w:rsid w:val="003A6CCF"/>
    <w:rsid w:val="003A7D33"/>
    <w:rsid w:val="003B0BE1"/>
    <w:rsid w:val="003B100E"/>
    <w:rsid w:val="003B10ED"/>
    <w:rsid w:val="003B1347"/>
    <w:rsid w:val="003B4BE4"/>
    <w:rsid w:val="003C0848"/>
    <w:rsid w:val="003D0353"/>
    <w:rsid w:val="003D091F"/>
    <w:rsid w:val="003D19BC"/>
    <w:rsid w:val="003E32AA"/>
    <w:rsid w:val="003E3C05"/>
    <w:rsid w:val="003E49FC"/>
    <w:rsid w:val="003E6976"/>
    <w:rsid w:val="003F285E"/>
    <w:rsid w:val="003F2CC5"/>
    <w:rsid w:val="003F5BCC"/>
    <w:rsid w:val="00401B9D"/>
    <w:rsid w:val="0040488B"/>
    <w:rsid w:val="004118C2"/>
    <w:rsid w:val="004144C4"/>
    <w:rsid w:val="00423A82"/>
    <w:rsid w:val="00430A68"/>
    <w:rsid w:val="0043226F"/>
    <w:rsid w:val="00434452"/>
    <w:rsid w:val="00440677"/>
    <w:rsid w:val="004479C7"/>
    <w:rsid w:val="00447C2C"/>
    <w:rsid w:val="00451435"/>
    <w:rsid w:val="00453D0F"/>
    <w:rsid w:val="00454B04"/>
    <w:rsid w:val="004632D8"/>
    <w:rsid w:val="00464450"/>
    <w:rsid w:val="00464BF8"/>
    <w:rsid w:val="004662AC"/>
    <w:rsid w:val="004719FE"/>
    <w:rsid w:val="00475B16"/>
    <w:rsid w:val="00482C42"/>
    <w:rsid w:val="00482EDD"/>
    <w:rsid w:val="00483E9A"/>
    <w:rsid w:val="004843CB"/>
    <w:rsid w:val="00492172"/>
    <w:rsid w:val="00493647"/>
    <w:rsid w:val="00496E29"/>
    <w:rsid w:val="004A17EE"/>
    <w:rsid w:val="004A2428"/>
    <w:rsid w:val="004A7A04"/>
    <w:rsid w:val="004A7F99"/>
    <w:rsid w:val="004B1B39"/>
    <w:rsid w:val="004B2D4F"/>
    <w:rsid w:val="004B36DF"/>
    <w:rsid w:val="004B4AF1"/>
    <w:rsid w:val="004B524A"/>
    <w:rsid w:val="004B6058"/>
    <w:rsid w:val="004B637A"/>
    <w:rsid w:val="004B7570"/>
    <w:rsid w:val="004B76B4"/>
    <w:rsid w:val="004C1003"/>
    <w:rsid w:val="004C2CDC"/>
    <w:rsid w:val="004C3164"/>
    <w:rsid w:val="004C5027"/>
    <w:rsid w:val="004D21DD"/>
    <w:rsid w:val="004D470F"/>
    <w:rsid w:val="004D4A12"/>
    <w:rsid w:val="004D79B5"/>
    <w:rsid w:val="004D7ED5"/>
    <w:rsid w:val="004E50BB"/>
    <w:rsid w:val="004F5971"/>
    <w:rsid w:val="00513730"/>
    <w:rsid w:val="005147E0"/>
    <w:rsid w:val="005164DB"/>
    <w:rsid w:val="005279A2"/>
    <w:rsid w:val="00535DF7"/>
    <w:rsid w:val="00541D4F"/>
    <w:rsid w:val="00542582"/>
    <w:rsid w:val="00542698"/>
    <w:rsid w:val="00546D89"/>
    <w:rsid w:val="00552FA5"/>
    <w:rsid w:val="005546F0"/>
    <w:rsid w:val="0055504B"/>
    <w:rsid w:val="005554CF"/>
    <w:rsid w:val="00565727"/>
    <w:rsid w:val="00571A1A"/>
    <w:rsid w:val="00576987"/>
    <w:rsid w:val="00577166"/>
    <w:rsid w:val="0058785D"/>
    <w:rsid w:val="00591994"/>
    <w:rsid w:val="005A0E23"/>
    <w:rsid w:val="005A4ACA"/>
    <w:rsid w:val="005A706C"/>
    <w:rsid w:val="005A76C8"/>
    <w:rsid w:val="005B0FFA"/>
    <w:rsid w:val="005B112A"/>
    <w:rsid w:val="005B112D"/>
    <w:rsid w:val="005B43C6"/>
    <w:rsid w:val="005B64A6"/>
    <w:rsid w:val="005B6F00"/>
    <w:rsid w:val="005C0E24"/>
    <w:rsid w:val="005C1732"/>
    <w:rsid w:val="005C7B6F"/>
    <w:rsid w:val="005C7E6E"/>
    <w:rsid w:val="005D0251"/>
    <w:rsid w:val="005D2669"/>
    <w:rsid w:val="005D2BA6"/>
    <w:rsid w:val="005D2C93"/>
    <w:rsid w:val="005D3504"/>
    <w:rsid w:val="005D35C6"/>
    <w:rsid w:val="005D4C10"/>
    <w:rsid w:val="005D6290"/>
    <w:rsid w:val="005E18B2"/>
    <w:rsid w:val="005E60B5"/>
    <w:rsid w:val="005F0AD5"/>
    <w:rsid w:val="005F2552"/>
    <w:rsid w:val="005F2741"/>
    <w:rsid w:val="005F6125"/>
    <w:rsid w:val="005F7290"/>
    <w:rsid w:val="005F7FAF"/>
    <w:rsid w:val="00600C0C"/>
    <w:rsid w:val="00604DA6"/>
    <w:rsid w:val="00607B30"/>
    <w:rsid w:val="00611366"/>
    <w:rsid w:val="006139A2"/>
    <w:rsid w:val="00613B99"/>
    <w:rsid w:val="00616985"/>
    <w:rsid w:val="00620D3B"/>
    <w:rsid w:val="00621020"/>
    <w:rsid w:val="00622BF1"/>
    <w:rsid w:val="00624A15"/>
    <w:rsid w:val="00624E9A"/>
    <w:rsid w:val="006251BF"/>
    <w:rsid w:val="00625C1C"/>
    <w:rsid w:val="00626581"/>
    <w:rsid w:val="006278C8"/>
    <w:rsid w:val="0063163B"/>
    <w:rsid w:val="00635709"/>
    <w:rsid w:val="00636AFC"/>
    <w:rsid w:val="00637358"/>
    <w:rsid w:val="00637933"/>
    <w:rsid w:val="00640E94"/>
    <w:rsid w:val="0064534C"/>
    <w:rsid w:val="006454DA"/>
    <w:rsid w:val="00650CFB"/>
    <w:rsid w:val="006561CE"/>
    <w:rsid w:val="00661791"/>
    <w:rsid w:val="00663CBB"/>
    <w:rsid w:val="00674DC0"/>
    <w:rsid w:val="0067636B"/>
    <w:rsid w:val="00682B78"/>
    <w:rsid w:val="00682F68"/>
    <w:rsid w:val="00685BB2"/>
    <w:rsid w:val="00687A77"/>
    <w:rsid w:val="00687EC2"/>
    <w:rsid w:val="00690651"/>
    <w:rsid w:val="00692BFB"/>
    <w:rsid w:val="00693FD1"/>
    <w:rsid w:val="00693FE0"/>
    <w:rsid w:val="00694706"/>
    <w:rsid w:val="00696096"/>
    <w:rsid w:val="006976D1"/>
    <w:rsid w:val="006A24DB"/>
    <w:rsid w:val="006A2E80"/>
    <w:rsid w:val="006A772A"/>
    <w:rsid w:val="006B7404"/>
    <w:rsid w:val="006C4A5B"/>
    <w:rsid w:val="006C7E11"/>
    <w:rsid w:val="006D0E7D"/>
    <w:rsid w:val="006D1B7C"/>
    <w:rsid w:val="006D3E58"/>
    <w:rsid w:val="006D77D6"/>
    <w:rsid w:val="006E006F"/>
    <w:rsid w:val="006E03D2"/>
    <w:rsid w:val="006E4EBE"/>
    <w:rsid w:val="006F23B3"/>
    <w:rsid w:val="006F2424"/>
    <w:rsid w:val="006F317A"/>
    <w:rsid w:val="006F6E82"/>
    <w:rsid w:val="0070068D"/>
    <w:rsid w:val="007011FC"/>
    <w:rsid w:val="0070306F"/>
    <w:rsid w:val="0070491F"/>
    <w:rsid w:val="0071184D"/>
    <w:rsid w:val="007128DC"/>
    <w:rsid w:val="00716BDC"/>
    <w:rsid w:val="00720A59"/>
    <w:rsid w:val="00721734"/>
    <w:rsid w:val="0072437B"/>
    <w:rsid w:val="007246B2"/>
    <w:rsid w:val="0072591A"/>
    <w:rsid w:val="007334D9"/>
    <w:rsid w:val="00735EAD"/>
    <w:rsid w:val="0074090D"/>
    <w:rsid w:val="00744E6B"/>
    <w:rsid w:val="007457A9"/>
    <w:rsid w:val="00747007"/>
    <w:rsid w:val="00747EF4"/>
    <w:rsid w:val="00751A1C"/>
    <w:rsid w:val="00753612"/>
    <w:rsid w:val="0075393E"/>
    <w:rsid w:val="00755ED5"/>
    <w:rsid w:val="007644A9"/>
    <w:rsid w:val="007661BC"/>
    <w:rsid w:val="00770798"/>
    <w:rsid w:val="00770A23"/>
    <w:rsid w:val="0077128A"/>
    <w:rsid w:val="00774098"/>
    <w:rsid w:val="007749CF"/>
    <w:rsid w:val="00776397"/>
    <w:rsid w:val="00781191"/>
    <w:rsid w:val="0078193A"/>
    <w:rsid w:val="00782895"/>
    <w:rsid w:val="0078640F"/>
    <w:rsid w:val="00790402"/>
    <w:rsid w:val="007904BC"/>
    <w:rsid w:val="00790FFF"/>
    <w:rsid w:val="0079439B"/>
    <w:rsid w:val="0079466B"/>
    <w:rsid w:val="007962A9"/>
    <w:rsid w:val="007968A1"/>
    <w:rsid w:val="007A085D"/>
    <w:rsid w:val="007A0CC3"/>
    <w:rsid w:val="007A2302"/>
    <w:rsid w:val="007A25A5"/>
    <w:rsid w:val="007A60B8"/>
    <w:rsid w:val="007A6B48"/>
    <w:rsid w:val="007B3CC3"/>
    <w:rsid w:val="007B51AA"/>
    <w:rsid w:val="007B6D41"/>
    <w:rsid w:val="007B7002"/>
    <w:rsid w:val="007C0B6E"/>
    <w:rsid w:val="007D127D"/>
    <w:rsid w:val="007D2ED9"/>
    <w:rsid w:val="007D5961"/>
    <w:rsid w:val="007E31C2"/>
    <w:rsid w:val="007E3E9A"/>
    <w:rsid w:val="007E4362"/>
    <w:rsid w:val="007E51B1"/>
    <w:rsid w:val="007F0C58"/>
    <w:rsid w:val="007F27DE"/>
    <w:rsid w:val="007F3844"/>
    <w:rsid w:val="007F51CA"/>
    <w:rsid w:val="00806ABE"/>
    <w:rsid w:val="008115CE"/>
    <w:rsid w:val="00811689"/>
    <w:rsid w:val="0081238E"/>
    <w:rsid w:val="00815EF7"/>
    <w:rsid w:val="00816348"/>
    <w:rsid w:val="00816612"/>
    <w:rsid w:val="00817C40"/>
    <w:rsid w:val="00822E12"/>
    <w:rsid w:val="0082318C"/>
    <w:rsid w:val="008253FB"/>
    <w:rsid w:val="00826F02"/>
    <w:rsid w:val="00837037"/>
    <w:rsid w:val="0084247E"/>
    <w:rsid w:val="00843324"/>
    <w:rsid w:val="00844D66"/>
    <w:rsid w:val="00846EAB"/>
    <w:rsid w:val="0084730B"/>
    <w:rsid w:val="0085208E"/>
    <w:rsid w:val="00853383"/>
    <w:rsid w:val="0085353B"/>
    <w:rsid w:val="00857082"/>
    <w:rsid w:val="00862D91"/>
    <w:rsid w:val="00863085"/>
    <w:rsid w:val="008752A9"/>
    <w:rsid w:val="00875B28"/>
    <w:rsid w:val="00877F76"/>
    <w:rsid w:val="0088273C"/>
    <w:rsid w:val="0088290A"/>
    <w:rsid w:val="0088491D"/>
    <w:rsid w:val="00884BC9"/>
    <w:rsid w:val="00884C1C"/>
    <w:rsid w:val="00884FC0"/>
    <w:rsid w:val="0088550E"/>
    <w:rsid w:val="008855A0"/>
    <w:rsid w:val="00890E10"/>
    <w:rsid w:val="00891C4C"/>
    <w:rsid w:val="00893217"/>
    <w:rsid w:val="00893D75"/>
    <w:rsid w:val="00894619"/>
    <w:rsid w:val="008946F4"/>
    <w:rsid w:val="008967D2"/>
    <w:rsid w:val="008973DE"/>
    <w:rsid w:val="008A0AA7"/>
    <w:rsid w:val="008A14E5"/>
    <w:rsid w:val="008A2723"/>
    <w:rsid w:val="008A4403"/>
    <w:rsid w:val="008A5442"/>
    <w:rsid w:val="008A5D86"/>
    <w:rsid w:val="008B0B6F"/>
    <w:rsid w:val="008B189C"/>
    <w:rsid w:val="008B2512"/>
    <w:rsid w:val="008B257B"/>
    <w:rsid w:val="008B52EB"/>
    <w:rsid w:val="008C12C0"/>
    <w:rsid w:val="008C21D4"/>
    <w:rsid w:val="008C28AC"/>
    <w:rsid w:val="008C2F93"/>
    <w:rsid w:val="008C501B"/>
    <w:rsid w:val="008C52CB"/>
    <w:rsid w:val="008C5ACF"/>
    <w:rsid w:val="008D226D"/>
    <w:rsid w:val="008D5EFD"/>
    <w:rsid w:val="008E0E1F"/>
    <w:rsid w:val="008E4BA3"/>
    <w:rsid w:val="008E574A"/>
    <w:rsid w:val="008E714E"/>
    <w:rsid w:val="008F1A54"/>
    <w:rsid w:val="008F2368"/>
    <w:rsid w:val="00900D87"/>
    <w:rsid w:val="00901439"/>
    <w:rsid w:val="009121B5"/>
    <w:rsid w:val="00914060"/>
    <w:rsid w:val="00915612"/>
    <w:rsid w:val="00917CC9"/>
    <w:rsid w:val="009209A3"/>
    <w:rsid w:val="00921F43"/>
    <w:rsid w:val="00924D5C"/>
    <w:rsid w:val="00926884"/>
    <w:rsid w:val="00927ADD"/>
    <w:rsid w:val="00930561"/>
    <w:rsid w:val="009351A4"/>
    <w:rsid w:val="009452C3"/>
    <w:rsid w:val="009470D6"/>
    <w:rsid w:val="00950EE6"/>
    <w:rsid w:val="00953FF0"/>
    <w:rsid w:val="00955A04"/>
    <w:rsid w:val="0095795D"/>
    <w:rsid w:val="00960595"/>
    <w:rsid w:val="0097073A"/>
    <w:rsid w:val="0097155F"/>
    <w:rsid w:val="009778AA"/>
    <w:rsid w:val="0098061A"/>
    <w:rsid w:val="00981775"/>
    <w:rsid w:val="00984E11"/>
    <w:rsid w:val="00985CE4"/>
    <w:rsid w:val="0098603C"/>
    <w:rsid w:val="00986BB9"/>
    <w:rsid w:val="009908AE"/>
    <w:rsid w:val="009941F7"/>
    <w:rsid w:val="00994AF4"/>
    <w:rsid w:val="009A3F5A"/>
    <w:rsid w:val="009A4F4A"/>
    <w:rsid w:val="009A7EFF"/>
    <w:rsid w:val="009B42C6"/>
    <w:rsid w:val="009B4952"/>
    <w:rsid w:val="009B5AD4"/>
    <w:rsid w:val="009B7D3B"/>
    <w:rsid w:val="009D3D82"/>
    <w:rsid w:val="009D48A8"/>
    <w:rsid w:val="009D51CE"/>
    <w:rsid w:val="009D7FB5"/>
    <w:rsid w:val="009E0FA1"/>
    <w:rsid w:val="009E365B"/>
    <w:rsid w:val="009E46A3"/>
    <w:rsid w:val="009E6283"/>
    <w:rsid w:val="009E62C6"/>
    <w:rsid w:val="009F1D28"/>
    <w:rsid w:val="009F4C58"/>
    <w:rsid w:val="009F6779"/>
    <w:rsid w:val="00A02200"/>
    <w:rsid w:val="00A03220"/>
    <w:rsid w:val="00A038BB"/>
    <w:rsid w:val="00A03A7F"/>
    <w:rsid w:val="00A1106D"/>
    <w:rsid w:val="00A20F80"/>
    <w:rsid w:val="00A2263F"/>
    <w:rsid w:val="00A269CF"/>
    <w:rsid w:val="00A26F67"/>
    <w:rsid w:val="00A27993"/>
    <w:rsid w:val="00A328A2"/>
    <w:rsid w:val="00A341BD"/>
    <w:rsid w:val="00A37AEB"/>
    <w:rsid w:val="00A37DA8"/>
    <w:rsid w:val="00A447BE"/>
    <w:rsid w:val="00A47756"/>
    <w:rsid w:val="00A50798"/>
    <w:rsid w:val="00A50E2C"/>
    <w:rsid w:val="00A511E3"/>
    <w:rsid w:val="00A5536C"/>
    <w:rsid w:val="00A57935"/>
    <w:rsid w:val="00A60D3D"/>
    <w:rsid w:val="00A64241"/>
    <w:rsid w:val="00A65824"/>
    <w:rsid w:val="00A66385"/>
    <w:rsid w:val="00A70EB7"/>
    <w:rsid w:val="00A77378"/>
    <w:rsid w:val="00A80170"/>
    <w:rsid w:val="00A841FE"/>
    <w:rsid w:val="00A85548"/>
    <w:rsid w:val="00A90368"/>
    <w:rsid w:val="00A9517B"/>
    <w:rsid w:val="00A97B8B"/>
    <w:rsid w:val="00AA0B8B"/>
    <w:rsid w:val="00AA152C"/>
    <w:rsid w:val="00AA293C"/>
    <w:rsid w:val="00AA2A90"/>
    <w:rsid w:val="00AA699F"/>
    <w:rsid w:val="00AB59EF"/>
    <w:rsid w:val="00AB636A"/>
    <w:rsid w:val="00AB6D24"/>
    <w:rsid w:val="00AB6E84"/>
    <w:rsid w:val="00AC043A"/>
    <w:rsid w:val="00AC0619"/>
    <w:rsid w:val="00AC2ACE"/>
    <w:rsid w:val="00AC62E6"/>
    <w:rsid w:val="00AD0ADF"/>
    <w:rsid w:val="00AD270B"/>
    <w:rsid w:val="00AD6D98"/>
    <w:rsid w:val="00AD78C5"/>
    <w:rsid w:val="00AE0C17"/>
    <w:rsid w:val="00AE2CDD"/>
    <w:rsid w:val="00AE4D96"/>
    <w:rsid w:val="00AE608A"/>
    <w:rsid w:val="00AE6F77"/>
    <w:rsid w:val="00AF1F79"/>
    <w:rsid w:val="00AF2847"/>
    <w:rsid w:val="00AF398D"/>
    <w:rsid w:val="00AF5563"/>
    <w:rsid w:val="00B10420"/>
    <w:rsid w:val="00B105A2"/>
    <w:rsid w:val="00B10D43"/>
    <w:rsid w:val="00B13648"/>
    <w:rsid w:val="00B17713"/>
    <w:rsid w:val="00B26974"/>
    <w:rsid w:val="00B30454"/>
    <w:rsid w:val="00B30A73"/>
    <w:rsid w:val="00B30EA1"/>
    <w:rsid w:val="00B311D5"/>
    <w:rsid w:val="00B313AB"/>
    <w:rsid w:val="00B31432"/>
    <w:rsid w:val="00B34362"/>
    <w:rsid w:val="00B35984"/>
    <w:rsid w:val="00B36A27"/>
    <w:rsid w:val="00B40505"/>
    <w:rsid w:val="00B41A1F"/>
    <w:rsid w:val="00B42334"/>
    <w:rsid w:val="00B42ABD"/>
    <w:rsid w:val="00B43B33"/>
    <w:rsid w:val="00B46382"/>
    <w:rsid w:val="00B46C4E"/>
    <w:rsid w:val="00B47922"/>
    <w:rsid w:val="00B50A62"/>
    <w:rsid w:val="00B50BF4"/>
    <w:rsid w:val="00B5104A"/>
    <w:rsid w:val="00B53C99"/>
    <w:rsid w:val="00B54DD1"/>
    <w:rsid w:val="00B56EFE"/>
    <w:rsid w:val="00B61592"/>
    <w:rsid w:val="00B61771"/>
    <w:rsid w:val="00B62272"/>
    <w:rsid w:val="00B62E77"/>
    <w:rsid w:val="00B636E9"/>
    <w:rsid w:val="00B655B5"/>
    <w:rsid w:val="00B65FFD"/>
    <w:rsid w:val="00B704D7"/>
    <w:rsid w:val="00B74701"/>
    <w:rsid w:val="00B752CB"/>
    <w:rsid w:val="00B754E2"/>
    <w:rsid w:val="00B7660C"/>
    <w:rsid w:val="00B77888"/>
    <w:rsid w:val="00B815BE"/>
    <w:rsid w:val="00B82BAE"/>
    <w:rsid w:val="00B830C0"/>
    <w:rsid w:val="00B90F08"/>
    <w:rsid w:val="00B95C8C"/>
    <w:rsid w:val="00BA285E"/>
    <w:rsid w:val="00BB2941"/>
    <w:rsid w:val="00BB7857"/>
    <w:rsid w:val="00BC0959"/>
    <w:rsid w:val="00BC1AA4"/>
    <w:rsid w:val="00BC62B0"/>
    <w:rsid w:val="00BE08FA"/>
    <w:rsid w:val="00BE13AB"/>
    <w:rsid w:val="00BE7029"/>
    <w:rsid w:val="00BF3E3B"/>
    <w:rsid w:val="00BF609A"/>
    <w:rsid w:val="00C02C97"/>
    <w:rsid w:val="00C034AF"/>
    <w:rsid w:val="00C03AB6"/>
    <w:rsid w:val="00C10D6C"/>
    <w:rsid w:val="00C11498"/>
    <w:rsid w:val="00C13341"/>
    <w:rsid w:val="00C13CC7"/>
    <w:rsid w:val="00C1523D"/>
    <w:rsid w:val="00C1618E"/>
    <w:rsid w:val="00C16238"/>
    <w:rsid w:val="00C222FB"/>
    <w:rsid w:val="00C228B6"/>
    <w:rsid w:val="00C26228"/>
    <w:rsid w:val="00C3116C"/>
    <w:rsid w:val="00C32038"/>
    <w:rsid w:val="00C33BA1"/>
    <w:rsid w:val="00C37E58"/>
    <w:rsid w:val="00C400E0"/>
    <w:rsid w:val="00C40133"/>
    <w:rsid w:val="00C475BF"/>
    <w:rsid w:val="00C50E20"/>
    <w:rsid w:val="00C57682"/>
    <w:rsid w:val="00C6077F"/>
    <w:rsid w:val="00C611CD"/>
    <w:rsid w:val="00C612DA"/>
    <w:rsid w:val="00C61743"/>
    <w:rsid w:val="00C630BE"/>
    <w:rsid w:val="00C63B71"/>
    <w:rsid w:val="00C64B59"/>
    <w:rsid w:val="00C64EED"/>
    <w:rsid w:val="00C65764"/>
    <w:rsid w:val="00C749FD"/>
    <w:rsid w:val="00C8091B"/>
    <w:rsid w:val="00C81A2E"/>
    <w:rsid w:val="00C84D6D"/>
    <w:rsid w:val="00C85594"/>
    <w:rsid w:val="00C863D7"/>
    <w:rsid w:val="00C87774"/>
    <w:rsid w:val="00C945D3"/>
    <w:rsid w:val="00C95FDF"/>
    <w:rsid w:val="00C961FB"/>
    <w:rsid w:val="00C9731B"/>
    <w:rsid w:val="00CA0F10"/>
    <w:rsid w:val="00CA15AA"/>
    <w:rsid w:val="00CA1CAD"/>
    <w:rsid w:val="00CB1417"/>
    <w:rsid w:val="00CB60DC"/>
    <w:rsid w:val="00CC72F4"/>
    <w:rsid w:val="00CD0D44"/>
    <w:rsid w:val="00CE1507"/>
    <w:rsid w:val="00CE4830"/>
    <w:rsid w:val="00CE6382"/>
    <w:rsid w:val="00CF04BF"/>
    <w:rsid w:val="00CF2361"/>
    <w:rsid w:val="00CF30B6"/>
    <w:rsid w:val="00CF3C55"/>
    <w:rsid w:val="00D033BC"/>
    <w:rsid w:val="00D10546"/>
    <w:rsid w:val="00D11F4A"/>
    <w:rsid w:val="00D124C0"/>
    <w:rsid w:val="00D14483"/>
    <w:rsid w:val="00D16E4B"/>
    <w:rsid w:val="00D16FED"/>
    <w:rsid w:val="00D1743B"/>
    <w:rsid w:val="00D205FB"/>
    <w:rsid w:val="00D2064F"/>
    <w:rsid w:val="00D2278D"/>
    <w:rsid w:val="00D22F63"/>
    <w:rsid w:val="00D3349C"/>
    <w:rsid w:val="00D3394F"/>
    <w:rsid w:val="00D37740"/>
    <w:rsid w:val="00D44BA6"/>
    <w:rsid w:val="00D466F8"/>
    <w:rsid w:val="00D4679E"/>
    <w:rsid w:val="00D50180"/>
    <w:rsid w:val="00D53F3F"/>
    <w:rsid w:val="00D550DE"/>
    <w:rsid w:val="00D60A9C"/>
    <w:rsid w:val="00D65BB1"/>
    <w:rsid w:val="00D66403"/>
    <w:rsid w:val="00D70B15"/>
    <w:rsid w:val="00D75133"/>
    <w:rsid w:val="00D75EE3"/>
    <w:rsid w:val="00D772AC"/>
    <w:rsid w:val="00D81C27"/>
    <w:rsid w:val="00D8515E"/>
    <w:rsid w:val="00D90A6E"/>
    <w:rsid w:val="00D90AD2"/>
    <w:rsid w:val="00D93A7F"/>
    <w:rsid w:val="00D93B8C"/>
    <w:rsid w:val="00D96901"/>
    <w:rsid w:val="00DA283D"/>
    <w:rsid w:val="00DA4B5C"/>
    <w:rsid w:val="00DA5161"/>
    <w:rsid w:val="00DA6165"/>
    <w:rsid w:val="00DA6A6E"/>
    <w:rsid w:val="00DB00A0"/>
    <w:rsid w:val="00DB3926"/>
    <w:rsid w:val="00DB442D"/>
    <w:rsid w:val="00DB7D73"/>
    <w:rsid w:val="00DC7998"/>
    <w:rsid w:val="00DD421B"/>
    <w:rsid w:val="00DD5AAE"/>
    <w:rsid w:val="00DE3D54"/>
    <w:rsid w:val="00DE5E06"/>
    <w:rsid w:val="00DF1B69"/>
    <w:rsid w:val="00DF24E0"/>
    <w:rsid w:val="00DF2C94"/>
    <w:rsid w:val="00DF51D1"/>
    <w:rsid w:val="00E01EC6"/>
    <w:rsid w:val="00E10B8B"/>
    <w:rsid w:val="00E10E90"/>
    <w:rsid w:val="00E12D41"/>
    <w:rsid w:val="00E12E47"/>
    <w:rsid w:val="00E20211"/>
    <w:rsid w:val="00E20F9C"/>
    <w:rsid w:val="00E210C4"/>
    <w:rsid w:val="00E237E6"/>
    <w:rsid w:val="00E245AD"/>
    <w:rsid w:val="00E31D8F"/>
    <w:rsid w:val="00E34036"/>
    <w:rsid w:val="00E4057C"/>
    <w:rsid w:val="00E40742"/>
    <w:rsid w:val="00E41F15"/>
    <w:rsid w:val="00E42F5D"/>
    <w:rsid w:val="00E45699"/>
    <w:rsid w:val="00E45AD0"/>
    <w:rsid w:val="00E47256"/>
    <w:rsid w:val="00E50911"/>
    <w:rsid w:val="00E53639"/>
    <w:rsid w:val="00E5532C"/>
    <w:rsid w:val="00E5636E"/>
    <w:rsid w:val="00E5673B"/>
    <w:rsid w:val="00E568C2"/>
    <w:rsid w:val="00E57D03"/>
    <w:rsid w:val="00E57E56"/>
    <w:rsid w:val="00E64CA4"/>
    <w:rsid w:val="00E672ED"/>
    <w:rsid w:val="00E70541"/>
    <w:rsid w:val="00E71B2C"/>
    <w:rsid w:val="00E77D99"/>
    <w:rsid w:val="00E77FE8"/>
    <w:rsid w:val="00E806EC"/>
    <w:rsid w:val="00E80DB1"/>
    <w:rsid w:val="00E82F6D"/>
    <w:rsid w:val="00E86C1F"/>
    <w:rsid w:val="00E87252"/>
    <w:rsid w:val="00E876DE"/>
    <w:rsid w:val="00E9187C"/>
    <w:rsid w:val="00E95091"/>
    <w:rsid w:val="00E96F2C"/>
    <w:rsid w:val="00EA17C0"/>
    <w:rsid w:val="00EA3664"/>
    <w:rsid w:val="00EA560E"/>
    <w:rsid w:val="00EA5F7B"/>
    <w:rsid w:val="00EA7FAF"/>
    <w:rsid w:val="00EB5C1F"/>
    <w:rsid w:val="00EC207F"/>
    <w:rsid w:val="00EC7225"/>
    <w:rsid w:val="00ED5810"/>
    <w:rsid w:val="00ED5946"/>
    <w:rsid w:val="00ED653C"/>
    <w:rsid w:val="00EE3177"/>
    <w:rsid w:val="00EE65EE"/>
    <w:rsid w:val="00EE7399"/>
    <w:rsid w:val="00EF08A0"/>
    <w:rsid w:val="00EF0E59"/>
    <w:rsid w:val="00EF45F9"/>
    <w:rsid w:val="00EF5CA6"/>
    <w:rsid w:val="00F00C14"/>
    <w:rsid w:val="00F04BCD"/>
    <w:rsid w:val="00F07CCF"/>
    <w:rsid w:val="00F1691E"/>
    <w:rsid w:val="00F20391"/>
    <w:rsid w:val="00F20C09"/>
    <w:rsid w:val="00F226BC"/>
    <w:rsid w:val="00F22A1B"/>
    <w:rsid w:val="00F22CDC"/>
    <w:rsid w:val="00F2432A"/>
    <w:rsid w:val="00F24ACF"/>
    <w:rsid w:val="00F27962"/>
    <w:rsid w:val="00F30052"/>
    <w:rsid w:val="00F319A6"/>
    <w:rsid w:val="00F348B9"/>
    <w:rsid w:val="00F3645A"/>
    <w:rsid w:val="00F42CDC"/>
    <w:rsid w:val="00F436F4"/>
    <w:rsid w:val="00F468AD"/>
    <w:rsid w:val="00F4762E"/>
    <w:rsid w:val="00F5620F"/>
    <w:rsid w:val="00F569B8"/>
    <w:rsid w:val="00F60D84"/>
    <w:rsid w:val="00F61574"/>
    <w:rsid w:val="00F616B2"/>
    <w:rsid w:val="00F66458"/>
    <w:rsid w:val="00F72627"/>
    <w:rsid w:val="00F73CAC"/>
    <w:rsid w:val="00F742EF"/>
    <w:rsid w:val="00F756BB"/>
    <w:rsid w:val="00F83B55"/>
    <w:rsid w:val="00F85030"/>
    <w:rsid w:val="00F91195"/>
    <w:rsid w:val="00F91A8C"/>
    <w:rsid w:val="00F92DF8"/>
    <w:rsid w:val="00F93D60"/>
    <w:rsid w:val="00F96FE9"/>
    <w:rsid w:val="00FA11F4"/>
    <w:rsid w:val="00FA28F3"/>
    <w:rsid w:val="00FA6709"/>
    <w:rsid w:val="00FA7617"/>
    <w:rsid w:val="00FB27F4"/>
    <w:rsid w:val="00FB6365"/>
    <w:rsid w:val="00FC0322"/>
    <w:rsid w:val="00FC170E"/>
    <w:rsid w:val="00FC3136"/>
    <w:rsid w:val="00FC317C"/>
    <w:rsid w:val="00FC7869"/>
    <w:rsid w:val="00FD47D8"/>
    <w:rsid w:val="00FD4DC3"/>
    <w:rsid w:val="00FE15A9"/>
    <w:rsid w:val="00FE53CE"/>
    <w:rsid w:val="00FE705C"/>
    <w:rsid w:val="00FE76D1"/>
    <w:rsid w:val="00FF045F"/>
    <w:rsid w:val="00FF0671"/>
    <w:rsid w:val="00FF1D29"/>
    <w:rsid w:val="00FF24F3"/>
    <w:rsid w:val="00FF3130"/>
    <w:rsid w:val="00FF5121"/>
    <w:rsid w:val="00FF579B"/>
    <w:rsid w:val="00FF7D5C"/>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6FEF2A-D561-4755-A8BB-ED9E6A8AF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DejaVu Sans" w:hAnsi="Verdana" w:cs="Lohit Hindi"/>
        <w:kern w:val="3"/>
        <w:sz w:val="18"/>
        <w:szCs w:val="18"/>
        <w:lang w:val="en-GB" w:eastAsia="en-GB" w:bidi="en-GB"/>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7E58"/>
    <w:pPr>
      <w:spacing w:line="240" w:lineRule="exact"/>
    </w:pPr>
  </w:style>
  <w:style w:type="paragraph" w:styleId="Heading1">
    <w:name w:val="heading 1"/>
    <w:basedOn w:val="Normal"/>
    <w:next w:val="Normal"/>
    <w:link w:val="Heading1Char"/>
    <w:qFormat/>
    <w:rsid w:val="00046210"/>
    <w:pPr>
      <w:keepNext/>
      <w:keepLines/>
      <w:numPr>
        <w:numId w:val="1"/>
      </w:numPr>
      <w:tabs>
        <w:tab w:val="left" w:pos="0"/>
      </w:tabs>
      <w:spacing w:line="300" w:lineRule="exact"/>
      <w:ind w:left="-777" w:hanging="357"/>
      <w:outlineLvl w:val="0"/>
    </w:pPr>
    <w:rPr>
      <w:rFonts w:eastAsiaTheme="majorEastAsia" w:cs="Mangal"/>
      <w:bCs/>
      <w:color w:val="000000" w:themeColor="text1"/>
      <w:szCs w:val="25"/>
    </w:rPr>
  </w:style>
  <w:style w:type="paragraph" w:styleId="Heading2">
    <w:name w:val="heading 2"/>
    <w:basedOn w:val="Normal"/>
    <w:next w:val="Normal"/>
    <w:link w:val="Heading2Char"/>
    <w:qFormat/>
    <w:rsid w:val="00046210"/>
    <w:pPr>
      <w:keepNext/>
      <w:keepLines/>
      <w:numPr>
        <w:numId w:val="2"/>
      </w:numPr>
      <w:tabs>
        <w:tab w:val="left" w:pos="0"/>
      </w:tabs>
      <w:spacing w:before="200"/>
      <w:outlineLvl w:val="1"/>
    </w:pPr>
    <w:rPr>
      <w:rFonts w:eastAsiaTheme="majorEastAsia" w:cs="Mangal"/>
      <w:bCs/>
      <w:color w:val="000000" w:themeColor="text1"/>
      <w:szCs w:val="23"/>
    </w:rPr>
  </w:style>
  <w:style w:type="paragraph" w:styleId="Heading3">
    <w:name w:val="heading 3"/>
    <w:basedOn w:val="Normal"/>
    <w:next w:val="Normal"/>
    <w:link w:val="Heading3Char"/>
    <w:qFormat/>
    <w:rsid w:val="00046210"/>
    <w:pPr>
      <w:keepNext/>
      <w:keepLines/>
      <w:spacing w:before="200"/>
      <w:outlineLvl w:val="2"/>
    </w:pPr>
    <w:rPr>
      <w:rFonts w:asciiTheme="majorHAnsi" w:eastAsiaTheme="majorEastAsia" w:hAnsiTheme="majorHAnsi" w:cs="Mangal"/>
      <w:b/>
      <w:bCs/>
      <w:color w:val="4F81BD" w:themeColor="accent1"/>
      <w:szCs w:val="21"/>
    </w:rPr>
  </w:style>
  <w:style w:type="paragraph" w:styleId="Heading4">
    <w:name w:val="heading 4"/>
    <w:basedOn w:val="Normal"/>
    <w:next w:val="Normal"/>
    <w:link w:val="Heading4Char"/>
    <w:qFormat/>
    <w:rsid w:val="00FF7D5C"/>
    <w:pPr>
      <w:keepNext/>
      <w:widowControl/>
      <w:tabs>
        <w:tab w:val="num" w:pos="1887"/>
      </w:tabs>
      <w:suppressAutoHyphens w:val="0"/>
      <w:autoSpaceDN/>
      <w:spacing w:after="240" w:line="240" w:lineRule="auto"/>
      <w:ind w:left="1887" w:hanging="960"/>
      <w:jc w:val="both"/>
      <w:textAlignment w:val="auto"/>
      <w:outlineLvl w:val="3"/>
    </w:pPr>
    <w:rPr>
      <w:rFonts w:ascii="Times New Roman" w:eastAsia="Times New Roman" w:hAnsi="Times New Roman" w:cs="Times New Roman"/>
      <w:kern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Textbody"/>
    <w:semiHidden/>
    <w:unhideWhenUsed/>
    <w:rsid w:val="00046210"/>
    <w:pPr>
      <w:keepNext/>
      <w:spacing w:before="240" w:after="120"/>
    </w:pPr>
    <w:rPr>
      <w:rFonts w:ascii="Arial" w:hAnsi="Arial"/>
      <w:sz w:val="28"/>
      <w:szCs w:val="28"/>
    </w:rPr>
  </w:style>
  <w:style w:type="paragraph" w:customStyle="1" w:styleId="Textbody">
    <w:name w:val="Text body"/>
    <w:basedOn w:val="Normal"/>
    <w:semiHidden/>
    <w:unhideWhenUsed/>
    <w:rsid w:val="00046210"/>
    <w:pPr>
      <w:spacing w:after="120"/>
    </w:pPr>
  </w:style>
  <w:style w:type="paragraph" w:styleId="List">
    <w:name w:val="List"/>
    <w:basedOn w:val="Textbody"/>
    <w:semiHidden/>
    <w:unhideWhenUsed/>
    <w:rsid w:val="00046210"/>
  </w:style>
  <w:style w:type="paragraph" w:customStyle="1" w:styleId="Caption1">
    <w:name w:val="Caption1"/>
    <w:basedOn w:val="Normal"/>
    <w:semiHidden/>
    <w:unhideWhenUsed/>
    <w:rsid w:val="00046210"/>
    <w:pPr>
      <w:suppressLineNumbers/>
      <w:spacing w:before="120" w:after="120"/>
    </w:pPr>
    <w:rPr>
      <w:i/>
      <w:iCs/>
      <w:sz w:val="24"/>
    </w:rPr>
  </w:style>
  <w:style w:type="paragraph" w:customStyle="1" w:styleId="Index">
    <w:name w:val="Index"/>
    <w:basedOn w:val="Normal"/>
    <w:semiHidden/>
    <w:unhideWhenUsed/>
    <w:rsid w:val="00046210"/>
    <w:pPr>
      <w:suppressLineNumbers/>
    </w:pPr>
  </w:style>
  <w:style w:type="paragraph" w:customStyle="1" w:styleId="Heading11">
    <w:name w:val="Heading 11"/>
    <w:basedOn w:val="Heading"/>
    <w:next w:val="Textbody"/>
    <w:semiHidden/>
    <w:unhideWhenUsed/>
    <w:rsid w:val="00046210"/>
    <w:pPr>
      <w:pageBreakBefore/>
      <w:spacing w:before="340" w:after="170"/>
      <w:ind w:left="-850"/>
    </w:pPr>
    <w:rPr>
      <w:b/>
      <w:bCs/>
      <w:sz w:val="40"/>
    </w:rPr>
  </w:style>
  <w:style w:type="paragraph" w:customStyle="1" w:styleId="Heading21">
    <w:name w:val="Heading 21"/>
    <w:basedOn w:val="Heading"/>
    <w:next w:val="Textbody"/>
    <w:semiHidden/>
    <w:unhideWhenUsed/>
    <w:rsid w:val="00046210"/>
    <w:pPr>
      <w:spacing w:before="340" w:after="170"/>
      <w:ind w:left="-850"/>
    </w:pPr>
    <w:rPr>
      <w:b/>
      <w:bCs/>
      <w:i/>
      <w:iCs/>
      <w:sz w:val="32"/>
    </w:rPr>
  </w:style>
  <w:style w:type="paragraph" w:customStyle="1" w:styleId="Heading31">
    <w:name w:val="Heading 31"/>
    <w:basedOn w:val="Heading"/>
    <w:next w:val="Textbody"/>
    <w:semiHidden/>
    <w:unhideWhenUsed/>
    <w:rsid w:val="00046210"/>
    <w:pPr>
      <w:spacing w:before="340" w:after="170"/>
      <w:ind w:left="-850"/>
    </w:pPr>
    <w:rPr>
      <w:b/>
      <w:bCs/>
    </w:rPr>
  </w:style>
  <w:style w:type="paragraph" w:styleId="Title">
    <w:name w:val="Title"/>
    <w:basedOn w:val="Heading"/>
    <w:next w:val="Subtitle"/>
    <w:semiHidden/>
    <w:unhideWhenUsed/>
    <w:rsid w:val="00046210"/>
    <w:rPr>
      <w:b/>
      <w:bCs/>
      <w:sz w:val="48"/>
      <w:szCs w:val="36"/>
    </w:rPr>
  </w:style>
  <w:style w:type="paragraph" w:styleId="Subtitle">
    <w:name w:val="Subtitle"/>
    <w:basedOn w:val="Heading"/>
    <w:next w:val="Textbody"/>
    <w:semiHidden/>
    <w:unhideWhenUsed/>
    <w:rsid w:val="00046210"/>
    <w:pPr>
      <w:jc w:val="center"/>
    </w:pPr>
    <w:rPr>
      <w:i/>
      <w:iCs/>
    </w:rPr>
  </w:style>
  <w:style w:type="paragraph" w:customStyle="1" w:styleId="ContentsHeading">
    <w:name w:val="Contents Heading"/>
    <w:basedOn w:val="Heading"/>
    <w:semiHidden/>
    <w:unhideWhenUsed/>
    <w:rsid w:val="00046210"/>
    <w:pPr>
      <w:suppressLineNumbers/>
    </w:pPr>
    <w:rPr>
      <w:b/>
      <w:bCs/>
      <w:sz w:val="36"/>
      <w:szCs w:val="32"/>
    </w:rPr>
  </w:style>
  <w:style w:type="paragraph" w:customStyle="1" w:styleId="Contents1">
    <w:name w:val="Contents 1"/>
    <w:basedOn w:val="Index"/>
    <w:semiHidden/>
    <w:unhideWhenUsed/>
    <w:rsid w:val="00046210"/>
    <w:pPr>
      <w:tabs>
        <w:tab w:val="right" w:leader="dot" w:pos="9637"/>
      </w:tabs>
      <w:spacing w:before="170"/>
    </w:pPr>
    <w:rPr>
      <w:sz w:val="26"/>
    </w:rPr>
  </w:style>
  <w:style w:type="paragraph" w:customStyle="1" w:styleId="Contents2">
    <w:name w:val="Contents 2"/>
    <w:basedOn w:val="Index"/>
    <w:semiHidden/>
    <w:unhideWhenUsed/>
    <w:rsid w:val="00046210"/>
    <w:pPr>
      <w:tabs>
        <w:tab w:val="right" w:leader="dot" w:pos="9637"/>
      </w:tabs>
      <w:spacing w:before="57"/>
      <w:ind w:left="283"/>
    </w:pPr>
  </w:style>
  <w:style w:type="paragraph" w:customStyle="1" w:styleId="Contents3">
    <w:name w:val="Contents 3"/>
    <w:basedOn w:val="Index"/>
    <w:semiHidden/>
    <w:unhideWhenUsed/>
    <w:rsid w:val="00046210"/>
    <w:pPr>
      <w:tabs>
        <w:tab w:val="right" w:leader="dot" w:pos="9921"/>
      </w:tabs>
      <w:ind w:left="850"/>
    </w:pPr>
  </w:style>
  <w:style w:type="paragraph" w:customStyle="1" w:styleId="Bijschriftvervolg">
    <w:name w:val="Bijschrift vervolg"/>
    <w:basedOn w:val="Caption"/>
    <w:uiPriority w:val="2"/>
    <w:qFormat/>
    <w:rsid w:val="00046210"/>
    <w:pPr>
      <w:framePr w:wrap="around"/>
      <w:spacing w:line="240" w:lineRule="auto"/>
    </w:pPr>
    <w:rPr>
      <w:b/>
    </w:rPr>
  </w:style>
  <w:style w:type="paragraph" w:customStyle="1" w:styleId="Huisstijl-Retouradres">
    <w:name w:val="Huisstijl - Retouradres"/>
    <w:basedOn w:val="Normal"/>
    <w:next w:val="Huisstijl-Rubricering"/>
    <w:uiPriority w:val="1"/>
    <w:rsid w:val="00046210"/>
    <w:pPr>
      <w:spacing w:after="283" w:line="180" w:lineRule="exact"/>
    </w:pPr>
    <w:rPr>
      <w:sz w:val="13"/>
    </w:rPr>
  </w:style>
  <w:style w:type="paragraph" w:customStyle="1" w:styleId="Huisstijl-Rubricering">
    <w:name w:val="Huisstijl - Rubricering"/>
    <w:basedOn w:val="Normal"/>
    <w:next w:val="Huisstijl-Toezendgegevens"/>
    <w:uiPriority w:val="1"/>
    <w:rsid w:val="00046210"/>
    <w:pPr>
      <w:spacing w:line="180" w:lineRule="exact"/>
    </w:pPr>
    <w:rPr>
      <w:b/>
      <w:smallCaps/>
      <w:sz w:val="16"/>
    </w:rPr>
  </w:style>
  <w:style w:type="paragraph" w:customStyle="1" w:styleId="Huisstijl-Toezendgegevens">
    <w:name w:val="Huisstijl - Toezendgegevens"/>
    <w:basedOn w:val="Normal"/>
    <w:rsid w:val="00046210"/>
  </w:style>
  <w:style w:type="paragraph" w:customStyle="1" w:styleId="Huisstijl-Datumenbetreft">
    <w:name w:val="Huisstijl - Datum en betreft"/>
    <w:basedOn w:val="Normal"/>
    <w:uiPriority w:val="1"/>
    <w:rsid w:val="00046210"/>
    <w:pPr>
      <w:tabs>
        <w:tab w:val="left" w:pos="1117"/>
      </w:tabs>
    </w:pPr>
  </w:style>
  <w:style w:type="paragraph" w:customStyle="1" w:styleId="Huisstijl-Aanhef">
    <w:name w:val="Huisstijl - Aanhef"/>
    <w:basedOn w:val="Normal"/>
    <w:uiPriority w:val="1"/>
    <w:rsid w:val="00046210"/>
    <w:pPr>
      <w:spacing w:before="280" w:after="240"/>
    </w:pPr>
  </w:style>
  <w:style w:type="paragraph" w:customStyle="1" w:styleId="Huisstijl-Slotzin">
    <w:name w:val="Huisstijl - Slotzin"/>
    <w:basedOn w:val="Normal"/>
    <w:next w:val="Huisstijl-Ondertekening"/>
    <w:uiPriority w:val="1"/>
    <w:rsid w:val="00046210"/>
    <w:pPr>
      <w:spacing w:before="240"/>
    </w:pPr>
  </w:style>
  <w:style w:type="paragraph" w:customStyle="1" w:styleId="Header1">
    <w:name w:val="Header1"/>
    <w:basedOn w:val="Normal"/>
    <w:semiHidden/>
    <w:unhideWhenUsed/>
    <w:rsid w:val="00046210"/>
    <w:pPr>
      <w:suppressLineNumbers/>
      <w:tabs>
        <w:tab w:val="center" w:pos="3742"/>
        <w:tab w:val="right" w:pos="7484"/>
      </w:tabs>
    </w:pPr>
  </w:style>
  <w:style w:type="paragraph" w:customStyle="1" w:styleId="Framecontents">
    <w:name w:val="Frame contents"/>
    <w:basedOn w:val="Textbody"/>
    <w:semiHidden/>
    <w:unhideWhenUsed/>
    <w:rsid w:val="00046210"/>
  </w:style>
  <w:style w:type="paragraph" w:customStyle="1" w:styleId="Huisstijl-Afzendgegevenskop">
    <w:name w:val="Huisstijl - Afzendgegevens kop"/>
    <w:basedOn w:val="Normal"/>
    <w:uiPriority w:val="1"/>
    <w:rsid w:val="00046210"/>
    <w:pPr>
      <w:spacing w:line="180" w:lineRule="exact"/>
    </w:pPr>
    <w:rPr>
      <w:b/>
      <w:sz w:val="13"/>
    </w:rPr>
  </w:style>
  <w:style w:type="paragraph" w:customStyle="1" w:styleId="Huisstijl-Afzendgegevens">
    <w:name w:val="Huisstijl - Afzendgegevens"/>
    <w:basedOn w:val="Normal"/>
    <w:uiPriority w:val="1"/>
    <w:rsid w:val="00046210"/>
    <w:pPr>
      <w:tabs>
        <w:tab w:val="left" w:pos="170"/>
      </w:tabs>
      <w:spacing w:line="180" w:lineRule="exact"/>
    </w:pPr>
    <w:rPr>
      <w:sz w:val="13"/>
    </w:rPr>
  </w:style>
  <w:style w:type="paragraph" w:customStyle="1" w:styleId="Huisstijl-AfzendgegevensW1">
    <w:name w:val="Huisstijl - Afzendgegevens W1"/>
    <w:basedOn w:val="Huisstijl-Afzendgegevens"/>
    <w:uiPriority w:val="1"/>
    <w:rsid w:val="00046210"/>
    <w:pPr>
      <w:spacing w:before="90"/>
    </w:pPr>
  </w:style>
  <w:style w:type="paragraph" w:customStyle="1" w:styleId="Huisstijl-ReferentiegegevenskopW1">
    <w:name w:val="Huisstijl - Referentiegegevens kop W1"/>
    <w:basedOn w:val="Normal"/>
    <w:next w:val="Huisstijl-Referentiegegevens"/>
    <w:uiPriority w:val="1"/>
    <w:rsid w:val="00046210"/>
    <w:pPr>
      <w:spacing w:before="90" w:line="180" w:lineRule="exact"/>
    </w:pPr>
    <w:rPr>
      <w:b/>
      <w:sz w:val="13"/>
    </w:rPr>
  </w:style>
  <w:style w:type="paragraph" w:customStyle="1" w:styleId="Huisstijl-Referentiegegevens">
    <w:name w:val="Huisstijl - Referentiegegevens"/>
    <w:basedOn w:val="Normal"/>
    <w:uiPriority w:val="1"/>
    <w:rsid w:val="00046210"/>
    <w:pPr>
      <w:spacing w:line="180" w:lineRule="exact"/>
    </w:pPr>
    <w:rPr>
      <w:sz w:val="13"/>
    </w:rPr>
  </w:style>
  <w:style w:type="paragraph" w:customStyle="1" w:styleId="Huisstijl-ReferentiegegevenskopW2">
    <w:name w:val="Huisstijl - Referentiegegevens kop W2"/>
    <w:basedOn w:val="Normal"/>
    <w:next w:val="Huisstijl-Referentiegegevens"/>
    <w:uiPriority w:val="1"/>
    <w:rsid w:val="00046210"/>
    <w:pPr>
      <w:spacing w:before="270" w:line="180" w:lineRule="exact"/>
    </w:pPr>
    <w:rPr>
      <w:b/>
      <w:sz w:val="13"/>
    </w:rPr>
  </w:style>
  <w:style w:type="paragraph" w:customStyle="1" w:styleId="Huisstijl-Algemenevoorwaarden">
    <w:name w:val="Huisstijl - Algemene voorwaarden"/>
    <w:basedOn w:val="Normal"/>
    <w:uiPriority w:val="1"/>
    <w:rsid w:val="00046210"/>
    <w:pPr>
      <w:spacing w:before="90" w:line="180" w:lineRule="exact"/>
    </w:pPr>
    <w:rPr>
      <w:i/>
      <w:sz w:val="13"/>
    </w:rPr>
  </w:style>
  <w:style w:type="paragraph" w:customStyle="1" w:styleId="Huisstijl-Ondertekening">
    <w:name w:val="Huisstijl - Ondertekening"/>
    <w:basedOn w:val="Normal"/>
    <w:next w:val="Huisstijl-Ondertekeningvervolg"/>
    <w:uiPriority w:val="1"/>
    <w:rsid w:val="00046210"/>
    <w:pPr>
      <w:spacing w:before="960"/>
    </w:pPr>
  </w:style>
  <w:style w:type="paragraph" w:customStyle="1" w:styleId="Huisstijl-Ondertekeningvervolg">
    <w:name w:val="Huisstijl - Ondertekening vervolg"/>
    <w:basedOn w:val="Huisstijl-Ondertekening"/>
    <w:rsid w:val="00046210"/>
    <w:pPr>
      <w:spacing w:before="0"/>
    </w:pPr>
  </w:style>
  <w:style w:type="paragraph" w:customStyle="1" w:styleId="Footer1">
    <w:name w:val="Footer1"/>
    <w:basedOn w:val="Normal"/>
    <w:semiHidden/>
    <w:unhideWhenUsed/>
    <w:rsid w:val="00046210"/>
    <w:pPr>
      <w:suppressLineNumbers/>
      <w:tabs>
        <w:tab w:val="center" w:pos="3742"/>
        <w:tab w:val="right" w:pos="7484"/>
      </w:tabs>
    </w:pPr>
  </w:style>
  <w:style w:type="paragraph" w:customStyle="1" w:styleId="Huisstijl-Paginanummer">
    <w:name w:val="Huisstijl - Paginanummer"/>
    <w:basedOn w:val="Normal"/>
    <w:uiPriority w:val="1"/>
    <w:rsid w:val="00046210"/>
    <w:pPr>
      <w:spacing w:line="240" w:lineRule="auto"/>
    </w:pPr>
    <w:rPr>
      <w:sz w:val="13"/>
    </w:rPr>
  </w:style>
  <w:style w:type="character" w:customStyle="1" w:styleId="Placeholder">
    <w:name w:val="Placeholder"/>
    <w:semiHidden/>
    <w:unhideWhenUsed/>
    <w:rsid w:val="00046210"/>
    <w:rPr>
      <w:smallCaps/>
      <w:color w:val="008080"/>
      <w:u w:val="dotted"/>
    </w:rPr>
  </w:style>
  <w:style w:type="character" w:customStyle="1" w:styleId="NumberingSymbols">
    <w:name w:val="Numbering Symbols"/>
    <w:semiHidden/>
    <w:unhideWhenUsed/>
    <w:rsid w:val="00046210"/>
    <w:rPr>
      <w:rFonts w:ascii="Verdana" w:hAnsi="Verdana"/>
      <w:sz w:val="18"/>
    </w:rPr>
  </w:style>
  <w:style w:type="character" w:customStyle="1" w:styleId="BulletSymbols">
    <w:name w:val="Bullet Symbols"/>
    <w:semiHidden/>
    <w:unhideWhenUsed/>
    <w:rsid w:val="00046210"/>
    <w:rPr>
      <w:rFonts w:ascii="Verdana" w:eastAsia="OpenSymbol" w:hAnsi="Verdana" w:cs="OpenSymbol"/>
      <w:sz w:val="26"/>
    </w:rPr>
  </w:style>
  <w:style w:type="character" w:customStyle="1" w:styleId="Huisstijl-Aankruisvakken">
    <w:name w:val="Huisstijl - Aankruisvakken"/>
    <w:uiPriority w:val="1"/>
    <w:rsid w:val="00046210"/>
    <w:rPr>
      <w:rFonts w:ascii="Verdana" w:hAnsi="Verdana"/>
      <w:sz w:val="26"/>
    </w:rPr>
  </w:style>
  <w:style w:type="paragraph" w:styleId="Header">
    <w:name w:val="header"/>
    <w:basedOn w:val="Normal"/>
    <w:link w:val="HeaderChar"/>
    <w:uiPriority w:val="99"/>
    <w:unhideWhenUsed/>
    <w:rsid w:val="00046210"/>
    <w:pPr>
      <w:tabs>
        <w:tab w:val="center" w:pos="4536"/>
        <w:tab w:val="right" w:pos="9072"/>
      </w:tabs>
    </w:pPr>
    <w:rPr>
      <w:rFonts w:cs="Mangal"/>
      <w:szCs w:val="21"/>
    </w:rPr>
  </w:style>
  <w:style w:type="character" w:customStyle="1" w:styleId="HeaderChar">
    <w:name w:val="Header Char"/>
    <w:basedOn w:val="DefaultParagraphFont"/>
    <w:link w:val="Header"/>
    <w:uiPriority w:val="99"/>
    <w:rsid w:val="00046210"/>
    <w:rPr>
      <w:rFonts w:ascii="Verdana" w:hAnsi="Verdana" w:cs="Mangal"/>
      <w:sz w:val="18"/>
      <w:szCs w:val="21"/>
    </w:rPr>
  </w:style>
  <w:style w:type="paragraph" w:styleId="Footer">
    <w:name w:val="footer"/>
    <w:basedOn w:val="Normal"/>
    <w:link w:val="FooterChar"/>
    <w:uiPriority w:val="99"/>
    <w:rsid w:val="00046210"/>
    <w:pPr>
      <w:tabs>
        <w:tab w:val="center" w:pos="4536"/>
        <w:tab w:val="right" w:pos="9072"/>
      </w:tabs>
    </w:pPr>
    <w:rPr>
      <w:rFonts w:cs="Mangal"/>
      <w:szCs w:val="21"/>
    </w:rPr>
  </w:style>
  <w:style w:type="character" w:customStyle="1" w:styleId="FooterChar">
    <w:name w:val="Footer Char"/>
    <w:basedOn w:val="DefaultParagraphFont"/>
    <w:link w:val="Footer"/>
    <w:uiPriority w:val="99"/>
    <w:rsid w:val="00046210"/>
    <w:rPr>
      <w:rFonts w:ascii="Verdana" w:hAnsi="Verdana" w:cs="Mangal"/>
      <w:sz w:val="18"/>
      <w:szCs w:val="21"/>
    </w:rPr>
  </w:style>
  <w:style w:type="paragraph" w:styleId="BalloonText">
    <w:name w:val="Balloon Text"/>
    <w:basedOn w:val="Normal"/>
    <w:link w:val="BalloonTextChar"/>
    <w:uiPriority w:val="99"/>
    <w:semiHidden/>
    <w:unhideWhenUsed/>
    <w:rsid w:val="00046210"/>
    <w:rPr>
      <w:rFonts w:ascii="Tahoma" w:hAnsi="Tahoma" w:cs="Mangal"/>
      <w:sz w:val="16"/>
      <w:szCs w:val="14"/>
    </w:rPr>
  </w:style>
  <w:style w:type="character" w:customStyle="1" w:styleId="BalloonTextChar">
    <w:name w:val="Balloon Text Char"/>
    <w:basedOn w:val="DefaultParagraphFont"/>
    <w:link w:val="BalloonText"/>
    <w:uiPriority w:val="99"/>
    <w:semiHidden/>
    <w:rsid w:val="00046210"/>
    <w:rPr>
      <w:rFonts w:ascii="Tahoma" w:hAnsi="Tahoma" w:cs="Mangal"/>
      <w:sz w:val="16"/>
      <w:szCs w:val="14"/>
    </w:rPr>
  </w:style>
  <w:style w:type="paragraph" w:customStyle="1" w:styleId="Huisstijl-AfzendgegevenskopW1">
    <w:name w:val="Huisstijl - Afzendgegevens kop W1"/>
    <w:basedOn w:val="Huisstijl-Afzendgegevenskop"/>
    <w:uiPriority w:val="1"/>
    <w:qFormat/>
    <w:rsid w:val="00046210"/>
    <w:pPr>
      <w:spacing w:before="90"/>
    </w:pPr>
  </w:style>
  <w:style w:type="paragraph" w:customStyle="1" w:styleId="Huisstijl-AfzendgegevensC">
    <w:name w:val="Huisstijl - Afzendgegevens C"/>
    <w:basedOn w:val="Huisstijl-Afzendgegevens"/>
    <w:uiPriority w:val="1"/>
    <w:qFormat/>
    <w:rsid w:val="00046210"/>
    <w:rPr>
      <w:i/>
    </w:rPr>
  </w:style>
  <w:style w:type="paragraph" w:customStyle="1" w:styleId="Huisstijl-AfzendgegevensMdtn">
    <w:name w:val="Huisstijl - Afzendgegevens Mdtn"/>
    <w:basedOn w:val="Huisstijl-Afzendgegevens"/>
    <w:uiPriority w:val="1"/>
    <w:qFormat/>
    <w:rsid w:val="00046210"/>
    <w:pPr>
      <w:tabs>
        <w:tab w:val="clear" w:pos="170"/>
        <w:tab w:val="left" w:pos="482"/>
      </w:tabs>
    </w:pPr>
  </w:style>
  <w:style w:type="paragraph" w:customStyle="1" w:styleId="Huisstijl-TitelDocumentnaam">
    <w:name w:val="Huisstijl - Titel/Documentnaam"/>
    <w:basedOn w:val="Huisstijl-Aanhef"/>
    <w:uiPriority w:val="1"/>
    <w:qFormat/>
    <w:rsid w:val="00046210"/>
    <w:pPr>
      <w:spacing w:before="60" w:after="320" w:line="240" w:lineRule="atLeast"/>
    </w:pPr>
    <w:rPr>
      <w:b/>
      <w:sz w:val="24"/>
    </w:rPr>
  </w:style>
  <w:style w:type="paragraph" w:customStyle="1" w:styleId="Huisstijl-Versie">
    <w:name w:val="Huisstijl - Versie"/>
    <w:basedOn w:val="Huisstijl-TitelDocumentnaam"/>
    <w:uiPriority w:val="1"/>
    <w:qFormat/>
    <w:rsid w:val="00046210"/>
    <w:pPr>
      <w:spacing w:after="360"/>
    </w:pPr>
    <w:rPr>
      <w:b w:val="0"/>
      <w:sz w:val="18"/>
    </w:rPr>
  </w:style>
  <w:style w:type="paragraph" w:customStyle="1" w:styleId="Huisstijl-Titel">
    <w:name w:val="Huisstijl - Titel"/>
    <w:basedOn w:val="Normal"/>
    <w:uiPriority w:val="1"/>
    <w:qFormat/>
    <w:rsid w:val="00046210"/>
    <w:pPr>
      <w:numPr>
        <w:numId w:val="6"/>
      </w:numPr>
      <w:spacing w:after="740"/>
      <w:ind w:left="0" w:hanging="284"/>
    </w:pPr>
    <w:rPr>
      <w:sz w:val="24"/>
    </w:rPr>
  </w:style>
  <w:style w:type="table" w:styleId="TableGrid">
    <w:name w:val="Table Grid"/>
    <w:basedOn w:val="TableNormal"/>
    <w:uiPriority w:val="39"/>
    <w:rsid w:val="00046210"/>
    <w:rPr>
      <w:sz w:val="16"/>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uisstijl-Subtitel">
    <w:name w:val="Huisstijl - Subtitel"/>
    <w:uiPriority w:val="1"/>
    <w:qFormat/>
    <w:rsid w:val="00046210"/>
    <w:pPr>
      <w:spacing w:before="240" w:after="360"/>
    </w:pPr>
    <w:rPr>
      <w:noProof/>
      <w:sz w:val="20"/>
    </w:rPr>
  </w:style>
  <w:style w:type="paragraph" w:customStyle="1" w:styleId="Huisstijl-Extrasubtitel">
    <w:name w:val="Huisstijl - Extra subtitel"/>
    <w:basedOn w:val="Huisstijl-TitelDocumentnaam"/>
    <w:uiPriority w:val="1"/>
    <w:qFormat/>
    <w:rsid w:val="00046210"/>
    <w:pPr>
      <w:spacing w:after="300"/>
    </w:pPr>
    <w:rPr>
      <w:b w:val="0"/>
      <w:noProof/>
      <w:sz w:val="20"/>
    </w:rPr>
  </w:style>
  <w:style w:type="paragraph" w:customStyle="1" w:styleId="Huisstijl-Colofon">
    <w:name w:val="Huisstijl - Colofon"/>
    <w:basedOn w:val="Normal"/>
    <w:uiPriority w:val="1"/>
    <w:qFormat/>
    <w:rsid w:val="00046210"/>
  </w:style>
  <w:style w:type="paragraph" w:customStyle="1" w:styleId="Huisstijl-ColofonCursief">
    <w:name w:val="Huisstijl - Colofon Cursief"/>
    <w:basedOn w:val="Huisstijl-Colofon"/>
    <w:uiPriority w:val="1"/>
    <w:qFormat/>
    <w:rsid w:val="00046210"/>
    <w:rPr>
      <w:i/>
      <w:noProof/>
    </w:rPr>
  </w:style>
  <w:style w:type="paragraph" w:customStyle="1" w:styleId="Huisstijl-koptekst">
    <w:name w:val="Huisstijl - koptekst"/>
    <w:basedOn w:val="Normal"/>
    <w:uiPriority w:val="1"/>
    <w:qFormat/>
    <w:rsid w:val="00046210"/>
    <w:rPr>
      <w:sz w:val="13"/>
    </w:rPr>
  </w:style>
  <w:style w:type="character" w:styleId="SubtleReference">
    <w:name w:val="Subtle Reference"/>
    <w:basedOn w:val="DefaultParagraphFont"/>
    <w:uiPriority w:val="31"/>
    <w:semiHidden/>
    <w:unhideWhenUsed/>
    <w:qFormat/>
    <w:rsid w:val="00046210"/>
    <w:rPr>
      <w:smallCaps/>
      <w:color w:val="C0504D" w:themeColor="accent2"/>
      <w:u w:val="single"/>
    </w:rPr>
  </w:style>
  <w:style w:type="character" w:customStyle="1" w:styleId="Huisstijl-Koptekststatus">
    <w:name w:val="Huisstijl - Koptekst status"/>
    <w:uiPriority w:val="1"/>
    <w:qFormat/>
    <w:rsid w:val="00046210"/>
    <w:rPr>
      <w:rFonts w:ascii="Verdana" w:hAnsi="Verdana"/>
      <w:caps/>
      <w:sz w:val="13"/>
    </w:rPr>
  </w:style>
  <w:style w:type="character" w:customStyle="1" w:styleId="Heading1Char">
    <w:name w:val="Heading 1 Char"/>
    <w:basedOn w:val="DefaultParagraphFont"/>
    <w:link w:val="Heading1"/>
    <w:rsid w:val="00046210"/>
    <w:rPr>
      <w:rFonts w:eastAsiaTheme="majorEastAsia" w:cs="Mangal"/>
      <w:bCs/>
      <w:color w:val="000000" w:themeColor="text1"/>
      <w:szCs w:val="25"/>
    </w:rPr>
  </w:style>
  <w:style w:type="paragraph" w:styleId="TOC1">
    <w:name w:val="toc 1"/>
    <w:basedOn w:val="Normal"/>
    <w:next w:val="Normal"/>
    <w:autoRedefine/>
    <w:uiPriority w:val="39"/>
    <w:qFormat/>
    <w:rsid w:val="007D127D"/>
    <w:pPr>
      <w:tabs>
        <w:tab w:val="left" w:pos="1134"/>
        <w:tab w:val="left" w:pos="7371"/>
      </w:tabs>
      <w:spacing w:before="240" w:after="240"/>
      <w:ind w:hanging="567"/>
    </w:pPr>
    <w:rPr>
      <w:rFonts w:cs="Mangal"/>
      <w:b/>
      <w:noProof/>
      <w:szCs w:val="21"/>
    </w:rPr>
  </w:style>
  <w:style w:type="character" w:styleId="Hyperlink">
    <w:name w:val="Hyperlink"/>
    <w:basedOn w:val="DefaultParagraphFont"/>
    <w:uiPriority w:val="99"/>
    <w:unhideWhenUsed/>
    <w:rsid w:val="00046210"/>
    <w:rPr>
      <w:color w:val="0000FF" w:themeColor="hyperlink"/>
      <w:u w:val="single"/>
    </w:rPr>
  </w:style>
  <w:style w:type="character" w:customStyle="1" w:styleId="Heading2Char">
    <w:name w:val="Heading 2 Char"/>
    <w:basedOn w:val="DefaultParagraphFont"/>
    <w:link w:val="Heading2"/>
    <w:rsid w:val="00046210"/>
    <w:rPr>
      <w:rFonts w:eastAsiaTheme="majorEastAsia" w:cs="Mangal"/>
      <w:bCs/>
      <w:color w:val="000000" w:themeColor="text1"/>
      <w:szCs w:val="23"/>
    </w:rPr>
  </w:style>
  <w:style w:type="character" w:customStyle="1" w:styleId="Heading3Char">
    <w:name w:val="Heading 3 Char"/>
    <w:basedOn w:val="DefaultParagraphFont"/>
    <w:link w:val="Heading3"/>
    <w:rsid w:val="00046210"/>
    <w:rPr>
      <w:rFonts w:asciiTheme="majorHAnsi" w:eastAsiaTheme="majorEastAsia" w:hAnsiTheme="majorHAnsi" w:cs="Mangal"/>
      <w:b/>
      <w:bCs/>
      <w:color w:val="4F81BD" w:themeColor="accent1"/>
      <w:sz w:val="18"/>
      <w:szCs w:val="21"/>
    </w:rPr>
  </w:style>
  <w:style w:type="paragraph" w:styleId="TOC2">
    <w:name w:val="toc 2"/>
    <w:basedOn w:val="Normal"/>
    <w:next w:val="Normal"/>
    <w:autoRedefine/>
    <w:uiPriority w:val="39"/>
    <w:qFormat/>
    <w:rsid w:val="007D127D"/>
    <w:pPr>
      <w:tabs>
        <w:tab w:val="left" w:pos="7371"/>
      </w:tabs>
      <w:spacing w:after="240"/>
      <w:ind w:left="567" w:hanging="567"/>
    </w:pPr>
    <w:rPr>
      <w:rFonts w:cs="Mangal"/>
      <w:b/>
      <w:noProof/>
      <w:szCs w:val="21"/>
    </w:rPr>
  </w:style>
  <w:style w:type="numbering" w:customStyle="1" w:styleId="WWOutlineListStyle">
    <w:name w:val="WW_OutlineListStyle"/>
    <w:basedOn w:val="NoList"/>
    <w:rsid w:val="00046210"/>
    <w:pPr>
      <w:numPr>
        <w:numId w:val="10"/>
      </w:numPr>
    </w:pPr>
  </w:style>
  <w:style w:type="paragraph" w:customStyle="1" w:styleId="Huisstijl-Kop1">
    <w:name w:val="Huisstijl - Kop 1"/>
    <w:basedOn w:val="Normal"/>
    <w:next w:val="Normal"/>
    <w:uiPriority w:val="1"/>
    <w:rsid w:val="00046210"/>
    <w:pPr>
      <w:pageBreakBefore/>
      <w:numPr>
        <w:numId w:val="3"/>
      </w:numPr>
      <w:spacing w:after="720" w:line="300" w:lineRule="exact"/>
      <w:ind w:hanging="1134"/>
      <w:outlineLvl w:val="0"/>
    </w:pPr>
    <w:rPr>
      <w:sz w:val="24"/>
    </w:rPr>
  </w:style>
  <w:style w:type="paragraph" w:customStyle="1" w:styleId="Huisstijl-Kop2">
    <w:name w:val="Huisstijl - Kop 2"/>
    <w:basedOn w:val="Huisstijl-Kop1"/>
    <w:next w:val="Normal"/>
    <w:uiPriority w:val="1"/>
    <w:rsid w:val="00046210"/>
    <w:pPr>
      <w:pageBreakBefore w:val="0"/>
      <w:numPr>
        <w:ilvl w:val="1"/>
      </w:numPr>
      <w:spacing w:before="240" w:after="0" w:line="240" w:lineRule="exact"/>
      <w:outlineLvl w:val="1"/>
    </w:pPr>
    <w:rPr>
      <w:b/>
      <w:sz w:val="18"/>
    </w:rPr>
  </w:style>
  <w:style w:type="paragraph" w:customStyle="1" w:styleId="Huisstijl-Inhoudsopgavekop">
    <w:name w:val="Huisstijl - Inhoudsopgave kop"/>
    <w:basedOn w:val="Normal"/>
    <w:uiPriority w:val="1"/>
    <w:rsid w:val="00046210"/>
    <w:pPr>
      <w:spacing w:after="720" w:line="300" w:lineRule="exact"/>
    </w:pPr>
  </w:style>
  <w:style w:type="paragraph" w:styleId="TOC3">
    <w:name w:val="toc 3"/>
    <w:basedOn w:val="Normal"/>
    <w:next w:val="Normal"/>
    <w:autoRedefine/>
    <w:uiPriority w:val="39"/>
    <w:qFormat/>
    <w:rsid w:val="00E10E90"/>
    <w:pPr>
      <w:tabs>
        <w:tab w:val="left" w:pos="7371"/>
      </w:tabs>
      <w:ind w:left="1134" w:hanging="1134"/>
    </w:pPr>
    <w:rPr>
      <w:rFonts w:cs="Mangal"/>
      <w:noProof/>
      <w:szCs w:val="21"/>
    </w:rPr>
  </w:style>
  <w:style w:type="paragraph" w:styleId="TOC4">
    <w:name w:val="toc 4"/>
    <w:basedOn w:val="Normal"/>
    <w:next w:val="Normal"/>
    <w:autoRedefine/>
    <w:uiPriority w:val="39"/>
    <w:rsid w:val="00046210"/>
    <w:pPr>
      <w:tabs>
        <w:tab w:val="left" w:pos="0"/>
      </w:tabs>
      <w:ind w:hanging="1134"/>
    </w:pPr>
    <w:rPr>
      <w:rFonts w:cs="Mangal"/>
      <w:noProof/>
      <w:szCs w:val="21"/>
    </w:rPr>
  </w:style>
  <w:style w:type="paragraph" w:styleId="TOC9">
    <w:name w:val="toc 9"/>
    <w:basedOn w:val="TOC1"/>
    <w:next w:val="Normal"/>
    <w:autoRedefine/>
    <w:uiPriority w:val="39"/>
    <w:rsid w:val="00323E62"/>
    <w:pPr>
      <w:ind w:firstLine="0"/>
    </w:pPr>
  </w:style>
  <w:style w:type="paragraph" w:customStyle="1" w:styleId="Huisstijl-Gegevenskop">
    <w:name w:val="Huisstijl - Gegevens kop"/>
    <w:basedOn w:val="Normal"/>
    <w:uiPriority w:val="1"/>
    <w:qFormat/>
    <w:rsid w:val="00046210"/>
    <w:rPr>
      <w:sz w:val="13"/>
    </w:rPr>
  </w:style>
  <w:style w:type="paragraph" w:customStyle="1" w:styleId="Huisstijl-Gegevens">
    <w:name w:val="Huisstijl - Gegevens"/>
    <w:basedOn w:val="Huisstijl-Gegevenskop"/>
    <w:uiPriority w:val="1"/>
    <w:qFormat/>
    <w:rsid w:val="00046210"/>
    <w:rPr>
      <w:sz w:val="18"/>
    </w:rPr>
  </w:style>
  <w:style w:type="paragraph" w:customStyle="1" w:styleId="Huisstijl-Kop1znr">
    <w:name w:val="Huisstijl - Kop 1 z.nr"/>
    <w:basedOn w:val="Huisstijl-Kop1"/>
    <w:next w:val="Normal"/>
    <w:uiPriority w:val="1"/>
    <w:qFormat/>
    <w:rsid w:val="00E45699"/>
    <w:pPr>
      <w:numPr>
        <w:numId w:val="4"/>
      </w:numPr>
      <w:ind w:left="0" w:firstLine="0"/>
      <w:outlineLvl w:val="9"/>
    </w:pPr>
  </w:style>
  <w:style w:type="paragraph" w:customStyle="1" w:styleId="Huisstijl-Kop2znr">
    <w:name w:val="Huisstijl - Kop 2 z.nr"/>
    <w:basedOn w:val="Huisstijl-Kop2"/>
    <w:next w:val="Normal"/>
    <w:uiPriority w:val="1"/>
    <w:qFormat/>
    <w:rsid w:val="00046210"/>
    <w:pPr>
      <w:numPr>
        <w:ilvl w:val="0"/>
        <w:numId w:val="5"/>
      </w:numPr>
      <w:ind w:left="0" w:hanging="284"/>
    </w:pPr>
  </w:style>
  <w:style w:type="paragraph" w:customStyle="1" w:styleId="Huisstijl-Hoofdstuk">
    <w:name w:val="Huisstijl - Hoofdstuk"/>
    <w:basedOn w:val="Huisstijl-Kop1"/>
    <w:qFormat/>
    <w:rsid w:val="00046210"/>
  </w:style>
  <w:style w:type="paragraph" w:customStyle="1" w:styleId="Huisstijl-Paragraaf">
    <w:name w:val="Huisstijl - Paragraaf"/>
    <w:basedOn w:val="Huisstijl-Kop2"/>
    <w:qFormat/>
    <w:rsid w:val="00046210"/>
  </w:style>
  <w:style w:type="paragraph" w:customStyle="1" w:styleId="Huisstijl-Bijlage">
    <w:name w:val="Huisstijl - Bijlage"/>
    <w:basedOn w:val="Huisstijl-Titel"/>
    <w:next w:val="Normal"/>
    <w:uiPriority w:val="1"/>
    <w:qFormat/>
    <w:rsid w:val="00046210"/>
    <w:pPr>
      <w:pageBreakBefore/>
      <w:numPr>
        <w:numId w:val="7"/>
      </w:numPr>
      <w:ind w:left="0" w:hanging="1418"/>
    </w:pPr>
  </w:style>
  <w:style w:type="paragraph" w:customStyle="1" w:styleId="Huisstijl-Bijlagezletter">
    <w:name w:val="Huisstijl - Bijlage z.letter"/>
    <w:basedOn w:val="Huisstijl-Bijlage"/>
    <w:next w:val="Normal"/>
    <w:uiPriority w:val="1"/>
    <w:qFormat/>
    <w:rsid w:val="00046210"/>
    <w:pPr>
      <w:numPr>
        <w:numId w:val="8"/>
      </w:numPr>
      <w:ind w:left="0" w:hanging="284"/>
    </w:pPr>
  </w:style>
  <w:style w:type="paragraph" w:customStyle="1" w:styleId="Huisstijl-Opsommingzinspringing">
    <w:name w:val="Huisstijl - Opsomming z.inspringing"/>
    <w:basedOn w:val="Normal"/>
    <w:uiPriority w:val="1"/>
    <w:qFormat/>
    <w:rsid w:val="00046210"/>
    <w:pPr>
      <w:numPr>
        <w:numId w:val="9"/>
      </w:numPr>
      <w:ind w:left="357" w:hanging="357"/>
    </w:pPr>
  </w:style>
  <w:style w:type="paragraph" w:customStyle="1" w:styleId="Huisstijl-Kader">
    <w:name w:val="Huisstijl - Kader"/>
    <w:basedOn w:val="Normal"/>
    <w:uiPriority w:val="1"/>
    <w:qFormat/>
    <w:rsid w:val="00046210"/>
    <w:pPr>
      <w:shd w:val="clear" w:color="auto" w:fill="B8CCE4" w:themeFill="accent1" w:themeFillTint="66"/>
    </w:pPr>
  </w:style>
  <w:style w:type="paragraph" w:styleId="Caption">
    <w:name w:val="caption"/>
    <w:basedOn w:val="Normal"/>
    <w:next w:val="Normal"/>
    <w:uiPriority w:val="2"/>
    <w:qFormat/>
    <w:rsid w:val="00046210"/>
    <w:pPr>
      <w:framePr w:wrap="notBeside" w:vAnchor="text" w:hAnchor="margin" w:y="35"/>
      <w:widowControl/>
      <w:shd w:val="solid" w:color="FFFFFF" w:fill="FFFFFF"/>
      <w:tabs>
        <w:tab w:val="left" w:pos="227"/>
        <w:tab w:val="left" w:pos="454"/>
        <w:tab w:val="left" w:pos="680"/>
      </w:tabs>
      <w:suppressAutoHyphens w:val="0"/>
      <w:autoSpaceDE w:val="0"/>
      <w:adjustRightInd w:val="0"/>
      <w:spacing w:line="240" w:lineRule="atLeast"/>
      <w:textAlignment w:val="auto"/>
    </w:pPr>
    <w:rPr>
      <w:rFonts w:eastAsia="Times New Roman" w:cs="Times New Roman"/>
      <w:kern w:val="0"/>
    </w:rPr>
  </w:style>
  <w:style w:type="paragraph" w:styleId="FootnoteText">
    <w:name w:val="footnote text"/>
    <w:basedOn w:val="Normal"/>
    <w:link w:val="FootnoteTextChar"/>
    <w:uiPriority w:val="99"/>
    <w:rsid w:val="00046210"/>
    <w:pPr>
      <w:spacing w:line="240" w:lineRule="auto"/>
    </w:pPr>
    <w:rPr>
      <w:rFonts w:cs="Mangal"/>
      <w:sz w:val="13"/>
    </w:rPr>
  </w:style>
  <w:style w:type="character" w:customStyle="1" w:styleId="FootnoteTextChar">
    <w:name w:val="Footnote Text Char"/>
    <w:basedOn w:val="DefaultParagraphFont"/>
    <w:link w:val="FootnoteText"/>
    <w:uiPriority w:val="99"/>
    <w:rsid w:val="00046210"/>
    <w:rPr>
      <w:rFonts w:ascii="Verdana" w:hAnsi="Verdana" w:cs="Mangal"/>
      <w:sz w:val="13"/>
      <w:szCs w:val="18"/>
    </w:rPr>
  </w:style>
  <w:style w:type="character" w:styleId="FootnoteReference">
    <w:name w:val="footnote reference"/>
    <w:basedOn w:val="DefaultParagraphFont"/>
    <w:uiPriority w:val="99"/>
    <w:semiHidden/>
    <w:unhideWhenUsed/>
    <w:rsid w:val="00046210"/>
    <w:rPr>
      <w:vertAlign w:val="superscript"/>
    </w:rPr>
  </w:style>
  <w:style w:type="paragraph" w:customStyle="1" w:styleId="Huisstijl-Tussenkop">
    <w:name w:val="Huisstijl - Tussenkop"/>
    <w:basedOn w:val="Normal"/>
    <w:next w:val="Normal"/>
    <w:uiPriority w:val="1"/>
    <w:qFormat/>
    <w:rsid w:val="00046210"/>
    <w:pPr>
      <w:keepNext/>
    </w:pPr>
    <w:rPr>
      <w:i/>
    </w:rPr>
  </w:style>
  <w:style w:type="paragraph" w:customStyle="1" w:styleId="Huisstijl-KaderTussenkop">
    <w:name w:val="Huisstijl - Kader Tussenkop"/>
    <w:basedOn w:val="Huisstijl-Kader"/>
    <w:next w:val="Huisstijl-Kader"/>
    <w:uiPriority w:val="1"/>
    <w:qFormat/>
    <w:rsid w:val="00046210"/>
    <w:rPr>
      <w:i/>
    </w:rPr>
  </w:style>
  <w:style w:type="paragraph" w:customStyle="1" w:styleId="Huisstijl-Colofonbuiteninhoudsopgave">
    <w:name w:val="Huisstijl - Colofon (buiten inhoudsopgave)"/>
    <w:basedOn w:val="Normal"/>
    <w:next w:val="Normal"/>
    <w:qFormat/>
    <w:rsid w:val="00046210"/>
    <w:pPr>
      <w:spacing w:after="720" w:line="300" w:lineRule="exact"/>
    </w:pPr>
    <w:rPr>
      <w:sz w:val="24"/>
      <w:szCs w:val="24"/>
    </w:rPr>
  </w:style>
  <w:style w:type="paragraph" w:customStyle="1" w:styleId="Huisstijl-Titelkaft">
    <w:name w:val="Huisstijl - Titel kaft"/>
    <w:basedOn w:val="Normal"/>
    <w:qFormat/>
    <w:rsid w:val="00926884"/>
    <w:pPr>
      <w:spacing w:line="800" w:lineRule="exact"/>
    </w:pPr>
    <w:rPr>
      <w:color w:val="007BC7"/>
      <w:sz w:val="72"/>
      <w:szCs w:val="72"/>
    </w:rPr>
  </w:style>
  <w:style w:type="paragraph" w:customStyle="1" w:styleId="Huisstijl-Subtitelkaft">
    <w:name w:val="Huisstijl - Subtitel kaft"/>
    <w:basedOn w:val="Normal"/>
    <w:qFormat/>
    <w:rsid w:val="00A328A2"/>
    <w:pPr>
      <w:spacing w:line="300" w:lineRule="exact"/>
      <w:ind w:right="-17"/>
    </w:pPr>
    <w:rPr>
      <w:sz w:val="28"/>
      <w:szCs w:val="22"/>
    </w:rPr>
  </w:style>
  <w:style w:type="paragraph" w:customStyle="1" w:styleId="Huisstijl-Samenvatting">
    <w:name w:val="Huisstijl - Samenvatting"/>
    <w:basedOn w:val="Normal"/>
    <w:qFormat/>
    <w:rsid w:val="00323E62"/>
    <w:pPr>
      <w:spacing w:after="720" w:line="300" w:lineRule="exact"/>
      <w:outlineLvl w:val="8"/>
    </w:pPr>
    <w:rPr>
      <w:sz w:val="24"/>
    </w:rPr>
  </w:style>
  <w:style w:type="paragraph" w:customStyle="1" w:styleId="Huisstijl-Achterkaftgegevens">
    <w:name w:val="Huisstijl - Achterkaft gegevens"/>
    <w:basedOn w:val="Huisstijl-Subtitelkaft"/>
    <w:rsid w:val="00046210"/>
    <w:pPr>
      <w:spacing w:line="240" w:lineRule="auto"/>
    </w:pPr>
    <w:rPr>
      <w:noProof/>
      <w:sz w:val="18"/>
    </w:rPr>
  </w:style>
  <w:style w:type="paragraph" w:customStyle="1" w:styleId="Huisstijl-Achterkaftnaamorganisatie">
    <w:name w:val="Huisstijl - Achterkaft naam organisatie"/>
    <w:basedOn w:val="Huisstijl-Achterkaftgegevens"/>
    <w:rsid w:val="00046210"/>
    <w:rPr>
      <w:b/>
    </w:rPr>
  </w:style>
  <w:style w:type="paragraph" w:customStyle="1" w:styleId="Huisstijl-Achterkaftadresgegevens">
    <w:name w:val="Huisstijl - Achterkaft adresgegevens"/>
    <w:basedOn w:val="Huisstijl-Achterkaftgegevens"/>
    <w:rsid w:val="00046210"/>
    <w:pPr>
      <w:spacing w:before="220"/>
    </w:pPr>
  </w:style>
  <w:style w:type="paragraph" w:customStyle="1" w:styleId="Huisstijl-Achterkaftwebsite">
    <w:name w:val="Huisstijl - Achterkaft website"/>
    <w:basedOn w:val="Huisstijl-Achterkaftgegevens"/>
    <w:rsid w:val="00046210"/>
    <w:pPr>
      <w:spacing w:before="250"/>
    </w:pPr>
  </w:style>
  <w:style w:type="paragraph" w:customStyle="1" w:styleId="Huisstijl-Achterkafttwitteradres">
    <w:name w:val="Huisstijl - Achterkaft twitteradres"/>
    <w:basedOn w:val="Huisstijl-Achterkaftgegevens"/>
    <w:rsid w:val="00046210"/>
    <w:pPr>
      <w:spacing w:before="240"/>
    </w:pPr>
  </w:style>
  <w:style w:type="paragraph" w:customStyle="1" w:styleId="Huisstijl-Achterkaftperiodeuitgifte">
    <w:name w:val="Huisstijl - Achterkaft periode uitgifte"/>
    <w:basedOn w:val="Huisstijl-Achterkaftgegevens"/>
    <w:rsid w:val="00046210"/>
    <w:pPr>
      <w:spacing w:before="280"/>
    </w:pPr>
  </w:style>
  <w:style w:type="paragraph" w:customStyle="1" w:styleId="Huisstijl-Achterkafttelefoonnummer">
    <w:name w:val="Huisstijl - Achterkaft telefoonnummer"/>
    <w:basedOn w:val="Huisstijl-Achterkaftgegevens"/>
    <w:next w:val="Huisstijl-Achterkaftwebsite"/>
    <w:rsid w:val="00046210"/>
  </w:style>
  <w:style w:type="paragraph" w:customStyle="1" w:styleId="Huisstijl-Tabeltekst">
    <w:name w:val="Huisstijl - Tabel tekst"/>
    <w:basedOn w:val="Normal"/>
    <w:qFormat/>
    <w:rsid w:val="00046210"/>
    <w:rPr>
      <w:sz w:val="14"/>
    </w:rPr>
  </w:style>
  <w:style w:type="paragraph" w:customStyle="1" w:styleId="Huisstijl-Tabelkop">
    <w:name w:val="Huisstijl - Tabelkop"/>
    <w:basedOn w:val="Huisstijl-Tabeltekst"/>
    <w:qFormat/>
    <w:rsid w:val="00046210"/>
    <w:rPr>
      <w:b/>
    </w:rPr>
  </w:style>
  <w:style w:type="paragraph" w:customStyle="1" w:styleId="Huisstijl-Tabelbijschrift">
    <w:name w:val="Huisstijl - Tabel bijschrift"/>
    <w:basedOn w:val="Caption"/>
    <w:qFormat/>
    <w:rsid w:val="004B7570"/>
    <w:pPr>
      <w:keepNext/>
      <w:framePr w:wrap="notBeside"/>
    </w:pPr>
    <w:rPr>
      <w:b/>
      <w:sz w:val="14"/>
    </w:rPr>
  </w:style>
  <w:style w:type="paragraph" w:customStyle="1" w:styleId="Huisstijl-Hoofdstukznr">
    <w:name w:val="Huisstijl - Hoofdstuk z. nr"/>
    <w:basedOn w:val="Huisstijl-Kop1znr"/>
    <w:qFormat/>
    <w:rsid w:val="00046210"/>
    <w:pPr>
      <w:numPr>
        <w:numId w:val="0"/>
      </w:numPr>
    </w:pPr>
  </w:style>
  <w:style w:type="paragraph" w:customStyle="1" w:styleId="Huisstijl-Paragraafznr">
    <w:name w:val="Huisstijl - Paragraaf z. nr"/>
    <w:basedOn w:val="Huisstijl-Kop2znr"/>
    <w:qFormat/>
    <w:rsid w:val="00046210"/>
  </w:style>
  <w:style w:type="paragraph" w:customStyle="1" w:styleId="Huisstijl-Inhoudsopgaveitemongenummerd">
    <w:name w:val="Huisstijl - Inhoudsopgave item ongenummerd"/>
    <w:basedOn w:val="Normal"/>
    <w:next w:val="Normal"/>
    <w:autoRedefine/>
    <w:uiPriority w:val="39"/>
    <w:qFormat/>
    <w:rsid w:val="00C37E58"/>
    <w:pPr>
      <w:spacing w:before="240"/>
    </w:pPr>
    <w:rPr>
      <w:b/>
      <w:noProof/>
    </w:rPr>
  </w:style>
  <w:style w:type="paragraph" w:customStyle="1" w:styleId="Huisstijl-Inhoudsopgavehfstgenummerd">
    <w:name w:val="Huisstijl - Inhoudsopgave hfst genummerd"/>
    <w:basedOn w:val="Normal"/>
    <w:uiPriority w:val="39"/>
    <w:qFormat/>
    <w:rsid w:val="00C37E58"/>
    <w:pPr>
      <w:spacing w:before="240"/>
      <w:ind w:hanging="1134"/>
    </w:pPr>
    <w:rPr>
      <w:rFonts w:eastAsiaTheme="minorEastAsia" w:cstheme="minorBidi"/>
      <w:b/>
      <w:kern w:val="0"/>
      <w:szCs w:val="22"/>
    </w:rPr>
  </w:style>
  <w:style w:type="paragraph" w:customStyle="1" w:styleId="Huisstijl-Inhoudsopgavepgrfgenummerd">
    <w:name w:val="Huisstijl - Inhoudsopgave pgrf genummerd"/>
    <w:basedOn w:val="Huisstijl-Inhoudsopgavehfstgenummerd"/>
    <w:uiPriority w:val="39"/>
    <w:qFormat/>
    <w:rsid w:val="00C37E58"/>
    <w:pPr>
      <w:spacing w:before="0"/>
    </w:pPr>
    <w:rPr>
      <w:b w:val="0"/>
    </w:rPr>
  </w:style>
  <w:style w:type="paragraph" w:styleId="CommentText">
    <w:name w:val="annotation text"/>
    <w:basedOn w:val="Normal"/>
    <w:link w:val="CommentTextChar"/>
    <w:uiPriority w:val="99"/>
    <w:unhideWhenUsed/>
    <w:rsid w:val="00F22A1B"/>
    <w:pPr>
      <w:widowControl/>
      <w:suppressAutoHyphens w:val="0"/>
      <w:autoSpaceDN/>
      <w:spacing w:after="200" w:line="240" w:lineRule="auto"/>
      <w:textAlignment w:val="auto"/>
    </w:pPr>
    <w:rPr>
      <w:rFonts w:asciiTheme="minorHAnsi" w:eastAsiaTheme="minorHAnsi" w:hAnsiTheme="minorHAnsi" w:cstheme="minorBidi"/>
      <w:kern w:val="0"/>
      <w:sz w:val="20"/>
      <w:szCs w:val="20"/>
    </w:rPr>
  </w:style>
  <w:style w:type="character" w:customStyle="1" w:styleId="CommentTextChar">
    <w:name w:val="Comment Text Char"/>
    <w:basedOn w:val="DefaultParagraphFont"/>
    <w:link w:val="CommentText"/>
    <w:uiPriority w:val="99"/>
    <w:rsid w:val="00F22A1B"/>
    <w:rPr>
      <w:rFonts w:asciiTheme="minorHAnsi" w:eastAsiaTheme="minorHAnsi" w:hAnsiTheme="minorHAnsi" w:cstheme="minorBidi"/>
      <w:kern w:val="0"/>
      <w:sz w:val="20"/>
      <w:szCs w:val="20"/>
      <w:lang w:eastAsia="en-GB" w:bidi="en-GB"/>
    </w:rPr>
  </w:style>
  <w:style w:type="character" w:styleId="CommentReference">
    <w:name w:val="annotation reference"/>
    <w:basedOn w:val="DefaultParagraphFont"/>
    <w:uiPriority w:val="99"/>
    <w:semiHidden/>
    <w:unhideWhenUsed/>
    <w:rsid w:val="00F22A1B"/>
    <w:rPr>
      <w:sz w:val="16"/>
      <w:szCs w:val="16"/>
    </w:rPr>
  </w:style>
  <w:style w:type="paragraph" w:customStyle="1" w:styleId="broodtekst">
    <w:name w:val="broodtekst"/>
    <w:basedOn w:val="Normal"/>
    <w:rsid w:val="000A2883"/>
    <w:pPr>
      <w:widowControl/>
      <w:tabs>
        <w:tab w:val="left" w:pos="227"/>
        <w:tab w:val="left" w:pos="454"/>
        <w:tab w:val="left" w:pos="680"/>
      </w:tabs>
      <w:suppressAutoHyphens w:val="0"/>
      <w:autoSpaceDE w:val="0"/>
      <w:adjustRightInd w:val="0"/>
      <w:spacing w:line="240" w:lineRule="atLeast"/>
      <w:textAlignment w:val="auto"/>
    </w:pPr>
    <w:rPr>
      <w:rFonts w:eastAsia="Times New Roman" w:cs="Times New Roman"/>
      <w:kern w:val="0"/>
    </w:rPr>
  </w:style>
  <w:style w:type="paragraph" w:styleId="ListParagraph">
    <w:name w:val="List Paragraph"/>
    <w:basedOn w:val="Normal"/>
    <w:uiPriority w:val="1"/>
    <w:qFormat/>
    <w:rsid w:val="00A85548"/>
    <w:pPr>
      <w:ind w:left="720"/>
      <w:contextualSpacing/>
    </w:pPr>
    <w:rPr>
      <w:rFonts w:cs="Mangal"/>
      <w:szCs w:val="24"/>
    </w:rPr>
  </w:style>
  <w:style w:type="paragraph" w:styleId="NoSpacing">
    <w:name w:val="No Spacing"/>
    <w:link w:val="NoSpacingChar"/>
    <w:uiPriority w:val="1"/>
    <w:qFormat/>
    <w:rsid w:val="003A165B"/>
    <w:pPr>
      <w:widowControl/>
      <w:suppressAutoHyphens w:val="0"/>
      <w:autoSpaceDN/>
      <w:textAlignment w:val="auto"/>
    </w:pPr>
    <w:rPr>
      <w:rFonts w:asciiTheme="minorHAnsi" w:eastAsiaTheme="minorHAnsi" w:hAnsiTheme="minorHAnsi" w:cstheme="minorBidi"/>
      <w:kern w:val="0"/>
      <w:sz w:val="22"/>
      <w:szCs w:val="22"/>
    </w:rPr>
  </w:style>
  <w:style w:type="paragraph" w:customStyle="1" w:styleId="Huisstijl-Kopznr3">
    <w:name w:val="Huisstijl - Kop z.nr 3"/>
    <w:basedOn w:val="Normal"/>
    <w:next w:val="Normal"/>
    <w:uiPriority w:val="1"/>
    <w:qFormat/>
    <w:rsid w:val="003A165B"/>
    <w:pPr>
      <w:spacing w:before="240"/>
      <w:ind w:hanging="284"/>
      <w:textAlignment w:val="auto"/>
      <w:outlineLvl w:val="2"/>
    </w:pPr>
    <w:rPr>
      <w:i/>
    </w:rPr>
  </w:style>
  <w:style w:type="table" w:customStyle="1" w:styleId="Lichtelijst-accent11">
    <w:name w:val="Lichte lijst - accent 11"/>
    <w:basedOn w:val="TableNormal"/>
    <w:uiPriority w:val="61"/>
    <w:rsid w:val="00CA0F10"/>
    <w:pPr>
      <w:textAlignment w:val="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Huisstijl-Kopznr2">
    <w:name w:val="Huisstijl - Kop z.nr 2"/>
    <w:basedOn w:val="Huisstijl-Kop2"/>
    <w:next w:val="Normal"/>
    <w:uiPriority w:val="1"/>
    <w:qFormat/>
    <w:rsid w:val="00E86C1F"/>
    <w:pPr>
      <w:numPr>
        <w:ilvl w:val="0"/>
        <w:numId w:val="0"/>
      </w:numPr>
      <w:ind w:hanging="284"/>
    </w:pPr>
  </w:style>
  <w:style w:type="paragraph" w:customStyle="1" w:styleId="bijschrift">
    <w:name w:val="bijschrift"/>
    <w:basedOn w:val="broodtekst"/>
    <w:rsid w:val="007B7002"/>
    <w:rPr>
      <w:b/>
      <w:bCs/>
    </w:rPr>
  </w:style>
  <w:style w:type="paragraph" w:customStyle="1" w:styleId="Default">
    <w:name w:val="Default"/>
    <w:rsid w:val="007B7002"/>
    <w:pPr>
      <w:widowControl/>
      <w:suppressAutoHyphens w:val="0"/>
      <w:autoSpaceDE w:val="0"/>
      <w:adjustRightInd w:val="0"/>
      <w:textAlignment w:val="auto"/>
    </w:pPr>
    <w:rPr>
      <w:rFonts w:eastAsia="Times New Roman" w:cs="Times New Roman"/>
      <w:color w:val="000000"/>
      <w:kern w:val="0"/>
      <w:sz w:val="24"/>
      <w:szCs w:val="24"/>
    </w:rPr>
  </w:style>
  <w:style w:type="paragraph" w:customStyle="1" w:styleId="StandardText">
    <w:name w:val="Standard Text"/>
    <w:basedOn w:val="Normal"/>
    <w:rsid w:val="007B7002"/>
    <w:pPr>
      <w:widowControl/>
      <w:suppressAutoHyphens w:val="0"/>
      <w:autoSpaceDN/>
      <w:spacing w:after="240"/>
      <w:jc w:val="both"/>
      <w:textAlignment w:val="auto"/>
    </w:pPr>
    <w:rPr>
      <w:rFonts w:ascii="Times New Roman" w:eastAsia="Times New Roman" w:hAnsi="Times New Roman" w:cs="Times New Roman"/>
      <w:kern w:val="0"/>
      <w:sz w:val="24"/>
      <w:szCs w:val="24"/>
    </w:rPr>
  </w:style>
  <w:style w:type="character" w:customStyle="1" w:styleId="Heading4Char">
    <w:name w:val="Heading 4 Char"/>
    <w:basedOn w:val="DefaultParagraphFont"/>
    <w:link w:val="Heading4"/>
    <w:rsid w:val="00FF7D5C"/>
    <w:rPr>
      <w:rFonts w:ascii="Times New Roman" w:eastAsia="Times New Roman" w:hAnsi="Times New Roman" w:cs="Times New Roman"/>
      <w:kern w:val="0"/>
      <w:sz w:val="24"/>
      <w:szCs w:val="20"/>
      <w:lang w:val="en-GB" w:eastAsia="en-GB" w:bidi="en-GB"/>
    </w:rPr>
  </w:style>
  <w:style w:type="paragraph" w:customStyle="1" w:styleId="Huisstijl-Kop3">
    <w:name w:val="Huisstijl - Kop 3"/>
    <w:basedOn w:val="Huisstijl-Kop2"/>
    <w:next w:val="Normal"/>
    <w:uiPriority w:val="1"/>
    <w:rsid w:val="00FF7D5C"/>
    <w:pPr>
      <w:numPr>
        <w:ilvl w:val="0"/>
        <w:numId w:val="0"/>
      </w:numPr>
      <w:ind w:hanging="1134"/>
      <w:outlineLvl w:val="2"/>
    </w:pPr>
    <w:rPr>
      <w:b w:val="0"/>
      <w:i/>
    </w:rPr>
  </w:style>
  <w:style w:type="paragraph" w:customStyle="1" w:styleId="Huisstijl-Kop4">
    <w:name w:val="Huisstijl - Kop 4"/>
    <w:basedOn w:val="Huisstijl-Kop3"/>
    <w:next w:val="Normal"/>
    <w:uiPriority w:val="1"/>
    <w:rsid w:val="00FF7D5C"/>
    <w:pPr>
      <w:outlineLvl w:val="3"/>
    </w:pPr>
    <w:rPr>
      <w:i w:val="0"/>
    </w:rPr>
  </w:style>
  <w:style w:type="paragraph" w:customStyle="1" w:styleId="Huisstijl-Kopznr1">
    <w:name w:val="Huisstijl - Kop z.nr 1"/>
    <w:basedOn w:val="Huisstijl-Kop1"/>
    <w:next w:val="Normal"/>
    <w:uiPriority w:val="1"/>
    <w:qFormat/>
    <w:rsid w:val="00FF7D5C"/>
    <w:pPr>
      <w:numPr>
        <w:numId w:val="0"/>
      </w:numPr>
      <w:ind w:hanging="284"/>
    </w:pPr>
  </w:style>
  <w:style w:type="paragraph" w:customStyle="1" w:styleId="Huisstijl-Kopznr4">
    <w:name w:val="Huisstijl - Kop z.nr 4"/>
    <w:basedOn w:val="Huisstijl-Kop4"/>
    <w:next w:val="Normal"/>
    <w:uiPriority w:val="1"/>
    <w:qFormat/>
    <w:rsid w:val="00FF7D5C"/>
    <w:pPr>
      <w:ind w:hanging="284"/>
    </w:pPr>
  </w:style>
  <w:style w:type="paragraph" w:customStyle="1" w:styleId="Text1">
    <w:name w:val="Text 1"/>
    <w:basedOn w:val="Normal"/>
    <w:rsid w:val="00FF7D5C"/>
    <w:pPr>
      <w:widowControl/>
      <w:suppressAutoHyphens w:val="0"/>
      <w:autoSpaceDN/>
      <w:spacing w:after="240" w:line="240" w:lineRule="auto"/>
      <w:ind w:left="482"/>
      <w:jc w:val="both"/>
      <w:textAlignment w:val="auto"/>
    </w:pPr>
    <w:rPr>
      <w:rFonts w:ascii="Times New Roman" w:eastAsia="Times New Roman" w:hAnsi="Times New Roman" w:cs="Times New Roman"/>
      <w:kern w:val="0"/>
      <w:sz w:val="24"/>
      <w:szCs w:val="20"/>
    </w:rPr>
  </w:style>
  <w:style w:type="paragraph" w:customStyle="1" w:styleId="lid">
    <w:name w:val="lid"/>
    <w:basedOn w:val="Normal"/>
    <w:rsid w:val="00FF7D5C"/>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rPr>
  </w:style>
  <w:style w:type="character" w:customStyle="1" w:styleId="lidnr">
    <w:name w:val="lidnr"/>
    <w:basedOn w:val="DefaultParagraphFont"/>
    <w:rsid w:val="00FF7D5C"/>
  </w:style>
  <w:style w:type="paragraph" w:customStyle="1" w:styleId="al">
    <w:name w:val="al"/>
    <w:basedOn w:val="Normal"/>
    <w:rsid w:val="00FF7D5C"/>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rPr>
  </w:style>
  <w:style w:type="numbering" w:customStyle="1" w:styleId="Opmaakprofiel1">
    <w:name w:val="Opmaakprofiel1"/>
    <w:uiPriority w:val="99"/>
    <w:rsid w:val="00FF7D5C"/>
    <w:pPr>
      <w:numPr>
        <w:numId w:val="11"/>
      </w:numPr>
    </w:pPr>
  </w:style>
  <w:style w:type="paragraph" w:customStyle="1" w:styleId="NumPar1">
    <w:name w:val="NumPar 1"/>
    <w:basedOn w:val="Heading1"/>
    <w:next w:val="Text1"/>
    <w:rsid w:val="00FF7D5C"/>
    <w:pPr>
      <w:keepNext w:val="0"/>
      <w:keepLines w:val="0"/>
      <w:widowControl/>
      <w:numPr>
        <w:numId w:val="0"/>
      </w:numPr>
      <w:tabs>
        <w:tab w:val="clear" w:pos="0"/>
        <w:tab w:val="num" w:pos="480"/>
      </w:tabs>
      <w:suppressAutoHyphens w:val="0"/>
      <w:autoSpaceDN/>
      <w:spacing w:after="240" w:line="240" w:lineRule="auto"/>
      <w:ind w:left="480" w:hanging="480"/>
      <w:jc w:val="both"/>
      <w:textAlignment w:val="auto"/>
      <w:outlineLvl w:val="9"/>
    </w:pPr>
    <w:rPr>
      <w:rFonts w:ascii="Times New Roman" w:eastAsia="Times New Roman" w:hAnsi="Times New Roman" w:cs="Times New Roman"/>
      <w:b/>
      <w:bCs w:val="0"/>
      <w:color w:val="auto"/>
      <w:kern w:val="0"/>
      <w:sz w:val="24"/>
      <w:szCs w:val="20"/>
    </w:rPr>
  </w:style>
  <w:style w:type="paragraph" w:customStyle="1" w:styleId="CM1">
    <w:name w:val="CM1"/>
    <w:basedOn w:val="Default"/>
    <w:next w:val="Default"/>
    <w:uiPriority w:val="99"/>
    <w:rsid w:val="00FF7D5C"/>
    <w:rPr>
      <w:rFonts w:ascii="EUAlbertina" w:eastAsiaTheme="minorHAnsi" w:hAnsi="EUAlbertina" w:cstheme="minorBidi"/>
      <w:color w:val="auto"/>
    </w:rPr>
  </w:style>
  <w:style w:type="paragraph" w:customStyle="1" w:styleId="CM3">
    <w:name w:val="CM3"/>
    <w:basedOn w:val="Default"/>
    <w:next w:val="Default"/>
    <w:uiPriority w:val="99"/>
    <w:rsid w:val="00FF7D5C"/>
    <w:rPr>
      <w:rFonts w:ascii="EUAlbertina" w:eastAsiaTheme="minorHAnsi" w:hAnsi="EUAlbertina" w:cstheme="minorBidi"/>
      <w:color w:val="auto"/>
    </w:rPr>
  </w:style>
  <w:style w:type="character" w:styleId="FollowedHyperlink">
    <w:name w:val="FollowedHyperlink"/>
    <w:basedOn w:val="DefaultParagraphFont"/>
    <w:uiPriority w:val="99"/>
    <w:semiHidden/>
    <w:unhideWhenUsed/>
    <w:rsid w:val="00FF7D5C"/>
    <w:rPr>
      <w:color w:val="800080"/>
      <w:u w:val="single"/>
    </w:rPr>
  </w:style>
  <w:style w:type="paragraph" w:customStyle="1" w:styleId="xl64">
    <w:name w:val="xl64"/>
    <w:basedOn w:val="Normal"/>
    <w:rsid w:val="00FF7D5C"/>
    <w:pPr>
      <w:widowControl/>
      <w:suppressAutoHyphens w:val="0"/>
      <w:autoSpaceDN/>
      <w:spacing w:before="100" w:beforeAutospacing="1" w:after="100" w:afterAutospacing="1" w:line="240" w:lineRule="auto"/>
      <w:textAlignment w:val="center"/>
    </w:pPr>
    <w:rPr>
      <w:rFonts w:ascii="Times New Roman" w:eastAsia="Times New Roman" w:hAnsi="Times New Roman" w:cs="Times New Roman"/>
      <w:kern w:val="0"/>
      <w:sz w:val="24"/>
      <w:szCs w:val="24"/>
    </w:rPr>
  </w:style>
  <w:style w:type="paragraph" w:customStyle="1" w:styleId="xl65">
    <w:name w:val="xl65"/>
    <w:basedOn w:val="Normal"/>
    <w:rsid w:val="00FF7D5C"/>
    <w:pPr>
      <w:widowControl/>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line="240" w:lineRule="auto"/>
      <w:textAlignment w:val="center"/>
    </w:pPr>
    <w:rPr>
      <w:rFonts w:ascii="Arial" w:eastAsia="Times New Roman" w:hAnsi="Arial" w:cs="Arial"/>
      <w:color w:val="000000"/>
      <w:kern w:val="0"/>
      <w:sz w:val="20"/>
      <w:szCs w:val="20"/>
    </w:rPr>
  </w:style>
  <w:style w:type="paragraph" w:customStyle="1" w:styleId="xl66">
    <w:name w:val="xl66"/>
    <w:basedOn w:val="Normal"/>
    <w:rsid w:val="00FF7D5C"/>
    <w:pPr>
      <w:widowControl/>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line="240" w:lineRule="auto"/>
      <w:textAlignment w:val="center"/>
    </w:pPr>
    <w:rPr>
      <w:rFonts w:ascii="Times New Roman" w:eastAsia="Times New Roman" w:hAnsi="Times New Roman" w:cs="Times New Roman"/>
      <w:b/>
      <w:bCs/>
      <w:kern w:val="0"/>
      <w:sz w:val="24"/>
      <w:szCs w:val="24"/>
    </w:rPr>
  </w:style>
  <w:style w:type="paragraph" w:customStyle="1" w:styleId="xl67">
    <w:name w:val="xl67"/>
    <w:basedOn w:val="Normal"/>
    <w:rsid w:val="00FF7D5C"/>
    <w:pPr>
      <w:widowControl/>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line="240" w:lineRule="auto"/>
      <w:textAlignment w:val="center"/>
    </w:pPr>
    <w:rPr>
      <w:rFonts w:ascii="Arial" w:eastAsia="Times New Roman" w:hAnsi="Arial" w:cs="Arial"/>
      <w:color w:val="000000"/>
      <w:kern w:val="0"/>
      <w:sz w:val="20"/>
      <w:szCs w:val="20"/>
    </w:rPr>
  </w:style>
  <w:style w:type="paragraph" w:customStyle="1" w:styleId="xl68">
    <w:name w:val="xl68"/>
    <w:basedOn w:val="Normal"/>
    <w:rsid w:val="00FF7D5C"/>
    <w:pPr>
      <w:widowControl/>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line="240" w:lineRule="auto"/>
      <w:textAlignment w:val="center"/>
    </w:pPr>
    <w:rPr>
      <w:rFonts w:ascii="Arial" w:eastAsia="Times New Roman" w:hAnsi="Arial" w:cs="Arial"/>
      <w:color w:val="000000"/>
      <w:kern w:val="0"/>
      <w:sz w:val="20"/>
      <w:szCs w:val="20"/>
    </w:rPr>
  </w:style>
  <w:style w:type="paragraph" w:customStyle="1" w:styleId="xl69">
    <w:name w:val="xl69"/>
    <w:basedOn w:val="Normal"/>
    <w:rsid w:val="00FF7D5C"/>
    <w:pPr>
      <w:widowControl/>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line="240" w:lineRule="auto"/>
      <w:textAlignment w:val="center"/>
    </w:pPr>
    <w:rPr>
      <w:rFonts w:ascii="Arial" w:eastAsia="Times New Roman" w:hAnsi="Arial" w:cs="Arial"/>
      <w:color w:val="000000"/>
      <w:kern w:val="0"/>
    </w:rPr>
  </w:style>
  <w:style w:type="paragraph" w:customStyle="1" w:styleId="xl70">
    <w:name w:val="xl70"/>
    <w:basedOn w:val="Normal"/>
    <w:rsid w:val="00FF7D5C"/>
    <w:pPr>
      <w:widowControl/>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line="240" w:lineRule="auto"/>
      <w:textAlignment w:val="center"/>
    </w:pPr>
    <w:rPr>
      <w:rFonts w:ascii="Times New Roman" w:eastAsia="Times New Roman" w:hAnsi="Times New Roman" w:cs="Times New Roman"/>
      <w:b/>
      <w:bCs/>
      <w:kern w:val="0"/>
    </w:rPr>
  </w:style>
  <w:style w:type="paragraph" w:styleId="TOCHeading">
    <w:name w:val="TOC Heading"/>
    <w:basedOn w:val="Heading1"/>
    <w:next w:val="Normal"/>
    <w:uiPriority w:val="39"/>
    <w:unhideWhenUsed/>
    <w:qFormat/>
    <w:rsid w:val="00FF7D5C"/>
    <w:pPr>
      <w:widowControl/>
      <w:numPr>
        <w:numId w:val="0"/>
      </w:numPr>
      <w:tabs>
        <w:tab w:val="clear" w:pos="0"/>
      </w:tabs>
      <w:suppressAutoHyphens w:val="0"/>
      <w:autoSpaceDN/>
      <w:spacing w:before="480" w:line="276" w:lineRule="auto"/>
      <w:textAlignment w:val="auto"/>
      <w:outlineLvl w:val="9"/>
    </w:pPr>
    <w:rPr>
      <w:rFonts w:asciiTheme="majorHAnsi" w:hAnsiTheme="majorHAnsi" w:cstheme="majorBidi"/>
      <w:b/>
      <w:color w:val="365F91" w:themeColor="accent1" w:themeShade="BF"/>
      <w:kern w:val="0"/>
      <w:sz w:val="28"/>
      <w:szCs w:val="28"/>
    </w:rPr>
  </w:style>
  <w:style w:type="character" w:customStyle="1" w:styleId="contactfunctie">
    <w:name w:val="contactfunctie"/>
    <w:basedOn w:val="DefaultParagraphFont"/>
    <w:rsid w:val="00FF7D5C"/>
    <w:rPr>
      <w:rFonts w:ascii="Verdana" w:hAnsi="Verdana" w:cs="Verdana-Italic"/>
      <w:i/>
      <w:iCs/>
      <w:sz w:val="13"/>
    </w:rPr>
  </w:style>
  <w:style w:type="paragraph" w:styleId="CommentSubject">
    <w:name w:val="annotation subject"/>
    <w:basedOn w:val="CommentText"/>
    <w:next w:val="CommentText"/>
    <w:link w:val="CommentSubjectChar"/>
    <w:uiPriority w:val="99"/>
    <w:semiHidden/>
    <w:unhideWhenUsed/>
    <w:rsid w:val="00FF7D5C"/>
    <w:rPr>
      <w:b/>
      <w:bCs/>
    </w:rPr>
  </w:style>
  <w:style w:type="character" w:customStyle="1" w:styleId="CommentSubjectChar">
    <w:name w:val="Comment Subject Char"/>
    <w:basedOn w:val="CommentTextChar"/>
    <w:link w:val="CommentSubject"/>
    <w:uiPriority w:val="99"/>
    <w:semiHidden/>
    <w:rsid w:val="00FF7D5C"/>
    <w:rPr>
      <w:rFonts w:asciiTheme="minorHAnsi" w:eastAsiaTheme="minorHAnsi" w:hAnsiTheme="minorHAnsi" w:cstheme="minorBidi"/>
      <w:b/>
      <w:bCs/>
      <w:kern w:val="0"/>
      <w:sz w:val="20"/>
      <w:szCs w:val="20"/>
      <w:lang w:eastAsia="en-GB" w:bidi="en-GB"/>
    </w:rPr>
  </w:style>
  <w:style w:type="paragraph" w:customStyle="1" w:styleId="Huisstijl-Paginanummering">
    <w:name w:val="Huisstijl-Paginanummering"/>
    <w:basedOn w:val="broodtekst"/>
    <w:rsid w:val="00FF7D5C"/>
    <w:pPr>
      <w:spacing w:line="180" w:lineRule="exact"/>
    </w:pPr>
    <w:rPr>
      <w:noProof/>
      <w:sz w:val="13"/>
    </w:rPr>
  </w:style>
  <w:style w:type="paragraph" w:styleId="NormalWeb">
    <w:name w:val="Normal (Web)"/>
    <w:basedOn w:val="Normal"/>
    <w:uiPriority w:val="99"/>
    <w:semiHidden/>
    <w:unhideWhenUsed/>
    <w:rsid w:val="00FF7D5C"/>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rPr>
  </w:style>
  <w:style w:type="paragraph" w:styleId="EndnoteText">
    <w:name w:val="endnote text"/>
    <w:basedOn w:val="Normal"/>
    <w:link w:val="EndnoteTextChar"/>
    <w:uiPriority w:val="99"/>
    <w:semiHidden/>
    <w:unhideWhenUsed/>
    <w:rsid w:val="00FF7D5C"/>
    <w:pPr>
      <w:widowControl/>
      <w:suppressAutoHyphens w:val="0"/>
      <w:autoSpaceDN/>
      <w:spacing w:line="240" w:lineRule="auto"/>
      <w:textAlignment w:val="auto"/>
    </w:pPr>
    <w:rPr>
      <w:rFonts w:asciiTheme="minorHAnsi" w:eastAsiaTheme="minorHAnsi" w:hAnsiTheme="minorHAnsi" w:cstheme="minorBidi"/>
      <w:kern w:val="0"/>
      <w:sz w:val="20"/>
      <w:szCs w:val="20"/>
    </w:rPr>
  </w:style>
  <w:style w:type="character" w:customStyle="1" w:styleId="EndnoteTextChar">
    <w:name w:val="Endnote Text Char"/>
    <w:basedOn w:val="DefaultParagraphFont"/>
    <w:link w:val="EndnoteText"/>
    <w:uiPriority w:val="99"/>
    <w:semiHidden/>
    <w:rsid w:val="00FF7D5C"/>
    <w:rPr>
      <w:rFonts w:asciiTheme="minorHAnsi" w:eastAsiaTheme="minorHAnsi" w:hAnsiTheme="minorHAnsi" w:cstheme="minorBidi"/>
      <w:kern w:val="0"/>
      <w:sz w:val="20"/>
      <w:szCs w:val="20"/>
      <w:lang w:eastAsia="en-GB" w:bidi="en-GB"/>
    </w:rPr>
  </w:style>
  <w:style w:type="character" w:styleId="EndnoteReference">
    <w:name w:val="endnote reference"/>
    <w:basedOn w:val="DefaultParagraphFont"/>
    <w:uiPriority w:val="99"/>
    <w:semiHidden/>
    <w:unhideWhenUsed/>
    <w:rsid w:val="00FF7D5C"/>
    <w:rPr>
      <w:vertAlign w:val="superscript"/>
    </w:rPr>
  </w:style>
  <w:style w:type="paragraph" w:styleId="TOC5">
    <w:name w:val="toc 5"/>
    <w:basedOn w:val="Normal"/>
    <w:next w:val="Normal"/>
    <w:autoRedefine/>
    <w:uiPriority w:val="39"/>
    <w:unhideWhenUsed/>
    <w:rsid w:val="00FF7D5C"/>
    <w:pPr>
      <w:widowControl/>
      <w:suppressAutoHyphens w:val="0"/>
      <w:autoSpaceDN/>
      <w:spacing w:after="100" w:line="276" w:lineRule="auto"/>
      <w:ind w:left="880"/>
      <w:textAlignment w:val="auto"/>
    </w:pPr>
    <w:rPr>
      <w:rFonts w:asciiTheme="minorHAnsi" w:eastAsiaTheme="minorEastAsia" w:hAnsiTheme="minorHAnsi" w:cstheme="minorBidi"/>
      <w:kern w:val="0"/>
      <w:sz w:val="22"/>
      <w:szCs w:val="22"/>
    </w:rPr>
  </w:style>
  <w:style w:type="paragraph" w:styleId="TOC6">
    <w:name w:val="toc 6"/>
    <w:basedOn w:val="Normal"/>
    <w:next w:val="Normal"/>
    <w:autoRedefine/>
    <w:uiPriority w:val="39"/>
    <w:unhideWhenUsed/>
    <w:rsid w:val="00FF7D5C"/>
    <w:pPr>
      <w:widowControl/>
      <w:suppressAutoHyphens w:val="0"/>
      <w:autoSpaceDN/>
      <w:spacing w:after="100" w:line="276" w:lineRule="auto"/>
      <w:ind w:left="1100"/>
      <w:textAlignment w:val="auto"/>
    </w:pPr>
    <w:rPr>
      <w:rFonts w:asciiTheme="minorHAnsi" w:eastAsiaTheme="minorEastAsia" w:hAnsiTheme="minorHAnsi" w:cstheme="minorBidi"/>
      <w:kern w:val="0"/>
      <w:sz w:val="22"/>
      <w:szCs w:val="22"/>
    </w:rPr>
  </w:style>
  <w:style w:type="paragraph" w:styleId="TOC7">
    <w:name w:val="toc 7"/>
    <w:basedOn w:val="Normal"/>
    <w:next w:val="Normal"/>
    <w:autoRedefine/>
    <w:uiPriority w:val="39"/>
    <w:unhideWhenUsed/>
    <w:rsid w:val="00FF7D5C"/>
    <w:pPr>
      <w:widowControl/>
      <w:suppressAutoHyphens w:val="0"/>
      <w:autoSpaceDN/>
      <w:spacing w:after="100" w:line="276" w:lineRule="auto"/>
      <w:ind w:left="1320"/>
      <w:textAlignment w:val="auto"/>
    </w:pPr>
    <w:rPr>
      <w:rFonts w:asciiTheme="minorHAnsi" w:eastAsiaTheme="minorEastAsia" w:hAnsiTheme="minorHAnsi" w:cstheme="minorBidi"/>
      <w:kern w:val="0"/>
      <w:sz w:val="22"/>
      <w:szCs w:val="22"/>
    </w:rPr>
  </w:style>
  <w:style w:type="paragraph" w:styleId="TOC8">
    <w:name w:val="toc 8"/>
    <w:basedOn w:val="Normal"/>
    <w:next w:val="Normal"/>
    <w:autoRedefine/>
    <w:uiPriority w:val="39"/>
    <w:unhideWhenUsed/>
    <w:rsid w:val="00FF7D5C"/>
    <w:pPr>
      <w:widowControl/>
      <w:suppressAutoHyphens w:val="0"/>
      <w:autoSpaceDN/>
      <w:spacing w:after="100" w:line="276" w:lineRule="auto"/>
      <w:ind w:left="1540"/>
      <w:textAlignment w:val="auto"/>
    </w:pPr>
    <w:rPr>
      <w:rFonts w:asciiTheme="minorHAnsi" w:eastAsiaTheme="minorEastAsia" w:hAnsiTheme="minorHAnsi" w:cstheme="minorBidi"/>
      <w:kern w:val="0"/>
      <w:sz w:val="22"/>
      <w:szCs w:val="22"/>
    </w:rPr>
  </w:style>
  <w:style w:type="paragraph" w:customStyle="1" w:styleId="broodtekst-italic">
    <w:name w:val="broodtekst-italic"/>
    <w:basedOn w:val="broodtekst"/>
    <w:uiPriority w:val="99"/>
    <w:rsid w:val="00FF7D5C"/>
    <w:rPr>
      <w:i/>
      <w:iCs/>
    </w:rPr>
  </w:style>
  <w:style w:type="table" w:styleId="MediumGrid1-Accent5">
    <w:name w:val="Medium Grid 1 Accent 5"/>
    <w:basedOn w:val="TableNormal"/>
    <w:uiPriority w:val="67"/>
    <w:rsid w:val="00747EF4"/>
    <w:pPr>
      <w:widowControl/>
      <w:suppressAutoHyphens w:val="0"/>
      <w:autoSpaceDN/>
      <w:textAlignment w:val="auto"/>
    </w:pPr>
    <w:rPr>
      <w:rFonts w:asciiTheme="minorHAnsi" w:eastAsiaTheme="minorHAnsi" w:hAnsiTheme="minorHAnsi" w:cstheme="minorBidi"/>
      <w:kern w:val="0"/>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Strong">
    <w:name w:val="Strong"/>
    <w:basedOn w:val="DefaultParagraphFont"/>
    <w:uiPriority w:val="22"/>
    <w:qFormat/>
    <w:rsid w:val="005E60B5"/>
    <w:rPr>
      <w:b/>
      <w:bCs/>
    </w:rPr>
  </w:style>
  <w:style w:type="table" w:customStyle="1" w:styleId="TableNormal1">
    <w:name w:val="Table Normal1"/>
    <w:uiPriority w:val="2"/>
    <w:semiHidden/>
    <w:unhideWhenUsed/>
    <w:qFormat/>
    <w:rsid w:val="00D2278D"/>
    <w:pPr>
      <w:suppressAutoHyphens w:val="0"/>
      <w:autoSpaceDN/>
      <w:textAlignment w:val="auto"/>
    </w:pPr>
    <w:rPr>
      <w:rFonts w:asciiTheme="minorHAnsi" w:eastAsiaTheme="minorHAnsi" w:hAnsiTheme="minorHAnsi" w:cstheme="minorBidi"/>
      <w:kern w:val="0"/>
      <w:sz w:val="22"/>
      <w:szCs w:val="22"/>
    </w:rPr>
    <w:tblPr>
      <w:tblInd w:w="0" w:type="dxa"/>
      <w:tblCellMar>
        <w:top w:w="0" w:type="dxa"/>
        <w:left w:w="0" w:type="dxa"/>
        <w:bottom w:w="0" w:type="dxa"/>
        <w:right w:w="0" w:type="dxa"/>
      </w:tblCellMar>
    </w:tblPr>
  </w:style>
  <w:style w:type="paragraph" w:customStyle="1" w:styleId="Inhopg11">
    <w:name w:val="Inhopg 11"/>
    <w:basedOn w:val="Normal"/>
    <w:uiPriority w:val="1"/>
    <w:qFormat/>
    <w:rsid w:val="00D2278D"/>
    <w:pPr>
      <w:suppressAutoHyphens w:val="0"/>
      <w:autoSpaceDN/>
      <w:spacing w:before="126" w:line="240" w:lineRule="auto"/>
      <w:ind w:left="371" w:hanging="271"/>
      <w:textAlignment w:val="auto"/>
    </w:pPr>
    <w:rPr>
      <w:rFonts w:ascii="Arial" w:eastAsia="Arial" w:hAnsi="Arial" w:cstheme="minorBidi"/>
      <w:kern w:val="0"/>
      <w:sz w:val="22"/>
      <w:szCs w:val="22"/>
    </w:rPr>
  </w:style>
  <w:style w:type="paragraph" w:customStyle="1" w:styleId="Inhopg21">
    <w:name w:val="Inhopg 21"/>
    <w:basedOn w:val="Normal"/>
    <w:uiPriority w:val="1"/>
    <w:qFormat/>
    <w:rsid w:val="00D2278D"/>
    <w:pPr>
      <w:suppressAutoHyphens w:val="0"/>
      <w:autoSpaceDN/>
      <w:spacing w:before="126" w:line="240" w:lineRule="auto"/>
      <w:ind w:left="321"/>
      <w:textAlignment w:val="auto"/>
    </w:pPr>
    <w:rPr>
      <w:rFonts w:ascii="Arial" w:eastAsia="Arial" w:hAnsi="Arial" w:cstheme="minorBidi"/>
      <w:kern w:val="0"/>
      <w:sz w:val="22"/>
      <w:szCs w:val="22"/>
    </w:rPr>
  </w:style>
  <w:style w:type="paragraph" w:styleId="BodyText">
    <w:name w:val="Body Text"/>
    <w:basedOn w:val="Normal"/>
    <w:link w:val="BodyTextChar"/>
    <w:uiPriority w:val="1"/>
    <w:qFormat/>
    <w:rsid w:val="00D2278D"/>
    <w:pPr>
      <w:suppressAutoHyphens w:val="0"/>
      <w:autoSpaceDN/>
      <w:spacing w:line="240" w:lineRule="auto"/>
      <w:ind w:left="100"/>
      <w:textAlignment w:val="auto"/>
    </w:pPr>
    <w:rPr>
      <w:rFonts w:ascii="Arial" w:eastAsia="Arial" w:hAnsi="Arial" w:cstheme="minorBidi"/>
      <w:kern w:val="0"/>
      <w:sz w:val="24"/>
      <w:szCs w:val="24"/>
    </w:rPr>
  </w:style>
  <w:style w:type="character" w:customStyle="1" w:styleId="BodyTextChar">
    <w:name w:val="Body Text Char"/>
    <w:basedOn w:val="DefaultParagraphFont"/>
    <w:link w:val="BodyText"/>
    <w:uiPriority w:val="1"/>
    <w:rsid w:val="00D2278D"/>
    <w:rPr>
      <w:rFonts w:ascii="Arial" w:eastAsia="Arial" w:hAnsi="Arial" w:cstheme="minorBidi"/>
      <w:kern w:val="0"/>
      <w:sz w:val="24"/>
      <w:szCs w:val="24"/>
      <w:lang w:val="en-GB" w:eastAsia="en-GB" w:bidi="en-GB"/>
    </w:rPr>
  </w:style>
  <w:style w:type="paragraph" w:customStyle="1" w:styleId="Kop11">
    <w:name w:val="Kop 11"/>
    <w:basedOn w:val="Normal"/>
    <w:uiPriority w:val="1"/>
    <w:qFormat/>
    <w:rsid w:val="00D2278D"/>
    <w:pPr>
      <w:suppressAutoHyphens w:val="0"/>
      <w:autoSpaceDN/>
      <w:spacing w:before="58" w:line="240" w:lineRule="auto"/>
      <w:ind w:left="100"/>
      <w:textAlignment w:val="auto"/>
      <w:outlineLvl w:val="1"/>
    </w:pPr>
    <w:rPr>
      <w:rFonts w:ascii="Arial" w:eastAsia="Arial" w:hAnsi="Arial" w:cstheme="minorBidi"/>
      <w:b/>
      <w:bCs/>
      <w:kern w:val="0"/>
      <w:sz w:val="32"/>
      <w:szCs w:val="32"/>
    </w:rPr>
  </w:style>
  <w:style w:type="paragraph" w:customStyle="1" w:styleId="Kop21">
    <w:name w:val="Kop 21"/>
    <w:basedOn w:val="Normal"/>
    <w:uiPriority w:val="1"/>
    <w:qFormat/>
    <w:rsid w:val="00D2278D"/>
    <w:pPr>
      <w:suppressAutoHyphens w:val="0"/>
      <w:autoSpaceDN/>
      <w:spacing w:line="240" w:lineRule="auto"/>
      <w:ind w:left="100"/>
      <w:textAlignment w:val="auto"/>
      <w:outlineLvl w:val="2"/>
    </w:pPr>
    <w:rPr>
      <w:rFonts w:ascii="Arial" w:eastAsia="Arial" w:hAnsi="Arial" w:cstheme="minorBidi"/>
      <w:b/>
      <w:bCs/>
      <w:kern w:val="0"/>
      <w:sz w:val="24"/>
      <w:szCs w:val="24"/>
    </w:rPr>
  </w:style>
  <w:style w:type="paragraph" w:customStyle="1" w:styleId="TableParagraph">
    <w:name w:val="Table Paragraph"/>
    <w:basedOn w:val="Normal"/>
    <w:uiPriority w:val="1"/>
    <w:qFormat/>
    <w:rsid w:val="00D2278D"/>
    <w:pPr>
      <w:suppressAutoHyphens w:val="0"/>
      <w:autoSpaceDN/>
      <w:spacing w:line="240" w:lineRule="auto"/>
      <w:textAlignment w:val="auto"/>
    </w:pPr>
    <w:rPr>
      <w:rFonts w:asciiTheme="minorHAnsi" w:eastAsiaTheme="minorHAnsi" w:hAnsiTheme="minorHAnsi" w:cstheme="minorBidi"/>
      <w:kern w:val="0"/>
      <w:sz w:val="22"/>
      <w:szCs w:val="22"/>
    </w:rPr>
  </w:style>
  <w:style w:type="paragraph" w:styleId="Revision">
    <w:name w:val="Revision"/>
    <w:hidden/>
    <w:uiPriority w:val="99"/>
    <w:semiHidden/>
    <w:rsid w:val="004C1003"/>
    <w:pPr>
      <w:widowControl/>
      <w:suppressAutoHyphens w:val="0"/>
      <w:autoSpaceDN/>
      <w:textAlignment w:val="auto"/>
    </w:pPr>
    <w:rPr>
      <w:rFonts w:cs="Mangal"/>
      <w:szCs w:val="16"/>
    </w:rPr>
  </w:style>
  <w:style w:type="paragraph" w:customStyle="1" w:styleId="Huisstijl-Ondertekeningvervolgtitel">
    <w:name w:val="Huisstijl - Ondertekening vervolg titel"/>
    <w:basedOn w:val="Huisstijl-Ondertekeningvervolg"/>
    <w:qFormat/>
    <w:rsid w:val="00337AEE"/>
    <w:rPr>
      <w:noProof/>
      <w:szCs w:val="24"/>
    </w:rPr>
  </w:style>
  <w:style w:type="paragraph" w:customStyle="1" w:styleId="al9">
    <w:name w:val="al9"/>
    <w:basedOn w:val="Normal"/>
    <w:rsid w:val="005D0251"/>
    <w:pPr>
      <w:widowControl/>
      <w:suppressAutoHyphens w:val="0"/>
      <w:autoSpaceDN/>
      <w:spacing w:after="188" w:line="240" w:lineRule="auto"/>
      <w:textAlignment w:val="auto"/>
    </w:pPr>
    <w:rPr>
      <w:rFonts w:ascii="Times New Roman" w:eastAsia="Times New Roman" w:hAnsi="Times New Roman" w:cs="Times New Roman"/>
      <w:kern w:val="0"/>
      <w:sz w:val="24"/>
      <w:szCs w:val="24"/>
    </w:rPr>
  </w:style>
  <w:style w:type="paragraph" w:customStyle="1" w:styleId="TOC11">
    <w:name w:val="TOC 11"/>
    <w:basedOn w:val="Normal"/>
    <w:uiPriority w:val="1"/>
    <w:qFormat/>
    <w:rsid w:val="00753612"/>
    <w:pPr>
      <w:suppressAutoHyphens w:val="0"/>
      <w:autoSpaceDN/>
      <w:spacing w:before="126" w:line="240" w:lineRule="auto"/>
      <w:ind w:left="371" w:hanging="271"/>
      <w:textAlignment w:val="auto"/>
    </w:pPr>
    <w:rPr>
      <w:rFonts w:ascii="Arial" w:eastAsia="Arial" w:hAnsi="Arial" w:cstheme="minorBidi"/>
      <w:kern w:val="0"/>
      <w:sz w:val="22"/>
      <w:szCs w:val="22"/>
    </w:rPr>
  </w:style>
  <w:style w:type="paragraph" w:customStyle="1" w:styleId="TOC21">
    <w:name w:val="TOC 21"/>
    <w:basedOn w:val="Normal"/>
    <w:uiPriority w:val="1"/>
    <w:qFormat/>
    <w:rsid w:val="00753612"/>
    <w:pPr>
      <w:suppressAutoHyphens w:val="0"/>
      <w:autoSpaceDN/>
      <w:spacing w:before="126" w:line="240" w:lineRule="auto"/>
      <w:ind w:left="321"/>
      <w:textAlignment w:val="auto"/>
    </w:pPr>
    <w:rPr>
      <w:rFonts w:ascii="Arial" w:eastAsia="Arial" w:hAnsi="Arial" w:cstheme="minorBidi"/>
      <w:kern w:val="0"/>
      <w:sz w:val="22"/>
      <w:szCs w:val="22"/>
    </w:rPr>
  </w:style>
  <w:style w:type="paragraph" w:customStyle="1" w:styleId="Heading12">
    <w:name w:val="Heading 12"/>
    <w:basedOn w:val="Normal"/>
    <w:uiPriority w:val="1"/>
    <w:qFormat/>
    <w:rsid w:val="00753612"/>
    <w:pPr>
      <w:suppressAutoHyphens w:val="0"/>
      <w:autoSpaceDN/>
      <w:spacing w:before="58" w:line="240" w:lineRule="auto"/>
      <w:ind w:left="100"/>
      <w:textAlignment w:val="auto"/>
      <w:outlineLvl w:val="1"/>
    </w:pPr>
    <w:rPr>
      <w:rFonts w:ascii="Arial" w:eastAsia="Arial" w:hAnsi="Arial" w:cstheme="minorBidi"/>
      <w:b/>
      <w:bCs/>
      <w:kern w:val="0"/>
      <w:sz w:val="32"/>
      <w:szCs w:val="32"/>
    </w:rPr>
  </w:style>
  <w:style w:type="paragraph" w:customStyle="1" w:styleId="Heading22">
    <w:name w:val="Heading 22"/>
    <w:basedOn w:val="Normal"/>
    <w:uiPriority w:val="1"/>
    <w:qFormat/>
    <w:rsid w:val="00753612"/>
    <w:pPr>
      <w:suppressAutoHyphens w:val="0"/>
      <w:autoSpaceDN/>
      <w:spacing w:line="240" w:lineRule="auto"/>
      <w:ind w:left="100"/>
      <w:textAlignment w:val="auto"/>
      <w:outlineLvl w:val="2"/>
    </w:pPr>
    <w:rPr>
      <w:rFonts w:ascii="Arial" w:eastAsia="Arial" w:hAnsi="Arial" w:cstheme="minorBidi"/>
      <w:b/>
      <w:bCs/>
      <w:kern w:val="0"/>
      <w:sz w:val="24"/>
      <w:szCs w:val="24"/>
    </w:rPr>
  </w:style>
  <w:style w:type="paragraph" w:customStyle="1" w:styleId="Verdana8">
    <w:name w:val="Verdana 8"/>
    <w:next w:val="Normal"/>
    <w:rsid w:val="00640E94"/>
    <w:pPr>
      <w:widowControl/>
      <w:suppressAutoHyphens w:val="0"/>
      <w:spacing w:line="180" w:lineRule="exact"/>
    </w:pPr>
    <w:rPr>
      <w:color w:val="000000"/>
      <w:kern w:val="0"/>
      <w:sz w:val="16"/>
      <w:szCs w:val="16"/>
    </w:rPr>
  </w:style>
  <w:style w:type="character" w:customStyle="1" w:styleId="NoSpacingChar">
    <w:name w:val="No Spacing Char"/>
    <w:link w:val="NoSpacing"/>
    <w:uiPriority w:val="1"/>
    <w:rsid w:val="00151413"/>
    <w:rPr>
      <w:rFonts w:asciiTheme="minorHAnsi" w:eastAsiaTheme="minorHAnsi" w:hAnsiTheme="minorHAnsi" w:cstheme="minorBidi"/>
      <w:kern w:val="0"/>
      <w:sz w:val="22"/>
      <w:szCs w:val="22"/>
      <w:lang w:eastAsia="en-GB" w:bidi="en-GB"/>
    </w:rPr>
  </w:style>
  <w:style w:type="paragraph" w:customStyle="1" w:styleId="opsomming-cijfer">
    <w:name w:val="opsomming-cijfer"/>
    <w:basedOn w:val="broodtekst"/>
    <w:rsid w:val="00BC0959"/>
    <w:pPr>
      <w:numPr>
        <w:numId w:val="22"/>
      </w:numPr>
      <w:tabs>
        <w:tab w:val="clear" w:pos="360"/>
        <w:tab w:val="left" w:pos="907"/>
        <w:tab w:val="left" w:pos="1134"/>
        <w:tab w:val="left" w:pos="1361"/>
        <w:tab w:val="left" w:pos="1588"/>
        <w:tab w:val="left" w:pos="1814"/>
        <w:tab w:val="left" w:pos="2041"/>
      </w:tabs>
    </w:pPr>
  </w:style>
  <w:style w:type="paragraph" w:customStyle="1" w:styleId="CM4">
    <w:name w:val="CM4"/>
    <w:basedOn w:val="Default"/>
    <w:next w:val="Default"/>
    <w:uiPriority w:val="99"/>
    <w:rsid w:val="00BC0959"/>
    <w:rPr>
      <w:rFonts w:ascii="EUAlbertina" w:eastAsia="DejaVu Sans" w:hAnsi="EUAlbertina" w:cs="Lohit Hindi"/>
      <w:color w:val="auto"/>
    </w:rPr>
  </w:style>
  <w:style w:type="paragraph" w:customStyle="1" w:styleId="NEamemobestuur">
    <w:name w:val="NEa memo bestuur"/>
    <w:basedOn w:val="Normal"/>
    <w:next w:val="Normal"/>
    <w:rsid w:val="00BC0959"/>
    <w:pPr>
      <w:widowControl/>
      <w:numPr>
        <w:numId w:val="23"/>
      </w:numPr>
      <w:suppressAutoHyphens w:val="0"/>
    </w:pPr>
    <w:rPr>
      <w:color w:val="000000"/>
      <w:kern w:val="0"/>
    </w:rPr>
  </w:style>
  <w:style w:type="character" w:styleId="Emphasis">
    <w:name w:val="Emphasis"/>
    <w:basedOn w:val="DefaultParagraphFont"/>
    <w:uiPriority w:val="20"/>
    <w:qFormat/>
    <w:rsid w:val="00BC0959"/>
    <w:rPr>
      <w:i/>
      <w:iCs/>
    </w:rPr>
  </w:style>
  <w:style w:type="paragraph" w:customStyle="1" w:styleId="Style1">
    <w:name w:val="Style1"/>
    <w:basedOn w:val="Huisstijl-Subtitelkaft"/>
    <w:qFormat/>
    <w:rsid w:val="007D127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era.europa.eu/Pages/Home.aspx" TargetMode="External"/><Relationship Id="rId26" Type="http://schemas.openxmlformats.org/officeDocument/2006/relationships/hyperlink" Target="file:///C:\Users\WBerkel\AppData\Local\Microsoft\Windows\Temporary%20Internet%20Files\Content.MSO\F370E523.xlsx" TargetMode="External"/><Relationship Id="rId39"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footer" Target="footer3.xml"/><Relationship Id="rId25" Type="http://schemas.openxmlformats.org/officeDocument/2006/relationships/hyperlink" Target="file:///C:\Users\WBerkel\AppData\Local\Microsoft\Windows\Temporary%20Internet%20Files\Content.MSO\F370E523.xlsx"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eader" Target="header6.xml"/><Relationship Id="rId20" Type="http://schemas.openxmlformats.org/officeDocument/2006/relationships/hyperlink" Target="http://www.ilent.nl/" TargetMode="Externa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6.emf"/><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emf"/><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eader" Target="header7.xml"/><Relationship Id="rId10" Type="http://schemas.openxmlformats.org/officeDocument/2006/relationships/header" Target="header2.xml"/><Relationship Id="rId19" Type="http://schemas.openxmlformats.org/officeDocument/2006/relationships/hyperlink" Target="http://www.wetten.overheid.nl/" TargetMode="External"/><Relationship Id="rId31" Type="http://schemas.openxmlformats.org/officeDocument/2006/relationships/image" Target="media/image11.png"/><Relationship Id="rId44" Type="http://schemas.openxmlformats.org/officeDocument/2006/relationships/image" Target="cid:image007.jpg@01D357E7.99E68680" TargetMode="External"/><Relationship Id="rId52"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4.emf"/><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jpeg"/><Relationship Id="rId48"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header" Target="header8.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Berkel\AppData\Local\Microsoft\Windows\Temporary%20Internet%20Files\Low\Content.IE5\4G0L3YAR\Tijdelijk_bestand_ILT_Rapport%5b1%5d.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no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DocgenData xmlns="http://docgen.org/date">
  <Date/>
</Docgen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1DC81-D6F0-408C-A4A9-4C5510F47CAD}">
  <ds:schemaRefs>
    <ds:schemaRef ds:uri="http://docgen.org/date"/>
  </ds:schemaRefs>
</ds:datastoreItem>
</file>

<file path=customXml/itemProps2.xml><?xml version="1.0" encoding="utf-8"?>
<ds:datastoreItem xmlns:ds="http://schemas.openxmlformats.org/officeDocument/2006/customXml" ds:itemID="{305AA059-1583-47B2-8A60-DFA081C20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Tijdelijk_bestand_ILT_Rapport[1].dotx</Template>
  <TotalTime>1</TotalTime>
  <Pages>1</Pages>
  <Words>11099</Words>
  <Characters>63268</Characters>
  <Application>Microsoft Office Word</Application>
  <DocSecurity>0</DocSecurity>
  <Lines>527</Lines>
  <Paragraphs>148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CDT</Company>
  <LinksUpToDate>false</LinksUpToDate>
  <CharactersWithSpaces>74219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CDT</dc:creator>
  <cp:lastModifiedBy>WALRAVENS Brigitte (ERA)</cp:lastModifiedBy>
  <cp:revision>2</cp:revision>
  <cp:lastPrinted>2015-09-22T06:38:00Z</cp:lastPrinted>
  <dcterms:created xsi:type="dcterms:W3CDTF">2018-02-01T13:18:00Z</dcterms:created>
  <dcterms:modified xsi:type="dcterms:W3CDTF">2018-02-01T13:18:00Z</dcterms:modified>
</cp:coreProperties>
</file>