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cs="Times New Roman"/>
          <w:sz w:val="24"/>
          <w:szCs w:val="24"/>
        </w:rPr>
        <w:id w:val="705532794"/>
        <w:docPartObj>
          <w:docPartGallery w:val="Cover Pages"/>
          <w:docPartUnique/>
        </w:docPartObj>
      </w:sdtPr>
      <w:sdtEndPr>
        <w:rPr>
          <w:rFonts w:eastAsiaTheme="minorEastAsia"/>
          <w:lang w:val="en-US"/>
        </w:rPr>
      </w:sdtEndPr>
      <w:sdtContent>
        <w:p w14:paraId="11942D33" w14:textId="6D42FEBE" w:rsidR="009E17B6" w:rsidRPr="00845731" w:rsidRDefault="00AD59BF" w:rsidP="00532F5A">
          <w:pPr>
            <w:spacing w:line="240" w:lineRule="auto"/>
            <w:rPr>
              <w:rFonts w:ascii="Times New Roman" w:hAnsi="Times New Roman" w:cs="Times New Roman"/>
              <w:sz w:val="24"/>
              <w:szCs w:val="24"/>
            </w:rPr>
          </w:pPr>
          <w:r w:rsidRPr="00845731">
            <w:rPr>
              <w:rFonts w:ascii="Times New Roman" w:eastAsiaTheme="minorEastAsia" w:hAnsi="Times New Roman" w:cs="Times New Roman"/>
              <w:noProof/>
              <w:sz w:val="24"/>
              <w:szCs w:val="24"/>
              <w:lang w:val="en-US"/>
            </w:rPr>
            <w:drawing>
              <wp:anchor distT="0" distB="0" distL="114300" distR="114300" simplePos="0" relativeHeight="251664384" behindDoc="1" locked="0" layoutInCell="1" allowOverlap="1" wp14:anchorId="38A1D0B6" wp14:editId="6041FC94">
                <wp:simplePos x="0" y="0"/>
                <wp:positionH relativeFrom="column">
                  <wp:posOffset>-466725</wp:posOffset>
                </wp:positionH>
                <wp:positionV relativeFrom="page">
                  <wp:posOffset>628650</wp:posOffset>
                </wp:positionV>
                <wp:extent cx="3684270" cy="1255395"/>
                <wp:effectExtent l="0" t="0" r="0" b="190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4270" cy="1255395"/>
                        </a:xfrm>
                        <a:prstGeom prst="rect">
                          <a:avLst/>
                        </a:prstGeom>
                        <a:noFill/>
                      </pic:spPr>
                    </pic:pic>
                  </a:graphicData>
                </a:graphic>
              </wp:anchor>
            </w:drawing>
          </w:r>
          <w:r w:rsidR="009E17B6" w:rsidRPr="00845731">
            <w:rPr>
              <w:rFonts w:ascii="Times New Roman" w:hAnsi="Times New Roman" w:cs="Times New Roman"/>
              <w:noProof/>
              <w:sz w:val="24"/>
              <w:szCs w:val="24"/>
              <w:lang w:eastAsia="lt-LT"/>
            </w:rPr>
            <mc:AlternateContent>
              <mc:Choice Requires="wpg">
                <w:drawing>
                  <wp:anchor distT="0" distB="0" distL="114300" distR="114300" simplePos="0" relativeHeight="251661312" behindDoc="0" locked="0" layoutInCell="1" allowOverlap="1" wp14:anchorId="206E1FD8" wp14:editId="5DBAB80E">
                    <wp:simplePos x="0" y="0"/>
                    <wp:positionH relativeFrom="page">
                      <wp:align>right</wp:align>
                    </wp:positionH>
                    <wp:positionV relativeFrom="page">
                      <wp:align>top</wp:align>
                    </wp:positionV>
                    <wp:extent cx="3113670" cy="10058400"/>
                    <wp:effectExtent l="0" t="0" r="0" b="0"/>
                    <wp:wrapNone/>
                    <wp:docPr id="453" name="Grou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gradFill flip="none" rotWithShape="1">
                                <a:gsLst>
                                  <a:gs pos="0">
                                    <a:srgbClr val="00B0F0"/>
                                  </a:gs>
                                  <a:gs pos="50000">
                                    <a:srgbClr val="3BCCFF"/>
                                  </a:gs>
                                  <a:gs pos="100000">
                                    <a:srgbClr val="FFFFFF"/>
                                  </a:gs>
                                </a:gsLst>
                                <a:lin ang="10800000" scaled="1"/>
                                <a:tileRect/>
                              </a:grad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rgbClr val="00B0F0"/>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5A7AD25A" w14:textId="77777777" w:rsidR="00E33502" w:rsidRDefault="00E33502">
                                  <w:pPr>
                                    <w:pStyle w:val="NoSpacing"/>
                                    <w:rPr>
                                      <w:color w:val="FFFFFF" w:themeColor="background1"/>
                                      <w:sz w:val="96"/>
                                      <w:szCs w:val="96"/>
                                    </w:rPr>
                                  </w:pPr>
                                </w:p>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lang w:val="lt-LT"/>
                                    </w:rPr>
                                    <w:alias w:val="Company"/>
                                    <w:id w:val="-776558827"/>
                                    <w:dataBinding w:prefixMappings="xmlns:ns0='http://schemas.openxmlformats.org/officeDocument/2006/extended-properties'" w:xpath="/ns0:Properties[1]/ns0:Company[1]" w:storeItemID="{6668398D-A668-4E3E-A5EB-62B293D839F1}"/>
                                    <w:text/>
                                  </w:sdtPr>
                                  <w:sdtContent>
                                    <w:p w14:paraId="44E3776E" w14:textId="77777777" w:rsidR="00E33502" w:rsidRDefault="00E33502">
                                      <w:pPr>
                                        <w:pStyle w:val="NoSpacing"/>
                                        <w:spacing w:line="360" w:lineRule="auto"/>
                                        <w:rPr>
                                          <w:color w:val="FFFFFF" w:themeColor="background1"/>
                                        </w:rPr>
                                      </w:pPr>
                                      <w:r w:rsidRPr="001B4A90">
                                        <w:rPr>
                                          <w:color w:val="FFFFFF" w:themeColor="background1"/>
                                          <w:lang w:val="lt-LT"/>
                                        </w:rPr>
                                        <w:t>Lietu</w:t>
                                      </w:r>
                                      <w:r>
                                        <w:rPr>
                                          <w:color w:val="FFFFFF" w:themeColor="background1"/>
                                          <w:lang w:val="lt-LT"/>
                                        </w:rPr>
                                        <w:t>vos t</w:t>
                                      </w:r>
                                      <w:r w:rsidRPr="001B4A90">
                                        <w:rPr>
                                          <w:color w:val="FFFFFF" w:themeColor="background1"/>
                                          <w:lang w:val="lt-LT"/>
                                        </w:rPr>
                                        <w:t>ransporto saugos administracija</w:t>
                                      </w:r>
                                    </w:p>
                                  </w:sdtContent>
                                </w:sdt>
                                <w:p w14:paraId="656986AF" w14:textId="3DC2BA55" w:rsidR="00E33502" w:rsidRDefault="00E33502">
                                  <w:pPr>
                                    <w:pStyle w:val="NoSpacing"/>
                                    <w:spacing w:line="360" w:lineRule="auto"/>
                                    <w:rPr>
                                      <w:color w:val="FFFFFF" w:themeColor="background1"/>
                                    </w:rPr>
                                  </w:pPr>
                                  <w:r>
                                    <w:rPr>
                                      <w:color w:val="FFFFFF" w:themeColor="background1"/>
                                    </w:rPr>
                                    <w:t>2019-09-30</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206E1FD8" id="Group 453" o:spid="_x0000_s1026" style="position:absolute;left:0;text-align:left;margin-left:193.95pt;margin-top:0;width:245.15pt;height:11in;z-index:251661312;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" fillcolor="#00b0f0" stroked="f" strokecolor="white" strokeweight="1pt">
                      <v:fill rotate="t" angle="270" colors="0 #00b0f0;.5 #3bccff;1 white" focus="100%" type="gradient"/>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" fillcolor="#00b0f0"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p w14:paraId="5A7AD25A" w14:textId="77777777" w:rsidR="00E33502" w:rsidRDefault="00E33502">
                            <w:pPr>
                              <w:pStyle w:val="NoSpacing"/>
                              <w:rPr>
                                <w:color w:val="FFFFFF" w:themeColor="background1"/>
                                <w:sz w:val="96"/>
                                <w:szCs w:val="96"/>
                              </w:rPr>
                            </w:pPr>
                          </w:p>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lang w:val="lt-LT"/>
                              </w:rPr>
                              <w:alias w:val="Company"/>
                              <w:id w:val="-776558827"/>
                              <w:dataBinding w:prefixMappings="xmlns:ns0='http://schemas.openxmlformats.org/officeDocument/2006/extended-properties'" w:xpath="/ns0:Properties[1]/ns0:Company[1]" w:storeItemID="{6668398D-A668-4E3E-A5EB-62B293D839F1}"/>
                              <w:text/>
                            </w:sdtPr>
                            <w:sdtContent>
                              <w:p w14:paraId="44E3776E" w14:textId="77777777" w:rsidR="00E33502" w:rsidRDefault="00E33502">
                                <w:pPr>
                                  <w:pStyle w:val="NoSpacing"/>
                                  <w:spacing w:line="360" w:lineRule="auto"/>
                                  <w:rPr>
                                    <w:color w:val="FFFFFF" w:themeColor="background1"/>
                                  </w:rPr>
                                </w:pPr>
                                <w:r w:rsidRPr="001B4A90">
                                  <w:rPr>
                                    <w:color w:val="FFFFFF" w:themeColor="background1"/>
                                    <w:lang w:val="lt-LT"/>
                                  </w:rPr>
                                  <w:t>Lietu</w:t>
                                </w:r>
                                <w:r>
                                  <w:rPr>
                                    <w:color w:val="FFFFFF" w:themeColor="background1"/>
                                    <w:lang w:val="lt-LT"/>
                                  </w:rPr>
                                  <w:t>vos t</w:t>
                                </w:r>
                                <w:r w:rsidRPr="001B4A90">
                                  <w:rPr>
                                    <w:color w:val="FFFFFF" w:themeColor="background1"/>
                                    <w:lang w:val="lt-LT"/>
                                  </w:rPr>
                                  <w:t>ransporto saugos administracija</w:t>
                                </w:r>
                              </w:p>
                            </w:sdtContent>
                          </w:sdt>
                          <w:p w14:paraId="656986AF" w14:textId="3DC2BA55" w:rsidR="00E33502" w:rsidRDefault="00E33502">
                            <w:pPr>
                              <w:pStyle w:val="NoSpacing"/>
                              <w:spacing w:line="360" w:lineRule="auto"/>
                              <w:rPr>
                                <w:color w:val="FFFFFF" w:themeColor="background1"/>
                              </w:rPr>
                            </w:pPr>
                            <w:r>
                              <w:rPr>
                                <w:color w:val="FFFFFF" w:themeColor="background1"/>
                              </w:rPr>
                              <w:t>2019-09-30</w:t>
                            </w:r>
                          </w:p>
                        </w:txbxContent>
                      </v:textbox>
                    </v:rect>
                    <w10:wrap anchorx="page" anchory="page"/>
                  </v:group>
                </w:pict>
              </mc:Fallback>
            </mc:AlternateContent>
          </w:r>
          <w:r w:rsidR="009E17B6" w:rsidRPr="00845731">
            <w:rPr>
              <w:rFonts w:ascii="Times New Roman" w:hAnsi="Times New Roman" w:cs="Times New Roman"/>
              <w:noProof/>
              <w:sz w:val="24"/>
              <w:szCs w:val="24"/>
              <w:lang w:eastAsia="lt-LT"/>
            </w:rPr>
            <mc:AlternateContent>
              <mc:Choice Requires="wps">
                <w:drawing>
                  <wp:anchor distT="0" distB="0" distL="114300" distR="114300" simplePos="0" relativeHeight="251663360" behindDoc="0" locked="0" layoutInCell="0" allowOverlap="1" wp14:anchorId="13C2534D" wp14:editId="210264FA">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70395" cy="640080"/>
                    <wp:effectExtent l="0" t="0" r="20955" b="2032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p w14:paraId="486FBF97" w14:textId="449B1538" w:rsidR="00E33502" w:rsidRDefault="00E33502">
                                <w:pPr>
                                  <w:pStyle w:val="NoSpacing"/>
                                  <w:jc w:val="right"/>
                                  <w:rPr>
                                    <w:color w:val="FFFFFF" w:themeColor="background1"/>
                                    <w:sz w:val="72"/>
                                    <w:szCs w:val="72"/>
                                  </w:rPr>
                                </w:pPr>
                                <w:sdt>
                                  <w:sdtPr>
                                    <w:rPr>
                                      <w:color w:val="FFFFFF" w:themeColor="background1"/>
                                      <w:sz w:val="72"/>
                                      <w:szCs w:val="72"/>
                                    </w:rPr>
                                    <w:alias w:val="Title"/>
                                    <w:id w:val="781611985"/>
                                    <w:dataBinding w:prefixMappings="xmlns:ns0='http://schemas.openxmlformats.org/package/2006/metadata/core-properties' xmlns:ns1='http://purl.org/dc/elements/1.1/'" w:xpath="/ns0:coreProperties[1]/ns1:title[1]" w:storeItemID="{6C3C8BC8-F283-45AE-878A-BAB7291924A1}"/>
                                    <w:text/>
                                  </w:sdtPr>
                                  <w:sdtContent>
                                    <w:r>
                                      <w:rPr>
                                        <w:color w:val="FFFFFF" w:themeColor="background1"/>
                                        <w:sz w:val="72"/>
                                        <w:szCs w:val="72"/>
                                      </w:rPr>
                                      <w:t>2018</w:t>
                                    </w:r>
                                  </w:sdtContent>
                                </w:sdt>
                                <w:r>
                                  <w:rPr>
                                    <w:color w:val="FFFFFF" w:themeColor="background1"/>
                                    <w:sz w:val="72"/>
                                    <w:szCs w:val="72"/>
                                  </w:rPr>
                                  <w:t xml:space="preserve"> m</w:t>
                                </w:r>
                                <w:r w:rsidRPr="00D61C6C">
                                  <w:rPr>
                                    <w:color w:val="FFFFFF" w:themeColor="background1"/>
                                    <w:sz w:val="72"/>
                                    <w:szCs w:val="72"/>
                                    <w:lang w:val="lt-LT"/>
                                  </w:rPr>
                                  <w:t>. eismo saugos ataskaita</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13C2534D" id="Rectangle 16" o:spid="_x0000_s1031" style="position:absolute;left:0;text-align:left;margin-left:0;margin-top:0;width:548.85pt;height:50.4pt;z-index:251663360;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" o:allowincell="f" fillcolor="black [3213]" strokecolor="black [3213]" strokeweight="1.5pt">
                    <v:textbox style="mso-fit-shape-to-text:t" inset="14.4pt,,14.4pt">
                      <w:txbxContent>
                        <w:p w14:paraId="486FBF97" w14:textId="449B1538" w:rsidR="00E33502" w:rsidRDefault="00E33502">
                          <w:pPr>
                            <w:pStyle w:val="NoSpacing"/>
                            <w:jc w:val="right"/>
                            <w:rPr>
                              <w:color w:val="FFFFFF" w:themeColor="background1"/>
                              <w:sz w:val="72"/>
                              <w:szCs w:val="72"/>
                            </w:rPr>
                          </w:pPr>
                          <w:sdt>
                            <w:sdtPr>
                              <w:rPr>
                                <w:color w:val="FFFFFF" w:themeColor="background1"/>
                                <w:sz w:val="72"/>
                                <w:szCs w:val="72"/>
                              </w:rPr>
                              <w:alias w:val="Title"/>
                              <w:id w:val="781611985"/>
                              <w:dataBinding w:prefixMappings="xmlns:ns0='http://schemas.openxmlformats.org/package/2006/metadata/core-properties' xmlns:ns1='http://purl.org/dc/elements/1.1/'" w:xpath="/ns0:coreProperties[1]/ns1:title[1]" w:storeItemID="{6C3C8BC8-F283-45AE-878A-BAB7291924A1}"/>
                              <w:text/>
                            </w:sdtPr>
                            <w:sdtContent>
                              <w:r>
                                <w:rPr>
                                  <w:color w:val="FFFFFF" w:themeColor="background1"/>
                                  <w:sz w:val="72"/>
                                  <w:szCs w:val="72"/>
                                </w:rPr>
                                <w:t>2018</w:t>
                              </w:r>
                            </w:sdtContent>
                          </w:sdt>
                          <w:r>
                            <w:rPr>
                              <w:color w:val="FFFFFF" w:themeColor="background1"/>
                              <w:sz w:val="72"/>
                              <w:szCs w:val="72"/>
                            </w:rPr>
                            <w:t xml:space="preserve"> m</w:t>
                          </w:r>
                          <w:r w:rsidRPr="00D61C6C">
                            <w:rPr>
                              <w:color w:val="FFFFFF" w:themeColor="background1"/>
                              <w:sz w:val="72"/>
                              <w:szCs w:val="72"/>
                              <w:lang w:val="lt-LT"/>
                            </w:rPr>
                            <w:t>. eismo saugos ataskaita</w:t>
                          </w:r>
                        </w:p>
                      </w:txbxContent>
                    </v:textbox>
                    <w10:wrap anchorx="page" anchory="page"/>
                  </v:rect>
                </w:pict>
              </mc:Fallback>
            </mc:AlternateContent>
          </w:r>
        </w:p>
        <w:p w14:paraId="304E4B71" w14:textId="144B9EA2" w:rsidR="00CE1C93" w:rsidRPr="00845731" w:rsidRDefault="0062447C" w:rsidP="00CE1C93">
          <w:pPr>
            <w:spacing w:line="240" w:lineRule="auto"/>
            <w:ind w:firstLine="0"/>
            <w:rPr>
              <w:rFonts w:ascii="Times New Roman" w:eastAsiaTheme="minorEastAsia" w:hAnsi="Times New Roman" w:cs="Times New Roman"/>
              <w:sz w:val="24"/>
              <w:szCs w:val="24"/>
              <w:lang w:val="en-US"/>
            </w:rPr>
            <w:sectPr w:rsidR="00CE1C93" w:rsidRPr="00845731" w:rsidSect="00D75DD3">
              <w:headerReference w:type="even" r:id="rId10"/>
              <w:headerReference w:type="default" r:id="rId11"/>
              <w:type w:val="continuous"/>
              <w:pgSz w:w="12240" w:h="15840"/>
              <w:pgMar w:top="1440" w:right="1440" w:bottom="1440" w:left="1440" w:header="708" w:footer="708" w:gutter="0"/>
              <w:pgNumType w:start="0"/>
              <w:cols w:space="708"/>
              <w:titlePg/>
              <w:docGrid w:linePitch="360"/>
            </w:sectPr>
          </w:pPr>
          <w:r w:rsidRPr="00845731">
            <w:rPr>
              <w:rFonts w:ascii="Times New Roman" w:eastAsiaTheme="minorEastAsia" w:hAnsi="Times New Roman" w:cs="Times New Roman"/>
              <w:noProof/>
              <w:sz w:val="24"/>
              <w:szCs w:val="24"/>
              <w:lang w:val="en-US"/>
            </w:rPr>
            <w:drawing>
              <wp:anchor distT="0" distB="0" distL="114300" distR="114300" simplePos="0" relativeHeight="251665408" behindDoc="0" locked="0" layoutInCell="1" allowOverlap="1" wp14:anchorId="78ACDF97" wp14:editId="786AA1F5">
                <wp:simplePos x="0" y="0"/>
                <wp:positionH relativeFrom="column">
                  <wp:posOffset>2238375</wp:posOffset>
                </wp:positionH>
                <wp:positionV relativeFrom="paragraph">
                  <wp:posOffset>2253615</wp:posOffset>
                </wp:positionV>
                <wp:extent cx="3762375" cy="2286000"/>
                <wp:effectExtent l="228600" t="228600" r="238125" b="228600"/>
                <wp:wrapSquare wrapText="bothSides"/>
                <wp:docPr id="10" name="Picture 10" descr="A train pulling into a st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ithuania-kaunas-vilnius-train2.jpg"/>
                        <pic:cNvPicPr/>
                      </pic:nvPicPr>
                      <pic:blipFill>
                        <a:blip r:embed="rId12">
                          <a:extLst>
                            <a:ext uri="{28A0092B-C50C-407E-A947-70E740481C1C}">
                              <a14:useLocalDpi xmlns:a14="http://schemas.microsoft.com/office/drawing/2010/main" val="0"/>
                            </a:ext>
                          </a:extLst>
                        </a:blip>
                        <a:stretch>
                          <a:fillRect/>
                        </a:stretch>
                      </pic:blipFill>
                      <pic:spPr>
                        <a:xfrm>
                          <a:off x="0" y="0"/>
                          <a:ext cx="3762375" cy="2286000"/>
                        </a:xfrm>
                        <a:prstGeom prst="rect">
                          <a:avLst/>
                        </a:prstGeom>
                        <a:ln w="228600" cap="sq" cmpd="thickThin">
                          <a:solidFill>
                            <a:srgbClr val="000000"/>
                          </a:solidFill>
                          <a:prstDash val="solid"/>
                          <a:miter lim="800000"/>
                        </a:ln>
                        <a:effectLst>
                          <a:innerShdw blurRad="76200">
                            <a:srgbClr val="000000"/>
                          </a:innerShdw>
                        </a:effectLst>
                      </pic:spPr>
                    </pic:pic>
                  </a:graphicData>
                </a:graphic>
              </wp:anchor>
            </w:drawing>
          </w:r>
        </w:p>
        <w:p w14:paraId="129798FF" w14:textId="1D0DAA63" w:rsidR="00D75DD3" w:rsidRPr="00845731" w:rsidRDefault="00D75DD3" w:rsidP="00CE1C93">
          <w:pPr>
            <w:spacing w:line="240" w:lineRule="auto"/>
            <w:ind w:firstLine="0"/>
            <w:rPr>
              <w:rFonts w:ascii="Times New Roman" w:eastAsiaTheme="minorEastAsia" w:hAnsi="Times New Roman" w:cs="Times New Roman"/>
              <w:sz w:val="24"/>
              <w:szCs w:val="24"/>
              <w:lang w:val="en-US"/>
            </w:rPr>
            <w:sectPr w:rsidR="00D75DD3" w:rsidRPr="00845731" w:rsidSect="00CE1C93">
              <w:type w:val="continuous"/>
              <w:pgSz w:w="12240" w:h="15840"/>
              <w:pgMar w:top="1440" w:right="1440" w:bottom="1440" w:left="1440" w:header="708" w:footer="708" w:gutter="0"/>
              <w:pgNumType w:start="0"/>
              <w:cols w:num="2" w:space="708"/>
              <w:titlePg/>
              <w:docGrid w:linePitch="360"/>
            </w:sectPr>
          </w:pPr>
        </w:p>
        <w:sdt>
          <w:sdtPr>
            <w:rPr>
              <w:rFonts w:ascii="Times New Roman" w:eastAsiaTheme="minorHAnsi" w:hAnsi="Times New Roman" w:cs="Times New Roman"/>
              <w:color w:val="auto"/>
              <w:sz w:val="22"/>
              <w:szCs w:val="22"/>
              <w:lang w:val="lt-LT"/>
            </w:rPr>
            <w:id w:val="-427344925"/>
            <w:docPartObj>
              <w:docPartGallery w:val="Table of Contents"/>
              <w:docPartUnique/>
            </w:docPartObj>
          </w:sdtPr>
          <w:sdtEndPr>
            <w:rPr>
              <w:b/>
              <w:bCs/>
              <w:noProof/>
            </w:rPr>
          </w:sdtEndPr>
          <w:sdtContent>
            <w:p w14:paraId="1644B93C" w14:textId="144DFB72" w:rsidR="00D318A6" w:rsidRPr="00845731" w:rsidRDefault="00CE1C93">
              <w:pPr>
                <w:pStyle w:val="TOCHeading"/>
                <w:rPr>
                  <w:rFonts w:ascii="Times New Roman" w:hAnsi="Times New Roman" w:cs="Times New Roman"/>
                </w:rPr>
              </w:pPr>
              <w:proofErr w:type="spellStart"/>
              <w:r w:rsidRPr="00845731">
                <w:rPr>
                  <w:rFonts w:ascii="Times New Roman" w:hAnsi="Times New Roman" w:cs="Times New Roman"/>
                </w:rPr>
                <w:t>Turinys</w:t>
              </w:r>
              <w:proofErr w:type="spellEnd"/>
            </w:p>
            <w:p w14:paraId="36E1EB1E" w14:textId="466DB9C0" w:rsidR="00F957F5" w:rsidRDefault="00D318A6">
              <w:pPr>
                <w:pStyle w:val="TOC1"/>
                <w:rPr>
                  <w:rFonts w:eastAsiaTheme="minorEastAsia"/>
                  <w:noProof/>
                  <w:lang w:val="en-US"/>
                </w:rPr>
              </w:pPr>
              <w:r w:rsidRPr="00845731">
                <w:rPr>
                  <w:rFonts w:ascii="Times New Roman" w:hAnsi="Times New Roman" w:cs="Times New Roman"/>
                </w:rPr>
                <w:fldChar w:fldCharType="begin"/>
              </w:r>
              <w:r w:rsidRPr="00845731">
                <w:rPr>
                  <w:rFonts w:ascii="Times New Roman" w:hAnsi="Times New Roman" w:cs="Times New Roman"/>
                </w:rPr>
                <w:instrText xml:space="preserve"> TOC \o "1-3" \h \z \u </w:instrText>
              </w:r>
              <w:r w:rsidRPr="00845731">
                <w:rPr>
                  <w:rFonts w:ascii="Times New Roman" w:hAnsi="Times New Roman" w:cs="Times New Roman"/>
                </w:rPr>
                <w:fldChar w:fldCharType="separate"/>
              </w:r>
              <w:hyperlink w:anchor="_Toc20741183" w:history="1">
                <w:r w:rsidR="00F957F5" w:rsidRPr="009B23C4">
                  <w:rPr>
                    <w:rStyle w:val="Hyperlink"/>
                    <w:rFonts w:ascii="Times New Roman" w:hAnsi="Times New Roman" w:cs="Times New Roman"/>
                    <w:noProof/>
                  </w:rPr>
                  <w:t>1.</w:t>
                </w:r>
                <w:r w:rsidR="00F957F5">
                  <w:rPr>
                    <w:rFonts w:eastAsiaTheme="minorEastAsia"/>
                    <w:noProof/>
                    <w:lang w:val="en-US"/>
                  </w:rPr>
                  <w:tab/>
                </w:r>
                <w:r w:rsidR="00F957F5" w:rsidRPr="009B23C4">
                  <w:rPr>
                    <w:rStyle w:val="Hyperlink"/>
                    <w:rFonts w:ascii="Times New Roman" w:hAnsi="Times New Roman" w:cs="Times New Roman"/>
                    <w:noProof/>
                  </w:rPr>
                  <w:t>Įžanga</w:t>
                </w:r>
                <w:r w:rsidR="00F957F5">
                  <w:rPr>
                    <w:noProof/>
                    <w:webHidden/>
                  </w:rPr>
                  <w:tab/>
                </w:r>
                <w:r w:rsidR="00F957F5">
                  <w:rPr>
                    <w:noProof/>
                    <w:webHidden/>
                  </w:rPr>
                  <w:fldChar w:fldCharType="begin"/>
                </w:r>
                <w:r w:rsidR="00F957F5">
                  <w:rPr>
                    <w:noProof/>
                    <w:webHidden/>
                  </w:rPr>
                  <w:instrText xml:space="preserve"> PAGEREF _Toc20741183 \h </w:instrText>
                </w:r>
                <w:r w:rsidR="00F957F5">
                  <w:rPr>
                    <w:noProof/>
                    <w:webHidden/>
                  </w:rPr>
                </w:r>
                <w:r w:rsidR="00F957F5">
                  <w:rPr>
                    <w:noProof/>
                    <w:webHidden/>
                  </w:rPr>
                  <w:fldChar w:fldCharType="separate"/>
                </w:r>
                <w:r w:rsidR="00F957F5">
                  <w:rPr>
                    <w:noProof/>
                    <w:webHidden/>
                  </w:rPr>
                  <w:t>2</w:t>
                </w:r>
                <w:r w:rsidR="00F957F5">
                  <w:rPr>
                    <w:noProof/>
                    <w:webHidden/>
                  </w:rPr>
                  <w:fldChar w:fldCharType="end"/>
                </w:r>
              </w:hyperlink>
            </w:p>
            <w:p w14:paraId="1405A083" w14:textId="3B777654" w:rsidR="00F957F5" w:rsidRDefault="00E33502">
              <w:pPr>
                <w:pStyle w:val="TOC2"/>
                <w:rPr>
                  <w:rFonts w:eastAsiaTheme="minorEastAsia"/>
                  <w:noProof/>
                  <w:lang w:val="en-US"/>
                </w:rPr>
              </w:pPr>
              <w:hyperlink w:anchor="_Toc20741184" w:history="1">
                <w:r w:rsidR="00F957F5" w:rsidRPr="009B23C4">
                  <w:rPr>
                    <w:rStyle w:val="Hyperlink"/>
                    <w:rFonts w:ascii="Times New Roman" w:hAnsi="Times New Roman" w:cs="Times New Roman"/>
                    <w:noProof/>
                  </w:rPr>
                  <w:t>1.1.</w:t>
                </w:r>
                <w:r w:rsidR="00F957F5">
                  <w:rPr>
                    <w:rFonts w:eastAsiaTheme="minorEastAsia"/>
                    <w:noProof/>
                    <w:lang w:val="en-US"/>
                  </w:rPr>
                  <w:tab/>
                </w:r>
                <w:r w:rsidR="00F957F5" w:rsidRPr="009B23C4">
                  <w:rPr>
                    <w:rStyle w:val="Hyperlink"/>
                    <w:rFonts w:ascii="Times New Roman" w:hAnsi="Times New Roman" w:cs="Times New Roman"/>
                    <w:noProof/>
                  </w:rPr>
                  <w:t>Ataskaitos tikslas, apimtis ir adresatai</w:t>
                </w:r>
                <w:r w:rsidR="00F957F5">
                  <w:rPr>
                    <w:noProof/>
                    <w:webHidden/>
                  </w:rPr>
                  <w:tab/>
                </w:r>
                <w:r w:rsidR="00F957F5">
                  <w:rPr>
                    <w:noProof/>
                    <w:webHidden/>
                  </w:rPr>
                  <w:fldChar w:fldCharType="begin"/>
                </w:r>
                <w:r w:rsidR="00F957F5">
                  <w:rPr>
                    <w:noProof/>
                    <w:webHidden/>
                  </w:rPr>
                  <w:instrText xml:space="preserve"> PAGEREF _Toc20741184 \h </w:instrText>
                </w:r>
                <w:r w:rsidR="00F957F5">
                  <w:rPr>
                    <w:noProof/>
                    <w:webHidden/>
                  </w:rPr>
                </w:r>
                <w:r w:rsidR="00F957F5">
                  <w:rPr>
                    <w:noProof/>
                    <w:webHidden/>
                  </w:rPr>
                  <w:fldChar w:fldCharType="separate"/>
                </w:r>
                <w:r w:rsidR="00F957F5">
                  <w:rPr>
                    <w:noProof/>
                    <w:webHidden/>
                  </w:rPr>
                  <w:t>2</w:t>
                </w:r>
                <w:r w:rsidR="00F957F5">
                  <w:rPr>
                    <w:noProof/>
                    <w:webHidden/>
                  </w:rPr>
                  <w:fldChar w:fldCharType="end"/>
                </w:r>
              </w:hyperlink>
            </w:p>
            <w:p w14:paraId="36EB876D" w14:textId="4B0172B9" w:rsidR="00F957F5" w:rsidRDefault="00E33502">
              <w:pPr>
                <w:pStyle w:val="TOC2"/>
                <w:rPr>
                  <w:rFonts w:eastAsiaTheme="minorEastAsia"/>
                  <w:noProof/>
                  <w:lang w:val="en-US"/>
                </w:rPr>
              </w:pPr>
              <w:hyperlink w:anchor="_Toc20741185" w:history="1">
                <w:r w:rsidR="00F957F5" w:rsidRPr="009B23C4">
                  <w:rPr>
                    <w:rStyle w:val="Hyperlink"/>
                    <w:rFonts w:ascii="Times New Roman" w:hAnsi="Times New Roman" w:cs="Times New Roman"/>
                    <w:noProof/>
                  </w:rPr>
                  <w:t>1.2.</w:t>
                </w:r>
                <w:r w:rsidR="00F957F5">
                  <w:rPr>
                    <w:rFonts w:eastAsiaTheme="minorEastAsia"/>
                    <w:noProof/>
                    <w:lang w:val="en-US"/>
                  </w:rPr>
                  <w:tab/>
                </w:r>
                <w:r w:rsidR="00F957F5" w:rsidRPr="009B23C4">
                  <w:rPr>
                    <w:rStyle w:val="Hyperlink"/>
                    <w:rFonts w:ascii="Times New Roman" w:hAnsi="Times New Roman" w:cs="Times New Roman"/>
                    <w:noProof/>
                  </w:rPr>
                  <w:t>Pagrindinės išvados apie 2018 metus</w:t>
                </w:r>
                <w:r w:rsidR="00F957F5">
                  <w:rPr>
                    <w:noProof/>
                    <w:webHidden/>
                  </w:rPr>
                  <w:tab/>
                </w:r>
                <w:r w:rsidR="00F957F5">
                  <w:rPr>
                    <w:noProof/>
                    <w:webHidden/>
                  </w:rPr>
                  <w:fldChar w:fldCharType="begin"/>
                </w:r>
                <w:r w:rsidR="00F957F5">
                  <w:rPr>
                    <w:noProof/>
                    <w:webHidden/>
                  </w:rPr>
                  <w:instrText xml:space="preserve"> PAGEREF _Toc20741185 \h </w:instrText>
                </w:r>
                <w:r w:rsidR="00F957F5">
                  <w:rPr>
                    <w:noProof/>
                    <w:webHidden/>
                  </w:rPr>
                </w:r>
                <w:r w:rsidR="00F957F5">
                  <w:rPr>
                    <w:noProof/>
                    <w:webHidden/>
                  </w:rPr>
                  <w:fldChar w:fldCharType="separate"/>
                </w:r>
                <w:r w:rsidR="00F957F5">
                  <w:rPr>
                    <w:noProof/>
                    <w:webHidden/>
                  </w:rPr>
                  <w:t>3</w:t>
                </w:r>
                <w:r w:rsidR="00F957F5">
                  <w:rPr>
                    <w:noProof/>
                    <w:webHidden/>
                  </w:rPr>
                  <w:fldChar w:fldCharType="end"/>
                </w:r>
              </w:hyperlink>
            </w:p>
            <w:p w14:paraId="04B71F2B" w14:textId="6D685CC2" w:rsidR="00F957F5" w:rsidRDefault="00E33502">
              <w:pPr>
                <w:pStyle w:val="TOC1"/>
                <w:rPr>
                  <w:rFonts w:eastAsiaTheme="minorEastAsia"/>
                  <w:noProof/>
                  <w:lang w:val="en-US"/>
                </w:rPr>
              </w:pPr>
              <w:hyperlink w:anchor="_Toc20741186" w:history="1">
                <w:r w:rsidR="00F957F5" w:rsidRPr="009B23C4">
                  <w:rPr>
                    <w:rStyle w:val="Hyperlink"/>
                    <w:rFonts w:ascii="Times New Roman" w:hAnsi="Times New Roman" w:cs="Times New Roman"/>
                    <w:noProof/>
                  </w:rPr>
                  <w:t>2.</w:t>
                </w:r>
                <w:r w:rsidR="00F957F5">
                  <w:rPr>
                    <w:rFonts w:eastAsiaTheme="minorEastAsia"/>
                    <w:noProof/>
                    <w:lang w:val="en-US"/>
                  </w:rPr>
                  <w:tab/>
                </w:r>
                <w:r w:rsidR="00F957F5" w:rsidRPr="009B23C4">
                  <w:rPr>
                    <w:rStyle w:val="Hyperlink"/>
                    <w:rFonts w:ascii="Times New Roman" w:hAnsi="Times New Roman" w:cs="Times New Roman"/>
                    <w:noProof/>
                  </w:rPr>
                  <w:t>Santrauka anglų kalba (apie vieną puslapį)</w:t>
                </w:r>
                <w:r w:rsidR="00F957F5">
                  <w:rPr>
                    <w:noProof/>
                    <w:webHidden/>
                  </w:rPr>
                  <w:tab/>
                </w:r>
                <w:r w:rsidR="00F957F5">
                  <w:rPr>
                    <w:noProof/>
                    <w:webHidden/>
                  </w:rPr>
                  <w:fldChar w:fldCharType="begin"/>
                </w:r>
                <w:r w:rsidR="00F957F5">
                  <w:rPr>
                    <w:noProof/>
                    <w:webHidden/>
                  </w:rPr>
                  <w:instrText xml:space="preserve"> PAGEREF _Toc20741186 \h </w:instrText>
                </w:r>
                <w:r w:rsidR="00F957F5">
                  <w:rPr>
                    <w:noProof/>
                    <w:webHidden/>
                  </w:rPr>
                </w:r>
                <w:r w:rsidR="00F957F5">
                  <w:rPr>
                    <w:noProof/>
                    <w:webHidden/>
                  </w:rPr>
                  <w:fldChar w:fldCharType="separate"/>
                </w:r>
                <w:r w:rsidR="00F957F5">
                  <w:rPr>
                    <w:noProof/>
                    <w:webHidden/>
                  </w:rPr>
                  <w:t>3</w:t>
                </w:r>
                <w:r w:rsidR="00F957F5">
                  <w:rPr>
                    <w:noProof/>
                    <w:webHidden/>
                  </w:rPr>
                  <w:fldChar w:fldCharType="end"/>
                </w:r>
              </w:hyperlink>
            </w:p>
            <w:p w14:paraId="00335B70" w14:textId="0EB217B1" w:rsidR="00F957F5" w:rsidRDefault="00E33502">
              <w:pPr>
                <w:pStyle w:val="TOC1"/>
                <w:rPr>
                  <w:rFonts w:eastAsiaTheme="minorEastAsia"/>
                  <w:noProof/>
                  <w:lang w:val="en-US"/>
                </w:rPr>
              </w:pPr>
              <w:hyperlink w:anchor="_Toc20741187" w:history="1">
                <w:r w:rsidR="00F957F5" w:rsidRPr="009B23C4">
                  <w:rPr>
                    <w:rStyle w:val="Hyperlink"/>
                    <w:rFonts w:ascii="Times New Roman" w:hAnsi="Times New Roman" w:cs="Times New Roman"/>
                    <w:noProof/>
                  </w:rPr>
                  <w:t>3.</w:t>
                </w:r>
                <w:r w:rsidR="00F957F5">
                  <w:rPr>
                    <w:rFonts w:eastAsiaTheme="minorEastAsia"/>
                    <w:noProof/>
                    <w:lang w:val="en-US"/>
                  </w:rPr>
                  <w:tab/>
                </w:r>
                <w:r w:rsidR="00F957F5" w:rsidRPr="009B23C4">
                  <w:rPr>
                    <w:rStyle w:val="Hyperlink"/>
                    <w:rFonts w:ascii="Times New Roman" w:hAnsi="Times New Roman" w:cs="Times New Roman"/>
                    <w:noProof/>
                  </w:rPr>
                  <w:t>NSI saugos strategija, programos, iniciatyvos ir organizacinis kontekstas</w:t>
                </w:r>
                <w:r w:rsidR="00F957F5">
                  <w:rPr>
                    <w:noProof/>
                    <w:webHidden/>
                  </w:rPr>
                  <w:tab/>
                </w:r>
                <w:r w:rsidR="00F957F5">
                  <w:rPr>
                    <w:noProof/>
                    <w:webHidden/>
                  </w:rPr>
                  <w:fldChar w:fldCharType="begin"/>
                </w:r>
                <w:r w:rsidR="00F957F5">
                  <w:rPr>
                    <w:noProof/>
                    <w:webHidden/>
                  </w:rPr>
                  <w:instrText xml:space="preserve"> PAGEREF _Toc20741187 \h </w:instrText>
                </w:r>
                <w:r w:rsidR="00F957F5">
                  <w:rPr>
                    <w:noProof/>
                    <w:webHidden/>
                  </w:rPr>
                </w:r>
                <w:r w:rsidR="00F957F5">
                  <w:rPr>
                    <w:noProof/>
                    <w:webHidden/>
                  </w:rPr>
                  <w:fldChar w:fldCharType="separate"/>
                </w:r>
                <w:r w:rsidR="00F957F5">
                  <w:rPr>
                    <w:noProof/>
                    <w:webHidden/>
                  </w:rPr>
                  <w:t>4</w:t>
                </w:r>
                <w:r w:rsidR="00F957F5">
                  <w:rPr>
                    <w:noProof/>
                    <w:webHidden/>
                  </w:rPr>
                  <w:fldChar w:fldCharType="end"/>
                </w:r>
              </w:hyperlink>
            </w:p>
            <w:p w14:paraId="4D478E9C" w14:textId="06D72475" w:rsidR="00F957F5" w:rsidRDefault="00E33502">
              <w:pPr>
                <w:pStyle w:val="TOC2"/>
                <w:rPr>
                  <w:rFonts w:eastAsiaTheme="minorEastAsia"/>
                  <w:noProof/>
                  <w:lang w:val="en-US"/>
                </w:rPr>
              </w:pPr>
              <w:hyperlink w:anchor="_Toc20741188" w:history="1">
                <w:r w:rsidR="00F957F5" w:rsidRPr="009B23C4">
                  <w:rPr>
                    <w:rStyle w:val="Hyperlink"/>
                    <w:rFonts w:ascii="Times New Roman" w:hAnsi="Times New Roman" w:cs="Times New Roman"/>
                    <w:noProof/>
                  </w:rPr>
                  <w:t>3.1.</w:t>
                </w:r>
                <w:r w:rsidR="00F957F5">
                  <w:rPr>
                    <w:rFonts w:eastAsiaTheme="minorEastAsia"/>
                    <w:noProof/>
                    <w:lang w:val="en-US"/>
                  </w:rPr>
                  <w:tab/>
                </w:r>
                <w:r w:rsidR="00F957F5" w:rsidRPr="009B23C4">
                  <w:rPr>
                    <w:rStyle w:val="Hyperlink"/>
                    <w:rFonts w:ascii="Times New Roman" w:hAnsi="Times New Roman" w:cs="Times New Roman"/>
                    <w:noProof/>
                  </w:rPr>
                  <w:t>Strategija ir planavimo veikla</w:t>
                </w:r>
                <w:r w:rsidR="00F957F5">
                  <w:rPr>
                    <w:noProof/>
                    <w:webHidden/>
                  </w:rPr>
                  <w:tab/>
                </w:r>
                <w:r w:rsidR="00F957F5">
                  <w:rPr>
                    <w:noProof/>
                    <w:webHidden/>
                  </w:rPr>
                  <w:fldChar w:fldCharType="begin"/>
                </w:r>
                <w:r w:rsidR="00F957F5">
                  <w:rPr>
                    <w:noProof/>
                    <w:webHidden/>
                  </w:rPr>
                  <w:instrText xml:space="preserve"> PAGEREF _Toc20741188 \h </w:instrText>
                </w:r>
                <w:r w:rsidR="00F957F5">
                  <w:rPr>
                    <w:noProof/>
                    <w:webHidden/>
                  </w:rPr>
                </w:r>
                <w:r w:rsidR="00F957F5">
                  <w:rPr>
                    <w:noProof/>
                    <w:webHidden/>
                  </w:rPr>
                  <w:fldChar w:fldCharType="separate"/>
                </w:r>
                <w:r w:rsidR="00F957F5">
                  <w:rPr>
                    <w:noProof/>
                    <w:webHidden/>
                  </w:rPr>
                  <w:t>4</w:t>
                </w:r>
                <w:r w:rsidR="00F957F5">
                  <w:rPr>
                    <w:noProof/>
                    <w:webHidden/>
                  </w:rPr>
                  <w:fldChar w:fldCharType="end"/>
                </w:r>
              </w:hyperlink>
            </w:p>
            <w:p w14:paraId="4D36D5FB" w14:textId="46E1B309" w:rsidR="00F957F5" w:rsidRDefault="00E33502">
              <w:pPr>
                <w:pStyle w:val="TOC2"/>
                <w:rPr>
                  <w:rFonts w:eastAsiaTheme="minorEastAsia"/>
                  <w:noProof/>
                  <w:lang w:val="en-US"/>
                </w:rPr>
              </w:pPr>
              <w:hyperlink w:anchor="_Toc20741189" w:history="1">
                <w:r w:rsidR="00F957F5" w:rsidRPr="009B23C4">
                  <w:rPr>
                    <w:rStyle w:val="Hyperlink"/>
                    <w:rFonts w:ascii="Times New Roman" w:hAnsi="Times New Roman" w:cs="Times New Roman"/>
                    <w:noProof/>
                  </w:rPr>
                  <w:t>3.2.</w:t>
                </w:r>
                <w:r w:rsidR="00F957F5">
                  <w:rPr>
                    <w:rFonts w:eastAsiaTheme="minorEastAsia"/>
                    <w:noProof/>
                    <w:lang w:val="en-US"/>
                  </w:rPr>
                  <w:tab/>
                </w:r>
                <w:r w:rsidR="00F957F5" w:rsidRPr="009B23C4">
                  <w:rPr>
                    <w:rStyle w:val="Hyperlink"/>
                    <w:rFonts w:ascii="Times New Roman" w:hAnsi="Times New Roman" w:cs="Times New Roman"/>
                    <w:noProof/>
                  </w:rPr>
                  <w:t>Saugos rekomendacijos</w:t>
                </w:r>
                <w:r w:rsidR="00F957F5">
                  <w:rPr>
                    <w:noProof/>
                    <w:webHidden/>
                  </w:rPr>
                  <w:tab/>
                </w:r>
                <w:r w:rsidR="00F957F5">
                  <w:rPr>
                    <w:noProof/>
                    <w:webHidden/>
                  </w:rPr>
                  <w:fldChar w:fldCharType="begin"/>
                </w:r>
                <w:r w:rsidR="00F957F5">
                  <w:rPr>
                    <w:noProof/>
                    <w:webHidden/>
                  </w:rPr>
                  <w:instrText xml:space="preserve"> PAGEREF _Toc20741189 \h </w:instrText>
                </w:r>
                <w:r w:rsidR="00F957F5">
                  <w:rPr>
                    <w:noProof/>
                    <w:webHidden/>
                  </w:rPr>
                </w:r>
                <w:r w:rsidR="00F957F5">
                  <w:rPr>
                    <w:noProof/>
                    <w:webHidden/>
                  </w:rPr>
                  <w:fldChar w:fldCharType="separate"/>
                </w:r>
                <w:r w:rsidR="00F957F5">
                  <w:rPr>
                    <w:noProof/>
                    <w:webHidden/>
                  </w:rPr>
                  <w:t>4</w:t>
                </w:r>
                <w:r w:rsidR="00F957F5">
                  <w:rPr>
                    <w:noProof/>
                    <w:webHidden/>
                  </w:rPr>
                  <w:fldChar w:fldCharType="end"/>
                </w:r>
              </w:hyperlink>
            </w:p>
            <w:p w14:paraId="4BBBE835" w14:textId="57CEB2CA" w:rsidR="00F957F5" w:rsidRDefault="00E33502">
              <w:pPr>
                <w:pStyle w:val="TOC2"/>
                <w:rPr>
                  <w:rFonts w:eastAsiaTheme="minorEastAsia"/>
                  <w:noProof/>
                  <w:lang w:val="en-US"/>
                </w:rPr>
              </w:pPr>
              <w:hyperlink w:anchor="_Toc20741190" w:history="1">
                <w:r w:rsidR="00F957F5" w:rsidRPr="009B23C4">
                  <w:rPr>
                    <w:rStyle w:val="Hyperlink"/>
                    <w:rFonts w:ascii="Times New Roman" w:hAnsi="Times New Roman" w:cs="Times New Roman"/>
                    <w:noProof/>
                  </w:rPr>
                  <w:t>3.3.</w:t>
                </w:r>
                <w:r w:rsidR="00F957F5">
                  <w:rPr>
                    <w:rFonts w:eastAsiaTheme="minorEastAsia"/>
                    <w:noProof/>
                    <w:lang w:val="en-US"/>
                  </w:rPr>
                  <w:tab/>
                </w:r>
                <w:r w:rsidR="00F957F5" w:rsidRPr="009B23C4">
                  <w:rPr>
                    <w:rStyle w:val="Hyperlink"/>
                    <w:rFonts w:ascii="Times New Roman" w:hAnsi="Times New Roman" w:cs="Times New Roman"/>
                    <w:noProof/>
                  </w:rPr>
                  <w:t>Su rekomendacijomis nesusijusios įgyvendintos saugos priemonės</w:t>
                </w:r>
                <w:r w:rsidR="00F957F5">
                  <w:rPr>
                    <w:noProof/>
                    <w:webHidden/>
                  </w:rPr>
                  <w:tab/>
                </w:r>
                <w:r w:rsidR="00F957F5">
                  <w:rPr>
                    <w:noProof/>
                    <w:webHidden/>
                  </w:rPr>
                  <w:fldChar w:fldCharType="begin"/>
                </w:r>
                <w:r w:rsidR="00F957F5">
                  <w:rPr>
                    <w:noProof/>
                    <w:webHidden/>
                  </w:rPr>
                  <w:instrText xml:space="preserve"> PAGEREF _Toc20741190 \h </w:instrText>
                </w:r>
                <w:r w:rsidR="00F957F5">
                  <w:rPr>
                    <w:noProof/>
                    <w:webHidden/>
                  </w:rPr>
                </w:r>
                <w:r w:rsidR="00F957F5">
                  <w:rPr>
                    <w:noProof/>
                    <w:webHidden/>
                  </w:rPr>
                  <w:fldChar w:fldCharType="separate"/>
                </w:r>
                <w:r w:rsidR="00F957F5">
                  <w:rPr>
                    <w:noProof/>
                    <w:webHidden/>
                  </w:rPr>
                  <w:t>4</w:t>
                </w:r>
                <w:r w:rsidR="00F957F5">
                  <w:rPr>
                    <w:noProof/>
                    <w:webHidden/>
                  </w:rPr>
                  <w:fldChar w:fldCharType="end"/>
                </w:r>
              </w:hyperlink>
            </w:p>
            <w:p w14:paraId="02C813EC" w14:textId="1AFB9134" w:rsidR="00F957F5" w:rsidRDefault="00E33502">
              <w:pPr>
                <w:pStyle w:val="TOC2"/>
                <w:rPr>
                  <w:rFonts w:eastAsiaTheme="minorEastAsia"/>
                  <w:noProof/>
                  <w:lang w:val="en-US"/>
                </w:rPr>
              </w:pPr>
              <w:hyperlink w:anchor="_Toc20741191" w:history="1">
                <w:r w:rsidR="00F957F5" w:rsidRPr="009B23C4">
                  <w:rPr>
                    <w:rStyle w:val="Hyperlink"/>
                    <w:rFonts w:ascii="Times New Roman" w:hAnsi="Times New Roman" w:cs="Times New Roman"/>
                    <w:noProof/>
                  </w:rPr>
                  <w:t>3.4.</w:t>
                </w:r>
                <w:r w:rsidR="00F957F5">
                  <w:rPr>
                    <w:rFonts w:eastAsiaTheme="minorEastAsia"/>
                    <w:noProof/>
                    <w:lang w:val="en-US"/>
                  </w:rPr>
                  <w:tab/>
                </w:r>
                <w:r w:rsidR="00F957F5" w:rsidRPr="009B23C4">
                  <w:rPr>
                    <w:rStyle w:val="Hyperlink"/>
                    <w:rFonts w:ascii="Times New Roman" w:hAnsi="Times New Roman" w:cs="Times New Roman"/>
                    <w:noProof/>
                  </w:rPr>
                  <w:t>Saugos organizacinis kontekstas</w:t>
                </w:r>
                <w:r w:rsidR="00F957F5">
                  <w:rPr>
                    <w:noProof/>
                    <w:webHidden/>
                  </w:rPr>
                  <w:tab/>
                </w:r>
                <w:r w:rsidR="00F957F5">
                  <w:rPr>
                    <w:noProof/>
                    <w:webHidden/>
                  </w:rPr>
                  <w:fldChar w:fldCharType="begin"/>
                </w:r>
                <w:r w:rsidR="00F957F5">
                  <w:rPr>
                    <w:noProof/>
                    <w:webHidden/>
                  </w:rPr>
                  <w:instrText xml:space="preserve"> PAGEREF _Toc20741191 \h </w:instrText>
                </w:r>
                <w:r w:rsidR="00F957F5">
                  <w:rPr>
                    <w:noProof/>
                    <w:webHidden/>
                  </w:rPr>
                </w:r>
                <w:r w:rsidR="00F957F5">
                  <w:rPr>
                    <w:noProof/>
                    <w:webHidden/>
                  </w:rPr>
                  <w:fldChar w:fldCharType="separate"/>
                </w:r>
                <w:r w:rsidR="00F957F5">
                  <w:rPr>
                    <w:noProof/>
                    <w:webHidden/>
                  </w:rPr>
                  <w:t>5</w:t>
                </w:r>
                <w:r w:rsidR="00F957F5">
                  <w:rPr>
                    <w:noProof/>
                    <w:webHidden/>
                  </w:rPr>
                  <w:fldChar w:fldCharType="end"/>
                </w:r>
              </w:hyperlink>
            </w:p>
            <w:p w14:paraId="50B0EFF8" w14:textId="6AB5E68F" w:rsidR="00F957F5" w:rsidRDefault="00E33502">
              <w:pPr>
                <w:pStyle w:val="TOC1"/>
                <w:rPr>
                  <w:rFonts w:eastAsiaTheme="minorEastAsia"/>
                  <w:noProof/>
                  <w:lang w:val="en-US"/>
                </w:rPr>
              </w:pPr>
              <w:hyperlink w:anchor="_Toc20741192" w:history="1">
                <w:r w:rsidR="00F957F5" w:rsidRPr="009B23C4">
                  <w:rPr>
                    <w:rStyle w:val="Hyperlink"/>
                    <w:rFonts w:ascii="Times New Roman" w:hAnsi="Times New Roman" w:cs="Times New Roman"/>
                    <w:noProof/>
                  </w:rPr>
                  <w:t>4.</w:t>
                </w:r>
                <w:r w:rsidR="00F957F5">
                  <w:rPr>
                    <w:rFonts w:eastAsiaTheme="minorEastAsia"/>
                    <w:noProof/>
                    <w:lang w:val="en-US"/>
                  </w:rPr>
                  <w:tab/>
                </w:r>
                <w:r w:rsidR="00F957F5" w:rsidRPr="009B23C4">
                  <w:rPr>
                    <w:rStyle w:val="Hyperlink"/>
                    <w:rFonts w:ascii="Times New Roman" w:hAnsi="Times New Roman" w:cs="Times New Roman"/>
                    <w:noProof/>
                  </w:rPr>
                  <w:t>Saugos lygis</w:t>
                </w:r>
                <w:r w:rsidR="00F957F5">
                  <w:rPr>
                    <w:noProof/>
                    <w:webHidden/>
                  </w:rPr>
                  <w:tab/>
                </w:r>
                <w:r w:rsidR="00F957F5">
                  <w:rPr>
                    <w:noProof/>
                    <w:webHidden/>
                  </w:rPr>
                  <w:fldChar w:fldCharType="begin"/>
                </w:r>
                <w:r w:rsidR="00F957F5">
                  <w:rPr>
                    <w:noProof/>
                    <w:webHidden/>
                  </w:rPr>
                  <w:instrText xml:space="preserve"> PAGEREF _Toc20741192 \h </w:instrText>
                </w:r>
                <w:r w:rsidR="00F957F5">
                  <w:rPr>
                    <w:noProof/>
                    <w:webHidden/>
                  </w:rPr>
                </w:r>
                <w:r w:rsidR="00F957F5">
                  <w:rPr>
                    <w:noProof/>
                    <w:webHidden/>
                  </w:rPr>
                  <w:fldChar w:fldCharType="separate"/>
                </w:r>
                <w:r w:rsidR="00F957F5">
                  <w:rPr>
                    <w:noProof/>
                    <w:webHidden/>
                  </w:rPr>
                  <w:t>6</w:t>
                </w:r>
                <w:r w:rsidR="00F957F5">
                  <w:rPr>
                    <w:noProof/>
                    <w:webHidden/>
                  </w:rPr>
                  <w:fldChar w:fldCharType="end"/>
                </w:r>
              </w:hyperlink>
            </w:p>
            <w:p w14:paraId="2EF2CF85" w14:textId="758E848E" w:rsidR="00F957F5" w:rsidRDefault="00E33502">
              <w:pPr>
                <w:pStyle w:val="TOC1"/>
                <w:rPr>
                  <w:rFonts w:eastAsiaTheme="minorEastAsia"/>
                  <w:noProof/>
                  <w:lang w:val="en-US"/>
                </w:rPr>
              </w:pPr>
              <w:hyperlink w:anchor="_Toc20741193" w:history="1">
                <w:r w:rsidR="00F957F5" w:rsidRPr="009B23C4">
                  <w:rPr>
                    <w:rStyle w:val="Hyperlink"/>
                    <w:rFonts w:ascii="Times New Roman" w:hAnsi="Times New Roman" w:cs="Times New Roman"/>
                    <w:noProof/>
                  </w:rPr>
                  <w:t>5.</w:t>
                </w:r>
                <w:r w:rsidR="00F957F5">
                  <w:rPr>
                    <w:rFonts w:eastAsiaTheme="minorEastAsia"/>
                    <w:noProof/>
                    <w:lang w:val="en-US"/>
                  </w:rPr>
                  <w:tab/>
                </w:r>
                <w:r w:rsidR="00F957F5" w:rsidRPr="009B23C4">
                  <w:rPr>
                    <w:rStyle w:val="Hyperlink"/>
                    <w:rFonts w:ascii="Times New Roman" w:hAnsi="Times New Roman" w:cs="Times New Roman"/>
                    <w:noProof/>
                  </w:rPr>
                  <w:t>ES įstatymai ir kiti teisės aktai</w:t>
                </w:r>
                <w:r w:rsidR="00F957F5">
                  <w:rPr>
                    <w:noProof/>
                    <w:webHidden/>
                  </w:rPr>
                  <w:tab/>
                </w:r>
                <w:r w:rsidR="00F957F5">
                  <w:rPr>
                    <w:noProof/>
                    <w:webHidden/>
                  </w:rPr>
                  <w:fldChar w:fldCharType="begin"/>
                </w:r>
                <w:r w:rsidR="00F957F5">
                  <w:rPr>
                    <w:noProof/>
                    <w:webHidden/>
                  </w:rPr>
                  <w:instrText xml:space="preserve"> PAGEREF _Toc20741193 \h </w:instrText>
                </w:r>
                <w:r w:rsidR="00F957F5">
                  <w:rPr>
                    <w:noProof/>
                    <w:webHidden/>
                  </w:rPr>
                </w:r>
                <w:r w:rsidR="00F957F5">
                  <w:rPr>
                    <w:noProof/>
                    <w:webHidden/>
                  </w:rPr>
                  <w:fldChar w:fldCharType="separate"/>
                </w:r>
                <w:r w:rsidR="00F957F5">
                  <w:rPr>
                    <w:noProof/>
                    <w:webHidden/>
                  </w:rPr>
                  <w:t>9</w:t>
                </w:r>
                <w:r w:rsidR="00F957F5">
                  <w:rPr>
                    <w:noProof/>
                    <w:webHidden/>
                  </w:rPr>
                  <w:fldChar w:fldCharType="end"/>
                </w:r>
              </w:hyperlink>
            </w:p>
            <w:p w14:paraId="340FE44E" w14:textId="05732E7F" w:rsidR="00F957F5" w:rsidRDefault="00E33502">
              <w:pPr>
                <w:pStyle w:val="TOC2"/>
                <w:rPr>
                  <w:rFonts w:eastAsiaTheme="minorEastAsia"/>
                  <w:noProof/>
                  <w:lang w:val="en-US"/>
                </w:rPr>
              </w:pPr>
              <w:hyperlink w:anchor="_Toc20741194" w:history="1">
                <w:r w:rsidR="00F957F5" w:rsidRPr="009B23C4">
                  <w:rPr>
                    <w:rStyle w:val="Hyperlink"/>
                    <w:rFonts w:ascii="Times New Roman" w:hAnsi="Times New Roman" w:cs="Times New Roman"/>
                    <w:noProof/>
                  </w:rPr>
                  <w:t>5.1.</w:t>
                </w:r>
                <w:r w:rsidR="00F957F5">
                  <w:rPr>
                    <w:rFonts w:eastAsiaTheme="minorEastAsia"/>
                    <w:noProof/>
                    <w:lang w:val="en-US"/>
                  </w:rPr>
                  <w:tab/>
                </w:r>
                <w:r w:rsidR="00F957F5" w:rsidRPr="009B23C4">
                  <w:rPr>
                    <w:rStyle w:val="Hyperlink"/>
                    <w:rFonts w:ascii="Times New Roman" w:hAnsi="Times New Roman" w:cs="Times New Roman"/>
                    <w:noProof/>
                  </w:rPr>
                  <w:t>Įstatymų ir kitų teisės aktų pakeitimai</w:t>
                </w:r>
                <w:r w:rsidR="00F957F5">
                  <w:rPr>
                    <w:noProof/>
                    <w:webHidden/>
                  </w:rPr>
                  <w:tab/>
                </w:r>
                <w:r w:rsidR="00F957F5">
                  <w:rPr>
                    <w:noProof/>
                    <w:webHidden/>
                  </w:rPr>
                  <w:fldChar w:fldCharType="begin"/>
                </w:r>
                <w:r w:rsidR="00F957F5">
                  <w:rPr>
                    <w:noProof/>
                    <w:webHidden/>
                  </w:rPr>
                  <w:instrText xml:space="preserve"> PAGEREF _Toc20741194 \h </w:instrText>
                </w:r>
                <w:r w:rsidR="00F957F5">
                  <w:rPr>
                    <w:noProof/>
                    <w:webHidden/>
                  </w:rPr>
                </w:r>
                <w:r w:rsidR="00F957F5">
                  <w:rPr>
                    <w:noProof/>
                    <w:webHidden/>
                  </w:rPr>
                  <w:fldChar w:fldCharType="separate"/>
                </w:r>
                <w:r w:rsidR="00F957F5">
                  <w:rPr>
                    <w:noProof/>
                    <w:webHidden/>
                  </w:rPr>
                  <w:t>9</w:t>
                </w:r>
                <w:r w:rsidR="00F957F5">
                  <w:rPr>
                    <w:noProof/>
                    <w:webHidden/>
                  </w:rPr>
                  <w:fldChar w:fldCharType="end"/>
                </w:r>
              </w:hyperlink>
            </w:p>
            <w:p w14:paraId="60B646A5" w14:textId="3D5D26AF" w:rsidR="00F957F5" w:rsidRDefault="00E33502">
              <w:pPr>
                <w:pStyle w:val="TOC2"/>
                <w:rPr>
                  <w:rFonts w:eastAsiaTheme="minorEastAsia"/>
                  <w:noProof/>
                  <w:lang w:val="en-US"/>
                </w:rPr>
              </w:pPr>
              <w:hyperlink w:anchor="_Toc20741195" w:history="1">
                <w:r w:rsidR="00F957F5" w:rsidRPr="009B23C4">
                  <w:rPr>
                    <w:rStyle w:val="Hyperlink"/>
                    <w:rFonts w:ascii="Times New Roman" w:hAnsi="Times New Roman" w:cs="Times New Roman"/>
                    <w:noProof/>
                  </w:rPr>
                  <w:t>5.2.</w:t>
                </w:r>
                <w:r w:rsidR="00F957F5">
                  <w:rPr>
                    <w:rFonts w:eastAsiaTheme="minorEastAsia"/>
                    <w:noProof/>
                    <w:lang w:val="en-US"/>
                  </w:rPr>
                  <w:tab/>
                </w:r>
                <w:r w:rsidR="00F957F5" w:rsidRPr="009B23C4">
                  <w:rPr>
                    <w:rStyle w:val="Hyperlink"/>
                    <w:rFonts w:ascii="Times New Roman" w:hAnsi="Times New Roman" w:cs="Times New Roman"/>
                    <w:noProof/>
                  </w:rPr>
                  <w:t>Nukrypti leidžianti nuostata pagal Saugos direktyvos 15 str.</w:t>
                </w:r>
                <w:r w:rsidR="00F957F5">
                  <w:rPr>
                    <w:noProof/>
                    <w:webHidden/>
                  </w:rPr>
                  <w:tab/>
                </w:r>
                <w:r w:rsidR="00F957F5">
                  <w:rPr>
                    <w:noProof/>
                    <w:webHidden/>
                  </w:rPr>
                  <w:fldChar w:fldCharType="begin"/>
                </w:r>
                <w:r w:rsidR="00F957F5">
                  <w:rPr>
                    <w:noProof/>
                    <w:webHidden/>
                  </w:rPr>
                  <w:instrText xml:space="preserve"> PAGEREF _Toc20741195 \h </w:instrText>
                </w:r>
                <w:r w:rsidR="00F957F5">
                  <w:rPr>
                    <w:noProof/>
                    <w:webHidden/>
                  </w:rPr>
                </w:r>
                <w:r w:rsidR="00F957F5">
                  <w:rPr>
                    <w:noProof/>
                    <w:webHidden/>
                  </w:rPr>
                  <w:fldChar w:fldCharType="separate"/>
                </w:r>
                <w:r w:rsidR="00F957F5">
                  <w:rPr>
                    <w:noProof/>
                    <w:webHidden/>
                  </w:rPr>
                  <w:t>9</w:t>
                </w:r>
                <w:r w:rsidR="00F957F5">
                  <w:rPr>
                    <w:noProof/>
                    <w:webHidden/>
                  </w:rPr>
                  <w:fldChar w:fldCharType="end"/>
                </w:r>
              </w:hyperlink>
            </w:p>
            <w:p w14:paraId="4BC11EA1" w14:textId="5AE2958C" w:rsidR="00F957F5" w:rsidRDefault="00E33502">
              <w:pPr>
                <w:pStyle w:val="TOC1"/>
                <w:rPr>
                  <w:rFonts w:eastAsiaTheme="minorEastAsia"/>
                  <w:noProof/>
                  <w:lang w:val="en-US"/>
                </w:rPr>
              </w:pPr>
              <w:hyperlink w:anchor="_Toc20741196" w:history="1">
                <w:r w:rsidR="00F957F5" w:rsidRPr="009B23C4">
                  <w:rPr>
                    <w:rStyle w:val="Hyperlink"/>
                    <w:rFonts w:ascii="Times New Roman" w:hAnsi="Times New Roman" w:cs="Times New Roman"/>
                    <w:noProof/>
                  </w:rPr>
                  <w:t>6.</w:t>
                </w:r>
                <w:r w:rsidR="00F957F5">
                  <w:rPr>
                    <w:rFonts w:eastAsiaTheme="minorEastAsia"/>
                    <w:noProof/>
                    <w:lang w:val="en-US"/>
                  </w:rPr>
                  <w:tab/>
                </w:r>
                <w:r w:rsidR="00F957F5" w:rsidRPr="009B23C4">
                  <w:rPr>
                    <w:rStyle w:val="Hyperlink"/>
                    <w:rFonts w:ascii="Times New Roman" w:hAnsi="Times New Roman" w:cs="Times New Roman"/>
                    <w:noProof/>
                  </w:rPr>
                  <w:t>Saugos sertifikatai, saugos leidimai ir kiti LTSA išduoti sertifikatai</w:t>
                </w:r>
                <w:r w:rsidR="00F957F5">
                  <w:rPr>
                    <w:noProof/>
                    <w:webHidden/>
                  </w:rPr>
                  <w:tab/>
                </w:r>
                <w:r w:rsidR="00F957F5">
                  <w:rPr>
                    <w:noProof/>
                    <w:webHidden/>
                  </w:rPr>
                  <w:fldChar w:fldCharType="begin"/>
                </w:r>
                <w:r w:rsidR="00F957F5">
                  <w:rPr>
                    <w:noProof/>
                    <w:webHidden/>
                  </w:rPr>
                  <w:instrText xml:space="preserve"> PAGEREF _Toc20741196 \h </w:instrText>
                </w:r>
                <w:r w:rsidR="00F957F5">
                  <w:rPr>
                    <w:noProof/>
                    <w:webHidden/>
                  </w:rPr>
                </w:r>
                <w:r w:rsidR="00F957F5">
                  <w:rPr>
                    <w:noProof/>
                    <w:webHidden/>
                  </w:rPr>
                  <w:fldChar w:fldCharType="separate"/>
                </w:r>
                <w:r w:rsidR="00F957F5">
                  <w:rPr>
                    <w:noProof/>
                    <w:webHidden/>
                  </w:rPr>
                  <w:t>10</w:t>
                </w:r>
                <w:r w:rsidR="00F957F5">
                  <w:rPr>
                    <w:noProof/>
                    <w:webHidden/>
                  </w:rPr>
                  <w:fldChar w:fldCharType="end"/>
                </w:r>
              </w:hyperlink>
            </w:p>
            <w:p w14:paraId="4AC0D58A" w14:textId="6CCAE3D7" w:rsidR="00F957F5" w:rsidRDefault="00E33502">
              <w:pPr>
                <w:pStyle w:val="TOC2"/>
                <w:rPr>
                  <w:rFonts w:eastAsiaTheme="minorEastAsia"/>
                  <w:noProof/>
                  <w:lang w:val="en-US"/>
                </w:rPr>
              </w:pPr>
              <w:hyperlink w:anchor="_Toc20741197" w:history="1">
                <w:r w:rsidR="00F957F5" w:rsidRPr="009B23C4">
                  <w:rPr>
                    <w:rStyle w:val="Hyperlink"/>
                    <w:rFonts w:ascii="Times New Roman" w:hAnsi="Times New Roman" w:cs="Times New Roman"/>
                    <w:noProof/>
                  </w:rPr>
                  <w:t>6.1.</w:t>
                </w:r>
                <w:r w:rsidR="00F957F5">
                  <w:rPr>
                    <w:rFonts w:eastAsiaTheme="minorEastAsia"/>
                    <w:noProof/>
                    <w:lang w:val="en-US"/>
                  </w:rPr>
                  <w:tab/>
                </w:r>
                <w:r w:rsidR="00F957F5" w:rsidRPr="009B23C4">
                  <w:rPr>
                    <w:rStyle w:val="Hyperlink"/>
                    <w:rFonts w:ascii="Times New Roman" w:hAnsi="Times New Roman" w:cs="Times New Roman"/>
                    <w:noProof/>
                  </w:rPr>
                  <w:t>Bendri saugos sertifikatai ir saugos įgaliojimai</w:t>
                </w:r>
                <w:r w:rsidR="00F957F5">
                  <w:rPr>
                    <w:noProof/>
                    <w:webHidden/>
                  </w:rPr>
                  <w:tab/>
                </w:r>
                <w:r w:rsidR="00F957F5">
                  <w:rPr>
                    <w:noProof/>
                    <w:webHidden/>
                  </w:rPr>
                  <w:fldChar w:fldCharType="begin"/>
                </w:r>
                <w:r w:rsidR="00F957F5">
                  <w:rPr>
                    <w:noProof/>
                    <w:webHidden/>
                  </w:rPr>
                  <w:instrText xml:space="preserve"> PAGEREF _Toc20741197 \h </w:instrText>
                </w:r>
                <w:r w:rsidR="00F957F5">
                  <w:rPr>
                    <w:noProof/>
                    <w:webHidden/>
                  </w:rPr>
                </w:r>
                <w:r w:rsidR="00F957F5">
                  <w:rPr>
                    <w:noProof/>
                    <w:webHidden/>
                  </w:rPr>
                  <w:fldChar w:fldCharType="separate"/>
                </w:r>
                <w:r w:rsidR="00F957F5">
                  <w:rPr>
                    <w:noProof/>
                    <w:webHidden/>
                  </w:rPr>
                  <w:t>10</w:t>
                </w:r>
                <w:r w:rsidR="00F957F5">
                  <w:rPr>
                    <w:noProof/>
                    <w:webHidden/>
                  </w:rPr>
                  <w:fldChar w:fldCharType="end"/>
                </w:r>
              </w:hyperlink>
            </w:p>
            <w:p w14:paraId="62CCDACF" w14:textId="7A3A36F2" w:rsidR="00F957F5" w:rsidRDefault="00E33502">
              <w:pPr>
                <w:pStyle w:val="TOC2"/>
                <w:rPr>
                  <w:rFonts w:eastAsiaTheme="minorEastAsia"/>
                  <w:noProof/>
                  <w:lang w:val="en-US"/>
                </w:rPr>
              </w:pPr>
              <w:hyperlink w:anchor="_Toc20741198" w:history="1">
                <w:r w:rsidR="00F957F5" w:rsidRPr="009B23C4">
                  <w:rPr>
                    <w:rStyle w:val="Hyperlink"/>
                    <w:rFonts w:ascii="Times New Roman" w:hAnsi="Times New Roman" w:cs="Times New Roman"/>
                    <w:noProof/>
                  </w:rPr>
                  <w:t>6.2.</w:t>
                </w:r>
                <w:r w:rsidR="00F957F5">
                  <w:rPr>
                    <w:rFonts w:eastAsiaTheme="minorEastAsia"/>
                    <w:noProof/>
                    <w:lang w:val="en-US"/>
                  </w:rPr>
                  <w:tab/>
                </w:r>
                <w:r w:rsidR="00F957F5" w:rsidRPr="009B23C4">
                  <w:rPr>
                    <w:rStyle w:val="Hyperlink"/>
                    <w:rFonts w:ascii="Times New Roman" w:hAnsi="Times New Roman" w:cs="Times New Roman"/>
                    <w:noProof/>
                  </w:rPr>
                  <w:t>Transporto priemonės leidimai</w:t>
                </w:r>
                <w:r w:rsidR="00F957F5">
                  <w:rPr>
                    <w:noProof/>
                    <w:webHidden/>
                  </w:rPr>
                  <w:tab/>
                </w:r>
                <w:r w:rsidR="00F957F5">
                  <w:rPr>
                    <w:noProof/>
                    <w:webHidden/>
                  </w:rPr>
                  <w:fldChar w:fldCharType="begin"/>
                </w:r>
                <w:r w:rsidR="00F957F5">
                  <w:rPr>
                    <w:noProof/>
                    <w:webHidden/>
                  </w:rPr>
                  <w:instrText xml:space="preserve"> PAGEREF _Toc20741198 \h </w:instrText>
                </w:r>
                <w:r w:rsidR="00F957F5">
                  <w:rPr>
                    <w:noProof/>
                    <w:webHidden/>
                  </w:rPr>
                </w:r>
                <w:r w:rsidR="00F957F5">
                  <w:rPr>
                    <w:noProof/>
                    <w:webHidden/>
                  </w:rPr>
                  <w:fldChar w:fldCharType="separate"/>
                </w:r>
                <w:r w:rsidR="00F957F5">
                  <w:rPr>
                    <w:noProof/>
                    <w:webHidden/>
                  </w:rPr>
                  <w:t>11</w:t>
                </w:r>
                <w:r w:rsidR="00F957F5">
                  <w:rPr>
                    <w:noProof/>
                    <w:webHidden/>
                  </w:rPr>
                  <w:fldChar w:fldCharType="end"/>
                </w:r>
              </w:hyperlink>
            </w:p>
            <w:p w14:paraId="67F32292" w14:textId="372BD481" w:rsidR="00F957F5" w:rsidRDefault="00E33502">
              <w:pPr>
                <w:pStyle w:val="TOC2"/>
                <w:rPr>
                  <w:rFonts w:eastAsiaTheme="minorEastAsia"/>
                  <w:noProof/>
                  <w:lang w:val="en-US"/>
                </w:rPr>
              </w:pPr>
              <w:hyperlink w:anchor="_Toc20741199" w:history="1">
                <w:r w:rsidR="00F957F5" w:rsidRPr="009B23C4">
                  <w:rPr>
                    <w:rStyle w:val="Hyperlink"/>
                    <w:rFonts w:ascii="Times New Roman" w:hAnsi="Times New Roman" w:cs="Times New Roman"/>
                    <w:noProof/>
                  </w:rPr>
                  <w:t>6.3.</w:t>
                </w:r>
                <w:r w:rsidR="00F957F5">
                  <w:rPr>
                    <w:rFonts w:eastAsiaTheme="minorEastAsia"/>
                    <w:noProof/>
                    <w:lang w:val="en-US"/>
                  </w:rPr>
                  <w:tab/>
                </w:r>
                <w:r w:rsidR="00F957F5" w:rsidRPr="009B23C4">
                  <w:rPr>
                    <w:rStyle w:val="Hyperlink"/>
                    <w:rFonts w:ascii="Times New Roman" w:hAnsi="Times New Roman" w:cs="Times New Roman"/>
                    <w:noProof/>
                  </w:rPr>
                  <w:t>Už techninę priežiūrą atsakingi subjektai (ECM)</w:t>
                </w:r>
                <w:r w:rsidR="00F957F5">
                  <w:rPr>
                    <w:noProof/>
                    <w:webHidden/>
                  </w:rPr>
                  <w:tab/>
                </w:r>
                <w:r w:rsidR="00F957F5">
                  <w:rPr>
                    <w:noProof/>
                    <w:webHidden/>
                  </w:rPr>
                  <w:fldChar w:fldCharType="begin"/>
                </w:r>
                <w:r w:rsidR="00F957F5">
                  <w:rPr>
                    <w:noProof/>
                    <w:webHidden/>
                  </w:rPr>
                  <w:instrText xml:space="preserve"> PAGEREF _Toc20741199 \h </w:instrText>
                </w:r>
                <w:r w:rsidR="00F957F5">
                  <w:rPr>
                    <w:noProof/>
                    <w:webHidden/>
                  </w:rPr>
                </w:r>
                <w:r w:rsidR="00F957F5">
                  <w:rPr>
                    <w:noProof/>
                    <w:webHidden/>
                  </w:rPr>
                  <w:fldChar w:fldCharType="separate"/>
                </w:r>
                <w:r w:rsidR="00F957F5">
                  <w:rPr>
                    <w:noProof/>
                    <w:webHidden/>
                  </w:rPr>
                  <w:t>11</w:t>
                </w:r>
                <w:r w:rsidR="00F957F5">
                  <w:rPr>
                    <w:noProof/>
                    <w:webHidden/>
                  </w:rPr>
                  <w:fldChar w:fldCharType="end"/>
                </w:r>
              </w:hyperlink>
            </w:p>
            <w:p w14:paraId="7582200A" w14:textId="68CD63B6" w:rsidR="00F957F5" w:rsidRDefault="00E33502">
              <w:pPr>
                <w:pStyle w:val="TOC2"/>
                <w:rPr>
                  <w:rFonts w:eastAsiaTheme="minorEastAsia"/>
                  <w:noProof/>
                  <w:lang w:val="en-US"/>
                </w:rPr>
              </w:pPr>
              <w:hyperlink w:anchor="_Toc20741200" w:history="1">
                <w:r w:rsidR="00F957F5" w:rsidRPr="009B23C4">
                  <w:rPr>
                    <w:rStyle w:val="Hyperlink"/>
                    <w:rFonts w:ascii="Times New Roman" w:hAnsi="Times New Roman" w:cs="Times New Roman"/>
                    <w:noProof/>
                  </w:rPr>
                  <w:t>6.4.</w:t>
                </w:r>
                <w:r w:rsidR="00F957F5">
                  <w:rPr>
                    <w:rFonts w:eastAsiaTheme="minorEastAsia"/>
                    <w:noProof/>
                    <w:lang w:val="en-US"/>
                  </w:rPr>
                  <w:tab/>
                </w:r>
                <w:r w:rsidR="00F957F5" w:rsidRPr="009B23C4">
                  <w:rPr>
                    <w:rStyle w:val="Hyperlink"/>
                    <w:rFonts w:ascii="Times New Roman" w:hAnsi="Times New Roman" w:cs="Times New Roman"/>
                    <w:noProof/>
                  </w:rPr>
                  <w:t>Traukinių mašinistai</w:t>
                </w:r>
                <w:r w:rsidR="00F957F5">
                  <w:rPr>
                    <w:noProof/>
                    <w:webHidden/>
                  </w:rPr>
                  <w:tab/>
                </w:r>
                <w:r w:rsidR="00F957F5">
                  <w:rPr>
                    <w:noProof/>
                    <w:webHidden/>
                  </w:rPr>
                  <w:fldChar w:fldCharType="begin"/>
                </w:r>
                <w:r w:rsidR="00F957F5">
                  <w:rPr>
                    <w:noProof/>
                    <w:webHidden/>
                  </w:rPr>
                  <w:instrText xml:space="preserve"> PAGEREF _Toc20741200 \h </w:instrText>
                </w:r>
                <w:r w:rsidR="00F957F5">
                  <w:rPr>
                    <w:noProof/>
                    <w:webHidden/>
                  </w:rPr>
                </w:r>
                <w:r w:rsidR="00F957F5">
                  <w:rPr>
                    <w:noProof/>
                    <w:webHidden/>
                  </w:rPr>
                  <w:fldChar w:fldCharType="separate"/>
                </w:r>
                <w:r w:rsidR="00F957F5">
                  <w:rPr>
                    <w:noProof/>
                    <w:webHidden/>
                  </w:rPr>
                  <w:t>11</w:t>
                </w:r>
                <w:r w:rsidR="00F957F5">
                  <w:rPr>
                    <w:noProof/>
                    <w:webHidden/>
                  </w:rPr>
                  <w:fldChar w:fldCharType="end"/>
                </w:r>
              </w:hyperlink>
            </w:p>
            <w:p w14:paraId="1C141A25" w14:textId="55464AF5" w:rsidR="00F957F5" w:rsidRDefault="00E33502">
              <w:pPr>
                <w:pStyle w:val="TOC2"/>
                <w:rPr>
                  <w:rFonts w:eastAsiaTheme="minorEastAsia"/>
                  <w:noProof/>
                  <w:lang w:val="en-US"/>
                </w:rPr>
              </w:pPr>
              <w:hyperlink w:anchor="_Toc20741201" w:history="1">
                <w:r w:rsidR="00F957F5" w:rsidRPr="009B23C4">
                  <w:rPr>
                    <w:rStyle w:val="Hyperlink"/>
                    <w:rFonts w:ascii="Times New Roman" w:hAnsi="Times New Roman" w:cs="Times New Roman"/>
                    <w:noProof/>
                  </w:rPr>
                  <w:t>6.5.</w:t>
                </w:r>
                <w:r w:rsidR="00F957F5">
                  <w:rPr>
                    <w:rFonts w:eastAsiaTheme="minorEastAsia"/>
                    <w:noProof/>
                    <w:lang w:val="en-US"/>
                  </w:rPr>
                  <w:tab/>
                </w:r>
                <w:r w:rsidR="00F957F5" w:rsidRPr="009B23C4">
                  <w:rPr>
                    <w:rStyle w:val="Hyperlink"/>
                    <w:rFonts w:ascii="Times New Roman" w:hAnsi="Times New Roman" w:cs="Times New Roman"/>
                    <w:noProof/>
                  </w:rPr>
                  <w:t>Kitos rūšies leidimai/sertifikatai</w:t>
                </w:r>
                <w:r w:rsidR="00F957F5">
                  <w:rPr>
                    <w:noProof/>
                    <w:webHidden/>
                  </w:rPr>
                  <w:tab/>
                </w:r>
                <w:r w:rsidR="00F957F5">
                  <w:rPr>
                    <w:noProof/>
                    <w:webHidden/>
                  </w:rPr>
                  <w:fldChar w:fldCharType="begin"/>
                </w:r>
                <w:r w:rsidR="00F957F5">
                  <w:rPr>
                    <w:noProof/>
                    <w:webHidden/>
                  </w:rPr>
                  <w:instrText xml:space="preserve"> PAGEREF _Toc20741201 \h </w:instrText>
                </w:r>
                <w:r w:rsidR="00F957F5">
                  <w:rPr>
                    <w:noProof/>
                    <w:webHidden/>
                  </w:rPr>
                </w:r>
                <w:r w:rsidR="00F957F5">
                  <w:rPr>
                    <w:noProof/>
                    <w:webHidden/>
                  </w:rPr>
                  <w:fldChar w:fldCharType="separate"/>
                </w:r>
                <w:r w:rsidR="00F957F5">
                  <w:rPr>
                    <w:noProof/>
                    <w:webHidden/>
                  </w:rPr>
                  <w:t>11</w:t>
                </w:r>
                <w:r w:rsidR="00F957F5">
                  <w:rPr>
                    <w:noProof/>
                    <w:webHidden/>
                  </w:rPr>
                  <w:fldChar w:fldCharType="end"/>
                </w:r>
              </w:hyperlink>
            </w:p>
            <w:p w14:paraId="4A3BB051" w14:textId="70FF5B36" w:rsidR="00F957F5" w:rsidRDefault="00E33502">
              <w:pPr>
                <w:pStyle w:val="TOC2"/>
                <w:rPr>
                  <w:rFonts w:eastAsiaTheme="minorEastAsia"/>
                  <w:noProof/>
                  <w:lang w:val="en-US"/>
                </w:rPr>
              </w:pPr>
              <w:hyperlink w:anchor="_Toc20741202" w:history="1">
                <w:r w:rsidR="00F957F5" w:rsidRPr="009B23C4">
                  <w:rPr>
                    <w:rStyle w:val="Hyperlink"/>
                    <w:rFonts w:ascii="Times New Roman" w:hAnsi="Times New Roman" w:cs="Times New Roman"/>
                    <w:noProof/>
                  </w:rPr>
                  <w:t>6.6.</w:t>
                </w:r>
                <w:r w:rsidR="00F957F5">
                  <w:rPr>
                    <w:rFonts w:eastAsiaTheme="minorEastAsia"/>
                    <w:noProof/>
                    <w:lang w:val="en-US"/>
                  </w:rPr>
                  <w:tab/>
                </w:r>
                <w:r w:rsidR="00F957F5" w:rsidRPr="009B23C4">
                  <w:rPr>
                    <w:rStyle w:val="Hyperlink"/>
                    <w:rFonts w:ascii="Times New Roman" w:hAnsi="Times New Roman" w:cs="Times New Roman"/>
                    <w:noProof/>
                  </w:rPr>
                  <w:t>Ryšiai su kitomis nacionalinėmis saugos institucijomis</w:t>
                </w:r>
                <w:r w:rsidR="00F957F5">
                  <w:rPr>
                    <w:noProof/>
                    <w:webHidden/>
                  </w:rPr>
                  <w:tab/>
                </w:r>
                <w:r w:rsidR="00F957F5">
                  <w:rPr>
                    <w:noProof/>
                    <w:webHidden/>
                  </w:rPr>
                  <w:fldChar w:fldCharType="begin"/>
                </w:r>
                <w:r w:rsidR="00F957F5">
                  <w:rPr>
                    <w:noProof/>
                    <w:webHidden/>
                  </w:rPr>
                  <w:instrText xml:space="preserve"> PAGEREF _Toc20741202 \h </w:instrText>
                </w:r>
                <w:r w:rsidR="00F957F5">
                  <w:rPr>
                    <w:noProof/>
                    <w:webHidden/>
                  </w:rPr>
                </w:r>
                <w:r w:rsidR="00F957F5">
                  <w:rPr>
                    <w:noProof/>
                    <w:webHidden/>
                  </w:rPr>
                  <w:fldChar w:fldCharType="separate"/>
                </w:r>
                <w:r w:rsidR="00F957F5">
                  <w:rPr>
                    <w:noProof/>
                    <w:webHidden/>
                  </w:rPr>
                  <w:t>12</w:t>
                </w:r>
                <w:r w:rsidR="00F957F5">
                  <w:rPr>
                    <w:noProof/>
                    <w:webHidden/>
                  </w:rPr>
                  <w:fldChar w:fldCharType="end"/>
                </w:r>
              </w:hyperlink>
            </w:p>
            <w:p w14:paraId="6EE7FA13" w14:textId="11FFDDD0" w:rsidR="00F957F5" w:rsidRDefault="00E33502">
              <w:pPr>
                <w:pStyle w:val="TOC2"/>
                <w:rPr>
                  <w:rFonts w:eastAsiaTheme="minorEastAsia"/>
                  <w:noProof/>
                  <w:lang w:val="en-US"/>
                </w:rPr>
              </w:pPr>
              <w:hyperlink w:anchor="_Toc20741203" w:history="1">
                <w:r w:rsidR="00F957F5" w:rsidRPr="009B23C4">
                  <w:rPr>
                    <w:rStyle w:val="Hyperlink"/>
                    <w:rFonts w:ascii="Times New Roman" w:hAnsi="Times New Roman" w:cs="Times New Roman"/>
                    <w:noProof/>
                  </w:rPr>
                  <w:t>6.7.</w:t>
                </w:r>
                <w:r w:rsidR="00F957F5">
                  <w:rPr>
                    <w:rFonts w:eastAsiaTheme="minorEastAsia"/>
                    <w:noProof/>
                    <w:lang w:val="en-US"/>
                  </w:rPr>
                  <w:tab/>
                </w:r>
                <w:r w:rsidR="00F957F5" w:rsidRPr="009B23C4">
                  <w:rPr>
                    <w:rStyle w:val="Hyperlink"/>
                    <w:rFonts w:ascii="Times New Roman" w:hAnsi="Times New Roman" w:cs="Times New Roman"/>
                    <w:noProof/>
                  </w:rPr>
                  <w:t>Keitimasis informacija tarp LTSA ir geležinkelio operatorių</w:t>
                </w:r>
                <w:r w:rsidR="00F957F5">
                  <w:rPr>
                    <w:noProof/>
                    <w:webHidden/>
                  </w:rPr>
                  <w:tab/>
                </w:r>
                <w:r w:rsidR="00F957F5">
                  <w:rPr>
                    <w:noProof/>
                    <w:webHidden/>
                  </w:rPr>
                  <w:fldChar w:fldCharType="begin"/>
                </w:r>
                <w:r w:rsidR="00F957F5">
                  <w:rPr>
                    <w:noProof/>
                    <w:webHidden/>
                  </w:rPr>
                  <w:instrText xml:space="preserve"> PAGEREF _Toc20741203 \h </w:instrText>
                </w:r>
                <w:r w:rsidR="00F957F5">
                  <w:rPr>
                    <w:noProof/>
                    <w:webHidden/>
                  </w:rPr>
                </w:r>
                <w:r w:rsidR="00F957F5">
                  <w:rPr>
                    <w:noProof/>
                    <w:webHidden/>
                  </w:rPr>
                  <w:fldChar w:fldCharType="separate"/>
                </w:r>
                <w:r w:rsidR="00F957F5">
                  <w:rPr>
                    <w:noProof/>
                    <w:webHidden/>
                  </w:rPr>
                  <w:t>12</w:t>
                </w:r>
                <w:r w:rsidR="00F957F5">
                  <w:rPr>
                    <w:noProof/>
                    <w:webHidden/>
                  </w:rPr>
                  <w:fldChar w:fldCharType="end"/>
                </w:r>
              </w:hyperlink>
            </w:p>
            <w:p w14:paraId="5471A542" w14:textId="242086FB" w:rsidR="00F957F5" w:rsidRDefault="00E33502">
              <w:pPr>
                <w:pStyle w:val="TOC1"/>
                <w:rPr>
                  <w:rFonts w:eastAsiaTheme="minorEastAsia"/>
                  <w:noProof/>
                  <w:lang w:val="en-US"/>
                </w:rPr>
              </w:pPr>
              <w:hyperlink w:anchor="_Toc20741204" w:history="1">
                <w:r w:rsidR="00F957F5" w:rsidRPr="009B23C4">
                  <w:rPr>
                    <w:rStyle w:val="Hyperlink"/>
                    <w:rFonts w:ascii="Times New Roman" w:hAnsi="Times New Roman" w:cs="Times New Roman"/>
                    <w:noProof/>
                  </w:rPr>
                  <w:t>7.</w:t>
                </w:r>
                <w:r w:rsidR="00F957F5">
                  <w:rPr>
                    <w:rFonts w:eastAsiaTheme="minorEastAsia"/>
                    <w:noProof/>
                    <w:lang w:val="en-US"/>
                  </w:rPr>
                  <w:tab/>
                </w:r>
                <w:r w:rsidR="00F957F5" w:rsidRPr="009B23C4">
                  <w:rPr>
                    <w:rStyle w:val="Hyperlink"/>
                    <w:rFonts w:ascii="Times New Roman" w:hAnsi="Times New Roman" w:cs="Times New Roman"/>
                    <w:noProof/>
                  </w:rPr>
                  <w:t>Priežiūra</w:t>
                </w:r>
                <w:r w:rsidR="00F957F5">
                  <w:rPr>
                    <w:noProof/>
                    <w:webHidden/>
                  </w:rPr>
                  <w:tab/>
                </w:r>
                <w:r w:rsidR="00F957F5">
                  <w:rPr>
                    <w:noProof/>
                    <w:webHidden/>
                  </w:rPr>
                  <w:fldChar w:fldCharType="begin"/>
                </w:r>
                <w:r w:rsidR="00F957F5">
                  <w:rPr>
                    <w:noProof/>
                    <w:webHidden/>
                  </w:rPr>
                  <w:instrText xml:space="preserve"> PAGEREF _Toc20741204 \h </w:instrText>
                </w:r>
                <w:r w:rsidR="00F957F5">
                  <w:rPr>
                    <w:noProof/>
                    <w:webHidden/>
                  </w:rPr>
                </w:r>
                <w:r w:rsidR="00F957F5">
                  <w:rPr>
                    <w:noProof/>
                    <w:webHidden/>
                  </w:rPr>
                  <w:fldChar w:fldCharType="separate"/>
                </w:r>
                <w:r w:rsidR="00F957F5">
                  <w:rPr>
                    <w:noProof/>
                    <w:webHidden/>
                  </w:rPr>
                  <w:t>12</w:t>
                </w:r>
                <w:r w:rsidR="00F957F5">
                  <w:rPr>
                    <w:noProof/>
                    <w:webHidden/>
                  </w:rPr>
                  <w:fldChar w:fldCharType="end"/>
                </w:r>
              </w:hyperlink>
            </w:p>
            <w:p w14:paraId="26DDC6A5" w14:textId="2A233B63" w:rsidR="00F957F5" w:rsidRDefault="00E33502">
              <w:pPr>
                <w:pStyle w:val="TOC2"/>
                <w:rPr>
                  <w:rFonts w:eastAsiaTheme="minorEastAsia"/>
                  <w:noProof/>
                  <w:lang w:val="en-US"/>
                </w:rPr>
              </w:pPr>
              <w:hyperlink w:anchor="_Toc20741205" w:history="1">
                <w:r w:rsidR="00F957F5" w:rsidRPr="009B23C4">
                  <w:rPr>
                    <w:rStyle w:val="Hyperlink"/>
                    <w:rFonts w:ascii="Times New Roman" w:hAnsi="Times New Roman" w:cs="Times New Roman"/>
                    <w:noProof/>
                  </w:rPr>
                  <w:t>7.1.</w:t>
                </w:r>
                <w:r w:rsidR="00F957F5">
                  <w:rPr>
                    <w:rFonts w:eastAsiaTheme="minorEastAsia"/>
                    <w:noProof/>
                    <w:lang w:val="en-US"/>
                  </w:rPr>
                  <w:tab/>
                </w:r>
                <w:r w:rsidR="00F957F5" w:rsidRPr="009B23C4">
                  <w:rPr>
                    <w:rStyle w:val="Hyperlink"/>
                    <w:rFonts w:ascii="Times New Roman" w:hAnsi="Times New Roman" w:cs="Times New Roman"/>
                    <w:noProof/>
                  </w:rPr>
                  <w:t>Strategija, planas, procedūros ir sprendimų priėmimas</w:t>
                </w:r>
                <w:r w:rsidR="00F957F5">
                  <w:rPr>
                    <w:noProof/>
                    <w:webHidden/>
                  </w:rPr>
                  <w:tab/>
                </w:r>
                <w:r w:rsidR="00F957F5">
                  <w:rPr>
                    <w:noProof/>
                    <w:webHidden/>
                  </w:rPr>
                  <w:fldChar w:fldCharType="begin"/>
                </w:r>
                <w:r w:rsidR="00F957F5">
                  <w:rPr>
                    <w:noProof/>
                    <w:webHidden/>
                  </w:rPr>
                  <w:instrText xml:space="preserve"> PAGEREF _Toc20741205 \h </w:instrText>
                </w:r>
                <w:r w:rsidR="00F957F5">
                  <w:rPr>
                    <w:noProof/>
                    <w:webHidden/>
                  </w:rPr>
                </w:r>
                <w:r w:rsidR="00F957F5">
                  <w:rPr>
                    <w:noProof/>
                    <w:webHidden/>
                  </w:rPr>
                  <w:fldChar w:fldCharType="separate"/>
                </w:r>
                <w:r w:rsidR="00F957F5">
                  <w:rPr>
                    <w:noProof/>
                    <w:webHidden/>
                  </w:rPr>
                  <w:t>12</w:t>
                </w:r>
                <w:r w:rsidR="00F957F5">
                  <w:rPr>
                    <w:noProof/>
                    <w:webHidden/>
                  </w:rPr>
                  <w:fldChar w:fldCharType="end"/>
                </w:r>
              </w:hyperlink>
            </w:p>
            <w:p w14:paraId="251A7079" w14:textId="497315E5" w:rsidR="00F957F5" w:rsidRDefault="00E33502">
              <w:pPr>
                <w:pStyle w:val="TOC2"/>
                <w:rPr>
                  <w:rFonts w:eastAsiaTheme="minorEastAsia"/>
                  <w:noProof/>
                  <w:lang w:val="en-US"/>
                </w:rPr>
              </w:pPr>
              <w:hyperlink w:anchor="_Toc20741206" w:history="1">
                <w:r w:rsidR="00F957F5" w:rsidRPr="009B23C4">
                  <w:rPr>
                    <w:rStyle w:val="Hyperlink"/>
                    <w:rFonts w:ascii="Times New Roman" w:hAnsi="Times New Roman" w:cs="Times New Roman"/>
                    <w:noProof/>
                  </w:rPr>
                  <w:t>7.2.</w:t>
                </w:r>
                <w:r w:rsidR="00F957F5">
                  <w:rPr>
                    <w:rFonts w:eastAsiaTheme="minorEastAsia"/>
                    <w:noProof/>
                    <w:lang w:val="en-US"/>
                  </w:rPr>
                  <w:tab/>
                </w:r>
                <w:r w:rsidR="00F957F5" w:rsidRPr="009B23C4">
                  <w:rPr>
                    <w:rStyle w:val="Hyperlink"/>
                    <w:rFonts w:ascii="Times New Roman" w:hAnsi="Times New Roman" w:cs="Times New Roman"/>
                    <w:noProof/>
                  </w:rPr>
                  <w:t>Priežiūros rezultatai</w:t>
                </w:r>
                <w:r w:rsidR="00F957F5">
                  <w:rPr>
                    <w:noProof/>
                    <w:webHidden/>
                  </w:rPr>
                  <w:tab/>
                </w:r>
                <w:r w:rsidR="00F957F5">
                  <w:rPr>
                    <w:noProof/>
                    <w:webHidden/>
                  </w:rPr>
                  <w:fldChar w:fldCharType="begin"/>
                </w:r>
                <w:r w:rsidR="00F957F5">
                  <w:rPr>
                    <w:noProof/>
                    <w:webHidden/>
                  </w:rPr>
                  <w:instrText xml:space="preserve"> PAGEREF _Toc20741206 \h </w:instrText>
                </w:r>
                <w:r w:rsidR="00F957F5">
                  <w:rPr>
                    <w:noProof/>
                    <w:webHidden/>
                  </w:rPr>
                </w:r>
                <w:r w:rsidR="00F957F5">
                  <w:rPr>
                    <w:noProof/>
                    <w:webHidden/>
                  </w:rPr>
                  <w:fldChar w:fldCharType="separate"/>
                </w:r>
                <w:r w:rsidR="00F957F5">
                  <w:rPr>
                    <w:noProof/>
                    <w:webHidden/>
                  </w:rPr>
                  <w:t>14</w:t>
                </w:r>
                <w:r w:rsidR="00F957F5">
                  <w:rPr>
                    <w:noProof/>
                    <w:webHidden/>
                  </w:rPr>
                  <w:fldChar w:fldCharType="end"/>
                </w:r>
              </w:hyperlink>
            </w:p>
            <w:p w14:paraId="0259A535" w14:textId="20C828F1" w:rsidR="00F957F5" w:rsidRDefault="00E33502">
              <w:pPr>
                <w:pStyle w:val="TOC2"/>
                <w:rPr>
                  <w:rFonts w:eastAsiaTheme="minorEastAsia"/>
                  <w:noProof/>
                  <w:lang w:val="en-US"/>
                </w:rPr>
              </w:pPr>
              <w:hyperlink w:anchor="_Toc20741207" w:history="1">
                <w:r w:rsidR="00F957F5" w:rsidRPr="009B23C4">
                  <w:rPr>
                    <w:rStyle w:val="Hyperlink"/>
                    <w:rFonts w:ascii="Times New Roman" w:hAnsi="Times New Roman" w:cs="Times New Roman"/>
                    <w:noProof/>
                  </w:rPr>
                  <w:t>7.3.</w:t>
                </w:r>
                <w:r w:rsidR="00F957F5">
                  <w:rPr>
                    <w:rFonts w:eastAsiaTheme="minorEastAsia"/>
                    <w:noProof/>
                    <w:lang w:val="en-US"/>
                  </w:rPr>
                  <w:tab/>
                </w:r>
                <w:r w:rsidR="00F957F5" w:rsidRPr="009B23C4">
                  <w:rPr>
                    <w:rStyle w:val="Hyperlink"/>
                    <w:rFonts w:ascii="Times New Roman" w:hAnsi="Times New Roman" w:cs="Times New Roman"/>
                    <w:noProof/>
                  </w:rPr>
                  <w:t>Koordinavimas ir bendradarbiavimas</w:t>
                </w:r>
                <w:r w:rsidR="00F957F5">
                  <w:rPr>
                    <w:noProof/>
                    <w:webHidden/>
                  </w:rPr>
                  <w:tab/>
                </w:r>
                <w:r w:rsidR="00F957F5">
                  <w:rPr>
                    <w:noProof/>
                    <w:webHidden/>
                  </w:rPr>
                  <w:fldChar w:fldCharType="begin"/>
                </w:r>
                <w:r w:rsidR="00F957F5">
                  <w:rPr>
                    <w:noProof/>
                    <w:webHidden/>
                  </w:rPr>
                  <w:instrText xml:space="preserve"> PAGEREF _Toc20741207 \h </w:instrText>
                </w:r>
                <w:r w:rsidR="00F957F5">
                  <w:rPr>
                    <w:noProof/>
                    <w:webHidden/>
                  </w:rPr>
                </w:r>
                <w:r w:rsidR="00F957F5">
                  <w:rPr>
                    <w:noProof/>
                    <w:webHidden/>
                  </w:rPr>
                  <w:fldChar w:fldCharType="separate"/>
                </w:r>
                <w:r w:rsidR="00F957F5">
                  <w:rPr>
                    <w:noProof/>
                    <w:webHidden/>
                  </w:rPr>
                  <w:t>14</w:t>
                </w:r>
                <w:r w:rsidR="00F957F5">
                  <w:rPr>
                    <w:noProof/>
                    <w:webHidden/>
                  </w:rPr>
                  <w:fldChar w:fldCharType="end"/>
                </w:r>
              </w:hyperlink>
            </w:p>
            <w:p w14:paraId="44238E29" w14:textId="39D5AE80" w:rsidR="00F957F5" w:rsidRDefault="00E33502">
              <w:pPr>
                <w:pStyle w:val="TOC1"/>
                <w:rPr>
                  <w:rFonts w:eastAsiaTheme="minorEastAsia"/>
                  <w:noProof/>
                  <w:lang w:val="en-US"/>
                </w:rPr>
              </w:pPr>
              <w:hyperlink w:anchor="_Toc20741208" w:history="1">
                <w:r w:rsidR="00F957F5" w:rsidRPr="009B23C4">
                  <w:rPr>
                    <w:rStyle w:val="Hyperlink"/>
                    <w:rFonts w:ascii="Times New Roman" w:hAnsi="Times New Roman" w:cs="Times New Roman"/>
                    <w:noProof/>
                  </w:rPr>
                  <w:t>8.</w:t>
                </w:r>
                <w:r w:rsidR="00F957F5">
                  <w:rPr>
                    <w:rFonts w:eastAsiaTheme="minorEastAsia"/>
                    <w:noProof/>
                    <w:lang w:val="en-US"/>
                  </w:rPr>
                  <w:tab/>
                </w:r>
                <w:r w:rsidR="00F957F5" w:rsidRPr="009B23C4">
                  <w:rPr>
                    <w:rStyle w:val="Hyperlink"/>
                    <w:rFonts w:ascii="Times New Roman" w:hAnsi="Times New Roman" w:cs="Times New Roman"/>
                    <w:noProof/>
                  </w:rPr>
                  <w:t>Geležinkelio įmonės ir infrastruktūros valdytojai taiko atitinkamus bendruosius saugos būdus (toliau - BSB)</w:t>
                </w:r>
                <w:r w:rsidR="00F957F5">
                  <w:rPr>
                    <w:noProof/>
                    <w:webHidden/>
                  </w:rPr>
                  <w:tab/>
                </w:r>
                <w:r w:rsidR="00F957F5">
                  <w:rPr>
                    <w:noProof/>
                    <w:webHidden/>
                  </w:rPr>
                  <w:fldChar w:fldCharType="begin"/>
                </w:r>
                <w:r w:rsidR="00F957F5">
                  <w:rPr>
                    <w:noProof/>
                    <w:webHidden/>
                  </w:rPr>
                  <w:instrText xml:space="preserve"> PAGEREF _Toc20741208 \h </w:instrText>
                </w:r>
                <w:r w:rsidR="00F957F5">
                  <w:rPr>
                    <w:noProof/>
                    <w:webHidden/>
                  </w:rPr>
                </w:r>
                <w:r w:rsidR="00F957F5">
                  <w:rPr>
                    <w:noProof/>
                    <w:webHidden/>
                  </w:rPr>
                  <w:fldChar w:fldCharType="separate"/>
                </w:r>
                <w:r w:rsidR="00F957F5">
                  <w:rPr>
                    <w:noProof/>
                    <w:webHidden/>
                  </w:rPr>
                  <w:t>15</w:t>
                </w:r>
                <w:r w:rsidR="00F957F5">
                  <w:rPr>
                    <w:noProof/>
                    <w:webHidden/>
                  </w:rPr>
                  <w:fldChar w:fldCharType="end"/>
                </w:r>
              </w:hyperlink>
            </w:p>
            <w:p w14:paraId="2311A5AC" w14:textId="3B2F5D5B" w:rsidR="00F957F5" w:rsidRDefault="00E33502">
              <w:pPr>
                <w:pStyle w:val="TOC2"/>
                <w:rPr>
                  <w:rFonts w:eastAsiaTheme="minorEastAsia"/>
                  <w:noProof/>
                  <w:lang w:val="en-US"/>
                </w:rPr>
              </w:pPr>
              <w:hyperlink w:anchor="_Toc20741209" w:history="1">
                <w:r w:rsidR="00F957F5" w:rsidRPr="009B23C4">
                  <w:rPr>
                    <w:rStyle w:val="Hyperlink"/>
                    <w:rFonts w:ascii="Times New Roman" w:hAnsi="Times New Roman" w:cs="Times New Roman"/>
                    <w:noProof/>
                  </w:rPr>
                  <w:t>8.1.</w:t>
                </w:r>
                <w:r w:rsidR="00F957F5">
                  <w:rPr>
                    <w:rFonts w:eastAsiaTheme="minorEastAsia"/>
                    <w:noProof/>
                    <w:lang w:val="en-US"/>
                  </w:rPr>
                  <w:tab/>
                </w:r>
                <w:r w:rsidR="00F957F5" w:rsidRPr="009B23C4">
                  <w:rPr>
                    <w:rStyle w:val="Hyperlink"/>
                    <w:rFonts w:ascii="Times New Roman" w:hAnsi="Times New Roman" w:cs="Times New Roman"/>
                    <w:noProof/>
                  </w:rPr>
                  <w:t>BSB taikymas saugos valdymo sistemoje</w:t>
                </w:r>
                <w:r w:rsidR="00F957F5">
                  <w:rPr>
                    <w:noProof/>
                    <w:webHidden/>
                  </w:rPr>
                  <w:tab/>
                </w:r>
                <w:r w:rsidR="00F957F5">
                  <w:rPr>
                    <w:noProof/>
                    <w:webHidden/>
                  </w:rPr>
                  <w:fldChar w:fldCharType="begin"/>
                </w:r>
                <w:r w:rsidR="00F957F5">
                  <w:rPr>
                    <w:noProof/>
                    <w:webHidden/>
                  </w:rPr>
                  <w:instrText xml:space="preserve"> PAGEREF _Toc20741209 \h </w:instrText>
                </w:r>
                <w:r w:rsidR="00F957F5">
                  <w:rPr>
                    <w:noProof/>
                    <w:webHidden/>
                  </w:rPr>
                </w:r>
                <w:r w:rsidR="00F957F5">
                  <w:rPr>
                    <w:noProof/>
                    <w:webHidden/>
                  </w:rPr>
                  <w:fldChar w:fldCharType="separate"/>
                </w:r>
                <w:r w:rsidR="00F957F5">
                  <w:rPr>
                    <w:noProof/>
                    <w:webHidden/>
                  </w:rPr>
                  <w:t>15</w:t>
                </w:r>
                <w:r w:rsidR="00F957F5">
                  <w:rPr>
                    <w:noProof/>
                    <w:webHidden/>
                  </w:rPr>
                  <w:fldChar w:fldCharType="end"/>
                </w:r>
              </w:hyperlink>
            </w:p>
            <w:p w14:paraId="770D7BBE" w14:textId="26A5A0D5" w:rsidR="00F957F5" w:rsidRDefault="00E33502">
              <w:pPr>
                <w:pStyle w:val="TOC2"/>
                <w:rPr>
                  <w:rFonts w:eastAsiaTheme="minorEastAsia"/>
                  <w:noProof/>
                  <w:lang w:val="en-US"/>
                </w:rPr>
              </w:pPr>
              <w:hyperlink w:anchor="_Toc20741210" w:history="1">
                <w:r w:rsidR="00F957F5" w:rsidRPr="009B23C4">
                  <w:rPr>
                    <w:rStyle w:val="Hyperlink"/>
                    <w:rFonts w:ascii="Times New Roman" w:hAnsi="Times New Roman" w:cs="Times New Roman"/>
                    <w:noProof/>
                  </w:rPr>
                  <w:t>8.2.</w:t>
                </w:r>
                <w:r w:rsidR="00F957F5">
                  <w:rPr>
                    <w:rFonts w:eastAsiaTheme="minorEastAsia"/>
                    <w:noProof/>
                    <w:lang w:val="en-US"/>
                  </w:rPr>
                  <w:tab/>
                </w:r>
                <w:r w:rsidR="00F957F5" w:rsidRPr="009B23C4">
                  <w:rPr>
                    <w:rStyle w:val="Hyperlink"/>
                    <w:rFonts w:ascii="Times New Roman" w:hAnsi="Times New Roman" w:cs="Times New Roman"/>
                    <w:noProof/>
                  </w:rPr>
                  <w:t>BSB taikymas atliekant rizikos vertinimą</w:t>
                </w:r>
                <w:r w:rsidR="00F957F5">
                  <w:rPr>
                    <w:noProof/>
                    <w:webHidden/>
                  </w:rPr>
                  <w:tab/>
                </w:r>
                <w:r w:rsidR="00F957F5">
                  <w:rPr>
                    <w:noProof/>
                    <w:webHidden/>
                  </w:rPr>
                  <w:fldChar w:fldCharType="begin"/>
                </w:r>
                <w:r w:rsidR="00F957F5">
                  <w:rPr>
                    <w:noProof/>
                    <w:webHidden/>
                  </w:rPr>
                  <w:instrText xml:space="preserve"> PAGEREF _Toc20741210 \h </w:instrText>
                </w:r>
                <w:r w:rsidR="00F957F5">
                  <w:rPr>
                    <w:noProof/>
                    <w:webHidden/>
                  </w:rPr>
                </w:r>
                <w:r w:rsidR="00F957F5">
                  <w:rPr>
                    <w:noProof/>
                    <w:webHidden/>
                  </w:rPr>
                  <w:fldChar w:fldCharType="separate"/>
                </w:r>
                <w:r w:rsidR="00F957F5">
                  <w:rPr>
                    <w:noProof/>
                    <w:webHidden/>
                  </w:rPr>
                  <w:t>15</w:t>
                </w:r>
                <w:r w:rsidR="00F957F5">
                  <w:rPr>
                    <w:noProof/>
                    <w:webHidden/>
                  </w:rPr>
                  <w:fldChar w:fldCharType="end"/>
                </w:r>
              </w:hyperlink>
            </w:p>
            <w:p w14:paraId="5B511412" w14:textId="0AFF45F4" w:rsidR="00F957F5" w:rsidRDefault="00E33502">
              <w:pPr>
                <w:pStyle w:val="TOC2"/>
                <w:rPr>
                  <w:rFonts w:eastAsiaTheme="minorEastAsia"/>
                  <w:noProof/>
                  <w:lang w:val="en-US"/>
                </w:rPr>
              </w:pPr>
              <w:hyperlink w:anchor="_Toc20741211" w:history="1">
                <w:r w:rsidR="00F957F5" w:rsidRPr="009B23C4">
                  <w:rPr>
                    <w:rStyle w:val="Hyperlink"/>
                    <w:rFonts w:ascii="Times New Roman" w:hAnsi="Times New Roman" w:cs="Times New Roman"/>
                    <w:noProof/>
                  </w:rPr>
                  <w:t>8.3.</w:t>
                </w:r>
                <w:r w:rsidR="00F957F5">
                  <w:rPr>
                    <w:rFonts w:eastAsiaTheme="minorEastAsia"/>
                    <w:noProof/>
                    <w:lang w:val="en-US"/>
                  </w:rPr>
                  <w:tab/>
                </w:r>
                <w:r w:rsidR="00F957F5" w:rsidRPr="009B23C4">
                  <w:rPr>
                    <w:rStyle w:val="Hyperlink"/>
                    <w:rFonts w:ascii="Times New Roman" w:hAnsi="Times New Roman" w:cs="Times New Roman"/>
                    <w:noProof/>
                  </w:rPr>
                  <w:t>BSB taikymas stebėsenai</w:t>
                </w:r>
                <w:r w:rsidR="00F957F5">
                  <w:rPr>
                    <w:noProof/>
                    <w:webHidden/>
                  </w:rPr>
                  <w:tab/>
                </w:r>
                <w:r w:rsidR="00F957F5">
                  <w:rPr>
                    <w:noProof/>
                    <w:webHidden/>
                  </w:rPr>
                  <w:fldChar w:fldCharType="begin"/>
                </w:r>
                <w:r w:rsidR="00F957F5">
                  <w:rPr>
                    <w:noProof/>
                    <w:webHidden/>
                  </w:rPr>
                  <w:instrText xml:space="preserve"> PAGEREF _Toc20741211 \h </w:instrText>
                </w:r>
                <w:r w:rsidR="00F957F5">
                  <w:rPr>
                    <w:noProof/>
                    <w:webHidden/>
                  </w:rPr>
                </w:r>
                <w:r w:rsidR="00F957F5">
                  <w:rPr>
                    <w:noProof/>
                    <w:webHidden/>
                  </w:rPr>
                  <w:fldChar w:fldCharType="separate"/>
                </w:r>
                <w:r w:rsidR="00F957F5">
                  <w:rPr>
                    <w:noProof/>
                    <w:webHidden/>
                  </w:rPr>
                  <w:t>15</w:t>
                </w:r>
                <w:r w:rsidR="00F957F5">
                  <w:rPr>
                    <w:noProof/>
                    <w:webHidden/>
                  </w:rPr>
                  <w:fldChar w:fldCharType="end"/>
                </w:r>
              </w:hyperlink>
            </w:p>
            <w:p w14:paraId="507BCDAE" w14:textId="3FCACA66" w:rsidR="00F957F5" w:rsidRDefault="00E33502">
              <w:pPr>
                <w:pStyle w:val="TOC2"/>
                <w:rPr>
                  <w:rFonts w:eastAsiaTheme="minorEastAsia"/>
                  <w:noProof/>
                  <w:lang w:val="en-US"/>
                </w:rPr>
              </w:pPr>
              <w:hyperlink w:anchor="_Toc20741212" w:history="1">
                <w:r w:rsidR="00F957F5" w:rsidRPr="009B23C4">
                  <w:rPr>
                    <w:rStyle w:val="Hyperlink"/>
                    <w:rFonts w:ascii="Times New Roman" w:hAnsi="Times New Roman" w:cs="Times New Roman"/>
                    <w:noProof/>
                  </w:rPr>
                  <w:t>8.4.</w:t>
                </w:r>
                <w:r w:rsidR="00F957F5">
                  <w:rPr>
                    <w:rFonts w:eastAsiaTheme="minorEastAsia"/>
                    <w:noProof/>
                    <w:lang w:val="en-US"/>
                  </w:rPr>
                  <w:tab/>
                </w:r>
                <w:r w:rsidR="00F957F5" w:rsidRPr="009B23C4">
                  <w:rPr>
                    <w:rStyle w:val="Hyperlink"/>
                    <w:rFonts w:ascii="Times New Roman" w:hAnsi="Times New Roman" w:cs="Times New Roman"/>
                    <w:noProof/>
                  </w:rPr>
                  <w:t>Dalyvavimas ir įgyvendinimas ES projektų</w:t>
                </w:r>
                <w:r w:rsidR="00F957F5">
                  <w:rPr>
                    <w:noProof/>
                    <w:webHidden/>
                  </w:rPr>
                  <w:tab/>
                </w:r>
                <w:r w:rsidR="00F957F5">
                  <w:rPr>
                    <w:noProof/>
                    <w:webHidden/>
                  </w:rPr>
                  <w:fldChar w:fldCharType="begin"/>
                </w:r>
                <w:r w:rsidR="00F957F5">
                  <w:rPr>
                    <w:noProof/>
                    <w:webHidden/>
                  </w:rPr>
                  <w:instrText xml:space="preserve"> PAGEREF _Toc20741212 \h </w:instrText>
                </w:r>
                <w:r w:rsidR="00F957F5">
                  <w:rPr>
                    <w:noProof/>
                    <w:webHidden/>
                  </w:rPr>
                </w:r>
                <w:r w:rsidR="00F957F5">
                  <w:rPr>
                    <w:noProof/>
                    <w:webHidden/>
                  </w:rPr>
                  <w:fldChar w:fldCharType="separate"/>
                </w:r>
                <w:r w:rsidR="00F957F5">
                  <w:rPr>
                    <w:noProof/>
                    <w:webHidden/>
                  </w:rPr>
                  <w:t>16</w:t>
                </w:r>
                <w:r w:rsidR="00F957F5">
                  <w:rPr>
                    <w:noProof/>
                    <w:webHidden/>
                  </w:rPr>
                  <w:fldChar w:fldCharType="end"/>
                </w:r>
              </w:hyperlink>
            </w:p>
            <w:p w14:paraId="388E6F91" w14:textId="7507A3DF" w:rsidR="00F957F5" w:rsidRDefault="00E33502">
              <w:pPr>
                <w:pStyle w:val="TOC1"/>
                <w:rPr>
                  <w:rFonts w:eastAsiaTheme="minorEastAsia"/>
                  <w:noProof/>
                  <w:lang w:val="en-US"/>
                </w:rPr>
              </w:pPr>
              <w:hyperlink w:anchor="_Toc20741213" w:history="1">
                <w:r w:rsidR="00F957F5" w:rsidRPr="009B23C4">
                  <w:rPr>
                    <w:rStyle w:val="Hyperlink"/>
                    <w:rFonts w:ascii="Times New Roman" w:hAnsi="Times New Roman" w:cs="Times New Roman"/>
                    <w:noProof/>
                  </w:rPr>
                  <w:t>9.</w:t>
                </w:r>
                <w:r w:rsidR="00F957F5">
                  <w:rPr>
                    <w:rFonts w:eastAsiaTheme="minorEastAsia"/>
                    <w:noProof/>
                    <w:lang w:val="en-US"/>
                  </w:rPr>
                  <w:tab/>
                </w:r>
                <w:r w:rsidR="00F957F5" w:rsidRPr="009B23C4">
                  <w:rPr>
                    <w:rStyle w:val="Hyperlink"/>
                    <w:rFonts w:ascii="Times New Roman" w:hAnsi="Times New Roman" w:cs="Times New Roman"/>
                    <w:noProof/>
                  </w:rPr>
                  <w:t>Saugos kultūra</w:t>
                </w:r>
                <w:r w:rsidR="00F957F5">
                  <w:rPr>
                    <w:noProof/>
                    <w:webHidden/>
                  </w:rPr>
                  <w:tab/>
                </w:r>
                <w:r w:rsidR="00F957F5">
                  <w:rPr>
                    <w:noProof/>
                    <w:webHidden/>
                  </w:rPr>
                  <w:fldChar w:fldCharType="begin"/>
                </w:r>
                <w:r w:rsidR="00F957F5">
                  <w:rPr>
                    <w:noProof/>
                    <w:webHidden/>
                  </w:rPr>
                  <w:instrText xml:space="preserve"> PAGEREF _Toc20741213 \h </w:instrText>
                </w:r>
                <w:r w:rsidR="00F957F5">
                  <w:rPr>
                    <w:noProof/>
                    <w:webHidden/>
                  </w:rPr>
                </w:r>
                <w:r w:rsidR="00F957F5">
                  <w:rPr>
                    <w:noProof/>
                    <w:webHidden/>
                  </w:rPr>
                  <w:fldChar w:fldCharType="separate"/>
                </w:r>
                <w:r w:rsidR="00F957F5">
                  <w:rPr>
                    <w:noProof/>
                    <w:webHidden/>
                  </w:rPr>
                  <w:t>16</w:t>
                </w:r>
                <w:r w:rsidR="00F957F5">
                  <w:rPr>
                    <w:noProof/>
                    <w:webHidden/>
                  </w:rPr>
                  <w:fldChar w:fldCharType="end"/>
                </w:r>
              </w:hyperlink>
            </w:p>
            <w:p w14:paraId="4B5AE1F8" w14:textId="27F7A785" w:rsidR="00F957F5" w:rsidRDefault="00E33502">
              <w:pPr>
                <w:pStyle w:val="TOC2"/>
                <w:rPr>
                  <w:rFonts w:eastAsiaTheme="minorEastAsia"/>
                  <w:noProof/>
                  <w:lang w:val="en-US"/>
                </w:rPr>
              </w:pPr>
              <w:hyperlink w:anchor="_Toc20741214" w:history="1">
                <w:r w:rsidR="00F957F5" w:rsidRPr="009B23C4">
                  <w:rPr>
                    <w:rStyle w:val="Hyperlink"/>
                    <w:rFonts w:ascii="Times New Roman" w:hAnsi="Times New Roman" w:cs="Times New Roman"/>
                    <w:noProof/>
                  </w:rPr>
                  <w:t>9.1.</w:t>
                </w:r>
                <w:r w:rsidR="00F957F5">
                  <w:rPr>
                    <w:rFonts w:eastAsiaTheme="minorEastAsia"/>
                    <w:noProof/>
                    <w:lang w:val="en-US"/>
                  </w:rPr>
                  <w:tab/>
                </w:r>
                <w:r w:rsidR="00F957F5" w:rsidRPr="009B23C4">
                  <w:rPr>
                    <w:rStyle w:val="Hyperlink"/>
                    <w:rFonts w:ascii="Times New Roman" w:hAnsi="Times New Roman" w:cs="Times New Roman"/>
                    <w:noProof/>
                  </w:rPr>
                  <w:t>Saugos kultūros vertinimas ir stebėjimas</w:t>
                </w:r>
                <w:r w:rsidR="00F957F5">
                  <w:rPr>
                    <w:noProof/>
                    <w:webHidden/>
                  </w:rPr>
                  <w:tab/>
                </w:r>
                <w:r w:rsidR="00F957F5">
                  <w:rPr>
                    <w:noProof/>
                    <w:webHidden/>
                  </w:rPr>
                  <w:fldChar w:fldCharType="begin"/>
                </w:r>
                <w:r w:rsidR="00F957F5">
                  <w:rPr>
                    <w:noProof/>
                    <w:webHidden/>
                  </w:rPr>
                  <w:instrText xml:space="preserve"> PAGEREF _Toc20741214 \h </w:instrText>
                </w:r>
                <w:r w:rsidR="00F957F5">
                  <w:rPr>
                    <w:noProof/>
                    <w:webHidden/>
                  </w:rPr>
                </w:r>
                <w:r w:rsidR="00F957F5">
                  <w:rPr>
                    <w:noProof/>
                    <w:webHidden/>
                  </w:rPr>
                  <w:fldChar w:fldCharType="separate"/>
                </w:r>
                <w:r w:rsidR="00F957F5">
                  <w:rPr>
                    <w:noProof/>
                    <w:webHidden/>
                  </w:rPr>
                  <w:t>16</w:t>
                </w:r>
                <w:r w:rsidR="00F957F5">
                  <w:rPr>
                    <w:noProof/>
                    <w:webHidden/>
                  </w:rPr>
                  <w:fldChar w:fldCharType="end"/>
                </w:r>
              </w:hyperlink>
            </w:p>
            <w:p w14:paraId="789BCE31" w14:textId="731EAA6C" w:rsidR="00F957F5" w:rsidRDefault="00E33502">
              <w:pPr>
                <w:pStyle w:val="TOC2"/>
                <w:rPr>
                  <w:rFonts w:eastAsiaTheme="minorEastAsia"/>
                  <w:noProof/>
                  <w:lang w:val="en-US"/>
                </w:rPr>
              </w:pPr>
              <w:hyperlink w:anchor="_Toc20741215" w:history="1">
                <w:r w:rsidR="00F957F5" w:rsidRPr="009B23C4">
                  <w:rPr>
                    <w:rStyle w:val="Hyperlink"/>
                    <w:rFonts w:ascii="Times New Roman" w:hAnsi="Times New Roman" w:cs="Times New Roman"/>
                    <w:noProof/>
                  </w:rPr>
                  <w:t>9.2.</w:t>
                </w:r>
                <w:r w:rsidR="00F957F5">
                  <w:rPr>
                    <w:rFonts w:eastAsiaTheme="minorEastAsia"/>
                    <w:noProof/>
                    <w:lang w:val="en-US"/>
                  </w:rPr>
                  <w:tab/>
                </w:r>
                <w:r w:rsidR="00F957F5" w:rsidRPr="009B23C4">
                  <w:rPr>
                    <w:rStyle w:val="Hyperlink"/>
                    <w:rFonts w:ascii="Times New Roman" w:hAnsi="Times New Roman" w:cs="Times New Roman"/>
                    <w:noProof/>
                  </w:rPr>
                  <w:t>Saugos kultūros iniciatyvos / projektai</w:t>
                </w:r>
                <w:r w:rsidR="00F957F5">
                  <w:rPr>
                    <w:noProof/>
                    <w:webHidden/>
                  </w:rPr>
                  <w:tab/>
                </w:r>
                <w:r w:rsidR="00F957F5">
                  <w:rPr>
                    <w:noProof/>
                    <w:webHidden/>
                  </w:rPr>
                  <w:fldChar w:fldCharType="begin"/>
                </w:r>
                <w:r w:rsidR="00F957F5">
                  <w:rPr>
                    <w:noProof/>
                    <w:webHidden/>
                  </w:rPr>
                  <w:instrText xml:space="preserve"> PAGEREF _Toc20741215 \h </w:instrText>
                </w:r>
                <w:r w:rsidR="00F957F5">
                  <w:rPr>
                    <w:noProof/>
                    <w:webHidden/>
                  </w:rPr>
                </w:r>
                <w:r w:rsidR="00F957F5">
                  <w:rPr>
                    <w:noProof/>
                    <w:webHidden/>
                  </w:rPr>
                  <w:fldChar w:fldCharType="separate"/>
                </w:r>
                <w:r w:rsidR="00F957F5">
                  <w:rPr>
                    <w:noProof/>
                    <w:webHidden/>
                  </w:rPr>
                  <w:t>17</w:t>
                </w:r>
                <w:r w:rsidR="00F957F5">
                  <w:rPr>
                    <w:noProof/>
                    <w:webHidden/>
                  </w:rPr>
                  <w:fldChar w:fldCharType="end"/>
                </w:r>
              </w:hyperlink>
            </w:p>
            <w:p w14:paraId="0C422B9C" w14:textId="536F8ABA" w:rsidR="00F957F5" w:rsidRDefault="00E33502">
              <w:pPr>
                <w:pStyle w:val="TOC2"/>
                <w:rPr>
                  <w:rFonts w:eastAsiaTheme="minorEastAsia"/>
                  <w:noProof/>
                  <w:lang w:val="en-US"/>
                </w:rPr>
              </w:pPr>
              <w:hyperlink w:anchor="_Toc20741216" w:history="1">
                <w:r w:rsidR="00F957F5" w:rsidRPr="009B23C4">
                  <w:rPr>
                    <w:rStyle w:val="Hyperlink"/>
                    <w:rFonts w:ascii="Times New Roman" w:hAnsi="Times New Roman" w:cs="Times New Roman"/>
                    <w:noProof/>
                  </w:rPr>
                  <w:t>9.3.</w:t>
                </w:r>
                <w:r w:rsidR="00F957F5">
                  <w:rPr>
                    <w:rFonts w:eastAsiaTheme="minorEastAsia"/>
                    <w:noProof/>
                    <w:lang w:val="en-US"/>
                  </w:rPr>
                  <w:tab/>
                </w:r>
                <w:r w:rsidR="00F957F5" w:rsidRPr="009B23C4">
                  <w:rPr>
                    <w:rStyle w:val="Hyperlink"/>
                    <w:rFonts w:ascii="Times New Roman" w:hAnsi="Times New Roman" w:cs="Times New Roman"/>
                    <w:noProof/>
                  </w:rPr>
                  <w:t>Saugos kultūros iniciatyvos, projektai ir komunikacija</w:t>
                </w:r>
                <w:r w:rsidR="00F957F5">
                  <w:rPr>
                    <w:noProof/>
                    <w:webHidden/>
                  </w:rPr>
                  <w:tab/>
                </w:r>
                <w:r w:rsidR="00F957F5">
                  <w:rPr>
                    <w:noProof/>
                    <w:webHidden/>
                  </w:rPr>
                  <w:fldChar w:fldCharType="begin"/>
                </w:r>
                <w:r w:rsidR="00F957F5">
                  <w:rPr>
                    <w:noProof/>
                    <w:webHidden/>
                  </w:rPr>
                  <w:instrText xml:space="preserve"> PAGEREF _Toc20741216 \h </w:instrText>
                </w:r>
                <w:r w:rsidR="00F957F5">
                  <w:rPr>
                    <w:noProof/>
                    <w:webHidden/>
                  </w:rPr>
                </w:r>
                <w:r w:rsidR="00F957F5">
                  <w:rPr>
                    <w:noProof/>
                    <w:webHidden/>
                  </w:rPr>
                  <w:fldChar w:fldCharType="separate"/>
                </w:r>
                <w:r w:rsidR="00F957F5">
                  <w:rPr>
                    <w:noProof/>
                    <w:webHidden/>
                  </w:rPr>
                  <w:t>17</w:t>
                </w:r>
                <w:r w:rsidR="00F957F5">
                  <w:rPr>
                    <w:noProof/>
                    <w:webHidden/>
                  </w:rPr>
                  <w:fldChar w:fldCharType="end"/>
                </w:r>
              </w:hyperlink>
            </w:p>
            <w:p w14:paraId="618FB23F" w14:textId="440D40F1" w:rsidR="00F957F5" w:rsidRDefault="00E33502">
              <w:pPr>
                <w:pStyle w:val="TOC1"/>
                <w:rPr>
                  <w:rFonts w:eastAsiaTheme="minorEastAsia"/>
                  <w:noProof/>
                  <w:lang w:val="en-US"/>
                </w:rPr>
              </w:pPr>
              <w:hyperlink w:anchor="_Toc20741217" w:history="1">
                <w:r w:rsidR="00F957F5" w:rsidRPr="009B23C4">
                  <w:rPr>
                    <w:rStyle w:val="Hyperlink"/>
                    <w:rFonts w:ascii="Times New Roman" w:hAnsi="Times New Roman" w:cs="Times New Roman"/>
                    <w:noProof/>
                  </w:rPr>
                  <w:t>10.</w:t>
                </w:r>
                <w:r w:rsidR="00F957F5">
                  <w:rPr>
                    <w:rFonts w:eastAsiaTheme="minorEastAsia"/>
                    <w:noProof/>
                    <w:lang w:val="en-US"/>
                  </w:rPr>
                  <w:tab/>
                </w:r>
                <w:r w:rsidR="00F957F5" w:rsidRPr="009B23C4">
                  <w:rPr>
                    <w:rStyle w:val="Hyperlink"/>
                    <w:rFonts w:ascii="Times New Roman" w:hAnsi="Times New Roman" w:cs="Times New Roman"/>
                    <w:noProof/>
                  </w:rPr>
                  <w:t>Teminis skyrius</w:t>
                </w:r>
                <w:r w:rsidR="00F957F5">
                  <w:rPr>
                    <w:noProof/>
                    <w:webHidden/>
                  </w:rPr>
                  <w:tab/>
                </w:r>
                <w:r w:rsidR="00F957F5">
                  <w:rPr>
                    <w:noProof/>
                    <w:webHidden/>
                  </w:rPr>
                  <w:fldChar w:fldCharType="begin"/>
                </w:r>
                <w:r w:rsidR="00F957F5">
                  <w:rPr>
                    <w:noProof/>
                    <w:webHidden/>
                  </w:rPr>
                  <w:instrText xml:space="preserve"> PAGEREF _Toc20741217 \h </w:instrText>
                </w:r>
                <w:r w:rsidR="00F957F5">
                  <w:rPr>
                    <w:noProof/>
                    <w:webHidden/>
                  </w:rPr>
                </w:r>
                <w:r w:rsidR="00F957F5">
                  <w:rPr>
                    <w:noProof/>
                    <w:webHidden/>
                  </w:rPr>
                  <w:fldChar w:fldCharType="separate"/>
                </w:r>
                <w:r w:rsidR="00F957F5">
                  <w:rPr>
                    <w:noProof/>
                    <w:webHidden/>
                  </w:rPr>
                  <w:t>17</w:t>
                </w:r>
                <w:r w:rsidR="00F957F5">
                  <w:rPr>
                    <w:noProof/>
                    <w:webHidden/>
                  </w:rPr>
                  <w:fldChar w:fldCharType="end"/>
                </w:r>
              </w:hyperlink>
            </w:p>
            <w:p w14:paraId="60B60C07" w14:textId="364BAF65" w:rsidR="00F957F5" w:rsidRDefault="00E33502">
              <w:pPr>
                <w:pStyle w:val="TOC1"/>
                <w:rPr>
                  <w:rFonts w:eastAsiaTheme="minorEastAsia"/>
                  <w:noProof/>
                  <w:lang w:val="en-US"/>
                </w:rPr>
              </w:pPr>
              <w:hyperlink w:anchor="_Toc20741218" w:history="1">
                <w:r w:rsidR="00F957F5" w:rsidRPr="009B23C4">
                  <w:rPr>
                    <w:rStyle w:val="Hyperlink"/>
                    <w:rFonts w:ascii="Times New Roman" w:hAnsi="Times New Roman" w:cs="Times New Roman"/>
                    <w:noProof/>
                  </w:rPr>
                  <w:t>I Priedas: Sąveikos pažanga</w:t>
                </w:r>
                <w:r w:rsidR="00F957F5">
                  <w:rPr>
                    <w:noProof/>
                    <w:webHidden/>
                  </w:rPr>
                  <w:tab/>
                </w:r>
                <w:r w:rsidR="00F957F5">
                  <w:rPr>
                    <w:noProof/>
                    <w:webHidden/>
                  </w:rPr>
                  <w:fldChar w:fldCharType="begin"/>
                </w:r>
                <w:r w:rsidR="00F957F5">
                  <w:rPr>
                    <w:noProof/>
                    <w:webHidden/>
                  </w:rPr>
                  <w:instrText xml:space="preserve"> PAGEREF _Toc20741218 \h </w:instrText>
                </w:r>
                <w:r w:rsidR="00F957F5">
                  <w:rPr>
                    <w:noProof/>
                    <w:webHidden/>
                  </w:rPr>
                </w:r>
                <w:r w:rsidR="00F957F5">
                  <w:rPr>
                    <w:noProof/>
                    <w:webHidden/>
                  </w:rPr>
                  <w:fldChar w:fldCharType="separate"/>
                </w:r>
                <w:r w:rsidR="00F957F5">
                  <w:rPr>
                    <w:noProof/>
                    <w:webHidden/>
                  </w:rPr>
                  <w:t>18</w:t>
                </w:r>
                <w:r w:rsidR="00F957F5">
                  <w:rPr>
                    <w:noProof/>
                    <w:webHidden/>
                  </w:rPr>
                  <w:fldChar w:fldCharType="end"/>
                </w:r>
              </w:hyperlink>
            </w:p>
            <w:p w14:paraId="42F84D06" w14:textId="43F6A1D1" w:rsidR="00F957F5" w:rsidRDefault="00E33502">
              <w:pPr>
                <w:pStyle w:val="TOC1"/>
                <w:rPr>
                  <w:rFonts w:eastAsiaTheme="minorEastAsia"/>
                  <w:noProof/>
                  <w:lang w:val="en-US"/>
                </w:rPr>
              </w:pPr>
              <w:hyperlink w:anchor="_Toc20741219" w:history="1">
                <w:r w:rsidR="00F957F5" w:rsidRPr="009B23C4">
                  <w:rPr>
                    <w:rStyle w:val="Hyperlink"/>
                    <w:rFonts w:ascii="Times New Roman" w:hAnsi="Times New Roman" w:cs="Times New Roman"/>
                    <w:noProof/>
                  </w:rPr>
                  <w:t>I Priedo priedėlis: Taikomi apibrėžimai - Sąveikos progresas</w:t>
                </w:r>
                <w:r w:rsidR="00F957F5">
                  <w:rPr>
                    <w:noProof/>
                    <w:webHidden/>
                  </w:rPr>
                  <w:tab/>
                </w:r>
                <w:r w:rsidR="00F957F5">
                  <w:rPr>
                    <w:noProof/>
                    <w:webHidden/>
                  </w:rPr>
                  <w:fldChar w:fldCharType="begin"/>
                </w:r>
                <w:r w:rsidR="00F957F5">
                  <w:rPr>
                    <w:noProof/>
                    <w:webHidden/>
                  </w:rPr>
                  <w:instrText xml:space="preserve"> PAGEREF _Toc20741219 \h </w:instrText>
                </w:r>
                <w:r w:rsidR="00F957F5">
                  <w:rPr>
                    <w:noProof/>
                    <w:webHidden/>
                  </w:rPr>
                </w:r>
                <w:r w:rsidR="00F957F5">
                  <w:rPr>
                    <w:noProof/>
                    <w:webHidden/>
                  </w:rPr>
                  <w:fldChar w:fldCharType="separate"/>
                </w:r>
                <w:r w:rsidR="00F957F5">
                  <w:rPr>
                    <w:noProof/>
                    <w:webHidden/>
                  </w:rPr>
                  <w:t>20</w:t>
                </w:r>
                <w:r w:rsidR="00F957F5">
                  <w:rPr>
                    <w:noProof/>
                    <w:webHidden/>
                  </w:rPr>
                  <w:fldChar w:fldCharType="end"/>
                </w:r>
              </w:hyperlink>
            </w:p>
            <w:p w14:paraId="4AAFA8E9" w14:textId="698589C3" w:rsidR="00F957F5" w:rsidRDefault="00E33502">
              <w:pPr>
                <w:pStyle w:val="TOC1"/>
                <w:rPr>
                  <w:rFonts w:eastAsiaTheme="minorEastAsia"/>
                  <w:noProof/>
                  <w:lang w:val="en-US"/>
                </w:rPr>
              </w:pPr>
              <w:hyperlink w:anchor="_Toc20741220" w:history="1">
                <w:r w:rsidR="00F957F5" w:rsidRPr="009B23C4">
                  <w:rPr>
                    <w:rStyle w:val="Hyperlink"/>
                    <w:rFonts w:ascii="Times New Roman" w:hAnsi="Times New Roman" w:cs="Times New Roman"/>
                    <w:noProof/>
                  </w:rPr>
                  <w:t>II Priedas: Nacionaliniai teisės aktai</w:t>
                </w:r>
                <w:r w:rsidR="00F957F5">
                  <w:rPr>
                    <w:noProof/>
                    <w:webHidden/>
                  </w:rPr>
                  <w:tab/>
                </w:r>
                <w:r w:rsidR="00F957F5">
                  <w:rPr>
                    <w:noProof/>
                    <w:webHidden/>
                  </w:rPr>
                  <w:fldChar w:fldCharType="begin"/>
                </w:r>
                <w:r w:rsidR="00F957F5">
                  <w:rPr>
                    <w:noProof/>
                    <w:webHidden/>
                  </w:rPr>
                  <w:instrText xml:space="preserve"> PAGEREF _Toc20741220 \h </w:instrText>
                </w:r>
                <w:r w:rsidR="00F957F5">
                  <w:rPr>
                    <w:noProof/>
                    <w:webHidden/>
                  </w:rPr>
                </w:r>
                <w:r w:rsidR="00F957F5">
                  <w:rPr>
                    <w:noProof/>
                    <w:webHidden/>
                  </w:rPr>
                  <w:fldChar w:fldCharType="separate"/>
                </w:r>
                <w:r w:rsidR="00F957F5">
                  <w:rPr>
                    <w:noProof/>
                    <w:webHidden/>
                  </w:rPr>
                  <w:t>21</w:t>
                </w:r>
                <w:r w:rsidR="00F957F5">
                  <w:rPr>
                    <w:noProof/>
                    <w:webHidden/>
                  </w:rPr>
                  <w:fldChar w:fldCharType="end"/>
                </w:r>
              </w:hyperlink>
            </w:p>
            <w:p w14:paraId="2EEE66D1" w14:textId="2B4CA851" w:rsidR="00CE1C93" w:rsidRPr="00845731" w:rsidRDefault="00D318A6">
              <w:pPr>
                <w:rPr>
                  <w:rFonts w:ascii="Times New Roman" w:hAnsi="Times New Roman" w:cs="Times New Roman"/>
                  <w:b/>
                  <w:bCs/>
                  <w:noProof/>
                </w:rPr>
                <w:sectPr w:rsidR="00CE1C93" w:rsidRPr="00845731" w:rsidSect="00CE1C93">
                  <w:headerReference w:type="default" r:id="rId13"/>
                  <w:pgSz w:w="12240" w:h="15840"/>
                  <w:pgMar w:top="1440" w:right="1041" w:bottom="1440" w:left="1440" w:header="708" w:footer="708" w:gutter="0"/>
                  <w:cols w:num="2" w:space="332"/>
                  <w:docGrid w:linePitch="360"/>
                </w:sectPr>
              </w:pPr>
              <w:r w:rsidRPr="00845731">
                <w:rPr>
                  <w:rFonts w:ascii="Times New Roman" w:hAnsi="Times New Roman" w:cs="Times New Roman"/>
                  <w:b/>
                  <w:bCs/>
                  <w:noProof/>
                </w:rPr>
                <w:fldChar w:fldCharType="end"/>
              </w:r>
            </w:p>
            <w:p w14:paraId="6582FAF3" w14:textId="6D24917D" w:rsidR="00D318A6" w:rsidRPr="00845731" w:rsidRDefault="00E33502">
              <w:pPr>
                <w:rPr>
                  <w:rFonts w:ascii="Times New Roman" w:hAnsi="Times New Roman" w:cs="Times New Roman"/>
                </w:rPr>
              </w:pPr>
            </w:p>
          </w:sdtContent>
        </w:sdt>
        <w:p w14:paraId="7C96BAE4" w14:textId="7DD940CB" w:rsidR="009E17B6" w:rsidRPr="00845731" w:rsidRDefault="00E33502" w:rsidP="00532F5A">
          <w:pPr>
            <w:spacing w:line="240" w:lineRule="auto"/>
            <w:rPr>
              <w:rFonts w:ascii="Times New Roman" w:eastAsiaTheme="minorEastAsia" w:hAnsi="Times New Roman" w:cs="Times New Roman"/>
              <w:sz w:val="24"/>
              <w:szCs w:val="24"/>
              <w:lang w:val="en-US"/>
            </w:rPr>
          </w:pPr>
        </w:p>
      </w:sdtContent>
    </w:sdt>
    <w:p w14:paraId="4E288084" w14:textId="3BFC16FA" w:rsidR="009E17B6" w:rsidRPr="00845731" w:rsidRDefault="009E17B6" w:rsidP="00482F6A">
      <w:pPr>
        <w:pStyle w:val="Heading2"/>
        <w:rPr>
          <w:rFonts w:ascii="Times New Roman" w:hAnsi="Times New Roman" w:cs="Times New Roman"/>
        </w:rPr>
        <w:sectPr w:rsidR="009E17B6" w:rsidRPr="00845731" w:rsidSect="00CE1C93">
          <w:type w:val="continuous"/>
          <w:pgSz w:w="12240" w:h="15840"/>
          <w:pgMar w:top="1440" w:right="1041" w:bottom="1440" w:left="1440" w:header="708" w:footer="708" w:gutter="0"/>
          <w:cols w:space="332"/>
          <w:docGrid w:linePitch="360"/>
        </w:sectPr>
      </w:pPr>
    </w:p>
    <w:p w14:paraId="4A96A2F7" w14:textId="77777777" w:rsidR="00D75DD3" w:rsidRPr="00845731" w:rsidRDefault="00D75DD3" w:rsidP="00532F5A">
      <w:pPr>
        <w:spacing w:line="240" w:lineRule="auto"/>
        <w:rPr>
          <w:rFonts w:ascii="Times New Roman" w:hAnsi="Times New Roman" w:cs="Times New Roman"/>
          <w:sz w:val="24"/>
          <w:szCs w:val="24"/>
        </w:rPr>
      </w:pPr>
    </w:p>
    <w:p w14:paraId="0FF6C9DB" w14:textId="134EFCD6" w:rsidR="00D75DD3" w:rsidRPr="00845731" w:rsidRDefault="00D75DD3" w:rsidP="00482F6A">
      <w:pPr>
        <w:pStyle w:val="Heading1"/>
        <w:numPr>
          <w:ilvl w:val="0"/>
          <w:numId w:val="34"/>
        </w:numPr>
        <w:rPr>
          <w:rFonts w:ascii="Times New Roman" w:hAnsi="Times New Roman" w:cs="Times New Roman"/>
        </w:rPr>
      </w:pPr>
      <w:bookmarkStart w:id="0" w:name="_Toc20741183"/>
      <w:bookmarkStart w:id="1" w:name="_Hlk20715763"/>
      <w:r w:rsidRPr="00845731">
        <w:rPr>
          <w:rFonts w:ascii="Times New Roman" w:hAnsi="Times New Roman" w:cs="Times New Roman"/>
        </w:rPr>
        <w:t>Įžanga</w:t>
      </w:r>
      <w:bookmarkEnd w:id="0"/>
    </w:p>
    <w:p w14:paraId="09AA8E29" w14:textId="4B86BBF9" w:rsidR="00D75DD3" w:rsidRPr="00845731" w:rsidRDefault="00D75DD3" w:rsidP="00482F6A">
      <w:pPr>
        <w:pStyle w:val="Heading2"/>
        <w:rPr>
          <w:rFonts w:ascii="Times New Roman" w:hAnsi="Times New Roman" w:cs="Times New Roman"/>
        </w:rPr>
      </w:pPr>
      <w:bookmarkStart w:id="2" w:name="_Toc20741184"/>
      <w:r w:rsidRPr="00845731">
        <w:rPr>
          <w:rFonts w:ascii="Times New Roman" w:hAnsi="Times New Roman" w:cs="Times New Roman"/>
        </w:rPr>
        <w:t>Ataskaitos tikslas, apimtis ir adresatai</w:t>
      </w:r>
      <w:bookmarkEnd w:id="2"/>
    </w:p>
    <w:bookmarkEnd w:id="1"/>
    <w:p w14:paraId="6F1C65D3" w14:textId="77777777" w:rsidR="00D75DD3" w:rsidRPr="00845731" w:rsidRDefault="00D75DD3" w:rsidP="00532F5A">
      <w:pPr>
        <w:spacing w:line="240" w:lineRule="auto"/>
        <w:rPr>
          <w:rFonts w:ascii="Times New Roman" w:hAnsi="Times New Roman" w:cs="Times New Roman"/>
          <w:color w:val="FF0000"/>
          <w:sz w:val="24"/>
          <w:szCs w:val="24"/>
        </w:rPr>
      </w:pPr>
    </w:p>
    <w:p w14:paraId="2F7B52EE"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Vadovaujantis Europos Parlamento ir Tarybos direktyvos Nr. 2004/49/EB dėl saugos Bendrijos geležinkeliuose</w:t>
      </w:r>
      <w:r w:rsidRPr="00845731">
        <w:rPr>
          <w:rFonts w:ascii="Times New Roman" w:hAnsi="Times New Roman" w:cs="Times New Roman"/>
          <w:sz w:val="24"/>
          <w:szCs w:val="24"/>
          <w:vertAlign w:val="superscript"/>
        </w:rPr>
        <w:footnoteReference w:id="1"/>
      </w:r>
      <w:r w:rsidRPr="00845731">
        <w:rPr>
          <w:rFonts w:ascii="Times New Roman" w:hAnsi="Times New Roman" w:cs="Times New Roman"/>
          <w:sz w:val="24"/>
          <w:szCs w:val="24"/>
        </w:rPr>
        <w:t xml:space="preserve"> 23 straipsnio nuostatomis, Europos Sąjungos nacionalinės saugos institucijos kiekvienais metais privalo iki rugsėjo 30 d. parengti metinę geležinkelių transporto eismo saugos ataskaitą (toliau – eismo saugos ataskaita).</w:t>
      </w:r>
    </w:p>
    <w:p w14:paraId="292930EE"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 xml:space="preserve">Metinės eismo saugos ataskaitos tikslai: </w:t>
      </w:r>
    </w:p>
    <w:p w14:paraId="2C46E457" w14:textId="77777777" w:rsidR="00D75DD3" w:rsidRPr="00845731" w:rsidRDefault="00D75DD3" w:rsidP="00532F5A">
      <w:pPr>
        <w:pStyle w:val="ListParagraph"/>
        <w:numPr>
          <w:ilvl w:val="0"/>
          <w:numId w:val="26"/>
        </w:numPr>
        <w:spacing w:line="240" w:lineRule="auto"/>
        <w:rPr>
          <w:rFonts w:ascii="Times New Roman" w:hAnsi="Times New Roman" w:cs="Times New Roman"/>
          <w:sz w:val="24"/>
          <w:szCs w:val="24"/>
        </w:rPr>
      </w:pPr>
      <w:r w:rsidRPr="00845731">
        <w:rPr>
          <w:rFonts w:ascii="Times New Roman" w:hAnsi="Times New Roman" w:cs="Times New Roman"/>
          <w:sz w:val="24"/>
          <w:szCs w:val="24"/>
        </w:rPr>
        <w:t xml:space="preserve">pateikti apibendrintą informaciją apie Lietuvos Respublikos geležinkelių sistemos saugos būklę 2018 m. ir ją palyginti su 2013–2017 m. pateiktais duomenimis; </w:t>
      </w:r>
    </w:p>
    <w:p w14:paraId="36B2BB31" w14:textId="77777777" w:rsidR="00D75DD3" w:rsidRPr="00845731" w:rsidRDefault="00D75DD3" w:rsidP="00532F5A">
      <w:pPr>
        <w:pStyle w:val="ListParagraph"/>
        <w:numPr>
          <w:ilvl w:val="0"/>
          <w:numId w:val="26"/>
        </w:numPr>
        <w:spacing w:line="240" w:lineRule="auto"/>
        <w:rPr>
          <w:rFonts w:ascii="Times New Roman" w:hAnsi="Times New Roman" w:cs="Times New Roman"/>
          <w:sz w:val="24"/>
          <w:szCs w:val="24"/>
        </w:rPr>
      </w:pPr>
      <w:r w:rsidRPr="00845731">
        <w:rPr>
          <w:rFonts w:ascii="Times New Roman" w:hAnsi="Times New Roman" w:cs="Times New Roman"/>
          <w:sz w:val="24"/>
          <w:szCs w:val="24"/>
        </w:rPr>
        <w:t xml:space="preserve">pateikti geležinkelių transporto eismo saugos tobulinimo tendencijas 2018 m.; </w:t>
      </w:r>
    </w:p>
    <w:p w14:paraId="01C41BA0" w14:textId="77777777" w:rsidR="00D75DD3" w:rsidRPr="00845731" w:rsidRDefault="00D75DD3" w:rsidP="00532F5A">
      <w:pPr>
        <w:pStyle w:val="ListParagraph"/>
        <w:numPr>
          <w:ilvl w:val="0"/>
          <w:numId w:val="26"/>
        </w:numPr>
        <w:spacing w:line="240" w:lineRule="auto"/>
        <w:rPr>
          <w:rFonts w:ascii="Times New Roman" w:hAnsi="Times New Roman" w:cs="Times New Roman"/>
          <w:sz w:val="24"/>
          <w:szCs w:val="24"/>
        </w:rPr>
      </w:pPr>
      <w:r w:rsidRPr="00845731">
        <w:rPr>
          <w:rFonts w:ascii="Times New Roman" w:hAnsi="Times New Roman" w:cs="Times New Roman"/>
          <w:sz w:val="24"/>
          <w:szCs w:val="24"/>
        </w:rPr>
        <w:t>apžvelgti problemas, su kuriomis susiduria Lietuvos transporto saugos administracija (toliau – LTSA), užtikrindama geležinkelių transporto eismo saugą.</w:t>
      </w:r>
    </w:p>
    <w:p w14:paraId="5B646DEA"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 xml:space="preserve">Metinėje geležinkelių transporto eismo saugos ataskaitoje pateikiama informacija apie: </w:t>
      </w:r>
    </w:p>
    <w:p w14:paraId="36D98AF8" w14:textId="77777777" w:rsidR="00D75DD3" w:rsidRPr="00845731" w:rsidRDefault="00D75DD3" w:rsidP="00532F5A">
      <w:pPr>
        <w:pStyle w:val="ListParagraph"/>
        <w:numPr>
          <w:ilvl w:val="0"/>
          <w:numId w:val="27"/>
        </w:numPr>
        <w:spacing w:line="240" w:lineRule="auto"/>
        <w:rPr>
          <w:rFonts w:ascii="Times New Roman" w:hAnsi="Times New Roman" w:cs="Times New Roman"/>
          <w:sz w:val="24"/>
          <w:szCs w:val="24"/>
        </w:rPr>
      </w:pPr>
      <w:r w:rsidRPr="00845731">
        <w:rPr>
          <w:rFonts w:ascii="Times New Roman" w:hAnsi="Times New Roman" w:cs="Times New Roman"/>
          <w:sz w:val="24"/>
          <w:szCs w:val="24"/>
        </w:rPr>
        <w:t xml:space="preserve">eismo saugos tobulinimą ir bendruosius eismo saugos rodiklius, kuriuos nustato Lietuvos Respublikos susisiekimo ministras; </w:t>
      </w:r>
    </w:p>
    <w:p w14:paraId="52B51838" w14:textId="77777777" w:rsidR="00D75DD3" w:rsidRPr="00845731" w:rsidRDefault="00D75DD3" w:rsidP="00532F5A">
      <w:pPr>
        <w:pStyle w:val="ListParagraph"/>
        <w:numPr>
          <w:ilvl w:val="0"/>
          <w:numId w:val="27"/>
        </w:numPr>
        <w:spacing w:line="240" w:lineRule="auto"/>
        <w:rPr>
          <w:rFonts w:ascii="Times New Roman" w:hAnsi="Times New Roman" w:cs="Times New Roman"/>
          <w:sz w:val="24"/>
          <w:szCs w:val="24"/>
        </w:rPr>
      </w:pPr>
      <w:r w:rsidRPr="00845731">
        <w:rPr>
          <w:rFonts w:ascii="Times New Roman" w:hAnsi="Times New Roman" w:cs="Times New Roman"/>
          <w:sz w:val="24"/>
          <w:szCs w:val="24"/>
        </w:rPr>
        <w:t xml:space="preserve">teisės aktų pakeitimus, susijusius su eismo sauga; </w:t>
      </w:r>
    </w:p>
    <w:p w14:paraId="086F0B2B" w14:textId="77777777" w:rsidR="00D75DD3" w:rsidRPr="00845731" w:rsidRDefault="00D75DD3" w:rsidP="00532F5A">
      <w:pPr>
        <w:pStyle w:val="ListParagraph"/>
        <w:numPr>
          <w:ilvl w:val="0"/>
          <w:numId w:val="27"/>
        </w:numPr>
        <w:spacing w:line="240" w:lineRule="auto"/>
        <w:rPr>
          <w:rFonts w:ascii="Times New Roman" w:hAnsi="Times New Roman" w:cs="Times New Roman"/>
          <w:sz w:val="24"/>
          <w:szCs w:val="24"/>
        </w:rPr>
      </w:pPr>
      <w:r w:rsidRPr="00845731">
        <w:rPr>
          <w:rFonts w:ascii="Times New Roman" w:hAnsi="Times New Roman" w:cs="Times New Roman"/>
          <w:sz w:val="24"/>
          <w:szCs w:val="24"/>
        </w:rPr>
        <w:t>saugos sertifikatų išdavimo geležinkelio įmonėms (vežėjams) ir įgaliojimų eismo saugos srityje suteikimo geležinkelių infrastruktūros valdytojams  procedūrų tobulinimą;</w:t>
      </w:r>
    </w:p>
    <w:p w14:paraId="270C1689" w14:textId="77777777" w:rsidR="00D75DD3" w:rsidRPr="00845731" w:rsidRDefault="00D75DD3" w:rsidP="00532F5A">
      <w:pPr>
        <w:pStyle w:val="ListParagraph"/>
        <w:numPr>
          <w:ilvl w:val="0"/>
          <w:numId w:val="27"/>
        </w:numPr>
        <w:spacing w:line="240" w:lineRule="auto"/>
        <w:rPr>
          <w:rFonts w:ascii="Times New Roman" w:hAnsi="Times New Roman" w:cs="Times New Roman"/>
          <w:sz w:val="24"/>
          <w:szCs w:val="24"/>
        </w:rPr>
      </w:pPr>
      <w:r w:rsidRPr="00845731">
        <w:rPr>
          <w:rFonts w:ascii="Times New Roman" w:hAnsi="Times New Roman" w:cs="Times New Roman"/>
          <w:sz w:val="24"/>
          <w:szCs w:val="24"/>
        </w:rPr>
        <w:t>geležinkelių infrastruktūros valdytojų, geležinkelio įmonių (vežėjų) eismo saugos audito rezultatus ir su eismo sauga susijusią patirtį;</w:t>
      </w:r>
    </w:p>
    <w:p w14:paraId="15C95C2A" w14:textId="5910CFDB" w:rsidR="00D75DD3" w:rsidRPr="00845731" w:rsidRDefault="00D75DD3" w:rsidP="00FE1FFE">
      <w:pPr>
        <w:pStyle w:val="ListParagraph"/>
        <w:numPr>
          <w:ilvl w:val="0"/>
          <w:numId w:val="27"/>
        </w:numPr>
        <w:spacing w:line="240" w:lineRule="auto"/>
        <w:rPr>
          <w:rFonts w:ascii="Times New Roman" w:hAnsi="Times New Roman" w:cs="Times New Roman"/>
          <w:sz w:val="24"/>
          <w:szCs w:val="24"/>
        </w:rPr>
      </w:pPr>
      <w:r w:rsidRPr="00845731">
        <w:rPr>
          <w:rFonts w:ascii="Times New Roman" w:hAnsi="Times New Roman" w:cs="Times New Roman"/>
          <w:sz w:val="24"/>
          <w:szCs w:val="24"/>
        </w:rPr>
        <w:t xml:space="preserve">prekinių vagonų, kurie naudojami 1520 mm pločio vėžės geležinkelių tinkle, techninę priežiūrą. </w:t>
      </w:r>
    </w:p>
    <w:p w14:paraId="68E17B4A"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Vadovaudamasi Lietuvos Respublikos geležinkelių transporto eismo saugos įstatymo 6 straipsnio 18 punktu, LTSA savo interneto svetainėje</w:t>
      </w:r>
      <w:r w:rsidRPr="00845731">
        <w:rPr>
          <w:rStyle w:val="FootnoteReference"/>
          <w:rFonts w:ascii="Times New Roman" w:hAnsi="Times New Roman" w:cs="Times New Roman"/>
          <w:sz w:val="24"/>
          <w:szCs w:val="24"/>
        </w:rPr>
        <w:footnoteReference w:id="2"/>
      </w:r>
      <w:r w:rsidRPr="00845731">
        <w:rPr>
          <w:rFonts w:ascii="Times New Roman" w:hAnsi="Times New Roman" w:cs="Times New Roman"/>
          <w:sz w:val="24"/>
          <w:szCs w:val="24"/>
        </w:rPr>
        <w:t xml:space="preserve"> skelbia metinę eismo saugos ataskaitą ir šią ataskaitą pateikia Europos geležinkelių agentūrai (toliau – ERA).  </w:t>
      </w:r>
    </w:p>
    <w:p w14:paraId="2D43C364"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 xml:space="preserve">Ši ataskaita apima informaciją apie eismo saugą visame Lietuvos Respublikos geležinkelių tinkle. </w:t>
      </w:r>
    </w:p>
    <w:p w14:paraId="1BAB9053"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 xml:space="preserve">Metinė eismo saugos ataskaita yra teikiama jau dešimtus metus, ji rengiama pagal 2019 metais atnaujintą ERA Nacionalinių saugos institucijų metinės eismo saugos ataskaitos struktūros ir lentelių naudojimo gide pateiktas rekomendacijas.  </w:t>
      </w:r>
    </w:p>
    <w:p w14:paraId="1FCC6E16"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Metinė geležinkelių transporto eismo saugos ataskaita parengta vadovaujantis LTSA surinktais ir susistemintais statistiniais duomenimis ir geležinkelių infrastruktūros valdytojų bei  geležinkelio įmonių (vežėjų) eismo saugos ataskaitų už 2018 m. rezultatais.</w:t>
      </w:r>
    </w:p>
    <w:p w14:paraId="00A802BC" w14:textId="77777777" w:rsidR="00D75DD3" w:rsidRPr="00845731" w:rsidRDefault="00D75DD3" w:rsidP="00532F5A">
      <w:pPr>
        <w:spacing w:line="240" w:lineRule="auto"/>
        <w:rPr>
          <w:rFonts w:ascii="Times New Roman" w:hAnsi="Times New Roman" w:cs="Times New Roman"/>
          <w:color w:val="FF0000"/>
          <w:sz w:val="24"/>
          <w:szCs w:val="24"/>
        </w:rPr>
      </w:pPr>
    </w:p>
    <w:p w14:paraId="487D9760" w14:textId="76A4CE4E" w:rsidR="00D75DD3" w:rsidRPr="00845731" w:rsidRDefault="00D75DD3" w:rsidP="00482F6A">
      <w:pPr>
        <w:pStyle w:val="Heading2"/>
        <w:rPr>
          <w:rFonts w:ascii="Times New Roman" w:hAnsi="Times New Roman" w:cs="Times New Roman"/>
        </w:rPr>
      </w:pPr>
      <w:bookmarkStart w:id="3" w:name="_Toc4399226"/>
      <w:r w:rsidRPr="00845731">
        <w:rPr>
          <w:rFonts w:ascii="Times New Roman" w:hAnsi="Times New Roman" w:cs="Times New Roman"/>
        </w:rPr>
        <w:lastRenderedPageBreak/>
        <w:t xml:space="preserve"> </w:t>
      </w:r>
      <w:bookmarkStart w:id="4" w:name="_Toc20741185"/>
      <w:bookmarkEnd w:id="3"/>
      <w:r w:rsidRPr="00845731">
        <w:rPr>
          <w:rFonts w:ascii="Times New Roman" w:hAnsi="Times New Roman" w:cs="Times New Roman"/>
        </w:rPr>
        <w:t>Pagrindinės išvados apie 2018 metus</w:t>
      </w:r>
      <w:bookmarkEnd w:id="4"/>
    </w:p>
    <w:p w14:paraId="7B9A3FE9" w14:textId="77777777" w:rsidR="00FE1FFE" w:rsidRPr="00845731" w:rsidRDefault="00FE1FFE" w:rsidP="00FE1FFE">
      <w:pPr>
        <w:rPr>
          <w:rFonts w:ascii="Times New Roman" w:hAnsi="Times New Roman" w:cs="Times New Roman"/>
        </w:rPr>
      </w:pPr>
    </w:p>
    <w:p w14:paraId="4AE63651" w14:textId="3346E5C7" w:rsidR="00F72B39" w:rsidRPr="00845731" w:rsidRDefault="00F72B39" w:rsidP="00AD59BF">
      <w:pPr>
        <w:spacing w:line="240" w:lineRule="auto"/>
        <w:rPr>
          <w:rFonts w:ascii="Times New Roman" w:hAnsi="Times New Roman" w:cs="Times New Roman"/>
          <w:sz w:val="24"/>
          <w:szCs w:val="24"/>
        </w:rPr>
      </w:pPr>
      <w:r w:rsidRPr="00845731">
        <w:rPr>
          <w:rFonts w:ascii="Times New Roman" w:hAnsi="Times New Roman" w:cs="Times New Roman"/>
          <w:sz w:val="24"/>
          <w:szCs w:val="24"/>
        </w:rPr>
        <w:t>Atsižvelgiant į 2018 metus Lietuvos geležinkelių transporto sistemos saugos duomenis, darytina išvada, kad eismo saugos lyg</w:t>
      </w:r>
      <w:r w:rsidR="002E61CF" w:rsidRPr="00845731">
        <w:rPr>
          <w:rFonts w:ascii="Times New Roman" w:hAnsi="Times New Roman" w:cs="Times New Roman"/>
          <w:sz w:val="24"/>
          <w:szCs w:val="24"/>
        </w:rPr>
        <w:t>yje 2018 metais išryškėjo ilgalaikės tendencijos pokytis iš mažėjimo į stabilizavimąsi.</w:t>
      </w:r>
    </w:p>
    <w:p w14:paraId="30BC78F7" w14:textId="28D7085F" w:rsidR="00F72B39" w:rsidRPr="00845731" w:rsidRDefault="00F72B39" w:rsidP="00AD59BF">
      <w:pPr>
        <w:spacing w:line="240" w:lineRule="auto"/>
        <w:rPr>
          <w:rFonts w:ascii="Times New Roman" w:hAnsi="Times New Roman" w:cs="Times New Roman"/>
          <w:sz w:val="24"/>
          <w:szCs w:val="24"/>
        </w:rPr>
      </w:pPr>
      <w:r w:rsidRPr="00845731">
        <w:rPr>
          <w:rFonts w:ascii="Times New Roman" w:hAnsi="Times New Roman" w:cs="Times New Roman"/>
          <w:sz w:val="24"/>
          <w:szCs w:val="24"/>
        </w:rPr>
        <w:t>Nors 201</w:t>
      </w:r>
      <w:r w:rsidR="00944FE9" w:rsidRPr="00845731">
        <w:rPr>
          <w:rFonts w:ascii="Times New Roman" w:hAnsi="Times New Roman" w:cs="Times New Roman"/>
          <w:sz w:val="24"/>
          <w:szCs w:val="24"/>
        </w:rPr>
        <w:t>8</w:t>
      </w:r>
      <w:r w:rsidRPr="00845731">
        <w:rPr>
          <w:rFonts w:ascii="Times New Roman" w:hAnsi="Times New Roman" w:cs="Times New Roman"/>
          <w:sz w:val="24"/>
          <w:szCs w:val="24"/>
        </w:rPr>
        <w:t xml:space="preserve"> m</w:t>
      </w:r>
      <w:r w:rsidR="00944FE9" w:rsidRPr="00845731">
        <w:rPr>
          <w:rFonts w:ascii="Times New Roman" w:hAnsi="Times New Roman" w:cs="Times New Roman"/>
          <w:sz w:val="24"/>
          <w:szCs w:val="24"/>
        </w:rPr>
        <w:t>etų</w:t>
      </w:r>
      <w:r w:rsidRPr="00845731">
        <w:rPr>
          <w:rFonts w:ascii="Times New Roman" w:hAnsi="Times New Roman" w:cs="Times New Roman"/>
          <w:sz w:val="24"/>
          <w:szCs w:val="24"/>
        </w:rPr>
        <w:t xml:space="preserve"> eismo saugos situacija yra pa</w:t>
      </w:r>
      <w:r w:rsidR="00944FE9" w:rsidRPr="00845731">
        <w:rPr>
          <w:rFonts w:ascii="Times New Roman" w:hAnsi="Times New Roman" w:cs="Times New Roman"/>
          <w:sz w:val="24"/>
          <w:szCs w:val="24"/>
        </w:rPr>
        <w:t>gerėjusi</w:t>
      </w:r>
      <w:r w:rsidRPr="00845731">
        <w:rPr>
          <w:rFonts w:ascii="Times New Roman" w:hAnsi="Times New Roman" w:cs="Times New Roman"/>
          <w:sz w:val="24"/>
          <w:szCs w:val="24"/>
        </w:rPr>
        <w:t>, lyginant su 201</w:t>
      </w:r>
      <w:r w:rsidR="00D318A6" w:rsidRPr="00845731">
        <w:rPr>
          <w:rFonts w:ascii="Times New Roman" w:hAnsi="Times New Roman" w:cs="Times New Roman"/>
          <w:sz w:val="24"/>
          <w:szCs w:val="24"/>
        </w:rPr>
        <w:t>7</w:t>
      </w:r>
      <w:r w:rsidRPr="00845731">
        <w:rPr>
          <w:rFonts w:ascii="Times New Roman" w:hAnsi="Times New Roman" w:cs="Times New Roman"/>
          <w:sz w:val="24"/>
          <w:szCs w:val="24"/>
        </w:rPr>
        <w:t xml:space="preserve"> m</w:t>
      </w:r>
      <w:r w:rsidR="00944FE9" w:rsidRPr="00845731">
        <w:rPr>
          <w:rFonts w:ascii="Times New Roman" w:hAnsi="Times New Roman" w:cs="Times New Roman"/>
          <w:sz w:val="24"/>
          <w:szCs w:val="24"/>
        </w:rPr>
        <w:t>etais</w:t>
      </w:r>
      <w:r w:rsidRPr="00845731">
        <w:rPr>
          <w:rFonts w:ascii="Times New Roman" w:hAnsi="Times New Roman" w:cs="Times New Roman"/>
          <w:sz w:val="24"/>
          <w:szCs w:val="24"/>
        </w:rPr>
        <w:t xml:space="preserve">, </w:t>
      </w:r>
      <w:r w:rsidR="00944FE9" w:rsidRPr="00845731">
        <w:rPr>
          <w:rFonts w:ascii="Times New Roman" w:hAnsi="Times New Roman" w:cs="Times New Roman"/>
          <w:sz w:val="24"/>
          <w:szCs w:val="24"/>
        </w:rPr>
        <w:t>ir</w:t>
      </w:r>
      <w:r w:rsidRPr="00845731">
        <w:rPr>
          <w:rFonts w:ascii="Times New Roman" w:hAnsi="Times New Roman" w:cs="Times New Roman"/>
          <w:sz w:val="24"/>
          <w:szCs w:val="24"/>
        </w:rPr>
        <w:t xml:space="preserve"> Nacionalinės pamatinės vertės (toliau – NPV) 201</w:t>
      </w:r>
      <w:r w:rsidR="00944FE9" w:rsidRPr="00845731">
        <w:rPr>
          <w:rFonts w:ascii="Times New Roman" w:hAnsi="Times New Roman" w:cs="Times New Roman"/>
          <w:sz w:val="24"/>
          <w:szCs w:val="24"/>
        </w:rPr>
        <w:t>8</w:t>
      </w:r>
      <w:r w:rsidRPr="00845731">
        <w:rPr>
          <w:rFonts w:ascii="Times New Roman" w:hAnsi="Times New Roman" w:cs="Times New Roman"/>
          <w:sz w:val="24"/>
          <w:szCs w:val="24"/>
        </w:rPr>
        <w:t xml:space="preserve"> m</w:t>
      </w:r>
      <w:r w:rsidR="00D318A6" w:rsidRPr="00845731">
        <w:rPr>
          <w:rFonts w:ascii="Times New Roman" w:hAnsi="Times New Roman" w:cs="Times New Roman"/>
          <w:sz w:val="24"/>
          <w:szCs w:val="24"/>
        </w:rPr>
        <w:t>etų</w:t>
      </w:r>
      <w:r w:rsidRPr="00845731">
        <w:rPr>
          <w:rFonts w:ascii="Times New Roman" w:hAnsi="Times New Roman" w:cs="Times New Roman"/>
          <w:sz w:val="24"/>
          <w:szCs w:val="24"/>
        </w:rPr>
        <w:t xml:space="preserve"> pabaigoje neviršija nustatytųjų</w:t>
      </w:r>
      <w:r w:rsidR="000E47EB">
        <w:rPr>
          <w:rFonts w:ascii="Times New Roman" w:hAnsi="Times New Roman" w:cs="Times New Roman"/>
          <w:sz w:val="24"/>
          <w:szCs w:val="24"/>
        </w:rPr>
        <w:t>.</w:t>
      </w:r>
    </w:p>
    <w:p w14:paraId="49795A72" w14:textId="5B70F1DE" w:rsidR="00F72B39" w:rsidRPr="00845731" w:rsidRDefault="00F72B39" w:rsidP="00AD59BF">
      <w:pPr>
        <w:spacing w:line="240" w:lineRule="auto"/>
        <w:rPr>
          <w:rFonts w:ascii="Times New Roman" w:hAnsi="Times New Roman" w:cs="Times New Roman"/>
          <w:sz w:val="24"/>
          <w:szCs w:val="24"/>
        </w:rPr>
      </w:pPr>
      <w:r w:rsidRPr="00845731">
        <w:rPr>
          <w:rFonts w:ascii="Times New Roman" w:hAnsi="Times New Roman" w:cs="Times New Roman"/>
          <w:sz w:val="24"/>
          <w:szCs w:val="24"/>
        </w:rPr>
        <w:t xml:space="preserve">Šie duomenys patvirtina, kad Lietuvos geležinkelių transporto sistemos saugos lygis atitinka Europos Sąjungos standartus bei ilgalaikius tikslus. </w:t>
      </w:r>
    </w:p>
    <w:p w14:paraId="33F4E3CD" w14:textId="40223620" w:rsidR="00AD59BF" w:rsidRPr="00845731" w:rsidRDefault="00F72B39" w:rsidP="00AD59BF">
      <w:pPr>
        <w:spacing w:line="240" w:lineRule="auto"/>
        <w:rPr>
          <w:rFonts w:ascii="Times New Roman" w:hAnsi="Times New Roman" w:cs="Times New Roman"/>
          <w:sz w:val="24"/>
          <w:szCs w:val="24"/>
        </w:rPr>
      </w:pPr>
      <w:r w:rsidRPr="00845731">
        <w:rPr>
          <w:rFonts w:ascii="Times New Roman" w:hAnsi="Times New Roman" w:cs="Times New Roman"/>
          <w:sz w:val="24"/>
          <w:szCs w:val="24"/>
        </w:rPr>
        <w:t>201</w:t>
      </w:r>
      <w:r w:rsidR="002E61CF" w:rsidRPr="00845731">
        <w:rPr>
          <w:rFonts w:ascii="Times New Roman" w:hAnsi="Times New Roman" w:cs="Times New Roman"/>
          <w:sz w:val="24"/>
          <w:szCs w:val="24"/>
        </w:rPr>
        <w:t>8</w:t>
      </w:r>
      <w:r w:rsidRPr="00845731">
        <w:rPr>
          <w:rFonts w:ascii="Times New Roman" w:hAnsi="Times New Roman" w:cs="Times New Roman"/>
          <w:sz w:val="24"/>
          <w:szCs w:val="24"/>
        </w:rPr>
        <w:t xml:space="preserve"> m</w:t>
      </w:r>
      <w:r w:rsidR="00B855D3" w:rsidRPr="00845731">
        <w:rPr>
          <w:rFonts w:ascii="Times New Roman" w:hAnsi="Times New Roman" w:cs="Times New Roman"/>
          <w:sz w:val="24"/>
          <w:szCs w:val="24"/>
        </w:rPr>
        <w:t>etais</w:t>
      </w:r>
      <w:r w:rsidRPr="00845731">
        <w:rPr>
          <w:rFonts w:ascii="Times New Roman" w:hAnsi="Times New Roman" w:cs="Times New Roman"/>
          <w:sz w:val="24"/>
          <w:szCs w:val="24"/>
        </w:rPr>
        <w:t xml:space="preserve"> iš viso Lietuvoje įvyko </w:t>
      </w:r>
      <w:r w:rsidR="00944FE9" w:rsidRPr="00845731">
        <w:rPr>
          <w:rFonts w:ascii="Times New Roman" w:hAnsi="Times New Roman" w:cs="Times New Roman"/>
          <w:sz w:val="24"/>
          <w:szCs w:val="24"/>
        </w:rPr>
        <w:t>19</w:t>
      </w:r>
      <w:r w:rsidRPr="00845731">
        <w:rPr>
          <w:rFonts w:ascii="Times New Roman" w:hAnsi="Times New Roman" w:cs="Times New Roman"/>
          <w:sz w:val="24"/>
          <w:szCs w:val="24"/>
        </w:rPr>
        <w:t xml:space="preserve"> dideli eismo įvykiai.</w:t>
      </w:r>
      <w:r w:rsidR="00AD59BF" w:rsidRPr="00845731">
        <w:rPr>
          <w:rFonts w:ascii="Times New Roman" w:hAnsi="Times New Roman" w:cs="Times New Roman"/>
          <w:sz w:val="24"/>
          <w:szCs w:val="24"/>
        </w:rPr>
        <w:t xml:space="preserve"> Didelių eismo įvykių atveju stebėtos tendencijos matomos ir su žuvusiaisiais ir sunkiai sužeistaisiais. Lyginant 2016-2017</w:t>
      </w:r>
      <w:r w:rsidR="00D318A6" w:rsidRPr="00845731">
        <w:rPr>
          <w:rFonts w:ascii="Times New Roman" w:hAnsi="Times New Roman" w:cs="Times New Roman"/>
          <w:sz w:val="24"/>
          <w:szCs w:val="24"/>
        </w:rPr>
        <w:t xml:space="preserve"> </w:t>
      </w:r>
      <w:r w:rsidR="00AD59BF" w:rsidRPr="00845731">
        <w:rPr>
          <w:rFonts w:ascii="Times New Roman" w:hAnsi="Times New Roman" w:cs="Times New Roman"/>
          <w:sz w:val="24"/>
          <w:szCs w:val="24"/>
        </w:rPr>
        <w:t>m</w:t>
      </w:r>
      <w:r w:rsidR="00D318A6" w:rsidRPr="00845731">
        <w:rPr>
          <w:rFonts w:ascii="Times New Roman" w:hAnsi="Times New Roman" w:cs="Times New Roman"/>
          <w:sz w:val="24"/>
          <w:szCs w:val="24"/>
        </w:rPr>
        <w:t>etus</w:t>
      </w:r>
      <w:r w:rsidR="00AD59BF" w:rsidRPr="00845731">
        <w:rPr>
          <w:rFonts w:ascii="Times New Roman" w:hAnsi="Times New Roman" w:cs="Times New Roman"/>
          <w:sz w:val="24"/>
          <w:szCs w:val="24"/>
        </w:rPr>
        <w:t xml:space="preserve"> su 2018 m</w:t>
      </w:r>
      <w:r w:rsidR="00D318A6" w:rsidRPr="00845731">
        <w:rPr>
          <w:rFonts w:ascii="Times New Roman" w:hAnsi="Times New Roman" w:cs="Times New Roman"/>
          <w:sz w:val="24"/>
          <w:szCs w:val="24"/>
        </w:rPr>
        <w:t>etais</w:t>
      </w:r>
      <w:r w:rsidR="00AD59BF" w:rsidRPr="00845731">
        <w:rPr>
          <w:rFonts w:ascii="Times New Roman" w:hAnsi="Times New Roman" w:cs="Times New Roman"/>
          <w:sz w:val="24"/>
          <w:szCs w:val="24"/>
        </w:rPr>
        <w:t xml:space="preserve"> galima įžvelgti žuvusiųjų ir sunkiai sužeistųjų skaičiaus sumažėjimą. Tą galimą būtų sieti su 2017 m. antroje pusėje vykusiu intensyvesniu visuomenės švietimu apie traukinių keliamą pavojų.</w:t>
      </w:r>
    </w:p>
    <w:p w14:paraId="0ADA43F3" w14:textId="2B8B6FB0" w:rsidR="00D75DD3" w:rsidRPr="00845731" w:rsidRDefault="00D75DD3" w:rsidP="00482F6A">
      <w:pPr>
        <w:pStyle w:val="Heading1"/>
        <w:rPr>
          <w:rFonts w:ascii="Times New Roman" w:hAnsi="Times New Roman" w:cs="Times New Roman"/>
        </w:rPr>
      </w:pPr>
      <w:bookmarkStart w:id="5" w:name="_Toc20741186"/>
      <w:r w:rsidRPr="00845731">
        <w:rPr>
          <w:rFonts w:ascii="Times New Roman" w:hAnsi="Times New Roman" w:cs="Times New Roman"/>
        </w:rPr>
        <w:t>Santrauka anglų kalba (apie vieną puslapį)</w:t>
      </w:r>
      <w:bookmarkEnd w:id="5"/>
    </w:p>
    <w:p w14:paraId="2EFB1A4D" w14:textId="722CCAF2" w:rsidR="00AD59BF" w:rsidRPr="00845731" w:rsidRDefault="00AD59BF" w:rsidP="00AD59BF">
      <w:pPr>
        <w:rPr>
          <w:rFonts w:ascii="Times New Roman" w:hAnsi="Times New Roman" w:cs="Times New Roman"/>
        </w:rPr>
      </w:pPr>
    </w:p>
    <w:p w14:paraId="529560F6" w14:textId="6B8CD309" w:rsidR="00D318A6" w:rsidRPr="00845731" w:rsidRDefault="00D318A6" w:rsidP="00D318A6">
      <w:pPr>
        <w:spacing w:line="240" w:lineRule="auto"/>
        <w:rPr>
          <w:rFonts w:ascii="Times New Roman" w:hAnsi="Times New Roman" w:cs="Times New Roman"/>
          <w:sz w:val="24"/>
          <w:szCs w:val="24"/>
          <w:lang w:val="en-US"/>
        </w:rPr>
      </w:pPr>
      <w:r w:rsidRPr="00845731">
        <w:rPr>
          <w:rFonts w:ascii="Times New Roman" w:hAnsi="Times New Roman" w:cs="Times New Roman"/>
          <w:sz w:val="24"/>
          <w:szCs w:val="24"/>
          <w:lang w:val="en-US"/>
        </w:rPr>
        <w:t>In line with Article 23 of Directive No 2004/49/EC of the European Parliament and of the Council on safety on the Community railways, the European Union’s national safety authorities must, by 30 September each year, prepare an annual railway traffic safety report (the ‘Traffic Safety Report’).</w:t>
      </w:r>
    </w:p>
    <w:p w14:paraId="47B5A5AB" w14:textId="77777777" w:rsidR="00D318A6" w:rsidRPr="00845731" w:rsidRDefault="00D318A6" w:rsidP="00D318A6">
      <w:pPr>
        <w:spacing w:line="240" w:lineRule="auto"/>
        <w:rPr>
          <w:rFonts w:ascii="Times New Roman" w:hAnsi="Times New Roman" w:cs="Times New Roman"/>
          <w:sz w:val="24"/>
          <w:szCs w:val="24"/>
          <w:lang w:val="en-US"/>
        </w:rPr>
      </w:pPr>
      <w:r w:rsidRPr="00845731">
        <w:rPr>
          <w:rFonts w:ascii="Times New Roman" w:hAnsi="Times New Roman" w:cs="Times New Roman"/>
          <w:sz w:val="24"/>
          <w:szCs w:val="24"/>
          <w:lang w:val="en-US"/>
        </w:rPr>
        <w:t>The objectives of the annual Traffic Safety Report are as follows:</w:t>
      </w:r>
    </w:p>
    <w:p w14:paraId="1EA164F8" w14:textId="77777777" w:rsidR="00D318A6" w:rsidRPr="00845731" w:rsidRDefault="00D318A6" w:rsidP="00D318A6">
      <w:pPr>
        <w:spacing w:line="240" w:lineRule="auto"/>
        <w:rPr>
          <w:rFonts w:ascii="Times New Roman" w:hAnsi="Times New Roman" w:cs="Times New Roman"/>
          <w:sz w:val="24"/>
          <w:szCs w:val="24"/>
          <w:lang w:val="en-US"/>
        </w:rPr>
      </w:pPr>
      <w:r w:rsidRPr="00845731">
        <w:rPr>
          <w:rFonts w:ascii="Times New Roman" w:hAnsi="Times New Roman" w:cs="Times New Roman"/>
          <w:sz w:val="24"/>
          <w:szCs w:val="24"/>
          <w:lang w:val="en-US"/>
        </w:rPr>
        <w:t>1.</w:t>
      </w:r>
      <w:r w:rsidRPr="00845731">
        <w:rPr>
          <w:rFonts w:ascii="Times New Roman" w:hAnsi="Times New Roman" w:cs="Times New Roman"/>
          <w:sz w:val="24"/>
          <w:szCs w:val="24"/>
          <w:lang w:val="en-US"/>
        </w:rPr>
        <w:tab/>
        <w:t xml:space="preserve">to present summary information on the status of the Lithuanian railway system in 2017 and to compare it with the 2013– 2016 data; </w:t>
      </w:r>
    </w:p>
    <w:p w14:paraId="30AB3B63" w14:textId="77777777" w:rsidR="00D318A6" w:rsidRPr="00845731" w:rsidRDefault="00D318A6" w:rsidP="00D318A6">
      <w:pPr>
        <w:spacing w:line="240" w:lineRule="auto"/>
        <w:rPr>
          <w:rFonts w:ascii="Times New Roman" w:hAnsi="Times New Roman" w:cs="Times New Roman"/>
          <w:sz w:val="24"/>
          <w:szCs w:val="24"/>
          <w:lang w:val="en-US"/>
        </w:rPr>
      </w:pPr>
      <w:r w:rsidRPr="00845731">
        <w:rPr>
          <w:rFonts w:ascii="Times New Roman" w:hAnsi="Times New Roman" w:cs="Times New Roman"/>
          <w:sz w:val="24"/>
          <w:szCs w:val="24"/>
          <w:lang w:val="en-US"/>
        </w:rPr>
        <w:t>2.</w:t>
      </w:r>
      <w:r w:rsidRPr="00845731">
        <w:rPr>
          <w:rFonts w:ascii="Times New Roman" w:hAnsi="Times New Roman" w:cs="Times New Roman"/>
          <w:sz w:val="24"/>
          <w:szCs w:val="24"/>
          <w:lang w:val="en-US"/>
        </w:rPr>
        <w:tab/>
        <w:t>to present the railway traffic safety improvement trends in 2017;</w:t>
      </w:r>
    </w:p>
    <w:p w14:paraId="34120EC5" w14:textId="77777777" w:rsidR="00D318A6" w:rsidRPr="00845731" w:rsidRDefault="00D318A6" w:rsidP="00D318A6">
      <w:pPr>
        <w:spacing w:line="240" w:lineRule="auto"/>
        <w:rPr>
          <w:rFonts w:ascii="Times New Roman" w:hAnsi="Times New Roman" w:cs="Times New Roman"/>
          <w:sz w:val="24"/>
          <w:szCs w:val="24"/>
          <w:lang w:val="en-US"/>
        </w:rPr>
      </w:pPr>
      <w:r w:rsidRPr="00845731">
        <w:rPr>
          <w:rFonts w:ascii="Times New Roman" w:hAnsi="Times New Roman" w:cs="Times New Roman"/>
          <w:sz w:val="24"/>
          <w:szCs w:val="24"/>
          <w:lang w:val="en-US"/>
        </w:rPr>
        <w:t>3.</w:t>
      </w:r>
      <w:r w:rsidRPr="00845731">
        <w:rPr>
          <w:rFonts w:ascii="Times New Roman" w:hAnsi="Times New Roman" w:cs="Times New Roman"/>
          <w:sz w:val="24"/>
          <w:szCs w:val="24"/>
          <w:lang w:val="en-US"/>
        </w:rPr>
        <w:tab/>
        <w:t>to review the problems encountered by the Lithuanian Transport Safety Administration (‘LTSA’) in ensuring railway traffic safety.</w:t>
      </w:r>
    </w:p>
    <w:p w14:paraId="33CD722F" w14:textId="77777777" w:rsidR="00D318A6" w:rsidRPr="00845731" w:rsidRDefault="00D318A6" w:rsidP="00D318A6">
      <w:pPr>
        <w:spacing w:line="240" w:lineRule="auto"/>
        <w:rPr>
          <w:rFonts w:ascii="Times New Roman" w:hAnsi="Times New Roman" w:cs="Times New Roman"/>
          <w:sz w:val="24"/>
          <w:szCs w:val="24"/>
          <w:lang w:val="en-US"/>
        </w:rPr>
      </w:pPr>
      <w:r w:rsidRPr="00845731">
        <w:rPr>
          <w:rFonts w:ascii="Times New Roman" w:hAnsi="Times New Roman" w:cs="Times New Roman"/>
          <w:sz w:val="24"/>
          <w:szCs w:val="24"/>
          <w:lang w:val="en-US"/>
        </w:rPr>
        <w:t>The annual Railway Traffic Safety Report contains information on:</w:t>
      </w:r>
    </w:p>
    <w:p w14:paraId="6BA24E03" w14:textId="77777777" w:rsidR="00D318A6" w:rsidRPr="00845731" w:rsidRDefault="00D318A6" w:rsidP="00D318A6">
      <w:pPr>
        <w:spacing w:line="240" w:lineRule="auto"/>
        <w:rPr>
          <w:rFonts w:ascii="Times New Roman" w:hAnsi="Times New Roman" w:cs="Times New Roman"/>
          <w:sz w:val="24"/>
          <w:szCs w:val="24"/>
          <w:lang w:val="en-US"/>
        </w:rPr>
      </w:pPr>
      <w:r w:rsidRPr="00845731">
        <w:rPr>
          <w:rFonts w:ascii="Times New Roman" w:hAnsi="Times New Roman" w:cs="Times New Roman"/>
          <w:sz w:val="24"/>
          <w:szCs w:val="24"/>
          <w:lang w:val="en-US"/>
        </w:rPr>
        <w:t>1.</w:t>
      </w:r>
      <w:r w:rsidRPr="00845731">
        <w:rPr>
          <w:rFonts w:ascii="Times New Roman" w:hAnsi="Times New Roman" w:cs="Times New Roman"/>
          <w:sz w:val="24"/>
          <w:szCs w:val="24"/>
          <w:lang w:val="en-US"/>
        </w:rPr>
        <w:tab/>
        <w:t>improvement of traffic safety and the general traffic safety indicators set by the Minister for Transport and Communications of the Republic of Lithuania;</w:t>
      </w:r>
    </w:p>
    <w:p w14:paraId="4C97BA3B" w14:textId="77777777" w:rsidR="00D318A6" w:rsidRPr="00845731" w:rsidRDefault="00D318A6" w:rsidP="00D318A6">
      <w:pPr>
        <w:spacing w:line="240" w:lineRule="auto"/>
        <w:rPr>
          <w:rFonts w:ascii="Times New Roman" w:hAnsi="Times New Roman" w:cs="Times New Roman"/>
          <w:sz w:val="24"/>
          <w:szCs w:val="24"/>
          <w:lang w:val="en-US"/>
        </w:rPr>
      </w:pPr>
      <w:r w:rsidRPr="00845731">
        <w:rPr>
          <w:rFonts w:ascii="Times New Roman" w:hAnsi="Times New Roman" w:cs="Times New Roman"/>
          <w:sz w:val="24"/>
          <w:szCs w:val="24"/>
          <w:lang w:val="en-US"/>
        </w:rPr>
        <w:t>2.</w:t>
      </w:r>
      <w:r w:rsidRPr="00845731">
        <w:rPr>
          <w:rFonts w:ascii="Times New Roman" w:hAnsi="Times New Roman" w:cs="Times New Roman"/>
          <w:sz w:val="24"/>
          <w:szCs w:val="24"/>
          <w:lang w:val="en-US"/>
        </w:rPr>
        <w:tab/>
        <w:t>amendments to legal acts related to traffic safety;</w:t>
      </w:r>
    </w:p>
    <w:p w14:paraId="73D04E0F" w14:textId="77777777" w:rsidR="00D318A6" w:rsidRPr="00845731" w:rsidRDefault="00D318A6" w:rsidP="00D318A6">
      <w:pPr>
        <w:spacing w:line="240" w:lineRule="auto"/>
        <w:rPr>
          <w:rFonts w:ascii="Times New Roman" w:hAnsi="Times New Roman" w:cs="Times New Roman"/>
          <w:sz w:val="24"/>
          <w:szCs w:val="24"/>
          <w:lang w:val="en-US"/>
        </w:rPr>
      </w:pPr>
      <w:r w:rsidRPr="00845731">
        <w:rPr>
          <w:rFonts w:ascii="Times New Roman" w:hAnsi="Times New Roman" w:cs="Times New Roman"/>
          <w:sz w:val="24"/>
          <w:szCs w:val="24"/>
          <w:lang w:val="en-US"/>
        </w:rPr>
        <w:t>3.</w:t>
      </w:r>
      <w:r w:rsidRPr="00845731">
        <w:rPr>
          <w:rFonts w:ascii="Times New Roman" w:hAnsi="Times New Roman" w:cs="Times New Roman"/>
          <w:sz w:val="24"/>
          <w:szCs w:val="24"/>
          <w:lang w:val="en-US"/>
        </w:rPr>
        <w:tab/>
        <w:t xml:space="preserve">improvement of the procedures for the issue of safety certificates to railway undertakings (carriers) and safety </w:t>
      </w:r>
      <w:proofErr w:type="spellStart"/>
      <w:r w:rsidRPr="00845731">
        <w:rPr>
          <w:rFonts w:ascii="Times New Roman" w:hAnsi="Times New Roman" w:cs="Times New Roman"/>
          <w:sz w:val="24"/>
          <w:szCs w:val="24"/>
          <w:lang w:val="en-US"/>
        </w:rPr>
        <w:t>authorisations</w:t>
      </w:r>
      <w:proofErr w:type="spellEnd"/>
      <w:r w:rsidRPr="00845731">
        <w:rPr>
          <w:rFonts w:ascii="Times New Roman" w:hAnsi="Times New Roman" w:cs="Times New Roman"/>
          <w:sz w:val="24"/>
          <w:szCs w:val="24"/>
          <w:lang w:val="en-US"/>
        </w:rPr>
        <w:t xml:space="preserve"> to railway infrastructure managers;</w:t>
      </w:r>
    </w:p>
    <w:p w14:paraId="194F937B" w14:textId="77777777" w:rsidR="00D318A6" w:rsidRPr="00845731" w:rsidRDefault="00D318A6" w:rsidP="00D318A6">
      <w:pPr>
        <w:spacing w:line="240" w:lineRule="auto"/>
        <w:rPr>
          <w:rFonts w:ascii="Times New Roman" w:hAnsi="Times New Roman" w:cs="Times New Roman"/>
          <w:sz w:val="24"/>
          <w:szCs w:val="24"/>
          <w:lang w:val="en-US"/>
        </w:rPr>
      </w:pPr>
      <w:r w:rsidRPr="00845731">
        <w:rPr>
          <w:rFonts w:ascii="Times New Roman" w:hAnsi="Times New Roman" w:cs="Times New Roman"/>
          <w:sz w:val="24"/>
          <w:szCs w:val="24"/>
          <w:lang w:val="en-US"/>
        </w:rPr>
        <w:t>4.</w:t>
      </w:r>
      <w:r w:rsidRPr="00845731">
        <w:rPr>
          <w:rFonts w:ascii="Times New Roman" w:hAnsi="Times New Roman" w:cs="Times New Roman"/>
          <w:sz w:val="24"/>
          <w:szCs w:val="24"/>
          <w:lang w:val="en-US"/>
        </w:rPr>
        <w:tab/>
        <w:t>results of traffic safety audits of railway infrastructure managers and railway undertakings (carriers) and their experience related to traffic safety;</w:t>
      </w:r>
    </w:p>
    <w:p w14:paraId="3B7290FD" w14:textId="1488E281" w:rsidR="00AD59BF" w:rsidRPr="00845731" w:rsidRDefault="00D318A6" w:rsidP="00D318A6">
      <w:pPr>
        <w:spacing w:line="240" w:lineRule="auto"/>
        <w:rPr>
          <w:rFonts w:ascii="Times New Roman" w:hAnsi="Times New Roman" w:cs="Times New Roman"/>
          <w:sz w:val="24"/>
          <w:szCs w:val="24"/>
          <w:lang w:val="en-US"/>
        </w:rPr>
      </w:pPr>
      <w:r w:rsidRPr="00845731">
        <w:rPr>
          <w:rFonts w:ascii="Times New Roman" w:hAnsi="Times New Roman" w:cs="Times New Roman"/>
          <w:sz w:val="24"/>
          <w:szCs w:val="24"/>
          <w:lang w:val="en-US"/>
        </w:rPr>
        <w:t>5.</w:t>
      </w:r>
      <w:r w:rsidRPr="00845731">
        <w:rPr>
          <w:rFonts w:ascii="Times New Roman" w:hAnsi="Times New Roman" w:cs="Times New Roman"/>
          <w:sz w:val="24"/>
          <w:szCs w:val="24"/>
          <w:lang w:val="en-US"/>
        </w:rPr>
        <w:tab/>
        <w:t>maintenance of freight wagons used in the 1 520 mm gauge railway network.</w:t>
      </w:r>
    </w:p>
    <w:p w14:paraId="6266276F" w14:textId="77777777" w:rsidR="00482F6A" w:rsidRPr="00845731" w:rsidRDefault="00482F6A" w:rsidP="00D318A6">
      <w:pPr>
        <w:spacing w:line="240" w:lineRule="auto"/>
        <w:rPr>
          <w:rFonts w:ascii="Times New Roman" w:hAnsi="Times New Roman" w:cs="Times New Roman"/>
          <w:sz w:val="24"/>
          <w:szCs w:val="24"/>
          <w:lang w:val="en-US"/>
        </w:rPr>
      </w:pPr>
    </w:p>
    <w:p w14:paraId="40F6166B" w14:textId="77777777" w:rsidR="00AD59BF" w:rsidRPr="00845731" w:rsidRDefault="00AD59BF" w:rsidP="00D318A6">
      <w:pPr>
        <w:spacing w:line="240" w:lineRule="auto"/>
        <w:rPr>
          <w:rFonts w:ascii="Times New Roman" w:hAnsi="Times New Roman" w:cs="Times New Roman"/>
          <w:sz w:val="24"/>
          <w:szCs w:val="24"/>
          <w:lang w:val="en-US"/>
        </w:rPr>
      </w:pPr>
      <w:r w:rsidRPr="00845731">
        <w:rPr>
          <w:rFonts w:ascii="Times New Roman" w:hAnsi="Times New Roman" w:cs="Times New Roman"/>
          <w:sz w:val="24"/>
          <w:szCs w:val="24"/>
          <w:lang w:val="en-US"/>
        </w:rPr>
        <w:t xml:space="preserve">Taking into account the safety data of the Lithuanian railway transport system in 2018, it can be concluded that in the level of traffic safety in 2018 a long-term trend </w:t>
      </w:r>
      <w:proofErr w:type="gramStart"/>
      <w:r w:rsidRPr="00845731">
        <w:rPr>
          <w:rFonts w:ascii="Times New Roman" w:hAnsi="Times New Roman" w:cs="Times New Roman"/>
          <w:sz w:val="24"/>
          <w:szCs w:val="24"/>
          <w:lang w:val="en-US"/>
        </w:rPr>
        <w:t>change</w:t>
      </w:r>
      <w:proofErr w:type="gramEnd"/>
      <w:r w:rsidRPr="00845731">
        <w:rPr>
          <w:rFonts w:ascii="Times New Roman" w:hAnsi="Times New Roman" w:cs="Times New Roman"/>
          <w:sz w:val="24"/>
          <w:szCs w:val="24"/>
          <w:lang w:val="en-US"/>
        </w:rPr>
        <w:t xml:space="preserve"> from decreasing to stabilizing was revealed.</w:t>
      </w:r>
    </w:p>
    <w:p w14:paraId="7CB02545" w14:textId="689D057A" w:rsidR="00D318A6" w:rsidRPr="00845731" w:rsidRDefault="00AD59BF" w:rsidP="00D318A6">
      <w:pPr>
        <w:spacing w:line="240" w:lineRule="auto"/>
        <w:rPr>
          <w:rFonts w:ascii="Times New Roman" w:hAnsi="Times New Roman" w:cs="Times New Roman"/>
          <w:sz w:val="24"/>
          <w:szCs w:val="24"/>
          <w:lang w:val="en-US"/>
        </w:rPr>
      </w:pPr>
      <w:r w:rsidRPr="00845731">
        <w:rPr>
          <w:rFonts w:ascii="Times New Roman" w:hAnsi="Times New Roman" w:cs="Times New Roman"/>
          <w:sz w:val="24"/>
          <w:szCs w:val="24"/>
          <w:lang w:val="en-US"/>
        </w:rPr>
        <w:t>Although the road safety situation in 2018 has improved compared to 201</w:t>
      </w:r>
      <w:r w:rsidR="00D318A6" w:rsidRPr="00845731">
        <w:rPr>
          <w:rFonts w:ascii="Times New Roman" w:hAnsi="Times New Roman" w:cs="Times New Roman"/>
          <w:sz w:val="24"/>
          <w:szCs w:val="24"/>
          <w:lang w:val="en-US"/>
        </w:rPr>
        <w:t>7</w:t>
      </w:r>
      <w:r w:rsidRPr="00845731">
        <w:rPr>
          <w:rFonts w:ascii="Times New Roman" w:hAnsi="Times New Roman" w:cs="Times New Roman"/>
          <w:sz w:val="24"/>
          <w:szCs w:val="24"/>
          <w:lang w:val="en-US"/>
        </w:rPr>
        <w:t>, the National Reference Value</w:t>
      </w:r>
      <w:r w:rsidR="00D318A6" w:rsidRPr="00845731">
        <w:rPr>
          <w:rFonts w:ascii="Times New Roman" w:hAnsi="Times New Roman" w:cs="Times New Roman"/>
          <w:sz w:val="24"/>
          <w:szCs w:val="24"/>
          <w:lang w:val="en-US"/>
        </w:rPr>
        <w:t>s</w:t>
      </w:r>
      <w:r w:rsidRPr="00845731">
        <w:rPr>
          <w:rFonts w:ascii="Times New Roman" w:hAnsi="Times New Roman" w:cs="Times New Roman"/>
          <w:sz w:val="24"/>
          <w:szCs w:val="24"/>
          <w:lang w:val="en-US"/>
        </w:rPr>
        <w:t xml:space="preserve"> (N</w:t>
      </w:r>
      <w:r w:rsidR="00D318A6" w:rsidRPr="00845731">
        <w:rPr>
          <w:rFonts w:ascii="Times New Roman" w:hAnsi="Times New Roman" w:cs="Times New Roman"/>
          <w:sz w:val="24"/>
          <w:szCs w:val="24"/>
          <w:lang w:val="en-US"/>
        </w:rPr>
        <w:t>R</w:t>
      </w:r>
      <w:r w:rsidRPr="00845731">
        <w:rPr>
          <w:rFonts w:ascii="Times New Roman" w:hAnsi="Times New Roman" w:cs="Times New Roman"/>
          <w:sz w:val="24"/>
          <w:szCs w:val="24"/>
          <w:lang w:val="en-US"/>
        </w:rPr>
        <w:t>V</w:t>
      </w:r>
      <w:r w:rsidR="00D318A6" w:rsidRPr="00845731">
        <w:rPr>
          <w:rFonts w:ascii="Times New Roman" w:hAnsi="Times New Roman" w:cs="Times New Roman"/>
          <w:sz w:val="24"/>
          <w:szCs w:val="24"/>
          <w:lang w:val="en-US"/>
        </w:rPr>
        <w:t>s</w:t>
      </w:r>
      <w:r w:rsidRPr="00845731">
        <w:rPr>
          <w:rFonts w:ascii="Times New Roman" w:hAnsi="Times New Roman" w:cs="Times New Roman"/>
          <w:sz w:val="24"/>
          <w:szCs w:val="24"/>
          <w:lang w:val="en-US"/>
        </w:rPr>
        <w:t xml:space="preserve">) </w:t>
      </w:r>
      <w:r w:rsidR="00D318A6" w:rsidRPr="00845731">
        <w:rPr>
          <w:rFonts w:ascii="Times New Roman" w:hAnsi="Times New Roman" w:cs="Times New Roman"/>
          <w:sz w:val="24"/>
          <w:szCs w:val="24"/>
          <w:lang w:val="en-US"/>
        </w:rPr>
        <w:t>as of the end of 2018 do not exceed those established:</w:t>
      </w:r>
    </w:p>
    <w:p w14:paraId="3AC80764" w14:textId="77777777" w:rsidR="00D318A6" w:rsidRPr="00845731" w:rsidRDefault="00D318A6" w:rsidP="00D318A6">
      <w:pPr>
        <w:pStyle w:val="BodyText"/>
        <w:spacing w:line="240" w:lineRule="auto"/>
        <w:rPr>
          <w:rFonts w:ascii="Times New Roman" w:hAnsi="Times New Roman"/>
          <w:sz w:val="24"/>
          <w:szCs w:val="24"/>
          <w:lang w:val="en-US"/>
        </w:rPr>
      </w:pPr>
      <w:r w:rsidRPr="00845731">
        <w:rPr>
          <w:rFonts w:ascii="Times New Roman" w:hAnsi="Times New Roman"/>
          <w:sz w:val="24"/>
          <w:szCs w:val="24"/>
          <w:lang w:val="en-US"/>
        </w:rPr>
        <w:t>The above data illustrates that the level of safety of the Lithuanian railway transport system complies with the European Union standards and long-term goals.</w:t>
      </w:r>
    </w:p>
    <w:p w14:paraId="58612666" w14:textId="5A6EDBDC" w:rsidR="00D75DD3" w:rsidRPr="00845731" w:rsidRDefault="00D318A6" w:rsidP="00845731">
      <w:pPr>
        <w:pStyle w:val="BodyText"/>
        <w:spacing w:line="240" w:lineRule="auto"/>
        <w:rPr>
          <w:rFonts w:ascii="Times New Roman" w:hAnsi="Times New Roman"/>
          <w:sz w:val="24"/>
          <w:szCs w:val="24"/>
          <w:lang w:val="en-US"/>
        </w:rPr>
      </w:pPr>
      <w:r w:rsidRPr="00845731">
        <w:rPr>
          <w:rFonts w:ascii="Times New Roman" w:hAnsi="Times New Roman"/>
          <w:sz w:val="24"/>
          <w:szCs w:val="24"/>
          <w:lang w:val="en-US"/>
        </w:rPr>
        <w:t xml:space="preserve">In 2017, a total of </w:t>
      </w:r>
      <w:r w:rsidR="00482F6A" w:rsidRPr="00845731">
        <w:rPr>
          <w:rFonts w:ascii="Times New Roman" w:hAnsi="Times New Roman"/>
          <w:sz w:val="24"/>
          <w:szCs w:val="24"/>
          <w:lang w:val="en-US"/>
        </w:rPr>
        <w:t>19</w:t>
      </w:r>
      <w:r w:rsidRPr="00845731">
        <w:rPr>
          <w:rFonts w:ascii="Times New Roman" w:hAnsi="Times New Roman"/>
          <w:sz w:val="24"/>
          <w:szCs w:val="24"/>
          <w:lang w:val="en-US"/>
        </w:rPr>
        <w:t xml:space="preserve"> major traffic accidents occurred in Lithuania.</w:t>
      </w:r>
      <w:r w:rsidR="00482F6A" w:rsidRPr="00845731">
        <w:rPr>
          <w:rFonts w:ascii="Times New Roman" w:hAnsi="Times New Roman"/>
          <w:sz w:val="24"/>
          <w:szCs w:val="24"/>
          <w:lang w:val="en-US"/>
        </w:rPr>
        <w:t xml:space="preserve"> </w:t>
      </w:r>
      <w:r w:rsidR="00AD59BF" w:rsidRPr="00845731">
        <w:rPr>
          <w:rFonts w:ascii="Times New Roman" w:hAnsi="Times New Roman"/>
          <w:sz w:val="24"/>
          <w:szCs w:val="24"/>
          <w:lang w:val="en-US"/>
        </w:rPr>
        <w:t xml:space="preserve">In the case of major </w:t>
      </w:r>
      <w:r w:rsidRPr="00845731">
        <w:rPr>
          <w:rFonts w:ascii="Times New Roman" w:hAnsi="Times New Roman"/>
          <w:sz w:val="24"/>
          <w:szCs w:val="24"/>
          <w:lang w:val="en-US"/>
        </w:rPr>
        <w:lastRenderedPageBreak/>
        <w:t xml:space="preserve">traffic </w:t>
      </w:r>
      <w:r w:rsidR="00AD59BF" w:rsidRPr="00845731">
        <w:rPr>
          <w:rFonts w:ascii="Times New Roman" w:hAnsi="Times New Roman"/>
          <w:sz w:val="24"/>
          <w:szCs w:val="24"/>
          <w:lang w:val="en-US"/>
        </w:rPr>
        <w:t xml:space="preserve">accidents, the observed trends are also visible with fatalities and serious injuries. Comparing 2016-2017 with 2018 a decrease in the number of fatalities and seriously injured can be seen. </w:t>
      </w:r>
      <w:r w:rsidRPr="00845731">
        <w:rPr>
          <w:rFonts w:ascii="Times New Roman" w:hAnsi="Times New Roman"/>
          <w:sz w:val="24"/>
          <w:szCs w:val="24"/>
          <w:lang w:val="en-US"/>
        </w:rPr>
        <w:t>This</w:t>
      </w:r>
      <w:r w:rsidR="00AD59BF" w:rsidRPr="00845731">
        <w:rPr>
          <w:rFonts w:ascii="Times New Roman" w:hAnsi="Times New Roman"/>
          <w:sz w:val="24"/>
          <w:szCs w:val="24"/>
          <w:lang w:val="en-US"/>
        </w:rPr>
        <w:t xml:space="preserve"> could be </w:t>
      </w:r>
      <w:r w:rsidRPr="00845731">
        <w:rPr>
          <w:rFonts w:ascii="Times New Roman" w:hAnsi="Times New Roman"/>
          <w:sz w:val="24"/>
          <w:szCs w:val="24"/>
          <w:lang w:val="en-US"/>
        </w:rPr>
        <w:t>linked to the increased public education on the dangers of trains in the second half of 2017.</w:t>
      </w:r>
    </w:p>
    <w:p w14:paraId="220AF82A" w14:textId="6EA08DD0" w:rsidR="00D75DD3" w:rsidRPr="00845731" w:rsidRDefault="00D75DD3" w:rsidP="00482F6A">
      <w:pPr>
        <w:pStyle w:val="Heading1"/>
        <w:rPr>
          <w:rFonts w:ascii="Times New Roman" w:hAnsi="Times New Roman" w:cs="Times New Roman"/>
        </w:rPr>
      </w:pPr>
      <w:bookmarkStart w:id="6" w:name="_Toc20741187"/>
      <w:r w:rsidRPr="00845731">
        <w:rPr>
          <w:rFonts w:ascii="Times New Roman" w:hAnsi="Times New Roman" w:cs="Times New Roman"/>
        </w:rPr>
        <w:t>NSI saugos strategija, programos, iniciatyvos ir organizacinis kontekstas</w:t>
      </w:r>
      <w:bookmarkEnd w:id="6"/>
    </w:p>
    <w:p w14:paraId="19DF2652" w14:textId="206D6930" w:rsidR="00D75DD3" w:rsidRPr="00845731" w:rsidRDefault="00D75DD3" w:rsidP="00482F6A">
      <w:pPr>
        <w:pStyle w:val="Heading2"/>
        <w:rPr>
          <w:rFonts w:ascii="Times New Roman" w:hAnsi="Times New Roman" w:cs="Times New Roman"/>
        </w:rPr>
      </w:pPr>
      <w:bookmarkStart w:id="7" w:name="_Toc20741188"/>
      <w:bookmarkStart w:id="8" w:name="_Hlk19537844"/>
      <w:r w:rsidRPr="00845731">
        <w:rPr>
          <w:rFonts w:ascii="Times New Roman" w:hAnsi="Times New Roman" w:cs="Times New Roman"/>
        </w:rPr>
        <w:t>Strategija ir planavimo veikla</w:t>
      </w:r>
      <w:bookmarkEnd w:id="7"/>
    </w:p>
    <w:p w14:paraId="20CDE112" w14:textId="77777777" w:rsidR="00D75DD3" w:rsidRPr="00845731" w:rsidRDefault="00D75DD3" w:rsidP="00532F5A">
      <w:pPr>
        <w:spacing w:line="240" w:lineRule="auto"/>
        <w:rPr>
          <w:rFonts w:ascii="Times New Roman" w:hAnsi="Times New Roman" w:cs="Times New Roman"/>
          <w:sz w:val="24"/>
          <w:szCs w:val="24"/>
        </w:rPr>
      </w:pPr>
      <w:bookmarkStart w:id="9" w:name="_Toc4399230"/>
    </w:p>
    <w:p w14:paraId="15403BBE" w14:textId="633B868C"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2018 m. Lietuvos transporto politika buvo plėtojama pagal Lietuvos Vyriausybės 2017-2020 m. programą. LTSA prisidėjo prie plano dalies „Žuvusiųjų eismo įvykiuose skaičiaus mažinimas, diegiant inovatyvias prevencijos ir kontrolės sistemas“ įgyvendinimo.</w:t>
      </w:r>
    </w:p>
    <w:p w14:paraId="5C40B772" w14:textId="0BD4F090"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Lietuvos geležinkelių sistemoje silpniausios sritys išlieka ten kur susikerta geležinkelio riedmenų ir visuomenės keliai, t. y. didelis nukentėjusių pažeidėjų</w:t>
      </w:r>
      <w:r w:rsidR="00FE1FFE" w:rsidRPr="00845731">
        <w:rPr>
          <w:rFonts w:ascii="Times New Roman" w:hAnsi="Times New Roman" w:cs="Times New Roman"/>
          <w:sz w:val="24"/>
          <w:szCs w:val="24"/>
        </w:rPr>
        <w:t xml:space="preserve"> (pašalinių asmenų)</w:t>
      </w:r>
      <w:r w:rsidRPr="00845731">
        <w:rPr>
          <w:rFonts w:ascii="Times New Roman" w:hAnsi="Times New Roman" w:cs="Times New Roman"/>
          <w:sz w:val="24"/>
          <w:szCs w:val="24"/>
        </w:rPr>
        <w:t xml:space="preserve"> skaičius ir didelis eismo įvykių skaičius pervažose.</w:t>
      </w:r>
    </w:p>
    <w:p w14:paraId="39CA7EEF"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Pagrindinės priemonės, kuriomis siekiama tiesioginio poveikio geležinkelių eismo įvykių skaičiaus ir nukentėjusiųjų skaičiaus mažėjimo buvo:</w:t>
      </w:r>
    </w:p>
    <w:p w14:paraId="28746D98" w14:textId="77777777" w:rsidR="00D75DD3" w:rsidRPr="00845731" w:rsidRDefault="00D75DD3" w:rsidP="00FE1FFE">
      <w:pPr>
        <w:pStyle w:val="ListParagraph"/>
        <w:numPr>
          <w:ilvl w:val="0"/>
          <w:numId w:val="28"/>
        </w:numPr>
        <w:spacing w:line="240" w:lineRule="auto"/>
        <w:rPr>
          <w:rFonts w:ascii="Times New Roman" w:hAnsi="Times New Roman" w:cs="Times New Roman"/>
          <w:sz w:val="24"/>
          <w:szCs w:val="24"/>
        </w:rPr>
      </w:pPr>
      <w:r w:rsidRPr="00845731">
        <w:rPr>
          <w:rFonts w:ascii="Times New Roman" w:hAnsi="Times New Roman" w:cs="Times New Roman"/>
          <w:sz w:val="24"/>
          <w:szCs w:val="24"/>
        </w:rPr>
        <w:t>pažeidimų fiksavimo geležinkelio pervažose priemonės</w:t>
      </w:r>
    </w:p>
    <w:p w14:paraId="159D20BC" w14:textId="77777777" w:rsidR="00D75DD3" w:rsidRPr="00845731" w:rsidRDefault="00D75DD3" w:rsidP="00FE1FFE">
      <w:pPr>
        <w:pStyle w:val="ListParagraph"/>
        <w:numPr>
          <w:ilvl w:val="0"/>
          <w:numId w:val="28"/>
        </w:numPr>
        <w:spacing w:line="240" w:lineRule="auto"/>
        <w:rPr>
          <w:rFonts w:ascii="Times New Roman" w:hAnsi="Times New Roman" w:cs="Times New Roman"/>
          <w:sz w:val="24"/>
          <w:szCs w:val="24"/>
        </w:rPr>
      </w:pPr>
      <w:r w:rsidRPr="00845731">
        <w:rPr>
          <w:rFonts w:ascii="Times New Roman" w:hAnsi="Times New Roman" w:cs="Times New Roman"/>
          <w:sz w:val="24"/>
          <w:szCs w:val="24"/>
        </w:rPr>
        <w:t>telefonų blokavimo geležinkelio zonoje priemonės</w:t>
      </w:r>
    </w:p>
    <w:p w14:paraId="47FD8ED5" w14:textId="77777777" w:rsidR="00D75DD3" w:rsidRPr="00845731" w:rsidRDefault="00D75DD3" w:rsidP="00FE1FFE">
      <w:pPr>
        <w:pStyle w:val="ListParagraph"/>
        <w:numPr>
          <w:ilvl w:val="0"/>
          <w:numId w:val="28"/>
        </w:numPr>
        <w:spacing w:line="240" w:lineRule="auto"/>
        <w:rPr>
          <w:rFonts w:ascii="Times New Roman" w:hAnsi="Times New Roman" w:cs="Times New Roman"/>
          <w:sz w:val="24"/>
          <w:szCs w:val="24"/>
        </w:rPr>
      </w:pPr>
      <w:r w:rsidRPr="00845731">
        <w:rPr>
          <w:rFonts w:ascii="Times New Roman" w:hAnsi="Times New Roman" w:cs="Times New Roman"/>
          <w:sz w:val="24"/>
          <w:szCs w:val="24"/>
        </w:rPr>
        <w:t>specialios mokymo priemonės vaikams</w:t>
      </w:r>
    </w:p>
    <w:p w14:paraId="655D669B" w14:textId="77777777" w:rsidR="00D75DD3" w:rsidRPr="000E47EB" w:rsidRDefault="00D75DD3" w:rsidP="000E47EB">
      <w:pPr>
        <w:spacing w:line="240" w:lineRule="auto"/>
        <w:rPr>
          <w:rFonts w:ascii="Times New Roman" w:hAnsi="Times New Roman" w:cs="Times New Roman"/>
          <w:sz w:val="24"/>
          <w:szCs w:val="24"/>
        </w:rPr>
      </w:pPr>
      <w:r w:rsidRPr="000E47EB">
        <w:rPr>
          <w:rFonts w:ascii="Times New Roman" w:hAnsi="Times New Roman" w:cs="Times New Roman"/>
          <w:sz w:val="24"/>
          <w:szCs w:val="24"/>
        </w:rPr>
        <w:t>Šių priemonių įgyvendinimas tęsiamas nuo 2016 m.</w:t>
      </w:r>
    </w:p>
    <w:p w14:paraId="4B36315C" w14:textId="77777777" w:rsidR="00D75DD3" w:rsidRPr="00845731" w:rsidRDefault="00D75DD3" w:rsidP="00FE1FFE">
      <w:pPr>
        <w:spacing w:line="240" w:lineRule="auto"/>
        <w:rPr>
          <w:rFonts w:ascii="Times New Roman" w:hAnsi="Times New Roman" w:cs="Times New Roman"/>
          <w:sz w:val="24"/>
          <w:szCs w:val="24"/>
        </w:rPr>
      </w:pPr>
      <w:r w:rsidRPr="00845731">
        <w:rPr>
          <w:rFonts w:ascii="Times New Roman" w:hAnsi="Times New Roman" w:cs="Times New Roman"/>
          <w:sz w:val="24"/>
          <w:szCs w:val="24"/>
        </w:rPr>
        <w:t>LTSA siekdama saugos tikslų ne tik diegia saugos priemones, bet ir tobulina vidinės veiklos procesus taikydama LEAN metodologiją ir bendrąjį vertinimo modelį (CAF).</w:t>
      </w:r>
    </w:p>
    <w:p w14:paraId="79106338" w14:textId="42E2A15B"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LTSA kasdienę savo veiklą grindžia X-Matrix metodu kuriama strategija. X-Matrix yra vienas iš LEAN metodų, kuris leidžia vidutinio laikotarpio (5 metų) tikslus susieti su trumpojo laikotarpio (1 metų) tikslais, rodikliais, indikuojančiais atsiradusias rizikas nepasiekti tikslo, bei konkrečiais veiksmais. Ši strategija peržiūrima kas metus ir veiksmai koreguojama atsižvelgiant į esamas tendencijas. Jei neapsiekiami stebimi rodikliai, numatyti veiksmai koreguojami metų eigoje. 2018 m</w:t>
      </w:r>
      <w:r w:rsidR="00FE1FFE" w:rsidRPr="00845731">
        <w:rPr>
          <w:rFonts w:ascii="Times New Roman" w:hAnsi="Times New Roman" w:cs="Times New Roman"/>
          <w:sz w:val="24"/>
          <w:szCs w:val="24"/>
        </w:rPr>
        <w:t>etais v</w:t>
      </w:r>
      <w:r w:rsidRPr="00845731">
        <w:rPr>
          <w:rFonts w:ascii="Times New Roman" w:hAnsi="Times New Roman" w:cs="Times New Roman"/>
          <w:sz w:val="24"/>
          <w:szCs w:val="24"/>
        </w:rPr>
        <w:t>ienas pagrindinių tikslų geležinkeliuose buvo ŽSSSS neviršijantis 12.</w:t>
      </w:r>
    </w:p>
    <w:p w14:paraId="04BB6285" w14:textId="77777777" w:rsidR="00D75DD3" w:rsidRPr="00845731" w:rsidRDefault="00D75DD3" w:rsidP="00532F5A">
      <w:pPr>
        <w:spacing w:line="240" w:lineRule="auto"/>
        <w:rPr>
          <w:rFonts w:ascii="Times New Roman" w:hAnsi="Times New Roman" w:cs="Times New Roman"/>
          <w:sz w:val="24"/>
          <w:szCs w:val="24"/>
        </w:rPr>
      </w:pPr>
    </w:p>
    <w:p w14:paraId="23BF2F82" w14:textId="20691D66" w:rsidR="00D75DD3" w:rsidRPr="00845731" w:rsidRDefault="00D75DD3" w:rsidP="00482F6A">
      <w:pPr>
        <w:pStyle w:val="Heading2"/>
        <w:rPr>
          <w:rFonts w:ascii="Times New Roman" w:hAnsi="Times New Roman" w:cs="Times New Roman"/>
        </w:rPr>
      </w:pPr>
      <w:bookmarkStart w:id="10" w:name="_Toc20741189"/>
      <w:bookmarkEnd w:id="9"/>
      <w:r w:rsidRPr="00845731">
        <w:rPr>
          <w:rFonts w:ascii="Times New Roman" w:hAnsi="Times New Roman" w:cs="Times New Roman"/>
        </w:rPr>
        <w:t>Saugos rekomendacijos</w:t>
      </w:r>
      <w:bookmarkEnd w:id="10"/>
    </w:p>
    <w:p w14:paraId="788E41A0" w14:textId="77777777" w:rsidR="00D75DD3" w:rsidRPr="00845731" w:rsidRDefault="00D75DD3" w:rsidP="00532F5A">
      <w:pPr>
        <w:spacing w:line="240" w:lineRule="auto"/>
        <w:rPr>
          <w:rFonts w:ascii="Times New Roman" w:hAnsi="Times New Roman" w:cs="Times New Roman"/>
          <w:sz w:val="24"/>
          <w:szCs w:val="24"/>
        </w:rPr>
      </w:pPr>
      <w:bookmarkStart w:id="11" w:name="_Toc4399231"/>
    </w:p>
    <w:p w14:paraId="04788832" w14:textId="78869941"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Lietuvos Respublikos teisingumo ministro paskirtas katastrofų ar eismo įvykių ir riktų, kurie kitomis sąlygomis būtų galėję sukelti katastrofą, tyrimų vadovas (Teisingumo ministerija) 2018 metais neteikė eismo saugos rekomendacijų LTSA (Geležinkelių transporto katastrofų, eismo įvykių ar riktų tyrimų, šių tyrimų ataskaitų ir geležinkelių transporto eismo saugos rekomendacijų rengimo ir teikimo tvarkos aprašo 20 punktas, kuris įgyvendina Direktyvos 2004/49/EB 25 straipsnio 2 dalį). Pažymi</w:t>
      </w:r>
      <w:r w:rsidR="00FE1FFE" w:rsidRPr="00845731">
        <w:rPr>
          <w:rFonts w:ascii="Times New Roman" w:hAnsi="Times New Roman" w:cs="Times New Roman"/>
          <w:sz w:val="24"/>
          <w:szCs w:val="24"/>
        </w:rPr>
        <w:t>me</w:t>
      </w:r>
      <w:r w:rsidRPr="00845731">
        <w:rPr>
          <w:rFonts w:ascii="Times New Roman" w:hAnsi="Times New Roman" w:cs="Times New Roman"/>
          <w:sz w:val="24"/>
          <w:szCs w:val="24"/>
        </w:rPr>
        <w:t xml:space="preserve">, kad naujos redakcijos Direktyva (ES) 2016/798 dar nėra perkelta į nacionalinę teisę. </w:t>
      </w:r>
    </w:p>
    <w:p w14:paraId="1F0D9D63" w14:textId="4BB8A32C" w:rsidR="00D75DD3" w:rsidRPr="00845731" w:rsidRDefault="00D75DD3" w:rsidP="00482F6A">
      <w:pPr>
        <w:pStyle w:val="Heading2"/>
        <w:rPr>
          <w:rFonts w:ascii="Times New Roman" w:hAnsi="Times New Roman" w:cs="Times New Roman"/>
        </w:rPr>
      </w:pPr>
      <w:bookmarkStart w:id="12" w:name="_Toc20741190"/>
      <w:bookmarkEnd w:id="11"/>
      <w:r w:rsidRPr="00845731">
        <w:rPr>
          <w:rFonts w:ascii="Times New Roman" w:hAnsi="Times New Roman" w:cs="Times New Roman"/>
        </w:rPr>
        <w:t>Su rekomendacijomis nesusijusios įgyvendintos saugos priemonės</w:t>
      </w:r>
      <w:bookmarkEnd w:id="12"/>
    </w:p>
    <w:p w14:paraId="685BB3C8" w14:textId="77777777" w:rsidR="00D75DD3" w:rsidRPr="00845731" w:rsidRDefault="00D75DD3" w:rsidP="00532F5A">
      <w:pPr>
        <w:spacing w:line="240" w:lineRule="auto"/>
        <w:rPr>
          <w:rFonts w:ascii="Times New Roman" w:hAnsi="Times New Roman" w:cs="Times New Roman"/>
          <w:sz w:val="24"/>
          <w:szCs w:val="24"/>
        </w:rPr>
      </w:pPr>
    </w:p>
    <w:p w14:paraId="210CF12D"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2018 metais LTSA neteikė priemonių, nesusijusių su eismo saugos rekomendacijomis, bet pateikė 48 pasiūlymus eismo saugai gerinti.</w:t>
      </w:r>
    </w:p>
    <w:p w14:paraId="088D05F2" w14:textId="77777777" w:rsidR="00D75DD3" w:rsidRPr="00845731" w:rsidRDefault="00D75DD3" w:rsidP="00532F5A">
      <w:pPr>
        <w:spacing w:line="240" w:lineRule="auto"/>
        <w:rPr>
          <w:rFonts w:ascii="Times New Roman" w:hAnsi="Times New Roman" w:cs="Times New Roman"/>
          <w:sz w:val="24"/>
          <w:szCs w:val="24"/>
        </w:rPr>
      </w:pPr>
    </w:p>
    <w:p w14:paraId="2529CA0A" w14:textId="0558B1F8" w:rsidR="00D75DD3" w:rsidRPr="00845731" w:rsidRDefault="00D75DD3" w:rsidP="00482F6A">
      <w:pPr>
        <w:pStyle w:val="Heading2"/>
        <w:rPr>
          <w:rFonts w:ascii="Times New Roman" w:hAnsi="Times New Roman" w:cs="Times New Roman"/>
        </w:rPr>
      </w:pPr>
      <w:bookmarkStart w:id="13" w:name="_Toc20741191"/>
      <w:r w:rsidRPr="00845731">
        <w:rPr>
          <w:rFonts w:ascii="Times New Roman" w:hAnsi="Times New Roman" w:cs="Times New Roman"/>
        </w:rPr>
        <w:t xml:space="preserve">Saugos </w:t>
      </w:r>
      <w:r w:rsidR="00F72B39" w:rsidRPr="00845731">
        <w:rPr>
          <w:rFonts w:ascii="Times New Roman" w:hAnsi="Times New Roman" w:cs="Times New Roman"/>
        </w:rPr>
        <w:t>o</w:t>
      </w:r>
      <w:r w:rsidRPr="00845731">
        <w:rPr>
          <w:rFonts w:ascii="Times New Roman" w:hAnsi="Times New Roman" w:cs="Times New Roman"/>
        </w:rPr>
        <w:t>rganizacinis kontekstas</w:t>
      </w:r>
      <w:bookmarkEnd w:id="13"/>
    </w:p>
    <w:p w14:paraId="7AD7E564" w14:textId="77777777" w:rsidR="00FE1FFE" w:rsidRPr="00845731" w:rsidRDefault="00FE1FFE" w:rsidP="00FE1FFE">
      <w:pPr>
        <w:rPr>
          <w:rFonts w:ascii="Times New Roman" w:hAnsi="Times New Roman" w:cs="Times New Roman"/>
        </w:rPr>
      </w:pPr>
    </w:p>
    <w:p w14:paraId="4F38B327"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noProof/>
          <w:sz w:val="24"/>
          <w:szCs w:val="24"/>
        </w:rPr>
        <mc:AlternateContent>
          <mc:Choice Requires="wpg">
            <w:drawing>
              <wp:inline distT="0" distB="0" distL="0" distR="0" wp14:anchorId="02781E4B" wp14:editId="552EC2DD">
                <wp:extent cx="3681739" cy="3198607"/>
                <wp:effectExtent l="0" t="38100" r="0" b="58943"/>
                <wp:docPr id="477" name="Diagram 1"/>
                <wp:cNvGraphicFramePr/>
                <a:graphic xmlns:a="http://schemas.openxmlformats.org/drawingml/2006/main">
                  <a:graphicData uri="http://schemas.microsoft.com/office/word/2010/wordprocessingGroup">
                    <wpg:wgp>
                      <wpg:cNvGrpSpPr/>
                      <wpg:grpSpPr>
                        <a:xfrm>
                          <a:off x="0" y="0"/>
                          <a:ext cx="3681739" cy="3198607"/>
                          <a:chOff x="0" y="0"/>
                          <a:chExt cx="3681739" cy="3198607"/>
                        </a:xfrm>
                      </wpg:grpSpPr>
                      <wps:wsp>
                        <wps:cNvPr id="478" name="Freeform: Shape 478"/>
                        <wps:cNvSpPr/>
                        <wps:spPr>
                          <a:xfrm>
                            <a:off x="1840870" y="832972"/>
                            <a:ext cx="1007897" cy="349849"/>
                          </a:xfrm>
                          <a:custGeom>
                            <a:avLst/>
                            <a:gdLst>
                              <a:gd name="f0" fmla="val w"/>
                              <a:gd name="f1" fmla="val h"/>
                              <a:gd name="f2" fmla="val 0"/>
                              <a:gd name="f3" fmla="val 1007896"/>
                              <a:gd name="f4" fmla="val 349848"/>
                              <a:gd name="f5" fmla="val 174924"/>
                              <a:gd name="f6" fmla="*/ f0 1 1007896"/>
                              <a:gd name="f7" fmla="*/ f1 1 349848"/>
                              <a:gd name="f8" fmla="+- f4 0 f2"/>
                              <a:gd name="f9" fmla="+- f3 0 f2"/>
                              <a:gd name="f10" fmla="*/ f9 1 1007896"/>
                              <a:gd name="f11" fmla="*/ f8 1 349848"/>
                              <a:gd name="f12" fmla="*/ 0 1 f10"/>
                              <a:gd name="f13" fmla="*/ 1007896 1 f10"/>
                              <a:gd name="f14" fmla="*/ 0 1 f11"/>
                              <a:gd name="f15" fmla="*/ 349848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007896" h="349848">
                                <a:moveTo>
                                  <a:pt x="f2" y="f2"/>
                                </a:moveTo>
                                <a:lnTo>
                                  <a:pt x="f2" y="f5"/>
                                </a:lnTo>
                                <a:lnTo>
                                  <a:pt x="f3" y="f5"/>
                                </a:lnTo>
                                <a:lnTo>
                                  <a:pt x="f3" y="f4"/>
                                </a:lnTo>
                              </a:path>
                            </a:pathLst>
                          </a:custGeom>
                          <a:noFill/>
                          <a:ln w="12701" cap="flat">
                            <a:solidFill>
                              <a:srgbClr val="34599C"/>
                            </a:solidFill>
                            <a:prstDash val="solid"/>
                            <a:miter/>
                          </a:ln>
                        </wps:spPr>
                        <wps:bodyPr lIns="0" tIns="0" rIns="0" bIns="0"/>
                      </wps:wsp>
                      <wps:wsp>
                        <wps:cNvPr id="479" name="Freeform: Shape 479"/>
                        <wps:cNvSpPr/>
                        <wps:spPr>
                          <a:xfrm>
                            <a:off x="832972" y="2015785"/>
                            <a:ext cx="766331" cy="499783"/>
                          </a:xfrm>
                          <a:custGeom>
                            <a:avLst/>
                            <a:gdLst>
                              <a:gd name="f0" fmla="val w"/>
                              <a:gd name="f1" fmla="val h"/>
                              <a:gd name="f2" fmla="val 0"/>
                              <a:gd name="f3" fmla="val 766334"/>
                              <a:gd name="f4" fmla="val 499783"/>
                              <a:gd name="f5" fmla="*/ f0 1 766334"/>
                              <a:gd name="f6" fmla="*/ f1 1 499783"/>
                              <a:gd name="f7" fmla="+- f4 0 f2"/>
                              <a:gd name="f8" fmla="+- f3 0 f2"/>
                              <a:gd name="f9" fmla="*/ f8 1 766334"/>
                              <a:gd name="f10" fmla="*/ f7 1 499783"/>
                              <a:gd name="f11" fmla="*/ 0 1 f9"/>
                              <a:gd name="f12" fmla="*/ 766334 1 f9"/>
                              <a:gd name="f13" fmla="*/ 0 1 f10"/>
                              <a:gd name="f14" fmla="*/ 499783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766334" h="499783">
                                <a:moveTo>
                                  <a:pt x="f2" y="f2"/>
                                </a:moveTo>
                                <a:lnTo>
                                  <a:pt x="f2" y="f4"/>
                                </a:lnTo>
                                <a:lnTo>
                                  <a:pt x="f3" y="f4"/>
                                </a:lnTo>
                              </a:path>
                            </a:pathLst>
                          </a:custGeom>
                          <a:noFill/>
                          <a:ln w="12701" cap="flat">
                            <a:solidFill>
                              <a:srgbClr val="3D67B1"/>
                            </a:solidFill>
                            <a:prstDash val="solid"/>
                            <a:miter/>
                          </a:ln>
                        </wps:spPr>
                        <wps:bodyPr lIns="0" tIns="0" rIns="0" bIns="0"/>
                      </wps:wsp>
                      <wps:wsp>
                        <wps:cNvPr id="128" name="Freeform: Shape 128"/>
                        <wps:cNvSpPr/>
                        <wps:spPr>
                          <a:xfrm>
                            <a:off x="832972" y="832972"/>
                            <a:ext cx="1007897" cy="349849"/>
                          </a:xfrm>
                          <a:custGeom>
                            <a:avLst/>
                            <a:gdLst>
                              <a:gd name="f0" fmla="val w"/>
                              <a:gd name="f1" fmla="val h"/>
                              <a:gd name="f2" fmla="val 0"/>
                              <a:gd name="f3" fmla="val 1007896"/>
                              <a:gd name="f4" fmla="val 349848"/>
                              <a:gd name="f5" fmla="val 174924"/>
                              <a:gd name="f6" fmla="*/ f0 1 1007896"/>
                              <a:gd name="f7" fmla="*/ f1 1 349848"/>
                              <a:gd name="f8" fmla="+- f4 0 f2"/>
                              <a:gd name="f9" fmla="+- f3 0 f2"/>
                              <a:gd name="f10" fmla="*/ f9 1 1007896"/>
                              <a:gd name="f11" fmla="*/ f8 1 349848"/>
                              <a:gd name="f12" fmla="*/ 0 1 f10"/>
                              <a:gd name="f13" fmla="*/ 1007896 1 f10"/>
                              <a:gd name="f14" fmla="*/ 0 1 f11"/>
                              <a:gd name="f15" fmla="*/ 349848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007896" h="349848">
                                <a:moveTo>
                                  <a:pt x="f3" y="f2"/>
                                </a:moveTo>
                                <a:lnTo>
                                  <a:pt x="f3" y="f5"/>
                                </a:lnTo>
                                <a:lnTo>
                                  <a:pt x="f2" y="f5"/>
                                </a:lnTo>
                                <a:lnTo>
                                  <a:pt x="f2" y="f4"/>
                                </a:lnTo>
                              </a:path>
                            </a:pathLst>
                          </a:custGeom>
                          <a:noFill/>
                          <a:ln w="12701" cap="flat">
                            <a:solidFill>
                              <a:srgbClr val="34599C"/>
                            </a:solidFill>
                            <a:prstDash val="solid"/>
                            <a:miter/>
                          </a:ln>
                        </wps:spPr>
                        <wps:bodyPr lIns="0" tIns="0" rIns="0" bIns="0"/>
                      </wps:wsp>
                      <wps:wsp>
                        <wps:cNvPr id="129" name="Freeform: Shape 129"/>
                        <wps:cNvSpPr/>
                        <wps:spPr>
                          <a:xfrm>
                            <a:off x="1424379" y="0"/>
                            <a:ext cx="832972" cy="832972"/>
                          </a:xfrm>
                          <a:custGeom>
                            <a:avLst/>
                            <a:gdLst>
                              <a:gd name="f0" fmla="val 10800000"/>
                              <a:gd name="f1" fmla="val 5400000"/>
                              <a:gd name="f2" fmla="val 16200000"/>
                              <a:gd name="f3" fmla="val 180"/>
                              <a:gd name="f4" fmla="val w"/>
                              <a:gd name="f5" fmla="val h"/>
                              <a:gd name="f6" fmla="val ss"/>
                              <a:gd name="f7" fmla="val 0"/>
                              <a:gd name="f8" fmla="*/ 5419351 1 1725033"/>
                              <a:gd name="f9" fmla="+- 0 0 1"/>
                              <a:gd name="f10" fmla="val 130"/>
                              <a:gd name="f11" fmla="val 230"/>
                              <a:gd name="f12" fmla="+- 0 0 -220"/>
                              <a:gd name="f13" fmla="+- 0 0 -360"/>
                              <a:gd name="f14" fmla="+- 0 0 -500"/>
                              <a:gd name="f15" fmla="abs f4"/>
                              <a:gd name="f16" fmla="abs f5"/>
                              <a:gd name="f17" fmla="abs f6"/>
                              <a:gd name="f18" fmla="+- 0 0 f10"/>
                              <a:gd name="f19" fmla="+- 0 0 f11"/>
                              <a:gd name="f20" fmla="*/ f12 f0 1"/>
                              <a:gd name="f21" fmla="*/ f13 f0 1"/>
                              <a:gd name="f22" fmla="*/ f14 f0 1"/>
                              <a:gd name="f23" fmla="?: f15 f4 1"/>
                              <a:gd name="f24" fmla="?: f16 f5 1"/>
                              <a:gd name="f25" fmla="?: f17 f6 1"/>
                              <a:gd name="f26" fmla="*/ f18 f0 1"/>
                              <a:gd name="f27" fmla="*/ f19 f0 1"/>
                              <a:gd name="f28" fmla="*/ f20 1 f3"/>
                              <a:gd name="f29" fmla="*/ f21 1 f3"/>
                              <a:gd name="f30" fmla="*/ f22 1 f3"/>
                              <a:gd name="f31" fmla="*/ f23 1 21600"/>
                              <a:gd name="f32" fmla="*/ f24 1 21600"/>
                              <a:gd name="f33" fmla="*/ 21600 f23 1"/>
                              <a:gd name="f34" fmla="*/ 21600 f24 1"/>
                              <a:gd name="f35" fmla="*/ f26 1 f3"/>
                              <a:gd name="f36" fmla="*/ f27 1 f3"/>
                              <a:gd name="f37" fmla="+- f28 0 f1"/>
                              <a:gd name="f38" fmla="+- f29 0 f1"/>
                              <a:gd name="f39" fmla="+- f30 0 f1"/>
                              <a:gd name="f40" fmla="min f32 f31"/>
                              <a:gd name="f41" fmla="*/ f33 1 f25"/>
                              <a:gd name="f42" fmla="*/ f34 1 f25"/>
                              <a:gd name="f43" fmla="+- f35 0 f1"/>
                              <a:gd name="f44" fmla="+- f36 0 f1"/>
                              <a:gd name="f45" fmla="val f41"/>
                              <a:gd name="f46" fmla="val f42"/>
                              <a:gd name="f47" fmla="+- 0 0 f43"/>
                              <a:gd name="f48" fmla="+- 0 0 f44"/>
                              <a:gd name="f49" fmla="+- f46 0 f7"/>
                              <a:gd name="f50" fmla="+- f45 0 f7"/>
                              <a:gd name="f51" fmla="+- f48 0 f47"/>
                              <a:gd name="f52" fmla="+- f47 f1 0"/>
                              <a:gd name="f53" fmla="+- f48 f1 0"/>
                              <a:gd name="f54" fmla="+- 21600000 0 f47"/>
                              <a:gd name="f55" fmla="+- f1 0 f47"/>
                              <a:gd name="f56" fmla="+- 27000000 0 f47"/>
                              <a:gd name="f57" fmla="+- f0 0 f47"/>
                              <a:gd name="f58" fmla="+- 32400000 0 f47"/>
                              <a:gd name="f59" fmla="+- f2 0 f47"/>
                              <a:gd name="f60" fmla="+- 37800000 0 f47"/>
                              <a:gd name="f61" fmla="*/ f49 1 2"/>
                              <a:gd name="f62" fmla="*/ f50 1 2"/>
                              <a:gd name="f63" fmla="+- f51 21600000 0"/>
                              <a:gd name="f64" fmla="?: f55 f55 f56"/>
                              <a:gd name="f65" fmla="?: f57 f57 f58"/>
                              <a:gd name="f66" fmla="?: f59 f59 f60"/>
                              <a:gd name="f67" fmla="*/ f52 f8 1"/>
                              <a:gd name="f68" fmla="*/ f53 f8 1"/>
                              <a:gd name="f69" fmla="+- f7 f61 0"/>
                              <a:gd name="f70" fmla="+- f7 f62 0"/>
                              <a:gd name="f71" fmla="?: f51 f51 f63"/>
                              <a:gd name="f72" fmla="*/ f67 1 f0"/>
                              <a:gd name="f73" fmla="*/ f68 1 f0"/>
                              <a:gd name="f74" fmla="*/ f62 f40 1"/>
                              <a:gd name="f75" fmla="*/ f61 f40 1"/>
                              <a:gd name="f76" fmla="+- f71 0 f54"/>
                              <a:gd name="f77" fmla="+- f71 0 f64"/>
                              <a:gd name="f78" fmla="+- f71 0 f65"/>
                              <a:gd name="f79" fmla="+- f71 0 f66"/>
                              <a:gd name="f80" fmla="+- 0 0 f72"/>
                              <a:gd name="f81" fmla="+- 0 0 f73"/>
                              <a:gd name="f82" fmla="*/ f70 f40 1"/>
                              <a:gd name="f83" fmla="*/ f69 f40 1"/>
                              <a:gd name="f84" fmla="+- 0 0 f80"/>
                              <a:gd name="f85" fmla="+- 0 0 f81"/>
                              <a:gd name="f86" fmla="*/ f84 f0 1"/>
                              <a:gd name="f87" fmla="*/ f85 f0 1"/>
                              <a:gd name="f88" fmla="*/ f86 1 f8"/>
                              <a:gd name="f89" fmla="*/ f87 1 f8"/>
                              <a:gd name="f90" fmla="+- f88 0 f1"/>
                              <a:gd name="f91" fmla="+- f89 0 f1"/>
                              <a:gd name="f92" fmla="sin 1 f90"/>
                              <a:gd name="f93" fmla="cos 1 f90"/>
                              <a:gd name="f94" fmla="sin 1 f91"/>
                              <a:gd name="f95" fmla="cos 1 f91"/>
                              <a:gd name="f96" fmla="+- 0 0 f92"/>
                              <a:gd name="f97" fmla="+- 0 0 f93"/>
                              <a:gd name="f98" fmla="+- 0 0 f94"/>
                              <a:gd name="f99" fmla="+- 0 0 f95"/>
                              <a:gd name="f100" fmla="+- 0 0 f96"/>
                              <a:gd name="f101" fmla="+- 0 0 f97"/>
                              <a:gd name="f102" fmla="+- 0 0 f98"/>
                              <a:gd name="f103" fmla="+- 0 0 f99"/>
                              <a:gd name="f104" fmla="val f100"/>
                              <a:gd name="f105" fmla="val f101"/>
                              <a:gd name="f106" fmla="val f102"/>
                              <a:gd name="f107" fmla="val f103"/>
                              <a:gd name="f108" fmla="*/ f104 f62 1"/>
                              <a:gd name="f109" fmla="*/ f105 f61 1"/>
                              <a:gd name="f110" fmla="*/ f106 f62 1"/>
                              <a:gd name="f111" fmla="*/ f107 f61 1"/>
                              <a:gd name="f112" fmla="+- 0 0 f109"/>
                              <a:gd name="f113" fmla="+- 0 0 f108"/>
                              <a:gd name="f114" fmla="+- 0 0 f111"/>
                              <a:gd name="f115" fmla="+- 0 0 f110"/>
                              <a:gd name="f116" fmla="+- 0 0 f112"/>
                              <a:gd name="f117" fmla="+- 0 0 f113"/>
                              <a:gd name="f118" fmla="+- 0 0 f114"/>
                              <a:gd name="f119" fmla="+- 0 0 f115"/>
                              <a:gd name="f120" fmla="at2 f116 f117"/>
                              <a:gd name="f121" fmla="at2 f118 f119"/>
                              <a:gd name="f122" fmla="+- f120 f1 0"/>
                              <a:gd name="f123" fmla="+- f121 f1 0"/>
                              <a:gd name="f124" fmla="*/ f122 f8 1"/>
                              <a:gd name="f125" fmla="*/ f123 f8 1"/>
                              <a:gd name="f126" fmla="*/ f124 1 f0"/>
                              <a:gd name="f127" fmla="*/ f125 1 f0"/>
                              <a:gd name="f128" fmla="+- 0 0 f126"/>
                              <a:gd name="f129" fmla="+- 0 0 f127"/>
                              <a:gd name="f130" fmla="val f128"/>
                              <a:gd name="f131" fmla="val f129"/>
                              <a:gd name="f132" fmla="+- 0 0 f130"/>
                              <a:gd name="f133" fmla="+- 0 0 f131"/>
                              <a:gd name="f134" fmla="*/ f132 f0 1"/>
                              <a:gd name="f135" fmla="*/ f133 f0 1"/>
                              <a:gd name="f136" fmla="*/ f134 1 f8"/>
                              <a:gd name="f137" fmla="*/ f135 1 f8"/>
                              <a:gd name="f138" fmla="+- f136 0 f1"/>
                              <a:gd name="f139" fmla="+- f137 0 f1"/>
                              <a:gd name="f140" fmla="+- f138 f1 0"/>
                              <a:gd name="f141" fmla="+- f139 f1 0"/>
                              <a:gd name="f142" fmla="*/ f140 f8 1"/>
                              <a:gd name="f143" fmla="*/ f141 f8 1"/>
                              <a:gd name="f144" fmla="*/ f142 1 f0"/>
                              <a:gd name="f145" fmla="*/ f143 1 f0"/>
                              <a:gd name="f146" fmla="+- 0 0 f144"/>
                              <a:gd name="f147" fmla="+- 0 0 f145"/>
                              <a:gd name="f148" fmla="+- 0 0 f146"/>
                              <a:gd name="f149" fmla="+- 0 0 f147"/>
                              <a:gd name="f150" fmla="*/ f148 f0 1"/>
                              <a:gd name="f151" fmla="*/ f149 f0 1"/>
                              <a:gd name="f152" fmla="*/ f150 1 f8"/>
                              <a:gd name="f153" fmla="*/ f151 1 f8"/>
                              <a:gd name="f154" fmla="+- f152 0 f1"/>
                              <a:gd name="f155" fmla="+- f153 0 f1"/>
                              <a:gd name="f156" fmla="cos 1 f154"/>
                              <a:gd name="f157" fmla="sin 1 f154"/>
                              <a:gd name="f158" fmla="cos 1 f155"/>
                              <a:gd name="f159" fmla="sin 1 f155"/>
                              <a:gd name="f160" fmla="+- 0 0 f156"/>
                              <a:gd name="f161" fmla="+- 0 0 f157"/>
                              <a:gd name="f162" fmla="+- 0 0 f158"/>
                              <a:gd name="f163" fmla="+- 0 0 f159"/>
                              <a:gd name="f164" fmla="+- 0 0 f160"/>
                              <a:gd name="f165" fmla="+- 0 0 f161"/>
                              <a:gd name="f166" fmla="+- 0 0 f162"/>
                              <a:gd name="f167" fmla="+- 0 0 f163"/>
                              <a:gd name="f168" fmla="val f164"/>
                              <a:gd name="f169" fmla="val f165"/>
                              <a:gd name="f170" fmla="val f166"/>
                              <a:gd name="f171" fmla="val f167"/>
                              <a:gd name="f172" fmla="+- 0 0 f168"/>
                              <a:gd name="f173" fmla="+- 0 0 f169"/>
                              <a:gd name="f174" fmla="+- 0 0 f170"/>
                              <a:gd name="f175" fmla="+- 0 0 f171"/>
                              <a:gd name="f176" fmla="*/ f9 f172 1"/>
                              <a:gd name="f177" fmla="*/ f9 f173 1"/>
                              <a:gd name="f178" fmla="*/ f9 f174 1"/>
                              <a:gd name="f179" fmla="*/ f9 f175 1"/>
                              <a:gd name="f180" fmla="*/ f176 f62 1"/>
                              <a:gd name="f181" fmla="*/ f177 f61 1"/>
                              <a:gd name="f182" fmla="*/ f178 f62 1"/>
                              <a:gd name="f183" fmla="*/ f179 f61 1"/>
                              <a:gd name="f184" fmla="+- f70 f180 0"/>
                              <a:gd name="f185" fmla="+- f69 f181 0"/>
                              <a:gd name="f186" fmla="+- f70 f182 0"/>
                              <a:gd name="f187" fmla="+- f69 f183 0"/>
                              <a:gd name="f188" fmla="max f184 f186"/>
                              <a:gd name="f189" fmla="max f185 f187"/>
                              <a:gd name="f190" fmla="min f184 f186"/>
                              <a:gd name="f191" fmla="min f185 f187"/>
                              <a:gd name="f192" fmla="*/ f184 f40 1"/>
                              <a:gd name="f193" fmla="*/ f185 f40 1"/>
                              <a:gd name="f194" fmla="*/ f186 f40 1"/>
                              <a:gd name="f195" fmla="*/ f187 f40 1"/>
                              <a:gd name="f196" fmla="?: f76 f45 f188"/>
                              <a:gd name="f197" fmla="?: f77 f46 f189"/>
                              <a:gd name="f198" fmla="?: f78 f7 f190"/>
                              <a:gd name="f199" fmla="?: f79 f7 f191"/>
                              <a:gd name="f200" fmla="*/ f198 f40 1"/>
                              <a:gd name="f201" fmla="*/ f199 f40 1"/>
                              <a:gd name="f202" fmla="*/ f196 f40 1"/>
                              <a:gd name="f203" fmla="*/ f197 f40 1"/>
                            </a:gdLst>
                            <a:ahLst/>
                            <a:cxnLst>
                              <a:cxn ang="3cd4">
                                <a:pos x="hc" y="t"/>
                              </a:cxn>
                              <a:cxn ang="0">
                                <a:pos x="r" y="vc"/>
                              </a:cxn>
                              <a:cxn ang="cd4">
                                <a:pos x="hc" y="b"/>
                              </a:cxn>
                              <a:cxn ang="cd2">
                                <a:pos x="l" y="vc"/>
                              </a:cxn>
                              <a:cxn ang="f37">
                                <a:pos x="f192" y="f193"/>
                              </a:cxn>
                              <a:cxn ang="f38">
                                <a:pos x="f82" y="f83"/>
                              </a:cxn>
                              <a:cxn ang="f39">
                                <a:pos x="f194" y="f195"/>
                              </a:cxn>
                            </a:cxnLst>
                            <a:rect l="f200" t="f201" r="f202" b="f203"/>
                            <a:pathLst>
                              <a:path stroke="0">
                                <a:moveTo>
                                  <a:pt x="f192" y="f193"/>
                                </a:moveTo>
                                <a:arcTo wR="f74" hR="f75" stAng="f47" swAng="f71"/>
                                <a:lnTo>
                                  <a:pt x="f82" y="f83"/>
                                </a:lnTo>
                                <a:close/>
                              </a:path>
                              <a:path fill="none">
                                <a:moveTo>
                                  <a:pt x="f192" y="f193"/>
                                </a:moveTo>
                                <a:arcTo wR="f74" hR="f75" stAng="f47" swAng="f71"/>
                              </a:path>
                            </a:pathLst>
                          </a:custGeom>
                          <a:noFill/>
                          <a:ln w="12701" cap="flat">
                            <a:solidFill>
                              <a:srgbClr val="34599C"/>
                            </a:solidFill>
                            <a:prstDash val="solid"/>
                            <a:miter/>
                          </a:ln>
                        </wps:spPr>
                        <wps:bodyPr lIns="0" tIns="0" rIns="0" bIns="0"/>
                      </wps:wsp>
                      <wps:wsp>
                        <wps:cNvPr id="130" name="Freeform: Shape 130"/>
                        <wps:cNvSpPr/>
                        <wps:spPr>
                          <a:xfrm>
                            <a:off x="1424379" y="0"/>
                            <a:ext cx="832972" cy="832972"/>
                          </a:xfrm>
                          <a:custGeom>
                            <a:avLst/>
                            <a:gdLst>
                              <a:gd name="f0" fmla="val 10800000"/>
                              <a:gd name="f1" fmla="val 5400000"/>
                              <a:gd name="f2" fmla="val 16200000"/>
                              <a:gd name="f3" fmla="val 180"/>
                              <a:gd name="f4" fmla="val w"/>
                              <a:gd name="f5" fmla="val h"/>
                              <a:gd name="f6" fmla="val ss"/>
                              <a:gd name="f7" fmla="val 0"/>
                              <a:gd name="f8" fmla="*/ 5419351 1 1725033"/>
                              <a:gd name="f9" fmla="+- 0 0 1"/>
                              <a:gd name="f10" fmla="val 310"/>
                              <a:gd name="f11" fmla="val 50"/>
                              <a:gd name="f12" fmla="+- 0 0 -40"/>
                              <a:gd name="f13" fmla="+- 0 0 -180"/>
                              <a:gd name="f14" fmla="+- 0 0 -320"/>
                              <a:gd name="f15" fmla="abs f4"/>
                              <a:gd name="f16" fmla="abs f5"/>
                              <a:gd name="f17" fmla="abs f6"/>
                              <a:gd name="f18" fmla="+- 0 0 f10"/>
                              <a:gd name="f19" fmla="+- 0 0 f11"/>
                              <a:gd name="f20" fmla="*/ f12 f0 1"/>
                              <a:gd name="f21" fmla="*/ f13 f0 1"/>
                              <a:gd name="f22" fmla="*/ f14 f0 1"/>
                              <a:gd name="f23" fmla="?: f15 f4 1"/>
                              <a:gd name="f24" fmla="?: f16 f5 1"/>
                              <a:gd name="f25" fmla="?: f17 f6 1"/>
                              <a:gd name="f26" fmla="*/ f18 f0 1"/>
                              <a:gd name="f27" fmla="*/ f19 f0 1"/>
                              <a:gd name="f28" fmla="*/ f20 1 f3"/>
                              <a:gd name="f29" fmla="*/ f21 1 f3"/>
                              <a:gd name="f30" fmla="*/ f22 1 f3"/>
                              <a:gd name="f31" fmla="*/ f23 1 21600"/>
                              <a:gd name="f32" fmla="*/ f24 1 21600"/>
                              <a:gd name="f33" fmla="*/ 21600 f23 1"/>
                              <a:gd name="f34" fmla="*/ 21600 f24 1"/>
                              <a:gd name="f35" fmla="*/ f26 1 f3"/>
                              <a:gd name="f36" fmla="*/ f27 1 f3"/>
                              <a:gd name="f37" fmla="+- f28 0 f1"/>
                              <a:gd name="f38" fmla="+- f29 0 f1"/>
                              <a:gd name="f39" fmla="+- f30 0 f1"/>
                              <a:gd name="f40" fmla="min f32 f31"/>
                              <a:gd name="f41" fmla="*/ f33 1 f25"/>
                              <a:gd name="f42" fmla="*/ f34 1 f25"/>
                              <a:gd name="f43" fmla="+- f35 0 f1"/>
                              <a:gd name="f44" fmla="+- f36 0 f1"/>
                              <a:gd name="f45" fmla="val f41"/>
                              <a:gd name="f46" fmla="val f42"/>
                              <a:gd name="f47" fmla="+- 0 0 f43"/>
                              <a:gd name="f48" fmla="+- 0 0 f44"/>
                              <a:gd name="f49" fmla="+- f46 0 f7"/>
                              <a:gd name="f50" fmla="+- f45 0 f7"/>
                              <a:gd name="f51" fmla="+- f48 0 f47"/>
                              <a:gd name="f52" fmla="+- f47 f1 0"/>
                              <a:gd name="f53" fmla="+- f48 f1 0"/>
                              <a:gd name="f54" fmla="+- 21600000 0 f47"/>
                              <a:gd name="f55" fmla="+- f1 0 f47"/>
                              <a:gd name="f56" fmla="+- 27000000 0 f47"/>
                              <a:gd name="f57" fmla="+- f0 0 f47"/>
                              <a:gd name="f58" fmla="+- 32400000 0 f47"/>
                              <a:gd name="f59" fmla="+- f2 0 f47"/>
                              <a:gd name="f60" fmla="+- 37800000 0 f47"/>
                              <a:gd name="f61" fmla="*/ f49 1 2"/>
                              <a:gd name="f62" fmla="*/ f50 1 2"/>
                              <a:gd name="f63" fmla="+- f51 21600000 0"/>
                              <a:gd name="f64" fmla="?: f55 f55 f56"/>
                              <a:gd name="f65" fmla="?: f57 f57 f58"/>
                              <a:gd name="f66" fmla="?: f59 f59 f60"/>
                              <a:gd name="f67" fmla="*/ f52 f8 1"/>
                              <a:gd name="f68" fmla="*/ f53 f8 1"/>
                              <a:gd name="f69" fmla="+- f7 f61 0"/>
                              <a:gd name="f70" fmla="+- f7 f62 0"/>
                              <a:gd name="f71" fmla="?: f51 f51 f63"/>
                              <a:gd name="f72" fmla="*/ f67 1 f0"/>
                              <a:gd name="f73" fmla="*/ f68 1 f0"/>
                              <a:gd name="f74" fmla="*/ f62 f40 1"/>
                              <a:gd name="f75" fmla="*/ f61 f40 1"/>
                              <a:gd name="f76" fmla="+- f71 0 f54"/>
                              <a:gd name="f77" fmla="+- f71 0 f64"/>
                              <a:gd name="f78" fmla="+- f71 0 f65"/>
                              <a:gd name="f79" fmla="+- f71 0 f66"/>
                              <a:gd name="f80" fmla="+- 0 0 f72"/>
                              <a:gd name="f81" fmla="+- 0 0 f73"/>
                              <a:gd name="f82" fmla="*/ f70 f40 1"/>
                              <a:gd name="f83" fmla="*/ f69 f40 1"/>
                              <a:gd name="f84" fmla="+- 0 0 f80"/>
                              <a:gd name="f85" fmla="+- 0 0 f81"/>
                              <a:gd name="f86" fmla="*/ f84 f0 1"/>
                              <a:gd name="f87" fmla="*/ f85 f0 1"/>
                              <a:gd name="f88" fmla="*/ f86 1 f8"/>
                              <a:gd name="f89" fmla="*/ f87 1 f8"/>
                              <a:gd name="f90" fmla="+- f88 0 f1"/>
                              <a:gd name="f91" fmla="+- f89 0 f1"/>
                              <a:gd name="f92" fmla="sin 1 f90"/>
                              <a:gd name="f93" fmla="cos 1 f90"/>
                              <a:gd name="f94" fmla="sin 1 f91"/>
                              <a:gd name="f95" fmla="cos 1 f91"/>
                              <a:gd name="f96" fmla="+- 0 0 f92"/>
                              <a:gd name="f97" fmla="+- 0 0 f93"/>
                              <a:gd name="f98" fmla="+- 0 0 f94"/>
                              <a:gd name="f99" fmla="+- 0 0 f95"/>
                              <a:gd name="f100" fmla="+- 0 0 f96"/>
                              <a:gd name="f101" fmla="+- 0 0 f97"/>
                              <a:gd name="f102" fmla="+- 0 0 f98"/>
                              <a:gd name="f103" fmla="+- 0 0 f99"/>
                              <a:gd name="f104" fmla="val f100"/>
                              <a:gd name="f105" fmla="val f101"/>
                              <a:gd name="f106" fmla="val f102"/>
                              <a:gd name="f107" fmla="val f103"/>
                              <a:gd name="f108" fmla="*/ f104 f62 1"/>
                              <a:gd name="f109" fmla="*/ f105 f61 1"/>
                              <a:gd name="f110" fmla="*/ f106 f62 1"/>
                              <a:gd name="f111" fmla="*/ f107 f61 1"/>
                              <a:gd name="f112" fmla="+- 0 0 f109"/>
                              <a:gd name="f113" fmla="+- 0 0 f108"/>
                              <a:gd name="f114" fmla="+- 0 0 f111"/>
                              <a:gd name="f115" fmla="+- 0 0 f110"/>
                              <a:gd name="f116" fmla="+- 0 0 f112"/>
                              <a:gd name="f117" fmla="+- 0 0 f113"/>
                              <a:gd name="f118" fmla="+- 0 0 f114"/>
                              <a:gd name="f119" fmla="+- 0 0 f115"/>
                              <a:gd name="f120" fmla="at2 f116 f117"/>
                              <a:gd name="f121" fmla="at2 f118 f119"/>
                              <a:gd name="f122" fmla="+- f120 f1 0"/>
                              <a:gd name="f123" fmla="+- f121 f1 0"/>
                              <a:gd name="f124" fmla="*/ f122 f8 1"/>
                              <a:gd name="f125" fmla="*/ f123 f8 1"/>
                              <a:gd name="f126" fmla="*/ f124 1 f0"/>
                              <a:gd name="f127" fmla="*/ f125 1 f0"/>
                              <a:gd name="f128" fmla="+- 0 0 f126"/>
                              <a:gd name="f129" fmla="+- 0 0 f127"/>
                              <a:gd name="f130" fmla="val f128"/>
                              <a:gd name="f131" fmla="val f129"/>
                              <a:gd name="f132" fmla="+- 0 0 f130"/>
                              <a:gd name="f133" fmla="+- 0 0 f131"/>
                              <a:gd name="f134" fmla="*/ f132 f0 1"/>
                              <a:gd name="f135" fmla="*/ f133 f0 1"/>
                              <a:gd name="f136" fmla="*/ f134 1 f8"/>
                              <a:gd name="f137" fmla="*/ f135 1 f8"/>
                              <a:gd name="f138" fmla="+- f136 0 f1"/>
                              <a:gd name="f139" fmla="+- f137 0 f1"/>
                              <a:gd name="f140" fmla="+- f138 f1 0"/>
                              <a:gd name="f141" fmla="+- f139 f1 0"/>
                              <a:gd name="f142" fmla="*/ f140 f8 1"/>
                              <a:gd name="f143" fmla="*/ f141 f8 1"/>
                              <a:gd name="f144" fmla="*/ f142 1 f0"/>
                              <a:gd name="f145" fmla="*/ f143 1 f0"/>
                              <a:gd name="f146" fmla="+- 0 0 f144"/>
                              <a:gd name="f147" fmla="+- 0 0 f145"/>
                              <a:gd name="f148" fmla="+- 0 0 f146"/>
                              <a:gd name="f149" fmla="+- 0 0 f147"/>
                              <a:gd name="f150" fmla="*/ f148 f0 1"/>
                              <a:gd name="f151" fmla="*/ f149 f0 1"/>
                              <a:gd name="f152" fmla="*/ f150 1 f8"/>
                              <a:gd name="f153" fmla="*/ f151 1 f8"/>
                              <a:gd name="f154" fmla="+- f152 0 f1"/>
                              <a:gd name="f155" fmla="+- f153 0 f1"/>
                              <a:gd name="f156" fmla="cos 1 f154"/>
                              <a:gd name="f157" fmla="sin 1 f154"/>
                              <a:gd name="f158" fmla="cos 1 f155"/>
                              <a:gd name="f159" fmla="sin 1 f155"/>
                              <a:gd name="f160" fmla="+- 0 0 f156"/>
                              <a:gd name="f161" fmla="+- 0 0 f157"/>
                              <a:gd name="f162" fmla="+- 0 0 f158"/>
                              <a:gd name="f163" fmla="+- 0 0 f159"/>
                              <a:gd name="f164" fmla="+- 0 0 f160"/>
                              <a:gd name="f165" fmla="+- 0 0 f161"/>
                              <a:gd name="f166" fmla="+- 0 0 f162"/>
                              <a:gd name="f167" fmla="+- 0 0 f163"/>
                              <a:gd name="f168" fmla="val f164"/>
                              <a:gd name="f169" fmla="val f165"/>
                              <a:gd name="f170" fmla="val f166"/>
                              <a:gd name="f171" fmla="val f167"/>
                              <a:gd name="f172" fmla="+- 0 0 f168"/>
                              <a:gd name="f173" fmla="+- 0 0 f169"/>
                              <a:gd name="f174" fmla="+- 0 0 f170"/>
                              <a:gd name="f175" fmla="+- 0 0 f171"/>
                              <a:gd name="f176" fmla="*/ f9 f172 1"/>
                              <a:gd name="f177" fmla="*/ f9 f173 1"/>
                              <a:gd name="f178" fmla="*/ f9 f174 1"/>
                              <a:gd name="f179" fmla="*/ f9 f175 1"/>
                              <a:gd name="f180" fmla="*/ f176 f62 1"/>
                              <a:gd name="f181" fmla="*/ f177 f61 1"/>
                              <a:gd name="f182" fmla="*/ f178 f62 1"/>
                              <a:gd name="f183" fmla="*/ f179 f61 1"/>
                              <a:gd name="f184" fmla="+- f70 f180 0"/>
                              <a:gd name="f185" fmla="+- f69 f181 0"/>
                              <a:gd name="f186" fmla="+- f70 f182 0"/>
                              <a:gd name="f187" fmla="+- f69 f183 0"/>
                              <a:gd name="f188" fmla="max f184 f186"/>
                              <a:gd name="f189" fmla="max f185 f187"/>
                              <a:gd name="f190" fmla="min f184 f186"/>
                              <a:gd name="f191" fmla="min f185 f187"/>
                              <a:gd name="f192" fmla="*/ f184 f40 1"/>
                              <a:gd name="f193" fmla="*/ f185 f40 1"/>
                              <a:gd name="f194" fmla="*/ f186 f40 1"/>
                              <a:gd name="f195" fmla="*/ f187 f40 1"/>
                              <a:gd name="f196" fmla="?: f76 f45 f188"/>
                              <a:gd name="f197" fmla="?: f77 f46 f189"/>
                              <a:gd name="f198" fmla="?: f78 f7 f190"/>
                              <a:gd name="f199" fmla="?: f79 f7 f191"/>
                              <a:gd name="f200" fmla="*/ f198 f40 1"/>
                              <a:gd name="f201" fmla="*/ f199 f40 1"/>
                              <a:gd name="f202" fmla="*/ f196 f40 1"/>
                              <a:gd name="f203" fmla="*/ f197 f40 1"/>
                            </a:gdLst>
                            <a:ahLst/>
                            <a:cxnLst>
                              <a:cxn ang="3cd4">
                                <a:pos x="hc" y="t"/>
                              </a:cxn>
                              <a:cxn ang="0">
                                <a:pos x="r" y="vc"/>
                              </a:cxn>
                              <a:cxn ang="cd4">
                                <a:pos x="hc" y="b"/>
                              </a:cxn>
                              <a:cxn ang="cd2">
                                <a:pos x="l" y="vc"/>
                              </a:cxn>
                              <a:cxn ang="f37">
                                <a:pos x="f192" y="f193"/>
                              </a:cxn>
                              <a:cxn ang="f38">
                                <a:pos x="f82" y="f83"/>
                              </a:cxn>
                              <a:cxn ang="f39">
                                <a:pos x="f194" y="f195"/>
                              </a:cxn>
                            </a:cxnLst>
                            <a:rect l="f200" t="f201" r="f202" b="f203"/>
                            <a:pathLst>
                              <a:path stroke="0">
                                <a:moveTo>
                                  <a:pt x="f192" y="f193"/>
                                </a:moveTo>
                                <a:arcTo wR="f74" hR="f75" stAng="f47" swAng="f71"/>
                                <a:lnTo>
                                  <a:pt x="f82" y="f83"/>
                                </a:lnTo>
                                <a:close/>
                              </a:path>
                              <a:path fill="none">
                                <a:moveTo>
                                  <a:pt x="f192" y="f193"/>
                                </a:moveTo>
                                <a:arcTo wR="f74" hR="f75" stAng="f47" swAng="f71"/>
                              </a:path>
                            </a:pathLst>
                          </a:custGeom>
                          <a:noFill/>
                          <a:ln w="12701" cap="flat">
                            <a:solidFill>
                              <a:srgbClr val="34599C"/>
                            </a:solidFill>
                            <a:prstDash val="solid"/>
                            <a:miter/>
                          </a:ln>
                        </wps:spPr>
                        <wps:bodyPr lIns="0" tIns="0" rIns="0" bIns="0"/>
                      </wps:wsp>
                      <wps:wsp>
                        <wps:cNvPr id="131" name="Freeform: Shape 131"/>
                        <wps:cNvSpPr/>
                        <wps:spPr>
                          <a:xfrm>
                            <a:off x="1007897" y="149934"/>
                            <a:ext cx="1665945" cy="533104"/>
                          </a:xfrm>
                          <a:custGeom>
                            <a:avLst/>
                            <a:gdLst>
                              <a:gd name="f0" fmla="val 10800000"/>
                              <a:gd name="f1" fmla="val 5400000"/>
                              <a:gd name="f2" fmla="val 180"/>
                              <a:gd name="f3" fmla="val w"/>
                              <a:gd name="f4" fmla="val h"/>
                              <a:gd name="f5" fmla="val 0"/>
                              <a:gd name="f6" fmla="val 1665944"/>
                              <a:gd name="f7" fmla="val 533102"/>
                              <a:gd name="f8" fmla="+- 0 0 -90"/>
                              <a:gd name="f9" fmla="*/ f3 1 1665944"/>
                              <a:gd name="f10" fmla="*/ f4 1 533102"/>
                              <a:gd name="f11" fmla="+- f7 0 f5"/>
                              <a:gd name="f12" fmla="+- f6 0 f5"/>
                              <a:gd name="f13" fmla="*/ f8 f0 1"/>
                              <a:gd name="f14" fmla="*/ f12 1 1665944"/>
                              <a:gd name="f15" fmla="*/ f11 1 533102"/>
                              <a:gd name="f16" fmla="*/ 0 f12 1"/>
                              <a:gd name="f17" fmla="*/ 0 f11 1"/>
                              <a:gd name="f18" fmla="*/ 1665944 f12 1"/>
                              <a:gd name="f19" fmla="*/ 533102 f11 1"/>
                              <a:gd name="f20" fmla="*/ f13 1 f2"/>
                              <a:gd name="f21" fmla="*/ f16 1 1665944"/>
                              <a:gd name="f22" fmla="*/ f17 1 533102"/>
                              <a:gd name="f23" fmla="*/ f18 1 1665944"/>
                              <a:gd name="f24" fmla="*/ f19 1 533102"/>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1665944" h="533102">
                                <a:moveTo>
                                  <a:pt x="f5" y="f5"/>
                                </a:moveTo>
                                <a:lnTo>
                                  <a:pt x="f6" y="f5"/>
                                </a:lnTo>
                                <a:lnTo>
                                  <a:pt x="f6" y="f7"/>
                                </a:lnTo>
                                <a:lnTo>
                                  <a:pt x="f5" y="f7"/>
                                </a:lnTo>
                                <a:lnTo>
                                  <a:pt x="f5" y="f5"/>
                                </a:lnTo>
                                <a:close/>
                              </a:path>
                            </a:pathLst>
                          </a:custGeom>
                          <a:noFill/>
                          <a:ln cap="flat">
                            <a:noFill/>
                            <a:prstDash val="solid"/>
                          </a:ln>
                        </wps:spPr>
                        <wps:txbx>
                          <w:txbxContent>
                            <w:p w14:paraId="4340420A" w14:textId="77777777" w:rsidR="00E33502" w:rsidRDefault="00E33502" w:rsidP="00D75DD3">
                              <w:pPr>
                                <w:spacing w:after="160" w:line="216" w:lineRule="auto"/>
                                <w:jc w:val="center"/>
                              </w:pPr>
                              <w:r>
                                <w:rPr>
                                  <w:rFonts w:ascii="Calibri" w:eastAsia="Calibri" w:hAnsi="Calibri" w:cs="Calibri"/>
                                  <w:color w:val="000000"/>
                                  <w:kern w:val="3"/>
                                  <w:sz w:val="36"/>
                                  <w:szCs w:val="36"/>
                                </w:rPr>
                                <w:t>Lietuvos Vyriausybė</w:t>
                              </w:r>
                            </w:p>
                          </w:txbxContent>
                        </wps:txbx>
                        <wps:bodyPr vert="horz" wrap="square" lIns="11430" tIns="11430" rIns="11430" bIns="11430" anchor="ctr" anchorCtr="1" compatLnSpc="0">
                          <a:noAutofit/>
                        </wps:bodyPr>
                      </wps:wsp>
                      <wps:wsp>
                        <wps:cNvPr id="132" name="Freeform: Shape 132"/>
                        <wps:cNvSpPr/>
                        <wps:spPr>
                          <a:xfrm>
                            <a:off x="416490" y="1182812"/>
                            <a:ext cx="832972" cy="832972"/>
                          </a:xfrm>
                          <a:custGeom>
                            <a:avLst/>
                            <a:gdLst>
                              <a:gd name="f0" fmla="val 10800000"/>
                              <a:gd name="f1" fmla="val 5400000"/>
                              <a:gd name="f2" fmla="val 16200000"/>
                              <a:gd name="f3" fmla="val 180"/>
                              <a:gd name="f4" fmla="val w"/>
                              <a:gd name="f5" fmla="val h"/>
                              <a:gd name="f6" fmla="val ss"/>
                              <a:gd name="f7" fmla="val 0"/>
                              <a:gd name="f8" fmla="*/ 5419351 1 1725033"/>
                              <a:gd name="f9" fmla="+- 0 0 1"/>
                              <a:gd name="f10" fmla="val 130"/>
                              <a:gd name="f11" fmla="val 230"/>
                              <a:gd name="f12" fmla="+- 0 0 -220"/>
                              <a:gd name="f13" fmla="+- 0 0 -360"/>
                              <a:gd name="f14" fmla="+- 0 0 -500"/>
                              <a:gd name="f15" fmla="abs f4"/>
                              <a:gd name="f16" fmla="abs f5"/>
                              <a:gd name="f17" fmla="abs f6"/>
                              <a:gd name="f18" fmla="+- 0 0 f10"/>
                              <a:gd name="f19" fmla="+- 0 0 f11"/>
                              <a:gd name="f20" fmla="*/ f12 f0 1"/>
                              <a:gd name="f21" fmla="*/ f13 f0 1"/>
                              <a:gd name="f22" fmla="*/ f14 f0 1"/>
                              <a:gd name="f23" fmla="?: f15 f4 1"/>
                              <a:gd name="f24" fmla="?: f16 f5 1"/>
                              <a:gd name="f25" fmla="?: f17 f6 1"/>
                              <a:gd name="f26" fmla="*/ f18 f0 1"/>
                              <a:gd name="f27" fmla="*/ f19 f0 1"/>
                              <a:gd name="f28" fmla="*/ f20 1 f3"/>
                              <a:gd name="f29" fmla="*/ f21 1 f3"/>
                              <a:gd name="f30" fmla="*/ f22 1 f3"/>
                              <a:gd name="f31" fmla="*/ f23 1 21600"/>
                              <a:gd name="f32" fmla="*/ f24 1 21600"/>
                              <a:gd name="f33" fmla="*/ 21600 f23 1"/>
                              <a:gd name="f34" fmla="*/ 21600 f24 1"/>
                              <a:gd name="f35" fmla="*/ f26 1 f3"/>
                              <a:gd name="f36" fmla="*/ f27 1 f3"/>
                              <a:gd name="f37" fmla="+- f28 0 f1"/>
                              <a:gd name="f38" fmla="+- f29 0 f1"/>
                              <a:gd name="f39" fmla="+- f30 0 f1"/>
                              <a:gd name="f40" fmla="min f32 f31"/>
                              <a:gd name="f41" fmla="*/ f33 1 f25"/>
                              <a:gd name="f42" fmla="*/ f34 1 f25"/>
                              <a:gd name="f43" fmla="+- f35 0 f1"/>
                              <a:gd name="f44" fmla="+- f36 0 f1"/>
                              <a:gd name="f45" fmla="val f41"/>
                              <a:gd name="f46" fmla="val f42"/>
                              <a:gd name="f47" fmla="+- 0 0 f43"/>
                              <a:gd name="f48" fmla="+- 0 0 f44"/>
                              <a:gd name="f49" fmla="+- f46 0 f7"/>
                              <a:gd name="f50" fmla="+- f45 0 f7"/>
                              <a:gd name="f51" fmla="+- f48 0 f47"/>
                              <a:gd name="f52" fmla="+- f47 f1 0"/>
                              <a:gd name="f53" fmla="+- f48 f1 0"/>
                              <a:gd name="f54" fmla="+- 21600000 0 f47"/>
                              <a:gd name="f55" fmla="+- f1 0 f47"/>
                              <a:gd name="f56" fmla="+- 27000000 0 f47"/>
                              <a:gd name="f57" fmla="+- f0 0 f47"/>
                              <a:gd name="f58" fmla="+- 32400000 0 f47"/>
                              <a:gd name="f59" fmla="+- f2 0 f47"/>
                              <a:gd name="f60" fmla="+- 37800000 0 f47"/>
                              <a:gd name="f61" fmla="*/ f49 1 2"/>
                              <a:gd name="f62" fmla="*/ f50 1 2"/>
                              <a:gd name="f63" fmla="+- f51 21600000 0"/>
                              <a:gd name="f64" fmla="?: f55 f55 f56"/>
                              <a:gd name="f65" fmla="?: f57 f57 f58"/>
                              <a:gd name="f66" fmla="?: f59 f59 f60"/>
                              <a:gd name="f67" fmla="*/ f52 f8 1"/>
                              <a:gd name="f68" fmla="*/ f53 f8 1"/>
                              <a:gd name="f69" fmla="+- f7 f61 0"/>
                              <a:gd name="f70" fmla="+- f7 f62 0"/>
                              <a:gd name="f71" fmla="?: f51 f51 f63"/>
                              <a:gd name="f72" fmla="*/ f67 1 f0"/>
                              <a:gd name="f73" fmla="*/ f68 1 f0"/>
                              <a:gd name="f74" fmla="*/ f62 f40 1"/>
                              <a:gd name="f75" fmla="*/ f61 f40 1"/>
                              <a:gd name="f76" fmla="+- f71 0 f54"/>
                              <a:gd name="f77" fmla="+- f71 0 f64"/>
                              <a:gd name="f78" fmla="+- f71 0 f65"/>
                              <a:gd name="f79" fmla="+- f71 0 f66"/>
                              <a:gd name="f80" fmla="+- 0 0 f72"/>
                              <a:gd name="f81" fmla="+- 0 0 f73"/>
                              <a:gd name="f82" fmla="*/ f70 f40 1"/>
                              <a:gd name="f83" fmla="*/ f69 f40 1"/>
                              <a:gd name="f84" fmla="+- 0 0 f80"/>
                              <a:gd name="f85" fmla="+- 0 0 f81"/>
                              <a:gd name="f86" fmla="*/ f84 f0 1"/>
                              <a:gd name="f87" fmla="*/ f85 f0 1"/>
                              <a:gd name="f88" fmla="*/ f86 1 f8"/>
                              <a:gd name="f89" fmla="*/ f87 1 f8"/>
                              <a:gd name="f90" fmla="+- f88 0 f1"/>
                              <a:gd name="f91" fmla="+- f89 0 f1"/>
                              <a:gd name="f92" fmla="sin 1 f90"/>
                              <a:gd name="f93" fmla="cos 1 f90"/>
                              <a:gd name="f94" fmla="sin 1 f91"/>
                              <a:gd name="f95" fmla="cos 1 f91"/>
                              <a:gd name="f96" fmla="+- 0 0 f92"/>
                              <a:gd name="f97" fmla="+- 0 0 f93"/>
                              <a:gd name="f98" fmla="+- 0 0 f94"/>
                              <a:gd name="f99" fmla="+- 0 0 f95"/>
                              <a:gd name="f100" fmla="+- 0 0 f96"/>
                              <a:gd name="f101" fmla="+- 0 0 f97"/>
                              <a:gd name="f102" fmla="+- 0 0 f98"/>
                              <a:gd name="f103" fmla="+- 0 0 f99"/>
                              <a:gd name="f104" fmla="val f100"/>
                              <a:gd name="f105" fmla="val f101"/>
                              <a:gd name="f106" fmla="val f102"/>
                              <a:gd name="f107" fmla="val f103"/>
                              <a:gd name="f108" fmla="*/ f104 f62 1"/>
                              <a:gd name="f109" fmla="*/ f105 f61 1"/>
                              <a:gd name="f110" fmla="*/ f106 f62 1"/>
                              <a:gd name="f111" fmla="*/ f107 f61 1"/>
                              <a:gd name="f112" fmla="+- 0 0 f109"/>
                              <a:gd name="f113" fmla="+- 0 0 f108"/>
                              <a:gd name="f114" fmla="+- 0 0 f111"/>
                              <a:gd name="f115" fmla="+- 0 0 f110"/>
                              <a:gd name="f116" fmla="+- 0 0 f112"/>
                              <a:gd name="f117" fmla="+- 0 0 f113"/>
                              <a:gd name="f118" fmla="+- 0 0 f114"/>
                              <a:gd name="f119" fmla="+- 0 0 f115"/>
                              <a:gd name="f120" fmla="at2 f116 f117"/>
                              <a:gd name="f121" fmla="at2 f118 f119"/>
                              <a:gd name="f122" fmla="+- f120 f1 0"/>
                              <a:gd name="f123" fmla="+- f121 f1 0"/>
                              <a:gd name="f124" fmla="*/ f122 f8 1"/>
                              <a:gd name="f125" fmla="*/ f123 f8 1"/>
                              <a:gd name="f126" fmla="*/ f124 1 f0"/>
                              <a:gd name="f127" fmla="*/ f125 1 f0"/>
                              <a:gd name="f128" fmla="+- 0 0 f126"/>
                              <a:gd name="f129" fmla="+- 0 0 f127"/>
                              <a:gd name="f130" fmla="val f128"/>
                              <a:gd name="f131" fmla="val f129"/>
                              <a:gd name="f132" fmla="+- 0 0 f130"/>
                              <a:gd name="f133" fmla="+- 0 0 f131"/>
                              <a:gd name="f134" fmla="*/ f132 f0 1"/>
                              <a:gd name="f135" fmla="*/ f133 f0 1"/>
                              <a:gd name="f136" fmla="*/ f134 1 f8"/>
                              <a:gd name="f137" fmla="*/ f135 1 f8"/>
                              <a:gd name="f138" fmla="+- f136 0 f1"/>
                              <a:gd name="f139" fmla="+- f137 0 f1"/>
                              <a:gd name="f140" fmla="+- f138 f1 0"/>
                              <a:gd name="f141" fmla="+- f139 f1 0"/>
                              <a:gd name="f142" fmla="*/ f140 f8 1"/>
                              <a:gd name="f143" fmla="*/ f141 f8 1"/>
                              <a:gd name="f144" fmla="*/ f142 1 f0"/>
                              <a:gd name="f145" fmla="*/ f143 1 f0"/>
                              <a:gd name="f146" fmla="+- 0 0 f144"/>
                              <a:gd name="f147" fmla="+- 0 0 f145"/>
                              <a:gd name="f148" fmla="+- 0 0 f146"/>
                              <a:gd name="f149" fmla="+- 0 0 f147"/>
                              <a:gd name="f150" fmla="*/ f148 f0 1"/>
                              <a:gd name="f151" fmla="*/ f149 f0 1"/>
                              <a:gd name="f152" fmla="*/ f150 1 f8"/>
                              <a:gd name="f153" fmla="*/ f151 1 f8"/>
                              <a:gd name="f154" fmla="+- f152 0 f1"/>
                              <a:gd name="f155" fmla="+- f153 0 f1"/>
                              <a:gd name="f156" fmla="cos 1 f154"/>
                              <a:gd name="f157" fmla="sin 1 f154"/>
                              <a:gd name="f158" fmla="cos 1 f155"/>
                              <a:gd name="f159" fmla="sin 1 f155"/>
                              <a:gd name="f160" fmla="+- 0 0 f156"/>
                              <a:gd name="f161" fmla="+- 0 0 f157"/>
                              <a:gd name="f162" fmla="+- 0 0 f158"/>
                              <a:gd name="f163" fmla="+- 0 0 f159"/>
                              <a:gd name="f164" fmla="+- 0 0 f160"/>
                              <a:gd name="f165" fmla="+- 0 0 f161"/>
                              <a:gd name="f166" fmla="+- 0 0 f162"/>
                              <a:gd name="f167" fmla="+- 0 0 f163"/>
                              <a:gd name="f168" fmla="val f164"/>
                              <a:gd name="f169" fmla="val f165"/>
                              <a:gd name="f170" fmla="val f166"/>
                              <a:gd name="f171" fmla="val f167"/>
                              <a:gd name="f172" fmla="+- 0 0 f168"/>
                              <a:gd name="f173" fmla="+- 0 0 f169"/>
                              <a:gd name="f174" fmla="+- 0 0 f170"/>
                              <a:gd name="f175" fmla="+- 0 0 f171"/>
                              <a:gd name="f176" fmla="*/ f9 f172 1"/>
                              <a:gd name="f177" fmla="*/ f9 f173 1"/>
                              <a:gd name="f178" fmla="*/ f9 f174 1"/>
                              <a:gd name="f179" fmla="*/ f9 f175 1"/>
                              <a:gd name="f180" fmla="*/ f176 f62 1"/>
                              <a:gd name="f181" fmla="*/ f177 f61 1"/>
                              <a:gd name="f182" fmla="*/ f178 f62 1"/>
                              <a:gd name="f183" fmla="*/ f179 f61 1"/>
                              <a:gd name="f184" fmla="+- f70 f180 0"/>
                              <a:gd name="f185" fmla="+- f69 f181 0"/>
                              <a:gd name="f186" fmla="+- f70 f182 0"/>
                              <a:gd name="f187" fmla="+- f69 f183 0"/>
                              <a:gd name="f188" fmla="max f184 f186"/>
                              <a:gd name="f189" fmla="max f185 f187"/>
                              <a:gd name="f190" fmla="min f184 f186"/>
                              <a:gd name="f191" fmla="min f185 f187"/>
                              <a:gd name="f192" fmla="*/ f184 f40 1"/>
                              <a:gd name="f193" fmla="*/ f185 f40 1"/>
                              <a:gd name="f194" fmla="*/ f186 f40 1"/>
                              <a:gd name="f195" fmla="*/ f187 f40 1"/>
                              <a:gd name="f196" fmla="?: f76 f45 f188"/>
                              <a:gd name="f197" fmla="?: f77 f46 f189"/>
                              <a:gd name="f198" fmla="?: f78 f7 f190"/>
                              <a:gd name="f199" fmla="?: f79 f7 f191"/>
                              <a:gd name="f200" fmla="*/ f198 f40 1"/>
                              <a:gd name="f201" fmla="*/ f199 f40 1"/>
                              <a:gd name="f202" fmla="*/ f196 f40 1"/>
                              <a:gd name="f203" fmla="*/ f197 f40 1"/>
                            </a:gdLst>
                            <a:ahLst/>
                            <a:cxnLst>
                              <a:cxn ang="3cd4">
                                <a:pos x="hc" y="t"/>
                              </a:cxn>
                              <a:cxn ang="0">
                                <a:pos x="r" y="vc"/>
                              </a:cxn>
                              <a:cxn ang="cd4">
                                <a:pos x="hc" y="b"/>
                              </a:cxn>
                              <a:cxn ang="cd2">
                                <a:pos x="l" y="vc"/>
                              </a:cxn>
                              <a:cxn ang="f37">
                                <a:pos x="f192" y="f193"/>
                              </a:cxn>
                              <a:cxn ang="f38">
                                <a:pos x="f82" y="f83"/>
                              </a:cxn>
                              <a:cxn ang="f39">
                                <a:pos x="f194" y="f195"/>
                              </a:cxn>
                            </a:cxnLst>
                            <a:rect l="f200" t="f201" r="f202" b="f203"/>
                            <a:pathLst>
                              <a:path stroke="0">
                                <a:moveTo>
                                  <a:pt x="f192" y="f193"/>
                                </a:moveTo>
                                <a:arcTo wR="f74" hR="f75" stAng="f47" swAng="f71"/>
                                <a:lnTo>
                                  <a:pt x="f82" y="f83"/>
                                </a:lnTo>
                                <a:close/>
                              </a:path>
                              <a:path fill="none">
                                <a:moveTo>
                                  <a:pt x="f192" y="f193"/>
                                </a:moveTo>
                                <a:arcTo wR="f74" hR="f75" stAng="f47" swAng="f71"/>
                              </a:path>
                            </a:pathLst>
                          </a:custGeom>
                          <a:noFill/>
                          <a:ln w="12701" cap="flat">
                            <a:solidFill>
                              <a:srgbClr val="34599C"/>
                            </a:solidFill>
                            <a:prstDash val="solid"/>
                            <a:miter/>
                          </a:ln>
                        </wps:spPr>
                        <wps:bodyPr lIns="0" tIns="0" rIns="0" bIns="0"/>
                      </wps:wsp>
                      <wps:wsp>
                        <wps:cNvPr id="133" name="Freeform: Shape 133"/>
                        <wps:cNvSpPr/>
                        <wps:spPr>
                          <a:xfrm>
                            <a:off x="416490" y="1182812"/>
                            <a:ext cx="832972" cy="832972"/>
                          </a:xfrm>
                          <a:custGeom>
                            <a:avLst/>
                            <a:gdLst>
                              <a:gd name="f0" fmla="val 10800000"/>
                              <a:gd name="f1" fmla="val 5400000"/>
                              <a:gd name="f2" fmla="val 16200000"/>
                              <a:gd name="f3" fmla="val 180"/>
                              <a:gd name="f4" fmla="val w"/>
                              <a:gd name="f5" fmla="val h"/>
                              <a:gd name="f6" fmla="val ss"/>
                              <a:gd name="f7" fmla="val 0"/>
                              <a:gd name="f8" fmla="*/ 5419351 1 1725033"/>
                              <a:gd name="f9" fmla="+- 0 0 1"/>
                              <a:gd name="f10" fmla="val 310"/>
                              <a:gd name="f11" fmla="val 50"/>
                              <a:gd name="f12" fmla="+- 0 0 -40"/>
                              <a:gd name="f13" fmla="+- 0 0 -180"/>
                              <a:gd name="f14" fmla="+- 0 0 -320"/>
                              <a:gd name="f15" fmla="abs f4"/>
                              <a:gd name="f16" fmla="abs f5"/>
                              <a:gd name="f17" fmla="abs f6"/>
                              <a:gd name="f18" fmla="+- 0 0 f10"/>
                              <a:gd name="f19" fmla="+- 0 0 f11"/>
                              <a:gd name="f20" fmla="*/ f12 f0 1"/>
                              <a:gd name="f21" fmla="*/ f13 f0 1"/>
                              <a:gd name="f22" fmla="*/ f14 f0 1"/>
                              <a:gd name="f23" fmla="?: f15 f4 1"/>
                              <a:gd name="f24" fmla="?: f16 f5 1"/>
                              <a:gd name="f25" fmla="?: f17 f6 1"/>
                              <a:gd name="f26" fmla="*/ f18 f0 1"/>
                              <a:gd name="f27" fmla="*/ f19 f0 1"/>
                              <a:gd name="f28" fmla="*/ f20 1 f3"/>
                              <a:gd name="f29" fmla="*/ f21 1 f3"/>
                              <a:gd name="f30" fmla="*/ f22 1 f3"/>
                              <a:gd name="f31" fmla="*/ f23 1 21600"/>
                              <a:gd name="f32" fmla="*/ f24 1 21600"/>
                              <a:gd name="f33" fmla="*/ 21600 f23 1"/>
                              <a:gd name="f34" fmla="*/ 21600 f24 1"/>
                              <a:gd name="f35" fmla="*/ f26 1 f3"/>
                              <a:gd name="f36" fmla="*/ f27 1 f3"/>
                              <a:gd name="f37" fmla="+- f28 0 f1"/>
                              <a:gd name="f38" fmla="+- f29 0 f1"/>
                              <a:gd name="f39" fmla="+- f30 0 f1"/>
                              <a:gd name="f40" fmla="min f32 f31"/>
                              <a:gd name="f41" fmla="*/ f33 1 f25"/>
                              <a:gd name="f42" fmla="*/ f34 1 f25"/>
                              <a:gd name="f43" fmla="+- f35 0 f1"/>
                              <a:gd name="f44" fmla="+- f36 0 f1"/>
                              <a:gd name="f45" fmla="val f41"/>
                              <a:gd name="f46" fmla="val f42"/>
                              <a:gd name="f47" fmla="+- 0 0 f43"/>
                              <a:gd name="f48" fmla="+- 0 0 f44"/>
                              <a:gd name="f49" fmla="+- f46 0 f7"/>
                              <a:gd name="f50" fmla="+- f45 0 f7"/>
                              <a:gd name="f51" fmla="+- f48 0 f47"/>
                              <a:gd name="f52" fmla="+- f47 f1 0"/>
                              <a:gd name="f53" fmla="+- f48 f1 0"/>
                              <a:gd name="f54" fmla="+- 21600000 0 f47"/>
                              <a:gd name="f55" fmla="+- f1 0 f47"/>
                              <a:gd name="f56" fmla="+- 27000000 0 f47"/>
                              <a:gd name="f57" fmla="+- f0 0 f47"/>
                              <a:gd name="f58" fmla="+- 32400000 0 f47"/>
                              <a:gd name="f59" fmla="+- f2 0 f47"/>
                              <a:gd name="f60" fmla="+- 37800000 0 f47"/>
                              <a:gd name="f61" fmla="*/ f49 1 2"/>
                              <a:gd name="f62" fmla="*/ f50 1 2"/>
                              <a:gd name="f63" fmla="+- f51 21600000 0"/>
                              <a:gd name="f64" fmla="?: f55 f55 f56"/>
                              <a:gd name="f65" fmla="?: f57 f57 f58"/>
                              <a:gd name="f66" fmla="?: f59 f59 f60"/>
                              <a:gd name="f67" fmla="*/ f52 f8 1"/>
                              <a:gd name="f68" fmla="*/ f53 f8 1"/>
                              <a:gd name="f69" fmla="+- f7 f61 0"/>
                              <a:gd name="f70" fmla="+- f7 f62 0"/>
                              <a:gd name="f71" fmla="?: f51 f51 f63"/>
                              <a:gd name="f72" fmla="*/ f67 1 f0"/>
                              <a:gd name="f73" fmla="*/ f68 1 f0"/>
                              <a:gd name="f74" fmla="*/ f62 f40 1"/>
                              <a:gd name="f75" fmla="*/ f61 f40 1"/>
                              <a:gd name="f76" fmla="+- f71 0 f54"/>
                              <a:gd name="f77" fmla="+- f71 0 f64"/>
                              <a:gd name="f78" fmla="+- f71 0 f65"/>
                              <a:gd name="f79" fmla="+- f71 0 f66"/>
                              <a:gd name="f80" fmla="+- 0 0 f72"/>
                              <a:gd name="f81" fmla="+- 0 0 f73"/>
                              <a:gd name="f82" fmla="*/ f70 f40 1"/>
                              <a:gd name="f83" fmla="*/ f69 f40 1"/>
                              <a:gd name="f84" fmla="+- 0 0 f80"/>
                              <a:gd name="f85" fmla="+- 0 0 f81"/>
                              <a:gd name="f86" fmla="*/ f84 f0 1"/>
                              <a:gd name="f87" fmla="*/ f85 f0 1"/>
                              <a:gd name="f88" fmla="*/ f86 1 f8"/>
                              <a:gd name="f89" fmla="*/ f87 1 f8"/>
                              <a:gd name="f90" fmla="+- f88 0 f1"/>
                              <a:gd name="f91" fmla="+- f89 0 f1"/>
                              <a:gd name="f92" fmla="sin 1 f90"/>
                              <a:gd name="f93" fmla="cos 1 f90"/>
                              <a:gd name="f94" fmla="sin 1 f91"/>
                              <a:gd name="f95" fmla="cos 1 f91"/>
                              <a:gd name="f96" fmla="+- 0 0 f92"/>
                              <a:gd name="f97" fmla="+- 0 0 f93"/>
                              <a:gd name="f98" fmla="+- 0 0 f94"/>
                              <a:gd name="f99" fmla="+- 0 0 f95"/>
                              <a:gd name="f100" fmla="+- 0 0 f96"/>
                              <a:gd name="f101" fmla="+- 0 0 f97"/>
                              <a:gd name="f102" fmla="+- 0 0 f98"/>
                              <a:gd name="f103" fmla="+- 0 0 f99"/>
                              <a:gd name="f104" fmla="val f100"/>
                              <a:gd name="f105" fmla="val f101"/>
                              <a:gd name="f106" fmla="val f102"/>
                              <a:gd name="f107" fmla="val f103"/>
                              <a:gd name="f108" fmla="*/ f104 f62 1"/>
                              <a:gd name="f109" fmla="*/ f105 f61 1"/>
                              <a:gd name="f110" fmla="*/ f106 f62 1"/>
                              <a:gd name="f111" fmla="*/ f107 f61 1"/>
                              <a:gd name="f112" fmla="+- 0 0 f109"/>
                              <a:gd name="f113" fmla="+- 0 0 f108"/>
                              <a:gd name="f114" fmla="+- 0 0 f111"/>
                              <a:gd name="f115" fmla="+- 0 0 f110"/>
                              <a:gd name="f116" fmla="+- 0 0 f112"/>
                              <a:gd name="f117" fmla="+- 0 0 f113"/>
                              <a:gd name="f118" fmla="+- 0 0 f114"/>
                              <a:gd name="f119" fmla="+- 0 0 f115"/>
                              <a:gd name="f120" fmla="at2 f116 f117"/>
                              <a:gd name="f121" fmla="at2 f118 f119"/>
                              <a:gd name="f122" fmla="+- f120 f1 0"/>
                              <a:gd name="f123" fmla="+- f121 f1 0"/>
                              <a:gd name="f124" fmla="*/ f122 f8 1"/>
                              <a:gd name="f125" fmla="*/ f123 f8 1"/>
                              <a:gd name="f126" fmla="*/ f124 1 f0"/>
                              <a:gd name="f127" fmla="*/ f125 1 f0"/>
                              <a:gd name="f128" fmla="+- 0 0 f126"/>
                              <a:gd name="f129" fmla="+- 0 0 f127"/>
                              <a:gd name="f130" fmla="val f128"/>
                              <a:gd name="f131" fmla="val f129"/>
                              <a:gd name="f132" fmla="+- 0 0 f130"/>
                              <a:gd name="f133" fmla="+- 0 0 f131"/>
                              <a:gd name="f134" fmla="*/ f132 f0 1"/>
                              <a:gd name="f135" fmla="*/ f133 f0 1"/>
                              <a:gd name="f136" fmla="*/ f134 1 f8"/>
                              <a:gd name="f137" fmla="*/ f135 1 f8"/>
                              <a:gd name="f138" fmla="+- f136 0 f1"/>
                              <a:gd name="f139" fmla="+- f137 0 f1"/>
                              <a:gd name="f140" fmla="+- f138 f1 0"/>
                              <a:gd name="f141" fmla="+- f139 f1 0"/>
                              <a:gd name="f142" fmla="*/ f140 f8 1"/>
                              <a:gd name="f143" fmla="*/ f141 f8 1"/>
                              <a:gd name="f144" fmla="*/ f142 1 f0"/>
                              <a:gd name="f145" fmla="*/ f143 1 f0"/>
                              <a:gd name="f146" fmla="+- 0 0 f144"/>
                              <a:gd name="f147" fmla="+- 0 0 f145"/>
                              <a:gd name="f148" fmla="+- 0 0 f146"/>
                              <a:gd name="f149" fmla="+- 0 0 f147"/>
                              <a:gd name="f150" fmla="*/ f148 f0 1"/>
                              <a:gd name="f151" fmla="*/ f149 f0 1"/>
                              <a:gd name="f152" fmla="*/ f150 1 f8"/>
                              <a:gd name="f153" fmla="*/ f151 1 f8"/>
                              <a:gd name="f154" fmla="+- f152 0 f1"/>
                              <a:gd name="f155" fmla="+- f153 0 f1"/>
                              <a:gd name="f156" fmla="cos 1 f154"/>
                              <a:gd name="f157" fmla="sin 1 f154"/>
                              <a:gd name="f158" fmla="cos 1 f155"/>
                              <a:gd name="f159" fmla="sin 1 f155"/>
                              <a:gd name="f160" fmla="+- 0 0 f156"/>
                              <a:gd name="f161" fmla="+- 0 0 f157"/>
                              <a:gd name="f162" fmla="+- 0 0 f158"/>
                              <a:gd name="f163" fmla="+- 0 0 f159"/>
                              <a:gd name="f164" fmla="+- 0 0 f160"/>
                              <a:gd name="f165" fmla="+- 0 0 f161"/>
                              <a:gd name="f166" fmla="+- 0 0 f162"/>
                              <a:gd name="f167" fmla="+- 0 0 f163"/>
                              <a:gd name="f168" fmla="val f164"/>
                              <a:gd name="f169" fmla="val f165"/>
                              <a:gd name="f170" fmla="val f166"/>
                              <a:gd name="f171" fmla="val f167"/>
                              <a:gd name="f172" fmla="+- 0 0 f168"/>
                              <a:gd name="f173" fmla="+- 0 0 f169"/>
                              <a:gd name="f174" fmla="+- 0 0 f170"/>
                              <a:gd name="f175" fmla="+- 0 0 f171"/>
                              <a:gd name="f176" fmla="*/ f9 f172 1"/>
                              <a:gd name="f177" fmla="*/ f9 f173 1"/>
                              <a:gd name="f178" fmla="*/ f9 f174 1"/>
                              <a:gd name="f179" fmla="*/ f9 f175 1"/>
                              <a:gd name="f180" fmla="*/ f176 f62 1"/>
                              <a:gd name="f181" fmla="*/ f177 f61 1"/>
                              <a:gd name="f182" fmla="*/ f178 f62 1"/>
                              <a:gd name="f183" fmla="*/ f179 f61 1"/>
                              <a:gd name="f184" fmla="+- f70 f180 0"/>
                              <a:gd name="f185" fmla="+- f69 f181 0"/>
                              <a:gd name="f186" fmla="+- f70 f182 0"/>
                              <a:gd name="f187" fmla="+- f69 f183 0"/>
                              <a:gd name="f188" fmla="max f184 f186"/>
                              <a:gd name="f189" fmla="max f185 f187"/>
                              <a:gd name="f190" fmla="min f184 f186"/>
                              <a:gd name="f191" fmla="min f185 f187"/>
                              <a:gd name="f192" fmla="*/ f184 f40 1"/>
                              <a:gd name="f193" fmla="*/ f185 f40 1"/>
                              <a:gd name="f194" fmla="*/ f186 f40 1"/>
                              <a:gd name="f195" fmla="*/ f187 f40 1"/>
                              <a:gd name="f196" fmla="?: f76 f45 f188"/>
                              <a:gd name="f197" fmla="?: f77 f46 f189"/>
                              <a:gd name="f198" fmla="?: f78 f7 f190"/>
                              <a:gd name="f199" fmla="?: f79 f7 f191"/>
                              <a:gd name="f200" fmla="*/ f198 f40 1"/>
                              <a:gd name="f201" fmla="*/ f199 f40 1"/>
                              <a:gd name="f202" fmla="*/ f196 f40 1"/>
                              <a:gd name="f203" fmla="*/ f197 f40 1"/>
                            </a:gdLst>
                            <a:ahLst/>
                            <a:cxnLst>
                              <a:cxn ang="3cd4">
                                <a:pos x="hc" y="t"/>
                              </a:cxn>
                              <a:cxn ang="0">
                                <a:pos x="r" y="vc"/>
                              </a:cxn>
                              <a:cxn ang="cd4">
                                <a:pos x="hc" y="b"/>
                              </a:cxn>
                              <a:cxn ang="cd2">
                                <a:pos x="l" y="vc"/>
                              </a:cxn>
                              <a:cxn ang="f37">
                                <a:pos x="f192" y="f193"/>
                              </a:cxn>
                              <a:cxn ang="f38">
                                <a:pos x="f82" y="f83"/>
                              </a:cxn>
                              <a:cxn ang="f39">
                                <a:pos x="f194" y="f195"/>
                              </a:cxn>
                            </a:cxnLst>
                            <a:rect l="f200" t="f201" r="f202" b="f203"/>
                            <a:pathLst>
                              <a:path stroke="0">
                                <a:moveTo>
                                  <a:pt x="f192" y="f193"/>
                                </a:moveTo>
                                <a:arcTo wR="f74" hR="f75" stAng="f47" swAng="f71"/>
                                <a:lnTo>
                                  <a:pt x="f82" y="f83"/>
                                </a:lnTo>
                                <a:close/>
                              </a:path>
                              <a:path fill="none">
                                <a:moveTo>
                                  <a:pt x="f192" y="f193"/>
                                </a:moveTo>
                                <a:arcTo wR="f74" hR="f75" stAng="f47" swAng="f71"/>
                              </a:path>
                            </a:pathLst>
                          </a:custGeom>
                          <a:noFill/>
                          <a:ln w="12701" cap="flat">
                            <a:solidFill>
                              <a:srgbClr val="34599C"/>
                            </a:solidFill>
                            <a:prstDash val="solid"/>
                            <a:miter/>
                          </a:ln>
                        </wps:spPr>
                        <wps:bodyPr lIns="0" tIns="0" rIns="0" bIns="0"/>
                      </wps:wsp>
                      <wps:wsp>
                        <wps:cNvPr id="134" name="Freeform: Shape 134"/>
                        <wps:cNvSpPr/>
                        <wps:spPr>
                          <a:xfrm>
                            <a:off x="0" y="1332756"/>
                            <a:ext cx="1665945" cy="533104"/>
                          </a:xfrm>
                          <a:custGeom>
                            <a:avLst/>
                            <a:gdLst>
                              <a:gd name="f0" fmla="val 10800000"/>
                              <a:gd name="f1" fmla="val 5400000"/>
                              <a:gd name="f2" fmla="val 180"/>
                              <a:gd name="f3" fmla="val w"/>
                              <a:gd name="f4" fmla="val h"/>
                              <a:gd name="f5" fmla="val 0"/>
                              <a:gd name="f6" fmla="val 1665944"/>
                              <a:gd name="f7" fmla="val 533102"/>
                              <a:gd name="f8" fmla="+- 0 0 -90"/>
                              <a:gd name="f9" fmla="*/ f3 1 1665944"/>
                              <a:gd name="f10" fmla="*/ f4 1 533102"/>
                              <a:gd name="f11" fmla="+- f7 0 f5"/>
                              <a:gd name="f12" fmla="+- f6 0 f5"/>
                              <a:gd name="f13" fmla="*/ f8 f0 1"/>
                              <a:gd name="f14" fmla="*/ f12 1 1665944"/>
                              <a:gd name="f15" fmla="*/ f11 1 533102"/>
                              <a:gd name="f16" fmla="*/ 0 f12 1"/>
                              <a:gd name="f17" fmla="*/ 0 f11 1"/>
                              <a:gd name="f18" fmla="*/ 1665944 f12 1"/>
                              <a:gd name="f19" fmla="*/ 533102 f11 1"/>
                              <a:gd name="f20" fmla="*/ f13 1 f2"/>
                              <a:gd name="f21" fmla="*/ f16 1 1665944"/>
                              <a:gd name="f22" fmla="*/ f17 1 533102"/>
                              <a:gd name="f23" fmla="*/ f18 1 1665944"/>
                              <a:gd name="f24" fmla="*/ f19 1 533102"/>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1665944" h="533102">
                                <a:moveTo>
                                  <a:pt x="f5" y="f5"/>
                                </a:moveTo>
                                <a:lnTo>
                                  <a:pt x="f6" y="f5"/>
                                </a:lnTo>
                                <a:lnTo>
                                  <a:pt x="f6" y="f7"/>
                                </a:lnTo>
                                <a:lnTo>
                                  <a:pt x="f5" y="f7"/>
                                </a:lnTo>
                                <a:lnTo>
                                  <a:pt x="f5" y="f5"/>
                                </a:lnTo>
                                <a:close/>
                              </a:path>
                            </a:pathLst>
                          </a:custGeom>
                          <a:noFill/>
                          <a:ln cap="flat">
                            <a:noFill/>
                            <a:prstDash val="solid"/>
                          </a:ln>
                        </wps:spPr>
                        <wps:txbx>
                          <w:txbxContent>
                            <w:p w14:paraId="1332636F" w14:textId="77777777" w:rsidR="00E33502" w:rsidRDefault="00E33502" w:rsidP="00D75DD3">
                              <w:pPr>
                                <w:spacing w:after="160" w:line="216" w:lineRule="auto"/>
                                <w:jc w:val="center"/>
                              </w:pPr>
                              <w:r>
                                <w:rPr>
                                  <w:rFonts w:ascii="Calibri" w:eastAsia="Calibri" w:hAnsi="Calibri" w:cs="Calibri"/>
                                  <w:color w:val="000000"/>
                                  <w:kern w:val="3"/>
                                  <w:sz w:val="36"/>
                                  <w:szCs w:val="36"/>
                                </w:rPr>
                                <w:t>Susisiekimo minsisterija</w:t>
                              </w:r>
                            </w:p>
                          </w:txbxContent>
                        </wps:txbx>
                        <wps:bodyPr vert="horz" wrap="square" lIns="11430" tIns="11430" rIns="11430" bIns="11430" anchor="ctr" anchorCtr="1" compatLnSpc="0">
                          <a:noAutofit/>
                        </wps:bodyPr>
                      </wps:wsp>
                      <wps:wsp>
                        <wps:cNvPr id="135" name="Freeform: Shape 135"/>
                        <wps:cNvSpPr/>
                        <wps:spPr>
                          <a:xfrm>
                            <a:off x="1499350" y="2365635"/>
                            <a:ext cx="832972" cy="832972"/>
                          </a:xfrm>
                          <a:custGeom>
                            <a:avLst/>
                            <a:gdLst>
                              <a:gd name="f0" fmla="val 10800000"/>
                              <a:gd name="f1" fmla="val 5400000"/>
                              <a:gd name="f2" fmla="val 16200000"/>
                              <a:gd name="f3" fmla="val 180"/>
                              <a:gd name="f4" fmla="val w"/>
                              <a:gd name="f5" fmla="val h"/>
                              <a:gd name="f6" fmla="val ss"/>
                              <a:gd name="f7" fmla="val 0"/>
                              <a:gd name="f8" fmla="*/ 5419351 1 1725033"/>
                              <a:gd name="f9" fmla="+- 0 0 1"/>
                              <a:gd name="f10" fmla="val 130"/>
                              <a:gd name="f11" fmla="val 230"/>
                              <a:gd name="f12" fmla="+- 0 0 -220"/>
                              <a:gd name="f13" fmla="+- 0 0 -360"/>
                              <a:gd name="f14" fmla="+- 0 0 -500"/>
                              <a:gd name="f15" fmla="abs f4"/>
                              <a:gd name="f16" fmla="abs f5"/>
                              <a:gd name="f17" fmla="abs f6"/>
                              <a:gd name="f18" fmla="+- 0 0 f10"/>
                              <a:gd name="f19" fmla="+- 0 0 f11"/>
                              <a:gd name="f20" fmla="*/ f12 f0 1"/>
                              <a:gd name="f21" fmla="*/ f13 f0 1"/>
                              <a:gd name="f22" fmla="*/ f14 f0 1"/>
                              <a:gd name="f23" fmla="?: f15 f4 1"/>
                              <a:gd name="f24" fmla="?: f16 f5 1"/>
                              <a:gd name="f25" fmla="?: f17 f6 1"/>
                              <a:gd name="f26" fmla="*/ f18 f0 1"/>
                              <a:gd name="f27" fmla="*/ f19 f0 1"/>
                              <a:gd name="f28" fmla="*/ f20 1 f3"/>
                              <a:gd name="f29" fmla="*/ f21 1 f3"/>
                              <a:gd name="f30" fmla="*/ f22 1 f3"/>
                              <a:gd name="f31" fmla="*/ f23 1 21600"/>
                              <a:gd name="f32" fmla="*/ f24 1 21600"/>
                              <a:gd name="f33" fmla="*/ 21600 f23 1"/>
                              <a:gd name="f34" fmla="*/ 21600 f24 1"/>
                              <a:gd name="f35" fmla="*/ f26 1 f3"/>
                              <a:gd name="f36" fmla="*/ f27 1 f3"/>
                              <a:gd name="f37" fmla="+- f28 0 f1"/>
                              <a:gd name="f38" fmla="+- f29 0 f1"/>
                              <a:gd name="f39" fmla="+- f30 0 f1"/>
                              <a:gd name="f40" fmla="min f32 f31"/>
                              <a:gd name="f41" fmla="*/ f33 1 f25"/>
                              <a:gd name="f42" fmla="*/ f34 1 f25"/>
                              <a:gd name="f43" fmla="+- f35 0 f1"/>
                              <a:gd name="f44" fmla="+- f36 0 f1"/>
                              <a:gd name="f45" fmla="val f41"/>
                              <a:gd name="f46" fmla="val f42"/>
                              <a:gd name="f47" fmla="+- 0 0 f43"/>
                              <a:gd name="f48" fmla="+- 0 0 f44"/>
                              <a:gd name="f49" fmla="+- f46 0 f7"/>
                              <a:gd name="f50" fmla="+- f45 0 f7"/>
                              <a:gd name="f51" fmla="+- f48 0 f47"/>
                              <a:gd name="f52" fmla="+- f47 f1 0"/>
                              <a:gd name="f53" fmla="+- f48 f1 0"/>
                              <a:gd name="f54" fmla="+- 21600000 0 f47"/>
                              <a:gd name="f55" fmla="+- f1 0 f47"/>
                              <a:gd name="f56" fmla="+- 27000000 0 f47"/>
                              <a:gd name="f57" fmla="+- f0 0 f47"/>
                              <a:gd name="f58" fmla="+- 32400000 0 f47"/>
                              <a:gd name="f59" fmla="+- f2 0 f47"/>
                              <a:gd name="f60" fmla="+- 37800000 0 f47"/>
                              <a:gd name="f61" fmla="*/ f49 1 2"/>
                              <a:gd name="f62" fmla="*/ f50 1 2"/>
                              <a:gd name="f63" fmla="+- f51 21600000 0"/>
                              <a:gd name="f64" fmla="?: f55 f55 f56"/>
                              <a:gd name="f65" fmla="?: f57 f57 f58"/>
                              <a:gd name="f66" fmla="?: f59 f59 f60"/>
                              <a:gd name="f67" fmla="*/ f52 f8 1"/>
                              <a:gd name="f68" fmla="*/ f53 f8 1"/>
                              <a:gd name="f69" fmla="+- f7 f61 0"/>
                              <a:gd name="f70" fmla="+- f7 f62 0"/>
                              <a:gd name="f71" fmla="?: f51 f51 f63"/>
                              <a:gd name="f72" fmla="*/ f67 1 f0"/>
                              <a:gd name="f73" fmla="*/ f68 1 f0"/>
                              <a:gd name="f74" fmla="*/ f62 f40 1"/>
                              <a:gd name="f75" fmla="*/ f61 f40 1"/>
                              <a:gd name="f76" fmla="+- f71 0 f54"/>
                              <a:gd name="f77" fmla="+- f71 0 f64"/>
                              <a:gd name="f78" fmla="+- f71 0 f65"/>
                              <a:gd name="f79" fmla="+- f71 0 f66"/>
                              <a:gd name="f80" fmla="+- 0 0 f72"/>
                              <a:gd name="f81" fmla="+- 0 0 f73"/>
                              <a:gd name="f82" fmla="*/ f70 f40 1"/>
                              <a:gd name="f83" fmla="*/ f69 f40 1"/>
                              <a:gd name="f84" fmla="+- 0 0 f80"/>
                              <a:gd name="f85" fmla="+- 0 0 f81"/>
                              <a:gd name="f86" fmla="*/ f84 f0 1"/>
                              <a:gd name="f87" fmla="*/ f85 f0 1"/>
                              <a:gd name="f88" fmla="*/ f86 1 f8"/>
                              <a:gd name="f89" fmla="*/ f87 1 f8"/>
                              <a:gd name="f90" fmla="+- f88 0 f1"/>
                              <a:gd name="f91" fmla="+- f89 0 f1"/>
                              <a:gd name="f92" fmla="sin 1 f90"/>
                              <a:gd name="f93" fmla="cos 1 f90"/>
                              <a:gd name="f94" fmla="sin 1 f91"/>
                              <a:gd name="f95" fmla="cos 1 f91"/>
                              <a:gd name="f96" fmla="+- 0 0 f92"/>
                              <a:gd name="f97" fmla="+- 0 0 f93"/>
                              <a:gd name="f98" fmla="+- 0 0 f94"/>
                              <a:gd name="f99" fmla="+- 0 0 f95"/>
                              <a:gd name="f100" fmla="+- 0 0 f96"/>
                              <a:gd name="f101" fmla="+- 0 0 f97"/>
                              <a:gd name="f102" fmla="+- 0 0 f98"/>
                              <a:gd name="f103" fmla="+- 0 0 f99"/>
                              <a:gd name="f104" fmla="val f100"/>
                              <a:gd name="f105" fmla="val f101"/>
                              <a:gd name="f106" fmla="val f102"/>
                              <a:gd name="f107" fmla="val f103"/>
                              <a:gd name="f108" fmla="*/ f104 f62 1"/>
                              <a:gd name="f109" fmla="*/ f105 f61 1"/>
                              <a:gd name="f110" fmla="*/ f106 f62 1"/>
                              <a:gd name="f111" fmla="*/ f107 f61 1"/>
                              <a:gd name="f112" fmla="+- 0 0 f109"/>
                              <a:gd name="f113" fmla="+- 0 0 f108"/>
                              <a:gd name="f114" fmla="+- 0 0 f111"/>
                              <a:gd name="f115" fmla="+- 0 0 f110"/>
                              <a:gd name="f116" fmla="+- 0 0 f112"/>
                              <a:gd name="f117" fmla="+- 0 0 f113"/>
                              <a:gd name="f118" fmla="+- 0 0 f114"/>
                              <a:gd name="f119" fmla="+- 0 0 f115"/>
                              <a:gd name="f120" fmla="at2 f116 f117"/>
                              <a:gd name="f121" fmla="at2 f118 f119"/>
                              <a:gd name="f122" fmla="+- f120 f1 0"/>
                              <a:gd name="f123" fmla="+- f121 f1 0"/>
                              <a:gd name="f124" fmla="*/ f122 f8 1"/>
                              <a:gd name="f125" fmla="*/ f123 f8 1"/>
                              <a:gd name="f126" fmla="*/ f124 1 f0"/>
                              <a:gd name="f127" fmla="*/ f125 1 f0"/>
                              <a:gd name="f128" fmla="+- 0 0 f126"/>
                              <a:gd name="f129" fmla="+- 0 0 f127"/>
                              <a:gd name="f130" fmla="val f128"/>
                              <a:gd name="f131" fmla="val f129"/>
                              <a:gd name="f132" fmla="+- 0 0 f130"/>
                              <a:gd name="f133" fmla="+- 0 0 f131"/>
                              <a:gd name="f134" fmla="*/ f132 f0 1"/>
                              <a:gd name="f135" fmla="*/ f133 f0 1"/>
                              <a:gd name="f136" fmla="*/ f134 1 f8"/>
                              <a:gd name="f137" fmla="*/ f135 1 f8"/>
                              <a:gd name="f138" fmla="+- f136 0 f1"/>
                              <a:gd name="f139" fmla="+- f137 0 f1"/>
                              <a:gd name="f140" fmla="+- f138 f1 0"/>
                              <a:gd name="f141" fmla="+- f139 f1 0"/>
                              <a:gd name="f142" fmla="*/ f140 f8 1"/>
                              <a:gd name="f143" fmla="*/ f141 f8 1"/>
                              <a:gd name="f144" fmla="*/ f142 1 f0"/>
                              <a:gd name="f145" fmla="*/ f143 1 f0"/>
                              <a:gd name="f146" fmla="+- 0 0 f144"/>
                              <a:gd name="f147" fmla="+- 0 0 f145"/>
                              <a:gd name="f148" fmla="+- 0 0 f146"/>
                              <a:gd name="f149" fmla="+- 0 0 f147"/>
                              <a:gd name="f150" fmla="*/ f148 f0 1"/>
                              <a:gd name="f151" fmla="*/ f149 f0 1"/>
                              <a:gd name="f152" fmla="*/ f150 1 f8"/>
                              <a:gd name="f153" fmla="*/ f151 1 f8"/>
                              <a:gd name="f154" fmla="+- f152 0 f1"/>
                              <a:gd name="f155" fmla="+- f153 0 f1"/>
                              <a:gd name="f156" fmla="cos 1 f154"/>
                              <a:gd name="f157" fmla="sin 1 f154"/>
                              <a:gd name="f158" fmla="cos 1 f155"/>
                              <a:gd name="f159" fmla="sin 1 f155"/>
                              <a:gd name="f160" fmla="+- 0 0 f156"/>
                              <a:gd name="f161" fmla="+- 0 0 f157"/>
                              <a:gd name="f162" fmla="+- 0 0 f158"/>
                              <a:gd name="f163" fmla="+- 0 0 f159"/>
                              <a:gd name="f164" fmla="+- 0 0 f160"/>
                              <a:gd name="f165" fmla="+- 0 0 f161"/>
                              <a:gd name="f166" fmla="+- 0 0 f162"/>
                              <a:gd name="f167" fmla="+- 0 0 f163"/>
                              <a:gd name="f168" fmla="val f164"/>
                              <a:gd name="f169" fmla="val f165"/>
                              <a:gd name="f170" fmla="val f166"/>
                              <a:gd name="f171" fmla="val f167"/>
                              <a:gd name="f172" fmla="+- 0 0 f168"/>
                              <a:gd name="f173" fmla="+- 0 0 f169"/>
                              <a:gd name="f174" fmla="+- 0 0 f170"/>
                              <a:gd name="f175" fmla="+- 0 0 f171"/>
                              <a:gd name="f176" fmla="*/ f9 f172 1"/>
                              <a:gd name="f177" fmla="*/ f9 f173 1"/>
                              <a:gd name="f178" fmla="*/ f9 f174 1"/>
                              <a:gd name="f179" fmla="*/ f9 f175 1"/>
                              <a:gd name="f180" fmla="*/ f176 f62 1"/>
                              <a:gd name="f181" fmla="*/ f177 f61 1"/>
                              <a:gd name="f182" fmla="*/ f178 f62 1"/>
                              <a:gd name="f183" fmla="*/ f179 f61 1"/>
                              <a:gd name="f184" fmla="+- f70 f180 0"/>
                              <a:gd name="f185" fmla="+- f69 f181 0"/>
                              <a:gd name="f186" fmla="+- f70 f182 0"/>
                              <a:gd name="f187" fmla="+- f69 f183 0"/>
                              <a:gd name="f188" fmla="max f184 f186"/>
                              <a:gd name="f189" fmla="max f185 f187"/>
                              <a:gd name="f190" fmla="min f184 f186"/>
                              <a:gd name="f191" fmla="min f185 f187"/>
                              <a:gd name="f192" fmla="*/ f184 f40 1"/>
                              <a:gd name="f193" fmla="*/ f185 f40 1"/>
                              <a:gd name="f194" fmla="*/ f186 f40 1"/>
                              <a:gd name="f195" fmla="*/ f187 f40 1"/>
                              <a:gd name="f196" fmla="?: f76 f45 f188"/>
                              <a:gd name="f197" fmla="?: f77 f46 f189"/>
                              <a:gd name="f198" fmla="?: f78 f7 f190"/>
                              <a:gd name="f199" fmla="?: f79 f7 f191"/>
                              <a:gd name="f200" fmla="*/ f198 f40 1"/>
                              <a:gd name="f201" fmla="*/ f199 f40 1"/>
                              <a:gd name="f202" fmla="*/ f196 f40 1"/>
                              <a:gd name="f203" fmla="*/ f197 f40 1"/>
                            </a:gdLst>
                            <a:ahLst/>
                            <a:cxnLst>
                              <a:cxn ang="3cd4">
                                <a:pos x="hc" y="t"/>
                              </a:cxn>
                              <a:cxn ang="0">
                                <a:pos x="r" y="vc"/>
                              </a:cxn>
                              <a:cxn ang="cd4">
                                <a:pos x="hc" y="b"/>
                              </a:cxn>
                              <a:cxn ang="cd2">
                                <a:pos x="l" y="vc"/>
                              </a:cxn>
                              <a:cxn ang="f37">
                                <a:pos x="f192" y="f193"/>
                              </a:cxn>
                              <a:cxn ang="f38">
                                <a:pos x="f82" y="f83"/>
                              </a:cxn>
                              <a:cxn ang="f39">
                                <a:pos x="f194" y="f195"/>
                              </a:cxn>
                            </a:cxnLst>
                            <a:rect l="f200" t="f201" r="f202" b="f203"/>
                            <a:pathLst>
                              <a:path stroke="0">
                                <a:moveTo>
                                  <a:pt x="f192" y="f193"/>
                                </a:moveTo>
                                <a:arcTo wR="f74" hR="f75" stAng="f47" swAng="f71"/>
                                <a:lnTo>
                                  <a:pt x="f82" y="f83"/>
                                </a:lnTo>
                                <a:close/>
                              </a:path>
                              <a:path fill="none">
                                <a:moveTo>
                                  <a:pt x="f192" y="f193"/>
                                </a:moveTo>
                                <a:arcTo wR="f74" hR="f75" stAng="f47" swAng="f71"/>
                              </a:path>
                            </a:pathLst>
                          </a:custGeom>
                          <a:noFill/>
                          <a:ln w="12701" cap="flat">
                            <a:solidFill>
                              <a:srgbClr val="34599C"/>
                            </a:solidFill>
                            <a:prstDash val="solid"/>
                            <a:miter/>
                          </a:ln>
                        </wps:spPr>
                        <wps:bodyPr lIns="0" tIns="0" rIns="0" bIns="0"/>
                      </wps:wsp>
                      <wps:wsp>
                        <wps:cNvPr id="136" name="Freeform: Shape 136"/>
                        <wps:cNvSpPr/>
                        <wps:spPr>
                          <a:xfrm>
                            <a:off x="1499350" y="2365635"/>
                            <a:ext cx="832972" cy="832972"/>
                          </a:xfrm>
                          <a:custGeom>
                            <a:avLst/>
                            <a:gdLst>
                              <a:gd name="f0" fmla="val 10800000"/>
                              <a:gd name="f1" fmla="val 5400000"/>
                              <a:gd name="f2" fmla="val 16200000"/>
                              <a:gd name="f3" fmla="val 180"/>
                              <a:gd name="f4" fmla="val w"/>
                              <a:gd name="f5" fmla="val h"/>
                              <a:gd name="f6" fmla="val ss"/>
                              <a:gd name="f7" fmla="val 0"/>
                              <a:gd name="f8" fmla="*/ 5419351 1 1725033"/>
                              <a:gd name="f9" fmla="+- 0 0 1"/>
                              <a:gd name="f10" fmla="val 310"/>
                              <a:gd name="f11" fmla="val 50"/>
                              <a:gd name="f12" fmla="+- 0 0 -40"/>
                              <a:gd name="f13" fmla="+- 0 0 -180"/>
                              <a:gd name="f14" fmla="+- 0 0 -320"/>
                              <a:gd name="f15" fmla="abs f4"/>
                              <a:gd name="f16" fmla="abs f5"/>
                              <a:gd name="f17" fmla="abs f6"/>
                              <a:gd name="f18" fmla="+- 0 0 f10"/>
                              <a:gd name="f19" fmla="+- 0 0 f11"/>
                              <a:gd name="f20" fmla="*/ f12 f0 1"/>
                              <a:gd name="f21" fmla="*/ f13 f0 1"/>
                              <a:gd name="f22" fmla="*/ f14 f0 1"/>
                              <a:gd name="f23" fmla="?: f15 f4 1"/>
                              <a:gd name="f24" fmla="?: f16 f5 1"/>
                              <a:gd name="f25" fmla="?: f17 f6 1"/>
                              <a:gd name="f26" fmla="*/ f18 f0 1"/>
                              <a:gd name="f27" fmla="*/ f19 f0 1"/>
                              <a:gd name="f28" fmla="*/ f20 1 f3"/>
                              <a:gd name="f29" fmla="*/ f21 1 f3"/>
                              <a:gd name="f30" fmla="*/ f22 1 f3"/>
                              <a:gd name="f31" fmla="*/ f23 1 21600"/>
                              <a:gd name="f32" fmla="*/ f24 1 21600"/>
                              <a:gd name="f33" fmla="*/ 21600 f23 1"/>
                              <a:gd name="f34" fmla="*/ 21600 f24 1"/>
                              <a:gd name="f35" fmla="*/ f26 1 f3"/>
                              <a:gd name="f36" fmla="*/ f27 1 f3"/>
                              <a:gd name="f37" fmla="+- f28 0 f1"/>
                              <a:gd name="f38" fmla="+- f29 0 f1"/>
                              <a:gd name="f39" fmla="+- f30 0 f1"/>
                              <a:gd name="f40" fmla="min f32 f31"/>
                              <a:gd name="f41" fmla="*/ f33 1 f25"/>
                              <a:gd name="f42" fmla="*/ f34 1 f25"/>
                              <a:gd name="f43" fmla="+- f35 0 f1"/>
                              <a:gd name="f44" fmla="+- f36 0 f1"/>
                              <a:gd name="f45" fmla="val f41"/>
                              <a:gd name="f46" fmla="val f42"/>
                              <a:gd name="f47" fmla="+- 0 0 f43"/>
                              <a:gd name="f48" fmla="+- 0 0 f44"/>
                              <a:gd name="f49" fmla="+- f46 0 f7"/>
                              <a:gd name="f50" fmla="+- f45 0 f7"/>
                              <a:gd name="f51" fmla="+- f48 0 f47"/>
                              <a:gd name="f52" fmla="+- f47 f1 0"/>
                              <a:gd name="f53" fmla="+- f48 f1 0"/>
                              <a:gd name="f54" fmla="+- 21600000 0 f47"/>
                              <a:gd name="f55" fmla="+- f1 0 f47"/>
                              <a:gd name="f56" fmla="+- 27000000 0 f47"/>
                              <a:gd name="f57" fmla="+- f0 0 f47"/>
                              <a:gd name="f58" fmla="+- 32400000 0 f47"/>
                              <a:gd name="f59" fmla="+- f2 0 f47"/>
                              <a:gd name="f60" fmla="+- 37800000 0 f47"/>
                              <a:gd name="f61" fmla="*/ f49 1 2"/>
                              <a:gd name="f62" fmla="*/ f50 1 2"/>
                              <a:gd name="f63" fmla="+- f51 21600000 0"/>
                              <a:gd name="f64" fmla="?: f55 f55 f56"/>
                              <a:gd name="f65" fmla="?: f57 f57 f58"/>
                              <a:gd name="f66" fmla="?: f59 f59 f60"/>
                              <a:gd name="f67" fmla="*/ f52 f8 1"/>
                              <a:gd name="f68" fmla="*/ f53 f8 1"/>
                              <a:gd name="f69" fmla="+- f7 f61 0"/>
                              <a:gd name="f70" fmla="+- f7 f62 0"/>
                              <a:gd name="f71" fmla="?: f51 f51 f63"/>
                              <a:gd name="f72" fmla="*/ f67 1 f0"/>
                              <a:gd name="f73" fmla="*/ f68 1 f0"/>
                              <a:gd name="f74" fmla="*/ f62 f40 1"/>
                              <a:gd name="f75" fmla="*/ f61 f40 1"/>
                              <a:gd name="f76" fmla="+- f71 0 f54"/>
                              <a:gd name="f77" fmla="+- f71 0 f64"/>
                              <a:gd name="f78" fmla="+- f71 0 f65"/>
                              <a:gd name="f79" fmla="+- f71 0 f66"/>
                              <a:gd name="f80" fmla="+- 0 0 f72"/>
                              <a:gd name="f81" fmla="+- 0 0 f73"/>
                              <a:gd name="f82" fmla="*/ f70 f40 1"/>
                              <a:gd name="f83" fmla="*/ f69 f40 1"/>
                              <a:gd name="f84" fmla="+- 0 0 f80"/>
                              <a:gd name="f85" fmla="+- 0 0 f81"/>
                              <a:gd name="f86" fmla="*/ f84 f0 1"/>
                              <a:gd name="f87" fmla="*/ f85 f0 1"/>
                              <a:gd name="f88" fmla="*/ f86 1 f8"/>
                              <a:gd name="f89" fmla="*/ f87 1 f8"/>
                              <a:gd name="f90" fmla="+- f88 0 f1"/>
                              <a:gd name="f91" fmla="+- f89 0 f1"/>
                              <a:gd name="f92" fmla="sin 1 f90"/>
                              <a:gd name="f93" fmla="cos 1 f90"/>
                              <a:gd name="f94" fmla="sin 1 f91"/>
                              <a:gd name="f95" fmla="cos 1 f91"/>
                              <a:gd name="f96" fmla="+- 0 0 f92"/>
                              <a:gd name="f97" fmla="+- 0 0 f93"/>
                              <a:gd name="f98" fmla="+- 0 0 f94"/>
                              <a:gd name="f99" fmla="+- 0 0 f95"/>
                              <a:gd name="f100" fmla="+- 0 0 f96"/>
                              <a:gd name="f101" fmla="+- 0 0 f97"/>
                              <a:gd name="f102" fmla="+- 0 0 f98"/>
                              <a:gd name="f103" fmla="+- 0 0 f99"/>
                              <a:gd name="f104" fmla="val f100"/>
                              <a:gd name="f105" fmla="val f101"/>
                              <a:gd name="f106" fmla="val f102"/>
                              <a:gd name="f107" fmla="val f103"/>
                              <a:gd name="f108" fmla="*/ f104 f62 1"/>
                              <a:gd name="f109" fmla="*/ f105 f61 1"/>
                              <a:gd name="f110" fmla="*/ f106 f62 1"/>
                              <a:gd name="f111" fmla="*/ f107 f61 1"/>
                              <a:gd name="f112" fmla="+- 0 0 f109"/>
                              <a:gd name="f113" fmla="+- 0 0 f108"/>
                              <a:gd name="f114" fmla="+- 0 0 f111"/>
                              <a:gd name="f115" fmla="+- 0 0 f110"/>
                              <a:gd name="f116" fmla="+- 0 0 f112"/>
                              <a:gd name="f117" fmla="+- 0 0 f113"/>
                              <a:gd name="f118" fmla="+- 0 0 f114"/>
                              <a:gd name="f119" fmla="+- 0 0 f115"/>
                              <a:gd name="f120" fmla="at2 f116 f117"/>
                              <a:gd name="f121" fmla="at2 f118 f119"/>
                              <a:gd name="f122" fmla="+- f120 f1 0"/>
                              <a:gd name="f123" fmla="+- f121 f1 0"/>
                              <a:gd name="f124" fmla="*/ f122 f8 1"/>
                              <a:gd name="f125" fmla="*/ f123 f8 1"/>
                              <a:gd name="f126" fmla="*/ f124 1 f0"/>
                              <a:gd name="f127" fmla="*/ f125 1 f0"/>
                              <a:gd name="f128" fmla="+- 0 0 f126"/>
                              <a:gd name="f129" fmla="+- 0 0 f127"/>
                              <a:gd name="f130" fmla="val f128"/>
                              <a:gd name="f131" fmla="val f129"/>
                              <a:gd name="f132" fmla="+- 0 0 f130"/>
                              <a:gd name="f133" fmla="+- 0 0 f131"/>
                              <a:gd name="f134" fmla="*/ f132 f0 1"/>
                              <a:gd name="f135" fmla="*/ f133 f0 1"/>
                              <a:gd name="f136" fmla="*/ f134 1 f8"/>
                              <a:gd name="f137" fmla="*/ f135 1 f8"/>
                              <a:gd name="f138" fmla="+- f136 0 f1"/>
                              <a:gd name="f139" fmla="+- f137 0 f1"/>
                              <a:gd name="f140" fmla="+- f138 f1 0"/>
                              <a:gd name="f141" fmla="+- f139 f1 0"/>
                              <a:gd name="f142" fmla="*/ f140 f8 1"/>
                              <a:gd name="f143" fmla="*/ f141 f8 1"/>
                              <a:gd name="f144" fmla="*/ f142 1 f0"/>
                              <a:gd name="f145" fmla="*/ f143 1 f0"/>
                              <a:gd name="f146" fmla="+- 0 0 f144"/>
                              <a:gd name="f147" fmla="+- 0 0 f145"/>
                              <a:gd name="f148" fmla="+- 0 0 f146"/>
                              <a:gd name="f149" fmla="+- 0 0 f147"/>
                              <a:gd name="f150" fmla="*/ f148 f0 1"/>
                              <a:gd name="f151" fmla="*/ f149 f0 1"/>
                              <a:gd name="f152" fmla="*/ f150 1 f8"/>
                              <a:gd name="f153" fmla="*/ f151 1 f8"/>
                              <a:gd name="f154" fmla="+- f152 0 f1"/>
                              <a:gd name="f155" fmla="+- f153 0 f1"/>
                              <a:gd name="f156" fmla="cos 1 f154"/>
                              <a:gd name="f157" fmla="sin 1 f154"/>
                              <a:gd name="f158" fmla="cos 1 f155"/>
                              <a:gd name="f159" fmla="sin 1 f155"/>
                              <a:gd name="f160" fmla="+- 0 0 f156"/>
                              <a:gd name="f161" fmla="+- 0 0 f157"/>
                              <a:gd name="f162" fmla="+- 0 0 f158"/>
                              <a:gd name="f163" fmla="+- 0 0 f159"/>
                              <a:gd name="f164" fmla="+- 0 0 f160"/>
                              <a:gd name="f165" fmla="+- 0 0 f161"/>
                              <a:gd name="f166" fmla="+- 0 0 f162"/>
                              <a:gd name="f167" fmla="+- 0 0 f163"/>
                              <a:gd name="f168" fmla="val f164"/>
                              <a:gd name="f169" fmla="val f165"/>
                              <a:gd name="f170" fmla="val f166"/>
                              <a:gd name="f171" fmla="val f167"/>
                              <a:gd name="f172" fmla="+- 0 0 f168"/>
                              <a:gd name="f173" fmla="+- 0 0 f169"/>
                              <a:gd name="f174" fmla="+- 0 0 f170"/>
                              <a:gd name="f175" fmla="+- 0 0 f171"/>
                              <a:gd name="f176" fmla="*/ f9 f172 1"/>
                              <a:gd name="f177" fmla="*/ f9 f173 1"/>
                              <a:gd name="f178" fmla="*/ f9 f174 1"/>
                              <a:gd name="f179" fmla="*/ f9 f175 1"/>
                              <a:gd name="f180" fmla="*/ f176 f62 1"/>
                              <a:gd name="f181" fmla="*/ f177 f61 1"/>
                              <a:gd name="f182" fmla="*/ f178 f62 1"/>
                              <a:gd name="f183" fmla="*/ f179 f61 1"/>
                              <a:gd name="f184" fmla="+- f70 f180 0"/>
                              <a:gd name="f185" fmla="+- f69 f181 0"/>
                              <a:gd name="f186" fmla="+- f70 f182 0"/>
                              <a:gd name="f187" fmla="+- f69 f183 0"/>
                              <a:gd name="f188" fmla="max f184 f186"/>
                              <a:gd name="f189" fmla="max f185 f187"/>
                              <a:gd name="f190" fmla="min f184 f186"/>
                              <a:gd name="f191" fmla="min f185 f187"/>
                              <a:gd name="f192" fmla="*/ f184 f40 1"/>
                              <a:gd name="f193" fmla="*/ f185 f40 1"/>
                              <a:gd name="f194" fmla="*/ f186 f40 1"/>
                              <a:gd name="f195" fmla="*/ f187 f40 1"/>
                              <a:gd name="f196" fmla="?: f76 f45 f188"/>
                              <a:gd name="f197" fmla="?: f77 f46 f189"/>
                              <a:gd name="f198" fmla="?: f78 f7 f190"/>
                              <a:gd name="f199" fmla="?: f79 f7 f191"/>
                              <a:gd name="f200" fmla="*/ f198 f40 1"/>
                              <a:gd name="f201" fmla="*/ f199 f40 1"/>
                              <a:gd name="f202" fmla="*/ f196 f40 1"/>
                              <a:gd name="f203" fmla="*/ f197 f40 1"/>
                            </a:gdLst>
                            <a:ahLst/>
                            <a:cxnLst>
                              <a:cxn ang="3cd4">
                                <a:pos x="hc" y="t"/>
                              </a:cxn>
                              <a:cxn ang="0">
                                <a:pos x="r" y="vc"/>
                              </a:cxn>
                              <a:cxn ang="cd4">
                                <a:pos x="hc" y="b"/>
                              </a:cxn>
                              <a:cxn ang="cd2">
                                <a:pos x="l" y="vc"/>
                              </a:cxn>
                              <a:cxn ang="f37">
                                <a:pos x="f192" y="f193"/>
                              </a:cxn>
                              <a:cxn ang="f38">
                                <a:pos x="f82" y="f83"/>
                              </a:cxn>
                              <a:cxn ang="f39">
                                <a:pos x="f194" y="f195"/>
                              </a:cxn>
                            </a:cxnLst>
                            <a:rect l="f200" t="f201" r="f202" b="f203"/>
                            <a:pathLst>
                              <a:path stroke="0">
                                <a:moveTo>
                                  <a:pt x="f192" y="f193"/>
                                </a:moveTo>
                                <a:arcTo wR="f74" hR="f75" stAng="f47" swAng="f71"/>
                                <a:lnTo>
                                  <a:pt x="f82" y="f83"/>
                                </a:lnTo>
                                <a:close/>
                              </a:path>
                              <a:path fill="none">
                                <a:moveTo>
                                  <a:pt x="f192" y="f193"/>
                                </a:moveTo>
                                <a:arcTo wR="f74" hR="f75" stAng="f47" swAng="f71"/>
                              </a:path>
                            </a:pathLst>
                          </a:custGeom>
                          <a:noFill/>
                          <a:ln w="12701" cap="flat">
                            <a:solidFill>
                              <a:srgbClr val="34599C"/>
                            </a:solidFill>
                            <a:prstDash val="solid"/>
                            <a:miter/>
                          </a:ln>
                        </wps:spPr>
                        <wps:bodyPr lIns="0" tIns="0" rIns="0" bIns="0"/>
                      </wps:wsp>
                      <wps:wsp>
                        <wps:cNvPr id="137" name="Freeform: Shape 137"/>
                        <wps:cNvSpPr/>
                        <wps:spPr>
                          <a:xfrm>
                            <a:off x="1082869" y="2515569"/>
                            <a:ext cx="1665945" cy="533104"/>
                          </a:xfrm>
                          <a:custGeom>
                            <a:avLst/>
                            <a:gdLst>
                              <a:gd name="f0" fmla="val 10800000"/>
                              <a:gd name="f1" fmla="val 5400000"/>
                              <a:gd name="f2" fmla="val 180"/>
                              <a:gd name="f3" fmla="val w"/>
                              <a:gd name="f4" fmla="val h"/>
                              <a:gd name="f5" fmla="val 0"/>
                              <a:gd name="f6" fmla="val 1665944"/>
                              <a:gd name="f7" fmla="val 533102"/>
                              <a:gd name="f8" fmla="+- 0 0 -90"/>
                              <a:gd name="f9" fmla="*/ f3 1 1665944"/>
                              <a:gd name="f10" fmla="*/ f4 1 533102"/>
                              <a:gd name="f11" fmla="+- f7 0 f5"/>
                              <a:gd name="f12" fmla="+- f6 0 f5"/>
                              <a:gd name="f13" fmla="*/ f8 f0 1"/>
                              <a:gd name="f14" fmla="*/ f12 1 1665944"/>
                              <a:gd name="f15" fmla="*/ f11 1 533102"/>
                              <a:gd name="f16" fmla="*/ 0 f12 1"/>
                              <a:gd name="f17" fmla="*/ 0 f11 1"/>
                              <a:gd name="f18" fmla="*/ 1665944 f12 1"/>
                              <a:gd name="f19" fmla="*/ 533102 f11 1"/>
                              <a:gd name="f20" fmla="*/ f13 1 f2"/>
                              <a:gd name="f21" fmla="*/ f16 1 1665944"/>
                              <a:gd name="f22" fmla="*/ f17 1 533102"/>
                              <a:gd name="f23" fmla="*/ f18 1 1665944"/>
                              <a:gd name="f24" fmla="*/ f19 1 533102"/>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1665944" h="533102">
                                <a:moveTo>
                                  <a:pt x="f5" y="f5"/>
                                </a:moveTo>
                                <a:lnTo>
                                  <a:pt x="f6" y="f5"/>
                                </a:lnTo>
                                <a:lnTo>
                                  <a:pt x="f6" y="f7"/>
                                </a:lnTo>
                                <a:lnTo>
                                  <a:pt x="f5" y="f7"/>
                                </a:lnTo>
                                <a:lnTo>
                                  <a:pt x="f5" y="f5"/>
                                </a:lnTo>
                                <a:close/>
                              </a:path>
                            </a:pathLst>
                          </a:custGeom>
                          <a:noFill/>
                          <a:ln cap="flat">
                            <a:noFill/>
                            <a:prstDash val="solid"/>
                          </a:ln>
                        </wps:spPr>
                        <wps:txbx>
                          <w:txbxContent>
                            <w:p w14:paraId="0F1D5F16" w14:textId="77777777" w:rsidR="00E33502" w:rsidRDefault="00E33502" w:rsidP="00D75DD3">
                              <w:pPr>
                                <w:spacing w:after="160" w:line="216" w:lineRule="auto"/>
                                <w:jc w:val="center"/>
                              </w:pPr>
                              <w:r>
                                <w:rPr>
                                  <w:rFonts w:ascii="Calibri" w:eastAsia="Calibri" w:hAnsi="Calibri" w:cs="Calibri"/>
                                  <w:color w:val="000000"/>
                                  <w:kern w:val="3"/>
                                  <w:sz w:val="36"/>
                                  <w:szCs w:val="36"/>
                                </w:rPr>
                                <w:t>LTSA - NSA</w:t>
                              </w:r>
                            </w:p>
                          </w:txbxContent>
                        </wps:txbx>
                        <wps:bodyPr vert="horz" wrap="square" lIns="11430" tIns="11430" rIns="11430" bIns="11430" anchor="ctr" anchorCtr="1" compatLnSpc="0">
                          <a:noAutofit/>
                        </wps:bodyPr>
                      </wps:wsp>
                      <wps:wsp>
                        <wps:cNvPr id="138" name="Freeform: Shape 138"/>
                        <wps:cNvSpPr/>
                        <wps:spPr>
                          <a:xfrm>
                            <a:off x="2432276" y="1182812"/>
                            <a:ext cx="832972" cy="832972"/>
                          </a:xfrm>
                          <a:custGeom>
                            <a:avLst/>
                            <a:gdLst>
                              <a:gd name="f0" fmla="val 10800000"/>
                              <a:gd name="f1" fmla="val 5400000"/>
                              <a:gd name="f2" fmla="val 16200000"/>
                              <a:gd name="f3" fmla="val 180"/>
                              <a:gd name="f4" fmla="val w"/>
                              <a:gd name="f5" fmla="val h"/>
                              <a:gd name="f6" fmla="val ss"/>
                              <a:gd name="f7" fmla="val 0"/>
                              <a:gd name="f8" fmla="*/ 5419351 1 1725033"/>
                              <a:gd name="f9" fmla="+- 0 0 1"/>
                              <a:gd name="f10" fmla="val 130"/>
                              <a:gd name="f11" fmla="val 230"/>
                              <a:gd name="f12" fmla="+- 0 0 -220"/>
                              <a:gd name="f13" fmla="+- 0 0 -360"/>
                              <a:gd name="f14" fmla="+- 0 0 -500"/>
                              <a:gd name="f15" fmla="abs f4"/>
                              <a:gd name="f16" fmla="abs f5"/>
                              <a:gd name="f17" fmla="abs f6"/>
                              <a:gd name="f18" fmla="+- 0 0 f10"/>
                              <a:gd name="f19" fmla="+- 0 0 f11"/>
                              <a:gd name="f20" fmla="*/ f12 f0 1"/>
                              <a:gd name="f21" fmla="*/ f13 f0 1"/>
                              <a:gd name="f22" fmla="*/ f14 f0 1"/>
                              <a:gd name="f23" fmla="?: f15 f4 1"/>
                              <a:gd name="f24" fmla="?: f16 f5 1"/>
                              <a:gd name="f25" fmla="?: f17 f6 1"/>
                              <a:gd name="f26" fmla="*/ f18 f0 1"/>
                              <a:gd name="f27" fmla="*/ f19 f0 1"/>
                              <a:gd name="f28" fmla="*/ f20 1 f3"/>
                              <a:gd name="f29" fmla="*/ f21 1 f3"/>
                              <a:gd name="f30" fmla="*/ f22 1 f3"/>
                              <a:gd name="f31" fmla="*/ f23 1 21600"/>
                              <a:gd name="f32" fmla="*/ f24 1 21600"/>
                              <a:gd name="f33" fmla="*/ 21600 f23 1"/>
                              <a:gd name="f34" fmla="*/ 21600 f24 1"/>
                              <a:gd name="f35" fmla="*/ f26 1 f3"/>
                              <a:gd name="f36" fmla="*/ f27 1 f3"/>
                              <a:gd name="f37" fmla="+- f28 0 f1"/>
                              <a:gd name="f38" fmla="+- f29 0 f1"/>
                              <a:gd name="f39" fmla="+- f30 0 f1"/>
                              <a:gd name="f40" fmla="min f32 f31"/>
                              <a:gd name="f41" fmla="*/ f33 1 f25"/>
                              <a:gd name="f42" fmla="*/ f34 1 f25"/>
                              <a:gd name="f43" fmla="+- f35 0 f1"/>
                              <a:gd name="f44" fmla="+- f36 0 f1"/>
                              <a:gd name="f45" fmla="val f41"/>
                              <a:gd name="f46" fmla="val f42"/>
                              <a:gd name="f47" fmla="+- 0 0 f43"/>
                              <a:gd name="f48" fmla="+- 0 0 f44"/>
                              <a:gd name="f49" fmla="+- f46 0 f7"/>
                              <a:gd name="f50" fmla="+- f45 0 f7"/>
                              <a:gd name="f51" fmla="+- f48 0 f47"/>
                              <a:gd name="f52" fmla="+- f47 f1 0"/>
                              <a:gd name="f53" fmla="+- f48 f1 0"/>
                              <a:gd name="f54" fmla="+- 21600000 0 f47"/>
                              <a:gd name="f55" fmla="+- f1 0 f47"/>
                              <a:gd name="f56" fmla="+- 27000000 0 f47"/>
                              <a:gd name="f57" fmla="+- f0 0 f47"/>
                              <a:gd name="f58" fmla="+- 32400000 0 f47"/>
                              <a:gd name="f59" fmla="+- f2 0 f47"/>
                              <a:gd name="f60" fmla="+- 37800000 0 f47"/>
                              <a:gd name="f61" fmla="*/ f49 1 2"/>
                              <a:gd name="f62" fmla="*/ f50 1 2"/>
                              <a:gd name="f63" fmla="+- f51 21600000 0"/>
                              <a:gd name="f64" fmla="?: f55 f55 f56"/>
                              <a:gd name="f65" fmla="?: f57 f57 f58"/>
                              <a:gd name="f66" fmla="?: f59 f59 f60"/>
                              <a:gd name="f67" fmla="*/ f52 f8 1"/>
                              <a:gd name="f68" fmla="*/ f53 f8 1"/>
                              <a:gd name="f69" fmla="+- f7 f61 0"/>
                              <a:gd name="f70" fmla="+- f7 f62 0"/>
                              <a:gd name="f71" fmla="?: f51 f51 f63"/>
                              <a:gd name="f72" fmla="*/ f67 1 f0"/>
                              <a:gd name="f73" fmla="*/ f68 1 f0"/>
                              <a:gd name="f74" fmla="*/ f62 f40 1"/>
                              <a:gd name="f75" fmla="*/ f61 f40 1"/>
                              <a:gd name="f76" fmla="+- f71 0 f54"/>
                              <a:gd name="f77" fmla="+- f71 0 f64"/>
                              <a:gd name="f78" fmla="+- f71 0 f65"/>
                              <a:gd name="f79" fmla="+- f71 0 f66"/>
                              <a:gd name="f80" fmla="+- 0 0 f72"/>
                              <a:gd name="f81" fmla="+- 0 0 f73"/>
                              <a:gd name="f82" fmla="*/ f70 f40 1"/>
                              <a:gd name="f83" fmla="*/ f69 f40 1"/>
                              <a:gd name="f84" fmla="+- 0 0 f80"/>
                              <a:gd name="f85" fmla="+- 0 0 f81"/>
                              <a:gd name="f86" fmla="*/ f84 f0 1"/>
                              <a:gd name="f87" fmla="*/ f85 f0 1"/>
                              <a:gd name="f88" fmla="*/ f86 1 f8"/>
                              <a:gd name="f89" fmla="*/ f87 1 f8"/>
                              <a:gd name="f90" fmla="+- f88 0 f1"/>
                              <a:gd name="f91" fmla="+- f89 0 f1"/>
                              <a:gd name="f92" fmla="sin 1 f90"/>
                              <a:gd name="f93" fmla="cos 1 f90"/>
                              <a:gd name="f94" fmla="sin 1 f91"/>
                              <a:gd name="f95" fmla="cos 1 f91"/>
                              <a:gd name="f96" fmla="+- 0 0 f92"/>
                              <a:gd name="f97" fmla="+- 0 0 f93"/>
                              <a:gd name="f98" fmla="+- 0 0 f94"/>
                              <a:gd name="f99" fmla="+- 0 0 f95"/>
                              <a:gd name="f100" fmla="+- 0 0 f96"/>
                              <a:gd name="f101" fmla="+- 0 0 f97"/>
                              <a:gd name="f102" fmla="+- 0 0 f98"/>
                              <a:gd name="f103" fmla="+- 0 0 f99"/>
                              <a:gd name="f104" fmla="val f100"/>
                              <a:gd name="f105" fmla="val f101"/>
                              <a:gd name="f106" fmla="val f102"/>
                              <a:gd name="f107" fmla="val f103"/>
                              <a:gd name="f108" fmla="*/ f104 f62 1"/>
                              <a:gd name="f109" fmla="*/ f105 f61 1"/>
                              <a:gd name="f110" fmla="*/ f106 f62 1"/>
                              <a:gd name="f111" fmla="*/ f107 f61 1"/>
                              <a:gd name="f112" fmla="+- 0 0 f109"/>
                              <a:gd name="f113" fmla="+- 0 0 f108"/>
                              <a:gd name="f114" fmla="+- 0 0 f111"/>
                              <a:gd name="f115" fmla="+- 0 0 f110"/>
                              <a:gd name="f116" fmla="+- 0 0 f112"/>
                              <a:gd name="f117" fmla="+- 0 0 f113"/>
                              <a:gd name="f118" fmla="+- 0 0 f114"/>
                              <a:gd name="f119" fmla="+- 0 0 f115"/>
                              <a:gd name="f120" fmla="at2 f116 f117"/>
                              <a:gd name="f121" fmla="at2 f118 f119"/>
                              <a:gd name="f122" fmla="+- f120 f1 0"/>
                              <a:gd name="f123" fmla="+- f121 f1 0"/>
                              <a:gd name="f124" fmla="*/ f122 f8 1"/>
                              <a:gd name="f125" fmla="*/ f123 f8 1"/>
                              <a:gd name="f126" fmla="*/ f124 1 f0"/>
                              <a:gd name="f127" fmla="*/ f125 1 f0"/>
                              <a:gd name="f128" fmla="+- 0 0 f126"/>
                              <a:gd name="f129" fmla="+- 0 0 f127"/>
                              <a:gd name="f130" fmla="val f128"/>
                              <a:gd name="f131" fmla="val f129"/>
                              <a:gd name="f132" fmla="+- 0 0 f130"/>
                              <a:gd name="f133" fmla="+- 0 0 f131"/>
                              <a:gd name="f134" fmla="*/ f132 f0 1"/>
                              <a:gd name="f135" fmla="*/ f133 f0 1"/>
                              <a:gd name="f136" fmla="*/ f134 1 f8"/>
                              <a:gd name="f137" fmla="*/ f135 1 f8"/>
                              <a:gd name="f138" fmla="+- f136 0 f1"/>
                              <a:gd name="f139" fmla="+- f137 0 f1"/>
                              <a:gd name="f140" fmla="+- f138 f1 0"/>
                              <a:gd name="f141" fmla="+- f139 f1 0"/>
                              <a:gd name="f142" fmla="*/ f140 f8 1"/>
                              <a:gd name="f143" fmla="*/ f141 f8 1"/>
                              <a:gd name="f144" fmla="*/ f142 1 f0"/>
                              <a:gd name="f145" fmla="*/ f143 1 f0"/>
                              <a:gd name="f146" fmla="+- 0 0 f144"/>
                              <a:gd name="f147" fmla="+- 0 0 f145"/>
                              <a:gd name="f148" fmla="+- 0 0 f146"/>
                              <a:gd name="f149" fmla="+- 0 0 f147"/>
                              <a:gd name="f150" fmla="*/ f148 f0 1"/>
                              <a:gd name="f151" fmla="*/ f149 f0 1"/>
                              <a:gd name="f152" fmla="*/ f150 1 f8"/>
                              <a:gd name="f153" fmla="*/ f151 1 f8"/>
                              <a:gd name="f154" fmla="+- f152 0 f1"/>
                              <a:gd name="f155" fmla="+- f153 0 f1"/>
                              <a:gd name="f156" fmla="cos 1 f154"/>
                              <a:gd name="f157" fmla="sin 1 f154"/>
                              <a:gd name="f158" fmla="cos 1 f155"/>
                              <a:gd name="f159" fmla="sin 1 f155"/>
                              <a:gd name="f160" fmla="+- 0 0 f156"/>
                              <a:gd name="f161" fmla="+- 0 0 f157"/>
                              <a:gd name="f162" fmla="+- 0 0 f158"/>
                              <a:gd name="f163" fmla="+- 0 0 f159"/>
                              <a:gd name="f164" fmla="+- 0 0 f160"/>
                              <a:gd name="f165" fmla="+- 0 0 f161"/>
                              <a:gd name="f166" fmla="+- 0 0 f162"/>
                              <a:gd name="f167" fmla="+- 0 0 f163"/>
                              <a:gd name="f168" fmla="val f164"/>
                              <a:gd name="f169" fmla="val f165"/>
                              <a:gd name="f170" fmla="val f166"/>
                              <a:gd name="f171" fmla="val f167"/>
                              <a:gd name="f172" fmla="+- 0 0 f168"/>
                              <a:gd name="f173" fmla="+- 0 0 f169"/>
                              <a:gd name="f174" fmla="+- 0 0 f170"/>
                              <a:gd name="f175" fmla="+- 0 0 f171"/>
                              <a:gd name="f176" fmla="*/ f9 f172 1"/>
                              <a:gd name="f177" fmla="*/ f9 f173 1"/>
                              <a:gd name="f178" fmla="*/ f9 f174 1"/>
                              <a:gd name="f179" fmla="*/ f9 f175 1"/>
                              <a:gd name="f180" fmla="*/ f176 f62 1"/>
                              <a:gd name="f181" fmla="*/ f177 f61 1"/>
                              <a:gd name="f182" fmla="*/ f178 f62 1"/>
                              <a:gd name="f183" fmla="*/ f179 f61 1"/>
                              <a:gd name="f184" fmla="+- f70 f180 0"/>
                              <a:gd name="f185" fmla="+- f69 f181 0"/>
                              <a:gd name="f186" fmla="+- f70 f182 0"/>
                              <a:gd name="f187" fmla="+- f69 f183 0"/>
                              <a:gd name="f188" fmla="max f184 f186"/>
                              <a:gd name="f189" fmla="max f185 f187"/>
                              <a:gd name="f190" fmla="min f184 f186"/>
                              <a:gd name="f191" fmla="min f185 f187"/>
                              <a:gd name="f192" fmla="*/ f184 f40 1"/>
                              <a:gd name="f193" fmla="*/ f185 f40 1"/>
                              <a:gd name="f194" fmla="*/ f186 f40 1"/>
                              <a:gd name="f195" fmla="*/ f187 f40 1"/>
                              <a:gd name="f196" fmla="?: f76 f45 f188"/>
                              <a:gd name="f197" fmla="?: f77 f46 f189"/>
                              <a:gd name="f198" fmla="?: f78 f7 f190"/>
                              <a:gd name="f199" fmla="?: f79 f7 f191"/>
                              <a:gd name="f200" fmla="*/ f198 f40 1"/>
                              <a:gd name="f201" fmla="*/ f199 f40 1"/>
                              <a:gd name="f202" fmla="*/ f196 f40 1"/>
                              <a:gd name="f203" fmla="*/ f197 f40 1"/>
                            </a:gdLst>
                            <a:ahLst/>
                            <a:cxnLst>
                              <a:cxn ang="3cd4">
                                <a:pos x="hc" y="t"/>
                              </a:cxn>
                              <a:cxn ang="0">
                                <a:pos x="r" y="vc"/>
                              </a:cxn>
                              <a:cxn ang="cd4">
                                <a:pos x="hc" y="b"/>
                              </a:cxn>
                              <a:cxn ang="cd2">
                                <a:pos x="l" y="vc"/>
                              </a:cxn>
                              <a:cxn ang="f37">
                                <a:pos x="f192" y="f193"/>
                              </a:cxn>
                              <a:cxn ang="f38">
                                <a:pos x="f82" y="f83"/>
                              </a:cxn>
                              <a:cxn ang="f39">
                                <a:pos x="f194" y="f195"/>
                              </a:cxn>
                            </a:cxnLst>
                            <a:rect l="f200" t="f201" r="f202" b="f203"/>
                            <a:pathLst>
                              <a:path stroke="0">
                                <a:moveTo>
                                  <a:pt x="f192" y="f193"/>
                                </a:moveTo>
                                <a:arcTo wR="f74" hR="f75" stAng="f47" swAng="f71"/>
                                <a:lnTo>
                                  <a:pt x="f82" y="f83"/>
                                </a:lnTo>
                                <a:close/>
                              </a:path>
                              <a:path fill="none">
                                <a:moveTo>
                                  <a:pt x="f192" y="f193"/>
                                </a:moveTo>
                                <a:arcTo wR="f74" hR="f75" stAng="f47" swAng="f71"/>
                              </a:path>
                            </a:pathLst>
                          </a:custGeom>
                          <a:noFill/>
                          <a:ln w="12701" cap="flat">
                            <a:solidFill>
                              <a:srgbClr val="34599C"/>
                            </a:solidFill>
                            <a:prstDash val="solid"/>
                            <a:miter/>
                          </a:ln>
                        </wps:spPr>
                        <wps:bodyPr lIns="0" tIns="0" rIns="0" bIns="0"/>
                      </wps:wsp>
                      <wps:wsp>
                        <wps:cNvPr id="139" name="Freeform: Shape 139"/>
                        <wps:cNvSpPr/>
                        <wps:spPr>
                          <a:xfrm>
                            <a:off x="2432276" y="1182812"/>
                            <a:ext cx="832972" cy="832972"/>
                          </a:xfrm>
                          <a:custGeom>
                            <a:avLst/>
                            <a:gdLst>
                              <a:gd name="f0" fmla="val 10800000"/>
                              <a:gd name="f1" fmla="val 5400000"/>
                              <a:gd name="f2" fmla="val 16200000"/>
                              <a:gd name="f3" fmla="val 180"/>
                              <a:gd name="f4" fmla="val w"/>
                              <a:gd name="f5" fmla="val h"/>
                              <a:gd name="f6" fmla="val ss"/>
                              <a:gd name="f7" fmla="val 0"/>
                              <a:gd name="f8" fmla="*/ 5419351 1 1725033"/>
                              <a:gd name="f9" fmla="+- 0 0 1"/>
                              <a:gd name="f10" fmla="val 310"/>
                              <a:gd name="f11" fmla="val 50"/>
                              <a:gd name="f12" fmla="+- 0 0 -40"/>
                              <a:gd name="f13" fmla="+- 0 0 -180"/>
                              <a:gd name="f14" fmla="+- 0 0 -320"/>
                              <a:gd name="f15" fmla="abs f4"/>
                              <a:gd name="f16" fmla="abs f5"/>
                              <a:gd name="f17" fmla="abs f6"/>
                              <a:gd name="f18" fmla="+- 0 0 f10"/>
                              <a:gd name="f19" fmla="+- 0 0 f11"/>
                              <a:gd name="f20" fmla="*/ f12 f0 1"/>
                              <a:gd name="f21" fmla="*/ f13 f0 1"/>
                              <a:gd name="f22" fmla="*/ f14 f0 1"/>
                              <a:gd name="f23" fmla="?: f15 f4 1"/>
                              <a:gd name="f24" fmla="?: f16 f5 1"/>
                              <a:gd name="f25" fmla="?: f17 f6 1"/>
                              <a:gd name="f26" fmla="*/ f18 f0 1"/>
                              <a:gd name="f27" fmla="*/ f19 f0 1"/>
                              <a:gd name="f28" fmla="*/ f20 1 f3"/>
                              <a:gd name="f29" fmla="*/ f21 1 f3"/>
                              <a:gd name="f30" fmla="*/ f22 1 f3"/>
                              <a:gd name="f31" fmla="*/ f23 1 21600"/>
                              <a:gd name="f32" fmla="*/ f24 1 21600"/>
                              <a:gd name="f33" fmla="*/ 21600 f23 1"/>
                              <a:gd name="f34" fmla="*/ 21600 f24 1"/>
                              <a:gd name="f35" fmla="*/ f26 1 f3"/>
                              <a:gd name="f36" fmla="*/ f27 1 f3"/>
                              <a:gd name="f37" fmla="+- f28 0 f1"/>
                              <a:gd name="f38" fmla="+- f29 0 f1"/>
                              <a:gd name="f39" fmla="+- f30 0 f1"/>
                              <a:gd name="f40" fmla="min f32 f31"/>
                              <a:gd name="f41" fmla="*/ f33 1 f25"/>
                              <a:gd name="f42" fmla="*/ f34 1 f25"/>
                              <a:gd name="f43" fmla="+- f35 0 f1"/>
                              <a:gd name="f44" fmla="+- f36 0 f1"/>
                              <a:gd name="f45" fmla="val f41"/>
                              <a:gd name="f46" fmla="val f42"/>
                              <a:gd name="f47" fmla="+- 0 0 f43"/>
                              <a:gd name="f48" fmla="+- 0 0 f44"/>
                              <a:gd name="f49" fmla="+- f46 0 f7"/>
                              <a:gd name="f50" fmla="+- f45 0 f7"/>
                              <a:gd name="f51" fmla="+- f48 0 f47"/>
                              <a:gd name="f52" fmla="+- f47 f1 0"/>
                              <a:gd name="f53" fmla="+- f48 f1 0"/>
                              <a:gd name="f54" fmla="+- 21600000 0 f47"/>
                              <a:gd name="f55" fmla="+- f1 0 f47"/>
                              <a:gd name="f56" fmla="+- 27000000 0 f47"/>
                              <a:gd name="f57" fmla="+- f0 0 f47"/>
                              <a:gd name="f58" fmla="+- 32400000 0 f47"/>
                              <a:gd name="f59" fmla="+- f2 0 f47"/>
                              <a:gd name="f60" fmla="+- 37800000 0 f47"/>
                              <a:gd name="f61" fmla="*/ f49 1 2"/>
                              <a:gd name="f62" fmla="*/ f50 1 2"/>
                              <a:gd name="f63" fmla="+- f51 21600000 0"/>
                              <a:gd name="f64" fmla="?: f55 f55 f56"/>
                              <a:gd name="f65" fmla="?: f57 f57 f58"/>
                              <a:gd name="f66" fmla="?: f59 f59 f60"/>
                              <a:gd name="f67" fmla="*/ f52 f8 1"/>
                              <a:gd name="f68" fmla="*/ f53 f8 1"/>
                              <a:gd name="f69" fmla="+- f7 f61 0"/>
                              <a:gd name="f70" fmla="+- f7 f62 0"/>
                              <a:gd name="f71" fmla="?: f51 f51 f63"/>
                              <a:gd name="f72" fmla="*/ f67 1 f0"/>
                              <a:gd name="f73" fmla="*/ f68 1 f0"/>
                              <a:gd name="f74" fmla="*/ f62 f40 1"/>
                              <a:gd name="f75" fmla="*/ f61 f40 1"/>
                              <a:gd name="f76" fmla="+- f71 0 f54"/>
                              <a:gd name="f77" fmla="+- f71 0 f64"/>
                              <a:gd name="f78" fmla="+- f71 0 f65"/>
                              <a:gd name="f79" fmla="+- f71 0 f66"/>
                              <a:gd name="f80" fmla="+- 0 0 f72"/>
                              <a:gd name="f81" fmla="+- 0 0 f73"/>
                              <a:gd name="f82" fmla="*/ f70 f40 1"/>
                              <a:gd name="f83" fmla="*/ f69 f40 1"/>
                              <a:gd name="f84" fmla="+- 0 0 f80"/>
                              <a:gd name="f85" fmla="+- 0 0 f81"/>
                              <a:gd name="f86" fmla="*/ f84 f0 1"/>
                              <a:gd name="f87" fmla="*/ f85 f0 1"/>
                              <a:gd name="f88" fmla="*/ f86 1 f8"/>
                              <a:gd name="f89" fmla="*/ f87 1 f8"/>
                              <a:gd name="f90" fmla="+- f88 0 f1"/>
                              <a:gd name="f91" fmla="+- f89 0 f1"/>
                              <a:gd name="f92" fmla="sin 1 f90"/>
                              <a:gd name="f93" fmla="cos 1 f90"/>
                              <a:gd name="f94" fmla="sin 1 f91"/>
                              <a:gd name="f95" fmla="cos 1 f91"/>
                              <a:gd name="f96" fmla="+- 0 0 f92"/>
                              <a:gd name="f97" fmla="+- 0 0 f93"/>
                              <a:gd name="f98" fmla="+- 0 0 f94"/>
                              <a:gd name="f99" fmla="+- 0 0 f95"/>
                              <a:gd name="f100" fmla="+- 0 0 f96"/>
                              <a:gd name="f101" fmla="+- 0 0 f97"/>
                              <a:gd name="f102" fmla="+- 0 0 f98"/>
                              <a:gd name="f103" fmla="+- 0 0 f99"/>
                              <a:gd name="f104" fmla="val f100"/>
                              <a:gd name="f105" fmla="val f101"/>
                              <a:gd name="f106" fmla="val f102"/>
                              <a:gd name="f107" fmla="val f103"/>
                              <a:gd name="f108" fmla="*/ f104 f62 1"/>
                              <a:gd name="f109" fmla="*/ f105 f61 1"/>
                              <a:gd name="f110" fmla="*/ f106 f62 1"/>
                              <a:gd name="f111" fmla="*/ f107 f61 1"/>
                              <a:gd name="f112" fmla="+- 0 0 f109"/>
                              <a:gd name="f113" fmla="+- 0 0 f108"/>
                              <a:gd name="f114" fmla="+- 0 0 f111"/>
                              <a:gd name="f115" fmla="+- 0 0 f110"/>
                              <a:gd name="f116" fmla="+- 0 0 f112"/>
                              <a:gd name="f117" fmla="+- 0 0 f113"/>
                              <a:gd name="f118" fmla="+- 0 0 f114"/>
                              <a:gd name="f119" fmla="+- 0 0 f115"/>
                              <a:gd name="f120" fmla="at2 f116 f117"/>
                              <a:gd name="f121" fmla="at2 f118 f119"/>
                              <a:gd name="f122" fmla="+- f120 f1 0"/>
                              <a:gd name="f123" fmla="+- f121 f1 0"/>
                              <a:gd name="f124" fmla="*/ f122 f8 1"/>
                              <a:gd name="f125" fmla="*/ f123 f8 1"/>
                              <a:gd name="f126" fmla="*/ f124 1 f0"/>
                              <a:gd name="f127" fmla="*/ f125 1 f0"/>
                              <a:gd name="f128" fmla="+- 0 0 f126"/>
                              <a:gd name="f129" fmla="+- 0 0 f127"/>
                              <a:gd name="f130" fmla="val f128"/>
                              <a:gd name="f131" fmla="val f129"/>
                              <a:gd name="f132" fmla="+- 0 0 f130"/>
                              <a:gd name="f133" fmla="+- 0 0 f131"/>
                              <a:gd name="f134" fmla="*/ f132 f0 1"/>
                              <a:gd name="f135" fmla="*/ f133 f0 1"/>
                              <a:gd name="f136" fmla="*/ f134 1 f8"/>
                              <a:gd name="f137" fmla="*/ f135 1 f8"/>
                              <a:gd name="f138" fmla="+- f136 0 f1"/>
                              <a:gd name="f139" fmla="+- f137 0 f1"/>
                              <a:gd name="f140" fmla="+- f138 f1 0"/>
                              <a:gd name="f141" fmla="+- f139 f1 0"/>
                              <a:gd name="f142" fmla="*/ f140 f8 1"/>
                              <a:gd name="f143" fmla="*/ f141 f8 1"/>
                              <a:gd name="f144" fmla="*/ f142 1 f0"/>
                              <a:gd name="f145" fmla="*/ f143 1 f0"/>
                              <a:gd name="f146" fmla="+- 0 0 f144"/>
                              <a:gd name="f147" fmla="+- 0 0 f145"/>
                              <a:gd name="f148" fmla="+- 0 0 f146"/>
                              <a:gd name="f149" fmla="+- 0 0 f147"/>
                              <a:gd name="f150" fmla="*/ f148 f0 1"/>
                              <a:gd name="f151" fmla="*/ f149 f0 1"/>
                              <a:gd name="f152" fmla="*/ f150 1 f8"/>
                              <a:gd name="f153" fmla="*/ f151 1 f8"/>
                              <a:gd name="f154" fmla="+- f152 0 f1"/>
                              <a:gd name="f155" fmla="+- f153 0 f1"/>
                              <a:gd name="f156" fmla="cos 1 f154"/>
                              <a:gd name="f157" fmla="sin 1 f154"/>
                              <a:gd name="f158" fmla="cos 1 f155"/>
                              <a:gd name="f159" fmla="sin 1 f155"/>
                              <a:gd name="f160" fmla="+- 0 0 f156"/>
                              <a:gd name="f161" fmla="+- 0 0 f157"/>
                              <a:gd name="f162" fmla="+- 0 0 f158"/>
                              <a:gd name="f163" fmla="+- 0 0 f159"/>
                              <a:gd name="f164" fmla="+- 0 0 f160"/>
                              <a:gd name="f165" fmla="+- 0 0 f161"/>
                              <a:gd name="f166" fmla="+- 0 0 f162"/>
                              <a:gd name="f167" fmla="+- 0 0 f163"/>
                              <a:gd name="f168" fmla="val f164"/>
                              <a:gd name="f169" fmla="val f165"/>
                              <a:gd name="f170" fmla="val f166"/>
                              <a:gd name="f171" fmla="val f167"/>
                              <a:gd name="f172" fmla="+- 0 0 f168"/>
                              <a:gd name="f173" fmla="+- 0 0 f169"/>
                              <a:gd name="f174" fmla="+- 0 0 f170"/>
                              <a:gd name="f175" fmla="+- 0 0 f171"/>
                              <a:gd name="f176" fmla="*/ f9 f172 1"/>
                              <a:gd name="f177" fmla="*/ f9 f173 1"/>
                              <a:gd name="f178" fmla="*/ f9 f174 1"/>
                              <a:gd name="f179" fmla="*/ f9 f175 1"/>
                              <a:gd name="f180" fmla="*/ f176 f62 1"/>
                              <a:gd name="f181" fmla="*/ f177 f61 1"/>
                              <a:gd name="f182" fmla="*/ f178 f62 1"/>
                              <a:gd name="f183" fmla="*/ f179 f61 1"/>
                              <a:gd name="f184" fmla="+- f70 f180 0"/>
                              <a:gd name="f185" fmla="+- f69 f181 0"/>
                              <a:gd name="f186" fmla="+- f70 f182 0"/>
                              <a:gd name="f187" fmla="+- f69 f183 0"/>
                              <a:gd name="f188" fmla="max f184 f186"/>
                              <a:gd name="f189" fmla="max f185 f187"/>
                              <a:gd name="f190" fmla="min f184 f186"/>
                              <a:gd name="f191" fmla="min f185 f187"/>
                              <a:gd name="f192" fmla="*/ f184 f40 1"/>
                              <a:gd name="f193" fmla="*/ f185 f40 1"/>
                              <a:gd name="f194" fmla="*/ f186 f40 1"/>
                              <a:gd name="f195" fmla="*/ f187 f40 1"/>
                              <a:gd name="f196" fmla="?: f76 f45 f188"/>
                              <a:gd name="f197" fmla="?: f77 f46 f189"/>
                              <a:gd name="f198" fmla="?: f78 f7 f190"/>
                              <a:gd name="f199" fmla="?: f79 f7 f191"/>
                              <a:gd name="f200" fmla="*/ f198 f40 1"/>
                              <a:gd name="f201" fmla="*/ f199 f40 1"/>
                              <a:gd name="f202" fmla="*/ f196 f40 1"/>
                              <a:gd name="f203" fmla="*/ f197 f40 1"/>
                            </a:gdLst>
                            <a:ahLst/>
                            <a:cxnLst>
                              <a:cxn ang="3cd4">
                                <a:pos x="hc" y="t"/>
                              </a:cxn>
                              <a:cxn ang="0">
                                <a:pos x="r" y="vc"/>
                              </a:cxn>
                              <a:cxn ang="cd4">
                                <a:pos x="hc" y="b"/>
                              </a:cxn>
                              <a:cxn ang="cd2">
                                <a:pos x="l" y="vc"/>
                              </a:cxn>
                              <a:cxn ang="f37">
                                <a:pos x="f192" y="f193"/>
                              </a:cxn>
                              <a:cxn ang="f38">
                                <a:pos x="f82" y="f83"/>
                              </a:cxn>
                              <a:cxn ang="f39">
                                <a:pos x="f194" y="f195"/>
                              </a:cxn>
                            </a:cxnLst>
                            <a:rect l="f200" t="f201" r="f202" b="f203"/>
                            <a:pathLst>
                              <a:path stroke="0">
                                <a:moveTo>
                                  <a:pt x="f192" y="f193"/>
                                </a:moveTo>
                                <a:arcTo wR="f74" hR="f75" stAng="f47" swAng="f71"/>
                                <a:lnTo>
                                  <a:pt x="f82" y="f83"/>
                                </a:lnTo>
                                <a:close/>
                              </a:path>
                              <a:path fill="none">
                                <a:moveTo>
                                  <a:pt x="f192" y="f193"/>
                                </a:moveTo>
                                <a:arcTo wR="f74" hR="f75" stAng="f47" swAng="f71"/>
                              </a:path>
                            </a:pathLst>
                          </a:custGeom>
                          <a:noFill/>
                          <a:ln w="12701" cap="flat">
                            <a:solidFill>
                              <a:srgbClr val="34599C"/>
                            </a:solidFill>
                            <a:prstDash val="solid"/>
                            <a:miter/>
                          </a:ln>
                        </wps:spPr>
                        <wps:bodyPr lIns="0" tIns="0" rIns="0" bIns="0"/>
                      </wps:wsp>
                      <wps:wsp>
                        <wps:cNvPr id="140" name="Freeform: Shape 140"/>
                        <wps:cNvSpPr/>
                        <wps:spPr>
                          <a:xfrm>
                            <a:off x="2015794" y="1332756"/>
                            <a:ext cx="1665945" cy="533104"/>
                          </a:xfrm>
                          <a:custGeom>
                            <a:avLst/>
                            <a:gdLst>
                              <a:gd name="f0" fmla="val 10800000"/>
                              <a:gd name="f1" fmla="val 5400000"/>
                              <a:gd name="f2" fmla="val 180"/>
                              <a:gd name="f3" fmla="val w"/>
                              <a:gd name="f4" fmla="val h"/>
                              <a:gd name="f5" fmla="val 0"/>
                              <a:gd name="f6" fmla="val 1665944"/>
                              <a:gd name="f7" fmla="val 533102"/>
                              <a:gd name="f8" fmla="+- 0 0 -90"/>
                              <a:gd name="f9" fmla="*/ f3 1 1665944"/>
                              <a:gd name="f10" fmla="*/ f4 1 533102"/>
                              <a:gd name="f11" fmla="+- f7 0 f5"/>
                              <a:gd name="f12" fmla="+- f6 0 f5"/>
                              <a:gd name="f13" fmla="*/ f8 f0 1"/>
                              <a:gd name="f14" fmla="*/ f12 1 1665944"/>
                              <a:gd name="f15" fmla="*/ f11 1 533102"/>
                              <a:gd name="f16" fmla="*/ 0 f12 1"/>
                              <a:gd name="f17" fmla="*/ 0 f11 1"/>
                              <a:gd name="f18" fmla="*/ 1665944 f12 1"/>
                              <a:gd name="f19" fmla="*/ 533102 f11 1"/>
                              <a:gd name="f20" fmla="*/ f13 1 f2"/>
                              <a:gd name="f21" fmla="*/ f16 1 1665944"/>
                              <a:gd name="f22" fmla="*/ f17 1 533102"/>
                              <a:gd name="f23" fmla="*/ f18 1 1665944"/>
                              <a:gd name="f24" fmla="*/ f19 1 533102"/>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1665944" h="533102">
                                <a:moveTo>
                                  <a:pt x="f5" y="f5"/>
                                </a:moveTo>
                                <a:lnTo>
                                  <a:pt x="f6" y="f5"/>
                                </a:lnTo>
                                <a:lnTo>
                                  <a:pt x="f6" y="f7"/>
                                </a:lnTo>
                                <a:lnTo>
                                  <a:pt x="f5" y="f7"/>
                                </a:lnTo>
                                <a:lnTo>
                                  <a:pt x="f5" y="f5"/>
                                </a:lnTo>
                                <a:close/>
                              </a:path>
                            </a:pathLst>
                          </a:custGeom>
                          <a:noFill/>
                          <a:ln cap="flat">
                            <a:noFill/>
                            <a:prstDash val="solid"/>
                          </a:ln>
                        </wps:spPr>
                        <wps:txbx>
                          <w:txbxContent>
                            <w:p w14:paraId="74D58696" w14:textId="77777777" w:rsidR="00E33502" w:rsidRDefault="00E33502" w:rsidP="00D75DD3">
                              <w:pPr>
                                <w:spacing w:after="160" w:line="216" w:lineRule="auto"/>
                                <w:jc w:val="center"/>
                              </w:pPr>
                              <w:r>
                                <w:rPr>
                                  <w:rFonts w:ascii="Calibri" w:eastAsia="Calibri" w:hAnsi="Calibri" w:cs="Calibri"/>
                                  <w:color w:val="000000"/>
                                  <w:kern w:val="3"/>
                                  <w:sz w:val="36"/>
                                  <w:szCs w:val="36"/>
                                </w:rPr>
                                <w:t>Teisingumo ministerija - NIB</w:t>
                              </w:r>
                            </w:p>
                          </w:txbxContent>
                        </wps:txbx>
                        <wps:bodyPr vert="horz" wrap="square" lIns="11430" tIns="11430" rIns="11430" bIns="11430" anchor="ctr" anchorCtr="1" compatLnSpc="0">
                          <a:noAutofit/>
                        </wps:bodyPr>
                      </wps:wsp>
                    </wpg:wgp>
                  </a:graphicData>
                </a:graphic>
              </wp:inline>
            </w:drawing>
          </mc:Choice>
          <mc:Fallback>
            <w:pict>
              <v:group w14:anchorId="02781E4B" id="Diagram 1" o:spid="_x0000_s1032" style="width:289.9pt;height:251.85pt;mso-position-horizontal-relative:char;mso-position-vertical-relative:line" coordsize="36817,31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">
                <v:shape id="Freeform: Shape 478" o:spid="_x0000_s1033" style="position:absolute;left:18408;top:8329;width:10079;height:3499;visibility:visible;mso-wrap-style:square;v-text-anchor:top" coordsize="1007896,349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" path="m,l,174924r1007896,l1007896,349848e" filled="f" strokecolor="#34599c" strokeweight=".35281mm">
                  <v:stroke joinstyle="miter"/>
                  <v:path arrowok="t" o:connecttype="custom" o:connectlocs="503949,0;1007897,174925;503949,349849;0,174925" o:connectangles="270,0,90,180" textboxrect="0,0,1007896,349848"/>
                </v:shape>
                <v:shape id="Freeform: Shape 479" o:spid="_x0000_s1034" style="position:absolute;left:8329;top:20157;width:7664;height:4998;visibility:visible;mso-wrap-style:square;v-text-anchor:top" coordsize="766334,499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" path="m,l,499783r766334,e" filled="f" strokecolor="#3d67b1" strokeweight=".35281mm">
                  <v:stroke joinstyle="miter"/>
                  <v:path arrowok="t" o:connecttype="custom" o:connectlocs="383166,0;766331,249892;383166,499783;0,249892" o:connectangles="270,0,90,180" textboxrect="0,0,766334,499783"/>
                </v:shape>
                <v:shape id="Freeform: Shape 128" o:spid="_x0000_s1035" style="position:absolute;left:8329;top:8329;width:10079;height:3499;visibility:visible;mso-wrap-style:square;v-text-anchor:top" coordsize="1007896,349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" path="m1007896,r,174924l,174924,,349848e" filled="f" strokecolor="#34599c" strokeweight=".35281mm">
                  <v:stroke joinstyle="miter"/>
                  <v:path arrowok="t" o:connecttype="custom" o:connectlocs="503949,0;1007897,174925;503949,349849;0,174925" o:connectangles="270,0,90,180" textboxrect="0,0,1007896,349848"/>
                </v:shape>
                <v:shape id="Freeform: Shape 129" o:spid="_x0000_s1036" style="position:absolute;left:14243;width:8330;height:8329;visibility:visible;mso-wrap-style:square;v-text-anchor:top" coordsize="832972,83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" path="m97439,148774nswa,,832972,832972,97439,148774,735533,148774l416486,416486,97439,148774xem97439,148774nfwa,,832972,832972,97439,148774,735533,148774e" filled="f" strokecolor="#34599c" strokeweight=".35281mm">
                  <v:stroke joinstyle="miter"/>
                  <v:path arrowok="t" o:connecttype="custom" o:connectlocs="416486,0;832972,416486;416486,832972;0,416486;97439,148774;416486,416486;735533,148774" o:connectangles="270,0,90,180,90,270,90" textboxrect="97439,0,735533,148774"/>
                </v:shape>
                <v:shape id="Freeform: Shape 130" o:spid="_x0000_s1037" style="position:absolute;left:14243;width:8330;height:8329;visibility:visible;mso-wrap-style:square;v-text-anchor:top" coordsize="832972,83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" path="m735533,684198nswa,,832972,832972,735533,684198,97439,684198l416486,416486,735533,684198xem735533,684198nfwa,,832972,832972,735533,684198,97439,684198e" filled="f" strokecolor="#34599c" strokeweight=".35281mm">
                  <v:stroke joinstyle="miter"/>
                  <v:path arrowok="t" o:connecttype="custom" o:connectlocs="416486,0;832972,416486;416486,832972;0,416486;735533,684198;416486,416486;97439,684198" o:connectangles="270,0,90,180,270,90,270" textboxrect="97439,684198,832972,832972"/>
                </v:shape>
                <v:shape id="Freeform: Shape 131" o:spid="_x0000_s1038" style="position:absolute;left:10078;top:1499;width:16660;height:5331;visibility:visible;mso-wrap-style:square;v-text-anchor:middle-center" coordsize="1665944,5331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" adj="-11796480,,5400" path="m,l1665944,r,533102l,533102,,xe" filled="f" stroked="f">
                  <v:stroke joinstyle="miter"/>
                  <v:formulas/>
                  <v:path arrowok="t" o:connecttype="custom" o:connectlocs="832973,0;1665945,266552;832973,533104;0,266552;0,0;1665945,0;1665945,533104;0,533104;0,0" o:connectangles="270,0,90,180,0,0,0,0,0" textboxrect="0,0,1665944,533102"/>
                  <v:textbox inset=".9pt,.9pt,.9pt,.9pt">
                    <w:txbxContent>
                      <w:p w14:paraId="4340420A" w14:textId="77777777" w:rsidR="00E33502" w:rsidRDefault="00E33502" w:rsidP="00D75DD3">
                        <w:pPr>
                          <w:spacing w:after="160" w:line="216" w:lineRule="auto"/>
                          <w:jc w:val="center"/>
                        </w:pPr>
                        <w:r>
                          <w:rPr>
                            <w:rFonts w:ascii="Calibri" w:eastAsia="Calibri" w:hAnsi="Calibri" w:cs="Calibri"/>
                            <w:color w:val="000000"/>
                            <w:kern w:val="3"/>
                            <w:sz w:val="36"/>
                            <w:szCs w:val="36"/>
                          </w:rPr>
                          <w:t>Lietuvos Vyriausybė</w:t>
                        </w:r>
                      </w:p>
                    </w:txbxContent>
                  </v:textbox>
                </v:shape>
                <v:shape id="Freeform: Shape 132" o:spid="_x0000_s1039" style="position:absolute;left:4164;top:11828;width:8330;height:8329;visibility:visible;mso-wrap-style:square;v-text-anchor:top" coordsize="832972,83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" path="m97439,148774nswa,,832972,832972,97439,148774,735533,148774l416486,416486,97439,148774xem97439,148774nfwa,,832972,832972,97439,148774,735533,148774e" filled="f" strokecolor="#34599c" strokeweight=".35281mm">
                  <v:stroke joinstyle="miter"/>
                  <v:path arrowok="t" o:connecttype="custom" o:connectlocs="416486,0;832972,416486;416486,832972;0,416486;97439,148774;416486,416486;735533,148774" o:connectangles="270,0,90,180,90,270,90" textboxrect="97439,0,735533,148774"/>
                </v:shape>
                <v:shape id="Freeform: Shape 133" o:spid="_x0000_s1040" style="position:absolute;left:4164;top:11828;width:8330;height:8329;visibility:visible;mso-wrap-style:square;v-text-anchor:top" coordsize="832972,83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" path="m735533,684198nswa,,832972,832972,735533,684198,97439,684198l416486,416486,735533,684198xem735533,684198nfwa,,832972,832972,735533,684198,97439,684198e" filled="f" strokecolor="#34599c" strokeweight=".35281mm">
                  <v:stroke joinstyle="miter"/>
                  <v:path arrowok="t" o:connecttype="custom" o:connectlocs="416486,0;832972,416486;416486,832972;0,416486;735533,684198;416486,416486;97439,684198" o:connectangles="270,0,90,180,270,90,270" textboxrect="97439,684198,832972,832972"/>
                </v:shape>
                <v:shape id="Freeform: Shape 134" o:spid="_x0000_s1041" style="position:absolute;top:13327;width:16659;height:5331;visibility:visible;mso-wrap-style:square;v-text-anchor:middle-center" coordsize="1665944,5331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" adj="-11796480,,5400" path="m,l1665944,r,533102l,533102,,xe" filled="f" stroked="f">
                  <v:stroke joinstyle="miter"/>
                  <v:formulas/>
                  <v:path arrowok="t" o:connecttype="custom" o:connectlocs="832973,0;1665945,266552;832973,533104;0,266552;0,0;1665945,0;1665945,533104;0,533104;0,0" o:connectangles="270,0,90,180,0,0,0,0,0" textboxrect="0,0,1665944,533102"/>
                  <v:textbox inset=".9pt,.9pt,.9pt,.9pt">
                    <w:txbxContent>
                      <w:p w14:paraId="1332636F" w14:textId="77777777" w:rsidR="00E33502" w:rsidRDefault="00E33502" w:rsidP="00D75DD3">
                        <w:pPr>
                          <w:spacing w:after="160" w:line="216" w:lineRule="auto"/>
                          <w:jc w:val="center"/>
                        </w:pPr>
                        <w:r>
                          <w:rPr>
                            <w:rFonts w:ascii="Calibri" w:eastAsia="Calibri" w:hAnsi="Calibri" w:cs="Calibri"/>
                            <w:color w:val="000000"/>
                            <w:kern w:val="3"/>
                            <w:sz w:val="36"/>
                            <w:szCs w:val="36"/>
                          </w:rPr>
                          <w:t>Susisiekimo minsisterija</w:t>
                        </w:r>
                      </w:p>
                    </w:txbxContent>
                  </v:textbox>
                </v:shape>
                <v:shape id="Freeform: Shape 135" o:spid="_x0000_s1042" style="position:absolute;left:14993;top:23656;width:8330;height:8330;visibility:visible;mso-wrap-style:square;v-text-anchor:top" coordsize="832972,83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" path="m97439,148774nswa,,832972,832972,97439,148774,735533,148774l416486,416486,97439,148774xem97439,148774nfwa,,832972,832972,97439,148774,735533,148774e" filled="f" strokecolor="#34599c" strokeweight=".35281mm">
                  <v:stroke joinstyle="miter"/>
                  <v:path arrowok="t" o:connecttype="custom" o:connectlocs="416486,0;832972,416486;416486,832972;0,416486;97439,148774;416486,416486;735533,148774" o:connectangles="270,0,90,180,90,270,90" textboxrect="97439,0,735533,148774"/>
                </v:shape>
                <v:shape id="Freeform: Shape 136" o:spid="_x0000_s1043" style="position:absolute;left:14993;top:23656;width:8330;height:8330;visibility:visible;mso-wrap-style:square;v-text-anchor:top" coordsize="832972,83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" path="m735533,684198nswa,,832972,832972,735533,684198,97439,684198l416486,416486,735533,684198xem735533,684198nfwa,,832972,832972,735533,684198,97439,684198e" filled="f" strokecolor="#34599c" strokeweight=".35281mm">
                  <v:stroke joinstyle="miter"/>
                  <v:path arrowok="t" o:connecttype="custom" o:connectlocs="416486,0;832972,416486;416486,832972;0,416486;735533,684198;416486,416486;97439,684198" o:connectangles="270,0,90,180,270,90,270" textboxrect="97439,684198,832972,832972"/>
                </v:shape>
                <v:shape id="Freeform: Shape 137" o:spid="_x0000_s1044" style="position:absolute;left:10828;top:25155;width:16660;height:5331;visibility:visible;mso-wrap-style:square;v-text-anchor:middle-center" coordsize="1665944,5331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" adj="-11796480,,5400" path="m,l1665944,r,533102l,533102,,xe" filled="f" stroked="f">
                  <v:stroke joinstyle="miter"/>
                  <v:formulas/>
                  <v:path arrowok="t" o:connecttype="custom" o:connectlocs="832973,0;1665945,266552;832973,533104;0,266552;0,0;1665945,0;1665945,533104;0,533104;0,0" o:connectangles="270,0,90,180,0,0,0,0,0" textboxrect="0,0,1665944,533102"/>
                  <v:textbox inset=".9pt,.9pt,.9pt,.9pt">
                    <w:txbxContent>
                      <w:p w14:paraId="0F1D5F16" w14:textId="77777777" w:rsidR="00E33502" w:rsidRDefault="00E33502" w:rsidP="00D75DD3">
                        <w:pPr>
                          <w:spacing w:after="160" w:line="216" w:lineRule="auto"/>
                          <w:jc w:val="center"/>
                        </w:pPr>
                        <w:r>
                          <w:rPr>
                            <w:rFonts w:ascii="Calibri" w:eastAsia="Calibri" w:hAnsi="Calibri" w:cs="Calibri"/>
                            <w:color w:val="000000"/>
                            <w:kern w:val="3"/>
                            <w:sz w:val="36"/>
                            <w:szCs w:val="36"/>
                          </w:rPr>
                          <w:t>LTSA - NSA</w:t>
                        </w:r>
                      </w:p>
                    </w:txbxContent>
                  </v:textbox>
                </v:shape>
                <v:shape id="Freeform: Shape 138" o:spid="_x0000_s1045" style="position:absolute;left:24322;top:11828;width:8330;height:8329;visibility:visible;mso-wrap-style:square;v-text-anchor:top" coordsize="832972,83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" path="m97439,148774nswa,,832972,832972,97439,148774,735533,148774l416486,416486,97439,148774xem97439,148774nfwa,,832972,832972,97439,148774,735533,148774e" filled="f" strokecolor="#34599c" strokeweight=".35281mm">
                  <v:stroke joinstyle="miter"/>
                  <v:path arrowok="t" o:connecttype="custom" o:connectlocs="416486,0;832972,416486;416486,832972;0,416486;97439,148774;416486,416486;735533,148774" o:connectangles="270,0,90,180,90,270,90" textboxrect="97439,0,735533,148774"/>
                </v:shape>
                <v:shape id="Freeform: Shape 139" o:spid="_x0000_s1046" style="position:absolute;left:24322;top:11828;width:8330;height:8329;visibility:visible;mso-wrap-style:square;v-text-anchor:top" coordsize="832972,83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" path="m735533,684198nswa,,832972,832972,735533,684198,97439,684198l416486,416486,735533,684198xem735533,684198nfwa,,832972,832972,735533,684198,97439,684198e" filled="f" strokecolor="#34599c" strokeweight=".35281mm">
                  <v:stroke joinstyle="miter"/>
                  <v:path arrowok="t" o:connecttype="custom" o:connectlocs="416486,0;832972,416486;416486,832972;0,416486;735533,684198;416486,416486;97439,684198" o:connectangles="270,0,90,180,270,90,270" textboxrect="97439,684198,832972,832972"/>
                </v:shape>
                <v:shape id="Freeform: Shape 140" o:spid="_x0000_s1047" style="position:absolute;left:20157;top:13327;width:16660;height:5331;visibility:visible;mso-wrap-style:square;v-text-anchor:middle-center" coordsize="1665944,5331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" adj="-11796480,,5400" path="m,l1665944,r,533102l,533102,,xe" filled="f" stroked="f">
                  <v:stroke joinstyle="miter"/>
                  <v:formulas/>
                  <v:path arrowok="t" o:connecttype="custom" o:connectlocs="832973,0;1665945,266552;832973,533104;0,266552;0,0;1665945,0;1665945,533104;0,533104;0,0" o:connectangles="270,0,90,180,0,0,0,0,0" textboxrect="0,0,1665944,533102"/>
                  <v:textbox inset=".9pt,.9pt,.9pt,.9pt">
                    <w:txbxContent>
                      <w:p w14:paraId="74D58696" w14:textId="77777777" w:rsidR="00E33502" w:rsidRDefault="00E33502" w:rsidP="00D75DD3">
                        <w:pPr>
                          <w:spacing w:after="160" w:line="216" w:lineRule="auto"/>
                          <w:jc w:val="center"/>
                        </w:pPr>
                        <w:r>
                          <w:rPr>
                            <w:rFonts w:ascii="Calibri" w:eastAsia="Calibri" w:hAnsi="Calibri" w:cs="Calibri"/>
                            <w:color w:val="000000"/>
                            <w:kern w:val="3"/>
                            <w:sz w:val="36"/>
                            <w:szCs w:val="36"/>
                          </w:rPr>
                          <w:t>Teisingumo ministerija - NIB</w:t>
                        </w:r>
                      </w:p>
                    </w:txbxContent>
                  </v:textbox>
                </v:shape>
                <w10:anchorlock/>
              </v:group>
            </w:pict>
          </mc:Fallback>
        </mc:AlternateContent>
      </w:r>
    </w:p>
    <w:p w14:paraId="4D3DD0FC" w14:textId="674DB51A" w:rsidR="00D75DD3" w:rsidRPr="00845731" w:rsidRDefault="00F72B39"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Saugos organizaciniame kontekste p</w:t>
      </w:r>
      <w:r w:rsidR="00D75DD3" w:rsidRPr="00845731">
        <w:rPr>
          <w:rFonts w:ascii="Times New Roman" w:hAnsi="Times New Roman" w:cs="Times New Roman"/>
          <w:sz w:val="24"/>
          <w:szCs w:val="24"/>
        </w:rPr>
        <w:t>okyčių, lyginant su 2017 metais nebuvo.</w:t>
      </w:r>
    </w:p>
    <w:p w14:paraId="57872A03" w14:textId="77777777" w:rsidR="00D75DD3" w:rsidRPr="00845731" w:rsidRDefault="00D75DD3" w:rsidP="00532F5A">
      <w:pPr>
        <w:spacing w:line="240" w:lineRule="auto"/>
        <w:rPr>
          <w:rFonts w:ascii="Times New Roman" w:hAnsi="Times New Roman" w:cs="Times New Roman"/>
          <w:sz w:val="24"/>
          <w:szCs w:val="24"/>
        </w:rPr>
      </w:pPr>
    </w:p>
    <w:p w14:paraId="1F755D69" w14:textId="4E7408FF" w:rsidR="00D75DD3" w:rsidRPr="00845731" w:rsidRDefault="00D75DD3" w:rsidP="00F72B39">
      <w:pPr>
        <w:spacing w:line="240" w:lineRule="auto"/>
        <w:rPr>
          <w:rFonts w:ascii="Times New Roman" w:hAnsi="Times New Roman" w:cs="Times New Roman"/>
          <w:sz w:val="24"/>
          <w:szCs w:val="24"/>
          <w:u w:val="single"/>
        </w:rPr>
      </w:pPr>
      <w:r w:rsidRPr="00845731">
        <w:rPr>
          <w:rFonts w:ascii="Times New Roman" w:hAnsi="Times New Roman" w:cs="Times New Roman"/>
          <w:sz w:val="24"/>
          <w:szCs w:val="24"/>
          <w:u w:val="single"/>
        </w:rPr>
        <w:t>LTSA darbuotojai ir jų kompetencijų valdymo sistema</w:t>
      </w:r>
      <w:r w:rsidR="00F72B39" w:rsidRPr="00845731">
        <w:rPr>
          <w:rFonts w:ascii="Times New Roman" w:hAnsi="Times New Roman" w:cs="Times New Roman"/>
          <w:sz w:val="24"/>
          <w:szCs w:val="24"/>
          <w:u w:val="single"/>
        </w:rPr>
        <w:t>.</w:t>
      </w:r>
      <w:r w:rsidR="00F72B39" w:rsidRPr="00845731">
        <w:rPr>
          <w:rFonts w:ascii="Times New Roman" w:hAnsi="Times New Roman" w:cs="Times New Roman"/>
          <w:sz w:val="24"/>
          <w:szCs w:val="24"/>
        </w:rPr>
        <w:t xml:space="preserve"> </w:t>
      </w:r>
      <w:r w:rsidRPr="00845731">
        <w:rPr>
          <w:rFonts w:ascii="Times New Roman" w:hAnsi="Times New Roman" w:cs="Times New Roman"/>
          <w:sz w:val="24"/>
          <w:szCs w:val="24"/>
        </w:rPr>
        <w:t>Kiekvienas darbuotojas, prieš atlikdamas pavestas užduotis (t. y. išduoti saugos sertifikatą, transporto priemonės leidimą, traukinio mašinisto pažymėjimus ir atlikti ūkio subjektų priežiūrą) privalo turėti reikiamas kompetencijas. Jos nustatytos kiekvieno LTSA  darbuotojo pareigybės aprašyme bei tikrinamos priimant į darbą ir atliekant kasmetinį darbuotojų vertinimą. Taip pat LTSA atliekami ketvirtiniai (kartą į 1 ketvirtį) darbuotojų pokalbiai su vadovais. Pokalbių metu analizuojami darbuotojo pasiekimai, patariama, kaip tobulinti kompetenciją, įtraukti jį į LTSA veiklą.</w:t>
      </w:r>
    </w:p>
    <w:p w14:paraId="748D55EA"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 xml:space="preserve">Ūkio subjektų patikrinimus visada atlieka du darbuotojai. Vienas iš jų, turintis daugiau patirties, paskiriamas patikrinimo vadovu. Mažiau patirties turintis darbuotojas mokosi iš patikrinimo vadovo, vykdo jam pavestas užduotis, stebi, kaip patikrinimo vadovas atlieka patikrinimą. </w:t>
      </w:r>
    </w:p>
    <w:p w14:paraId="6D25EADD"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Prieš ūkio subjekto patikrinimą darbuotojai privalo būti susipažinę su Patikrinimų taisyklėmis, teisės aktais, reglamentuojančiais tikrinamo ūkio subjekto veiklą, žinoti ūkio subjektų teises ir pareigas, būti pasirašę nešališkumo deklaracijas bei konfidencialumo pasižadėjimus. Prieš vykdydamas patikrinimą darbuotojas privalo identifikuoti patikrinimo tikslą ir nustatyti, kurie dokumentai bus tikrinami.</w:t>
      </w:r>
    </w:p>
    <w:p w14:paraId="62B02009" w14:textId="478838D8"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 xml:space="preserve">Prieš suteikdami administracinę paslaugą (pvz. išduoti saugos sertifikatą, transporto priemonės leidimą, traukinio mašinisto pažymėjimus) darbuotojai privalo būti susipažinę su Administracinių paslaugų teikimo taisyklėmis, teisės aktais, reglamentuojančiais administracinę paslaugą, žinoti ūkio subjektų teises ir pareigas, būti pasirašę nešališkumo deklaracijas bei konfidencialumo pasižadėjimus. </w:t>
      </w:r>
    </w:p>
    <w:p w14:paraId="4FF998B3" w14:textId="77777777" w:rsidR="00FE1FFE" w:rsidRPr="00845731" w:rsidRDefault="00FE1FFE" w:rsidP="00532F5A">
      <w:pPr>
        <w:spacing w:line="240" w:lineRule="auto"/>
        <w:rPr>
          <w:rFonts w:ascii="Times New Roman" w:hAnsi="Times New Roman" w:cs="Times New Roman"/>
          <w:sz w:val="24"/>
          <w:szCs w:val="24"/>
        </w:rPr>
      </w:pPr>
    </w:p>
    <w:p w14:paraId="19C9EDEF" w14:textId="5FB67DB4" w:rsidR="00D75DD3" w:rsidRPr="00845731" w:rsidRDefault="00D75DD3" w:rsidP="00482F6A">
      <w:pPr>
        <w:pStyle w:val="Heading1"/>
        <w:rPr>
          <w:rFonts w:ascii="Times New Roman" w:hAnsi="Times New Roman" w:cs="Times New Roman"/>
        </w:rPr>
      </w:pPr>
      <w:bookmarkStart w:id="14" w:name="_Toc535342148"/>
      <w:bookmarkStart w:id="15" w:name="_Toc536805376"/>
      <w:bookmarkStart w:id="16" w:name="_Toc20741192"/>
      <w:bookmarkEnd w:id="14"/>
      <w:bookmarkEnd w:id="15"/>
      <w:r w:rsidRPr="00845731">
        <w:rPr>
          <w:rFonts w:ascii="Times New Roman" w:hAnsi="Times New Roman" w:cs="Times New Roman"/>
        </w:rPr>
        <w:lastRenderedPageBreak/>
        <w:t>Saugos lygis</w:t>
      </w:r>
      <w:bookmarkEnd w:id="16"/>
    </w:p>
    <w:p w14:paraId="72B9BC8B" w14:textId="77777777" w:rsidR="00D75DD3" w:rsidRPr="00845731" w:rsidRDefault="00D75DD3" w:rsidP="00482F6A">
      <w:pPr>
        <w:pStyle w:val="Heading4"/>
        <w:numPr>
          <w:ilvl w:val="0"/>
          <w:numId w:val="0"/>
        </w:numPr>
        <w:spacing w:line="240" w:lineRule="auto"/>
        <w:ind w:left="1728"/>
        <w:rPr>
          <w:rFonts w:ascii="Times New Roman" w:hAnsi="Times New Roman" w:cs="Times New Roman"/>
          <w:color w:val="FF0000"/>
          <w:sz w:val="24"/>
          <w:szCs w:val="24"/>
        </w:rPr>
      </w:pPr>
    </w:p>
    <w:p w14:paraId="5A830EB7"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noProof/>
          <w:sz w:val="24"/>
          <w:szCs w:val="24"/>
        </w:rPr>
        <w:drawing>
          <wp:inline distT="0" distB="0" distL="0" distR="0" wp14:anchorId="7DF68B26" wp14:editId="7645331A">
            <wp:extent cx="4572000" cy="2701293"/>
            <wp:effectExtent l="0" t="0" r="0" b="0"/>
            <wp:docPr id="1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0D863CF" w14:textId="77777777" w:rsidR="00D75DD3" w:rsidRPr="00845731" w:rsidRDefault="00D75DD3" w:rsidP="00532F5A">
      <w:pPr>
        <w:spacing w:line="240" w:lineRule="auto"/>
        <w:rPr>
          <w:rFonts w:ascii="Times New Roman" w:hAnsi="Times New Roman" w:cs="Times New Roman"/>
          <w:color w:val="FF0000"/>
          <w:sz w:val="24"/>
          <w:szCs w:val="24"/>
        </w:rPr>
      </w:pPr>
    </w:p>
    <w:p w14:paraId="3879FA87"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noProof/>
          <w:sz w:val="24"/>
          <w:szCs w:val="24"/>
        </w:rPr>
        <w:drawing>
          <wp:inline distT="0" distB="0" distL="0" distR="0" wp14:anchorId="57C667DA" wp14:editId="718AF653">
            <wp:extent cx="4572000" cy="2701293"/>
            <wp:effectExtent l="0" t="0" r="0" b="0"/>
            <wp:docPr id="1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A8CF079" w14:textId="77777777" w:rsidR="00D75DD3" w:rsidRPr="00845731" w:rsidRDefault="00D75DD3" w:rsidP="00532F5A">
      <w:pPr>
        <w:spacing w:line="240" w:lineRule="auto"/>
        <w:rPr>
          <w:rFonts w:ascii="Times New Roman" w:hAnsi="Times New Roman" w:cs="Times New Roman"/>
          <w:color w:val="FF0000"/>
          <w:sz w:val="24"/>
          <w:szCs w:val="24"/>
        </w:rPr>
      </w:pPr>
    </w:p>
    <w:p w14:paraId="4BF22D38"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noProof/>
          <w:sz w:val="24"/>
          <w:szCs w:val="24"/>
        </w:rPr>
        <w:lastRenderedPageBreak/>
        <w:drawing>
          <wp:inline distT="0" distB="0" distL="0" distR="0" wp14:anchorId="7B18D013" wp14:editId="01F367E9">
            <wp:extent cx="4572000" cy="2701293"/>
            <wp:effectExtent l="0" t="0" r="0" b="0"/>
            <wp:docPr id="19"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4BDA053" w14:textId="77777777" w:rsidR="00D75DD3" w:rsidRPr="00845731" w:rsidRDefault="00D75DD3" w:rsidP="00532F5A">
      <w:pPr>
        <w:spacing w:line="240" w:lineRule="auto"/>
        <w:rPr>
          <w:rFonts w:ascii="Times New Roman" w:hAnsi="Times New Roman" w:cs="Times New Roman"/>
          <w:color w:val="FF0000"/>
          <w:sz w:val="24"/>
          <w:szCs w:val="24"/>
        </w:rPr>
      </w:pPr>
    </w:p>
    <w:p w14:paraId="19BC67F9" w14:textId="612362A5"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2018 metais išryškėjo ilgalaikės tendencijos pokytis iš mažėjimo į stabilizavimąsi. Bendras didelių eismo įvykių skaičius stabilizavosi apie 19 įvykių per metus. Didelių įvykių pervažose ganėtinai stabilus nuo 2011 metų ir svyravo apie 4 per metus, tačiau nuo 2015 m. galima pastebėti sumažėjimą iki 2-3 įvykių per metus. Didelių įvykių, kai dėl judančių riedmenų nukenčia asmenys nuo 2014 m. svyruoja apie 12 per metus su ryškia išskirtimi 2017 metais.</w:t>
      </w:r>
    </w:p>
    <w:p w14:paraId="258C4755" w14:textId="77777777" w:rsidR="00F72B39" w:rsidRPr="00845731" w:rsidRDefault="00F72B39" w:rsidP="00532F5A">
      <w:pPr>
        <w:spacing w:line="240" w:lineRule="auto"/>
        <w:rPr>
          <w:rFonts w:ascii="Times New Roman" w:hAnsi="Times New Roman" w:cs="Times New Roman"/>
          <w:sz w:val="24"/>
          <w:szCs w:val="24"/>
        </w:rPr>
      </w:pPr>
    </w:p>
    <w:p w14:paraId="6BED6A6F"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noProof/>
          <w:sz w:val="24"/>
          <w:szCs w:val="24"/>
        </w:rPr>
        <w:drawing>
          <wp:inline distT="0" distB="0" distL="0" distR="0" wp14:anchorId="71E6049F" wp14:editId="204C43B3">
            <wp:extent cx="4572000" cy="2701293"/>
            <wp:effectExtent l="0" t="0" r="0" b="0"/>
            <wp:docPr id="141"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E192042" w14:textId="77777777" w:rsidR="00D75DD3" w:rsidRPr="00845731" w:rsidRDefault="00D75DD3" w:rsidP="00532F5A">
      <w:pPr>
        <w:spacing w:line="240" w:lineRule="auto"/>
        <w:rPr>
          <w:rFonts w:ascii="Times New Roman" w:hAnsi="Times New Roman" w:cs="Times New Roman"/>
          <w:color w:val="FF0000"/>
          <w:sz w:val="24"/>
          <w:szCs w:val="24"/>
        </w:rPr>
      </w:pPr>
    </w:p>
    <w:p w14:paraId="74F7483C"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noProof/>
          <w:sz w:val="24"/>
          <w:szCs w:val="24"/>
        </w:rPr>
        <w:lastRenderedPageBreak/>
        <w:drawing>
          <wp:inline distT="0" distB="0" distL="0" distR="0" wp14:anchorId="28CDDEDB" wp14:editId="7CEB2D34">
            <wp:extent cx="4572000" cy="2701293"/>
            <wp:effectExtent l="0" t="0" r="0" b="0"/>
            <wp:docPr id="21"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D9B11D8" w14:textId="77777777" w:rsidR="00D75DD3" w:rsidRPr="00845731" w:rsidRDefault="00D75DD3" w:rsidP="00532F5A">
      <w:pPr>
        <w:spacing w:line="240" w:lineRule="auto"/>
        <w:rPr>
          <w:rFonts w:ascii="Times New Roman" w:hAnsi="Times New Roman" w:cs="Times New Roman"/>
          <w:color w:val="FF0000"/>
          <w:sz w:val="24"/>
          <w:szCs w:val="24"/>
        </w:rPr>
      </w:pPr>
    </w:p>
    <w:p w14:paraId="5108629C"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noProof/>
          <w:sz w:val="24"/>
          <w:szCs w:val="24"/>
        </w:rPr>
        <w:drawing>
          <wp:inline distT="0" distB="0" distL="0" distR="0" wp14:anchorId="65322630" wp14:editId="4FEFFAD8">
            <wp:extent cx="4572000" cy="2701293"/>
            <wp:effectExtent l="0" t="0" r="0" b="0"/>
            <wp:docPr id="22"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9BBDE07" w14:textId="77777777" w:rsidR="00D75DD3" w:rsidRPr="00845731" w:rsidRDefault="00D75DD3" w:rsidP="00532F5A">
      <w:pPr>
        <w:spacing w:line="240" w:lineRule="auto"/>
        <w:rPr>
          <w:rFonts w:ascii="Times New Roman" w:hAnsi="Times New Roman" w:cs="Times New Roman"/>
          <w:color w:val="FF0000"/>
          <w:sz w:val="24"/>
          <w:szCs w:val="24"/>
        </w:rPr>
      </w:pPr>
    </w:p>
    <w:p w14:paraId="474186D6" w14:textId="7D636B1D"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Didelių eismo įvykių atveju stebėtos tendencijos matomos ir su žuvusiaisiais ir sunkiai sužeistaisiais. Lyginant 2016-2017</w:t>
      </w:r>
      <w:r w:rsidR="00053D31" w:rsidRPr="00845731">
        <w:rPr>
          <w:rFonts w:ascii="Times New Roman" w:hAnsi="Times New Roman" w:cs="Times New Roman"/>
          <w:sz w:val="24"/>
          <w:szCs w:val="24"/>
        </w:rPr>
        <w:t xml:space="preserve"> </w:t>
      </w:r>
      <w:r w:rsidRPr="00845731">
        <w:rPr>
          <w:rFonts w:ascii="Times New Roman" w:hAnsi="Times New Roman" w:cs="Times New Roman"/>
          <w:sz w:val="24"/>
          <w:szCs w:val="24"/>
        </w:rPr>
        <w:t>m</w:t>
      </w:r>
      <w:r w:rsidR="00053D31" w:rsidRPr="00845731">
        <w:rPr>
          <w:rFonts w:ascii="Times New Roman" w:hAnsi="Times New Roman" w:cs="Times New Roman"/>
          <w:sz w:val="24"/>
          <w:szCs w:val="24"/>
        </w:rPr>
        <w:t>etus</w:t>
      </w:r>
      <w:r w:rsidRPr="00845731">
        <w:rPr>
          <w:rFonts w:ascii="Times New Roman" w:hAnsi="Times New Roman" w:cs="Times New Roman"/>
          <w:sz w:val="24"/>
          <w:szCs w:val="24"/>
        </w:rPr>
        <w:t xml:space="preserve"> su 2018 m</w:t>
      </w:r>
      <w:r w:rsidR="00053D31" w:rsidRPr="00845731">
        <w:rPr>
          <w:rFonts w:ascii="Times New Roman" w:hAnsi="Times New Roman" w:cs="Times New Roman"/>
          <w:sz w:val="24"/>
          <w:szCs w:val="24"/>
        </w:rPr>
        <w:t>etais</w:t>
      </w:r>
      <w:r w:rsidRPr="00845731">
        <w:rPr>
          <w:rFonts w:ascii="Times New Roman" w:hAnsi="Times New Roman" w:cs="Times New Roman"/>
          <w:sz w:val="24"/>
          <w:szCs w:val="24"/>
        </w:rPr>
        <w:t xml:space="preserve"> galima įžvelgti </w:t>
      </w:r>
      <w:r w:rsidR="00845731" w:rsidRPr="00845731">
        <w:rPr>
          <w:rFonts w:ascii="Times New Roman" w:hAnsi="Times New Roman" w:cs="Times New Roman"/>
          <w:sz w:val="24"/>
          <w:szCs w:val="24"/>
        </w:rPr>
        <w:t>žuvusiųjų ir sunkiai sužeistųjų skaičiaus sumažėjimą.</w:t>
      </w:r>
      <w:r w:rsidRPr="00845731">
        <w:rPr>
          <w:rFonts w:ascii="Times New Roman" w:hAnsi="Times New Roman" w:cs="Times New Roman"/>
          <w:sz w:val="24"/>
          <w:szCs w:val="24"/>
        </w:rPr>
        <w:t xml:space="preserve"> Tą galimą būtų sieti su 2017 m. antroje pusėje vykusiu intensyvesniu visuomenės švietimu apie traukinių keliamą pavojų.</w:t>
      </w:r>
    </w:p>
    <w:p w14:paraId="40C82285" w14:textId="77777777" w:rsidR="007B7FFC" w:rsidRPr="00845731" w:rsidRDefault="007B7FFC" w:rsidP="00532F5A">
      <w:pPr>
        <w:spacing w:line="240" w:lineRule="auto"/>
        <w:rPr>
          <w:rFonts w:ascii="Times New Roman" w:hAnsi="Times New Roman" w:cs="Times New Roman"/>
          <w:sz w:val="24"/>
          <w:szCs w:val="24"/>
        </w:rPr>
      </w:pPr>
    </w:p>
    <w:p w14:paraId="37DEA6D8"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noProof/>
          <w:sz w:val="24"/>
          <w:szCs w:val="24"/>
        </w:rPr>
        <w:lastRenderedPageBreak/>
        <w:drawing>
          <wp:inline distT="0" distB="0" distL="0" distR="0" wp14:anchorId="44771087" wp14:editId="26C1DFA4">
            <wp:extent cx="5320034" cy="2742569"/>
            <wp:effectExtent l="0" t="0" r="0" b="0"/>
            <wp:docPr id="23"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3B383E8" w14:textId="77777777" w:rsidR="00D75DD3" w:rsidRPr="00845731" w:rsidRDefault="00D75DD3" w:rsidP="00532F5A">
      <w:pPr>
        <w:spacing w:line="240" w:lineRule="auto"/>
        <w:rPr>
          <w:rFonts w:ascii="Times New Roman" w:hAnsi="Times New Roman" w:cs="Times New Roman"/>
          <w:color w:val="FF0000"/>
          <w:sz w:val="24"/>
          <w:szCs w:val="24"/>
        </w:rPr>
      </w:pPr>
    </w:p>
    <w:p w14:paraId="48D85A82" w14:textId="3563E9E3"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Riktų duomenys nerodo jokių pastovių tendencijų laiko atžvilgiu, tačiau galima išskirti bėgių trūkimus kaip dažniausiai pasitaikantį, draudžiamų signalų pravažiavimą ir klaidingą signalizavimą kaip antrą ir trečią dažniausią riktų tipus.</w:t>
      </w:r>
    </w:p>
    <w:p w14:paraId="551081A8" w14:textId="77777777" w:rsidR="00FE1FFE" w:rsidRPr="00845731" w:rsidRDefault="00FE1FFE" w:rsidP="00532F5A">
      <w:pPr>
        <w:spacing w:line="240" w:lineRule="auto"/>
        <w:rPr>
          <w:rFonts w:ascii="Times New Roman" w:hAnsi="Times New Roman" w:cs="Times New Roman"/>
          <w:sz w:val="24"/>
          <w:szCs w:val="24"/>
        </w:rPr>
      </w:pPr>
    </w:p>
    <w:p w14:paraId="57354C65" w14:textId="0592F38F" w:rsidR="00D75DD3" w:rsidRPr="00845731" w:rsidRDefault="00D75DD3" w:rsidP="00482F6A">
      <w:pPr>
        <w:pStyle w:val="Heading1"/>
        <w:rPr>
          <w:rFonts w:ascii="Times New Roman" w:hAnsi="Times New Roman" w:cs="Times New Roman"/>
        </w:rPr>
      </w:pPr>
      <w:bookmarkStart w:id="17" w:name="_Toc20741193"/>
      <w:bookmarkEnd w:id="8"/>
      <w:r w:rsidRPr="00845731">
        <w:rPr>
          <w:rFonts w:ascii="Times New Roman" w:hAnsi="Times New Roman" w:cs="Times New Roman"/>
        </w:rPr>
        <w:t>ES įstatymai ir kiti teisės aktai</w:t>
      </w:r>
      <w:bookmarkEnd w:id="17"/>
    </w:p>
    <w:p w14:paraId="1A2C1742" w14:textId="77777777" w:rsidR="00FE1FFE" w:rsidRPr="00845731" w:rsidRDefault="00FE1FFE" w:rsidP="00FE1FFE">
      <w:pPr>
        <w:rPr>
          <w:rFonts w:ascii="Times New Roman" w:hAnsi="Times New Roman" w:cs="Times New Roman"/>
        </w:rPr>
      </w:pPr>
    </w:p>
    <w:p w14:paraId="32C0A62B" w14:textId="2B41948B" w:rsidR="00D75DD3" w:rsidRPr="00845731" w:rsidRDefault="00D75DD3" w:rsidP="00532F5A">
      <w:pPr>
        <w:spacing w:line="240" w:lineRule="auto"/>
        <w:rPr>
          <w:rFonts w:ascii="Times New Roman" w:hAnsi="Times New Roman" w:cs="Times New Roman"/>
          <w:sz w:val="24"/>
          <w:szCs w:val="24"/>
          <w:lang w:eastAsia="en-GB"/>
        </w:rPr>
      </w:pPr>
      <w:r w:rsidRPr="00845731">
        <w:rPr>
          <w:rFonts w:ascii="Times New Roman" w:hAnsi="Times New Roman" w:cs="Times New Roman"/>
          <w:sz w:val="24"/>
          <w:szCs w:val="24"/>
          <w:lang w:eastAsia="en-GB"/>
        </w:rPr>
        <w:t xml:space="preserve">2018 m. Lietuvoje galiojo 36 teisės aktai, perkeliantys Direktyvos 2004/49/EB </w:t>
      </w:r>
      <w:r w:rsidRPr="00845731">
        <w:rPr>
          <w:rFonts w:ascii="Times New Roman" w:hAnsi="Times New Roman" w:cs="Times New Roman"/>
          <w:sz w:val="24"/>
          <w:szCs w:val="24"/>
        </w:rPr>
        <w:t>dėl saugos Bendrijos geležinkeliuose</w:t>
      </w:r>
      <w:r w:rsidRPr="00845731">
        <w:rPr>
          <w:rFonts w:ascii="Times New Roman" w:hAnsi="Times New Roman" w:cs="Times New Roman"/>
          <w:sz w:val="24"/>
          <w:szCs w:val="24"/>
          <w:lang w:eastAsia="en-GB"/>
        </w:rPr>
        <w:t xml:space="preserve"> nuostatas į nacionalinę teisinę sistemą. Baigtinis šių teisės aktų sąrašas pateikiamas</w:t>
      </w:r>
      <w:r w:rsidR="002E61CF" w:rsidRPr="00845731">
        <w:rPr>
          <w:rFonts w:ascii="Times New Roman" w:hAnsi="Times New Roman" w:cs="Times New Roman"/>
          <w:sz w:val="24"/>
          <w:szCs w:val="24"/>
          <w:lang w:eastAsia="en-GB"/>
        </w:rPr>
        <w:t xml:space="preserve"> Pried</w:t>
      </w:r>
      <w:r w:rsidR="00482F6A" w:rsidRPr="00845731">
        <w:rPr>
          <w:rFonts w:ascii="Times New Roman" w:hAnsi="Times New Roman" w:cs="Times New Roman"/>
          <w:sz w:val="24"/>
          <w:szCs w:val="24"/>
          <w:lang w:eastAsia="en-GB"/>
        </w:rPr>
        <w:t>e</w:t>
      </w:r>
      <w:r w:rsidR="002E61CF" w:rsidRPr="00845731">
        <w:rPr>
          <w:rFonts w:ascii="Times New Roman" w:hAnsi="Times New Roman" w:cs="Times New Roman"/>
          <w:sz w:val="24"/>
          <w:szCs w:val="24"/>
          <w:lang w:eastAsia="en-GB"/>
        </w:rPr>
        <w:t>: Nacionaliniai teisės aktai</w:t>
      </w:r>
      <w:r w:rsidRPr="00845731">
        <w:rPr>
          <w:rFonts w:ascii="Times New Roman" w:hAnsi="Times New Roman" w:cs="Times New Roman"/>
          <w:sz w:val="24"/>
          <w:szCs w:val="24"/>
          <w:lang w:eastAsia="en-GB"/>
        </w:rPr>
        <w:t xml:space="preserve"> 1 lentelėje. </w:t>
      </w:r>
    </w:p>
    <w:p w14:paraId="01A4D3A7" w14:textId="77777777" w:rsidR="00FE1FFE" w:rsidRPr="00845731" w:rsidRDefault="00FE1FFE" w:rsidP="00532F5A">
      <w:pPr>
        <w:spacing w:line="240" w:lineRule="auto"/>
        <w:rPr>
          <w:rFonts w:ascii="Times New Roman" w:hAnsi="Times New Roman" w:cs="Times New Roman"/>
          <w:sz w:val="24"/>
          <w:szCs w:val="24"/>
        </w:rPr>
      </w:pPr>
    </w:p>
    <w:p w14:paraId="23B3938B" w14:textId="45A47804" w:rsidR="00D75DD3" w:rsidRPr="00845731" w:rsidRDefault="00D75DD3" w:rsidP="00482F6A">
      <w:pPr>
        <w:pStyle w:val="Heading2"/>
        <w:rPr>
          <w:rFonts w:ascii="Times New Roman" w:hAnsi="Times New Roman" w:cs="Times New Roman"/>
        </w:rPr>
      </w:pPr>
      <w:bookmarkStart w:id="18" w:name="_Toc20741194"/>
      <w:r w:rsidRPr="00845731">
        <w:rPr>
          <w:rFonts w:ascii="Times New Roman" w:hAnsi="Times New Roman" w:cs="Times New Roman"/>
        </w:rPr>
        <w:t>Įstatymų ir kitų teisės aktų pakeitimai</w:t>
      </w:r>
      <w:bookmarkEnd w:id="18"/>
    </w:p>
    <w:p w14:paraId="772ADA57" w14:textId="77777777" w:rsidR="00FE1FFE" w:rsidRPr="00845731" w:rsidRDefault="00FE1FFE" w:rsidP="00FE1FFE">
      <w:pPr>
        <w:rPr>
          <w:rFonts w:ascii="Times New Roman" w:hAnsi="Times New Roman" w:cs="Times New Roman"/>
        </w:rPr>
      </w:pPr>
    </w:p>
    <w:p w14:paraId="3B2FFFC2" w14:textId="407E3AD9" w:rsidR="00D75DD3" w:rsidRPr="00845731" w:rsidRDefault="00D75DD3" w:rsidP="00532F5A">
      <w:pPr>
        <w:spacing w:line="240" w:lineRule="auto"/>
        <w:rPr>
          <w:rFonts w:ascii="Times New Roman" w:hAnsi="Times New Roman" w:cs="Times New Roman"/>
          <w:sz w:val="24"/>
          <w:szCs w:val="24"/>
          <w:lang w:eastAsia="en-GB"/>
        </w:rPr>
      </w:pPr>
      <w:bookmarkStart w:id="19" w:name="_Toc4399236"/>
      <w:r w:rsidRPr="00845731">
        <w:rPr>
          <w:rFonts w:ascii="Times New Roman" w:hAnsi="Times New Roman" w:cs="Times New Roman"/>
          <w:sz w:val="24"/>
          <w:szCs w:val="24"/>
          <w:lang w:eastAsia="en-GB"/>
        </w:rPr>
        <w:t xml:space="preserve">Esminiai teisės aktų pokyčiai bei jų detalės (teisės akto pavadinimas, priėmimo data, teisės akto priėmimo ar pakeitimo turinys ir teisės akto priėmimo ar pakeitimo priežastys) yra išdėstyti </w:t>
      </w:r>
      <w:r w:rsidR="002E61CF" w:rsidRPr="00845731">
        <w:rPr>
          <w:rFonts w:ascii="Times New Roman" w:hAnsi="Times New Roman" w:cs="Times New Roman"/>
          <w:sz w:val="24"/>
          <w:szCs w:val="24"/>
          <w:lang w:eastAsia="en-GB"/>
        </w:rPr>
        <w:t>Pried</w:t>
      </w:r>
      <w:r w:rsidR="00482F6A" w:rsidRPr="00845731">
        <w:rPr>
          <w:rFonts w:ascii="Times New Roman" w:hAnsi="Times New Roman" w:cs="Times New Roman"/>
          <w:sz w:val="24"/>
          <w:szCs w:val="24"/>
          <w:lang w:eastAsia="en-GB"/>
        </w:rPr>
        <w:t>e</w:t>
      </w:r>
      <w:r w:rsidR="002E61CF" w:rsidRPr="00845731">
        <w:rPr>
          <w:rFonts w:ascii="Times New Roman" w:hAnsi="Times New Roman" w:cs="Times New Roman"/>
          <w:sz w:val="24"/>
          <w:szCs w:val="24"/>
          <w:lang w:eastAsia="en-GB"/>
        </w:rPr>
        <w:t>: Nacionaliniai teisės aktai 2 lentelėje.</w:t>
      </w:r>
    </w:p>
    <w:p w14:paraId="2C1AF41A" w14:textId="77777777" w:rsidR="00FE1FFE" w:rsidRPr="00845731" w:rsidRDefault="00FE1FFE" w:rsidP="00532F5A">
      <w:pPr>
        <w:spacing w:line="240" w:lineRule="auto"/>
        <w:rPr>
          <w:rFonts w:ascii="Times New Roman" w:hAnsi="Times New Roman" w:cs="Times New Roman"/>
          <w:sz w:val="24"/>
          <w:szCs w:val="24"/>
          <w:lang w:eastAsia="en-GB"/>
        </w:rPr>
      </w:pPr>
    </w:p>
    <w:p w14:paraId="5848AAE3" w14:textId="519CFB7B" w:rsidR="00D75DD3" w:rsidRPr="00845731" w:rsidRDefault="00D75DD3" w:rsidP="00482F6A">
      <w:pPr>
        <w:pStyle w:val="Heading2"/>
        <w:rPr>
          <w:rFonts w:ascii="Times New Roman" w:hAnsi="Times New Roman" w:cs="Times New Roman"/>
        </w:rPr>
      </w:pPr>
      <w:bookmarkStart w:id="20" w:name="_Toc20741195"/>
      <w:bookmarkEnd w:id="19"/>
      <w:r w:rsidRPr="00845731">
        <w:rPr>
          <w:rFonts w:ascii="Times New Roman" w:hAnsi="Times New Roman" w:cs="Times New Roman"/>
        </w:rPr>
        <w:t xml:space="preserve">Nukrypti leidžianti nuostata pagal </w:t>
      </w:r>
      <w:r w:rsidR="00FE1FFE" w:rsidRPr="00845731">
        <w:rPr>
          <w:rFonts w:ascii="Times New Roman" w:hAnsi="Times New Roman" w:cs="Times New Roman"/>
        </w:rPr>
        <w:t>Saugos direktyvos 15 str.</w:t>
      </w:r>
      <w:bookmarkEnd w:id="20"/>
    </w:p>
    <w:p w14:paraId="2FC9BF3B" w14:textId="77777777" w:rsidR="00FE1FFE" w:rsidRPr="00845731" w:rsidRDefault="00FE1FFE" w:rsidP="00FE1FFE">
      <w:pPr>
        <w:rPr>
          <w:rFonts w:ascii="Times New Roman" w:hAnsi="Times New Roman" w:cs="Times New Roman"/>
        </w:rPr>
      </w:pPr>
    </w:p>
    <w:p w14:paraId="76D09BE1" w14:textId="223B5805"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Lietuvoje 2018 metais ir toliau galiojo nacionali</w:t>
      </w:r>
      <w:r w:rsidR="00FE1FFE" w:rsidRPr="00845731">
        <w:rPr>
          <w:rFonts w:ascii="Times New Roman" w:hAnsi="Times New Roman" w:cs="Times New Roman"/>
          <w:sz w:val="24"/>
          <w:szCs w:val="24"/>
        </w:rPr>
        <w:t>ni</w:t>
      </w:r>
      <w:r w:rsidRPr="00845731">
        <w:rPr>
          <w:rFonts w:ascii="Times New Roman" w:hAnsi="Times New Roman" w:cs="Times New Roman"/>
          <w:sz w:val="24"/>
          <w:szCs w:val="24"/>
        </w:rPr>
        <w:t>ų teisės aktų nuostatos, sudarančios alternatyvias ECM sertifikavimo priemones tais atvejais, kai prižiūrimi 1520 mm vėžės pločio prekiniai vagonai. Tokiais atvejais taikoma Susisiekimo ministro nustatyta tvarka (tiesa, savo turiniu primenanti ES reglamento 445/2011 nuostatas).</w:t>
      </w:r>
    </w:p>
    <w:p w14:paraId="5BF398A4" w14:textId="2746A76D"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 xml:space="preserve">Lietuva yra pasinaudojusi </w:t>
      </w:r>
      <w:bookmarkStart w:id="21" w:name="_Hlk20716890"/>
      <w:r w:rsidRPr="00845731">
        <w:rPr>
          <w:rFonts w:ascii="Times New Roman" w:hAnsi="Times New Roman" w:cs="Times New Roman"/>
          <w:sz w:val="24"/>
          <w:szCs w:val="24"/>
        </w:rPr>
        <w:t>Saugos direktyvos 15 str</w:t>
      </w:r>
      <w:bookmarkEnd w:id="21"/>
      <w:r w:rsidRPr="00845731">
        <w:rPr>
          <w:rFonts w:ascii="Times New Roman" w:hAnsi="Times New Roman" w:cs="Times New Roman"/>
          <w:sz w:val="24"/>
          <w:szCs w:val="24"/>
        </w:rPr>
        <w:t>. 1 dalies b ir c punktų leistinomis išimtimis:</w:t>
      </w:r>
    </w:p>
    <w:p w14:paraId="2B33B108"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lastRenderedPageBreak/>
        <w:t>1.   Valstybės narės gali vykdyti savo pareigas nustatyti už techninę priežiūrą atsakingą subjektą kitomis priemonėmis nei 14 straipsnyje nustatyta techninės priežiūros sistema šiais atvejais:</w:t>
      </w:r>
    </w:p>
    <w:p w14:paraId="28F889F1" w14:textId="47046943"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b)</w:t>
      </w:r>
      <w:r w:rsidR="00FE1FFE" w:rsidRPr="00845731">
        <w:rPr>
          <w:rFonts w:ascii="Times New Roman" w:hAnsi="Times New Roman" w:cs="Times New Roman"/>
          <w:sz w:val="24"/>
          <w:szCs w:val="24"/>
        </w:rPr>
        <w:t xml:space="preserve"> </w:t>
      </w:r>
      <w:r w:rsidRPr="00845731">
        <w:rPr>
          <w:rFonts w:ascii="Times New Roman" w:hAnsi="Times New Roman" w:cs="Times New Roman"/>
          <w:sz w:val="24"/>
          <w:szCs w:val="24"/>
        </w:rPr>
        <w:t>transporto priemonės naudojamos tinkluose arba linijose, kurių vėžės plotis skiriasi nuo pagrindinio Sąjungos geležinkelių tinklo vėžės pločio, ir jų atitiktis 14 straipsnio 2 dalyje nustatytiems reikalavimams yra užtikrinta sudarius tarptautinius susitarimus su trečiosiomis šalimis;</w:t>
      </w:r>
    </w:p>
    <w:p w14:paraId="146C77A3" w14:textId="321984A3" w:rsidR="00D75DD3" w:rsidRPr="00845731" w:rsidRDefault="00D75DD3" w:rsidP="00482F6A">
      <w:pPr>
        <w:spacing w:line="240" w:lineRule="auto"/>
        <w:rPr>
          <w:rFonts w:ascii="Times New Roman" w:hAnsi="Times New Roman" w:cs="Times New Roman"/>
          <w:sz w:val="24"/>
          <w:szCs w:val="24"/>
        </w:rPr>
      </w:pPr>
      <w:r w:rsidRPr="00845731">
        <w:rPr>
          <w:rFonts w:ascii="Times New Roman" w:hAnsi="Times New Roman" w:cs="Times New Roman"/>
          <w:sz w:val="24"/>
          <w:szCs w:val="24"/>
        </w:rPr>
        <w:t>c)</w:t>
      </w:r>
      <w:r w:rsidR="00FE1FFE" w:rsidRPr="00845731">
        <w:rPr>
          <w:rFonts w:ascii="Times New Roman" w:hAnsi="Times New Roman" w:cs="Times New Roman"/>
          <w:sz w:val="24"/>
          <w:szCs w:val="24"/>
        </w:rPr>
        <w:t xml:space="preserve"> </w:t>
      </w:r>
      <w:r w:rsidRPr="00845731">
        <w:rPr>
          <w:rFonts w:ascii="Times New Roman" w:hAnsi="Times New Roman" w:cs="Times New Roman"/>
          <w:sz w:val="24"/>
          <w:szCs w:val="24"/>
        </w:rPr>
        <w:t>prekiniai vagonai ir keleiviniai vagonai, bendrai naudojami su trečiosiomis šalimis, kurių vėžės plotis skiriasi nuo pagrindinio Sąjungos geležinkelių tinklo vėžės pločio;</w:t>
      </w:r>
    </w:p>
    <w:p w14:paraId="20367744" w14:textId="58412B31" w:rsidR="00D75DD3" w:rsidRPr="00845731" w:rsidRDefault="00D75DD3" w:rsidP="00482F6A">
      <w:pPr>
        <w:pStyle w:val="Heading1"/>
        <w:rPr>
          <w:rFonts w:ascii="Times New Roman" w:hAnsi="Times New Roman" w:cs="Times New Roman"/>
        </w:rPr>
      </w:pPr>
      <w:bookmarkStart w:id="22" w:name="_Toc20741196"/>
      <w:r w:rsidRPr="00845731">
        <w:rPr>
          <w:rFonts w:ascii="Times New Roman" w:hAnsi="Times New Roman" w:cs="Times New Roman"/>
        </w:rPr>
        <w:t xml:space="preserve">Saugos sertifikatai, saugos leidimai ir kiti </w:t>
      </w:r>
      <w:r w:rsidR="000231CE" w:rsidRPr="00845731">
        <w:rPr>
          <w:rFonts w:ascii="Times New Roman" w:hAnsi="Times New Roman" w:cs="Times New Roman"/>
        </w:rPr>
        <w:t xml:space="preserve">LTSA </w:t>
      </w:r>
      <w:r w:rsidRPr="00845731">
        <w:rPr>
          <w:rFonts w:ascii="Times New Roman" w:hAnsi="Times New Roman" w:cs="Times New Roman"/>
        </w:rPr>
        <w:t>išduoti sertifikatai</w:t>
      </w:r>
      <w:bookmarkEnd w:id="22"/>
    </w:p>
    <w:p w14:paraId="257B6F9D" w14:textId="02C42373" w:rsidR="00D75DD3" w:rsidRPr="00845731" w:rsidRDefault="00D75DD3" w:rsidP="00482F6A">
      <w:pPr>
        <w:pStyle w:val="Heading2"/>
        <w:rPr>
          <w:rFonts w:ascii="Times New Roman" w:hAnsi="Times New Roman" w:cs="Times New Roman"/>
        </w:rPr>
      </w:pPr>
      <w:bookmarkStart w:id="23" w:name="_Toc20741197"/>
      <w:r w:rsidRPr="00845731">
        <w:rPr>
          <w:rFonts w:ascii="Times New Roman" w:hAnsi="Times New Roman" w:cs="Times New Roman"/>
        </w:rPr>
        <w:t>Bendri saugos sertifikatai ir saugos įgaliojimai</w:t>
      </w:r>
      <w:bookmarkEnd w:id="23"/>
    </w:p>
    <w:p w14:paraId="0B7598AE" w14:textId="77777777" w:rsidR="00D75DD3" w:rsidRPr="00845731" w:rsidRDefault="00D75DD3" w:rsidP="00532F5A">
      <w:pPr>
        <w:spacing w:line="240" w:lineRule="auto"/>
        <w:rPr>
          <w:rFonts w:ascii="Times New Roman" w:hAnsi="Times New Roman" w:cs="Times New Roman"/>
          <w:sz w:val="24"/>
          <w:szCs w:val="24"/>
          <w:lang w:eastAsia="en-GB"/>
        </w:rPr>
      </w:pPr>
    </w:p>
    <w:p w14:paraId="396EF8FE" w14:textId="15C222C6" w:rsidR="00D75DD3" w:rsidRPr="00845731" w:rsidRDefault="00D75DD3" w:rsidP="00532F5A">
      <w:pPr>
        <w:spacing w:line="240" w:lineRule="auto"/>
        <w:rPr>
          <w:rFonts w:ascii="Times New Roman" w:hAnsi="Times New Roman" w:cs="Times New Roman"/>
          <w:sz w:val="24"/>
          <w:szCs w:val="24"/>
          <w:lang w:eastAsia="en-GB"/>
        </w:rPr>
      </w:pPr>
      <w:r w:rsidRPr="00845731">
        <w:rPr>
          <w:rFonts w:ascii="Times New Roman" w:hAnsi="Times New Roman" w:cs="Times New Roman"/>
          <w:sz w:val="24"/>
          <w:szCs w:val="24"/>
          <w:lang w:eastAsia="en-GB"/>
        </w:rPr>
        <w:t xml:space="preserve">Saugos sertifikatai ir įgaliojimai geležinkelių transporto eismo saugos srityje (toliau – įgaliojimai) yra išduodami pagal Lietuvos Respublikos susisiekimo ministro 2003 m. sausio 23 d. įsakymu Nr. 3-37 patvirtintas Geležinkelio įmonių (vežėjų) ir geležinkelių infrastruktūros valdytojų saugos sertifikavimo taisykles. Teisės aktus, reglamentuojančius saugos sertifikatų ir įgaliojimų išdavimą, suinteresuoti asmenys gali rasti viešojoje Lietuvos Respublikos Seimo duomenų bazėje  ir LTSA internetiniame puslapyje. Informacija apie saugos sertifikatų ir įgaliojimų eismo saugos srityje išdavimą  (teisinis pagrindas, gidai, prašymų formos ir kt.) yra taip pat pasiekiama LTSA tinklalapyje, kuriame skelbiamos ir visos įmonės, gavusios saugos sertifikatus ir / ar įgaliojimus. </w:t>
      </w:r>
      <w:r w:rsidR="003E05C9" w:rsidRPr="00845731">
        <w:rPr>
          <w:rFonts w:ascii="Times New Roman" w:hAnsi="Times New Roman" w:cs="Times New Roman"/>
          <w:sz w:val="24"/>
          <w:szCs w:val="24"/>
          <w:lang w:eastAsia="en-GB"/>
        </w:rPr>
        <w:t>Ūkio subjektai konsultuojami ir telefonu, taip pat atsakant į jų užklausas, pateiktas paštu ar el. paštu, ar atvykus į LTSA.</w:t>
      </w:r>
    </w:p>
    <w:p w14:paraId="2965016A" w14:textId="77777777" w:rsidR="00FE1FFE" w:rsidRPr="00845731" w:rsidRDefault="00FE1FFE" w:rsidP="00532F5A">
      <w:pPr>
        <w:spacing w:line="240" w:lineRule="auto"/>
        <w:rPr>
          <w:rFonts w:ascii="Times New Roman" w:hAnsi="Times New Roman" w:cs="Times New Roman"/>
          <w:sz w:val="24"/>
          <w:szCs w:val="24"/>
          <w:lang w:eastAsia="en-GB"/>
        </w:rPr>
      </w:pPr>
    </w:p>
    <w:p w14:paraId="7153016F" w14:textId="29E0B31B" w:rsidR="00D75DD3" w:rsidRPr="00845731" w:rsidRDefault="00D75DD3" w:rsidP="00532F5A">
      <w:pPr>
        <w:spacing w:line="240" w:lineRule="auto"/>
        <w:rPr>
          <w:rFonts w:ascii="Times New Roman" w:hAnsi="Times New Roman" w:cs="Times New Roman"/>
          <w:sz w:val="24"/>
          <w:szCs w:val="24"/>
          <w:lang w:eastAsia="en-GB"/>
        </w:rPr>
      </w:pPr>
      <w:r w:rsidRPr="00845731">
        <w:rPr>
          <w:rFonts w:ascii="Times New Roman" w:hAnsi="Times New Roman" w:cs="Times New Roman"/>
          <w:sz w:val="24"/>
          <w:szCs w:val="24"/>
          <w:lang w:eastAsia="en-GB"/>
        </w:rPr>
        <w:t>LTSA</w:t>
      </w:r>
      <w:r w:rsidR="00053D31" w:rsidRPr="00845731">
        <w:rPr>
          <w:rFonts w:ascii="Times New Roman" w:hAnsi="Times New Roman" w:cs="Times New Roman"/>
          <w:sz w:val="24"/>
          <w:szCs w:val="24"/>
          <w:lang w:eastAsia="en-GB"/>
        </w:rPr>
        <w:t xml:space="preserve"> per 2018 metus</w:t>
      </w:r>
      <w:r w:rsidRPr="00845731">
        <w:rPr>
          <w:rFonts w:ascii="Times New Roman" w:hAnsi="Times New Roman" w:cs="Times New Roman"/>
          <w:sz w:val="24"/>
          <w:szCs w:val="24"/>
          <w:lang w:eastAsia="en-GB"/>
        </w:rPr>
        <w:t xml:space="preserve"> išd</w:t>
      </w:r>
      <w:r w:rsidR="00053D31" w:rsidRPr="00845731">
        <w:rPr>
          <w:rFonts w:ascii="Times New Roman" w:hAnsi="Times New Roman" w:cs="Times New Roman"/>
          <w:sz w:val="24"/>
          <w:szCs w:val="24"/>
          <w:lang w:eastAsia="en-GB"/>
        </w:rPr>
        <w:t>avė</w:t>
      </w:r>
      <w:r w:rsidRPr="00845731">
        <w:rPr>
          <w:rFonts w:ascii="Times New Roman" w:hAnsi="Times New Roman" w:cs="Times New Roman"/>
          <w:sz w:val="24"/>
          <w:szCs w:val="24"/>
          <w:lang w:eastAsia="en-GB"/>
        </w:rPr>
        <w:t>, atnaujin</w:t>
      </w:r>
      <w:r w:rsidR="00053D31" w:rsidRPr="00845731">
        <w:rPr>
          <w:rFonts w:ascii="Times New Roman" w:hAnsi="Times New Roman" w:cs="Times New Roman"/>
          <w:sz w:val="24"/>
          <w:szCs w:val="24"/>
          <w:lang w:eastAsia="en-GB"/>
        </w:rPr>
        <w:t>o</w:t>
      </w:r>
      <w:r w:rsidRPr="00845731">
        <w:rPr>
          <w:rFonts w:ascii="Times New Roman" w:hAnsi="Times New Roman" w:cs="Times New Roman"/>
          <w:sz w:val="24"/>
          <w:szCs w:val="24"/>
          <w:lang w:eastAsia="en-GB"/>
        </w:rPr>
        <w:t>, pakeit</w:t>
      </w:r>
      <w:r w:rsidR="00053D31" w:rsidRPr="00845731">
        <w:rPr>
          <w:rFonts w:ascii="Times New Roman" w:hAnsi="Times New Roman" w:cs="Times New Roman"/>
          <w:sz w:val="24"/>
          <w:szCs w:val="24"/>
          <w:lang w:eastAsia="en-GB"/>
        </w:rPr>
        <w:t>ė</w:t>
      </w:r>
      <w:r w:rsidRPr="00845731">
        <w:rPr>
          <w:rFonts w:ascii="Times New Roman" w:hAnsi="Times New Roman" w:cs="Times New Roman"/>
          <w:sz w:val="24"/>
          <w:szCs w:val="24"/>
          <w:lang w:eastAsia="en-GB"/>
        </w:rPr>
        <w:t>, papild</w:t>
      </w:r>
      <w:r w:rsidR="00053D31" w:rsidRPr="00845731">
        <w:rPr>
          <w:rFonts w:ascii="Times New Roman" w:hAnsi="Times New Roman" w:cs="Times New Roman"/>
          <w:sz w:val="24"/>
          <w:szCs w:val="24"/>
          <w:lang w:eastAsia="en-GB"/>
        </w:rPr>
        <w:t>ė</w:t>
      </w:r>
      <w:r w:rsidRPr="00845731">
        <w:rPr>
          <w:rFonts w:ascii="Times New Roman" w:hAnsi="Times New Roman" w:cs="Times New Roman"/>
          <w:sz w:val="24"/>
          <w:szCs w:val="24"/>
          <w:lang w:eastAsia="en-GB"/>
        </w:rPr>
        <w:t>, sustabd</w:t>
      </w:r>
      <w:r w:rsidR="00053D31" w:rsidRPr="00845731">
        <w:rPr>
          <w:rFonts w:ascii="Times New Roman" w:hAnsi="Times New Roman" w:cs="Times New Roman"/>
          <w:sz w:val="24"/>
          <w:szCs w:val="24"/>
          <w:lang w:eastAsia="en-GB"/>
        </w:rPr>
        <w:t>ė</w:t>
      </w:r>
      <w:r w:rsidRPr="00845731">
        <w:rPr>
          <w:rFonts w:ascii="Times New Roman" w:hAnsi="Times New Roman" w:cs="Times New Roman"/>
          <w:sz w:val="24"/>
          <w:szCs w:val="24"/>
          <w:lang w:eastAsia="en-GB"/>
        </w:rPr>
        <w:t xml:space="preserve"> ir panaikin</w:t>
      </w:r>
      <w:r w:rsidR="00053D31" w:rsidRPr="00845731">
        <w:rPr>
          <w:rFonts w:ascii="Times New Roman" w:hAnsi="Times New Roman" w:cs="Times New Roman"/>
          <w:sz w:val="24"/>
          <w:szCs w:val="24"/>
          <w:lang w:eastAsia="en-GB"/>
        </w:rPr>
        <w:t xml:space="preserve">o </w:t>
      </w:r>
      <w:r w:rsidRPr="00845731">
        <w:rPr>
          <w:rFonts w:ascii="Times New Roman" w:hAnsi="Times New Roman" w:cs="Times New Roman"/>
          <w:sz w:val="24"/>
          <w:szCs w:val="24"/>
          <w:lang w:eastAsia="en-GB"/>
        </w:rPr>
        <w:t>saugos sertifikatų:</w:t>
      </w:r>
    </w:p>
    <w:p w14:paraId="2C43E2AF" w14:textId="628EDFDF" w:rsidR="003903E5" w:rsidRPr="00845731" w:rsidRDefault="003903E5" w:rsidP="00532F5A">
      <w:pPr>
        <w:spacing w:line="240" w:lineRule="auto"/>
        <w:rPr>
          <w:rFonts w:ascii="Times New Roman" w:hAnsi="Times New Roman" w:cs="Times New Roman"/>
          <w:sz w:val="24"/>
          <w:szCs w:val="24"/>
          <w:lang w:eastAsia="en-GB"/>
        </w:rPr>
      </w:pPr>
    </w:p>
    <w:tbl>
      <w:tblPr>
        <w:tblW w:w="10670" w:type="dxa"/>
        <w:tblCellMar>
          <w:left w:w="10" w:type="dxa"/>
          <w:right w:w="10" w:type="dxa"/>
        </w:tblCellMar>
        <w:tblLook w:val="0000" w:firstRow="0" w:lastRow="0" w:firstColumn="0" w:lastColumn="0" w:noHBand="0" w:noVBand="0"/>
      </w:tblPr>
      <w:tblGrid>
        <w:gridCol w:w="540"/>
        <w:gridCol w:w="2579"/>
        <w:gridCol w:w="937"/>
        <w:gridCol w:w="1323"/>
        <w:gridCol w:w="1324"/>
        <w:gridCol w:w="1322"/>
        <w:gridCol w:w="1322"/>
        <w:gridCol w:w="1323"/>
      </w:tblGrid>
      <w:tr w:rsidR="003903E5" w:rsidRPr="00845731" w14:paraId="5FD31886" w14:textId="77777777" w:rsidTr="00CE1C93">
        <w:trPr>
          <w:trHeight w:val="861"/>
        </w:trPr>
        <w:tc>
          <w:tcPr>
            <w:tcW w:w="540" w:type="dxa"/>
            <w:tcBorders>
              <w:top w:val="single" w:sz="4" w:space="0" w:color="5B9BD5"/>
              <w:left w:val="single" w:sz="4" w:space="0" w:color="5B9BD5"/>
            </w:tcBorders>
            <w:shd w:val="clear" w:color="auto" w:fill="5B9BD5"/>
            <w:tcMar>
              <w:top w:w="0" w:type="dxa"/>
              <w:left w:w="108" w:type="dxa"/>
              <w:bottom w:w="0" w:type="dxa"/>
              <w:right w:w="108" w:type="dxa"/>
            </w:tcMar>
          </w:tcPr>
          <w:p w14:paraId="5B64FA40" w14:textId="77777777" w:rsidR="003903E5" w:rsidRPr="00845731" w:rsidRDefault="003903E5" w:rsidP="003903E5">
            <w:pPr>
              <w:autoSpaceDN w:val="0"/>
              <w:spacing w:before="100" w:after="100" w:line="240" w:lineRule="auto"/>
              <w:ind w:firstLine="0"/>
              <w:jc w:val="left"/>
              <w:rPr>
                <w:rFonts w:ascii="Times New Roman" w:eastAsia="Times New Roman" w:hAnsi="Times New Roman" w:cs="Times New Roman"/>
                <w:sz w:val="24"/>
                <w:szCs w:val="24"/>
                <w:lang w:val="en-US"/>
              </w:rPr>
            </w:pPr>
            <w:r w:rsidRPr="00845731">
              <w:rPr>
                <w:rFonts w:ascii="Times New Roman" w:eastAsia="Times New Roman" w:hAnsi="Times New Roman" w:cs="Times New Roman"/>
                <w:b/>
                <w:bCs/>
                <w:color w:val="FFFFFF"/>
              </w:rPr>
              <w:t>Eil. Nr.</w:t>
            </w:r>
          </w:p>
        </w:tc>
        <w:tc>
          <w:tcPr>
            <w:tcW w:w="2579" w:type="dxa"/>
            <w:tcBorders>
              <w:top w:val="single" w:sz="4" w:space="0" w:color="5B9BD5"/>
            </w:tcBorders>
            <w:shd w:val="clear" w:color="auto" w:fill="5B9BD5"/>
            <w:tcMar>
              <w:top w:w="0" w:type="dxa"/>
              <w:left w:w="108" w:type="dxa"/>
              <w:bottom w:w="0" w:type="dxa"/>
              <w:right w:w="108" w:type="dxa"/>
            </w:tcMar>
          </w:tcPr>
          <w:p w14:paraId="4BE145C9" w14:textId="77777777" w:rsidR="003903E5" w:rsidRPr="00845731" w:rsidRDefault="003903E5" w:rsidP="003903E5">
            <w:pPr>
              <w:autoSpaceDN w:val="0"/>
              <w:spacing w:before="100" w:after="100" w:line="240" w:lineRule="auto"/>
              <w:ind w:firstLine="0"/>
              <w:jc w:val="left"/>
              <w:rPr>
                <w:rFonts w:ascii="Times New Roman" w:eastAsia="Times New Roman" w:hAnsi="Times New Roman" w:cs="Times New Roman"/>
                <w:sz w:val="24"/>
                <w:szCs w:val="24"/>
                <w:lang w:val="en-US"/>
              </w:rPr>
            </w:pPr>
            <w:r w:rsidRPr="00845731">
              <w:rPr>
                <w:rFonts w:ascii="Times New Roman" w:eastAsia="Times New Roman" w:hAnsi="Times New Roman" w:cs="Times New Roman"/>
                <w:b/>
                <w:bCs/>
                <w:color w:val="FFFFFF"/>
              </w:rPr>
              <w:t>Geležinkelių įmonių statusas</w:t>
            </w:r>
          </w:p>
        </w:tc>
        <w:tc>
          <w:tcPr>
            <w:tcW w:w="937" w:type="dxa"/>
            <w:tcBorders>
              <w:top w:val="single" w:sz="4" w:space="0" w:color="5B9BD5"/>
            </w:tcBorders>
            <w:shd w:val="clear" w:color="auto" w:fill="5B9BD5"/>
            <w:tcMar>
              <w:top w:w="0" w:type="dxa"/>
              <w:left w:w="108" w:type="dxa"/>
              <w:bottom w:w="0" w:type="dxa"/>
              <w:right w:w="108" w:type="dxa"/>
            </w:tcMar>
          </w:tcPr>
          <w:p w14:paraId="1C3F1660" w14:textId="77777777" w:rsidR="003903E5" w:rsidRPr="00845731" w:rsidRDefault="003903E5" w:rsidP="003903E5">
            <w:pPr>
              <w:autoSpaceDN w:val="0"/>
              <w:spacing w:before="100" w:after="100" w:line="240" w:lineRule="auto"/>
              <w:ind w:firstLine="0"/>
              <w:jc w:val="left"/>
              <w:rPr>
                <w:rFonts w:ascii="Times New Roman" w:eastAsia="Times New Roman" w:hAnsi="Times New Roman" w:cs="Times New Roman"/>
                <w:sz w:val="24"/>
                <w:szCs w:val="24"/>
                <w:lang w:val="en-US"/>
              </w:rPr>
            </w:pPr>
            <w:r w:rsidRPr="00845731">
              <w:rPr>
                <w:rFonts w:ascii="Times New Roman" w:eastAsia="Times New Roman" w:hAnsi="Times New Roman" w:cs="Times New Roman"/>
                <w:b/>
                <w:bCs/>
                <w:color w:val="FFFFFF"/>
              </w:rPr>
              <w:t>Išduota</w:t>
            </w:r>
          </w:p>
        </w:tc>
        <w:tc>
          <w:tcPr>
            <w:tcW w:w="1323" w:type="dxa"/>
            <w:tcBorders>
              <w:top w:val="single" w:sz="4" w:space="0" w:color="5B9BD5"/>
            </w:tcBorders>
            <w:shd w:val="clear" w:color="auto" w:fill="5B9BD5"/>
            <w:tcMar>
              <w:top w:w="0" w:type="dxa"/>
              <w:left w:w="108" w:type="dxa"/>
              <w:bottom w:w="0" w:type="dxa"/>
              <w:right w:w="108" w:type="dxa"/>
            </w:tcMar>
          </w:tcPr>
          <w:p w14:paraId="3B4A18FF" w14:textId="77777777" w:rsidR="003903E5" w:rsidRPr="00845731" w:rsidRDefault="003903E5" w:rsidP="003903E5">
            <w:pPr>
              <w:autoSpaceDN w:val="0"/>
              <w:spacing w:before="100" w:after="100" w:line="240" w:lineRule="auto"/>
              <w:ind w:firstLine="0"/>
              <w:jc w:val="left"/>
              <w:rPr>
                <w:rFonts w:ascii="Times New Roman" w:eastAsia="Times New Roman" w:hAnsi="Times New Roman" w:cs="Times New Roman"/>
                <w:sz w:val="24"/>
                <w:szCs w:val="24"/>
                <w:lang w:val="en-US"/>
              </w:rPr>
            </w:pPr>
            <w:r w:rsidRPr="00845731">
              <w:rPr>
                <w:rFonts w:ascii="Times New Roman" w:eastAsia="Times New Roman" w:hAnsi="Times New Roman" w:cs="Times New Roman"/>
                <w:b/>
                <w:bCs/>
                <w:color w:val="FFFFFF"/>
              </w:rPr>
              <w:t>Atnaujinta</w:t>
            </w:r>
          </w:p>
        </w:tc>
        <w:tc>
          <w:tcPr>
            <w:tcW w:w="1324" w:type="dxa"/>
            <w:tcBorders>
              <w:top w:val="single" w:sz="4" w:space="0" w:color="5B9BD5"/>
            </w:tcBorders>
            <w:shd w:val="clear" w:color="auto" w:fill="5B9BD5"/>
            <w:tcMar>
              <w:top w:w="0" w:type="dxa"/>
              <w:left w:w="108" w:type="dxa"/>
              <w:bottom w:w="0" w:type="dxa"/>
              <w:right w:w="108" w:type="dxa"/>
            </w:tcMar>
          </w:tcPr>
          <w:p w14:paraId="24ADCA5A" w14:textId="77777777" w:rsidR="003903E5" w:rsidRPr="00845731" w:rsidRDefault="003903E5" w:rsidP="003903E5">
            <w:pPr>
              <w:autoSpaceDN w:val="0"/>
              <w:spacing w:before="100" w:after="100" w:line="240" w:lineRule="auto"/>
              <w:ind w:firstLine="0"/>
              <w:jc w:val="left"/>
              <w:rPr>
                <w:rFonts w:ascii="Times New Roman" w:eastAsia="Times New Roman" w:hAnsi="Times New Roman" w:cs="Times New Roman"/>
                <w:sz w:val="24"/>
                <w:szCs w:val="24"/>
                <w:lang w:val="en-US"/>
              </w:rPr>
            </w:pPr>
            <w:r w:rsidRPr="00845731">
              <w:rPr>
                <w:rFonts w:ascii="Times New Roman" w:eastAsia="Times New Roman" w:hAnsi="Times New Roman" w:cs="Times New Roman"/>
                <w:b/>
                <w:bCs/>
                <w:color w:val="FFFFFF"/>
              </w:rPr>
              <w:t>Pakeista</w:t>
            </w:r>
          </w:p>
        </w:tc>
        <w:tc>
          <w:tcPr>
            <w:tcW w:w="1322" w:type="dxa"/>
            <w:tcBorders>
              <w:top w:val="single" w:sz="4" w:space="0" w:color="5B9BD5"/>
            </w:tcBorders>
            <w:shd w:val="clear" w:color="auto" w:fill="5B9BD5"/>
            <w:tcMar>
              <w:top w:w="0" w:type="dxa"/>
              <w:left w:w="108" w:type="dxa"/>
              <w:bottom w:w="0" w:type="dxa"/>
              <w:right w:w="108" w:type="dxa"/>
            </w:tcMar>
          </w:tcPr>
          <w:p w14:paraId="3A389EC2" w14:textId="77777777" w:rsidR="003903E5" w:rsidRPr="00845731" w:rsidRDefault="003903E5" w:rsidP="003903E5">
            <w:pPr>
              <w:autoSpaceDN w:val="0"/>
              <w:spacing w:before="100" w:after="100" w:line="240" w:lineRule="auto"/>
              <w:ind w:firstLine="0"/>
              <w:jc w:val="left"/>
              <w:rPr>
                <w:rFonts w:ascii="Times New Roman" w:eastAsia="Times New Roman" w:hAnsi="Times New Roman" w:cs="Times New Roman"/>
                <w:sz w:val="24"/>
                <w:szCs w:val="24"/>
                <w:lang w:val="en-US"/>
              </w:rPr>
            </w:pPr>
            <w:r w:rsidRPr="00845731">
              <w:rPr>
                <w:rFonts w:ascii="Times New Roman" w:eastAsia="Times New Roman" w:hAnsi="Times New Roman" w:cs="Times New Roman"/>
                <w:b/>
                <w:bCs/>
                <w:color w:val="FFFFFF"/>
              </w:rPr>
              <w:t>Papildyta</w:t>
            </w:r>
          </w:p>
        </w:tc>
        <w:tc>
          <w:tcPr>
            <w:tcW w:w="1322" w:type="dxa"/>
            <w:tcBorders>
              <w:top w:val="single" w:sz="4" w:space="0" w:color="5B9BD5"/>
            </w:tcBorders>
            <w:shd w:val="clear" w:color="auto" w:fill="5B9BD5"/>
            <w:tcMar>
              <w:top w:w="0" w:type="dxa"/>
              <w:left w:w="108" w:type="dxa"/>
              <w:bottom w:w="0" w:type="dxa"/>
              <w:right w:w="108" w:type="dxa"/>
            </w:tcMar>
          </w:tcPr>
          <w:p w14:paraId="292F5DEE" w14:textId="77777777" w:rsidR="003903E5" w:rsidRPr="00845731" w:rsidRDefault="003903E5" w:rsidP="003903E5">
            <w:pPr>
              <w:autoSpaceDN w:val="0"/>
              <w:spacing w:before="100" w:after="100" w:line="240" w:lineRule="auto"/>
              <w:ind w:firstLine="0"/>
              <w:jc w:val="left"/>
              <w:rPr>
                <w:rFonts w:ascii="Times New Roman" w:eastAsia="Times New Roman" w:hAnsi="Times New Roman" w:cs="Times New Roman"/>
                <w:sz w:val="24"/>
                <w:szCs w:val="24"/>
                <w:lang w:val="en-US"/>
              </w:rPr>
            </w:pPr>
            <w:r w:rsidRPr="00845731">
              <w:rPr>
                <w:rFonts w:ascii="Times New Roman" w:eastAsia="Times New Roman" w:hAnsi="Times New Roman" w:cs="Times New Roman"/>
                <w:b/>
                <w:bCs/>
                <w:color w:val="FFFFFF"/>
              </w:rPr>
              <w:t>Sustabdyta</w:t>
            </w:r>
          </w:p>
        </w:tc>
        <w:tc>
          <w:tcPr>
            <w:tcW w:w="1323" w:type="dxa"/>
            <w:tcBorders>
              <w:top w:val="single" w:sz="4" w:space="0" w:color="5B9BD5"/>
              <w:right w:val="single" w:sz="4" w:space="0" w:color="5B9BD5"/>
            </w:tcBorders>
            <w:shd w:val="clear" w:color="auto" w:fill="5B9BD5"/>
            <w:tcMar>
              <w:top w:w="0" w:type="dxa"/>
              <w:left w:w="108" w:type="dxa"/>
              <w:bottom w:w="0" w:type="dxa"/>
              <w:right w:w="108" w:type="dxa"/>
            </w:tcMar>
          </w:tcPr>
          <w:p w14:paraId="19334B0E" w14:textId="77777777" w:rsidR="003903E5" w:rsidRPr="00845731" w:rsidRDefault="003903E5" w:rsidP="003903E5">
            <w:pPr>
              <w:autoSpaceDN w:val="0"/>
              <w:spacing w:before="100" w:after="100" w:line="240" w:lineRule="auto"/>
              <w:ind w:firstLine="0"/>
              <w:jc w:val="left"/>
              <w:rPr>
                <w:rFonts w:ascii="Times New Roman" w:eastAsia="Times New Roman" w:hAnsi="Times New Roman" w:cs="Times New Roman"/>
                <w:sz w:val="24"/>
                <w:szCs w:val="24"/>
                <w:lang w:val="en-US"/>
              </w:rPr>
            </w:pPr>
            <w:r w:rsidRPr="00845731">
              <w:rPr>
                <w:rFonts w:ascii="Times New Roman" w:eastAsia="Times New Roman" w:hAnsi="Times New Roman" w:cs="Times New Roman"/>
                <w:b/>
                <w:bCs/>
                <w:color w:val="FFFFFF"/>
              </w:rPr>
              <w:t>Panaikinta</w:t>
            </w:r>
          </w:p>
        </w:tc>
      </w:tr>
      <w:tr w:rsidR="003903E5" w:rsidRPr="00845731" w14:paraId="4113B82E" w14:textId="77777777" w:rsidTr="00CE1C93">
        <w:trPr>
          <w:trHeight w:val="549"/>
        </w:trPr>
        <w:tc>
          <w:tcPr>
            <w:tcW w:w="540" w:type="dxa"/>
            <w:tcBorders>
              <w:top w:val="single" w:sz="4" w:space="0" w:color="5B9BD5"/>
              <w:left w:val="single" w:sz="4" w:space="0" w:color="5B9BD5"/>
              <w:bottom w:val="single" w:sz="4" w:space="0" w:color="5B9BD5"/>
            </w:tcBorders>
            <w:shd w:val="clear" w:color="auto" w:fill="FFFFFF"/>
            <w:tcMar>
              <w:top w:w="0" w:type="dxa"/>
              <w:left w:w="108" w:type="dxa"/>
              <w:bottom w:w="0" w:type="dxa"/>
              <w:right w:w="108" w:type="dxa"/>
            </w:tcMar>
            <w:vAlign w:val="center"/>
          </w:tcPr>
          <w:p w14:paraId="4060AE9C" w14:textId="77777777" w:rsidR="003903E5" w:rsidRPr="00845731" w:rsidRDefault="003903E5" w:rsidP="003903E5">
            <w:pPr>
              <w:autoSpaceDN w:val="0"/>
              <w:spacing w:before="100" w:after="100" w:line="240" w:lineRule="auto"/>
              <w:ind w:firstLine="0"/>
              <w:jc w:val="left"/>
              <w:rPr>
                <w:rFonts w:ascii="Times New Roman" w:eastAsia="Times New Roman" w:hAnsi="Times New Roman" w:cs="Times New Roman"/>
                <w:sz w:val="24"/>
                <w:szCs w:val="24"/>
                <w:lang w:val="en-US"/>
              </w:rPr>
            </w:pPr>
            <w:r w:rsidRPr="00845731">
              <w:rPr>
                <w:rFonts w:ascii="Times New Roman" w:eastAsia="Times New Roman" w:hAnsi="Times New Roman" w:cs="Times New Roman"/>
                <w:b/>
                <w:bCs/>
              </w:rPr>
              <w:t>1.</w:t>
            </w:r>
          </w:p>
        </w:tc>
        <w:tc>
          <w:tcPr>
            <w:tcW w:w="2579" w:type="dxa"/>
            <w:tcBorders>
              <w:top w:val="single" w:sz="4" w:space="0" w:color="5B9BD5"/>
              <w:bottom w:val="single" w:sz="4" w:space="0" w:color="5B9BD5"/>
            </w:tcBorders>
            <w:shd w:val="clear" w:color="auto" w:fill="auto"/>
            <w:tcMar>
              <w:top w:w="0" w:type="dxa"/>
              <w:left w:w="108" w:type="dxa"/>
              <w:bottom w:w="0" w:type="dxa"/>
              <w:right w:w="108" w:type="dxa"/>
            </w:tcMar>
            <w:vAlign w:val="center"/>
          </w:tcPr>
          <w:p w14:paraId="58178005" w14:textId="77777777" w:rsidR="003903E5" w:rsidRPr="00845731" w:rsidRDefault="003903E5" w:rsidP="003903E5">
            <w:pPr>
              <w:autoSpaceDN w:val="0"/>
              <w:spacing w:before="100" w:after="100" w:line="240" w:lineRule="auto"/>
              <w:ind w:firstLine="0"/>
              <w:jc w:val="left"/>
              <w:rPr>
                <w:rFonts w:ascii="Times New Roman" w:eastAsia="Times New Roman" w:hAnsi="Times New Roman" w:cs="Times New Roman"/>
                <w:sz w:val="24"/>
                <w:szCs w:val="24"/>
                <w:lang w:val="en-US"/>
              </w:rPr>
            </w:pPr>
            <w:r w:rsidRPr="00845731">
              <w:rPr>
                <w:rFonts w:ascii="Times New Roman" w:eastAsia="Times New Roman" w:hAnsi="Times New Roman" w:cs="Times New Roman"/>
              </w:rPr>
              <w:t>Manevruojančios įmonės</w:t>
            </w:r>
          </w:p>
        </w:tc>
        <w:tc>
          <w:tcPr>
            <w:tcW w:w="937" w:type="dxa"/>
            <w:tcBorders>
              <w:top w:val="single" w:sz="4" w:space="0" w:color="5B9BD5"/>
              <w:bottom w:val="single" w:sz="4" w:space="0" w:color="5B9BD5"/>
            </w:tcBorders>
            <w:shd w:val="clear" w:color="auto" w:fill="auto"/>
            <w:tcMar>
              <w:top w:w="0" w:type="dxa"/>
              <w:left w:w="108" w:type="dxa"/>
              <w:bottom w:w="0" w:type="dxa"/>
              <w:right w:w="108" w:type="dxa"/>
            </w:tcMar>
            <w:vAlign w:val="center"/>
          </w:tcPr>
          <w:p w14:paraId="1897287E" w14:textId="77777777" w:rsidR="003903E5" w:rsidRPr="00845731" w:rsidRDefault="003903E5" w:rsidP="003903E5">
            <w:pPr>
              <w:autoSpaceDN w:val="0"/>
              <w:spacing w:before="100" w:after="100" w:line="240" w:lineRule="auto"/>
              <w:ind w:firstLine="0"/>
              <w:jc w:val="left"/>
              <w:rPr>
                <w:rFonts w:ascii="Times New Roman" w:eastAsia="Times New Roman" w:hAnsi="Times New Roman" w:cs="Times New Roman"/>
                <w:sz w:val="24"/>
                <w:szCs w:val="24"/>
                <w:lang w:val="en-US"/>
              </w:rPr>
            </w:pPr>
            <w:r w:rsidRPr="00845731">
              <w:rPr>
                <w:rFonts w:ascii="Times New Roman" w:eastAsia="Times New Roman" w:hAnsi="Times New Roman" w:cs="Times New Roman"/>
              </w:rPr>
              <w:t>1</w:t>
            </w:r>
          </w:p>
        </w:tc>
        <w:tc>
          <w:tcPr>
            <w:tcW w:w="1323" w:type="dxa"/>
            <w:tcBorders>
              <w:top w:val="single" w:sz="4" w:space="0" w:color="5B9BD5"/>
              <w:bottom w:val="single" w:sz="4" w:space="0" w:color="5B9BD5"/>
            </w:tcBorders>
            <w:shd w:val="clear" w:color="auto" w:fill="auto"/>
            <w:tcMar>
              <w:top w:w="0" w:type="dxa"/>
              <w:left w:w="108" w:type="dxa"/>
              <w:bottom w:w="0" w:type="dxa"/>
              <w:right w:w="108" w:type="dxa"/>
            </w:tcMar>
            <w:vAlign w:val="center"/>
          </w:tcPr>
          <w:p w14:paraId="79F93A18" w14:textId="77777777" w:rsidR="003903E5" w:rsidRPr="00845731" w:rsidRDefault="003903E5" w:rsidP="003903E5">
            <w:pPr>
              <w:autoSpaceDN w:val="0"/>
              <w:spacing w:before="100" w:after="100" w:line="240" w:lineRule="auto"/>
              <w:ind w:firstLine="0"/>
              <w:jc w:val="left"/>
              <w:rPr>
                <w:rFonts w:ascii="Times New Roman" w:eastAsia="Times New Roman" w:hAnsi="Times New Roman" w:cs="Times New Roman"/>
                <w:sz w:val="24"/>
                <w:szCs w:val="24"/>
                <w:lang w:val="en-US"/>
              </w:rPr>
            </w:pPr>
            <w:r w:rsidRPr="00845731">
              <w:rPr>
                <w:rFonts w:ascii="Times New Roman" w:eastAsia="Times New Roman" w:hAnsi="Times New Roman" w:cs="Times New Roman"/>
              </w:rPr>
              <w:t>2</w:t>
            </w:r>
          </w:p>
        </w:tc>
        <w:tc>
          <w:tcPr>
            <w:tcW w:w="1324" w:type="dxa"/>
            <w:tcBorders>
              <w:top w:val="single" w:sz="4" w:space="0" w:color="5B9BD5"/>
              <w:bottom w:val="single" w:sz="4" w:space="0" w:color="5B9BD5"/>
            </w:tcBorders>
            <w:shd w:val="clear" w:color="auto" w:fill="auto"/>
            <w:tcMar>
              <w:top w:w="0" w:type="dxa"/>
              <w:left w:w="108" w:type="dxa"/>
              <w:bottom w:w="0" w:type="dxa"/>
              <w:right w:w="108" w:type="dxa"/>
            </w:tcMar>
            <w:vAlign w:val="center"/>
          </w:tcPr>
          <w:p w14:paraId="6936A021" w14:textId="77777777" w:rsidR="003903E5" w:rsidRPr="00845731" w:rsidRDefault="003903E5" w:rsidP="003903E5">
            <w:pPr>
              <w:autoSpaceDN w:val="0"/>
              <w:spacing w:before="100" w:after="100" w:line="240" w:lineRule="auto"/>
              <w:ind w:firstLine="0"/>
              <w:jc w:val="left"/>
              <w:rPr>
                <w:rFonts w:ascii="Times New Roman" w:eastAsia="Times New Roman" w:hAnsi="Times New Roman" w:cs="Times New Roman"/>
                <w:sz w:val="24"/>
                <w:szCs w:val="24"/>
                <w:lang w:val="en-US"/>
              </w:rPr>
            </w:pPr>
            <w:r w:rsidRPr="00845731">
              <w:rPr>
                <w:rFonts w:ascii="Times New Roman" w:eastAsia="Times New Roman" w:hAnsi="Times New Roman" w:cs="Times New Roman"/>
              </w:rPr>
              <w:t>2</w:t>
            </w:r>
          </w:p>
        </w:tc>
        <w:tc>
          <w:tcPr>
            <w:tcW w:w="1322" w:type="dxa"/>
            <w:tcBorders>
              <w:top w:val="single" w:sz="4" w:space="0" w:color="5B9BD5"/>
              <w:bottom w:val="single" w:sz="4" w:space="0" w:color="5B9BD5"/>
            </w:tcBorders>
            <w:shd w:val="clear" w:color="auto" w:fill="auto"/>
            <w:tcMar>
              <w:top w:w="0" w:type="dxa"/>
              <w:left w:w="108" w:type="dxa"/>
              <w:bottom w:w="0" w:type="dxa"/>
              <w:right w:w="108" w:type="dxa"/>
            </w:tcMar>
            <w:vAlign w:val="center"/>
          </w:tcPr>
          <w:p w14:paraId="6FAA041A" w14:textId="77777777" w:rsidR="003903E5" w:rsidRPr="00845731" w:rsidRDefault="003903E5" w:rsidP="003903E5">
            <w:pPr>
              <w:autoSpaceDN w:val="0"/>
              <w:spacing w:before="100" w:after="100" w:line="240" w:lineRule="auto"/>
              <w:ind w:firstLine="0"/>
              <w:jc w:val="left"/>
              <w:rPr>
                <w:rFonts w:ascii="Times New Roman" w:eastAsia="Times New Roman" w:hAnsi="Times New Roman" w:cs="Times New Roman"/>
                <w:sz w:val="24"/>
                <w:szCs w:val="24"/>
                <w:lang w:val="en-US"/>
              </w:rPr>
            </w:pPr>
            <w:r w:rsidRPr="00845731">
              <w:rPr>
                <w:rFonts w:ascii="Times New Roman" w:eastAsia="Times New Roman" w:hAnsi="Times New Roman" w:cs="Times New Roman"/>
              </w:rPr>
              <w:t>1</w:t>
            </w:r>
          </w:p>
        </w:tc>
        <w:tc>
          <w:tcPr>
            <w:tcW w:w="1322" w:type="dxa"/>
            <w:tcBorders>
              <w:top w:val="single" w:sz="4" w:space="0" w:color="5B9BD5"/>
              <w:bottom w:val="single" w:sz="4" w:space="0" w:color="5B9BD5"/>
            </w:tcBorders>
            <w:shd w:val="clear" w:color="auto" w:fill="auto"/>
            <w:tcMar>
              <w:top w:w="0" w:type="dxa"/>
              <w:left w:w="108" w:type="dxa"/>
              <w:bottom w:w="0" w:type="dxa"/>
              <w:right w:w="108" w:type="dxa"/>
            </w:tcMar>
            <w:vAlign w:val="center"/>
          </w:tcPr>
          <w:p w14:paraId="686C4BC9" w14:textId="77777777" w:rsidR="003903E5" w:rsidRPr="00845731" w:rsidRDefault="003903E5" w:rsidP="003903E5">
            <w:pPr>
              <w:autoSpaceDN w:val="0"/>
              <w:spacing w:before="100" w:after="100" w:line="240" w:lineRule="auto"/>
              <w:ind w:firstLine="0"/>
              <w:jc w:val="left"/>
              <w:rPr>
                <w:rFonts w:ascii="Times New Roman" w:eastAsia="Times New Roman" w:hAnsi="Times New Roman" w:cs="Times New Roman"/>
                <w:sz w:val="24"/>
                <w:szCs w:val="24"/>
                <w:lang w:val="en-US"/>
              </w:rPr>
            </w:pPr>
            <w:r w:rsidRPr="00845731">
              <w:rPr>
                <w:rFonts w:ascii="Times New Roman" w:eastAsia="Times New Roman" w:hAnsi="Times New Roman" w:cs="Times New Roman"/>
              </w:rPr>
              <w:t>1</w:t>
            </w:r>
          </w:p>
        </w:tc>
        <w:tc>
          <w:tcPr>
            <w:tcW w:w="1323" w:type="dxa"/>
            <w:tcBorders>
              <w:top w:val="single" w:sz="4" w:space="0" w:color="5B9BD5"/>
              <w:bottom w:val="single" w:sz="4" w:space="0" w:color="5B9BD5"/>
              <w:right w:val="single" w:sz="4" w:space="0" w:color="5B9BD5"/>
            </w:tcBorders>
            <w:shd w:val="clear" w:color="auto" w:fill="auto"/>
            <w:tcMar>
              <w:top w:w="0" w:type="dxa"/>
              <w:left w:w="108" w:type="dxa"/>
              <w:bottom w:w="0" w:type="dxa"/>
              <w:right w:w="108" w:type="dxa"/>
            </w:tcMar>
            <w:vAlign w:val="center"/>
          </w:tcPr>
          <w:p w14:paraId="1DA43F0E" w14:textId="77777777" w:rsidR="003903E5" w:rsidRPr="00845731" w:rsidRDefault="003903E5" w:rsidP="003903E5">
            <w:pPr>
              <w:autoSpaceDN w:val="0"/>
              <w:spacing w:before="100" w:after="100" w:line="240" w:lineRule="auto"/>
              <w:ind w:firstLine="0"/>
              <w:jc w:val="left"/>
              <w:rPr>
                <w:rFonts w:ascii="Times New Roman" w:eastAsia="Times New Roman" w:hAnsi="Times New Roman" w:cs="Times New Roman"/>
                <w:sz w:val="24"/>
                <w:szCs w:val="24"/>
                <w:lang w:val="en-US"/>
              </w:rPr>
            </w:pPr>
            <w:r w:rsidRPr="00845731">
              <w:rPr>
                <w:rFonts w:ascii="Times New Roman" w:eastAsia="Times New Roman" w:hAnsi="Times New Roman" w:cs="Times New Roman"/>
              </w:rPr>
              <w:t>1</w:t>
            </w:r>
          </w:p>
        </w:tc>
      </w:tr>
      <w:tr w:rsidR="003903E5" w:rsidRPr="00845731" w14:paraId="71B3EB2D" w14:textId="77777777" w:rsidTr="00CE1C93">
        <w:trPr>
          <w:trHeight w:val="531"/>
        </w:trPr>
        <w:tc>
          <w:tcPr>
            <w:tcW w:w="540" w:type="dxa"/>
            <w:tcBorders>
              <w:left w:val="single" w:sz="4" w:space="0" w:color="5B9BD5"/>
              <w:bottom w:val="single" w:sz="4" w:space="0" w:color="5B9BD5"/>
            </w:tcBorders>
            <w:shd w:val="clear" w:color="auto" w:fill="FFFFFF"/>
            <w:tcMar>
              <w:top w:w="0" w:type="dxa"/>
              <w:left w:w="108" w:type="dxa"/>
              <w:bottom w:w="0" w:type="dxa"/>
              <w:right w:w="108" w:type="dxa"/>
            </w:tcMar>
            <w:vAlign w:val="center"/>
          </w:tcPr>
          <w:p w14:paraId="2C8D8A1D" w14:textId="77777777" w:rsidR="003903E5" w:rsidRPr="00845731" w:rsidRDefault="003903E5" w:rsidP="003903E5">
            <w:pPr>
              <w:autoSpaceDN w:val="0"/>
              <w:spacing w:before="100" w:after="100" w:line="240" w:lineRule="auto"/>
              <w:ind w:firstLine="0"/>
              <w:jc w:val="left"/>
              <w:rPr>
                <w:rFonts w:ascii="Times New Roman" w:eastAsia="Times New Roman" w:hAnsi="Times New Roman" w:cs="Times New Roman"/>
                <w:sz w:val="24"/>
                <w:szCs w:val="24"/>
                <w:lang w:val="en-US"/>
              </w:rPr>
            </w:pPr>
            <w:r w:rsidRPr="00845731">
              <w:rPr>
                <w:rFonts w:ascii="Times New Roman" w:eastAsia="Times New Roman" w:hAnsi="Times New Roman" w:cs="Times New Roman"/>
                <w:b/>
                <w:bCs/>
              </w:rPr>
              <w:t>2.</w:t>
            </w:r>
          </w:p>
        </w:tc>
        <w:tc>
          <w:tcPr>
            <w:tcW w:w="2579" w:type="dxa"/>
            <w:tcBorders>
              <w:bottom w:val="single" w:sz="4" w:space="0" w:color="5B9BD5"/>
            </w:tcBorders>
            <w:shd w:val="clear" w:color="auto" w:fill="auto"/>
            <w:tcMar>
              <w:top w:w="0" w:type="dxa"/>
              <w:left w:w="108" w:type="dxa"/>
              <w:bottom w:w="0" w:type="dxa"/>
              <w:right w:w="108" w:type="dxa"/>
            </w:tcMar>
            <w:vAlign w:val="center"/>
          </w:tcPr>
          <w:p w14:paraId="4CF8465D" w14:textId="77777777" w:rsidR="003903E5" w:rsidRPr="00845731" w:rsidRDefault="003903E5" w:rsidP="003903E5">
            <w:pPr>
              <w:autoSpaceDN w:val="0"/>
              <w:spacing w:before="100" w:after="100" w:line="240" w:lineRule="auto"/>
              <w:ind w:firstLine="0"/>
              <w:jc w:val="left"/>
              <w:rPr>
                <w:rFonts w:ascii="Times New Roman" w:eastAsia="Times New Roman" w:hAnsi="Times New Roman" w:cs="Times New Roman"/>
                <w:sz w:val="24"/>
                <w:szCs w:val="24"/>
                <w:lang w:val="en-US"/>
              </w:rPr>
            </w:pPr>
            <w:r w:rsidRPr="00845731">
              <w:rPr>
                <w:rFonts w:ascii="Times New Roman" w:eastAsia="Times New Roman" w:hAnsi="Times New Roman" w:cs="Times New Roman"/>
              </w:rPr>
              <w:t>Geležinkelio įmonės (vežėjai)</w:t>
            </w:r>
          </w:p>
        </w:tc>
        <w:tc>
          <w:tcPr>
            <w:tcW w:w="937" w:type="dxa"/>
            <w:tcBorders>
              <w:bottom w:val="single" w:sz="4" w:space="0" w:color="5B9BD5"/>
            </w:tcBorders>
            <w:shd w:val="clear" w:color="auto" w:fill="auto"/>
            <w:tcMar>
              <w:top w:w="0" w:type="dxa"/>
              <w:left w:w="108" w:type="dxa"/>
              <w:bottom w:w="0" w:type="dxa"/>
              <w:right w:w="108" w:type="dxa"/>
            </w:tcMar>
            <w:vAlign w:val="center"/>
          </w:tcPr>
          <w:p w14:paraId="6BB030BA" w14:textId="77777777" w:rsidR="003903E5" w:rsidRPr="00845731" w:rsidRDefault="003903E5" w:rsidP="003903E5">
            <w:pPr>
              <w:autoSpaceDN w:val="0"/>
              <w:spacing w:before="100" w:after="100" w:line="240" w:lineRule="auto"/>
              <w:ind w:firstLine="0"/>
              <w:jc w:val="left"/>
              <w:rPr>
                <w:rFonts w:ascii="Times New Roman" w:eastAsia="Times New Roman" w:hAnsi="Times New Roman" w:cs="Times New Roman"/>
                <w:sz w:val="24"/>
                <w:szCs w:val="24"/>
                <w:lang w:val="en-US"/>
              </w:rPr>
            </w:pPr>
            <w:r w:rsidRPr="00845731">
              <w:rPr>
                <w:rFonts w:ascii="Times New Roman" w:eastAsia="Times New Roman" w:hAnsi="Times New Roman" w:cs="Times New Roman"/>
              </w:rPr>
              <w:t>1</w:t>
            </w:r>
          </w:p>
        </w:tc>
        <w:tc>
          <w:tcPr>
            <w:tcW w:w="1323" w:type="dxa"/>
            <w:tcBorders>
              <w:bottom w:val="single" w:sz="4" w:space="0" w:color="5B9BD5"/>
            </w:tcBorders>
            <w:shd w:val="clear" w:color="auto" w:fill="auto"/>
            <w:tcMar>
              <w:top w:w="0" w:type="dxa"/>
              <w:left w:w="108" w:type="dxa"/>
              <w:bottom w:w="0" w:type="dxa"/>
              <w:right w:w="108" w:type="dxa"/>
            </w:tcMar>
            <w:vAlign w:val="center"/>
          </w:tcPr>
          <w:p w14:paraId="614A52B1" w14:textId="77777777" w:rsidR="003903E5" w:rsidRPr="00845731" w:rsidRDefault="003903E5" w:rsidP="003903E5">
            <w:pPr>
              <w:autoSpaceDN w:val="0"/>
              <w:spacing w:before="100" w:after="100" w:line="240" w:lineRule="auto"/>
              <w:ind w:firstLine="0"/>
              <w:jc w:val="left"/>
              <w:rPr>
                <w:rFonts w:ascii="Times New Roman" w:eastAsia="Times New Roman" w:hAnsi="Times New Roman" w:cs="Times New Roman"/>
                <w:sz w:val="24"/>
                <w:szCs w:val="24"/>
                <w:lang w:val="en-US"/>
              </w:rPr>
            </w:pPr>
            <w:r w:rsidRPr="00845731">
              <w:rPr>
                <w:rFonts w:ascii="Times New Roman" w:eastAsia="Times New Roman" w:hAnsi="Times New Roman" w:cs="Times New Roman"/>
              </w:rPr>
              <w:t>1</w:t>
            </w:r>
          </w:p>
        </w:tc>
        <w:tc>
          <w:tcPr>
            <w:tcW w:w="1324" w:type="dxa"/>
            <w:tcBorders>
              <w:bottom w:val="single" w:sz="4" w:space="0" w:color="5B9BD5"/>
            </w:tcBorders>
            <w:shd w:val="clear" w:color="auto" w:fill="auto"/>
            <w:tcMar>
              <w:top w:w="0" w:type="dxa"/>
              <w:left w:w="108" w:type="dxa"/>
              <w:bottom w:w="0" w:type="dxa"/>
              <w:right w:w="108" w:type="dxa"/>
            </w:tcMar>
            <w:vAlign w:val="center"/>
          </w:tcPr>
          <w:p w14:paraId="7B534BB4" w14:textId="77777777" w:rsidR="003903E5" w:rsidRPr="00845731" w:rsidRDefault="003903E5" w:rsidP="003903E5">
            <w:pPr>
              <w:autoSpaceDN w:val="0"/>
              <w:spacing w:before="100" w:after="100" w:line="240" w:lineRule="auto"/>
              <w:ind w:firstLine="0"/>
              <w:jc w:val="left"/>
              <w:rPr>
                <w:rFonts w:ascii="Times New Roman" w:eastAsia="Times New Roman" w:hAnsi="Times New Roman" w:cs="Times New Roman"/>
                <w:sz w:val="24"/>
                <w:szCs w:val="24"/>
                <w:lang w:val="en-US"/>
              </w:rPr>
            </w:pPr>
            <w:r w:rsidRPr="00845731">
              <w:rPr>
                <w:rFonts w:ascii="Times New Roman" w:eastAsia="Times New Roman" w:hAnsi="Times New Roman" w:cs="Times New Roman"/>
              </w:rPr>
              <w:t>-</w:t>
            </w:r>
          </w:p>
        </w:tc>
        <w:tc>
          <w:tcPr>
            <w:tcW w:w="1322" w:type="dxa"/>
            <w:tcBorders>
              <w:bottom w:val="single" w:sz="4" w:space="0" w:color="5B9BD5"/>
            </w:tcBorders>
            <w:shd w:val="clear" w:color="auto" w:fill="auto"/>
            <w:tcMar>
              <w:top w:w="0" w:type="dxa"/>
              <w:left w:w="108" w:type="dxa"/>
              <w:bottom w:w="0" w:type="dxa"/>
              <w:right w:w="108" w:type="dxa"/>
            </w:tcMar>
            <w:vAlign w:val="center"/>
          </w:tcPr>
          <w:p w14:paraId="458C3ED0" w14:textId="77777777" w:rsidR="003903E5" w:rsidRPr="00845731" w:rsidRDefault="003903E5" w:rsidP="003903E5">
            <w:pPr>
              <w:autoSpaceDN w:val="0"/>
              <w:spacing w:before="100" w:after="100" w:line="240" w:lineRule="auto"/>
              <w:ind w:firstLine="0"/>
              <w:jc w:val="left"/>
              <w:rPr>
                <w:rFonts w:ascii="Times New Roman" w:eastAsia="Times New Roman" w:hAnsi="Times New Roman" w:cs="Times New Roman"/>
                <w:sz w:val="24"/>
                <w:szCs w:val="24"/>
                <w:lang w:val="en-US"/>
              </w:rPr>
            </w:pPr>
            <w:r w:rsidRPr="00845731">
              <w:rPr>
                <w:rFonts w:ascii="Times New Roman" w:eastAsia="Times New Roman" w:hAnsi="Times New Roman" w:cs="Times New Roman"/>
              </w:rPr>
              <w:t>1</w:t>
            </w:r>
          </w:p>
        </w:tc>
        <w:tc>
          <w:tcPr>
            <w:tcW w:w="1322" w:type="dxa"/>
            <w:tcBorders>
              <w:bottom w:val="single" w:sz="4" w:space="0" w:color="5B9BD5"/>
            </w:tcBorders>
            <w:shd w:val="clear" w:color="auto" w:fill="auto"/>
            <w:tcMar>
              <w:top w:w="0" w:type="dxa"/>
              <w:left w:w="108" w:type="dxa"/>
              <w:bottom w:w="0" w:type="dxa"/>
              <w:right w:w="108" w:type="dxa"/>
            </w:tcMar>
            <w:vAlign w:val="center"/>
          </w:tcPr>
          <w:p w14:paraId="3052864F" w14:textId="77777777" w:rsidR="003903E5" w:rsidRPr="00845731" w:rsidRDefault="003903E5" w:rsidP="003903E5">
            <w:pPr>
              <w:autoSpaceDN w:val="0"/>
              <w:spacing w:before="100" w:after="100" w:line="240" w:lineRule="auto"/>
              <w:ind w:firstLine="0"/>
              <w:jc w:val="left"/>
              <w:rPr>
                <w:rFonts w:ascii="Times New Roman" w:eastAsia="Times New Roman" w:hAnsi="Times New Roman" w:cs="Times New Roman"/>
                <w:sz w:val="24"/>
                <w:szCs w:val="24"/>
                <w:lang w:val="en-US"/>
              </w:rPr>
            </w:pPr>
            <w:r w:rsidRPr="00845731">
              <w:rPr>
                <w:rFonts w:ascii="Times New Roman" w:eastAsia="Times New Roman" w:hAnsi="Times New Roman" w:cs="Times New Roman"/>
              </w:rPr>
              <w:t>1</w:t>
            </w:r>
          </w:p>
        </w:tc>
        <w:tc>
          <w:tcPr>
            <w:tcW w:w="1323" w:type="dxa"/>
            <w:tcBorders>
              <w:bottom w:val="single" w:sz="4" w:space="0" w:color="5B9BD5"/>
              <w:right w:val="single" w:sz="4" w:space="0" w:color="5B9BD5"/>
            </w:tcBorders>
            <w:shd w:val="clear" w:color="auto" w:fill="auto"/>
            <w:tcMar>
              <w:top w:w="0" w:type="dxa"/>
              <w:left w:w="108" w:type="dxa"/>
              <w:bottom w:w="0" w:type="dxa"/>
              <w:right w:w="108" w:type="dxa"/>
            </w:tcMar>
            <w:vAlign w:val="center"/>
          </w:tcPr>
          <w:p w14:paraId="68F748E2" w14:textId="77777777" w:rsidR="003903E5" w:rsidRPr="00845731" w:rsidRDefault="003903E5" w:rsidP="003903E5">
            <w:pPr>
              <w:autoSpaceDN w:val="0"/>
              <w:spacing w:before="100" w:after="100" w:line="240" w:lineRule="auto"/>
              <w:ind w:firstLine="0"/>
              <w:jc w:val="left"/>
              <w:rPr>
                <w:rFonts w:ascii="Times New Roman" w:eastAsia="Times New Roman" w:hAnsi="Times New Roman" w:cs="Times New Roman"/>
                <w:sz w:val="24"/>
                <w:szCs w:val="24"/>
                <w:lang w:val="en-US"/>
              </w:rPr>
            </w:pPr>
            <w:r w:rsidRPr="00845731">
              <w:rPr>
                <w:rFonts w:ascii="Times New Roman" w:eastAsia="Times New Roman" w:hAnsi="Times New Roman" w:cs="Times New Roman"/>
              </w:rPr>
              <w:t>-</w:t>
            </w:r>
          </w:p>
        </w:tc>
      </w:tr>
    </w:tbl>
    <w:p w14:paraId="1E2F6826" w14:textId="77777777" w:rsidR="003903E5" w:rsidRPr="00845731" w:rsidRDefault="003903E5" w:rsidP="00532F5A">
      <w:pPr>
        <w:spacing w:line="240" w:lineRule="auto"/>
        <w:rPr>
          <w:rFonts w:ascii="Times New Roman" w:hAnsi="Times New Roman" w:cs="Times New Roman"/>
          <w:sz w:val="24"/>
          <w:szCs w:val="24"/>
          <w:lang w:eastAsia="en-GB"/>
        </w:rPr>
      </w:pPr>
    </w:p>
    <w:p w14:paraId="60C9C837" w14:textId="70B388A8" w:rsidR="00D75DD3" w:rsidRPr="00845731" w:rsidRDefault="00D75DD3" w:rsidP="00532F5A">
      <w:pPr>
        <w:spacing w:line="240" w:lineRule="auto"/>
        <w:rPr>
          <w:rFonts w:ascii="Times New Roman" w:hAnsi="Times New Roman" w:cs="Times New Roman"/>
          <w:sz w:val="24"/>
          <w:szCs w:val="24"/>
          <w:lang w:eastAsia="en-GB"/>
        </w:rPr>
      </w:pPr>
      <w:r w:rsidRPr="00845731">
        <w:rPr>
          <w:rFonts w:ascii="Times New Roman" w:hAnsi="Times New Roman" w:cs="Times New Roman"/>
          <w:sz w:val="24"/>
          <w:szCs w:val="24"/>
          <w:lang w:eastAsia="en-GB"/>
        </w:rPr>
        <w:t>2018 metais LTSA išduotų, atnaujintų, pakeistų, papildytų, sustabdytų ir panaikintų įgaliojimų eismo saugos srityje skaičius:</w:t>
      </w:r>
    </w:p>
    <w:p w14:paraId="328E8D98" w14:textId="77777777" w:rsidR="00053D31" w:rsidRPr="00845731" w:rsidRDefault="00053D31" w:rsidP="00532F5A">
      <w:pPr>
        <w:spacing w:line="240" w:lineRule="auto"/>
        <w:rPr>
          <w:rFonts w:ascii="Times New Roman" w:hAnsi="Times New Roman" w:cs="Times New Roman"/>
          <w:sz w:val="24"/>
          <w:szCs w:val="24"/>
          <w:lang w:eastAsia="en-GB"/>
        </w:rPr>
      </w:pPr>
    </w:p>
    <w:tbl>
      <w:tblPr>
        <w:tblW w:w="6249" w:type="dxa"/>
        <w:tblCellMar>
          <w:left w:w="10" w:type="dxa"/>
          <w:right w:w="10" w:type="dxa"/>
        </w:tblCellMar>
        <w:tblLook w:val="04A0" w:firstRow="1" w:lastRow="0" w:firstColumn="1" w:lastColumn="0" w:noHBand="0" w:noVBand="1"/>
      </w:tblPr>
      <w:tblGrid>
        <w:gridCol w:w="1137"/>
        <w:gridCol w:w="2350"/>
        <w:gridCol w:w="2762"/>
      </w:tblGrid>
      <w:tr w:rsidR="00D75DD3" w:rsidRPr="00845731" w14:paraId="4DA046AF" w14:textId="77777777" w:rsidTr="00D75DD3">
        <w:trPr>
          <w:trHeight w:val="720"/>
        </w:trPr>
        <w:tc>
          <w:tcPr>
            <w:tcW w:w="709" w:type="dxa"/>
            <w:tcBorders>
              <w:top w:val="single" w:sz="4" w:space="0" w:color="5B9BD5"/>
              <w:left w:val="single" w:sz="4" w:space="0" w:color="5B9BD5"/>
            </w:tcBorders>
            <w:shd w:val="clear" w:color="auto" w:fill="5B9BD5"/>
            <w:tcMar>
              <w:top w:w="0" w:type="dxa"/>
              <w:left w:w="108" w:type="dxa"/>
              <w:bottom w:w="0" w:type="dxa"/>
              <w:right w:w="108" w:type="dxa"/>
            </w:tcMar>
          </w:tcPr>
          <w:p w14:paraId="3812CA29"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b/>
                <w:bCs/>
                <w:color w:val="FFFFFF"/>
                <w:sz w:val="24"/>
                <w:szCs w:val="24"/>
              </w:rPr>
              <w:t>Eil. Nr.</w:t>
            </w:r>
          </w:p>
        </w:tc>
        <w:tc>
          <w:tcPr>
            <w:tcW w:w="2502" w:type="dxa"/>
            <w:tcBorders>
              <w:top w:val="single" w:sz="4" w:space="0" w:color="5B9BD5"/>
            </w:tcBorders>
            <w:shd w:val="clear" w:color="auto" w:fill="5B9BD5"/>
            <w:tcMar>
              <w:top w:w="0" w:type="dxa"/>
              <w:left w:w="108" w:type="dxa"/>
              <w:bottom w:w="0" w:type="dxa"/>
              <w:right w:w="108" w:type="dxa"/>
            </w:tcMar>
          </w:tcPr>
          <w:p w14:paraId="43E25B1D"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b/>
                <w:bCs/>
                <w:color w:val="FFFFFF"/>
                <w:sz w:val="24"/>
                <w:szCs w:val="24"/>
              </w:rPr>
              <w:t>Įgaliojimų eismo saugos srityje statusas</w:t>
            </w:r>
          </w:p>
        </w:tc>
        <w:tc>
          <w:tcPr>
            <w:tcW w:w="3038" w:type="dxa"/>
            <w:tcBorders>
              <w:top w:val="single" w:sz="4" w:space="0" w:color="5B9BD5"/>
              <w:right w:val="single" w:sz="4" w:space="0" w:color="5B9BD5"/>
            </w:tcBorders>
            <w:shd w:val="clear" w:color="auto" w:fill="5B9BD5"/>
            <w:tcMar>
              <w:top w:w="0" w:type="dxa"/>
              <w:left w:w="108" w:type="dxa"/>
              <w:bottom w:w="0" w:type="dxa"/>
              <w:right w:w="108" w:type="dxa"/>
            </w:tcMar>
          </w:tcPr>
          <w:p w14:paraId="5DCE47AB"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b/>
                <w:bCs/>
                <w:color w:val="FFFFFF"/>
                <w:sz w:val="24"/>
                <w:szCs w:val="24"/>
              </w:rPr>
              <w:t>Įgaliojimų eismo saugos srityje skaičius</w:t>
            </w:r>
          </w:p>
        </w:tc>
      </w:tr>
      <w:tr w:rsidR="00D75DD3" w:rsidRPr="00845731" w14:paraId="3E1EEF05" w14:textId="77777777" w:rsidTr="00D75DD3">
        <w:trPr>
          <w:trHeight w:val="459"/>
        </w:trPr>
        <w:tc>
          <w:tcPr>
            <w:tcW w:w="709" w:type="dxa"/>
            <w:tcBorders>
              <w:top w:val="single" w:sz="4" w:space="0" w:color="5B9BD5"/>
              <w:left w:val="single" w:sz="4" w:space="0" w:color="5B9BD5"/>
              <w:bottom w:val="single" w:sz="4" w:space="0" w:color="5B9BD5"/>
            </w:tcBorders>
            <w:shd w:val="clear" w:color="auto" w:fill="FFFFFF"/>
            <w:tcMar>
              <w:top w:w="0" w:type="dxa"/>
              <w:left w:w="108" w:type="dxa"/>
              <w:bottom w:w="0" w:type="dxa"/>
              <w:right w:w="108" w:type="dxa"/>
            </w:tcMar>
          </w:tcPr>
          <w:p w14:paraId="18C48011"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b/>
                <w:bCs/>
                <w:sz w:val="24"/>
                <w:szCs w:val="24"/>
              </w:rPr>
              <w:t>1.</w:t>
            </w:r>
          </w:p>
        </w:tc>
        <w:tc>
          <w:tcPr>
            <w:tcW w:w="2502" w:type="dxa"/>
            <w:tcBorders>
              <w:top w:val="single" w:sz="4" w:space="0" w:color="5B9BD5"/>
              <w:bottom w:val="single" w:sz="4" w:space="0" w:color="5B9BD5"/>
            </w:tcBorders>
            <w:shd w:val="clear" w:color="auto" w:fill="auto"/>
            <w:tcMar>
              <w:top w:w="0" w:type="dxa"/>
              <w:left w:w="108" w:type="dxa"/>
              <w:bottom w:w="0" w:type="dxa"/>
              <w:right w:w="108" w:type="dxa"/>
            </w:tcMar>
          </w:tcPr>
          <w:p w14:paraId="4571D382"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Išduota</w:t>
            </w:r>
          </w:p>
        </w:tc>
        <w:tc>
          <w:tcPr>
            <w:tcW w:w="3038" w:type="dxa"/>
            <w:tcBorders>
              <w:top w:val="single" w:sz="4" w:space="0" w:color="5B9BD5"/>
              <w:bottom w:val="single" w:sz="4" w:space="0" w:color="5B9BD5"/>
              <w:right w:val="single" w:sz="4" w:space="0" w:color="5B9BD5"/>
            </w:tcBorders>
            <w:shd w:val="clear" w:color="auto" w:fill="auto"/>
            <w:tcMar>
              <w:top w:w="0" w:type="dxa"/>
              <w:left w:w="108" w:type="dxa"/>
              <w:bottom w:w="0" w:type="dxa"/>
              <w:right w:w="108" w:type="dxa"/>
            </w:tcMar>
          </w:tcPr>
          <w:p w14:paraId="3ACBF912"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8</w:t>
            </w:r>
          </w:p>
        </w:tc>
      </w:tr>
      <w:tr w:rsidR="00D75DD3" w:rsidRPr="00845731" w14:paraId="6DE4587C" w14:textId="77777777" w:rsidTr="00D75DD3">
        <w:trPr>
          <w:trHeight w:val="444"/>
        </w:trPr>
        <w:tc>
          <w:tcPr>
            <w:tcW w:w="709" w:type="dxa"/>
            <w:tcBorders>
              <w:left w:val="single" w:sz="4" w:space="0" w:color="5B9BD5"/>
            </w:tcBorders>
            <w:shd w:val="clear" w:color="auto" w:fill="FFFFFF"/>
            <w:tcMar>
              <w:top w:w="0" w:type="dxa"/>
              <w:left w:w="108" w:type="dxa"/>
              <w:bottom w:w="0" w:type="dxa"/>
              <w:right w:w="108" w:type="dxa"/>
            </w:tcMar>
          </w:tcPr>
          <w:p w14:paraId="43C47798"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b/>
                <w:bCs/>
                <w:sz w:val="24"/>
                <w:szCs w:val="24"/>
              </w:rPr>
              <w:lastRenderedPageBreak/>
              <w:t>2.</w:t>
            </w:r>
          </w:p>
        </w:tc>
        <w:tc>
          <w:tcPr>
            <w:tcW w:w="2502" w:type="dxa"/>
            <w:shd w:val="clear" w:color="auto" w:fill="auto"/>
            <w:tcMar>
              <w:top w:w="0" w:type="dxa"/>
              <w:left w:w="108" w:type="dxa"/>
              <w:bottom w:w="0" w:type="dxa"/>
              <w:right w:w="108" w:type="dxa"/>
            </w:tcMar>
          </w:tcPr>
          <w:p w14:paraId="632CE7D2"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Atnaujinta</w:t>
            </w:r>
          </w:p>
        </w:tc>
        <w:tc>
          <w:tcPr>
            <w:tcW w:w="3038" w:type="dxa"/>
            <w:tcBorders>
              <w:right w:val="single" w:sz="4" w:space="0" w:color="5B9BD5"/>
            </w:tcBorders>
            <w:shd w:val="clear" w:color="auto" w:fill="auto"/>
            <w:tcMar>
              <w:top w:w="0" w:type="dxa"/>
              <w:left w:w="108" w:type="dxa"/>
              <w:bottom w:w="0" w:type="dxa"/>
              <w:right w:w="108" w:type="dxa"/>
            </w:tcMar>
          </w:tcPr>
          <w:p w14:paraId="4CC648D1"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5</w:t>
            </w:r>
          </w:p>
        </w:tc>
      </w:tr>
      <w:tr w:rsidR="00D75DD3" w:rsidRPr="00845731" w14:paraId="7FCED7B8" w14:textId="77777777" w:rsidTr="00D75DD3">
        <w:trPr>
          <w:trHeight w:val="459"/>
        </w:trPr>
        <w:tc>
          <w:tcPr>
            <w:tcW w:w="709" w:type="dxa"/>
            <w:tcBorders>
              <w:top w:val="single" w:sz="4" w:space="0" w:color="5B9BD5"/>
              <w:left w:val="single" w:sz="4" w:space="0" w:color="5B9BD5"/>
              <w:bottom w:val="single" w:sz="4" w:space="0" w:color="5B9BD5"/>
            </w:tcBorders>
            <w:shd w:val="clear" w:color="auto" w:fill="FFFFFF"/>
            <w:tcMar>
              <w:top w:w="0" w:type="dxa"/>
              <w:left w:w="108" w:type="dxa"/>
              <w:bottom w:w="0" w:type="dxa"/>
              <w:right w:w="108" w:type="dxa"/>
            </w:tcMar>
          </w:tcPr>
          <w:p w14:paraId="6C236FBA"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b/>
                <w:bCs/>
                <w:sz w:val="24"/>
                <w:szCs w:val="24"/>
              </w:rPr>
              <w:t>3.</w:t>
            </w:r>
          </w:p>
        </w:tc>
        <w:tc>
          <w:tcPr>
            <w:tcW w:w="2502" w:type="dxa"/>
            <w:tcBorders>
              <w:top w:val="single" w:sz="4" w:space="0" w:color="5B9BD5"/>
              <w:bottom w:val="single" w:sz="4" w:space="0" w:color="5B9BD5"/>
            </w:tcBorders>
            <w:shd w:val="clear" w:color="auto" w:fill="auto"/>
            <w:tcMar>
              <w:top w:w="0" w:type="dxa"/>
              <w:left w:w="108" w:type="dxa"/>
              <w:bottom w:w="0" w:type="dxa"/>
              <w:right w:w="108" w:type="dxa"/>
            </w:tcMar>
          </w:tcPr>
          <w:p w14:paraId="268214F4"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Pakeista</w:t>
            </w:r>
          </w:p>
        </w:tc>
        <w:tc>
          <w:tcPr>
            <w:tcW w:w="3038" w:type="dxa"/>
            <w:tcBorders>
              <w:top w:val="single" w:sz="4" w:space="0" w:color="5B9BD5"/>
              <w:bottom w:val="single" w:sz="4" w:space="0" w:color="5B9BD5"/>
              <w:right w:val="single" w:sz="4" w:space="0" w:color="5B9BD5"/>
            </w:tcBorders>
            <w:shd w:val="clear" w:color="auto" w:fill="auto"/>
            <w:tcMar>
              <w:top w:w="0" w:type="dxa"/>
              <w:left w:w="108" w:type="dxa"/>
              <w:bottom w:w="0" w:type="dxa"/>
              <w:right w:w="108" w:type="dxa"/>
            </w:tcMar>
          </w:tcPr>
          <w:p w14:paraId="676A9B25"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2</w:t>
            </w:r>
          </w:p>
        </w:tc>
      </w:tr>
      <w:tr w:rsidR="00D75DD3" w:rsidRPr="00845731" w14:paraId="3D12CD0E" w14:textId="77777777" w:rsidTr="00D75DD3">
        <w:trPr>
          <w:trHeight w:val="459"/>
        </w:trPr>
        <w:tc>
          <w:tcPr>
            <w:tcW w:w="709" w:type="dxa"/>
            <w:tcBorders>
              <w:left w:val="single" w:sz="4" w:space="0" w:color="5B9BD5"/>
            </w:tcBorders>
            <w:shd w:val="clear" w:color="auto" w:fill="FFFFFF"/>
            <w:tcMar>
              <w:top w:w="0" w:type="dxa"/>
              <w:left w:w="108" w:type="dxa"/>
              <w:bottom w:w="0" w:type="dxa"/>
              <w:right w:w="108" w:type="dxa"/>
            </w:tcMar>
          </w:tcPr>
          <w:p w14:paraId="3D36A2A8"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b/>
                <w:bCs/>
                <w:sz w:val="24"/>
                <w:szCs w:val="24"/>
              </w:rPr>
              <w:t>4.</w:t>
            </w:r>
          </w:p>
        </w:tc>
        <w:tc>
          <w:tcPr>
            <w:tcW w:w="2502" w:type="dxa"/>
            <w:shd w:val="clear" w:color="auto" w:fill="auto"/>
            <w:tcMar>
              <w:top w:w="0" w:type="dxa"/>
              <w:left w:w="108" w:type="dxa"/>
              <w:bottom w:w="0" w:type="dxa"/>
              <w:right w:w="108" w:type="dxa"/>
            </w:tcMar>
          </w:tcPr>
          <w:p w14:paraId="740AE7C3"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Papildyta</w:t>
            </w:r>
          </w:p>
        </w:tc>
        <w:tc>
          <w:tcPr>
            <w:tcW w:w="3038" w:type="dxa"/>
            <w:tcBorders>
              <w:right w:val="single" w:sz="4" w:space="0" w:color="5B9BD5"/>
            </w:tcBorders>
            <w:shd w:val="clear" w:color="auto" w:fill="auto"/>
            <w:tcMar>
              <w:top w:w="0" w:type="dxa"/>
              <w:left w:w="108" w:type="dxa"/>
              <w:bottom w:w="0" w:type="dxa"/>
              <w:right w:w="108" w:type="dxa"/>
            </w:tcMar>
          </w:tcPr>
          <w:p w14:paraId="616A10C9"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3</w:t>
            </w:r>
          </w:p>
        </w:tc>
      </w:tr>
      <w:tr w:rsidR="00D75DD3" w:rsidRPr="00845731" w14:paraId="2829EAF9" w14:textId="77777777" w:rsidTr="00D75DD3">
        <w:trPr>
          <w:trHeight w:val="459"/>
        </w:trPr>
        <w:tc>
          <w:tcPr>
            <w:tcW w:w="709" w:type="dxa"/>
            <w:tcBorders>
              <w:top w:val="single" w:sz="4" w:space="0" w:color="5B9BD5"/>
              <w:left w:val="single" w:sz="4" w:space="0" w:color="5B9BD5"/>
              <w:bottom w:val="single" w:sz="4" w:space="0" w:color="5B9BD5"/>
            </w:tcBorders>
            <w:shd w:val="clear" w:color="auto" w:fill="FFFFFF"/>
            <w:tcMar>
              <w:top w:w="0" w:type="dxa"/>
              <w:left w:w="108" w:type="dxa"/>
              <w:bottom w:w="0" w:type="dxa"/>
              <w:right w:w="108" w:type="dxa"/>
            </w:tcMar>
          </w:tcPr>
          <w:p w14:paraId="15516A5B"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b/>
                <w:bCs/>
                <w:sz w:val="24"/>
                <w:szCs w:val="24"/>
              </w:rPr>
              <w:t>5.</w:t>
            </w:r>
          </w:p>
        </w:tc>
        <w:tc>
          <w:tcPr>
            <w:tcW w:w="2502" w:type="dxa"/>
            <w:tcBorders>
              <w:top w:val="single" w:sz="4" w:space="0" w:color="5B9BD5"/>
              <w:bottom w:val="single" w:sz="4" w:space="0" w:color="5B9BD5"/>
            </w:tcBorders>
            <w:shd w:val="clear" w:color="auto" w:fill="auto"/>
            <w:tcMar>
              <w:top w:w="0" w:type="dxa"/>
              <w:left w:w="108" w:type="dxa"/>
              <w:bottom w:w="0" w:type="dxa"/>
              <w:right w:w="108" w:type="dxa"/>
            </w:tcMar>
          </w:tcPr>
          <w:p w14:paraId="6F69D77C"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Sustabdyta</w:t>
            </w:r>
          </w:p>
        </w:tc>
        <w:tc>
          <w:tcPr>
            <w:tcW w:w="3038" w:type="dxa"/>
            <w:tcBorders>
              <w:top w:val="single" w:sz="4" w:space="0" w:color="5B9BD5"/>
              <w:bottom w:val="single" w:sz="4" w:space="0" w:color="5B9BD5"/>
              <w:right w:val="single" w:sz="4" w:space="0" w:color="5B9BD5"/>
            </w:tcBorders>
            <w:shd w:val="clear" w:color="auto" w:fill="auto"/>
            <w:tcMar>
              <w:top w:w="0" w:type="dxa"/>
              <w:left w:w="108" w:type="dxa"/>
              <w:bottom w:w="0" w:type="dxa"/>
              <w:right w:w="108" w:type="dxa"/>
            </w:tcMar>
          </w:tcPr>
          <w:p w14:paraId="4A7C9340"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w:t>
            </w:r>
          </w:p>
        </w:tc>
      </w:tr>
      <w:tr w:rsidR="00D75DD3" w:rsidRPr="00845731" w14:paraId="7D25DB67" w14:textId="77777777" w:rsidTr="00D75DD3">
        <w:trPr>
          <w:trHeight w:val="459"/>
        </w:trPr>
        <w:tc>
          <w:tcPr>
            <w:tcW w:w="709" w:type="dxa"/>
            <w:tcBorders>
              <w:left w:val="single" w:sz="4" w:space="0" w:color="5B9BD5"/>
              <w:bottom w:val="single" w:sz="4" w:space="0" w:color="5B9BD5"/>
            </w:tcBorders>
            <w:shd w:val="clear" w:color="auto" w:fill="FFFFFF"/>
            <w:tcMar>
              <w:top w:w="0" w:type="dxa"/>
              <w:left w:w="108" w:type="dxa"/>
              <w:bottom w:w="0" w:type="dxa"/>
              <w:right w:w="108" w:type="dxa"/>
            </w:tcMar>
          </w:tcPr>
          <w:p w14:paraId="6B281B6F"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b/>
                <w:bCs/>
                <w:sz w:val="24"/>
                <w:szCs w:val="24"/>
              </w:rPr>
              <w:t>6.</w:t>
            </w:r>
          </w:p>
        </w:tc>
        <w:tc>
          <w:tcPr>
            <w:tcW w:w="2502" w:type="dxa"/>
            <w:tcBorders>
              <w:bottom w:val="single" w:sz="4" w:space="0" w:color="5B9BD5"/>
            </w:tcBorders>
            <w:shd w:val="clear" w:color="auto" w:fill="auto"/>
            <w:tcMar>
              <w:top w:w="0" w:type="dxa"/>
              <w:left w:w="108" w:type="dxa"/>
              <w:bottom w:w="0" w:type="dxa"/>
              <w:right w:w="108" w:type="dxa"/>
            </w:tcMar>
          </w:tcPr>
          <w:p w14:paraId="7CB16E60"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Panaikinta</w:t>
            </w:r>
          </w:p>
        </w:tc>
        <w:tc>
          <w:tcPr>
            <w:tcW w:w="3038" w:type="dxa"/>
            <w:tcBorders>
              <w:bottom w:val="single" w:sz="4" w:space="0" w:color="5B9BD5"/>
              <w:right w:val="single" w:sz="4" w:space="0" w:color="5B9BD5"/>
            </w:tcBorders>
            <w:shd w:val="clear" w:color="auto" w:fill="auto"/>
            <w:tcMar>
              <w:top w:w="0" w:type="dxa"/>
              <w:left w:w="108" w:type="dxa"/>
              <w:bottom w:w="0" w:type="dxa"/>
              <w:right w:w="108" w:type="dxa"/>
            </w:tcMar>
          </w:tcPr>
          <w:p w14:paraId="3DE45F39"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1</w:t>
            </w:r>
          </w:p>
        </w:tc>
      </w:tr>
    </w:tbl>
    <w:p w14:paraId="305F0C7C" w14:textId="77777777" w:rsidR="00D75DD3" w:rsidRPr="00845731" w:rsidRDefault="00D75DD3" w:rsidP="00532F5A">
      <w:pPr>
        <w:spacing w:line="240" w:lineRule="auto"/>
        <w:rPr>
          <w:rFonts w:ascii="Times New Roman" w:hAnsi="Times New Roman" w:cs="Times New Roman"/>
          <w:sz w:val="24"/>
          <w:szCs w:val="24"/>
        </w:rPr>
      </w:pPr>
    </w:p>
    <w:p w14:paraId="496EB382" w14:textId="4C85C953"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LTSA sustabdė ir panaikino saugos sertifikatus ir įgaliojimus eismo saugos srityje įmonių prašymu.</w:t>
      </w:r>
    </w:p>
    <w:p w14:paraId="097DC940" w14:textId="77777777" w:rsidR="00053D31" w:rsidRPr="00845731" w:rsidRDefault="00053D31" w:rsidP="00532F5A">
      <w:pPr>
        <w:spacing w:line="240" w:lineRule="auto"/>
        <w:rPr>
          <w:rFonts w:ascii="Times New Roman" w:hAnsi="Times New Roman" w:cs="Times New Roman"/>
          <w:sz w:val="24"/>
          <w:szCs w:val="24"/>
        </w:rPr>
      </w:pPr>
    </w:p>
    <w:p w14:paraId="36E9607D" w14:textId="18023B5B" w:rsidR="00D75DD3" w:rsidRPr="00845731" w:rsidRDefault="00D75DD3" w:rsidP="00482F6A">
      <w:pPr>
        <w:pStyle w:val="Heading2"/>
        <w:rPr>
          <w:rFonts w:ascii="Times New Roman" w:hAnsi="Times New Roman" w:cs="Times New Roman"/>
        </w:rPr>
      </w:pPr>
      <w:bookmarkStart w:id="24" w:name="_Toc20741198"/>
      <w:r w:rsidRPr="00845731">
        <w:rPr>
          <w:rFonts w:ascii="Times New Roman" w:hAnsi="Times New Roman" w:cs="Times New Roman"/>
        </w:rPr>
        <w:t>Transporto priemonės leidimai</w:t>
      </w:r>
      <w:bookmarkEnd w:id="24"/>
    </w:p>
    <w:p w14:paraId="32276238" w14:textId="77777777" w:rsidR="00D75DD3" w:rsidRPr="00845731" w:rsidRDefault="00D75DD3" w:rsidP="00532F5A">
      <w:pPr>
        <w:spacing w:line="240" w:lineRule="auto"/>
        <w:rPr>
          <w:rFonts w:ascii="Times New Roman" w:hAnsi="Times New Roman" w:cs="Times New Roman"/>
          <w:sz w:val="24"/>
          <w:szCs w:val="24"/>
        </w:rPr>
      </w:pPr>
    </w:p>
    <w:p w14:paraId="2BEFCAC6" w14:textId="43895CB4"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2018 metais LTSA išdavė 11 Transporto priemonių leidimų (VA). Ataskaitiniais metais pakeistų, atnaujintų, sustabdytų ir panaikintų leidimų nebuvo.</w:t>
      </w:r>
    </w:p>
    <w:p w14:paraId="07B64048" w14:textId="77777777" w:rsidR="00053D31" w:rsidRPr="00845731" w:rsidRDefault="00053D31" w:rsidP="00532F5A">
      <w:pPr>
        <w:spacing w:line="240" w:lineRule="auto"/>
        <w:rPr>
          <w:rFonts w:ascii="Times New Roman" w:hAnsi="Times New Roman" w:cs="Times New Roman"/>
          <w:sz w:val="24"/>
          <w:szCs w:val="24"/>
        </w:rPr>
      </w:pPr>
    </w:p>
    <w:p w14:paraId="2942CBE6" w14:textId="28ABD93E" w:rsidR="00D75DD3" w:rsidRPr="00845731" w:rsidRDefault="00D75DD3" w:rsidP="00482F6A">
      <w:pPr>
        <w:pStyle w:val="Heading2"/>
        <w:rPr>
          <w:rFonts w:ascii="Times New Roman" w:hAnsi="Times New Roman" w:cs="Times New Roman"/>
        </w:rPr>
      </w:pPr>
      <w:bookmarkStart w:id="25" w:name="_Toc20741199"/>
      <w:r w:rsidRPr="00845731">
        <w:rPr>
          <w:rFonts w:ascii="Times New Roman" w:hAnsi="Times New Roman" w:cs="Times New Roman"/>
        </w:rPr>
        <w:t>Už techninę priežiūrą atsakingi subjektai (ECM)</w:t>
      </w:r>
      <w:bookmarkEnd w:id="25"/>
    </w:p>
    <w:p w14:paraId="0294F25A" w14:textId="77777777" w:rsidR="00D75DD3" w:rsidRPr="00845731" w:rsidRDefault="00D75DD3" w:rsidP="00532F5A">
      <w:pPr>
        <w:spacing w:line="240" w:lineRule="auto"/>
        <w:rPr>
          <w:rFonts w:ascii="Times New Roman" w:hAnsi="Times New Roman" w:cs="Times New Roman"/>
          <w:sz w:val="24"/>
          <w:szCs w:val="24"/>
        </w:rPr>
      </w:pPr>
    </w:p>
    <w:p w14:paraId="2722183A"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2018 metais LTSA išdavė ECM sertifikatų:</w:t>
      </w:r>
    </w:p>
    <w:p w14:paraId="62081F05" w14:textId="77777777" w:rsidR="00D75DD3" w:rsidRPr="00845731" w:rsidRDefault="00D75DD3" w:rsidP="00053D31">
      <w:pPr>
        <w:pStyle w:val="ListParagraph"/>
        <w:numPr>
          <w:ilvl w:val="0"/>
          <w:numId w:val="29"/>
        </w:numPr>
        <w:spacing w:line="240" w:lineRule="auto"/>
        <w:rPr>
          <w:rFonts w:ascii="Times New Roman" w:hAnsi="Times New Roman" w:cs="Times New Roman"/>
          <w:sz w:val="24"/>
          <w:szCs w:val="24"/>
        </w:rPr>
      </w:pPr>
      <w:r w:rsidRPr="00845731">
        <w:rPr>
          <w:rFonts w:ascii="Times New Roman" w:hAnsi="Times New Roman" w:cs="Times New Roman"/>
          <w:sz w:val="24"/>
          <w:szCs w:val="24"/>
        </w:rPr>
        <w:t>2 vienetus (1520 mm vėžei);</w:t>
      </w:r>
    </w:p>
    <w:p w14:paraId="6C9AEB44" w14:textId="77777777" w:rsidR="00D75DD3" w:rsidRPr="00845731" w:rsidRDefault="00D75DD3" w:rsidP="00053D31">
      <w:pPr>
        <w:pStyle w:val="ListParagraph"/>
        <w:numPr>
          <w:ilvl w:val="0"/>
          <w:numId w:val="29"/>
        </w:numPr>
        <w:spacing w:line="240" w:lineRule="auto"/>
        <w:rPr>
          <w:rFonts w:ascii="Times New Roman" w:hAnsi="Times New Roman" w:cs="Times New Roman"/>
          <w:sz w:val="24"/>
          <w:szCs w:val="24"/>
        </w:rPr>
      </w:pPr>
      <w:r w:rsidRPr="00845731">
        <w:rPr>
          <w:rFonts w:ascii="Times New Roman" w:hAnsi="Times New Roman" w:cs="Times New Roman"/>
          <w:sz w:val="24"/>
          <w:szCs w:val="24"/>
        </w:rPr>
        <w:t>1 vienetą (1435 mm vėžei).</w:t>
      </w:r>
    </w:p>
    <w:p w14:paraId="0E40717D" w14:textId="21A4BB32"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Ataskaitiniais metais pakeistų, atnaujintų, sustabdytų ir panaikintų sertifikatų nebuvo. 2018 metais LTSA neatliko už techninę priežiūrą atsakingų subjektų veiklos patikrinimų.</w:t>
      </w:r>
    </w:p>
    <w:p w14:paraId="47AE39BE" w14:textId="77777777" w:rsidR="00053D31" w:rsidRPr="00845731" w:rsidRDefault="00053D31" w:rsidP="00532F5A">
      <w:pPr>
        <w:spacing w:line="240" w:lineRule="auto"/>
        <w:rPr>
          <w:rFonts w:ascii="Times New Roman" w:hAnsi="Times New Roman" w:cs="Times New Roman"/>
          <w:sz w:val="24"/>
          <w:szCs w:val="24"/>
        </w:rPr>
      </w:pPr>
    </w:p>
    <w:p w14:paraId="594E7D88" w14:textId="63B9E86D" w:rsidR="00D75DD3" w:rsidRPr="00845731" w:rsidRDefault="00D75DD3" w:rsidP="00482F6A">
      <w:pPr>
        <w:pStyle w:val="Heading2"/>
        <w:rPr>
          <w:rFonts w:ascii="Times New Roman" w:hAnsi="Times New Roman" w:cs="Times New Roman"/>
        </w:rPr>
      </w:pPr>
      <w:bookmarkStart w:id="26" w:name="_Toc20741200"/>
      <w:r w:rsidRPr="00845731">
        <w:rPr>
          <w:rFonts w:ascii="Times New Roman" w:hAnsi="Times New Roman" w:cs="Times New Roman"/>
        </w:rPr>
        <w:t>Traukinių mašinistai</w:t>
      </w:r>
      <w:bookmarkEnd w:id="26"/>
    </w:p>
    <w:p w14:paraId="3332C24B" w14:textId="77777777" w:rsidR="00D75DD3" w:rsidRPr="00845731" w:rsidRDefault="00D75DD3" w:rsidP="00482F6A">
      <w:pPr>
        <w:pStyle w:val="Heading4"/>
        <w:numPr>
          <w:ilvl w:val="0"/>
          <w:numId w:val="0"/>
        </w:numPr>
        <w:spacing w:line="240" w:lineRule="auto"/>
        <w:ind w:left="1728"/>
        <w:rPr>
          <w:rFonts w:ascii="Times New Roman" w:hAnsi="Times New Roman" w:cs="Times New Roman"/>
          <w:sz w:val="24"/>
          <w:szCs w:val="24"/>
        </w:rPr>
      </w:pPr>
    </w:p>
    <w:p w14:paraId="3D5482B3"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2018 metais LTSA išdavė 59 ir pakeitė 168 traukinio mašinisto pažymėjimus. Ataskaitiniais metais atnaujintų, sustabdytų, panaikintų traukinio mašinisto pažymėjimų nebuvo.</w:t>
      </w:r>
    </w:p>
    <w:p w14:paraId="6E26E37E" w14:textId="01E9F9EE"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Ataskaitiniais metais LTSA pripažino vieną traukinio mašinistų mokymo centrą.</w:t>
      </w:r>
    </w:p>
    <w:p w14:paraId="0825D304" w14:textId="77777777" w:rsidR="00053D31" w:rsidRPr="00845731" w:rsidRDefault="00053D31" w:rsidP="00532F5A">
      <w:pPr>
        <w:spacing w:line="240" w:lineRule="auto"/>
        <w:rPr>
          <w:rFonts w:ascii="Times New Roman" w:hAnsi="Times New Roman" w:cs="Times New Roman"/>
          <w:sz w:val="24"/>
          <w:szCs w:val="24"/>
        </w:rPr>
      </w:pPr>
    </w:p>
    <w:p w14:paraId="64F24A23" w14:textId="592BCEB4" w:rsidR="00D75DD3" w:rsidRPr="00845731" w:rsidRDefault="00D75DD3" w:rsidP="00482F6A">
      <w:pPr>
        <w:pStyle w:val="Heading2"/>
        <w:rPr>
          <w:rFonts w:ascii="Times New Roman" w:hAnsi="Times New Roman" w:cs="Times New Roman"/>
        </w:rPr>
      </w:pPr>
      <w:bookmarkStart w:id="27" w:name="_Toc20741201"/>
      <w:r w:rsidRPr="00845731">
        <w:rPr>
          <w:rFonts w:ascii="Times New Roman" w:hAnsi="Times New Roman" w:cs="Times New Roman"/>
        </w:rPr>
        <w:t>Kitos rūšies leidimai/sertifikatai</w:t>
      </w:r>
      <w:bookmarkEnd w:id="27"/>
      <w:r w:rsidRPr="00845731">
        <w:rPr>
          <w:rFonts w:ascii="Times New Roman" w:hAnsi="Times New Roman" w:cs="Times New Roman"/>
        </w:rPr>
        <w:t xml:space="preserve"> </w:t>
      </w:r>
    </w:p>
    <w:p w14:paraId="3E131A2D" w14:textId="77777777" w:rsidR="00D75DD3" w:rsidRPr="00845731" w:rsidRDefault="00D75DD3" w:rsidP="00482F6A">
      <w:pPr>
        <w:pStyle w:val="Heading4"/>
        <w:numPr>
          <w:ilvl w:val="0"/>
          <w:numId w:val="0"/>
        </w:numPr>
        <w:spacing w:line="240" w:lineRule="auto"/>
        <w:ind w:left="1728"/>
        <w:rPr>
          <w:rFonts w:ascii="Times New Roman" w:hAnsi="Times New Roman" w:cs="Times New Roman"/>
          <w:sz w:val="24"/>
          <w:szCs w:val="24"/>
        </w:rPr>
      </w:pPr>
    </w:p>
    <w:p w14:paraId="7DDFF4AE" w14:textId="62BF8AE8"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 xml:space="preserve">2018 metais LTSA išdavė 3 leidimus posistemiui ar jo daliai. Išduoti </w:t>
      </w:r>
      <w:bookmarkStart w:id="28" w:name="_Hlk20720704"/>
      <w:r w:rsidRPr="00845731">
        <w:rPr>
          <w:rFonts w:ascii="Times New Roman" w:hAnsi="Times New Roman" w:cs="Times New Roman"/>
          <w:sz w:val="24"/>
          <w:szCs w:val="24"/>
        </w:rPr>
        <w:t>leidimai</w:t>
      </w:r>
      <w:bookmarkEnd w:id="28"/>
      <w:r w:rsidRPr="00845731">
        <w:rPr>
          <w:rFonts w:ascii="Times New Roman" w:hAnsi="Times New Roman" w:cs="Times New Roman"/>
          <w:sz w:val="24"/>
          <w:szCs w:val="24"/>
        </w:rPr>
        <w:t xml:space="preserve"> yra skelbiami LTSA svetainėje</w:t>
      </w:r>
      <w:r w:rsidR="00F72B39" w:rsidRPr="00845731">
        <w:rPr>
          <w:rStyle w:val="FootnoteReference"/>
          <w:rFonts w:ascii="Times New Roman" w:hAnsi="Times New Roman" w:cs="Times New Roman"/>
          <w:sz w:val="24"/>
          <w:szCs w:val="24"/>
        </w:rPr>
        <w:footnoteReference w:id="3"/>
      </w:r>
      <w:r w:rsidRPr="00845731">
        <w:rPr>
          <w:rFonts w:ascii="Times New Roman" w:hAnsi="Times New Roman" w:cs="Times New Roman"/>
          <w:sz w:val="24"/>
          <w:szCs w:val="24"/>
        </w:rPr>
        <w:t>.</w:t>
      </w:r>
    </w:p>
    <w:p w14:paraId="13BAAA3B"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 xml:space="preserve">LTSA nuo 2018 m. rugpjūčio 30 d. nebeatlieka 1 520 mm pločio vėžės geležinkelių sistemos infrastruktūros, energijos ir geležinkelio riedmenų posistemių Lietuvos Respublikoje patikros. Dėl </w:t>
      </w:r>
      <w:r w:rsidRPr="00845731">
        <w:rPr>
          <w:rFonts w:ascii="Times New Roman" w:hAnsi="Times New Roman" w:cs="Times New Roman"/>
          <w:sz w:val="24"/>
          <w:szCs w:val="24"/>
        </w:rPr>
        <w:lastRenderedPageBreak/>
        <w:t>šių patikros procedūrų reikėtų kreiptis į paskirtąją įstaigą – UAB ,,Geležinkelio produkcijos atitikties vertinimo centras“.</w:t>
      </w:r>
    </w:p>
    <w:p w14:paraId="7B214603" w14:textId="77777777" w:rsidR="00D75DD3" w:rsidRPr="00845731" w:rsidRDefault="00D75DD3" w:rsidP="00532F5A">
      <w:pPr>
        <w:spacing w:line="240" w:lineRule="auto"/>
        <w:rPr>
          <w:rFonts w:ascii="Times New Roman" w:hAnsi="Times New Roman" w:cs="Times New Roman"/>
          <w:sz w:val="24"/>
          <w:szCs w:val="24"/>
        </w:rPr>
      </w:pPr>
    </w:p>
    <w:p w14:paraId="4687E437" w14:textId="00A5B2AD" w:rsidR="00D75DD3" w:rsidRPr="00845731" w:rsidRDefault="00D75DD3" w:rsidP="00482F6A">
      <w:pPr>
        <w:pStyle w:val="Heading2"/>
        <w:rPr>
          <w:rFonts w:ascii="Times New Roman" w:hAnsi="Times New Roman" w:cs="Times New Roman"/>
        </w:rPr>
      </w:pPr>
      <w:bookmarkStart w:id="29" w:name="_Toc20741202"/>
      <w:r w:rsidRPr="00845731">
        <w:rPr>
          <w:rFonts w:ascii="Times New Roman" w:hAnsi="Times New Roman" w:cs="Times New Roman"/>
        </w:rPr>
        <w:t>Ryšiai su kitomis nacionalinėmis saugos institucijomis</w:t>
      </w:r>
      <w:bookmarkEnd w:id="29"/>
    </w:p>
    <w:p w14:paraId="664AE706" w14:textId="77777777" w:rsidR="00D75DD3" w:rsidRPr="00845731" w:rsidRDefault="00D75DD3" w:rsidP="00532F5A">
      <w:pPr>
        <w:spacing w:line="240" w:lineRule="auto"/>
        <w:rPr>
          <w:rFonts w:ascii="Times New Roman" w:hAnsi="Times New Roman" w:cs="Times New Roman"/>
          <w:sz w:val="24"/>
          <w:szCs w:val="24"/>
          <w:lang w:val="fr-BE"/>
        </w:rPr>
      </w:pPr>
    </w:p>
    <w:p w14:paraId="628DB13C"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Užklausų iš kitų valstybių NSI dėl informacijos, susijusios su saugos sertifikato A dalimi, išduota Lietuvoje, kai geležinkelio įmonė (vežėjas) siekia gauti saugos sertifikato B dalyje kitoje valstybėje, 2018 m. nebuvo gauta.</w:t>
      </w:r>
    </w:p>
    <w:p w14:paraId="70D545C0"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LTSA 2018 m. neteikė užklausų kitų valstybių NSI dėl informacijos apie saugos sertifikato A dalį, išduotą kitoje valstybėje, kai kitos valstybės geležinkelio įmonė (vežėjas) kreipėsi į LTSA siekdamas gauti saugos sertifikato B dalį Lietuvoje.</w:t>
      </w:r>
    </w:p>
    <w:p w14:paraId="40E1D9BA" w14:textId="46D853A9"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LTSA 2018 m. bendradarbiavo dėl papildomų leidimų naudoti riedmenis Lietuvos Respublikoje išdavimo su kitų valstybių NSI, išdavusiomis pirmuosius leidimus pradėti naudoti TSS neatitinkančius geležinkelių riedmenis.</w:t>
      </w:r>
    </w:p>
    <w:p w14:paraId="740E42B3" w14:textId="77777777" w:rsidR="00053D31" w:rsidRPr="00845731" w:rsidRDefault="00053D31" w:rsidP="00532F5A">
      <w:pPr>
        <w:spacing w:line="240" w:lineRule="auto"/>
        <w:rPr>
          <w:rFonts w:ascii="Times New Roman" w:hAnsi="Times New Roman" w:cs="Times New Roman"/>
          <w:sz w:val="24"/>
          <w:szCs w:val="24"/>
        </w:rPr>
      </w:pPr>
    </w:p>
    <w:p w14:paraId="336A7B87" w14:textId="6FC43DCF" w:rsidR="00D75DD3" w:rsidRPr="00845731" w:rsidRDefault="00D75DD3" w:rsidP="00482F6A">
      <w:pPr>
        <w:pStyle w:val="Heading2"/>
        <w:rPr>
          <w:rFonts w:ascii="Times New Roman" w:hAnsi="Times New Roman" w:cs="Times New Roman"/>
        </w:rPr>
      </w:pPr>
      <w:bookmarkStart w:id="30" w:name="_Toc20741203"/>
      <w:r w:rsidRPr="00845731">
        <w:rPr>
          <w:rFonts w:ascii="Times New Roman" w:hAnsi="Times New Roman" w:cs="Times New Roman"/>
        </w:rPr>
        <w:t xml:space="preserve">Keitimasis informacija tarp </w:t>
      </w:r>
      <w:r w:rsidR="00053D31" w:rsidRPr="00845731">
        <w:rPr>
          <w:rFonts w:ascii="Times New Roman" w:hAnsi="Times New Roman" w:cs="Times New Roman"/>
        </w:rPr>
        <w:t>LTSA</w:t>
      </w:r>
      <w:r w:rsidRPr="00845731">
        <w:rPr>
          <w:rFonts w:ascii="Times New Roman" w:hAnsi="Times New Roman" w:cs="Times New Roman"/>
        </w:rPr>
        <w:t xml:space="preserve"> ir geležinkelio operatorių</w:t>
      </w:r>
      <w:bookmarkEnd w:id="30"/>
    </w:p>
    <w:p w14:paraId="68C78A52" w14:textId="53BCCB63" w:rsidR="00053D31" w:rsidRPr="00845731" w:rsidRDefault="00053D31" w:rsidP="00053D31">
      <w:pPr>
        <w:rPr>
          <w:rFonts w:ascii="Times New Roman" w:hAnsi="Times New Roman" w:cs="Times New Roman"/>
        </w:rPr>
      </w:pPr>
    </w:p>
    <w:p w14:paraId="58800DC1" w14:textId="4562C662" w:rsidR="003E05C9" w:rsidRPr="00845731" w:rsidRDefault="003E05C9" w:rsidP="003E05C9">
      <w:pPr>
        <w:rPr>
          <w:rFonts w:ascii="Times New Roman" w:hAnsi="Times New Roman" w:cs="Times New Roman"/>
          <w:sz w:val="24"/>
          <w:szCs w:val="24"/>
        </w:rPr>
      </w:pPr>
      <w:r w:rsidRPr="00845731">
        <w:rPr>
          <w:rFonts w:ascii="Times New Roman" w:hAnsi="Times New Roman" w:cs="Times New Roman"/>
          <w:sz w:val="24"/>
          <w:szCs w:val="24"/>
        </w:rPr>
        <w:t>LTSA Administracinių paslaugų darbuotojai</w:t>
      </w:r>
      <w:r w:rsidR="00B13F33" w:rsidRPr="00845731">
        <w:rPr>
          <w:rFonts w:ascii="Times New Roman" w:hAnsi="Times New Roman" w:cs="Times New Roman"/>
          <w:sz w:val="24"/>
          <w:szCs w:val="24"/>
        </w:rPr>
        <w:t xml:space="preserve"> teikiant paslaugas</w:t>
      </w:r>
      <w:r w:rsidRPr="00845731">
        <w:rPr>
          <w:rFonts w:ascii="Times New Roman" w:hAnsi="Times New Roman" w:cs="Times New Roman"/>
          <w:sz w:val="24"/>
          <w:szCs w:val="24"/>
        </w:rPr>
        <w:t xml:space="preserve"> konsultavo geležinkelio operatorius organizuojant susitikimus </w:t>
      </w:r>
      <w:r w:rsidR="00B13F33" w:rsidRPr="00845731">
        <w:rPr>
          <w:rFonts w:ascii="Times New Roman" w:hAnsi="Times New Roman" w:cs="Times New Roman"/>
          <w:sz w:val="24"/>
          <w:szCs w:val="24"/>
        </w:rPr>
        <w:t>s</w:t>
      </w:r>
      <w:r w:rsidRPr="00845731">
        <w:rPr>
          <w:rFonts w:ascii="Times New Roman" w:hAnsi="Times New Roman" w:cs="Times New Roman"/>
          <w:sz w:val="24"/>
          <w:szCs w:val="24"/>
        </w:rPr>
        <w:t>u jais</w:t>
      </w:r>
      <w:r w:rsidR="00B13F33" w:rsidRPr="00845731">
        <w:rPr>
          <w:rFonts w:ascii="Times New Roman" w:hAnsi="Times New Roman" w:cs="Times New Roman"/>
          <w:sz w:val="24"/>
          <w:szCs w:val="24"/>
        </w:rPr>
        <w:t>,</w:t>
      </w:r>
      <w:r w:rsidRPr="00845731">
        <w:rPr>
          <w:rFonts w:ascii="Times New Roman" w:hAnsi="Times New Roman" w:cs="Times New Roman"/>
          <w:sz w:val="24"/>
          <w:szCs w:val="24"/>
        </w:rPr>
        <w:t xml:space="preserve"> telefonu, atsakant į jų užklausas, pateiktas paštu ar el. paštu. Taip pat geležinkelio įmonės ir infrastuktūros valdytojams teikė rekomendacijas, šią informaciją viešinome LTSA internetinėje svetainėje.</w:t>
      </w:r>
    </w:p>
    <w:p w14:paraId="4CEAD06F" w14:textId="77777777" w:rsidR="00D75DD3" w:rsidRPr="00845731" w:rsidRDefault="00D75DD3" w:rsidP="00B13F33">
      <w:pPr>
        <w:spacing w:line="240" w:lineRule="auto"/>
        <w:ind w:firstLine="0"/>
        <w:rPr>
          <w:rFonts w:ascii="Times New Roman" w:hAnsi="Times New Roman" w:cs="Times New Roman"/>
          <w:sz w:val="24"/>
          <w:szCs w:val="24"/>
        </w:rPr>
      </w:pPr>
    </w:p>
    <w:p w14:paraId="674B0BC9" w14:textId="5684196C" w:rsidR="00D75DD3" w:rsidRPr="00845731" w:rsidRDefault="00D75DD3" w:rsidP="00482F6A">
      <w:pPr>
        <w:pStyle w:val="Heading1"/>
        <w:rPr>
          <w:rFonts w:ascii="Times New Roman" w:hAnsi="Times New Roman" w:cs="Times New Roman"/>
        </w:rPr>
      </w:pPr>
      <w:bookmarkStart w:id="31" w:name="_Toc20741204"/>
      <w:r w:rsidRPr="00845731">
        <w:rPr>
          <w:rFonts w:ascii="Times New Roman" w:hAnsi="Times New Roman" w:cs="Times New Roman"/>
        </w:rPr>
        <w:t>Priežiūra</w:t>
      </w:r>
      <w:bookmarkEnd w:id="31"/>
    </w:p>
    <w:p w14:paraId="51411AAF" w14:textId="49A98929" w:rsidR="007B7FFC" w:rsidRPr="00845731" w:rsidRDefault="007B7FFC" w:rsidP="007B7FFC">
      <w:pPr>
        <w:rPr>
          <w:rFonts w:ascii="Times New Roman" w:hAnsi="Times New Roman" w:cs="Times New Roman"/>
        </w:rPr>
      </w:pPr>
    </w:p>
    <w:p w14:paraId="07FFBEB8" w14:textId="5DFF8F8B" w:rsidR="007B7FFC" w:rsidRPr="00845731" w:rsidRDefault="00944FE9" w:rsidP="007B7FFC">
      <w:pPr>
        <w:rPr>
          <w:rFonts w:ascii="Times New Roman" w:hAnsi="Times New Roman" w:cs="Times New Roman"/>
        </w:rPr>
      </w:pPr>
      <w:r w:rsidRPr="00845731">
        <w:rPr>
          <w:rFonts w:ascii="Times New Roman" w:hAnsi="Times New Roman" w:cs="Times New Roman"/>
          <w:sz w:val="24"/>
          <w:szCs w:val="24"/>
        </w:rPr>
        <w:t>Pažymėtina, kad Lietuvoje d</w:t>
      </w:r>
      <w:r w:rsidR="007B7FFC" w:rsidRPr="00845731">
        <w:rPr>
          <w:rFonts w:ascii="Times New Roman" w:hAnsi="Times New Roman" w:cs="Times New Roman"/>
          <w:sz w:val="24"/>
          <w:szCs w:val="24"/>
        </w:rPr>
        <w:t>irektyvos (ES) 2016/798</w:t>
      </w:r>
      <w:r w:rsidRPr="00845731">
        <w:rPr>
          <w:rFonts w:ascii="Times New Roman" w:hAnsi="Times New Roman" w:cs="Times New Roman"/>
          <w:sz w:val="24"/>
          <w:szCs w:val="24"/>
        </w:rPr>
        <w:t xml:space="preserve"> nuostatos</w:t>
      </w:r>
      <w:r w:rsidR="007B7FFC" w:rsidRPr="00845731">
        <w:rPr>
          <w:rFonts w:ascii="Times New Roman" w:hAnsi="Times New Roman" w:cs="Times New Roman"/>
          <w:sz w:val="24"/>
          <w:szCs w:val="24"/>
        </w:rPr>
        <w:t xml:space="preserve"> į nacionalinę teisę bus perkelt</w:t>
      </w:r>
      <w:r w:rsidR="007317F4">
        <w:rPr>
          <w:rFonts w:ascii="Times New Roman" w:hAnsi="Times New Roman" w:cs="Times New Roman"/>
          <w:sz w:val="24"/>
          <w:szCs w:val="24"/>
        </w:rPr>
        <w:t>os</w:t>
      </w:r>
      <w:r w:rsidR="007B7FFC" w:rsidRPr="00845731">
        <w:rPr>
          <w:rFonts w:ascii="Times New Roman" w:hAnsi="Times New Roman" w:cs="Times New Roman"/>
          <w:sz w:val="24"/>
          <w:szCs w:val="24"/>
        </w:rPr>
        <w:t xml:space="preserve"> iki 2020 m. birželio 1</w:t>
      </w:r>
      <w:r w:rsidRPr="00845731">
        <w:rPr>
          <w:rFonts w:ascii="Times New Roman" w:hAnsi="Times New Roman" w:cs="Times New Roman"/>
          <w:sz w:val="24"/>
          <w:szCs w:val="24"/>
        </w:rPr>
        <w:t>6</w:t>
      </w:r>
      <w:r w:rsidR="007B7FFC" w:rsidRPr="00845731">
        <w:rPr>
          <w:rFonts w:ascii="Times New Roman" w:hAnsi="Times New Roman" w:cs="Times New Roman"/>
          <w:sz w:val="24"/>
          <w:szCs w:val="24"/>
        </w:rPr>
        <w:t xml:space="preserve"> d.</w:t>
      </w:r>
    </w:p>
    <w:p w14:paraId="45101994" w14:textId="23297003" w:rsidR="00D75DD3" w:rsidRPr="00845731" w:rsidRDefault="00D75DD3" w:rsidP="00532F5A">
      <w:pPr>
        <w:spacing w:line="240" w:lineRule="auto"/>
        <w:rPr>
          <w:rFonts w:ascii="Times New Roman" w:hAnsi="Times New Roman" w:cs="Times New Roman"/>
          <w:sz w:val="24"/>
          <w:szCs w:val="24"/>
        </w:rPr>
      </w:pPr>
    </w:p>
    <w:p w14:paraId="6A45B768" w14:textId="082A7D7A" w:rsidR="00D75DD3" w:rsidRPr="00845731" w:rsidRDefault="00D75DD3" w:rsidP="00482F6A">
      <w:pPr>
        <w:pStyle w:val="Heading2"/>
        <w:rPr>
          <w:rFonts w:ascii="Times New Roman" w:hAnsi="Times New Roman" w:cs="Times New Roman"/>
        </w:rPr>
      </w:pPr>
      <w:bookmarkStart w:id="32" w:name="_Toc20741205"/>
      <w:r w:rsidRPr="00845731">
        <w:rPr>
          <w:rFonts w:ascii="Times New Roman" w:hAnsi="Times New Roman" w:cs="Times New Roman"/>
        </w:rPr>
        <w:t>Strategija, planas, procedūros ir sprendimų priėmimas</w:t>
      </w:r>
      <w:bookmarkEnd w:id="32"/>
    </w:p>
    <w:p w14:paraId="611C5BA7" w14:textId="77777777" w:rsidR="00482F6A" w:rsidRPr="00845731" w:rsidRDefault="00482F6A" w:rsidP="00482F6A">
      <w:pPr>
        <w:rPr>
          <w:rFonts w:ascii="Times New Roman" w:hAnsi="Times New Roman" w:cs="Times New Roman"/>
        </w:rPr>
      </w:pPr>
    </w:p>
    <w:p w14:paraId="0F99EE25" w14:textId="3EF3F246"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 xml:space="preserve">LTSA geležinkelių įmonių (vežėjų) ir geležinkelių infrastruktūros valdytojų priežiūros prioritetus ir tikslines veiklas nustato: </w:t>
      </w:r>
    </w:p>
    <w:p w14:paraId="1F51C15C" w14:textId="63B51F7A"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 xml:space="preserve">1. Lietuvos Respublikos (toliau – LR) teisės aktai. Valstybinės geležinkelio inspekcijos prie Susisiekimo ministerijos viršininko 2010 m. gruodžio 27 d. įsakyme Nr. V-604 „Dėl Valstybinės geležinkelio inspekcijos prie Susisiekimo ministerijos atliekamų planinių ir neplaninių patikrinimų taisyklių patvirtinimo“ nustatytos LTSA atliekamų planinių patikrinimų rūšys. Ūkio subjektų veiklą reglamentuojančiuose teisės aktuose nustatytas patikrinimų periodiškumas. </w:t>
      </w:r>
    </w:p>
    <w:p w14:paraId="1E739794" w14:textId="183F62CE"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 xml:space="preserve">2. Turima informacija apie ūkio subjektų veiklą, kuri gali neatitikti teisės aktų reikalavimų ir kelti riziką visuomenės interesams. </w:t>
      </w:r>
    </w:p>
    <w:p w14:paraId="52BE27BE" w14:textId="77777777" w:rsidR="00053D31" w:rsidRPr="00845731" w:rsidRDefault="00053D31" w:rsidP="00532F5A">
      <w:pPr>
        <w:spacing w:line="240" w:lineRule="auto"/>
        <w:rPr>
          <w:rFonts w:ascii="Times New Roman" w:hAnsi="Times New Roman" w:cs="Times New Roman"/>
          <w:sz w:val="24"/>
          <w:szCs w:val="24"/>
        </w:rPr>
      </w:pPr>
    </w:p>
    <w:p w14:paraId="538AC23C"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 xml:space="preserve">Ūkio subjektų priežiūros strategija ir patikrinimų planai sudaromi: </w:t>
      </w:r>
    </w:p>
    <w:p w14:paraId="0D4A5DDA"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lastRenderedPageBreak/>
        <w:t xml:space="preserve">• atsižvelgiant į LR teisės aktus, kuriuose nustatytas ūkio subjektų veiklos tikrinimo periodiškumas; </w:t>
      </w:r>
    </w:p>
    <w:p w14:paraId="78FF36CE"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 xml:space="preserve">• atsižvelgiant į ūkio subjekto prašymą atlikti veiklos patikrinimą / konsultaciją; </w:t>
      </w:r>
    </w:p>
    <w:p w14:paraId="71E66908" w14:textId="36857BB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 xml:space="preserve">• siekiant nustatyti, ar ūkio subjektas įvykdė LTSA ankstesnių patikrinimų metu nurodytus reikalavimus; </w:t>
      </w:r>
    </w:p>
    <w:p w14:paraId="2F583CD6"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 xml:space="preserve">• atsižvelgiant į asmenų pranešimus ir skundus dėl ūkio subjektų padarytų pažeidimų; </w:t>
      </w:r>
    </w:p>
    <w:p w14:paraId="6722AAFE"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 xml:space="preserve">• atsižvelgiant į duomenis apie eismo įvykius (tyrimų išvadas, rekomendacijas, ataskaitų rezultatus); </w:t>
      </w:r>
    </w:p>
    <w:p w14:paraId="3806B687"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 xml:space="preserve">• atsižvelgiant į geležinkelio įmonių (vežėjų) ir geležinkelių infrastruktūros valdytojų geležinkelių transporto eismo saugos valdymo sistemų vertinimo metu surinktą informaciją; </w:t>
      </w:r>
    </w:p>
    <w:p w14:paraId="7495343A"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 atsižvelgiant į ūkio subjekto LTSA pateiktas ataskaitas.</w:t>
      </w:r>
    </w:p>
    <w:p w14:paraId="1B019773" w14:textId="77777777" w:rsidR="00D75DD3" w:rsidRPr="00845731" w:rsidRDefault="00D75DD3" w:rsidP="00532F5A">
      <w:pPr>
        <w:spacing w:line="240" w:lineRule="auto"/>
        <w:rPr>
          <w:rFonts w:ascii="Times New Roman" w:hAnsi="Times New Roman" w:cs="Times New Roman"/>
          <w:sz w:val="24"/>
          <w:szCs w:val="24"/>
        </w:rPr>
      </w:pPr>
    </w:p>
    <w:p w14:paraId="271BCC5A" w14:textId="0FA1C028"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 xml:space="preserve">Patikrinimų planas gali būti keičiamas: </w:t>
      </w:r>
    </w:p>
    <w:p w14:paraId="707B6DA9"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 xml:space="preserve">• pasikeitus ūkio subjekto teisiniam statusui ar veiklos sričiai (-ims); </w:t>
      </w:r>
    </w:p>
    <w:p w14:paraId="4A2AEBD9"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 xml:space="preserve">• pasikeitus teisės aktų, numatančių patikrinimo atlikimą, reikalavimams. </w:t>
      </w:r>
    </w:p>
    <w:p w14:paraId="6BA6BC9F" w14:textId="77777777" w:rsidR="00D75DD3" w:rsidRPr="00845731" w:rsidRDefault="00D75DD3" w:rsidP="00532F5A">
      <w:pPr>
        <w:spacing w:line="240" w:lineRule="auto"/>
        <w:rPr>
          <w:rFonts w:ascii="Times New Roman" w:hAnsi="Times New Roman" w:cs="Times New Roman"/>
          <w:sz w:val="24"/>
          <w:szCs w:val="24"/>
        </w:rPr>
      </w:pPr>
    </w:p>
    <w:p w14:paraId="769F02F7" w14:textId="2BAC9E3D"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Remdamasi patirtimi, įgyta vykdant priežiūros veiklą, LTSA vieną kartą į ketvirtį atlieka patikrinimo plano peržiūrą, kad įsitikintų, ar iš pradžių nustatyta tikslinė veikla, duomenų ir (arba) informacijos iš įvairių šaltinių naudojimas, priežiūros rezultatai ir išteklių paskirstymas yra tinkami ir, jei reikia, keičia prioritetus bei atlieka būtinus jų pakeitimus.</w:t>
      </w:r>
    </w:p>
    <w:p w14:paraId="4D41AA73" w14:textId="77777777" w:rsidR="00D75DD3" w:rsidRPr="00845731" w:rsidRDefault="00D75DD3" w:rsidP="00532F5A">
      <w:pPr>
        <w:spacing w:line="240" w:lineRule="auto"/>
        <w:rPr>
          <w:rFonts w:ascii="Times New Roman" w:hAnsi="Times New Roman" w:cs="Times New Roman"/>
          <w:sz w:val="24"/>
          <w:szCs w:val="24"/>
        </w:rPr>
      </w:pPr>
    </w:p>
    <w:p w14:paraId="6B34ED32" w14:textId="4F175A80"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Patikrinimo grupės nariai turi būti pasirašę nešališkumo deklaracijas ir konfidencialumo pasižadėjimus, kurių formos patvirtintos Valstybinės geležinkelio inspekcijos prie Susisiekimo ministerijos viršininko 2013 m. gruodžio 3 d. įsakymu Nr. V-702 „Dėl planinius ir (ar) neplaninius patikrinimus atliekančių asmenų konfidencialumo pasižadėjimus ir nešališkumo deklaracijos formų patvirtinimo“.</w:t>
      </w:r>
    </w:p>
    <w:p w14:paraId="687C74D3"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 xml:space="preserve">LTSA darbuotojas arba patikrinimo grupė, patikrinimo metu nustatę Lietuvos Respublikos įstatymų ar kitų teisės aktų, reglamentuojančių geležinkelių transporto eismo saugą, pažeidimus, pagal kompetenciją administracinių nusižengimų teiseną pradeda ir administracinių nusižengimų bylas nagrinėja Lietuvos Respublikos administracinių nusižengimų kodekso (toliau – LR ANK) nustatyta tvarka. </w:t>
      </w:r>
    </w:p>
    <w:p w14:paraId="099A9E98"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Jeigu patikrinimo metu nustatoma, kad tikrinamo ūkio subjekto objektas negali būti naudojamas dėl pažeidimų, kuriems esant teisės aktai draudžia jį naudoti ir (ar) dėl jo naudojimo gali kilti grėsmė geležinkelių transporto eismo saugai ir (ar) žmonių gyvybei, sveikatai, turtui ir (ar) aplinkai, LTSA darbuotojas privalo įpareigoti ūkio subjekto vadovą arba jo įgaliotą asmenį apriboti arba uždrausti tokio objekto naudojimą.</w:t>
      </w:r>
    </w:p>
    <w:p w14:paraId="0BC2DBD4"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LTSA sprendimai, kuriuos ji taiko stebėdama ir skatindama ūkio subjektus laikytis teisės aktų reikalavimų, priimami vadovaujantis šiai kriterijais:</w:t>
      </w:r>
    </w:p>
    <w:p w14:paraId="4D7806BE"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w:t>
      </w:r>
      <w:r w:rsidRPr="00845731">
        <w:rPr>
          <w:rFonts w:ascii="Times New Roman" w:hAnsi="Times New Roman" w:cs="Times New Roman"/>
          <w:sz w:val="24"/>
          <w:szCs w:val="24"/>
        </w:rPr>
        <w:tab/>
        <w:t>LTSA po leidimo, suteikiančio teisę vykdyti veiklą (toliau – leidimas), išdavimo ūkio subjektui 6 mėnesius neatlieka šio ūkio subjekto planinių patikrinimų. Ši nuostata netaikoma, jeigu priežiūrą atliekančio ūkio subjekto veiklos tikslams pasiekti būtini dažni planiniai patikrinimai, grindžia-mi potencialia pažeidimų rizika;</w:t>
      </w:r>
    </w:p>
    <w:p w14:paraId="10A77FBE"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w:t>
      </w:r>
      <w:r w:rsidRPr="00845731">
        <w:rPr>
          <w:rFonts w:ascii="Times New Roman" w:hAnsi="Times New Roman" w:cs="Times New Roman"/>
          <w:sz w:val="24"/>
          <w:szCs w:val="24"/>
        </w:rPr>
        <w:tab/>
        <w:t xml:space="preserve">pirmaisiais metais po ūkio subjekto veiklos, dėl kurios atliekama priežiūra, pradžios šiam ūkio subjektui už atliekamo pirmojo planinio patikrinimo metu nustatytus pažeidimus LTSA netaiko poveikio priemonių, susijusių su ūkio subjekto veiklos ribojimu (leidimai, veiklos </w:t>
      </w:r>
      <w:r w:rsidRPr="00845731">
        <w:rPr>
          <w:rFonts w:ascii="Times New Roman" w:hAnsi="Times New Roman" w:cs="Times New Roman"/>
          <w:sz w:val="24"/>
          <w:szCs w:val="24"/>
        </w:rPr>
        <w:lastRenderedPageBreak/>
        <w:t>licencijos nestabdomos ir nenaikinamos). Nustačius teisės aktų reikalavimų nesilaikymo, netinkamo taikymo faktą, ūkio subjektui nustatomas terminas pažeidimams ištaisyti.</w:t>
      </w:r>
    </w:p>
    <w:p w14:paraId="04DC51E7"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w:t>
      </w:r>
      <w:r w:rsidRPr="00845731">
        <w:rPr>
          <w:rFonts w:ascii="Times New Roman" w:hAnsi="Times New Roman" w:cs="Times New Roman"/>
          <w:sz w:val="24"/>
          <w:szCs w:val="24"/>
        </w:rPr>
        <w:tab/>
        <w:t xml:space="preserve">patikrinimo metu nustatęs teisės aktų reikalavimų nesilaikymo ar netinkamo taikymo faktą, kurį atsižvelgiant į konkrečias aplinkybes ir veiksnius galima vertinti kaip mažareikšmį, LTSA darbuotojas turi teisę priimti sprendimą netaikyti nuobaudų, o pareikšti ūkio subjektui žodinę pastabą arba pateikti rašytinį nurodymą ir nustatyti protingą terminą pažeidimams pašalinti. Šis terminas, atsižvelgiant į objektyvias aplinkybes, gali būti pratęstas. </w:t>
      </w:r>
    </w:p>
    <w:p w14:paraId="133EAF09"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w:t>
      </w:r>
      <w:r w:rsidRPr="00845731">
        <w:rPr>
          <w:rFonts w:ascii="Times New Roman" w:hAnsi="Times New Roman" w:cs="Times New Roman"/>
          <w:sz w:val="24"/>
          <w:szCs w:val="24"/>
        </w:rPr>
        <w:tab/>
        <w:t>LR ANK, Lietuvos Respublikos statybos įstatyme ir kituose teisės aktuose nustatytais sprendimo priėmimo kriterijais.</w:t>
      </w:r>
    </w:p>
    <w:p w14:paraId="66CDB4DF" w14:textId="77777777" w:rsidR="00D75DD3" w:rsidRPr="00845731" w:rsidRDefault="00D75DD3" w:rsidP="00532F5A">
      <w:pPr>
        <w:spacing w:line="240" w:lineRule="auto"/>
        <w:rPr>
          <w:rFonts w:ascii="Times New Roman" w:hAnsi="Times New Roman" w:cs="Times New Roman"/>
          <w:sz w:val="24"/>
          <w:szCs w:val="24"/>
        </w:rPr>
      </w:pPr>
    </w:p>
    <w:p w14:paraId="7CA0CF96" w14:textId="2431DEE6"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2018 metais ūkio subjektai nepateikė skundų dėl LTSA vykdomos ūkio subjektų veiklos priežiūros.</w:t>
      </w:r>
    </w:p>
    <w:p w14:paraId="2840D6F4" w14:textId="77777777" w:rsidR="003903E5" w:rsidRPr="00845731" w:rsidRDefault="003903E5" w:rsidP="00532F5A">
      <w:pPr>
        <w:spacing w:line="240" w:lineRule="auto"/>
        <w:rPr>
          <w:rFonts w:ascii="Times New Roman" w:hAnsi="Times New Roman" w:cs="Times New Roman"/>
          <w:sz w:val="24"/>
          <w:szCs w:val="24"/>
        </w:rPr>
      </w:pPr>
    </w:p>
    <w:p w14:paraId="4048A202" w14:textId="6B2A978D" w:rsidR="00D75DD3" w:rsidRPr="00845731" w:rsidRDefault="00D75DD3" w:rsidP="00482F6A">
      <w:pPr>
        <w:pStyle w:val="Heading2"/>
        <w:rPr>
          <w:rFonts w:ascii="Times New Roman" w:hAnsi="Times New Roman" w:cs="Times New Roman"/>
        </w:rPr>
      </w:pPr>
      <w:bookmarkStart w:id="33" w:name="_Toc20741206"/>
      <w:r w:rsidRPr="00845731">
        <w:rPr>
          <w:rFonts w:ascii="Times New Roman" w:hAnsi="Times New Roman" w:cs="Times New Roman"/>
        </w:rPr>
        <w:t>Priežiūros rezultatai</w:t>
      </w:r>
      <w:bookmarkEnd w:id="33"/>
      <w:r w:rsidRPr="00845731">
        <w:rPr>
          <w:rFonts w:ascii="Times New Roman" w:hAnsi="Times New Roman" w:cs="Times New Roman"/>
        </w:rPr>
        <w:t xml:space="preserve"> </w:t>
      </w:r>
    </w:p>
    <w:p w14:paraId="3D7BEB96" w14:textId="77777777" w:rsidR="00D75DD3" w:rsidRPr="00845731" w:rsidRDefault="00D75DD3" w:rsidP="00482F6A">
      <w:pPr>
        <w:pStyle w:val="Heading4"/>
        <w:numPr>
          <w:ilvl w:val="0"/>
          <w:numId w:val="0"/>
        </w:numPr>
        <w:spacing w:line="240" w:lineRule="auto"/>
        <w:rPr>
          <w:rFonts w:ascii="Times New Roman" w:hAnsi="Times New Roman" w:cs="Times New Roman"/>
          <w:sz w:val="24"/>
          <w:szCs w:val="24"/>
        </w:rPr>
      </w:pPr>
    </w:p>
    <w:p w14:paraId="5609B08F" w14:textId="350DFE26"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2018 metais LTSA iš viso atliko 70 patikrinimų.</w:t>
      </w:r>
    </w:p>
    <w:p w14:paraId="4CC73A56" w14:textId="79DC5478" w:rsidR="00D75DD3" w:rsidRPr="00845731" w:rsidRDefault="00B13F3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Patikrinimų metu s</w:t>
      </w:r>
      <w:r w:rsidR="00D75DD3" w:rsidRPr="00845731">
        <w:rPr>
          <w:rFonts w:ascii="Times New Roman" w:hAnsi="Times New Roman" w:cs="Times New Roman"/>
          <w:sz w:val="24"/>
          <w:szCs w:val="24"/>
        </w:rPr>
        <w:t>iekiama kuo plačiau taikyti konsultavimo praktiką padė</w:t>
      </w:r>
      <w:r w:rsidRPr="00845731">
        <w:rPr>
          <w:rFonts w:ascii="Times New Roman" w:hAnsi="Times New Roman" w:cs="Times New Roman"/>
          <w:sz w:val="24"/>
          <w:szCs w:val="24"/>
        </w:rPr>
        <w:t>ant</w:t>
      </w:r>
      <w:r w:rsidR="00D75DD3" w:rsidRPr="00845731">
        <w:rPr>
          <w:rFonts w:ascii="Times New Roman" w:hAnsi="Times New Roman" w:cs="Times New Roman"/>
          <w:sz w:val="24"/>
          <w:szCs w:val="24"/>
        </w:rPr>
        <w:t xml:space="preserve"> ūkio subjektams suprasti teisės aktų reikalavimus ir jų laikytis. Todėl priežiūros metu nustačiusi pažeidimus, LTSA įpareigoja ūkio subjektą parengti pažeidimų šalinimo planą bei jo laikytis. LTSA siekia geranoriško bendradarbiavimo su įmonėmis, todėl administracinės nuobaudos ūkio subjektams taikomos retai.</w:t>
      </w:r>
    </w:p>
    <w:p w14:paraId="1215CDA9" w14:textId="229927D8"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2018 metais LTSA šešių rūšių patikrinimus:</w:t>
      </w:r>
    </w:p>
    <w:p w14:paraId="697F8CC1" w14:textId="77777777" w:rsidR="00D75DD3" w:rsidRPr="00845731" w:rsidRDefault="00D75DD3" w:rsidP="00053D31">
      <w:pPr>
        <w:pStyle w:val="ListParagraph"/>
        <w:numPr>
          <w:ilvl w:val="0"/>
          <w:numId w:val="30"/>
        </w:numPr>
        <w:spacing w:line="240" w:lineRule="auto"/>
        <w:rPr>
          <w:rFonts w:ascii="Times New Roman" w:hAnsi="Times New Roman" w:cs="Times New Roman"/>
          <w:sz w:val="24"/>
          <w:szCs w:val="24"/>
        </w:rPr>
      </w:pPr>
      <w:r w:rsidRPr="00845731">
        <w:rPr>
          <w:rFonts w:ascii="Times New Roman" w:hAnsi="Times New Roman" w:cs="Times New Roman"/>
          <w:sz w:val="24"/>
          <w:szCs w:val="24"/>
        </w:rPr>
        <w:t>28 Saugos sertifikato ir (ar) įgaliojimų eismo saugos srityje reikalavimų laikymosi veiklos patikrinimai, 3 iš jų neplaniniai;</w:t>
      </w:r>
    </w:p>
    <w:p w14:paraId="5D47C970" w14:textId="77777777" w:rsidR="00D75DD3" w:rsidRPr="00845731" w:rsidRDefault="00D75DD3" w:rsidP="00053D31">
      <w:pPr>
        <w:pStyle w:val="ListParagraph"/>
        <w:numPr>
          <w:ilvl w:val="0"/>
          <w:numId w:val="30"/>
        </w:numPr>
        <w:spacing w:line="240" w:lineRule="auto"/>
        <w:rPr>
          <w:rFonts w:ascii="Times New Roman" w:hAnsi="Times New Roman" w:cs="Times New Roman"/>
          <w:sz w:val="24"/>
          <w:szCs w:val="24"/>
        </w:rPr>
      </w:pPr>
      <w:r w:rsidRPr="00845731">
        <w:rPr>
          <w:rFonts w:ascii="Times New Roman" w:hAnsi="Times New Roman" w:cs="Times New Roman"/>
          <w:sz w:val="24"/>
          <w:szCs w:val="24"/>
        </w:rPr>
        <w:t>12 Geležinkelių transporto licencijuojamos veiklos patikrinimų;</w:t>
      </w:r>
    </w:p>
    <w:p w14:paraId="2607BB29" w14:textId="77777777" w:rsidR="00D75DD3" w:rsidRPr="00845731" w:rsidRDefault="00D75DD3" w:rsidP="00053D31">
      <w:pPr>
        <w:pStyle w:val="ListParagraph"/>
        <w:numPr>
          <w:ilvl w:val="0"/>
          <w:numId w:val="30"/>
        </w:numPr>
        <w:spacing w:line="240" w:lineRule="auto"/>
        <w:rPr>
          <w:rFonts w:ascii="Times New Roman" w:hAnsi="Times New Roman" w:cs="Times New Roman"/>
          <w:sz w:val="24"/>
          <w:szCs w:val="24"/>
        </w:rPr>
      </w:pPr>
      <w:r w:rsidRPr="00845731">
        <w:rPr>
          <w:rFonts w:ascii="Times New Roman" w:hAnsi="Times New Roman" w:cs="Times New Roman"/>
          <w:sz w:val="24"/>
          <w:szCs w:val="24"/>
        </w:rPr>
        <w:t>24 Veiklos, susijusios su pavojingų krovinių vežimu geležinkelių transportu patikrinimai;</w:t>
      </w:r>
    </w:p>
    <w:p w14:paraId="11A3D5D6" w14:textId="77777777" w:rsidR="00D75DD3" w:rsidRPr="00845731" w:rsidRDefault="00D75DD3" w:rsidP="00053D31">
      <w:pPr>
        <w:pStyle w:val="ListParagraph"/>
        <w:numPr>
          <w:ilvl w:val="0"/>
          <w:numId w:val="30"/>
        </w:numPr>
        <w:spacing w:line="240" w:lineRule="auto"/>
        <w:rPr>
          <w:rFonts w:ascii="Times New Roman" w:hAnsi="Times New Roman" w:cs="Times New Roman"/>
          <w:sz w:val="24"/>
          <w:szCs w:val="24"/>
        </w:rPr>
      </w:pPr>
      <w:r w:rsidRPr="00845731">
        <w:rPr>
          <w:rFonts w:ascii="Times New Roman" w:hAnsi="Times New Roman" w:cs="Times New Roman"/>
          <w:sz w:val="24"/>
          <w:szCs w:val="24"/>
        </w:rPr>
        <w:t>2 Statinių techninės priežiūros veiklos patikrinimai;</w:t>
      </w:r>
    </w:p>
    <w:p w14:paraId="554F2039" w14:textId="77777777" w:rsidR="00D75DD3" w:rsidRPr="00845731" w:rsidRDefault="00D75DD3" w:rsidP="00053D31">
      <w:pPr>
        <w:pStyle w:val="ListParagraph"/>
        <w:numPr>
          <w:ilvl w:val="0"/>
          <w:numId w:val="30"/>
        </w:numPr>
        <w:spacing w:line="240" w:lineRule="auto"/>
        <w:rPr>
          <w:rFonts w:ascii="Times New Roman" w:hAnsi="Times New Roman" w:cs="Times New Roman"/>
          <w:sz w:val="24"/>
          <w:szCs w:val="24"/>
        </w:rPr>
      </w:pPr>
      <w:r w:rsidRPr="00845731">
        <w:rPr>
          <w:rFonts w:ascii="Times New Roman" w:hAnsi="Times New Roman" w:cs="Times New Roman"/>
          <w:sz w:val="24"/>
          <w:szCs w:val="24"/>
        </w:rPr>
        <w:t>3 Traukinio mašinistų mokymo, egzaminavimo, pažymėjimų ir sertifikatų išdavimo veiklos patikrinimai;</w:t>
      </w:r>
    </w:p>
    <w:p w14:paraId="57940E5C" w14:textId="77777777" w:rsidR="00D75DD3" w:rsidRPr="00845731" w:rsidRDefault="00D75DD3" w:rsidP="00053D31">
      <w:pPr>
        <w:pStyle w:val="ListParagraph"/>
        <w:numPr>
          <w:ilvl w:val="0"/>
          <w:numId w:val="30"/>
        </w:numPr>
        <w:spacing w:line="240" w:lineRule="auto"/>
        <w:rPr>
          <w:rFonts w:ascii="Times New Roman" w:hAnsi="Times New Roman" w:cs="Times New Roman"/>
          <w:sz w:val="24"/>
          <w:szCs w:val="24"/>
        </w:rPr>
      </w:pPr>
      <w:r w:rsidRPr="00845731">
        <w:rPr>
          <w:rFonts w:ascii="Times New Roman" w:hAnsi="Times New Roman" w:cs="Times New Roman"/>
          <w:sz w:val="24"/>
          <w:szCs w:val="24"/>
        </w:rPr>
        <w:t>1 fizinių asmenų, kurie įgijo teisę atlikti fizinių asmenų, kurie pageidauja gauti traukinio mašinisto pažymėjimą, psichologinį vertinimą, veiklos patikrinimas.</w:t>
      </w:r>
    </w:p>
    <w:p w14:paraId="65F7CF96" w14:textId="639423EA" w:rsidR="00D75DD3" w:rsidRPr="00845731" w:rsidRDefault="00053D31"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 xml:space="preserve">Pažymėtina, kad </w:t>
      </w:r>
      <w:r w:rsidR="00D75DD3" w:rsidRPr="00845731">
        <w:rPr>
          <w:rFonts w:ascii="Times New Roman" w:hAnsi="Times New Roman" w:cs="Times New Roman"/>
          <w:sz w:val="24"/>
          <w:szCs w:val="24"/>
        </w:rPr>
        <w:t>2018 metais LTSA neatliko už techninę priežiūrą atsakingų subjektų veiklos patikrinimų.</w:t>
      </w:r>
    </w:p>
    <w:p w14:paraId="6EE3AA78" w14:textId="77777777" w:rsidR="00D75DD3" w:rsidRPr="00845731" w:rsidRDefault="00D75DD3" w:rsidP="00532F5A">
      <w:pPr>
        <w:spacing w:line="240" w:lineRule="auto"/>
        <w:rPr>
          <w:rFonts w:ascii="Times New Roman" w:hAnsi="Times New Roman" w:cs="Times New Roman"/>
          <w:sz w:val="24"/>
          <w:szCs w:val="24"/>
        </w:rPr>
      </w:pPr>
    </w:p>
    <w:p w14:paraId="2F0FBCE6" w14:textId="17F50790" w:rsidR="00D75DD3" w:rsidRPr="00845731" w:rsidRDefault="00D75DD3" w:rsidP="00482F6A">
      <w:pPr>
        <w:pStyle w:val="Heading2"/>
        <w:rPr>
          <w:rFonts w:ascii="Times New Roman" w:hAnsi="Times New Roman" w:cs="Times New Roman"/>
        </w:rPr>
      </w:pPr>
      <w:bookmarkStart w:id="34" w:name="_Toc20741207"/>
      <w:r w:rsidRPr="00845731">
        <w:rPr>
          <w:rFonts w:ascii="Times New Roman" w:hAnsi="Times New Roman" w:cs="Times New Roman"/>
        </w:rPr>
        <w:t>Koordinavimas ir bendradarbiavimas</w:t>
      </w:r>
      <w:bookmarkEnd w:id="34"/>
    </w:p>
    <w:p w14:paraId="201FBBFD" w14:textId="77777777" w:rsidR="000231CE" w:rsidRPr="00845731" w:rsidRDefault="000231CE" w:rsidP="000231CE">
      <w:pPr>
        <w:rPr>
          <w:rFonts w:ascii="Times New Roman" w:hAnsi="Times New Roman" w:cs="Times New Roman"/>
        </w:rPr>
      </w:pPr>
    </w:p>
    <w:p w14:paraId="09CE8E69"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LTSA, įgyvendindama Komisijos Reglamentą (ES) Nr. 1077/2012 „Dėl priežiūros, kurią, išdavusios saugos sertifikatą arba saugos įgaliojimus, vykdo nacionalinės saugos institucijos, bendrojo saugos būdo“ 8 straipsnio nuostatas, 2014 m. gruodžio 10 d. pasirašė bendradarbiavimo susitarimą su Latvijos NSI, o 2015 m. liepos 21 d. – su Lenkijos NSI.</w:t>
      </w:r>
    </w:p>
    <w:p w14:paraId="543A173A"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lastRenderedPageBreak/>
        <w:t>Abu susitarimai  parengti vadovaujantis ERA gido dėl 8-ojo Komisijos reglamento (ES) Nr. 1077/2012 „Dėl priežiūros, kurią, išdavusios saugos sertifikatą arba saugos įgaliojimus, vykdo nacionalinės saugos institucijos, bendrojo saugos būdo“ straipsnio įgyvendinimo</w:t>
      </w:r>
      <w:r w:rsidRPr="00845731">
        <w:rPr>
          <w:rStyle w:val="FootnoteReference"/>
          <w:rFonts w:ascii="Times New Roman" w:hAnsi="Times New Roman" w:cs="Times New Roman"/>
          <w:sz w:val="24"/>
          <w:szCs w:val="24"/>
        </w:rPr>
        <w:footnoteReference w:id="4"/>
      </w:r>
      <w:r w:rsidRPr="00845731">
        <w:rPr>
          <w:rFonts w:ascii="Times New Roman" w:hAnsi="Times New Roman" w:cs="Times New Roman"/>
          <w:sz w:val="24"/>
          <w:szCs w:val="24"/>
        </w:rPr>
        <w:t xml:space="preserve"> nuostatomis.</w:t>
      </w:r>
    </w:p>
    <w:p w14:paraId="5399F80B" w14:textId="77777777" w:rsidR="00D75DD3" w:rsidRPr="00845731" w:rsidRDefault="00D75DD3" w:rsidP="00532F5A">
      <w:pPr>
        <w:spacing w:line="240" w:lineRule="auto"/>
        <w:rPr>
          <w:rFonts w:ascii="Times New Roman" w:hAnsi="Times New Roman" w:cs="Times New Roman"/>
          <w:sz w:val="24"/>
          <w:szCs w:val="24"/>
        </w:rPr>
      </w:pPr>
    </w:p>
    <w:p w14:paraId="54CD8E05" w14:textId="2E2FD663" w:rsidR="00D75DD3" w:rsidRPr="00845731" w:rsidRDefault="00D75DD3" w:rsidP="00482F6A">
      <w:pPr>
        <w:pStyle w:val="Heading1"/>
        <w:rPr>
          <w:rFonts w:ascii="Times New Roman" w:hAnsi="Times New Roman" w:cs="Times New Roman"/>
        </w:rPr>
      </w:pPr>
      <w:bookmarkStart w:id="35" w:name="_Toc20741208"/>
      <w:r w:rsidRPr="00845731">
        <w:rPr>
          <w:rFonts w:ascii="Times New Roman" w:hAnsi="Times New Roman" w:cs="Times New Roman"/>
        </w:rPr>
        <w:t>G</w:t>
      </w:r>
      <w:r w:rsidR="000231CE" w:rsidRPr="00845731">
        <w:rPr>
          <w:rFonts w:ascii="Times New Roman" w:hAnsi="Times New Roman" w:cs="Times New Roman"/>
        </w:rPr>
        <w:t>eležinkelio įmonės</w:t>
      </w:r>
      <w:r w:rsidRPr="00845731">
        <w:rPr>
          <w:rFonts w:ascii="Times New Roman" w:hAnsi="Times New Roman" w:cs="Times New Roman"/>
        </w:rPr>
        <w:t xml:space="preserve"> ir </w:t>
      </w:r>
      <w:r w:rsidR="000231CE" w:rsidRPr="00845731">
        <w:rPr>
          <w:rFonts w:ascii="Times New Roman" w:hAnsi="Times New Roman" w:cs="Times New Roman"/>
        </w:rPr>
        <w:t>infrastruktūros valdytojai</w:t>
      </w:r>
      <w:r w:rsidRPr="00845731">
        <w:rPr>
          <w:rFonts w:ascii="Times New Roman" w:hAnsi="Times New Roman" w:cs="Times New Roman"/>
        </w:rPr>
        <w:t xml:space="preserve"> taiko atitinkamus </w:t>
      </w:r>
      <w:r w:rsidR="000231CE" w:rsidRPr="00845731">
        <w:rPr>
          <w:rFonts w:ascii="Times New Roman" w:hAnsi="Times New Roman" w:cs="Times New Roman"/>
        </w:rPr>
        <w:t>bendruosius saugos būdus (toliau - BSB)</w:t>
      </w:r>
      <w:bookmarkEnd w:id="35"/>
    </w:p>
    <w:p w14:paraId="3CFB9239" w14:textId="5A4A888E" w:rsidR="00D75DD3" w:rsidRPr="00845731" w:rsidRDefault="00482F6A" w:rsidP="00482F6A">
      <w:pPr>
        <w:pStyle w:val="Heading2"/>
        <w:rPr>
          <w:rFonts w:ascii="Times New Roman" w:hAnsi="Times New Roman" w:cs="Times New Roman"/>
        </w:rPr>
      </w:pPr>
      <w:r w:rsidRPr="00845731">
        <w:rPr>
          <w:rFonts w:ascii="Times New Roman" w:hAnsi="Times New Roman" w:cs="Times New Roman"/>
        </w:rPr>
        <w:t xml:space="preserve"> </w:t>
      </w:r>
      <w:bookmarkStart w:id="36" w:name="_Toc20741209"/>
      <w:r w:rsidR="00D75DD3" w:rsidRPr="00845731">
        <w:rPr>
          <w:rFonts w:ascii="Times New Roman" w:hAnsi="Times New Roman" w:cs="Times New Roman"/>
        </w:rPr>
        <w:t>BSB taikymas saugos valdymo sistemoje</w:t>
      </w:r>
      <w:bookmarkEnd w:id="36"/>
    </w:p>
    <w:p w14:paraId="278EC67C" w14:textId="77777777" w:rsidR="000231CE" w:rsidRPr="00845731" w:rsidRDefault="000231CE" w:rsidP="000231CE">
      <w:pPr>
        <w:rPr>
          <w:rFonts w:ascii="Times New Roman" w:hAnsi="Times New Roman" w:cs="Times New Roman"/>
        </w:rPr>
      </w:pPr>
    </w:p>
    <w:p w14:paraId="1A25585F"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2018 m. Lietuvos Respublikoje neveikė nė viena atskira nepriklausomo vertinimo įstaiga, kuri atitiktų Reglamento Nr. 402/2013 II priedo reikalavimus bei išduotų Saugos vertinimo ataskaitas.</w:t>
      </w:r>
    </w:p>
    <w:p w14:paraId="25BBE8D0" w14:textId="5C35DAB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G</w:t>
      </w:r>
      <w:r w:rsidR="000231CE" w:rsidRPr="00845731">
        <w:rPr>
          <w:rFonts w:ascii="Times New Roman" w:hAnsi="Times New Roman" w:cs="Times New Roman"/>
          <w:sz w:val="24"/>
          <w:szCs w:val="24"/>
        </w:rPr>
        <w:t>eležinkelio įmonės (toliau - GĮ)</w:t>
      </w:r>
      <w:r w:rsidRPr="00845731">
        <w:rPr>
          <w:rFonts w:ascii="Times New Roman" w:hAnsi="Times New Roman" w:cs="Times New Roman"/>
          <w:sz w:val="24"/>
          <w:szCs w:val="24"/>
        </w:rPr>
        <w:t xml:space="preserve"> ir</w:t>
      </w:r>
      <w:r w:rsidR="000231CE" w:rsidRPr="00845731">
        <w:rPr>
          <w:rFonts w:ascii="Times New Roman" w:hAnsi="Times New Roman" w:cs="Times New Roman"/>
          <w:sz w:val="24"/>
          <w:szCs w:val="24"/>
        </w:rPr>
        <w:t xml:space="preserve"> infrastruktūros valdytojai (IV)</w:t>
      </w:r>
      <w:r w:rsidRPr="00845731">
        <w:rPr>
          <w:rFonts w:ascii="Times New Roman" w:hAnsi="Times New Roman" w:cs="Times New Roman"/>
          <w:sz w:val="24"/>
          <w:szCs w:val="24"/>
        </w:rPr>
        <w:t xml:space="preserve"> savo saugos valdymo sistemose yra aprašiusios, kad esant poreikiui, taikys bendrąjį saugos būdą, susijusį su pavojaus lygio nustatymu ir pavojaus vertinimu (Reglamentą Nr. 402/2013). </w:t>
      </w:r>
    </w:p>
    <w:p w14:paraId="34DF4529" w14:textId="40D1AC1D" w:rsidR="00D75DD3" w:rsidRPr="00845731" w:rsidRDefault="000231CE"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LTSA</w:t>
      </w:r>
      <w:r w:rsidR="00D75DD3" w:rsidRPr="00845731">
        <w:rPr>
          <w:rFonts w:ascii="Times New Roman" w:hAnsi="Times New Roman" w:cs="Times New Roman"/>
          <w:sz w:val="24"/>
          <w:szCs w:val="24"/>
        </w:rPr>
        <w:t xml:space="preserve"> patvirtintoje metinės saugos ataskaitos formoje, kurią privalo pildyti visos </w:t>
      </w:r>
      <w:r w:rsidRPr="00845731">
        <w:rPr>
          <w:rFonts w:ascii="Times New Roman" w:hAnsi="Times New Roman" w:cs="Times New Roman"/>
          <w:sz w:val="24"/>
          <w:szCs w:val="24"/>
        </w:rPr>
        <w:t>GĮ</w:t>
      </w:r>
      <w:r w:rsidR="00D75DD3" w:rsidRPr="00845731">
        <w:rPr>
          <w:rFonts w:ascii="Times New Roman" w:hAnsi="Times New Roman" w:cs="Times New Roman"/>
          <w:sz w:val="24"/>
          <w:szCs w:val="24"/>
        </w:rPr>
        <w:t xml:space="preserve"> ir IV, yra numatyta atskira grafa, kurioje nurodoma apie šio BSB taikymą arba netaikymo priežastis.</w:t>
      </w:r>
    </w:p>
    <w:p w14:paraId="46C4A72E" w14:textId="77777777" w:rsidR="000231CE" w:rsidRPr="00845731" w:rsidRDefault="000231CE" w:rsidP="00532F5A">
      <w:pPr>
        <w:spacing w:line="240" w:lineRule="auto"/>
        <w:rPr>
          <w:rFonts w:ascii="Times New Roman" w:hAnsi="Times New Roman" w:cs="Times New Roman"/>
          <w:sz w:val="24"/>
          <w:szCs w:val="24"/>
        </w:rPr>
      </w:pPr>
    </w:p>
    <w:p w14:paraId="746D0850" w14:textId="7865987C" w:rsidR="00D75DD3" w:rsidRPr="00845731" w:rsidRDefault="00D75DD3" w:rsidP="00482F6A">
      <w:pPr>
        <w:pStyle w:val="Heading2"/>
        <w:rPr>
          <w:rFonts w:ascii="Times New Roman" w:hAnsi="Times New Roman" w:cs="Times New Roman"/>
        </w:rPr>
      </w:pPr>
      <w:bookmarkStart w:id="37" w:name="_Toc20741210"/>
      <w:r w:rsidRPr="00845731">
        <w:rPr>
          <w:rFonts w:ascii="Times New Roman" w:hAnsi="Times New Roman" w:cs="Times New Roman"/>
        </w:rPr>
        <w:t>BSB taikymas atliekant rizikos vertinimą</w:t>
      </w:r>
      <w:bookmarkEnd w:id="37"/>
    </w:p>
    <w:p w14:paraId="15E4DDC6" w14:textId="77777777" w:rsidR="00D75DD3" w:rsidRPr="00845731" w:rsidRDefault="00D75DD3" w:rsidP="00532F5A">
      <w:pPr>
        <w:spacing w:line="240" w:lineRule="auto"/>
        <w:rPr>
          <w:rFonts w:ascii="Times New Roman" w:hAnsi="Times New Roman" w:cs="Times New Roman"/>
          <w:color w:val="FF0000"/>
          <w:sz w:val="24"/>
          <w:szCs w:val="24"/>
        </w:rPr>
      </w:pPr>
      <w:bookmarkStart w:id="38" w:name="_Hlk20390469"/>
    </w:p>
    <w:p w14:paraId="081CC063"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Pagal NSI turimus duomenis, praktikoje 2018 metais GĮ ir IV netaikė BSB dėl rizikos vertinimo. Teikiant prašymus geležinkelių riedmenų ar struktūrinių posistemių leidimams gauti, pareiškėjai privalo pateikti rizikos vertinimo ataskaitas, kuriose, be kita ko, turi nurodyti, ar buvo taikytas šis BSB. Per 2018 metus visose rizikos vertinimo ataskaitose pareiškėjai nurodė, kad naujo pokyčio atsiradimas yra svarbus saugai, tačiau nesukelia realios rizikos. Dažniausia to priežastis nurodoma, kad prašymai yra teikiami ne naujiems, o jau rinkoje esantiems, tik patobulintiems, pakeistiems posistemiams, taip pat, kad yra įmanomas sugįžimas į pradinę padėtį ir pan.</w:t>
      </w:r>
    </w:p>
    <w:p w14:paraId="520D4611" w14:textId="77777777" w:rsidR="00D75DD3" w:rsidRPr="00845731" w:rsidRDefault="00D75DD3" w:rsidP="00532F5A">
      <w:pPr>
        <w:spacing w:line="240" w:lineRule="auto"/>
        <w:rPr>
          <w:rFonts w:ascii="Times New Roman" w:hAnsi="Times New Roman" w:cs="Times New Roman"/>
          <w:i/>
          <w:color w:val="FF0000"/>
          <w:sz w:val="24"/>
          <w:szCs w:val="24"/>
        </w:rPr>
      </w:pPr>
    </w:p>
    <w:p w14:paraId="6245EB8A" w14:textId="6C97B246" w:rsidR="00D75DD3" w:rsidRPr="00845731" w:rsidRDefault="00D75DD3" w:rsidP="00482F6A">
      <w:pPr>
        <w:pStyle w:val="Heading2"/>
        <w:rPr>
          <w:rFonts w:ascii="Times New Roman" w:hAnsi="Times New Roman" w:cs="Times New Roman"/>
        </w:rPr>
      </w:pPr>
      <w:bookmarkStart w:id="39" w:name="_Toc20741211"/>
      <w:bookmarkEnd w:id="38"/>
      <w:r w:rsidRPr="00845731">
        <w:rPr>
          <w:rFonts w:ascii="Times New Roman" w:hAnsi="Times New Roman" w:cs="Times New Roman"/>
        </w:rPr>
        <w:t>BSB taikymas stebėsenai</w:t>
      </w:r>
      <w:bookmarkEnd w:id="39"/>
    </w:p>
    <w:p w14:paraId="434CDCF5" w14:textId="77777777" w:rsidR="000231CE" w:rsidRPr="00845731" w:rsidRDefault="000231CE" w:rsidP="000231CE">
      <w:pPr>
        <w:rPr>
          <w:rFonts w:ascii="Times New Roman" w:hAnsi="Times New Roman" w:cs="Times New Roman"/>
        </w:rPr>
      </w:pPr>
    </w:p>
    <w:p w14:paraId="0BDA3D55"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 xml:space="preserve">Taikant 2012 m. lapkričio 16 d. Komisijos reglamentą (ES) Nr. 1078/2012 dėl bendrojo stebėsenos saugos būdo, kurį, gavę saugos sertifikatą arba saugos įgaliojimus, taiko geležinkelio įmonės ir infrastruktūros valdytojai, taip pat už techninę priežiūrą atsakingi subjektai, Saugos ir rizikų valdymo departamentas parengė Geležinkelių transporto eismo saugos būklės stebėsenos planą (toliau – Stebėsenos planas). </w:t>
      </w:r>
    </w:p>
    <w:p w14:paraId="43F87CD1" w14:textId="77777777" w:rsidR="00B13F33" w:rsidRPr="00845731" w:rsidRDefault="00B13F33" w:rsidP="00B13F33">
      <w:pPr>
        <w:spacing w:line="240" w:lineRule="auto"/>
        <w:rPr>
          <w:rFonts w:ascii="Times New Roman" w:hAnsi="Times New Roman" w:cs="Times New Roman"/>
          <w:sz w:val="24"/>
          <w:szCs w:val="24"/>
        </w:rPr>
      </w:pPr>
      <w:r w:rsidRPr="00845731">
        <w:rPr>
          <w:rFonts w:ascii="Times New Roman" w:hAnsi="Times New Roman" w:cs="Times New Roman"/>
          <w:sz w:val="24"/>
          <w:szCs w:val="24"/>
        </w:rPr>
        <w:t>Parengtame Stebėsenos plane buvo nustatytas kiekybinių ir kokybinių rodiklių derinys su jų stebėsenos terminais, kurie:</w:t>
      </w:r>
    </w:p>
    <w:p w14:paraId="2ED933CC" w14:textId="478305D6" w:rsidR="00B13F33" w:rsidRPr="00845731" w:rsidRDefault="00B13F33" w:rsidP="00B13F33">
      <w:pPr>
        <w:pStyle w:val="ListParagraph"/>
        <w:numPr>
          <w:ilvl w:val="0"/>
          <w:numId w:val="31"/>
        </w:numPr>
        <w:spacing w:line="240" w:lineRule="auto"/>
        <w:rPr>
          <w:rFonts w:ascii="Times New Roman" w:hAnsi="Times New Roman" w:cs="Times New Roman"/>
          <w:sz w:val="24"/>
          <w:szCs w:val="24"/>
        </w:rPr>
      </w:pPr>
      <w:r w:rsidRPr="00845731">
        <w:rPr>
          <w:rFonts w:ascii="Times New Roman" w:hAnsi="Times New Roman" w:cs="Times New Roman"/>
          <w:sz w:val="24"/>
          <w:szCs w:val="24"/>
        </w:rPr>
        <w:t>anksti įspėtų apie nuokrypį nuo laukiamo rezultato arba patvirtintų, kad laukiamas rezultatas bus gautas, kaip planuota;</w:t>
      </w:r>
    </w:p>
    <w:p w14:paraId="5DA4D2BA" w14:textId="1946D44C" w:rsidR="00B13F33" w:rsidRPr="00845731" w:rsidRDefault="00B13F33" w:rsidP="00B13F33">
      <w:pPr>
        <w:pStyle w:val="ListParagraph"/>
        <w:numPr>
          <w:ilvl w:val="0"/>
          <w:numId w:val="31"/>
        </w:numPr>
        <w:spacing w:line="240" w:lineRule="auto"/>
        <w:rPr>
          <w:rFonts w:ascii="Times New Roman" w:hAnsi="Times New Roman" w:cs="Times New Roman"/>
          <w:sz w:val="24"/>
          <w:szCs w:val="24"/>
        </w:rPr>
      </w:pPr>
      <w:r w:rsidRPr="00845731">
        <w:rPr>
          <w:rFonts w:ascii="Times New Roman" w:hAnsi="Times New Roman" w:cs="Times New Roman"/>
          <w:sz w:val="24"/>
          <w:szCs w:val="24"/>
        </w:rPr>
        <w:lastRenderedPageBreak/>
        <w:t>teiktų informaciją apie nepageidaujamus rezultatus;</w:t>
      </w:r>
    </w:p>
    <w:p w14:paraId="17351D90" w14:textId="60E292C7" w:rsidR="00B13F33" w:rsidRPr="00845731" w:rsidRDefault="00B13F33" w:rsidP="00B13F33">
      <w:pPr>
        <w:pStyle w:val="ListParagraph"/>
        <w:numPr>
          <w:ilvl w:val="0"/>
          <w:numId w:val="31"/>
        </w:numPr>
        <w:spacing w:line="240" w:lineRule="auto"/>
        <w:rPr>
          <w:rFonts w:ascii="Times New Roman" w:hAnsi="Times New Roman" w:cs="Times New Roman"/>
          <w:sz w:val="24"/>
          <w:szCs w:val="24"/>
        </w:rPr>
      </w:pPr>
      <w:r w:rsidRPr="00845731">
        <w:rPr>
          <w:rFonts w:ascii="Times New Roman" w:hAnsi="Times New Roman" w:cs="Times New Roman"/>
          <w:sz w:val="24"/>
          <w:szCs w:val="24"/>
        </w:rPr>
        <w:t>padėtų priimti savalaikius sprendimus.</w:t>
      </w:r>
    </w:p>
    <w:p w14:paraId="4E6FAD23" w14:textId="204E1B29" w:rsidR="00D75DD3" w:rsidRPr="00845731" w:rsidRDefault="00B13F33" w:rsidP="00B13F33">
      <w:pPr>
        <w:spacing w:line="240" w:lineRule="auto"/>
        <w:rPr>
          <w:rFonts w:ascii="Times New Roman" w:hAnsi="Times New Roman" w:cs="Times New Roman"/>
          <w:sz w:val="24"/>
          <w:szCs w:val="24"/>
        </w:rPr>
      </w:pPr>
      <w:r w:rsidRPr="00845731">
        <w:rPr>
          <w:rFonts w:ascii="Times New Roman" w:hAnsi="Times New Roman" w:cs="Times New Roman"/>
          <w:sz w:val="24"/>
          <w:szCs w:val="24"/>
        </w:rPr>
        <w:t>Vadovaujantis Stebėsenos planu atliekama eismo saugos būklės stebėsena.</w:t>
      </w:r>
    </w:p>
    <w:p w14:paraId="6F74AB90" w14:textId="463B038D" w:rsidR="00B13F33" w:rsidRPr="00845731" w:rsidRDefault="00B13F33" w:rsidP="00B13F33">
      <w:pPr>
        <w:spacing w:line="240" w:lineRule="auto"/>
        <w:rPr>
          <w:rFonts w:ascii="Times New Roman" w:hAnsi="Times New Roman" w:cs="Times New Roman"/>
          <w:sz w:val="24"/>
          <w:szCs w:val="24"/>
        </w:rPr>
      </w:pPr>
      <w:r w:rsidRPr="00845731">
        <w:rPr>
          <w:rFonts w:ascii="Times New Roman" w:hAnsi="Times New Roman" w:cs="Times New Roman"/>
          <w:sz w:val="24"/>
          <w:szCs w:val="24"/>
        </w:rPr>
        <w:t>Atkreiptinas dėmesys, kad visi 2018 metais nagrinėti geležinkelių sistemos techniniai, eksploataciniai ir organizaciniai pakeitimai, įvertinus jų poveikį geležinkelių sistemos saugai ir svarbumą, pripažinti nesvarbiais ir pavojaus valdymo procesas nebuvo taikomas.</w:t>
      </w:r>
    </w:p>
    <w:p w14:paraId="3A2E5775" w14:textId="77777777" w:rsidR="00D75DD3" w:rsidRPr="00845731" w:rsidRDefault="00D75DD3" w:rsidP="00482F6A">
      <w:pPr>
        <w:pStyle w:val="Heading4"/>
        <w:numPr>
          <w:ilvl w:val="0"/>
          <w:numId w:val="0"/>
        </w:numPr>
        <w:spacing w:line="240" w:lineRule="auto"/>
        <w:rPr>
          <w:rFonts w:ascii="Times New Roman" w:hAnsi="Times New Roman" w:cs="Times New Roman"/>
          <w:sz w:val="24"/>
          <w:szCs w:val="24"/>
        </w:rPr>
      </w:pPr>
    </w:p>
    <w:p w14:paraId="1EDE07E9" w14:textId="2EE7429C" w:rsidR="00D75DD3" w:rsidRPr="00845731" w:rsidRDefault="00D75DD3" w:rsidP="00482F6A">
      <w:pPr>
        <w:pStyle w:val="Heading2"/>
        <w:rPr>
          <w:rFonts w:ascii="Times New Roman" w:hAnsi="Times New Roman" w:cs="Times New Roman"/>
        </w:rPr>
      </w:pPr>
      <w:bookmarkStart w:id="40" w:name="_Toc20741212"/>
      <w:r w:rsidRPr="00845731">
        <w:rPr>
          <w:rFonts w:ascii="Times New Roman" w:hAnsi="Times New Roman" w:cs="Times New Roman"/>
        </w:rPr>
        <w:t>Dalyvavimas ir įgyvendinimas ES projektų</w:t>
      </w:r>
      <w:bookmarkEnd w:id="40"/>
      <w:r w:rsidRPr="00845731">
        <w:rPr>
          <w:rFonts w:ascii="Times New Roman" w:hAnsi="Times New Roman" w:cs="Times New Roman"/>
        </w:rPr>
        <w:t xml:space="preserve"> </w:t>
      </w:r>
    </w:p>
    <w:p w14:paraId="78F32273" w14:textId="77777777" w:rsidR="00482F6A" w:rsidRPr="00845731" w:rsidRDefault="00482F6A" w:rsidP="00482F6A">
      <w:pPr>
        <w:rPr>
          <w:rFonts w:ascii="Times New Roman" w:hAnsi="Times New Roman" w:cs="Times New Roman"/>
        </w:rPr>
      </w:pPr>
    </w:p>
    <w:p w14:paraId="1308287C" w14:textId="48E6CC07" w:rsidR="000231CE" w:rsidRPr="00845731" w:rsidRDefault="00D75DD3" w:rsidP="00F957F5">
      <w:pPr>
        <w:spacing w:line="240" w:lineRule="auto"/>
        <w:rPr>
          <w:rFonts w:ascii="Times New Roman" w:hAnsi="Times New Roman" w:cs="Times New Roman"/>
          <w:sz w:val="24"/>
          <w:szCs w:val="24"/>
        </w:rPr>
      </w:pPr>
      <w:r w:rsidRPr="00845731">
        <w:rPr>
          <w:rFonts w:ascii="Times New Roman" w:hAnsi="Times New Roman" w:cs="Times New Roman"/>
          <w:sz w:val="24"/>
          <w:szCs w:val="24"/>
        </w:rPr>
        <w:t>Informacijos nėra.</w:t>
      </w:r>
    </w:p>
    <w:p w14:paraId="6F9AC18C" w14:textId="227D966E" w:rsidR="00D75DD3" w:rsidRPr="00845731" w:rsidRDefault="00D75DD3" w:rsidP="00482F6A">
      <w:pPr>
        <w:pStyle w:val="Heading1"/>
        <w:rPr>
          <w:rFonts w:ascii="Times New Roman" w:hAnsi="Times New Roman" w:cs="Times New Roman"/>
        </w:rPr>
      </w:pPr>
      <w:bookmarkStart w:id="41" w:name="_Toc536805383"/>
      <w:bookmarkStart w:id="42" w:name="_Toc536805384"/>
      <w:bookmarkStart w:id="43" w:name="_Toc536805385"/>
      <w:bookmarkStart w:id="44" w:name="_Toc20741213"/>
      <w:bookmarkEnd w:id="41"/>
      <w:bookmarkEnd w:id="42"/>
      <w:bookmarkEnd w:id="43"/>
      <w:r w:rsidRPr="00845731">
        <w:rPr>
          <w:rFonts w:ascii="Times New Roman" w:hAnsi="Times New Roman" w:cs="Times New Roman"/>
        </w:rPr>
        <w:t>Saugos kultūra</w:t>
      </w:r>
      <w:bookmarkEnd w:id="44"/>
    </w:p>
    <w:p w14:paraId="1F001AE9" w14:textId="4700CF28" w:rsidR="00D75DD3" w:rsidRPr="00845731" w:rsidRDefault="00D75DD3" w:rsidP="00482F6A">
      <w:pPr>
        <w:pStyle w:val="Heading2"/>
        <w:rPr>
          <w:rFonts w:ascii="Times New Roman" w:hAnsi="Times New Roman" w:cs="Times New Roman"/>
        </w:rPr>
      </w:pPr>
      <w:bookmarkStart w:id="45" w:name="_Toc20741214"/>
      <w:bookmarkStart w:id="46" w:name="_Hlk20470091"/>
      <w:r w:rsidRPr="00845731">
        <w:rPr>
          <w:rFonts w:ascii="Times New Roman" w:hAnsi="Times New Roman" w:cs="Times New Roman"/>
        </w:rPr>
        <w:t>Saugos kultūros vertinimas ir stebėjimas</w:t>
      </w:r>
      <w:bookmarkEnd w:id="45"/>
    </w:p>
    <w:p w14:paraId="62152AA5" w14:textId="77777777" w:rsidR="00D75DD3" w:rsidRPr="00845731" w:rsidRDefault="00D75DD3" w:rsidP="00532F5A">
      <w:pPr>
        <w:spacing w:line="240" w:lineRule="auto"/>
        <w:rPr>
          <w:rFonts w:ascii="Times New Roman" w:hAnsi="Times New Roman" w:cs="Times New Roman"/>
          <w:sz w:val="24"/>
          <w:szCs w:val="24"/>
        </w:rPr>
      </w:pPr>
    </w:p>
    <w:p w14:paraId="6111D927" w14:textId="1500604E" w:rsidR="00D75DD3" w:rsidRPr="00845731" w:rsidRDefault="00786494"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 xml:space="preserve">Geležinkelio įmonės ir infrastruktūros valdytojai savo saugos valdymo sistemose (SVS) apsibrėžia savo įmonės saugos vizija, vertybes bei nusimato priemones kaip pasiekti savo užsibrėžtus tikslus. </w:t>
      </w:r>
    </w:p>
    <w:p w14:paraId="4A7B4FBA" w14:textId="19296F4F" w:rsidR="00786494" w:rsidRPr="00845731" w:rsidRDefault="00786494" w:rsidP="00532F5A">
      <w:pPr>
        <w:spacing w:line="240" w:lineRule="auto"/>
        <w:rPr>
          <w:rFonts w:ascii="Times New Roman" w:eastAsia="Times New Roman" w:hAnsi="Times New Roman" w:cs="Times New Roman"/>
          <w:sz w:val="24"/>
          <w:szCs w:val="24"/>
        </w:rPr>
      </w:pPr>
      <w:r w:rsidRPr="00845731">
        <w:rPr>
          <w:rFonts w:ascii="Times New Roman" w:hAnsi="Times New Roman" w:cs="Times New Roman"/>
          <w:sz w:val="24"/>
          <w:szCs w:val="24"/>
        </w:rPr>
        <w:t xml:space="preserve">Pavyzdžiui, AB „Lietuvos geležinkeliai“ </w:t>
      </w:r>
      <w:r w:rsidRPr="00845731">
        <w:rPr>
          <w:rFonts w:ascii="Times New Roman" w:eastAsia="Times New Roman" w:hAnsi="Times New Roman" w:cs="Times New Roman"/>
          <w:sz w:val="24"/>
          <w:szCs w:val="24"/>
        </w:rPr>
        <w:t>saugos vizija – saugi visuomenė ir saugus geležinkelių transportas, kai neįvyksta eismo įvykiai, nežūsta ir nesužeidžiami žmonės.</w:t>
      </w:r>
    </w:p>
    <w:p w14:paraId="51868F14" w14:textId="77777777" w:rsidR="00786494" w:rsidRPr="00845731" w:rsidRDefault="00786494" w:rsidP="00786494">
      <w:pPr>
        <w:spacing w:line="240" w:lineRule="auto"/>
        <w:rPr>
          <w:rFonts w:ascii="Times New Roman" w:hAnsi="Times New Roman" w:cs="Times New Roman"/>
          <w:sz w:val="24"/>
          <w:szCs w:val="24"/>
        </w:rPr>
      </w:pPr>
      <w:r w:rsidRPr="00845731">
        <w:rPr>
          <w:rFonts w:ascii="Times New Roman" w:hAnsi="Times New Roman" w:cs="Times New Roman"/>
          <w:sz w:val="24"/>
          <w:szCs w:val="24"/>
        </w:rPr>
        <w:t>Įmonės saugos vertybės:</w:t>
      </w:r>
    </w:p>
    <w:p w14:paraId="322BCCEE" w14:textId="158EAEF6" w:rsidR="00786494" w:rsidRPr="00845731" w:rsidRDefault="00786494" w:rsidP="00786494">
      <w:pPr>
        <w:spacing w:line="240" w:lineRule="auto"/>
        <w:rPr>
          <w:rFonts w:ascii="Times New Roman" w:hAnsi="Times New Roman" w:cs="Times New Roman"/>
          <w:sz w:val="24"/>
          <w:szCs w:val="24"/>
        </w:rPr>
      </w:pPr>
      <w:r w:rsidRPr="00845731">
        <w:rPr>
          <w:rFonts w:ascii="Times New Roman" w:hAnsi="Times New Roman" w:cs="Times New Roman"/>
          <w:sz w:val="24"/>
          <w:szCs w:val="24"/>
        </w:rPr>
        <w:t>Pirmiausia sauga – mes planuojame darbus tik įsitikinę, kad juos galima atlikti saugiai ir nedelsiant stabdome darbus, jei jie atliekami nesaugiai.</w:t>
      </w:r>
    </w:p>
    <w:p w14:paraId="5561980F" w14:textId="70CB32F1" w:rsidR="00786494" w:rsidRPr="00845731" w:rsidRDefault="00786494" w:rsidP="00786494">
      <w:pPr>
        <w:spacing w:line="240" w:lineRule="auto"/>
        <w:rPr>
          <w:rFonts w:ascii="Times New Roman" w:hAnsi="Times New Roman" w:cs="Times New Roman"/>
          <w:sz w:val="24"/>
          <w:szCs w:val="24"/>
        </w:rPr>
      </w:pPr>
      <w:r w:rsidRPr="00845731">
        <w:rPr>
          <w:rFonts w:ascii="Times New Roman" w:hAnsi="Times New Roman" w:cs="Times New Roman"/>
          <w:sz w:val="24"/>
          <w:szCs w:val="24"/>
        </w:rPr>
        <w:t>Saugos kultūra – mes mokomės iš eismo įvykių ir riktų siekdami didinti eismo saugą.</w:t>
      </w:r>
    </w:p>
    <w:p w14:paraId="1C1349DF" w14:textId="2864819F" w:rsidR="00786494" w:rsidRPr="00845731" w:rsidRDefault="00786494" w:rsidP="00786494">
      <w:pPr>
        <w:spacing w:line="240" w:lineRule="auto"/>
        <w:rPr>
          <w:rFonts w:ascii="Times New Roman" w:hAnsi="Times New Roman" w:cs="Times New Roman"/>
          <w:sz w:val="24"/>
          <w:szCs w:val="24"/>
        </w:rPr>
      </w:pPr>
      <w:r w:rsidRPr="00845731">
        <w:rPr>
          <w:rFonts w:ascii="Times New Roman" w:hAnsi="Times New Roman" w:cs="Times New Roman"/>
          <w:sz w:val="24"/>
          <w:szCs w:val="24"/>
        </w:rPr>
        <w:t>Kompetencija – mes užtikriname, kad darbuotojai, įgyvendinantys saugos strategijas ir procesus, turėtų pakankamai žinių ir kompetencijos bei būtų tinkamai apmokyti.</w:t>
      </w:r>
    </w:p>
    <w:p w14:paraId="2B05C25C" w14:textId="0D6E5F9E" w:rsidR="00786494" w:rsidRPr="00845731" w:rsidRDefault="00786494" w:rsidP="00786494">
      <w:pPr>
        <w:spacing w:line="240" w:lineRule="auto"/>
        <w:rPr>
          <w:rFonts w:ascii="Times New Roman" w:hAnsi="Times New Roman" w:cs="Times New Roman"/>
          <w:sz w:val="24"/>
          <w:szCs w:val="24"/>
        </w:rPr>
      </w:pPr>
      <w:r w:rsidRPr="00845731">
        <w:rPr>
          <w:rFonts w:ascii="Times New Roman" w:hAnsi="Times New Roman" w:cs="Times New Roman"/>
          <w:sz w:val="24"/>
          <w:szCs w:val="24"/>
        </w:rPr>
        <w:t>Nuolatinis tobulėjimas – mes nuolat ieškome naujų idėjų, technologijų ir būdų, siekdami pagerinti eismo saugą.</w:t>
      </w:r>
    </w:p>
    <w:p w14:paraId="659FE929" w14:textId="206DF873" w:rsidR="00786494" w:rsidRPr="00845731" w:rsidRDefault="00786494" w:rsidP="00786494">
      <w:pPr>
        <w:spacing w:line="240" w:lineRule="auto"/>
        <w:rPr>
          <w:rFonts w:ascii="Times New Roman" w:hAnsi="Times New Roman" w:cs="Times New Roman"/>
          <w:sz w:val="24"/>
          <w:szCs w:val="24"/>
        </w:rPr>
      </w:pPr>
      <w:r w:rsidRPr="00845731">
        <w:rPr>
          <w:rFonts w:ascii="Times New Roman" w:hAnsi="Times New Roman" w:cs="Times New Roman"/>
          <w:sz w:val="24"/>
          <w:szCs w:val="24"/>
        </w:rPr>
        <w:t>Su patvirtinta įmonės saugos politika supažindinami visi įmonės darbuotojai. Ji nuolat prieinama visiems įmonės darbuotojams. Atsižvelgiant į tai, kad eismo saugos lygis privalo būti nuolat gerinamas arba išlaikomas esamas (kai neįvyksta eismo įvykiai), kartą per metus nustato aktualius saugos tikslus.  Nustačius aktualius saugos tikslus, paruošiamas priemonių planas saugos tikslams pasiekti. Kartą per pusmetį vertina įmonės saugos rezultatus ir priemonių plano, skirto pasiekti nustatytus saugos tikslus, įgyvendinimą. Esant poreikiui saugos tikslai persvarstomi ir atitinkamai pakeičiamas priemonių planas saugos tikslams pasiekti.</w:t>
      </w:r>
    </w:p>
    <w:p w14:paraId="38B285C5" w14:textId="2BFF11E6" w:rsidR="00786494" w:rsidRPr="00845731" w:rsidRDefault="00786494" w:rsidP="00786494">
      <w:pPr>
        <w:spacing w:line="240" w:lineRule="auto"/>
        <w:rPr>
          <w:rFonts w:ascii="Times New Roman" w:hAnsi="Times New Roman" w:cs="Times New Roman"/>
          <w:sz w:val="24"/>
          <w:szCs w:val="24"/>
        </w:rPr>
      </w:pPr>
      <w:r w:rsidRPr="00845731">
        <w:rPr>
          <w:rFonts w:ascii="Times New Roman" w:hAnsi="Times New Roman" w:cs="Times New Roman"/>
          <w:sz w:val="24"/>
          <w:szCs w:val="24"/>
        </w:rPr>
        <w:t>Šios saugos kultūros</w:t>
      </w:r>
      <w:r w:rsidR="001E6EC7">
        <w:rPr>
          <w:rFonts w:ascii="Times New Roman" w:hAnsi="Times New Roman" w:cs="Times New Roman"/>
          <w:sz w:val="24"/>
          <w:szCs w:val="24"/>
        </w:rPr>
        <w:t>,</w:t>
      </w:r>
      <w:r w:rsidRPr="00845731">
        <w:rPr>
          <w:rFonts w:ascii="Times New Roman" w:hAnsi="Times New Roman" w:cs="Times New Roman"/>
          <w:sz w:val="24"/>
          <w:szCs w:val="24"/>
        </w:rPr>
        <w:t xml:space="preserve"> įdiegtos įmonėje</w:t>
      </w:r>
      <w:r w:rsidR="001E6EC7">
        <w:rPr>
          <w:rFonts w:ascii="Times New Roman" w:hAnsi="Times New Roman" w:cs="Times New Roman"/>
          <w:sz w:val="24"/>
          <w:szCs w:val="24"/>
        </w:rPr>
        <w:t>,</w:t>
      </w:r>
      <w:r w:rsidRPr="00845731">
        <w:rPr>
          <w:rFonts w:ascii="Times New Roman" w:hAnsi="Times New Roman" w:cs="Times New Roman"/>
          <w:sz w:val="24"/>
          <w:szCs w:val="24"/>
        </w:rPr>
        <w:t xml:space="preserve"> pagrindu po eismo įvykio LTSA pateikė rekomendacijas eismo saugai gerinti, AB „Lietuvos geležinkeliai“ saugos kultūrą diegia geležinkelio stotyse, t. y. įvertinta keliuose dirbančių darbuotojų profesinė rizika ir numatytos prevencinės priemonės saugiam darbui keliuose užtikrinti. Po profesinės rizikos įvertinimo darbuotojų saugos ir sveikatos specialistai organizuoja susitikimus su visais šios profesijos darbuotojais, kurių metu darbuotojai supažindinami su profesine rizika ir numatytomis prevencinėmis priemonėmis nustatytai rizikai šalinti ir mažinti, aiškinamos jų pareigos, tikrinama, ar jie turi pakankamai žinių organizuoti ir atlikti pavojingus darbus geležinkelio keliuose, </w:t>
      </w:r>
      <w:r w:rsidRPr="00845731">
        <w:rPr>
          <w:rFonts w:ascii="Times New Roman" w:hAnsi="Times New Roman" w:cs="Times New Roman"/>
          <w:sz w:val="24"/>
          <w:szCs w:val="24"/>
        </w:rPr>
        <w:lastRenderedPageBreak/>
        <w:t>užtikrinant saugų darbą. Parengtos atmintinės, kuriose nurodyti pagrindinių darbų organizavimo stočių keliuose ir tarpstočiuose principai</w:t>
      </w:r>
      <w:r w:rsidR="007B7FFC" w:rsidRPr="00845731">
        <w:rPr>
          <w:rFonts w:ascii="Times New Roman" w:hAnsi="Times New Roman" w:cs="Times New Roman"/>
          <w:sz w:val="24"/>
          <w:szCs w:val="24"/>
        </w:rPr>
        <w:t>.</w:t>
      </w:r>
    </w:p>
    <w:p w14:paraId="482AFFC6" w14:textId="77777777" w:rsidR="00786494" w:rsidRPr="00845731" w:rsidRDefault="00786494" w:rsidP="00532F5A">
      <w:pPr>
        <w:spacing w:line="240" w:lineRule="auto"/>
        <w:rPr>
          <w:rFonts w:ascii="Times New Roman" w:hAnsi="Times New Roman" w:cs="Times New Roman"/>
          <w:sz w:val="24"/>
          <w:szCs w:val="24"/>
        </w:rPr>
      </w:pPr>
    </w:p>
    <w:p w14:paraId="3B43A806" w14:textId="0517F92B" w:rsidR="00D75DD3" w:rsidRPr="00845731" w:rsidRDefault="00D75DD3" w:rsidP="00482F6A">
      <w:pPr>
        <w:pStyle w:val="Heading2"/>
        <w:rPr>
          <w:rFonts w:ascii="Times New Roman" w:hAnsi="Times New Roman" w:cs="Times New Roman"/>
        </w:rPr>
      </w:pPr>
      <w:bookmarkStart w:id="47" w:name="_Toc20741215"/>
      <w:bookmarkEnd w:id="46"/>
      <w:r w:rsidRPr="00845731">
        <w:rPr>
          <w:rFonts w:ascii="Times New Roman" w:hAnsi="Times New Roman" w:cs="Times New Roman"/>
        </w:rPr>
        <w:t>Saugos kultūros iniciatyvos / projektai</w:t>
      </w:r>
      <w:bookmarkEnd w:id="47"/>
    </w:p>
    <w:p w14:paraId="2D91D0C9" w14:textId="77777777" w:rsidR="00D75DD3" w:rsidRPr="00845731" w:rsidRDefault="00D75DD3" w:rsidP="00532F5A">
      <w:pPr>
        <w:spacing w:line="240" w:lineRule="auto"/>
        <w:rPr>
          <w:rFonts w:ascii="Times New Roman" w:hAnsi="Times New Roman" w:cs="Times New Roman"/>
          <w:sz w:val="24"/>
          <w:szCs w:val="24"/>
        </w:rPr>
      </w:pPr>
    </w:p>
    <w:p w14:paraId="4E038A5B"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 xml:space="preserve">Po LTSA pasiūlytos rekomendacijos eismo saugai gerinti, AB „Lietuvos geležinkeliai“ saugos kultūrą diegia geležinkelio stotyse, t. y. įvertinta keliuose dirbančių darbuotojų profesinė rizika ir numatytos prevencinės priemonės saugiam darbui keliuose užtikrinti. Po profesinės rizikos įvertinimo darbuotojų saugos ir sveikatos specialistai organizuoja susitikimus su visais šios profesijos darbuotojais, kurių metu darbuotojai supažindinami su profesine rizika ir numatytomis prevencinėmis priemonėmis nustatytai rizikai šalinti ir mažinti, aiškinamos jų pareigos, tikrinama, ar jie turi pakankamai žinių organizuoti ir atlikti pavojingus darbus geležinkelio keliuose, užtikrinant saugų darbą. Parengtos atmintinės, kuriose nurodyti pagrindinių darbų organizavimo stočių keliuose ir tarpstočiuose principai, šios atmintinės ištransliuotos vadovams, organizuojantiems darbus keliuose ir nurodyta, kad jie supažindintų su šiomis atmintinėmis visus keliuose dirbančius darbuotojus. </w:t>
      </w:r>
    </w:p>
    <w:p w14:paraId="78DFAF01" w14:textId="6AEB0F3B"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 xml:space="preserve">Nuo 2018 m. balandžio mėnesio kiekvieną mėnesio pirmąją dieną visuose AB „Lietuvos geležinkeliai“ struktūriniuose padaliniuose rengiamos </w:t>
      </w:r>
      <w:r w:rsidR="009552B5">
        <w:rPr>
          <w:rFonts w:ascii="Times New Roman" w:hAnsi="Times New Roman" w:cs="Times New Roman"/>
          <w:sz w:val="24"/>
          <w:szCs w:val="24"/>
        </w:rPr>
        <w:t>„</w:t>
      </w:r>
      <w:r w:rsidRPr="00845731">
        <w:rPr>
          <w:rFonts w:ascii="Times New Roman" w:hAnsi="Times New Roman" w:cs="Times New Roman"/>
          <w:sz w:val="24"/>
          <w:szCs w:val="24"/>
        </w:rPr>
        <w:t>Saugos dienos</w:t>
      </w:r>
      <w:r w:rsidR="009552B5">
        <w:rPr>
          <w:rFonts w:ascii="Times New Roman" w:hAnsi="Times New Roman" w:cs="Times New Roman"/>
          <w:sz w:val="24"/>
          <w:szCs w:val="24"/>
        </w:rPr>
        <w:t>“</w:t>
      </w:r>
      <w:r w:rsidRPr="00845731">
        <w:rPr>
          <w:rFonts w:ascii="Times New Roman" w:hAnsi="Times New Roman" w:cs="Times New Roman"/>
          <w:sz w:val="24"/>
          <w:szCs w:val="24"/>
        </w:rPr>
        <w:t>. Saugos dieną komunikacijai yra naudojamas elektroninis paštas, bendrovės laikraštis „Geležinkelininkas“. Pirmąją Saugos dieną visiems darbuotojams teikta informacija apie incidento sąvoką bei naudą juos tiriant, pranešimus apie nelaimingus atsitikimus, kaip saugiai dirbti karštyje.</w:t>
      </w:r>
    </w:p>
    <w:p w14:paraId="0FB3E943" w14:textId="77777777" w:rsidR="00B13F33" w:rsidRPr="00845731" w:rsidRDefault="00B13F33" w:rsidP="00532F5A">
      <w:pPr>
        <w:spacing w:line="240" w:lineRule="auto"/>
        <w:rPr>
          <w:rFonts w:ascii="Times New Roman" w:hAnsi="Times New Roman" w:cs="Times New Roman"/>
          <w:sz w:val="24"/>
          <w:szCs w:val="24"/>
        </w:rPr>
      </w:pPr>
    </w:p>
    <w:p w14:paraId="3849B36C" w14:textId="6D93D6A0" w:rsidR="00D75DD3" w:rsidRDefault="00D75DD3" w:rsidP="00482F6A">
      <w:pPr>
        <w:pStyle w:val="Heading2"/>
        <w:rPr>
          <w:rFonts w:ascii="Times New Roman" w:hAnsi="Times New Roman" w:cs="Times New Roman"/>
        </w:rPr>
      </w:pPr>
      <w:bookmarkStart w:id="48" w:name="_Toc20741216"/>
      <w:r w:rsidRPr="00845731">
        <w:rPr>
          <w:rFonts w:ascii="Times New Roman" w:hAnsi="Times New Roman" w:cs="Times New Roman"/>
        </w:rPr>
        <w:t>Saugos kultūros iniciatyvos, projektai ir komunikacija</w:t>
      </w:r>
      <w:bookmarkEnd w:id="48"/>
    </w:p>
    <w:p w14:paraId="5B9D9EED" w14:textId="2E75F208" w:rsidR="00F957F5" w:rsidRDefault="00F957F5" w:rsidP="00F957F5"/>
    <w:p w14:paraId="7DD2E043" w14:textId="2FECCCED" w:rsidR="0036373C" w:rsidRPr="00303D23" w:rsidRDefault="0036373C" w:rsidP="00F957F5">
      <w:pPr>
        <w:rPr>
          <w:rFonts w:ascii="Times New Roman" w:hAnsi="Times New Roman" w:cs="Times New Roman"/>
          <w:sz w:val="24"/>
          <w:szCs w:val="24"/>
        </w:rPr>
      </w:pPr>
      <w:r w:rsidRPr="00303D23">
        <w:rPr>
          <w:rFonts w:ascii="Times New Roman" w:hAnsi="Times New Roman" w:cs="Times New Roman"/>
          <w:sz w:val="24"/>
          <w:szCs w:val="24"/>
        </w:rPr>
        <w:t>Pačios LTSA viduje</w:t>
      </w:r>
      <w:r w:rsidR="00303D23">
        <w:rPr>
          <w:rFonts w:ascii="Times New Roman" w:hAnsi="Times New Roman" w:cs="Times New Roman"/>
          <w:sz w:val="24"/>
          <w:szCs w:val="24"/>
        </w:rPr>
        <w:t xml:space="preserve"> palaikoma saugos kultūra. Visi darbuotojai yra supažindinti su LTSA propaguojama „0 vizija“, reiškiančia, kad siekiama, jog transporte neįvyktų nei vienas eismo įvykis. </w:t>
      </w:r>
      <w:r w:rsidR="00D22A62">
        <w:rPr>
          <w:rFonts w:ascii="Times New Roman" w:hAnsi="Times New Roman" w:cs="Times New Roman"/>
          <w:sz w:val="24"/>
          <w:szCs w:val="24"/>
        </w:rPr>
        <w:t>Kiekvieno darbuotojo (įskainant dirbančiuosius su geležinkelių transportu) metiniuose uždaviniuose yra rodikliai, susiję su sauga, siekiu</w:t>
      </w:r>
      <w:r w:rsidR="00682F93">
        <w:rPr>
          <w:rFonts w:ascii="Times New Roman" w:hAnsi="Times New Roman" w:cs="Times New Roman"/>
          <w:sz w:val="24"/>
          <w:szCs w:val="24"/>
        </w:rPr>
        <w:t>, kad visuomenė būtų sąmoninga ir saugi.</w:t>
      </w:r>
    </w:p>
    <w:p w14:paraId="26EEDCB3" w14:textId="25B93240" w:rsidR="00D75DD3" w:rsidRPr="00F957F5" w:rsidRDefault="00F957F5" w:rsidP="00532F5A">
      <w:pPr>
        <w:spacing w:line="240" w:lineRule="auto"/>
        <w:rPr>
          <w:rFonts w:ascii="Times New Roman" w:hAnsi="Times New Roman" w:cs="Times New Roman"/>
          <w:sz w:val="24"/>
          <w:szCs w:val="24"/>
        </w:rPr>
      </w:pPr>
      <w:r w:rsidRPr="00F957F5">
        <w:rPr>
          <w:rFonts w:ascii="Times New Roman" w:hAnsi="Times New Roman" w:cs="Times New Roman"/>
          <w:sz w:val="24"/>
          <w:szCs w:val="24"/>
        </w:rPr>
        <w:t>2018 m. inicijuotas projektas „Mobiliosios automobilių ir geležinkelių transporto saugumo programos pėstiesiems sukūrimas“, skirtas elektroninėmis priemonėmis mažinti žūvančių ir sužeidžiamų pėsčiųjų skaičių geležinkelių keliuose, formuoti jų sąmoningumo ir saugaus elgesio įpročius, didinti saugaus elgesio automobilių ir geležinkelių keliuose žinias.</w:t>
      </w:r>
    </w:p>
    <w:p w14:paraId="34957919" w14:textId="6A648B2E" w:rsidR="00D75DD3" w:rsidRPr="00845731" w:rsidRDefault="00D75DD3" w:rsidP="00482F6A">
      <w:pPr>
        <w:pStyle w:val="Heading1"/>
        <w:rPr>
          <w:rFonts w:ascii="Times New Roman" w:hAnsi="Times New Roman" w:cs="Times New Roman"/>
        </w:rPr>
      </w:pPr>
      <w:bookmarkStart w:id="49" w:name="_Toc20741217"/>
      <w:r w:rsidRPr="00845731">
        <w:rPr>
          <w:rFonts w:ascii="Times New Roman" w:hAnsi="Times New Roman" w:cs="Times New Roman"/>
        </w:rPr>
        <w:t>Teminis skyrius</w:t>
      </w:r>
      <w:bookmarkEnd w:id="49"/>
    </w:p>
    <w:p w14:paraId="2E3C6198" w14:textId="77777777" w:rsidR="00482F6A" w:rsidRPr="00845731" w:rsidRDefault="00482F6A" w:rsidP="00482F6A">
      <w:pPr>
        <w:rPr>
          <w:rFonts w:ascii="Times New Roman" w:hAnsi="Times New Roman" w:cs="Times New Roman"/>
        </w:rPr>
      </w:pPr>
    </w:p>
    <w:p w14:paraId="65538527" w14:textId="3B05EA00"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Netaikoma.</w:t>
      </w:r>
    </w:p>
    <w:p w14:paraId="6CEECA61" w14:textId="585A5F6D" w:rsidR="000231CE" w:rsidRPr="00845731" w:rsidRDefault="000231CE" w:rsidP="00532F5A">
      <w:pPr>
        <w:spacing w:line="240" w:lineRule="auto"/>
        <w:rPr>
          <w:rFonts w:ascii="Times New Roman" w:hAnsi="Times New Roman" w:cs="Times New Roman"/>
          <w:sz w:val="24"/>
          <w:szCs w:val="24"/>
        </w:rPr>
      </w:pPr>
    </w:p>
    <w:p w14:paraId="1E0BAF24" w14:textId="6D36239F" w:rsidR="000231CE" w:rsidRPr="00845731" w:rsidRDefault="000231CE"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br w:type="page"/>
      </w:r>
    </w:p>
    <w:p w14:paraId="51016EDD" w14:textId="77777777" w:rsidR="000231CE" w:rsidRPr="00845731" w:rsidRDefault="000231CE" w:rsidP="00532F5A">
      <w:pPr>
        <w:spacing w:line="240" w:lineRule="auto"/>
        <w:rPr>
          <w:rFonts w:ascii="Times New Roman" w:hAnsi="Times New Roman" w:cs="Times New Roman"/>
          <w:sz w:val="24"/>
          <w:szCs w:val="24"/>
        </w:rPr>
      </w:pPr>
    </w:p>
    <w:p w14:paraId="50281789" w14:textId="6F217EFC" w:rsidR="00D75DD3" w:rsidRPr="00845731" w:rsidRDefault="00C94C8F" w:rsidP="00CE1C93">
      <w:pPr>
        <w:pStyle w:val="Heading1"/>
        <w:numPr>
          <w:ilvl w:val="0"/>
          <w:numId w:val="0"/>
        </w:numPr>
        <w:rPr>
          <w:rFonts w:ascii="Times New Roman" w:hAnsi="Times New Roman" w:cs="Times New Roman"/>
        </w:rPr>
      </w:pPr>
      <w:r w:rsidRPr="00845731">
        <w:rPr>
          <w:rFonts w:ascii="Times New Roman" w:hAnsi="Times New Roman" w:cs="Times New Roman"/>
        </w:rPr>
        <w:t xml:space="preserve"> </w:t>
      </w:r>
      <w:bookmarkStart w:id="50" w:name="_Toc20741218"/>
      <w:r w:rsidRPr="00845731">
        <w:rPr>
          <w:rFonts w:ascii="Times New Roman" w:hAnsi="Times New Roman" w:cs="Times New Roman"/>
        </w:rPr>
        <w:t xml:space="preserve">I </w:t>
      </w:r>
      <w:r w:rsidR="00D75DD3" w:rsidRPr="00845731">
        <w:rPr>
          <w:rFonts w:ascii="Times New Roman" w:hAnsi="Times New Roman" w:cs="Times New Roman"/>
        </w:rPr>
        <w:t>P</w:t>
      </w:r>
      <w:r w:rsidR="00F957F5">
        <w:rPr>
          <w:rFonts w:ascii="Times New Roman" w:hAnsi="Times New Roman" w:cs="Times New Roman"/>
        </w:rPr>
        <w:t>riedas</w:t>
      </w:r>
      <w:r w:rsidR="00D75DD3" w:rsidRPr="00845731">
        <w:rPr>
          <w:rFonts w:ascii="Times New Roman" w:hAnsi="Times New Roman" w:cs="Times New Roman"/>
        </w:rPr>
        <w:t>: Sąveikos pažanga</w:t>
      </w:r>
      <w:bookmarkEnd w:id="50"/>
    </w:p>
    <w:p w14:paraId="6250054B" w14:textId="77777777" w:rsidR="003E05C9" w:rsidRPr="00845731" w:rsidRDefault="003E05C9" w:rsidP="003E05C9">
      <w:pPr>
        <w:rPr>
          <w:rFonts w:ascii="Times New Roman" w:hAnsi="Times New Roman" w:cs="Times New Roman"/>
        </w:rPr>
      </w:pPr>
    </w:p>
    <w:p w14:paraId="2D1BD1F7" w14:textId="77777777" w:rsidR="00D75DD3" w:rsidRPr="00845731" w:rsidRDefault="00D75DD3" w:rsidP="00532F5A">
      <w:pPr>
        <w:spacing w:line="240" w:lineRule="auto"/>
        <w:rPr>
          <w:rFonts w:ascii="Times New Roman" w:hAnsi="Times New Roman" w:cs="Times New Roman"/>
          <w:spacing w:val="5"/>
          <w:kern w:val="3"/>
          <w:sz w:val="24"/>
          <w:szCs w:val="24"/>
        </w:rPr>
      </w:pPr>
      <w:r w:rsidRPr="00845731">
        <w:rPr>
          <w:rFonts w:ascii="Times New Roman" w:hAnsi="Times New Roman" w:cs="Times New Roman"/>
          <w:spacing w:val="5"/>
          <w:kern w:val="3"/>
          <w:sz w:val="24"/>
          <w:szCs w:val="24"/>
        </w:rPr>
        <w:t>Pateikite šią informaciją ataskaitinių metų gruodžio 31 d.</w:t>
      </w:r>
    </w:p>
    <w:p w14:paraId="1F52B97D"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pacing w:val="5"/>
          <w:kern w:val="3"/>
          <w:sz w:val="24"/>
          <w:szCs w:val="24"/>
        </w:rPr>
        <w:t>Apibrėžimus ieškokite priedėlyje.</w:t>
      </w:r>
    </w:p>
    <w:tbl>
      <w:tblPr>
        <w:tblW w:w="9680" w:type="dxa"/>
        <w:tblCellMar>
          <w:left w:w="10" w:type="dxa"/>
          <w:right w:w="10" w:type="dxa"/>
        </w:tblCellMar>
        <w:tblLook w:val="04A0" w:firstRow="1" w:lastRow="0" w:firstColumn="1" w:lastColumn="0" w:noHBand="0" w:noVBand="1"/>
      </w:tblPr>
      <w:tblGrid>
        <w:gridCol w:w="1114"/>
        <w:gridCol w:w="7920"/>
        <w:gridCol w:w="1224"/>
      </w:tblGrid>
      <w:tr w:rsidR="00D75DD3" w:rsidRPr="00845731" w14:paraId="666C9DC3" w14:textId="77777777" w:rsidTr="00D75DD3">
        <w:trPr>
          <w:trHeight w:val="300"/>
        </w:trPr>
        <w:tc>
          <w:tcPr>
            <w:tcW w:w="800" w:type="dxa"/>
            <w:shd w:val="clear" w:color="auto" w:fill="auto"/>
            <w:noWrap/>
            <w:tcMar>
              <w:top w:w="0" w:type="dxa"/>
              <w:left w:w="108" w:type="dxa"/>
              <w:bottom w:w="0" w:type="dxa"/>
              <w:right w:w="108" w:type="dxa"/>
            </w:tcMar>
            <w:vAlign w:val="bottom"/>
          </w:tcPr>
          <w:p w14:paraId="43A2B233" w14:textId="77777777" w:rsidR="00D75DD3" w:rsidRPr="00845731" w:rsidRDefault="00D75DD3" w:rsidP="00532F5A">
            <w:pPr>
              <w:spacing w:line="240" w:lineRule="auto"/>
              <w:rPr>
                <w:rFonts w:ascii="Times New Roman" w:hAnsi="Times New Roman" w:cs="Times New Roman"/>
                <w:b/>
                <w:bCs/>
                <w:color w:val="000000"/>
              </w:rPr>
            </w:pPr>
            <w:r w:rsidRPr="00845731">
              <w:rPr>
                <w:rFonts w:ascii="Times New Roman" w:hAnsi="Times New Roman" w:cs="Times New Roman"/>
                <w:b/>
                <w:bCs/>
                <w:color w:val="000000"/>
              </w:rPr>
              <w:t>1.</w:t>
            </w:r>
          </w:p>
        </w:tc>
        <w:tc>
          <w:tcPr>
            <w:tcW w:w="7920" w:type="dxa"/>
            <w:shd w:val="clear" w:color="auto" w:fill="auto"/>
            <w:noWrap/>
            <w:tcMar>
              <w:top w:w="0" w:type="dxa"/>
              <w:left w:w="108" w:type="dxa"/>
              <w:bottom w:w="0" w:type="dxa"/>
              <w:right w:w="108" w:type="dxa"/>
            </w:tcMar>
            <w:vAlign w:val="bottom"/>
          </w:tcPr>
          <w:p w14:paraId="539B146F" w14:textId="77777777" w:rsidR="00D75DD3" w:rsidRPr="00845731" w:rsidRDefault="00D75DD3" w:rsidP="00532F5A">
            <w:pPr>
              <w:spacing w:line="240" w:lineRule="auto"/>
              <w:rPr>
                <w:rFonts w:ascii="Times New Roman" w:hAnsi="Times New Roman" w:cs="Times New Roman"/>
              </w:rPr>
            </w:pPr>
            <w:r w:rsidRPr="00845731">
              <w:rPr>
                <w:rFonts w:ascii="Times New Roman" w:hAnsi="Times New Roman" w:cs="Times New Roman"/>
                <w:b/>
              </w:rPr>
              <w:t>Linijos, kurioms netaikoma IOP / SAF direktyva (2018 metų pabaiga)</w:t>
            </w:r>
          </w:p>
        </w:tc>
        <w:tc>
          <w:tcPr>
            <w:tcW w:w="960" w:type="dxa"/>
            <w:shd w:val="clear" w:color="auto" w:fill="auto"/>
            <w:noWrap/>
            <w:tcMar>
              <w:top w:w="0" w:type="dxa"/>
              <w:left w:w="108" w:type="dxa"/>
              <w:bottom w:w="0" w:type="dxa"/>
              <w:right w:w="108" w:type="dxa"/>
            </w:tcMar>
            <w:vAlign w:val="bottom"/>
          </w:tcPr>
          <w:p w14:paraId="7F6BD238" w14:textId="77777777" w:rsidR="00D75DD3" w:rsidRPr="00845731" w:rsidRDefault="00D75DD3" w:rsidP="00532F5A">
            <w:pPr>
              <w:spacing w:line="240" w:lineRule="auto"/>
              <w:rPr>
                <w:rFonts w:ascii="Times New Roman" w:hAnsi="Times New Roman" w:cs="Times New Roman"/>
                <w:b/>
                <w:bCs/>
                <w:color w:val="000000"/>
              </w:rPr>
            </w:pPr>
          </w:p>
        </w:tc>
      </w:tr>
      <w:tr w:rsidR="00D75DD3" w:rsidRPr="00845731" w14:paraId="675EC05B" w14:textId="77777777" w:rsidTr="00D75DD3">
        <w:trPr>
          <w:trHeight w:val="300"/>
        </w:trPr>
        <w:tc>
          <w:tcPr>
            <w:tcW w:w="8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FED1F93"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1a</w:t>
            </w:r>
          </w:p>
        </w:tc>
        <w:tc>
          <w:tcPr>
            <w:tcW w:w="792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6E12D28"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Linijų, kurioms netaikoma IOP direktyva, ilgis [km]</w:t>
            </w:r>
          </w:p>
        </w:tc>
        <w:tc>
          <w:tcPr>
            <w:tcW w:w="960" w:type="dxa"/>
            <w:tcBorders>
              <w:top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378E40F5"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0</w:t>
            </w:r>
          </w:p>
        </w:tc>
      </w:tr>
      <w:tr w:rsidR="00D75DD3" w:rsidRPr="00845731" w14:paraId="3F8AA1DD" w14:textId="77777777" w:rsidTr="00D75DD3">
        <w:trPr>
          <w:trHeight w:val="300"/>
        </w:trPr>
        <w:tc>
          <w:tcPr>
            <w:tcW w:w="8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9065C98"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1b</w:t>
            </w:r>
          </w:p>
        </w:tc>
        <w:tc>
          <w:tcPr>
            <w:tcW w:w="792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41AFE86"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Linijų, kurioms netaikoma SAF direktyva, ilgis [km]</w:t>
            </w:r>
          </w:p>
        </w:tc>
        <w:tc>
          <w:tcPr>
            <w:tcW w:w="960" w:type="dxa"/>
            <w:tcBorders>
              <w:top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5AA32335"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 0</w:t>
            </w:r>
          </w:p>
        </w:tc>
      </w:tr>
      <w:tr w:rsidR="00D75DD3" w:rsidRPr="00845731" w14:paraId="4424E0BF" w14:textId="77777777" w:rsidTr="00D75DD3">
        <w:trPr>
          <w:trHeight w:val="64"/>
        </w:trPr>
        <w:tc>
          <w:tcPr>
            <w:tcW w:w="800" w:type="dxa"/>
            <w:tcBorders>
              <w:top w:val="single" w:sz="4" w:space="0" w:color="000000"/>
            </w:tcBorders>
            <w:shd w:val="clear" w:color="auto" w:fill="auto"/>
            <w:noWrap/>
            <w:tcMar>
              <w:top w:w="0" w:type="dxa"/>
              <w:left w:w="108" w:type="dxa"/>
              <w:bottom w:w="0" w:type="dxa"/>
              <w:right w:w="108" w:type="dxa"/>
            </w:tcMar>
            <w:vAlign w:val="bottom"/>
          </w:tcPr>
          <w:p w14:paraId="44706D8E" w14:textId="77777777" w:rsidR="00D75DD3" w:rsidRPr="00845731" w:rsidRDefault="00D75DD3" w:rsidP="00532F5A">
            <w:pPr>
              <w:spacing w:line="240" w:lineRule="auto"/>
              <w:rPr>
                <w:rFonts w:ascii="Times New Roman" w:hAnsi="Times New Roman" w:cs="Times New Roman"/>
                <w:color w:val="000000"/>
              </w:rPr>
            </w:pPr>
          </w:p>
        </w:tc>
        <w:tc>
          <w:tcPr>
            <w:tcW w:w="7920" w:type="dxa"/>
            <w:tcBorders>
              <w:top w:val="single" w:sz="4" w:space="0" w:color="000000"/>
            </w:tcBorders>
            <w:shd w:val="clear" w:color="auto" w:fill="auto"/>
            <w:noWrap/>
            <w:tcMar>
              <w:top w:w="0" w:type="dxa"/>
              <w:left w:w="108" w:type="dxa"/>
              <w:bottom w:w="0" w:type="dxa"/>
              <w:right w:w="108" w:type="dxa"/>
            </w:tcMar>
            <w:vAlign w:val="bottom"/>
          </w:tcPr>
          <w:p w14:paraId="2827CB5C" w14:textId="77777777" w:rsidR="00D75DD3" w:rsidRPr="00845731" w:rsidRDefault="00D75DD3" w:rsidP="00532F5A">
            <w:pPr>
              <w:spacing w:line="240" w:lineRule="auto"/>
              <w:rPr>
                <w:rFonts w:ascii="Times New Roman" w:hAnsi="Times New Roman" w:cs="Times New Roman"/>
                <w:color w:val="000000"/>
              </w:rPr>
            </w:pPr>
          </w:p>
        </w:tc>
        <w:tc>
          <w:tcPr>
            <w:tcW w:w="960" w:type="dxa"/>
            <w:tcBorders>
              <w:top w:val="single" w:sz="4" w:space="0" w:color="000000"/>
            </w:tcBorders>
            <w:shd w:val="clear" w:color="auto" w:fill="auto"/>
            <w:noWrap/>
            <w:tcMar>
              <w:top w:w="0" w:type="dxa"/>
              <w:left w:w="108" w:type="dxa"/>
              <w:bottom w:w="0" w:type="dxa"/>
              <w:right w:w="108" w:type="dxa"/>
            </w:tcMar>
            <w:vAlign w:val="bottom"/>
          </w:tcPr>
          <w:p w14:paraId="19B15C0B" w14:textId="77777777" w:rsidR="00D75DD3" w:rsidRPr="00845731" w:rsidRDefault="00D75DD3" w:rsidP="00532F5A">
            <w:pPr>
              <w:spacing w:line="240" w:lineRule="auto"/>
              <w:rPr>
                <w:rFonts w:ascii="Times New Roman" w:hAnsi="Times New Roman" w:cs="Times New Roman"/>
                <w:color w:val="000000"/>
              </w:rPr>
            </w:pPr>
          </w:p>
        </w:tc>
      </w:tr>
      <w:tr w:rsidR="00D75DD3" w:rsidRPr="00845731" w14:paraId="7AE37E13" w14:textId="77777777" w:rsidTr="00D75DD3">
        <w:trPr>
          <w:trHeight w:val="300"/>
        </w:trPr>
        <w:tc>
          <w:tcPr>
            <w:tcW w:w="9680" w:type="dxa"/>
            <w:gridSpan w:val="3"/>
            <w:shd w:val="clear" w:color="auto" w:fill="auto"/>
            <w:noWrap/>
            <w:tcMar>
              <w:top w:w="0" w:type="dxa"/>
              <w:left w:w="108" w:type="dxa"/>
              <w:bottom w:w="0" w:type="dxa"/>
              <w:right w:w="108" w:type="dxa"/>
            </w:tcMar>
            <w:vAlign w:val="bottom"/>
          </w:tcPr>
          <w:p w14:paraId="55CED58E" w14:textId="77777777" w:rsidR="00D75DD3" w:rsidRPr="00845731" w:rsidRDefault="00D75DD3" w:rsidP="00532F5A">
            <w:pPr>
              <w:spacing w:line="240" w:lineRule="auto"/>
              <w:rPr>
                <w:rFonts w:ascii="Times New Roman" w:hAnsi="Times New Roman" w:cs="Times New Roman"/>
              </w:rPr>
            </w:pPr>
            <w:r w:rsidRPr="00845731">
              <w:rPr>
                <w:rFonts w:ascii="Times New Roman" w:hAnsi="Times New Roman" w:cs="Times New Roman"/>
              </w:rPr>
              <w:t>Pateikite neįtrauktų eilučių sąrašą:</w:t>
            </w:r>
          </w:p>
        </w:tc>
      </w:tr>
      <w:tr w:rsidR="00D75DD3" w:rsidRPr="00845731" w14:paraId="21AE9758" w14:textId="77777777" w:rsidTr="00D75DD3">
        <w:trPr>
          <w:trHeight w:val="300"/>
        </w:trPr>
        <w:tc>
          <w:tcPr>
            <w:tcW w:w="800" w:type="dxa"/>
            <w:shd w:val="clear" w:color="auto" w:fill="auto"/>
            <w:noWrap/>
            <w:tcMar>
              <w:top w:w="0" w:type="dxa"/>
              <w:left w:w="108" w:type="dxa"/>
              <w:bottom w:w="0" w:type="dxa"/>
              <w:right w:w="108" w:type="dxa"/>
            </w:tcMar>
            <w:vAlign w:val="bottom"/>
          </w:tcPr>
          <w:p w14:paraId="0468A8C6" w14:textId="77777777" w:rsidR="00D75DD3" w:rsidRPr="00845731" w:rsidRDefault="00D75DD3" w:rsidP="00532F5A">
            <w:pPr>
              <w:spacing w:line="240" w:lineRule="auto"/>
              <w:rPr>
                <w:rFonts w:ascii="Times New Roman" w:hAnsi="Times New Roman" w:cs="Times New Roman"/>
                <w:b/>
                <w:bCs/>
                <w:color w:val="000000"/>
              </w:rPr>
            </w:pPr>
          </w:p>
          <w:p w14:paraId="3E1F6FCC" w14:textId="77777777" w:rsidR="00D75DD3" w:rsidRPr="00845731" w:rsidRDefault="00D75DD3" w:rsidP="00532F5A">
            <w:pPr>
              <w:spacing w:line="240" w:lineRule="auto"/>
              <w:rPr>
                <w:rFonts w:ascii="Times New Roman" w:hAnsi="Times New Roman" w:cs="Times New Roman"/>
                <w:b/>
                <w:bCs/>
                <w:color w:val="000000"/>
              </w:rPr>
            </w:pPr>
            <w:r w:rsidRPr="00845731">
              <w:rPr>
                <w:rFonts w:ascii="Times New Roman" w:hAnsi="Times New Roman" w:cs="Times New Roman"/>
                <w:b/>
                <w:bCs/>
                <w:color w:val="000000"/>
              </w:rPr>
              <w:t>2.</w:t>
            </w:r>
          </w:p>
        </w:tc>
        <w:tc>
          <w:tcPr>
            <w:tcW w:w="7920" w:type="dxa"/>
            <w:shd w:val="clear" w:color="auto" w:fill="auto"/>
            <w:noWrap/>
            <w:tcMar>
              <w:top w:w="0" w:type="dxa"/>
              <w:left w:w="108" w:type="dxa"/>
              <w:bottom w:w="0" w:type="dxa"/>
              <w:right w:w="108" w:type="dxa"/>
            </w:tcMar>
            <w:vAlign w:val="bottom"/>
          </w:tcPr>
          <w:p w14:paraId="5710C3F8" w14:textId="77777777" w:rsidR="00D75DD3" w:rsidRPr="00845731" w:rsidRDefault="00D75DD3" w:rsidP="00532F5A">
            <w:pPr>
              <w:spacing w:line="240" w:lineRule="auto"/>
              <w:rPr>
                <w:rFonts w:ascii="Times New Roman" w:hAnsi="Times New Roman" w:cs="Times New Roman"/>
                <w:b/>
                <w:bCs/>
                <w:color w:val="000000"/>
              </w:rPr>
            </w:pPr>
            <w:r w:rsidRPr="00845731">
              <w:rPr>
                <w:rFonts w:ascii="Times New Roman" w:hAnsi="Times New Roman" w:cs="Times New Roman"/>
                <w:b/>
                <w:bCs/>
                <w:color w:val="000000"/>
              </w:rPr>
              <w:t>NSI patvirtintų naujų linijų ilgis (per 2018 metus)</w:t>
            </w:r>
          </w:p>
        </w:tc>
        <w:tc>
          <w:tcPr>
            <w:tcW w:w="960" w:type="dxa"/>
            <w:shd w:val="clear" w:color="auto" w:fill="auto"/>
            <w:noWrap/>
            <w:tcMar>
              <w:top w:w="0" w:type="dxa"/>
              <w:left w:w="108" w:type="dxa"/>
              <w:bottom w:w="0" w:type="dxa"/>
              <w:right w:w="108" w:type="dxa"/>
            </w:tcMar>
            <w:vAlign w:val="bottom"/>
          </w:tcPr>
          <w:p w14:paraId="393AD949" w14:textId="77777777" w:rsidR="00D75DD3" w:rsidRPr="00845731" w:rsidRDefault="00D75DD3" w:rsidP="00532F5A">
            <w:pPr>
              <w:spacing w:line="240" w:lineRule="auto"/>
              <w:rPr>
                <w:rFonts w:ascii="Times New Roman" w:hAnsi="Times New Roman" w:cs="Times New Roman"/>
                <w:b/>
                <w:bCs/>
                <w:color w:val="000000"/>
              </w:rPr>
            </w:pPr>
          </w:p>
        </w:tc>
      </w:tr>
      <w:tr w:rsidR="00D75DD3" w:rsidRPr="00845731" w14:paraId="56486853" w14:textId="77777777" w:rsidTr="00D75DD3">
        <w:trPr>
          <w:trHeight w:val="300"/>
        </w:trPr>
        <w:tc>
          <w:tcPr>
            <w:tcW w:w="8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1F0CBEF"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2a</w:t>
            </w:r>
          </w:p>
        </w:tc>
        <w:tc>
          <w:tcPr>
            <w:tcW w:w="792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DCC55CF"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Bendras linijų ilgis [km]</w:t>
            </w:r>
          </w:p>
        </w:tc>
        <w:tc>
          <w:tcPr>
            <w:tcW w:w="960" w:type="dxa"/>
            <w:tcBorders>
              <w:top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3304B2B4"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 0</w:t>
            </w:r>
          </w:p>
        </w:tc>
      </w:tr>
      <w:tr w:rsidR="00D75DD3" w:rsidRPr="00845731" w14:paraId="4F7A90EB" w14:textId="77777777" w:rsidTr="00D75DD3">
        <w:trPr>
          <w:trHeight w:val="300"/>
        </w:trPr>
        <w:tc>
          <w:tcPr>
            <w:tcW w:w="800" w:type="dxa"/>
            <w:shd w:val="clear" w:color="auto" w:fill="auto"/>
            <w:noWrap/>
            <w:tcMar>
              <w:top w:w="0" w:type="dxa"/>
              <w:left w:w="108" w:type="dxa"/>
              <w:bottom w:w="0" w:type="dxa"/>
              <w:right w:w="108" w:type="dxa"/>
            </w:tcMar>
            <w:vAlign w:val="bottom"/>
          </w:tcPr>
          <w:p w14:paraId="32D71630" w14:textId="77777777" w:rsidR="00D75DD3" w:rsidRPr="00845731" w:rsidRDefault="00D75DD3" w:rsidP="00532F5A">
            <w:pPr>
              <w:spacing w:line="240" w:lineRule="auto"/>
              <w:rPr>
                <w:rFonts w:ascii="Times New Roman" w:hAnsi="Times New Roman" w:cs="Times New Roman"/>
                <w:color w:val="000000"/>
              </w:rPr>
            </w:pPr>
          </w:p>
        </w:tc>
        <w:tc>
          <w:tcPr>
            <w:tcW w:w="7920" w:type="dxa"/>
            <w:shd w:val="clear" w:color="auto" w:fill="auto"/>
            <w:noWrap/>
            <w:tcMar>
              <w:top w:w="0" w:type="dxa"/>
              <w:left w:w="108" w:type="dxa"/>
              <w:bottom w:w="0" w:type="dxa"/>
              <w:right w:w="108" w:type="dxa"/>
            </w:tcMar>
            <w:vAlign w:val="bottom"/>
          </w:tcPr>
          <w:p w14:paraId="007B07B5" w14:textId="77777777" w:rsidR="00D75DD3" w:rsidRPr="00845731" w:rsidRDefault="00D75DD3" w:rsidP="00532F5A">
            <w:pPr>
              <w:spacing w:line="240" w:lineRule="auto"/>
              <w:rPr>
                <w:rFonts w:ascii="Times New Roman" w:hAnsi="Times New Roman" w:cs="Times New Roman"/>
              </w:rPr>
            </w:pPr>
          </w:p>
        </w:tc>
        <w:tc>
          <w:tcPr>
            <w:tcW w:w="960" w:type="dxa"/>
            <w:shd w:val="clear" w:color="auto" w:fill="auto"/>
            <w:noWrap/>
            <w:tcMar>
              <w:top w:w="0" w:type="dxa"/>
              <w:left w:w="108" w:type="dxa"/>
              <w:bottom w:w="0" w:type="dxa"/>
              <w:right w:w="108" w:type="dxa"/>
            </w:tcMar>
            <w:vAlign w:val="bottom"/>
          </w:tcPr>
          <w:p w14:paraId="0AE35D2F" w14:textId="77777777" w:rsidR="00D75DD3" w:rsidRPr="00845731" w:rsidRDefault="00D75DD3" w:rsidP="00532F5A">
            <w:pPr>
              <w:spacing w:line="240" w:lineRule="auto"/>
              <w:rPr>
                <w:rFonts w:ascii="Times New Roman" w:hAnsi="Times New Roman" w:cs="Times New Roman"/>
              </w:rPr>
            </w:pPr>
          </w:p>
        </w:tc>
      </w:tr>
      <w:tr w:rsidR="00D75DD3" w:rsidRPr="00845731" w14:paraId="6DF52914" w14:textId="77777777" w:rsidTr="00D75DD3">
        <w:trPr>
          <w:trHeight w:val="131"/>
        </w:trPr>
        <w:tc>
          <w:tcPr>
            <w:tcW w:w="800" w:type="dxa"/>
            <w:shd w:val="clear" w:color="auto" w:fill="auto"/>
            <w:noWrap/>
            <w:tcMar>
              <w:top w:w="0" w:type="dxa"/>
              <w:left w:w="108" w:type="dxa"/>
              <w:bottom w:w="0" w:type="dxa"/>
              <w:right w:w="108" w:type="dxa"/>
            </w:tcMar>
            <w:vAlign w:val="bottom"/>
          </w:tcPr>
          <w:p w14:paraId="2C16593B" w14:textId="77777777" w:rsidR="00D75DD3" w:rsidRPr="00845731" w:rsidRDefault="00D75DD3" w:rsidP="00532F5A">
            <w:pPr>
              <w:spacing w:line="240" w:lineRule="auto"/>
              <w:rPr>
                <w:rFonts w:ascii="Times New Roman" w:hAnsi="Times New Roman" w:cs="Times New Roman"/>
                <w:b/>
                <w:bCs/>
                <w:color w:val="000000"/>
              </w:rPr>
            </w:pPr>
            <w:r w:rsidRPr="00845731">
              <w:rPr>
                <w:rFonts w:ascii="Times New Roman" w:hAnsi="Times New Roman" w:cs="Times New Roman"/>
                <w:b/>
                <w:bCs/>
                <w:color w:val="000000"/>
              </w:rPr>
              <w:t>3.</w:t>
            </w:r>
          </w:p>
        </w:tc>
        <w:tc>
          <w:tcPr>
            <w:tcW w:w="7920" w:type="dxa"/>
            <w:shd w:val="clear" w:color="auto" w:fill="auto"/>
            <w:noWrap/>
            <w:tcMar>
              <w:top w:w="0" w:type="dxa"/>
              <w:left w:w="108" w:type="dxa"/>
              <w:bottom w:w="0" w:type="dxa"/>
              <w:right w:w="108" w:type="dxa"/>
            </w:tcMar>
            <w:vAlign w:val="bottom"/>
          </w:tcPr>
          <w:p w14:paraId="706A0419" w14:textId="4D935E87" w:rsidR="00D75DD3" w:rsidRPr="00845731" w:rsidRDefault="00D75DD3" w:rsidP="00532F5A">
            <w:pPr>
              <w:spacing w:line="240" w:lineRule="auto"/>
              <w:rPr>
                <w:rFonts w:ascii="Times New Roman" w:hAnsi="Times New Roman" w:cs="Times New Roman"/>
              </w:rPr>
            </w:pPr>
            <w:r w:rsidRPr="00845731">
              <w:rPr>
                <w:rFonts w:ascii="Times New Roman" w:hAnsi="Times New Roman" w:cs="Times New Roman"/>
                <w:b/>
                <w:bCs/>
                <w:color w:val="000000"/>
              </w:rPr>
              <w:t>Žmonėms su judėjimo negalia pritaikytos stotys (2018 metų pabaiga)</w:t>
            </w:r>
            <w:r w:rsidR="00E33502">
              <w:rPr>
                <w:rFonts w:ascii="Times New Roman" w:hAnsi="Times New Roman" w:cs="Times New Roman"/>
                <w:b/>
                <w:bCs/>
                <w:color w:val="000000"/>
              </w:rPr>
              <w:t>*</w:t>
            </w:r>
          </w:p>
        </w:tc>
        <w:tc>
          <w:tcPr>
            <w:tcW w:w="960" w:type="dxa"/>
            <w:shd w:val="clear" w:color="auto" w:fill="auto"/>
            <w:noWrap/>
            <w:tcMar>
              <w:top w:w="0" w:type="dxa"/>
              <w:left w:w="108" w:type="dxa"/>
              <w:bottom w:w="0" w:type="dxa"/>
              <w:right w:w="108" w:type="dxa"/>
            </w:tcMar>
            <w:vAlign w:val="bottom"/>
          </w:tcPr>
          <w:p w14:paraId="2E2C20DA" w14:textId="77777777" w:rsidR="00D75DD3" w:rsidRPr="00845731" w:rsidRDefault="00D75DD3" w:rsidP="00532F5A">
            <w:pPr>
              <w:spacing w:line="240" w:lineRule="auto"/>
              <w:rPr>
                <w:rFonts w:ascii="Times New Roman" w:hAnsi="Times New Roman" w:cs="Times New Roman"/>
                <w:b/>
                <w:bCs/>
                <w:color w:val="000000"/>
              </w:rPr>
            </w:pPr>
          </w:p>
        </w:tc>
      </w:tr>
      <w:tr w:rsidR="00D75DD3" w:rsidRPr="00845731" w14:paraId="6AEE77D7" w14:textId="77777777" w:rsidTr="00D75DD3">
        <w:trPr>
          <w:trHeight w:val="300"/>
        </w:trPr>
        <w:tc>
          <w:tcPr>
            <w:tcW w:w="8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135D4F5"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3a</w:t>
            </w:r>
          </w:p>
        </w:tc>
        <w:tc>
          <w:tcPr>
            <w:tcW w:w="792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9379C09"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PRM TSS atitinkančios geležinkelio stotys</w:t>
            </w:r>
          </w:p>
        </w:tc>
        <w:tc>
          <w:tcPr>
            <w:tcW w:w="960" w:type="dxa"/>
            <w:tcBorders>
              <w:top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2569E7CD"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 </w:t>
            </w:r>
          </w:p>
        </w:tc>
      </w:tr>
      <w:tr w:rsidR="00D75DD3" w:rsidRPr="00845731" w14:paraId="3DDCCCF7" w14:textId="77777777" w:rsidTr="00D75DD3">
        <w:trPr>
          <w:trHeight w:val="300"/>
        </w:trPr>
        <w:tc>
          <w:tcPr>
            <w:tcW w:w="80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978612D"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3b</w:t>
            </w:r>
          </w:p>
        </w:tc>
        <w:tc>
          <w:tcPr>
            <w:tcW w:w="792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A34CEBD"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PRM TSS atitinkančios geležinkelio stotys - dalinis TSS atitikimas</w:t>
            </w:r>
          </w:p>
        </w:tc>
        <w:tc>
          <w:tcPr>
            <w:tcW w:w="96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56EC2F3B"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 </w:t>
            </w:r>
          </w:p>
        </w:tc>
      </w:tr>
      <w:tr w:rsidR="00D75DD3" w:rsidRPr="00845731" w14:paraId="312A4CA7" w14:textId="77777777" w:rsidTr="00D75DD3">
        <w:trPr>
          <w:trHeight w:val="300"/>
        </w:trPr>
        <w:tc>
          <w:tcPr>
            <w:tcW w:w="80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AAFF419"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3c</w:t>
            </w:r>
          </w:p>
        </w:tc>
        <w:tc>
          <w:tcPr>
            <w:tcW w:w="792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B345127"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Prieinamos geležinkelio stotys</w:t>
            </w:r>
          </w:p>
        </w:tc>
        <w:tc>
          <w:tcPr>
            <w:tcW w:w="96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111A187E"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 </w:t>
            </w:r>
          </w:p>
        </w:tc>
      </w:tr>
      <w:tr w:rsidR="00D75DD3" w:rsidRPr="00845731" w14:paraId="5BEB64FF" w14:textId="77777777" w:rsidTr="00D75DD3">
        <w:trPr>
          <w:trHeight w:val="300"/>
        </w:trPr>
        <w:tc>
          <w:tcPr>
            <w:tcW w:w="80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ECB62F5"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3d</w:t>
            </w:r>
          </w:p>
        </w:tc>
        <w:tc>
          <w:tcPr>
            <w:tcW w:w="792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BA02500"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Kitos stotys</w:t>
            </w:r>
          </w:p>
        </w:tc>
        <w:tc>
          <w:tcPr>
            <w:tcW w:w="96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69B83C3A" w14:textId="77777777" w:rsidR="00D75DD3" w:rsidRPr="00845731" w:rsidRDefault="00D75DD3" w:rsidP="00532F5A">
            <w:pPr>
              <w:spacing w:line="240" w:lineRule="auto"/>
              <w:rPr>
                <w:rFonts w:ascii="Times New Roman" w:hAnsi="Times New Roman" w:cs="Times New Roman"/>
                <w:color w:val="000000"/>
              </w:rPr>
            </w:pPr>
          </w:p>
        </w:tc>
      </w:tr>
      <w:tr w:rsidR="00D75DD3" w:rsidRPr="00845731" w14:paraId="632F0B29" w14:textId="77777777" w:rsidTr="00D75DD3">
        <w:trPr>
          <w:trHeight w:val="300"/>
        </w:trPr>
        <w:tc>
          <w:tcPr>
            <w:tcW w:w="800" w:type="dxa"/>
            <w:shd w:val="clear" w:color="auto" w:fill="auto"/>
            <w:noWrap/>
            <w:tcMar>
              <w:top w:w="0" w:type="dxa"/>
              <w:left w:w="108" w:type="dxa"/>
              <w:bottom w:w="0" w:type="dxa"/>
              <w:right w:w="108" w:type="dxa"/>
            </w:tcMar>
            <w:vAlign w:val="bottom"/>
          </w:tcPr>
          <w:p w14:paraId="708E6200" w14:textId="77777777" w:rsidR="00D75DD3" w:rsidRPr="00845731" w:rsidRDefault="00D75DD3" w:rsidP="00532F5A">
            <w:pPr>
              <w:spacing w:line="240" w:lineRule="auto"/>
              <w:rPr>
                <w:rFonts w:ascii="Times New Roman" w:hAnsi="Times New Roman" w:cs="Times New Roman"/>
                <w:color w:val="000000"/>
              </w:rPr>
            </w:pPr>
          </w:p>
        </w:tc>
        <w:tc>
          <w:tcPr>
            <w:tcW w:w="7920" w:type="dxa"/>
            <w:shd w:val="clear" w:color="auto" w:fill="auto"/>
            <w:noWrap/>
            <w:tcMar>
              <w:top w:w="0" w:type="dxa"/>
              <w:left w:w="108" w:type="dxa"/>
              <w:bottom w:w="0" w:type="dxa"/>
              <w:right w:w="108" w:type="dxa"/>
            </w:tcMar>
            <w:vAlign w:val="bottom"/>
          </w:tcPr>
          <w:p w14:paraId="21529243" w14:textId="77777777" w:rsidR="00D75DD3" w:rsidRPr="00845731" w:rsidRDefault="00D75DD3" w:rsidP="00532F5A">
            <w:pPr>
              <w:spacing w:line="240" w:lineRule="auto"/>
              <w:rPr>
                <w:rFonts w:ascii="Times New Roman" w:hAnsi="Times New Roman" w:cs="Times New Roman"/>
              </w:rPr>
            </w:pPr>
          </w:p>
        </w:tc>
        <w:tc>
          <w:tcPr>
            <w:tcW w:w="960" w:type="dxa"/>
            <w:shd w:val="clear" w:color="auto" w:fill="auto"/>
            <w:noWrap/>
            <w:tcMar>
              <w:top w:w="0" w:type="dxa"/>
              <w:left w:w="108" w:type="dxa"/>
              <w:bottom w:w="0" w:type="dxa"/>
              <w:right w:w="108" w:type="dxa"/>
            </w:tcMar>
            <w:vAlign w:val="bottom"/>
          </w:tcPr>
          <w:p w14:paraId="77C1DC58" w14:textId="77777777" w:rsidR="00D75DD3" w:rsidRPr="00845731" w:rsidRDefault="00D75DD3" w:rsidP="00532F5A">
            <w:pPr>
              <w:spacing w:line="240" w:lineRule="auto"/>
              <w:rPr>
                <w:rFonts w:ascii="Times New Roman" w:hAnsi="Times New Roman" w:cs="Times New Roman"/>
              </w:rPr>
            </w:pPr>
          </w:p>
        </w:tc>
      </w:tr>
      <w:tr w:rsidR="00D75DD3" w:rsidRPr="00845731" w14:paraId="690109DB" w14:textId="77777777" w:rsidTr="00D75DD3">
        <w:trPr>
          <w:trHeight w:val="300"/>
        </w:trPr>
        <w:tc>
          <w:tcPr>
            <w:tcW w:w="800" w:type="dxa"/>
            <w:shd w:val="clear" w:color="auto" w:fill="auto"/>
            <w:noWrap/>
            <w:tcMar>
              <w:top w:w="0" w:type="dxa"/>
              <w:left w:w="108" w:type="dxa"/>
              <w:bottom w:w="0" w:type="dxa"/>
              <w:right w:w="108" w:type="dxa"/>
            </w:tcMar>
            <w:vAlign w:val="bottom"/>
          </w:tcPr>
          <w:p w14:paraId="1ECC1304" w14:textId="77777777" w:rsidR="00D75DD3" w:rsidRPr="00845731" w:rsidRDefault="00D75DD3" w:rsidP="00532F5A">
            <w:pPr>
              <w:spacing w:line="240" w:lineRule="auto"/>
              <w:rPr>
                <w:rFonts w:ascii="Times New Roman" w:hAnsi="Times New Roman" w:cs="Times New Roman"/>
                <w:b/>
                <w:bCs/>
                <w:color w:val="000000"/>
              </w:rPr>
            </w:pPr>
            <w:r w:rsidRPr="00845731">
              <w:rPr>
                <w:rFonts w:ascii="Times New Roman" w:hAnsi="Times New Roman" w:cs="Times New Roman"/>
                <w:b/>
                <w:bCs/>
                <w:color w:val="000000"/>
              </w:rPr>
              <w:t>4.</w:t>
            </w:r>
          </w:p>
        </w:tc>
        <w:tc>
          <w:tcPr>
            <w:tcW w:w="7920" w:type="dxa"/>
            <w:shd w:val="clear" w:color="auto" w:fill="auto"/>
            <w:noWrap/>
            <w:tcMar>
              <w:top w:w="0" w:type="dxa"/>
              <w:left w:w="108" w:type="dxa"/>
              <w:bottom w:w="0" w:type="dxa"/>
              <w:right w:w="108" w:type="dxa"/>
            </w:tcMar>
            <w:vAlign w:val="bottom"/>
          </w:tcPr>
          <w:p w14:paraId="1602423E" w14:textId="77777777" w:rsidR="00D75DD3" w:rsidRPr="00845731" w:rsidRDefault="00D75DD3" w:rsidP="00532F5A">
            <w:pPr>
              <w:spacing w:line="240" w:lineRule="auto"/>
              <w:rPr>
                <w:rFonts w:ascii="Times New Roman" w:hAnsi="Times New Roman" w:cs="Times New Roman"/>
                <w:b/>
                <w:bCs/>
                <w:color w:val="000000"/>
              </w:rPr>
            </w:pPr>
            <w:r w:rsidRPr="00845731">
              <w:rPr>
                <w:rFonts w:ascii="Times New Roman" w:hAnsi="Times New Roman" w:cs="Times New Roman"/>
                <w:b/>
                <w:bCs/>
                <w:color w:val="000000"/>
              </w:rPr>
              <w:t>Traukinio mašinisto pažymėjimai (2018 metų pabaiga)</w:t>
            </w:r>
          </w:p>
        </w:tc>
        <w:tc>
          <w:tcPr>
            <w:tcW w:w="960" w:type="dxa"/>
            <w:shd w:val="clear" w:color="auto" w:fill="auto"/>
            <w:noWrap/>
            <w:tcMar>
              <w:top w:w="0" w:type="dxa"/>
              <w:left w:w="108" w:type="dxa"/>
              <w:bottom w:w="0" w:type="dxa"/>
              <w:right w:w="108" w:type="dxa"/>
            </w:tcMar>
            <w:vAlign w:val="bottom"/>
          </w:tcPr>
          <w:p w14:paraId="6FB40A6E" w14:textId="77777777" w:rsidR="00D75DD3" w:rsidRPr="00845731" w:rsidRDefault="00D75DD3" w:rsidP="00532F5A">
            <w:pPr>
              <w:spacing w:line="240" w:lineRule="auto"/>
              <w:rPr>
                <w:rFonts w:ascii="Times New Roman" w:hAnsi="Times New Roman" w:cs="Times New Roman"/>
                <w:b/>
                <w:bCs/>
                <w:color w:val="000000"/>
              </w:rPr>
            </w:pPr>
          </w:p>
        </w:tc>
      </w:tr>
      <w:tr w:rsidR="00D75DD3" w:rsidRPr="00845731" w14:paraId="135CD7FE" w14:textId="77777777" w:rsidTr="00D75DD3">
        <w:trPr>
          <w:trHeight w:val="300"/>
        </w:trPr>
        <w:tc>
          <w:tcPr>
            <w:tcW w:w="8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7E405FA"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4a</w:t>
            </w:r>
          </w:p>
        </w:tc>
        <w:tc>
          <w:tcPr>
            <w:tcW w:w="792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1C6257B"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Bendras galiojančių Europos licencijų, išduotų pagal TDD, skaičius</w:t>
            </w:r>
          </w:p>
        </w:tc>
        <w:tc>
          <w:tcPr>
            <w:tcW w:w="960" w:type="dxa"/>
            <w:tcBorders>
              <w:top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1998BB79" w14:textId="77777777" w:rsidR="00D75DD3" w:rsidRPr="00845731" w:rsidRDefault="00D75DD3" w:rsidP="00532F5A">
            <w:pPr>
              <w:spacing w:line="240" w:lineRule="auto"/>
              <w:rPr>
                <w:rFonts w:ascii="Times New Roman" w:hAnsi="Times New Roman" w:cs="Times New Roman"/>
              </w:rPr>
            </w:pPr>
            <w:r w:rsidRPr="00845731">
              <w:rPr>
                <w:rFonts w:ascii="Times New Roman" w:hAnsi="Times New Roman" w:cs="Times New Roman"/>
                <w:color w:val="000000"/>
              </w:rPr>
              <w:t>  618</w:t>
            </w:r>
          </w:p>
        </w:tc>
      </w:tr>
      <w:tr w:rsidR="00D75DD3" w:rsidRPr="00845731" w14:paraId="317AA95F" w14:textId="77777777" w:rsidTr="00D75DD3">
        <w:trPr>
          <w:trHeight w:val="300"/>
        </w:trPr>
        <w:tc>
          <w:tcPr>
            <w:tcW w:w="8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BD6E63D"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4b</w:t>
            </w:r>
          </w:p>
        </w:tc>
        <w:tc>
          <w:tcPr>
            <w:tcW w:w="792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E4BB07E"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Naujai išduotų Europos licencijų skaičius (pirmasis išdavimas)</w:t>
            </w:r>
          </w:p>
        </w:tc>
        <w:tc>
          <w:tcPr>
            <w:tcW w:w="960" w:type="dxa"/>
            <w:tcBorders>
              <w:top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28BE8ED7"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 59</w:t>
            </w:r>
          </w:p>
        </w:tc>
      </w:tr>
      <w:tr w:rsidR="00D75DD3" w:rsidRPr="00845731" w14:paraId="0439C55C" w14:textId="77777777" w:rsidTr="00D75DD3">
        <w:trPr>
          <w:trHeight w:val="300"/>
        </w:trPr>
        <w:tc>
          <w:tcPr>
            <w:tcW w:w="800" w:type="dxa"/>
            <w:shd w:val="clear" w:color="auto" w:fill="auto"/>
            <w:noWrap/>
            <w:tcMar>
              <w:top w:w="0" w:type="dxa"/>
              <w:left w:w="108" w:type="dxa"/>
              <w:bottom w:w="0" w:type="dxa"/>
              <w:right w:w="108" w:type="dxa"/>
            </w:tcMar>
            <w:vAlign w:val="bottom"/>
          </w:tcPr>
          <w:p w14:paraId="49C05E21" w14:textId="77777777" w:rsidR="00D75DD3" w:rsidRPr="00845731" w:rsidRDefault="00D75DD3" w:rsidP="00532F5A">
            <w:pPr>
              <w:spacing w:line="240" w:lineRule="auto"/>
              <w:rPr>
                <w:rFonts w:ascii="Times New Roman" w:hAnsi="Times New Roman" w:cs="Times New Roman"/>
                <w:color w:val="000000"/>
              </w:rPr>
            </w:pPr>
          </w:p>
        </w:tc>
        <w:tc>
          <w:tcPr>
            <w:tcW w:w="7920" w:type="dxa"/>
            <w:shd w:val="clear" w:color="auto" w:fill="auto"/>
            <w:noWrap/>
            <w:tcMar>
              <w:top w:w="0" w:type="dxa"/>
              <w:left w:w="108" w:type="dxa"/>
              <w:bottom w:w="0" w:type="dxa"/>
              <w:right w:w="108" w:type="dxa"/>
            </w:tcMar>
            <w:vAlign w:val="bottom"/>
          </w:tcPr>
          <w:p w14:paraId="73E7EFCD" w14:textId="77777777" w:rsidR="00D75DD3" w:rsidRPr="00845731" w:rsidRDefault="00D75DD3" w:rsidP="00532F5A">
            <w:pPr>
              <w:spacing w:line="240" w:lineRule="auto"/>
              <w:rPr>
                <w:rFonts w:ascii="Times New Roman" w:hAnsi="Times New Roman" w:cs="Times New Roman"/>
              </w:rPr>
            </w:pPr>
          </w:p>
        </w:tc>
        <w:tc>
          <w:tcPr>
            <w:tcW w:w="960" w:type="dxa"/>
            <w:shd w:val="clear" w:color="auto" w:fill="auto"/>
            <w:noWrap/>
            <w:tcMar>
              <w:top w:w="0" w:type="dxa"/>
              <w:left w:w="108" w:type="dxa"/>
              <w:bottom w:w="0" w:type="dxa"/>
              <w:right w:w="108" w:type="dxa"/>
            </w:tcMar>
            <w:vAlign w:val="bottom"/>
          </w:tcPr>
          <w:p w14:paraId="23E7872E" w14:textId="77777777" w:rsidR="00D75DD3" w:rsidRPr="00845731" w:rsidRDefault="00D75DD3" w:rsidP="00532F5A">
            <w:pPr>
              <w:spacing w:line="240" w:lineRule="auto"/>
              <w:rPr>
                <w:rFonts w:ascii="Times New Roman" w:hAnsi="Times New Roman" w:cs="Times New Roman"/>
              </w:rPr>
            </w:pPr>
          </w:p>
        </w:tc>
      </w:tr>
      <w:tr w:rsidR="00D75DD3" w:rsidRPr="00845731" w14:paraId="108A7927" w14:textId="77777777" w:rsidTr="00D75DD3">
        <w:trPr>
          <w:trHeight w:val="300"/>
        </w:trPr>
        <w:tc>
          <w:tcPr>
            <w:tcW w:w="800" w:type="dxa"/>
            <w:shd w:val="clear" w:color="auto" w:fill="auto"/>
            <w:noWrap/>
            <w:tcMar>
              <w:top w:w="0" w:type="dxa"/>
              <w:left w:w="108" w:type="dxa"/>
              <w:bottom w:w="0" w:type="dxa"/>
              <w:right w:w="108" w:type="dxa"/>
            </w:tcMar>
          </w:tcPr>
          <w:p w14:paraId="3754FF23" w14:textId="77777777" w:rsidR="00D75DD3" w:rsidRPr="00845731" w:rsidRDefault="00D75DD3" w:rsidP="00532F5A">
            <w:pPr>
              <w:spacing w:line="240" w:lineRule="auto"/>
              <w:rPr>
                <w:rFonts w:ascii="Times New Roman" w:hAnsi="Times New Roman" w:cs="Times New Roman"/>
                <w:b/>
                <w:bCs/>
                <w:color w:val="000000"/>
              </w:rPr>
            </w:pPr>
            <w:r w:rsidRPr="00845731">
              <w:rPr>
                <w:rFonts w:ascii="Times New Roman" w:hAnsi="Times New Roman" w:cs="Times New Roman"/>
                <w:b/>
                <w:bCs/>
                <w:color w:val="000000"/>
              </w:rPr>
              <w:t>5.</w:t>
            </w:r>
          </w:p>
        </w:tc>
        <w:tc>
          <w:tcPr>
            <w:tcW w:w="7920" w:type="dxa"/>
            <w:shd w:val="clear" w:color="auto" w:fill="auto"/>
            <w:noWrap/>
            <w:tcMar>
              <w:top w:w="0" w:type="dxa"/>
              <w:left w:w="108" w:type="dxa"/>
              <w:bottom w:w="0" w:type="dxa"/>
              <w:right w:w="108" w:type="dxa"/>
            </w:tcMar>
            <w:vAlign w:val="bottom"/>
          </w:tcPr>
          <w:p w14:paraId="52CCBBB4" w14:textId="77777777" w:rsidR="00D75DD3" w:rsidRPr="00845731" w:rsidRDefault="00D75DD3" w:rsidP="00532F5A">
            <w:pPr>
              <w:spacing w:line="240" w:lineRule="auto"/>
              <w:rPr>
                <w:rFonts w:ascii="Times New Roman" w:hAnsi="Times New Roman" w:cs="Times New Roman"/>
                <w:b/>
                <w:bCs/>
                <w:color w:val="000000"/>
              </w:rPr>
            </w:pPr>
            <w:r w:rsidRPr="00845731">
              <w:rPr>
                <w:rFonts w:ascii="Times New Roman" w:hAnsi="Times New Roman" w:cs="Times New Roman"/>
                <w:b/>
                <w:bCs/>
                <w:color w:val="000000"/>
              </w:rPr>
              <w:t>Transporto priemonių, kuriomis leista naudotis pagal Sąveikos direktyvą (ES) 2008/57, skaičius (per 2018 metus)</w:t>
            </w:r>
          </w:p>
        </w:tc>
        <w:tc>
          <w:tcPr>
            <w:tcW w:w="960" w:type="dxa"/>
            <w:shd w:val="clear" w:color="auto" w:fill="auto"/>
            <w:noWrap/>
            <w:tcMar>
              <w:top w:w="0" w:type="dxa"/>
              <w:left w:w="108" w:type="dxa"/>
              <w:bottom w:w="0" w:type="dxa"/>
              <w:right w:w="108" w:type="dxa"/>
            </w:tcMar>
            <w:vAlign w:val="bottom"/>
          </w:tcPr>
          <w:p w14:paraId="1349C801" w14:textId="77777777" w:rsidR="00D75DD3" w:rsidRPr="00845731" w:rsidRDefault="00D75DD3" w:rsidP="00532F5A">
            <w:pPr>
              <w:spacing w:line="240" w:lineRule="auto"/>
              <w:rPr>
                <w:rFonts w:ascii="Times New Roman" w:hAnsi="Times New Roman" w:cs="Times New Roman"/>
                <w:b/>
                <w:bCs/>
                <w:color w:val="000000"/>
              </w:rPr>
            </w:pPr>
          </w:p>
        </w:tc>
      </w:tr>
      <w:tr w:rsidR="00D75DD3" w:rsidRPr="00845731" w14:paraId="2924396C" w14:textId="77777777" w:rsidTr="00D75DD3">
        <w:trPr>
          <w:trHeight w:val="300"/>
        </w:trPr>
        <w:tc>
          <w:tcPr>
            <w:tcW w:w="8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B5675C8"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5a</w:t>
            </w:r>
          </w:p>
        </w:tc>
        <w:tc>
          <w:tcPr>
            <w:tcW w:w="792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EF13E5E" w14:textId="77777777" w:rsidR="00D75DD3" w:rsidRPr="00845731" w:rsidRDefault="00D75DD3" w:rsidP="00532F5A">
            <w:pPr>
              <w:spacing w:line="240" w:lineRule="auto"/>
              <w:rPr>
                <w:rFonts w:ascii="Times New Roman" w:hAnsi="Times New Roman" w:cs="Times New Roman"/>
                <w:b/>
                <w:bCs/>
                <w:color w:val="000000"/>
              </w:rPr>
            </w:pPr>
            <w:r w:rsidRPr="00845731">
              <w:rPr>
                <w:rFonts w:ascii="Times New Roman" w:hAnsi="Times New Roman" w:cs="Times New Roman"/>
                <w:b/>
                <w:bCs/>
                <w:color w:val="000000"/>
              </w:rPr>
              <w:t>Pirmasis leidimas - iš viso</w:t>
            </w:r>
          </w:p>
        </w:tc>
        <w:tc>
          <w:tcPr>
            <w:tcW w:w="960" w:type="dxa"/>
            <w:tcBorders>
              <w:top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77F26546"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 11</w:t>
            </w:r>
          </w:p>
        </w:tc>
      </w:tr>
      <w:tr w:rsidR="00D75DD3" w:rsidRPr="00845731" w14:paraId="58ACC409" w14:textId="77777777" w:rsidTr="00D75DD3">
        <w:trPr>
          <w:trHeight w:val="300"/>
        </w:trPr>
        <w:tc>
          <w:tcPr>
            <w:tcW w:w="80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DBBBBF9"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5aa</w:t>
            </w:r>
          </w:p>
        </w:tc>
        <w:tc>
          <w:tcPr>
            <w:tcW w:w="792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56273432"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Vagonas</w:t>
            </w:r>
          </w:p>
        </w:tc>
        <w:tc>
          <w:tcPr>
            <w:tcW w:w="96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390A3C01"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 5</w:t>
            </w:r>
          </w:p>
        </w:tc>
      </w:tr>
      <w:tr w:rsidR="00D75DD3" w:rsidRPr="00845731" w14:paraId="39943E02" w14:textId="77777777" w:rsidTr="00D75DD3">
        <w:trPr>
          <w:trHeight w:val="300"/>
        </w:trPr>
        <w:tc>
          <w:tcPr>
            <w:tcW w:w="80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6E966A8"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5ab</w:t>
            </w:r>
          </w:p>
        </w:tc>
        <w:tc>
          <w:tcPr>
            <w:tcW w:w="792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3142F9E"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Lokomotyvas</w:t>
            </w:r>
          </w:p>
        </w:tc>
        <w:tc>
          <w:tcPr>
            <w:tcW w:w="96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6873B283"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 6</w:t>
            </w:r>
          </w:p>
        </w:tc>
      </w:tr>
      <w:tr w:rsidR="00D75DD3" w:rsidRPr="00845731" w14:paraId="702A1088" w14:textId="77777777" w:rsidTr="00D75DD3">
        <w:trPr>
          <w:trHeight w:val="300"/>
        </w:trPr>
        <w:tc>
          <w:tcPr>
            <w:tcW w:w="80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71B9438"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5ac</w:t>
            </w:r>
          </w:p>
        </w:tc>
        <w:tc>
          <w:tcPr>
            <w:tcW w:w="792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811D261" w14:textId="641CA8BA"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 xml:space="preserve">Traukiamus keleivinius vagonus </w:t>
            </w:r>
          </w:p>
        </w:tc>
        <w:tc>
          <w:tcPr>
            <w:tcW w:w="96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6EC0A941"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 0</w:t>
            </w:r>
          </w:p>
        </w:tc>
      </w:tr>
      <w:tr w:rsidR="00D75DD3" w:rsidRPr="00845731" w14:paraId="21A2468A" w14:textId="77777777" w:rsidTr="00D75DD3">
        <w:trPr>
          <w:trHeight w:val="300"/>
        </w:trPr>
        <w:tc>
          <w:tcPr>
            <w:tcW w:w="80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8C91D3B"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5ad</w:t>
            </w:r>
          </w:p>
        </w:tc>
        <w:tc>
          <w:tcPr>
            <w:tcW w:w="792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732298"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Fiksuotas ar iš anksto apibrėžtas formavimas</w:t>
            </w:r>
          </w:p>
        </w:tc>
        <w:tc>
          <w:tcPr>
            <w:tcW w:w="96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3A0309F8"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 0</w:t>
            </w:r>
          </w:p>
        </w:tc>
      </w:tr>
      <w:tr w:rsidR="00D75DD3" w:rsidRPr="00845731" w14:paraId="0A6F1704" w14:textId="77777777" w:rsidTr="00D75DD3">
        <w:trPr>
          <w:trHeight w:val="300"/>
        </w:trPr>
        <w:tc>
          <w:tcPr>
            <w:tcW w:w="80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978CEA2"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5ae</w:t>
            </w:r>
          </w:p>
        </w:tc>
        <w:tc>
          <w:tcPr>
            <w:tcW w:w="792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5A9C0706"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Specialios transporto priemonės</w:t>
            </w:r>
          </w:p>
        </w:tc>
        <w:tc>
          <w:tcPr>
            <w:tcW w:w="96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2EC659C8"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 0</w:t>
            </w:r>
          </w:p>
        </w:tc>
      </w:tr>
      <w:tr w:rsidR="00D75DD3" w:rsidRPr="00845731" w14:paraId="431E9134" w14:textId="77777777" w:rsidTr="00D75DD3">
        <w:trPr>
          <w:trHeight w:val="300"/>
        </w:trPr>
        <w:tc>
          <w:tcPr>
            <w:tcW w:w="80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2D2A142"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5b</w:t>
            </w:r>
          </w:p>
        </w:tc>
        <w:tc>
          <w:tcPr>
            <w:tcW w:w="792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58152A5" w14:textId="77777777" w:rsidR="00D75DD3" w:rsidRPr="00845731" w:rsidRDefault="00D75DD3" w:rsidP="00532F5A">
            <w:pPr>
              <w:spacing w:line="240" w:lineRule="auto"/>
              <w:rPr>
                <w:rFonts w:ascii="Times New Roman" w:hAnsi="Times New Roman" w:cs="Times New Roman"/>
                <w:b/>
                <w:bCs/>
                <w:color w:val="000000"/>
              </w:rPr>
            </w:pPr>
            <w:r w:rsidRPr="00845731">
              <w:rPr>
                <w:rFonts w:ascii="Times New Roman" w:hAnsi="Times New Roman" w:cs="Times New Roman"/>
                <w:b/>
                <w:bCs/>
                <w:color w:val="000000"/>
              </w:rPr>
              <w:t>Papildomas leidimas - iš viso</w:t>
            </w:r>
          </w:p>
        </w:tc>
        <w:tc>
          <w:tcPr>
            <w:tcW w:w="96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0D4C4C7A"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 0</w:t>
            </w:r>
          </w:p>
        </w:tc>
      </w:tr>
      <w:tr w:rsidR="00D75DD3" w:rsidRPr="00845731" w14:paraId="739747C5" w14:textId="77777777" w:rsidTr="00D75DD3">
        <w:trPr>
          <w:trHeight w:val="300"/>
        </w:trPr>
        <w:tc>
          <w:tcPr>
            <w:tcW w:w="80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6B54A2A"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5ba</w:t>
            </w:r>
          </w:p>
        </w:tc>
        <w:tc>
          <w:tcPr>
            <w:tcW w:w="792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3EAF1AA"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Vagonas</w:t>
            </w:r>
          </w:p>
        </w:tc>
        <w:tc>
          <w:tcPr>
            <w:tcW w:w="96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174600BE"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 0</w:t>
            </w:r>
          </w:p>
        </w:tc>
      </w:tr>
      <w:tr w:rsidR="00D75DD3" w:rsidRPr="00845731" w14:paraId="6AE6314B" w14:textId="77777777" w:rsidTr="00D75DD3">
        <w:trPr>
          <w:trHeight w:val="300"/>
        </w:trPr>
        <w:tc>
          <w:tcPr>
            <w:tcW w:w="80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DA94D1A"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5bb</w:t>
            </w:r>
          </w:p>
        </w:tc>
        <w:tc>
          <w:tcPr>
            <w:tcW w:w="792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2FF8DBA"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Lokomotyvas</w:t>
            </w:r>
          </w:p>
        </w:tc>
        <w:tc>
          <w:tcPr>
            <w:tcW w:w="96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10ECE3A7"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 0</w:t>
            </w:r>
          </w:p>
        </w:tc>
      </w:tr>
      <w:tr w:rsidR="00D75DD3" w:rsidRPr="00845731" w14:paraId="4069FFCB" w14:textId="77777777" w:rsidTr="00D75DD3">
        <w:trPr>
          <w:trHeight w:val="300"/>
        </w:trPr>
        <w:tc>
          <w:tcPr>
            <w:tcW w:w="80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BFDE9DB"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5bc</w:t>
            </w:r>
          </w:p>
        </w:tc>
        <w:tc>
          <w:tcPr>
            <w:tcW w:w="792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70147B4" w14:textId="271B79CE"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 xml:space="preserve">Traukiamus keleivinius vagonus </w:t>
            </w:r>
          </w:p>
        </w:tc>
        <w:tc>
          <w:tcPr>
            <w:tcW w:w="96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0728B9BB"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 0</w:t>
            </w:r>
          </w:p>
        </w:tc>
      </w:tr>
      <w:tr w:rsidR="00D75DD3" w:rsidRPr="00845731" w14:paraId="311F5F07" w14:textId="77777777" w:rsidTr="00D75DD3">
        <w:trPr>
          <w:trHeight w:val="300"/>
        </w:trPr>
        <w:tc>
          <w:tcPr>
            <w:tcW w:w="80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D86E5D0"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5bd</w:t>
            </w:r>
          </w:p>
        </w:tc>
        <w:tc>
          <w:tcPr>
            <w:tcW w:w="792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2B38F2"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Fiksuotas ar iš anksto apibrėžtas formavimas</w:t>
            </w:r>
          </w:p>
        </w:tc>
        <w:tc>
          <w:tcPr>
            <w:tcW w:w="96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44349AB1"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 0</w:t>
            </w:r>
          </w:p>
        </w:tc>
      </w:tr>
      <w:tr w:rsidR="00D75DD3" w:rsidRPr="00845731" w14:paraId="7F838D8D" w14:textId="77777777" w:rsidTr="00D75DD3">
        <w:trPr>
          <w:trHeight w:val="300"/>
        </w:trPr>
        <w:tc>
          <w:tcPr>
            <w:tcW w:w="80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B8D6A82"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5be</w:t>
            </w:r>
          </w:p>
        </w:tc>
        <w:tc>
          <w:tcPr>
            <w:tcW w:w="792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B3BC456"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Specialios transporto priemonės</w:t>
            </w:r>
          </w:p>
        </w:tc>
        <w:tc>
          <w:tcPr>
            <w:tcW w:w="96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5EE7D92D"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 0</w:t>
            </w:r>
          </w:p>
        </w:tc>
      </w:tr>
      <w:tr w:rsidR="00D75DD3" w:rsidRPr="00845731" w14:paraId="6589E604" w14:textId="77777777" w:rsidTr="00D75DD3">
        <w:trPr>
          <w:trHeight w:val="300"/>
        </w:trPr>
        <w:tc>
          <w:tcPr>
            <w:tcW w:w="80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4DA643D"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5c</w:t>
            </w:r>
          </w:p>
        </w:tc>
        <w:tc>
          <w:tcPr>
            <w:tcW w:w="792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9446879" w14:textId="77777777" w:rsidR="00D75DD3" w:rsidRPr="00845731" w:rsidRDefault="00D75DD3" w:rsidP="00532F5A">
            <w:pPr>
              <w:spacing w:line="240" w:lineRule="auto"/>
              <w:rPr>
                <w:rFonts w:ascii="Times New Roman" w:hAnsi="Times New Roman" w:cs="Times New Roman"/>
                <w:b/>
                <w:bCs/>
                <w:color w:val="000000"/>
              </w:rPr>
            </w:pPr>
            <w:r w:rsidRPr="00845731">
              <w:rPr>
                <w:rFonts w:ascii="Times New Roman" w:hAnsi="Times New Roman" w:cs="Times New Roman"/>
                <w:b/>
                <w:bCs/>
                <w:color w:val="000000"/>
              </w:rPr>
              <w:t>Tipo leidimas - iš viso</w:t>
            </w:r>
          </w:p>
        </w:tc>
        <w:tc>
          <w:tcPr>
            <w:tcW w:w="96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5068F4F3"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 0</w:t>
            </w:r>
          </w:p>
        </w:tc>
      </w:tr>
      <w:tr w:rsidR="00D75DD3" w:rsidRPr="00845731" w14:paraId="2B7A32BB" w14:textId="77777777" w:rsidTr="00D75DD3">
        <w:trPr>
          <w:trHeight w:val="300"/>
        </w:trPr>
        <w:tc>
          <w:tcPr>
            <w:tcW w:w="80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64A1C30"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5ca</w:t>
            </w:r>
          </w:p>
        </w:tc>
        <w:tc>
          <w:tcPr>
            <w:tcW w:w="792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4285D7E"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Vagonas</w:t>
            </w:r>
          </w:p>
        </w:tc>
        <w:tc>
          <w:tcPr>
            <w:tcW w:w="96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6B976E95"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 0</w:t>
            </w:r>
          </w:p>
        </w:tc>
      </w:tr>
      <w:tr w:rsidR="00D75DD3" w:rsidRPr="00845731" w14:paraId="184A2FDD" w14:textId="77777777" w:rsidTr="00D75DD3">
        <w:trPr>
          <w:trHeight w:val="300"/>
        </w:trPr>
        <w:tc>
          <w:tcPr>
            <w:tcW w:w="80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9F8F94B"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5cb</w:t>
            </w:r>
          </w:p>
        </w:tc>
        <w:tc>
          <w:tcPr>
            <w:tcW w:w="792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F805F0E"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Lokomotyvas</w:t>
            </w:r>
          </w:p>
        </w:tc>
        <w:tc>
          <w:tcPr>
            <w:tcW w:w="96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6ACB6763"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 0</w:t>
            </w:r>
          </w:p>
        </w:tc>
      </w:tr>
      <w:tr w:rsidR="00D75DD3" w:rsidRPr="00845731" w14:paraId="1CEF394F" w14:textId="77777777" w:rsidTr="00D75DD3">
        <w:trPr>
          <w:trHeight w:val="300"/>
        </w:trPr>
        <w:tc>
          <w:tcPr>
            <w:tcW w:w="80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11ADE2A"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lastRenderedPageBreak/>
              <w:t>5cc</w:t>
            </w:r>
          </w:p>
        </w:tc>
        <w:tc>
          <w:tcPr>
            <w:tcW w:w="792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EC9E9E5" w14:textId="3F39CA8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 xml:space="preserve">Traukiamus keleivinius vagonus </w:t>
            </w:r>
          </w:p>
        </w:tc>
        <w:tc>
          <w:tcPr>
            <w:tcW w:w="96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131EBAC1"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 0</w:t>
            </w:r>
          </w:p>
        </w:tc>
      </w:tr>
      <w:tr w:rsidR="00D75DD3" w:rsidRPr="00845731" w14:paraId="4DA6330E" w14:textId="77777777" w:rsidTr="00D75DD3">
        <w:trPr>
          <w:trHeight w:val="300"/>
        </w:trPr>
        <w:tc>
          <w:tcPr>
            <w:tcW w:w="80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0765236"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5cd</w:t>
            </w:r>
          </w:p>
        </w:tc>
        <w:tc>
          <w:tcPr>
            <w:tcW w:w="792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3C922B"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Fiksuotas ar iš anksto apibrėžtas formavimas</w:t>
            </w:r>
          </w:p>
        </w:tc>
        <w:tc>
          <w:tcPr>
            <w:tcW w:w="96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0CC07070"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 0</w:t>
            </w:r>
          </w:p>
        </w:tc>
      </w:tr>
      <w:tr w:rsidR="00D75DD3" w:rsidRPr="00845731" w14:paraId="4CD388CE" w14:textId="77777777" w:rsidTr="00D75DD3">
        <w:trPr>
          <w:trHeight w:val="300"/>
        </w:trPr>
        <w:tc>
          <w:tcPr>
            <w:tcW w:w="80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C018D07"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5ce</w:t>
            </w:r>
          </w:p>
        </w:tc>
        <w:tc>
          <w:tcPr>
            <w:tcW w:w="792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628C49CA"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Specialios transporto priemonės</w:t>
            </w:r>
          </w:p>
        </w:tc>
        <w:tc>
          <w:tcPr>
            <w:tcW w:w="96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3AF7BB27"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 0</w:t>
            </w:r>
          </w:p>
        </w:tc>
      </w:tr>
      <w:tr w:rsidR="00D75DD3" w:rsidRPr="00845731" w14:paraId="7332D338" w14:textId="77777777" w:rsidTr="00D75DD3">
        <w:trPr>
          <w:trHeight w:val="300"/>
        </w:trPr>
        <w:tc>
          <w:tcPr>
            <w:tcW w:w="80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A34252B"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5d</w:t>
            </w:r>
          </w:p>
        </w:tc>
        <w:tc>
          <w:tcPr>
            <w:tcW w:w="792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D82D6C2" w14:textId="77777777" w:rsidR="00D75DD3" w:rsidRPr="00845731" w:rsidRDefault="00D75DD3" w:rsidP="00532F5A">
            <w:pPr>
              <w:spacing w:line="240" w:lineRule="auto"/>
              <w:rPr>
                <w:rFonts w:ascii="Times New Roman" w:hAnsi="Times New Roman" w:cs="Times New Roman"/>
                <w:b/>
                <w:bCs/>
                <w:color w:val="000000"/>
              </w:rPr>
            </w:pPr>
            <w:r w:rsidRPr="00845731">
              <w:rPr>
                <w:rFonts w:ascii="Times New Roman" w:hAnsi="Times New Roman" w:cs="Times New Roman"/>
                <w:b/>
                <w:bCs/>
                <w:color w:val="000000"/>
              </w:rPr>
              <w:t>Leidimai išduoti po patobulinimo ar atnaujinimo, iš viso</w:t>
            </w:r>
          </w:p>
        </w:tc>
        <w:tc>
          <w:tcPr>
            <w:tcW w:w="96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4F75BF25"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 0</w:t>
            </w:r>
          </w:p>
        </w:tc>
      </w:tr>
      <w:tr w:rsidR="00D75DD3" w:rsidRPr="00845731" w14:paraId="501C7D39" w14:textId="77777777" w:rsidTr="00D75DD3">
        <w:trPr>
          <w:trHeight w:val="300"/>
        </w:trPr>
        <w:tc>
          <w:tcPr>
            <w:tcW w:w="8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FDDF0F1"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5da</w:t>
            </w:r>
          </w:p>
        </w:tc>
        <w:tc>
          <w:tcPr>
            <w:tcW w:w="79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0715972"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Vagonas</w:t>
            </w:r>
          </w:p>
        </w:tc>
        <w:tc>
          <w:tcPr>
            <w:tcW w:w="960"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178122B0"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 0</w:t>
            </w:r>
          </w:p>
        </w:tc>
      </w:tr>
      <w:tr w:rsidR="00D75DD3" w:rsidRPr="00845731" w14:paraId="31C6172B" w14:textId="77777777" w:rsidTr="00D75DD3">
        <w:trPr>
          <w:trHeight w:val="300"/>
        </w:trPr>
        <w:tc>
          <w:tcPr>
            <w:tcW w:w="8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FFCDD64"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5db</w:t>
            </w:r>
          </w:p>
        </w:tc>
        <w:tc>
          <w:tcPr>
            <w:tcW w:w="792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2C63A37"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Lokomotyvas</w:t>
            </w:r>
          </w:p>
        </w:tc>
        <w:tc>
          <w:tcPr>
            <w:tcW w:w="960" w:type="dxa"/>
            <w:tcBorders>
              <w:top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19B4379C"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 0</w:t>
            </w:r>
          </w:p>
        </w:tc>
      </w:tr>
      <w:tr w:rsidR="00D75DD3" w:rsidRPr="00845731" w14:paraId="4018FB34" w14:textId="77777777" w:rsidTr="00D75DD3">
        <w:trPr>
          <w:trHeight w:val="300"/>
        </w:trPr>
        <w:tc>
          <w:tcPr>
            <w:tcW w:w="80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77388A4"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5dc</w:t>
            </w:r>
          </w:p>
        </w:tc>
        <w:tc>
          <w:tcPr>
            <w:tcW w:w="792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64DC203"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Traukiamus keleivinius vagonus</w:t>
            </w:r>
          </w:p>
        </w:tc>
        <w:tc>
          <w:tcPr>
            <w:tcW w:w="96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3018BD0A"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 0</w:t>
            </w:r>
          </w:p>
        </w:tc>
      </w:tr>
      <w:tr w:rsidR="00D75DD3" w:rsidRPr="00845731" w14:paraId="656C67B0" w14:textId="77777777" w:rsidTr="00D75DD3">
        <w:trPr>
          <w:trHeight w:val="300"/>
        </w:trPr>
        <w:tc>
          <w:tcPr>
            <w:tcW w:w="80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969DA2D"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5de</w:t>
            </w:r>
          </w:p>
        </w:tc>
        <w:tc>
          <w:tcPr>
            <w:tcW w:w="792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CE3B37D"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Fiksuotas ar iš anksto apibrėžtas formavimas</w:t>
            </w:r>
          </w:p>
        </w:tc>
        <w:tc>
          <w:tcPr>
            <w:tcW w:w="96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16696C4C"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 0</w:t>
            </w:r>
          </w:p>
        </w:tc>
      </w:tr>
      <w:tr w:rsidR="00D75DD3" w:rsidRPr="00845731" w14:paraId="1FB95823" w14:textId="77777777" w:rsidTr="00D75DD3">
        <w:trPr>
          <w:trHeight w:val="300"/>
        </w:trPr>
        <w:tc>
          <w:tcPr>
            <w:tcW w:w="80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AD2C11A"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5df</w:t>
            </w:r>
          </w:p>
        </w:tc>
        <w:tc>
          <w:tcPr>
            <w:tcW w:w="792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5246C714"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Specialios transporto priemonės</w:t>
            </w:r>
          </w:p>
        </w:tc>
        <w:tc>
          <w:tcPr>
            <w:tcW w:w="96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005032CB"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 0</w:t>
            </w:r>
          </w:p>
        </w:tc>
      </w:tr>
      <w:tr w:rsidR="00D75DD3" w:rsidRPr="00845731" w14:paraId="0A85DAAD" w14:textId="77777777" w:rsidTr="00D75DD3">
        <w:trPr>
          <w:trHeight w:val="300"/>
        </w:trPr>
        <w:tc>
          <w:tcPr>
            <w:tcW w:w="800" w:type="dxa"/>
            <w:shd w:val="clear" w:color="auto" w:fill="auto"/>
            <w:noWrap/>
            <w:tcMar>
              <w:top w:w="0" w:type="dxa"/>
              <w:left w:w="108" w:type="dxa"/>
              <w:bottom w:w="0" w:type="dxa"/>
              <w:right w:w="108" w:type="dxa"/>
            </w:tcMar>
            <w:vAlign w:val="bottom"/>
          </w:tcPr>
          <w:p w14:paraId="2476E7A6" w14:textId="77777777" w:rsidR="00D75DD3" w:rsidRPr="00845731" w:rsidRDefault="00D75DD3" w:rsidP="00532F5A">
            <w:pPr>
              <w:spacing w:line="240" w:lineRule="auto"/>
              <w:rPr>
                <w:rFonts w:ascii="Times New Roman" w:hAnsi="Times New Roman" w:cs="Times New Roman"/>
                <w:color w:val="000000"/>
              </w:rPr>
            </w:pPr>
          </w:p>
        </w:tc>
        <w:tc>
          <w:tcPr>
            <w:tcW w:w="7920" w:type="dxa"/>
            <w:shd w:val="clear" w:color="auto" w:fill="auto"/>
            <w:noWrap/>
            <w:tcMar>
              <w:top w:w="0" w:type="dxa"/>
              <w:left w:w="108" w:type="dxa"/>
              <w:bottom w:w="0" w:type="dxa"/>
              <w:right w:w="108" w:type="dxa"/>
            </w:tcMar>
            <w:vAlign w:val="bottom"/>
          </w:tcPr>
          <w:p w14:paraId="00A17E43" w14:textId="77777777" w:rsidR="00D75DD3" w:rsidRPr="00845731" w:rsidRDefault="00D75DD3" w:rsidP="00532F5A">
            <w:pPr>
              <w:spacing w:line="240" w:lineRule="auto"/>
              <w:rPr>
                <w:rFonts w:ascii="Times New Roman" w:hAnsi="Times New Roman" w:cs="Times New Roman"/>
              </w:rPr>
            </w:pPr>
          </w:p>
        </w:tc>
        <w:tc>
          <w:tcPr>
            <w:tcW w:w="960" w:type="dxa"/>
            <w:shd w:val="clear" w:color="auto" w:fill="auto"/>
            <w:noWrap/>
            <w:tcMar>
              <w:top w:w="0" w:type="dxa"/>
              <w:left w:w="108" w:type="dxa"/>
              <w:bottom w:w="0" w:type="dxa"/>
              <w:right w:w="108" w:type="dxa"/>
            </w:tcMar>
            <w:vAlign w:val="bottom"/>
          </w:tcPr>
          <w:p w14:paraId="4E75713C" w14:textId="77777777" w:rsidR="00D75DD3" w:rsidRPr="00845731" w:rsidRDefault="00D75DD3" w:rsidP="00532F5A">
            <w:pPr>
              <w:spacing w:line="240" w:lineRule="auto"/>
              <w:rPr>
                <w:rFonts w:ascii="Times New Roman" w:hAnsi="Times New Roman" w:cs="Times New Roman"/>
              </w:rPr>
            </w:pPr>
          </w:p>
        </w:tc>
      </w:tr>
      <w:tr w:rsidR="00D75DD3" w:rsidRPr="00845731" w14:paraId="4B8D97B8" w14:textId="77777777" w:rsidTr="00D75DD3">
        <w:trPr>
          <w:trHeight w:val="300"/>
        </w:trPr>
        <w:tc>
          <w:tcPr>
            <w:tcW w:w="800" w:type="dxa"/>
            <w:shd w:val="clear" w:color="auto" w:fill="auto"/>
            <w:noWrap/>
            <w:tcMar>
              <w:top w:w="0" w:type="dxa"/>
              <w:left w:w="108" w:type="dxa"/>
              <w:bottom w:w="0" w:type="dxa"/>
              <w:right w:w="108" w:type="dxa"/>
            </w:tcMar>
            <w:vAlign w:val="bottom"/>
          </w:tcPr>
          <w:p w14:paraId="4C22CF8D" w14:textId="77777777" w:rsidR="00D75DD3" w:rsidRPr="00845731" w:rsidRDefault="00D75DD3" w:rsidP="00532F5A">
            <w:pPr>
              <w:spacing w:line="240" w:lineRule="auto"/>
              <w:rPr>
                <w:rFonts w:ascii="Times New Roman" w:hAnsi="Times New Roman" w:cs="Times New Roman"/>
                <w:b/>
                <w:bCs/>
                <w:color w:val="000000"/>
              </w:rPr>
            </w:pPr>
            <w:r w:rsidRPr="00845731">
              <w:rPr>
                <w:rFonts w:ascii="Times New Roman" w:hAnsi="Times New Roman" w:cs="Times New Roman"/>
                <w:b/>
                <w:bCs/>
                <w:color w:val="000000"/>
              </w:rPr>
              <w:t>6.</w:t>
            </w:r>
          </w:p>
        </w:tc>
        <w:tc>
          <w:tcPr>
            <w:tcW w:w="7920" w:type="dxa"/>
            <w:shd w:val="clear" w:color="auto" w:fill="auto"/>
            <w:noWrap/>
            <w:tcMar>
              <w:top w:w="0" w:type="dxa"/>
              <w:left w:w="108" w:type="dxa"/>
              <w:bottom w:w="0" w:type="dxa"/>
              <w:right w:w="108" w:type="dxa"/>
            </w:tcMar>
            <w:vAlign w:val="center"/>
          </w:tcPr>
          <w:p w14:paraId="6E81309B" w14:textId="77777777" w:rsidR="00D75DD3" w:rsidRPr="00845731" w:rsidRDefault="00D75DD3" w:rsidP="00532F5A">
            <w:pPr>
              <w:spacing w:line="240" w:lineRule="auto"/>
              <w:rPr>
                <w:rFonts w:ascii="Times New Roman" w:hAnsi="Times New Roman" w:cs="Times New Roman"/>
                <w:b/>
                <w:bCs/>
                <w:color w:val="000000"/>
              </w:rPr>
            </w:pPr>
            <w:r w:rsidRPr="00845731">
              <w:rPr>
                <w:rFonts w:ascii="Times New Roman" w:hAnsi="Times New Roman" w:cs="Times New Roman"/>
                <w:b/>
                <w:bCs/>
                <w:color w:val="000000"/>
              </w:rPr>
              <w:t>ERTMS įrengtos transporto priemonės (2018 metų pabaiga)</w:t>
            </w:r>
          </w:p>
        </w:tc>
        <w:tc>
          <w:tcPr>
            <w:tcW w:w="960" w:type="dxa"/>
            <w:shd w:val="clear" w:color="auto" w:fill="auto"/>
            <w:noWrap/>
            <w:tcMar>
              <w:top w:w="0" w:type="dxa"/>
              <w:left w:w="108" w:type="dxa"/>
              <w:bottom w:w="0" w:type="dxa"/>
              <w:right w:w="108" w:type="dxa"/>
            </w:tcMar>
            <w:vAlign w:val="bottom"/>
          </w:tcPr>
          <w:p w14:paraId="6D32A916" w14:textId="77777777" w:rsidR="00D75DD3" w:rsidRPr="00845731" w:rsidRDefault="00D75DD3" w:rsidP="00532F5A">
            <w:pPr>
              <w:spacing w:line="240" w:lineRule="auto"/>
              <w:rPr>
                <w:rFonts w:ascii="Times New Roman" w:hAnsi="Times New Roman" w:cs="Times New Roman"/>
                <w:b/>
                <w:bCs/>
                <w:color w:val="000000"/>
              </w:rPr>
            </w:pPr>
          </w:p>
        </w:tc>
      </w:tr>
      <w:tr w:rsidR="00D75DD3" w:rsidRPr="00845731" w14:paraId="763B5D56" w14:textId="77777777" w:rsidTr="00D75DD3">
        <w:trPr>
          <w:trHeight w:val="300"/>
        </w:trPr>
        <w:tc>
          <w:tcPr>
            <w:tcW w:w="8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20248E2"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6a</w:t>
            </w:r>
          </w:p>
        </w:tc>
        <w:tc>
          <w:tcPr>
            <w:tcW w:w="792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CB2D42C"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Traukos transporto priemonių, įskaitant traukinių sekcijas, aprūpintas ERTMS</w:t>
            </w:r>
          </w:p>
        </w:tc>
        <w:tc>
          <w:tcPr>
            <w:tcW w:w="960" w:type="dxa"/>
            <w:tcBorders>
              <w:top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7382A686"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 0</w:t>
            </w:r>
          </w:p>
        </w:tc>
      </w:tr>
      <w:tr w:rsidR="00D75DD3" w:rsidRPr="00845731" w14:paraId="0FED6FFF" w14:textId="77777777" w:rsidTr="00D75DD3">
        <w:trPr>
          <w:trHeight w:val="300"/>
        </w:trPr>
        <w:tc>
          <w:tcPr>
            <w:tcW w:w="80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E78936B"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6b</w:t>
            </w:r>
          </w:p>
        </w:tc>
        <w:tc>
          <w:tcPr>
            <w:tcW w:w="792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52BC4E5B"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Traukos transporto priemonių, įskaitant traukinių sekcijas, be ERTMS</w:t>
            </w:r>
          </w:p>
        </w:tc>
        <w:tc>
          <w:tcPr>
            <w:tcW w:w="96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1D16D4C6"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 0</w:t>
            </w:r>
          </w:p>
        </w:tc>
      </w:tr>
      <w:tr w:rsidR="00D75DD3" w:rsidRPr="00845731" w14:paraId="5EAEA498" w14:textId="77777777" w:rsidTr="00D75DD3">
        <w:trPr>
          <w:trHeight w:val="300"/>
        </w:trPr>
        <w:tc>
          <w:tcPr>
            <w:tcW w:w="800" w:type="dxa"/>
            <w:shd w:val="clear" w:color="auto" w:fill="auto"/>
            <w:noWrap/>
            <w:tcMar>
              <w:top w:w="0" w:type="dxa"/>
              <w:left w:w="108" w:type="dxa"/>
              <w:bottom w:w="0" w:type="dxa"/>
              <w:right w:w="108" w:type="dxa"/>
            </w:tcMar>
            <w:vAlign w:val="bottom"/>
          </w:tcPr>
          <w:p w14:paraId="22EE48BA" w14:textId="77777777" w:rsidR="00D75DD3" w:rsidRPr="00845731" w:rsidRDefault="00D75DD3" w:rsidP="00532F5A">
            <w:pPr>
              <w:spacing w:line="240" w:lineRule="auto"/>
              <w:rPr>
                <w:rFonts w:ascii="Times New Roman" w:hAnsi="Times New Roman" w:cs="Times New Roman"/>
                <w:color w:val="000000"/>
              </w:rPr>
            </w:pPr>
          </w:p>
        </w:tc>
        <w:tc>
          <w:tcPr>
            <w:tcW w:w="7920" w:type="dxa"/>
            <w:shd w:val="clear" w:color="auto" w:fill="auto"/>
            <w:noWrap/>
            <w:tcMar>
              <w:top w:w="0" w:type="dxa"/>
              <w:left w:w="108" w:type="dxa"/>
              <w:bottom w:w="0" w:type="dxa"/>
              <w:right w:w="108" w:type="dxa"/>
            </w:tcMar>
            <w:vAlign w:val="bottom"/>
          </w:tcPr>
          <w:p w14:paraId="2A68DF2A" w14:textId="77777777" w:rsidR="00D75DD3" w:rsidRPr="00845731" w:rsidRDefault="00D75DD3" w:rsidP="00532F5A">
            <w:pPr>
              <w:spacing w:line="240" w:lineRule="auto"/>
              <w:rPr>
                <w:rFonts w:ascii="Times New Roman" w:hAnsi="Times New Roman" w:cs="Times New Roman"/>
                <w:b/>
                <w:bCs/>
                <w:color w:val="000000"/>
              </w:rPr>
            </w:pPr>
          </w:p>
        </w:tc>
        <w:tc>
          <w:tcPr>
            <w:tcW w:w="960" w:type="dxa"/>
            <w:shd w:val="clear" w:color="auto" w:fill="auto"/>
            <w:noWrap/>
            <w:tcMar>
              <w:top w:w="0" w:type="dxa"/>
              <w:left w:w="108" w:type="dxa"/>
              <w:bottom w:w="0" w:type="dxa"/>
              <w:right w:w="108" w:type="dxa"/>
            </w:tcMar>
            <w:vAlign w:val="bottom"/>
          </w:tcPr>
          <w:p w14:paraId="14460EB3" w14:textId="77777777" w:rsidR="00D75DD3" w:rsidRPr="00845731" w:rsidRDefault="00D75DD3" w:rsidP="00532F5A">
            <w:pPr>
              <w:spacing w:line="240" w:lineRule="auto"/>
              <w:rPr>
                <w:rFonts w:ascii="Times New Roman" w:hAnsi="Times New Roman" w:cs="Times New Roman"/>
              </w:rPr>
            </w:pPr>
          </w:p>
        </w:tc>
      </w:tr>
      <w:tr w:rsidR="00D75DD3" w:rsidRPr="00845731" w14:paraId="6257B6BC" w14:textId="77777777" w:rsidTr="00D75DD3">
        <w:trPr>
          <w:trHeight w:val="300"/>
        </w:trPr>
        <w:tc>
          <w:tcPr>
            <w:tcW w:w="800" w:type="dxa"/>
            <w:tcBorders>
              <w:bottom w:val="single" w:sz="4" w:space="0" w:color="000000"/>
            </w:tcBorders>
            <w:shd w:val="clear" w:color="auto" w:fill="auto"/>
            <w:noWrap/>
            <w:tcMar>
              <w:top w:w="0" w:type="dxa"/>
              <w:left w:w="108" w:type="dxa"/>
              <w:bottom w:w="0" w:type="dxa"/>
              <w:right w:w="108" w:type="dxa"/>
            </w:tcMar>
            <w:vAlign w:val="bottom"/>
          </w:tcPr>
          <w:p w14:paraId="6CED4491" w14:textId="77777777" w:rsidR="00D75DD3" w:rsidRPr="00845731" w:rsidRDefault="00D75DD3" w:rsidP="00532F5A">
            <w:pPr>
              <w:spacing w:line="240" w:lineRule="auto"/>
              <w:rPr>
                <w:rFonts w:ascii="Times New Roman" w:hAnsi="Times New Roman" w:cs="Times New Roman"/>
                <w:b/>
                <w:bCs/>
                <w:color w:val="000000"/>
              </w:rPr>
            </w:pPr>
            <w:bookmarkStart w:id="51" w:name="_Hlk19536945"/>
            <w:r w:rsidRPr="00845731">
              <w:rPr>
                <w:rFonts w:ascii="Times New Roman" w:hAnsi="Times New Roman" w:cs="Times New Roman"/>
                <w:b/>
                <w:bCs/>
                <w:color w:val="000000"/>
              </w:rPr>
              <w:t>7.</w:t>
            </w:r>
          </w:p>
        </w:tc>
        <w:tc>
          <w:tcPr>
            <w:tcW w:w="7920" w:type="dxa"/>
            <w:tcBorders>
              <w:bottom w:val="single" w:sz="4" w:space="0" w:color="000000"/>
            </w:tcBorders>
            <w:shd w:val="clear" w:color="auto" w:fill="auto"/>
            <w:noWrap/>
            <w:tcMar>
              <w:top w:w="0" w:type="dxa"/>
              <w:left w:w="108" w:type="dxa"/>
              <w:bottom w:w="0" w:type="dxa"/>
              <w:right w:w="108" w:type="dxa"/>
            </w:tcMar>
            <w:vAlign w:val="bottom"/>
          </w:tcPr>
          <w:p w14:paraId="656C5759" w14:textId="77777777" w:rsidR="00D75DD3" w:rsidRPr="00845731" w:rsidRDefault="00D75DD3" w:rsidP="00532F5A">
            <w:pPr>
              <w:spacing w:line="240" w:lineRule="auto"/>
              <w:rPr>
                <w:rFonts w:ascii="Times New Roman" w:hAnsi="Times New Roman" w:cs="Times New Roman"/>
                <w:b/>
                <w:bCs/>
                <w:color w:val="000000"/>
              </w:rPr>
            </w:pPr>
            <w:r w:rsidRPr="00845731">
              <w:rPr>
                <w:rFonts w:ascii="Times New Roman" w:hAnsi="Times New Roman" w:cs="Times New Roman"/>
                <w:b/>
                <w:bCs/>
                <w:color w:val="000000"/>
              </w:rPr>
              <w:t>NSI darbuotojų (visos darbo dienos ekvivalento) skaičius iki 2018 metų pabaigos</w:t>
            </w:r>
          </w:p>
        </w:tc>
        <w:tc>
          <w:tcPr>
            <w:tcW w:w="960" w:type="dxa"/>
            <w:tcBorders>
              <w:bottom w:val="single" w:sz="4" w:space="0" w:color="000000"/>
            </w:tcBorders>
            <w:shd w:val="clear" w:color="auto" w:fill="auto"/>
            <w:noWrap/>
            <w:tcMar>
              <w:top w:w="0" w:type="dxa"/>
              <w:left w:w="108" w:type="dxa"/>
              <w:bottom w:w="0" w:type="dxa"/>
              <w:right w:w="108" w:type="dxa"/>
            </w:tcMar>
            <w:vAlign w:val="bottom"/>
          </w:tcPr>
          <w:p w14:paraId="085FE819" w14:textId="77777777" w:rsidR="00D75DD3" w:rsidRPr="00845731" w:rsidRDefault="00D75DD3" w:rsidP="00532F5A">
            <w:pPr>
              <w:spacing w:line="240" w:lineRule="auto"/>
              <w:rPr>
                <w:rFonts w:ascii="Times New Roman" w:hAnsi="Times New Roman" w:cs="Times New Roman"/>
              </w:rPr>
            </w:pPr>
          </w:p>
        </w:tc>
      </w:tr>
      <w:tr w:rsidR="00D75DD3" w:rsidRPr="00845731" w14:paraId="65583EA0" w14:textId="77777777" w:rsidTr="00D75DD3">
        <w:trPr>
          <w:trHeight w:val="300"/>
        </w:trPr>
        <w:tc>
          <w:tcPr>
            <w:tcW w:w="8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A0A3837"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7a</w:t>
            </w:r>
          </w:p>
        </w:tc>
        <w:tc>
          <w:tcPr>
            <w:tcW w:w="79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51B81BA"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darbuotojai, dirbantys visą darbo dieną, dirbantys saugos sertifikavimo srityje</w:t>
            </w:r>
          </w:p>
        </w:tc>
        <w:tc>
          <w:tcPr>
            <w:tcW w:w="960"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1B4C9E0E" w14:textId="77777777" w:rsidR="00D75DD3" w:rsidRPr="00845731" w:rsidRDefault="00D75DD3" w:rsidP="00532F5A">
            <w:pPr>
              <w:spacing w:line="240" w:lineRule="auto"/>
              <w:rPr>
                <w:rFonts w:ascii="Times New Roman" w:hAnsi="Times New Roman" w:cs="Times New Roman"/>
              </w:rPr>
            </w:pPr>
            <w:r w:rsidRPr="00845731">
              <w:rPr>
                <w:rFonts w:ascii="Times New Roman" w:hAnsi="Times New Roman" w:cs="Times New Roman"/>
              </w:rPr>
              <w:t>3</w:t>
            </w:r>
          </w:p>
        </w:tc>
      </w:tr>
      <w:tr w:rsidR="00D75DD3" w:rsidRPr="00845731" w14:paraId="1ED4F8AC" w14:textId="77777777" w:rsidTr="00D75DD3">
        <w:trPr>
          <w:trHeight w:val="300"/>
        </w:trPr>
        <w:tc>
          <w:tcPr>
            <w:tcW w:w="8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5675B2B"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7b</w:t>
            </w:r>
          </w:p>
        </w:tc>
        <w:tc>
          <w:tcPr>
            <w:tcW w:w="79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9212855"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darbuotojai, dirbantys visą darbo dieną, atsakingi už transporto priemonių leidimų išdavimą</w:t>
            </w:r>
          </w:p>
        </w:tc>
        <w:tc>
          <w:tcPr>
            <w:tcW w:w="960"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3815290F" w14:textId="77777777" w:rsidR="00D75DD3" w:rsidRPr="00845731" w:rsidRDefault="00D75DD3" w:rsidP="00532F5A">
            <w:pPr>
              <w:spacing w:line="240" w:lineRule="auto"/>
              <w:rPr>
                <w:rFonts w:ascii="Times New Roman" w:hAnsi="Times New Roman" w:cs="Times New Roman"/>
              </w:rPr>
            </w:pPr>
            <w:r w:rsidRPr="00845731">
              <w:rPr>
                <w:rFonts w:ascii="Times New Roman" w:hAnsi="Times New Roman" w:cs="Times New Roman"/>
              </w:rPr>
              <w:t>2</w:t>
            </w:r>
          </w:p>
        </w:tc>
      </w:tr>
      <w:tr w:rsidR="00D75DD3" w:rsidRPr="00845731" w14:paraId="6BAE562D" w14:textId="77777777" w:rsidTr="00D75DD3">
        <w:trPr>
          <w:trHeight w:val="300"/>
        </w:trPr>
        <w:tc>
          <w:tcPr>
            <w:tcW w:w="8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B549840"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7c</w:t>
            </w:r>
          </w:p>
        </w:tc>
        <w:tc>
          <w:tcPr>
            <w:tcW w:w="79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761D12D"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darbuotojai, dirbantys visą darbo dieną, atsakingi už priežiūrą</w:t>
            </w:r>
          </w:p>
        </w:tc>
        <w:tc>
          <w:tcPr>
            <w:tcW w:w="960"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6EA283FC" w14:textId="77777777" w:rsidR="00D75DD3" w:rsidRPr="00845731" w:rsidRDefault="00D75DD3" w:rsidP="00532F5A">
            <w:pPr>
              <w:spacing w:line="240" w:lineRule="auto"/>
              <w:rPr>
                <w:rFonts w:ascii="Times New Roman" w:hAnsi="Times New Roman" w:cs="Times New Roman"/>
              </w:rPr>
            </w:pPr>
            <w:r w:rsidRPr="00845731">
              <w:rPr>
                <w:rFonts w:ascii="Times New Roman" w:hAnsi="Times New Roman" w:cs="Times New Roman"/>
              </w:rPr>
              <w:t>5</w:t>
            </w:r>
          </w:p>
        </w:tc>
      </w:tr>
      <w:tr w:rsidR="00D75DD3" w:rsidRPr="00845731" w14:paraId="48BB5E3C" w14:textId="77777777" w:rsidTr="00D75DD3">
        <w:trPr>
          <w:trHeight w:val="70"/>
        </w:trPr>
        <w:tc>
          <w:tcPr>
            <w:tcW w:w="8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A2CF177"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7d</w:t>
            </w:r>
          </w:p>
        </w:tc>
        <w:tc>
          <w:tcPr>
            <w:tcW w:w="79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938121C" w14:textId="77777777" w:rsidR="00D75DD3" w:rsidRPr="00845731" w:rsidRDefault="00D75DD3" w:rsidP="00532F5A">
            <w:pPr>
              <w:spacing w:line="240" w:lineRule="auto"/>
              <w:rPr>
                <w:rFonts w:ascii="Times New Roman" w:hAnsi="Times New Roman" w:cs="Times New Roman"/>
                <w:color w:val="000000"/>
              </w:rPr>
            </w:pPr>
            <w:r w:rsidRPr="00845731">
              <w:rPr>
                <w:rFonts w:ascii="Times New Roman" w:hAnsi="Times New Roman" w:cs="Times New Roman"/>
                <w:color w:val="000000"/>
              </w:rPr>
              <w:t>darbuotojai, dirbantys visą darbo dieną, atliekantys kitas su geležinkeliu susijusias užduotis</w:t>
            </w:r>
          </w:p>
        </w:tc>
        <w:tc>
          <w:tcPr>
            <w:tcW w:w="960"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071B98A3" w14:textId="77777777" w:rsidR="00D75DD3" w:rsidRPr="00845731" w:rsidRDefault="00D75DD3" w:rsidP="00532F5A">
            <w:pPr>
              <w:spacing w:line="240" w:lineRule="auto"/>
              <w:rPr>
                <w:rFonts w:ascii="Times New Roman" w:hAnsi="Times New Roman" w:cs="Times New Roman"/>
              </w:rPr>
            </w:pPr>
            <w:r w:rsidRPr="00845731">
              <w:rPr>
                <w:rFonts w:ascii="Times New Roman" w:hAnsi="Times New Roman" w:cs="Times New Roman"/>
              </w:rPr>
              <w:t>3</w:t>
            </w:r>
          </w:p>
        </w:tc>
      </w:tr>
      <w:bookmarkEnd w:id="51"/>
    </w:tbl>
    <w:p w14:paraId="571B0667" w14:textId="77777777" w:rsidR="00D75DD3" w:rsidRPr="00845731" w:rsidRDefault="00D75DD3" w:rsidP="00532F5A">
      <w:pPr>
        <w:spacing w:line="240" w:lineRule="auto"/>
        <w:rPr>
          <w:rFonts w:ascii="Times New Roman" w:hAnsi="Times New Roman" w:cs="Times New Roman"/>
          <w:sz w:val="24"/>
          <w:szCs w:val="24"/>
        </w:rPr>
      </w:pPr>
    </w:p>
    <w:p w14:paraId="42D178C1" w14:textId="706940A3" w:rsidR="000231CE" w:rsidRPr="00E33502" w:rsidRDefault="00E33502" w:rsidP="00E33502">
      <w:pPr>
        <w:spacing w:line="240" w:lineRule="auto"/>
        <w:ind w:firstLine="0"/>
        <w:rPr>
          <w:rFonts w:ascii="Times New Roman" w:hAnsi="Times New Roman" w:cs="Times New Roman"/>
          <w:sz w:val="24"/>
          <w:szCs w:val="24"/>
        </w:rPr>
      </w:pPr>
      <w:r>
        <w:rPr>
          <w:rFonts w:ascii="Times New Roman" w:hAnsi="Times New Roman" w:cs="Times New Roman"/>
          <w:sz w:val="24"/>
          <w:szCs w:val="24"/>
        </w:rPr>
        <w:t>* -</w:t>
      </w:r>
      <w:r w:rsidR="00AD3330">
        <w:rPr>
          <w:rFonts w:ascii="Times New Roman" w:hAnsi="Times New Roman" w:cs="Times New Roman"/>
          <w:sz w:val="24"/>
          <w:szCs w:val="24"/>
        </w:rPr>
        <w:t xml:space="preserve"> </w:t>
      </w:r>
      <w:r w:rsidRPr="00E33502">
        <w:rPr>
          <w:rFonts w:ascii="Times New Roman" w:hAnsi="Times New Roman" w:cs="Times New Roman"/>
          <w:sz w:val="24"/>
          <w:szCs w:val="24"/>
        </w:rPr>
        <w:t>Duomenys bus patikslinti artimiausiu metu</w:t>
      </w:r>
      <w:r w:rsidR="00AD3330">
        <w:rPr>
          <w:rFonts w:ascii="Times New Roman" w:hAnsi="Times New Roman" w:cs="Times New Roman"/>
          <w:sz w:val="24"/>
          <w:szCs w:val="24"/>
        </w:rPr>
        <w:t xml:space="preserve"> gavus duomenis iš infrastruktūros valdytojo.</w:t>
      </w:r>
      <w:bookmarkStart w:id="52" w:name="_GoBack"/>
      <w:bookmarkEnd w:id="52"/>
      <w:r w:rsidR="000231CE" w:rsidRPr="00E33502">
        <w:rPr>
          <w:rFonts w:ascii="Times New Roman" w:hAnsi="Times New Roman" w:cs="Times New Roman"/>
          <w:sz w:val="24"/>
          <w:szCs w:val="24"/>
        </w:rPr>
        <w:br w:type="page"/>
      </w:r>
    </w:p>
    <w:p w14:paraId="53152F82" w14:textId="3411CD64" w:rsidR="00D75DD3" w:rsidRPr="00845731" w:rsidRDefault="00C94C8F" w:rsidP="00CE1C93">
      <w:pPr>
        <w:pStyle w:val="Heading1"/>
        <w:numPr>
          <w:ilvl w:val="0"/>
          <w:numId w:val="0"/>
        </w:numPr>
        <w:rPr>
          <w:rFonts w:ascii="Times New Roman" w:hAnsi="Times New Roman" w:cs="Times New Roman"/>
        </w:rPr>
      </w:pPr>
      <w:bookmarkStart w:id="53" w:name="_Toc20741219"/>
      <w:r w:rsidRPr="00845731">
        <w:rPr>
          <w:rFonts w:ascii="Times New Roman" w:hAnsi="Times New Roman" w:cs="Times New Roman"/>
        </w:rPr>
        <w:lastRenderedPageBreak/>
        <w:t xml:space="preserve">I </w:t>
      </w:r>
      <w:r w:rsidR="00D75DD3" w:rsidRPr="00845731">
        <w:rPr>
          <w:rFonts w:ascii="Times New Roman" w:hAnsi="Times New Roman" w:cs="Times New Roman"/>
        </w:rPr>
        <w:t>Priedo priedėlis: Taikomi apibrėžimai - Sąveikos progresas</w:t>
      </w:r>
      <w:bookmarkEnd w:id="53"/>
    </w:p>
    <w:p w14:paraId="1AECFDC3" w14:textId="77777777" w:rsidR="000231CE" w:rsidRPr="00845731" w:rsidRDefault="000231CE" w:rsidP="000231CE">
      <w:pPr>
        <w:rPr>
          <w:rFonts w:ascii="Times New Roman" w:hAnsi="Times New Roman" w:cs="Times New Roman"/>
        </w:rPr>
      </w:pPr>
    </w:p>
    <w:p w14:paraId="6ECC6404"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Taikomos apibrėžtys, pateiktos atitinkamuose teisinių dokumentų straipsniuose.</w:t>
      </w:r>
    </w:p>
    <w:p w14:paraId="3225ECD5" w14:textId="10CFD073"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Be to, taikomi šie apibrėžimai:</w:t>
      </w:r>
    </w:p>
    <w:p w14:paraId="0F7C7E82" w14:textId="77777777" w:rsidR="000231CE" w:rsidRPr="00845731" w:rsidRDefault="000231CE" w:rsidP="00532F5A">
      <w:pPr>
        <w:spacing w:line="240" w:lineRule="auto"/>
        <w:rPr>
          <w:rFonts w:ascii="Times New Roman" w:hAnsi="Times New Roman" w:cs="Times New Roman"/>
          <w:sz w:val="24"/>
          <w:szCs w:val="24"/>
        </w:rPr>
      </w:pPr>
    </w:p>
    <w:p w14:paraId="73FB791F" w14:textId="0DD666A8"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 xml:space="preserve">1. </w:t>
      </w:r>
      <w:r w:rsidRPr="00845731">
        <w:rPr>
          <w:rFonts w:ascii="Times New Roman" w:hAnsi="Times New Roman" w:cs="Times New Roman"/>
          <w:b/>
          <w:sz w:val="24"/>
          <w:szCs w:val="24"/>
        </w:rPr>
        <w:t>Linijos, kurioms netaikoma IOP / SAF direktyva (</w:t>
      </w:r>
      <w:r w:rsidR="004866F5">
        <w:rPr>
          <w:rFonts w:ascii="Times New Roman" w:hAnsi="Times New Roman" w:cs="Times New Roman"/>
          <w:b/>
          <w:sz w:val="24"/>
          <w:szCs w:val="24"/>
        </w:rPr>
        <w:t xml:space="preserve">2018 </w:t>
      </w:r>
      <w:r w:rsidRPr="00845731">
        <w:rPr>
          <w:rFonts w:ascii="Times New Roman" w:hAnsi="Times New Roman" w:cs="Times New Roman"/>
          <w:b/>
          <w:sz w:val="24"/>
          <w:szCs w:val="24"/>
        </w:rPr>
        <w:t>metų pabaiga)</w:t>
      </w:r>
    </w:p>
    <w:p w14:paraId="1162A0FC"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Geležinkelio linijos, kurioms valstybės narės neįtraukė RSD / IOD taikymo srities: DIREKTYVOS (ES) 2016/797, 1 str. 4 a – d; DIREKTYVOS (ES) 2016/798, 1 str. 3 a-d, nuo 2018 12 31 (ataskaitiniai metai).</w:t>
      </w:r>
    </w:p>
    <w:p w14:paraId="0FC6ADCE" w14:textId="77777777" w:rsidR="00D75DD3" w:rsidRPr="00845731" w:rsidRDefault="00D75DD3" w:rsidP="00532F5A">
      <w:pPr>
        <w:spacing w:line="240" w:lineRule="auto"/>
        <w:rPr>
          <w:rFonts w:ascii="Times New Roman" w:hAnsi="Times New Roman" w:cs="Times New Roman"/>
          <w:b/>
          <w:bCs/>
          <w:color w:val="000000"/>
          <w:sz w:val="24"/>
          <w:szCs w:val="24"/>
        </w:rPr>
      </w:pPr>
      <w:r w:rsidRPr="00845731">
        <w:rPr>
          <w:rFonts w:ascii="Times New Roman" w:hAnsi="Times New Roman" w:cs="Times New Roman"/>
          <w:b/>
          <w:bCs/>
          <w:color w:val="000000"/>
          <w:sz w:val="24"/>
          <w:szCs w:val="24"/>
        </w:rPr>
        <w:t>2. NSI patvirtintų naujų linijų ilgis (per 2018 metus)</w:t>
      </w:r>
    </w:p>
    <w:p w14:paraId="54066B89" w14:textId="77777777" w:rsidR="00D75DD3" w:rsidRPr="00845731" w:rsidRDefault="00D75DD3" w:rsidP="00532F5A">
      <w:pPr>
        <w:spacing w:line="240" w:lineRule="auto"/>
        <w:rPr>
          <w:rFonts w:ascii="Times New Roman" w:hAnsi="Times New Roman" w:cs="Times New Roman"/>
          <w:bCs/>
          <w:color w:val="000000"/>
          <w:sz w:val="24"/>
          <w:szCs w:val="24"/>
        </w:rPr>
      </w:pPr>
      <w:r w:rsidRPr="00845731">
        <w:rPr>
          <w:rFonts w:ascii="Times New Roman" w:hAnsi="Times New Roman" w:cs="Times New Roman"/>
          <w:bCs/>
          <w:color w:val="000000"/>
          <w:sz w:val="24"/>
          <w:szCs w:val="24"/>
        </w:rPr>
        <w:t>Sąjungos geležinkelių sistemą sudarančių linijų, kurias leidžiama pradėti eksploatuoti pagal Direktyvos (ES) 2016/797 18 straipsnio 2 dalį, ilgis ataskaitiniais metais.</w:t>
      </w:r>
    </w:p>
    <w:p w14:paraId="15584D59" w14:textId="40428B50" w:rsidR="00D75DD3" w:rsidRPr="00845731" w:rsidRDefault="00D75DD3" w:rsidP="00532F5A">
      <w:pPr>
        <w:spacing w:line="240" w:lineRule="auto"/>
        <w:rPr>
          <w:rFonts w:ascii="Times New Roman" w:hAnsi="Times New Roman" w:cs="Times New Roman"/>
          <w:b/>
          <w:bCs/>
          <w:color w:val="000000"/>
          <w:sz w:val="24"/>
          <w:szCs w:val="24"/>
        </w:rPr>
      </w:pPr>
      <w:r w:rsidRPr="00845731">
        <w:rPr>
          <w:rFonts w:ascii="Times New Roman" w:hAnsi="Times New Roman" w:cs="Times New Roman"/>
          <w:b/>
          <w:bCs/>
          <w:color w:val="000000"/>
          <w:sz w:val="24"/>
          <w:szCs w:val="24"/>
        </w:rPr>
        <w:t>3. Žmonėms su judėjimo negalia pritaikytos stotys (</w:t>
      </w:r>
      <w:r w:rsidR="004866F5">
        <w:rPr>
          <w:rFonts w:ascii="Times New Roman" w:hAnsi="Times New Roman" w:cs="Times New Roman"/>
          <w:b/>
          <w:bCs/>
          <w:color w:val="000000"/>
          <w:sz w:val="24"/>
          <w:szCs w:val="24"/>
        </w:rPr>
        <w:t xml:space="preserve">2018 </w:t>
      </w:r>
      <w:r w:rsidRPr="00845731">
        <w:rPr>
          <w:rFonts w:ascii="Times New Roman" w:hAnsi="Times New Roman" w:cs="Times New Roman"/>
          <w:b/>
          <w:bCs/>
          <w:color w:val="000000"/>
          <w:sz w:val="24"/>
          <w:szCs w:val="24"/>
        </w:rPr>
        <w:t>metų pabaiga)</w:t>
      </w:r>
    </w:p>
    <w:p w14:paraId="779C1C5B" w14:textId="77777777" w:rsidR="00D75DD3" w:rsidRPr="00845731" w:rsidRDefault="00D75DD3" w:rsidP="00532F5A">
      <w:pPr>
        <w:spacing w:line="240" w:lineRule="auto"/>
        <w:rPr>
          <w:rFonts w:ascii="Times New Roman" w:hAnsi="Times New Roman" w:cs="Times New Roman"/>
          <w:bCs/>
          <w:color w:val="000000"/>
          <w:sz w:val="24"/>
          <w:szCs w:val="24"/>
        </w:rPr>
      </w:pPr>
      <w:r w:rsidRPr="00845731">
        <w:rPr>
          <w:rFonts w:ascii="Times New Roman" w:hAnsi="Times New Roman" w:cs="Times New Roman"/>
          <w:bCs/>
          <w:color w:val="000000"/>
          <w:sz w:val="24"/>
          <w:szCs w:val="24"/>
        </w:rPr>
        <w:t>Geležinkelio stotys nuo 2018.12.12 (ataskaitiniai metai), atitinkanti Komisijos reglamento (ES) Nr. 1300/2014 dėl sąveikos techninių specifikacijų, susijusių su Sąjungos geležinkelių sistemos prieinamumu žmonėms su negalia ir riboto judumo, reikalavimus judumas (riboto judumo asmenų TSS).</w:t>
      </w:r>
    </w:p>
    <w:p w14:paraId="3AF8C4C6" w14:textId="77777777" w:rsidR="00D75DD3" w:rsidRPr="00845731" w:rsidRDefault="00D75DD3" w:rsidP="00532F5A">
      <w:pPr>
        <w:spacing w:line="240" w:lineRule="auto"/>
        <w:rPr>
          <w:rFonts w:ascii="Times New Roman" w:hAnsi="Times New Roman" w:cs="Times New Roman"/>
          <w:i/>
          <w:sz w:val="24"/>
          <w:szCs w:val="24"/>
        </w:rPr>
      </w:pPr>
      <w:r w:rsidRPr="00845731">
        <w:rPr>
          <w:rFonts w:ascii="Times New Roman" w:hAnsi="Times New Roman" w:cs="Times New Roman"/>
          <w:i/>
          <w:sz w:val="24"/>
          <w:szCs w:val="24"/>
        </w:rPr>
        <w:t>Visiška TSS atitiktis reiškia visišką atitiktį ŽJT TSS reikalavimams, kaip parodyta „NoBo“ sertifikate. Dalinė TSS atitiktis reiškia atitiktį kai kuriems (bet ne visiems) ŽJM TSS reikalavimams, kaip įrodyta „NoBo“ sertifikate. Prieinama stotis - stotis, laikoma prieinama pagal nacionalinius įstatymus. (Nėra „NoBo“ sertifikato.).</w:t>
      </w:r>
    </w:p>
    <w:p w14:paraId="74A1A130" w14:textId="77777777" w:rsidR="00D75DD3" w:rsidRPr="00845731" w:rsidRDefault="00D75DD3" w:rsidP="00532F5A">
      <w:pPr>
        <w:spacing w:line="240" w:lineRule="auto"/>
        <w:rPr>
          <w:rFonts w:ascii="Times New Roman" w:hAnsi="Times New Roman" w:cs="Times New Roman"/>
          <w:i/>
          <w:sz w:val="24"/>
          <w:szCs w:val="24"/>
        </w:rPr>
      </w:pPr>
      <w:r w:rsidRPr="00845731">
        <w:rPr>
          <w:rFonts w:ascii="Times New Roman" w:hAnsi="Times New Roman" w:cs="Times New Roman"/>
          <w:i/>
          <w:sz w:val="24"/>
          <w:szCs w:val="24"/>
        </w:rPr>
        <w:t>Geležinkelio stotis - vieta geležinkelio sistemoje, kurioje keleivių traukinio paslauga gali prasidėti, sustoti ar baigtis.</w:t>
      </w:r>
    </w:p>
    <w:p w14:paraId="77B1B6A7" w14:textId="4174F2B2" w:rsidR="00D75DD3" w:rsidRPr="00845731" w:rsidRDefault="00D75DD3" w:rsidP="00532F5A">
      <w:pPr>
        <w:spacing w:line="240" w:lineRule="auto"/>
        <w:rPr>
          <w:rFonts w:ascii="Times New Roman" w:hAnsi="Times New Roman" w:cs="Times New Roman"/>
          <w:b/>
          <w:bCs/>
          <w:color w:val="000000"/>
          <w:sz w:val="24"/>
          <w:szCs w:val="24"/>
        </w:rPr>
      </w:pPr>
      <w:r w:rsidRPr="00845731">
        <w:rPr>
          <w:rFonts w:ascii="Times New Roman" w:hAnsi="Times New Roman" w:cs="Times New Roman"/>
          <w:b/>
          <w:bCs/>
          <w:color w:val="000000"/>
          <w:sz w:val="24"/>
          <w:szCs w:val="24"/>
        </w:rPr>
        <w:t>4. Traukinio mašinisto pažymėjimai (</w:t>
      </w:r>
      <w:r w:rsidR="004866F5">
        <w:rPr>
          <w:rFonts w:ascii="Times New Roman" w:hAnsi="Times New Roman" w:cs="Times New Roman"/>
          <w:b/>
          <w:bCs/>
          <w:color w:val="000000"/>
          <w:sz w:val="24"/>
          <w:szCs w:val="24"/>
        </w:rPr>
        <w:t xml:space="preserve">2018 </w:t>
      </w:r>
      <w:r w:rsidRPr="00845731">
        <w:rPr>
          <w:rFonts w:ascii="Times New Roman" w:hAnsi="Times New Roman" w:cs="Times New Roman"/>
          <w:b/>
          <w:bCs/>
          <w:color w:val="000000"/>
          <w:sz w:val="24"/>
          <w:szCs w:val="24"/>
        </w:rPr>
        <w:t>metų pabaiga)</w:t>
      </w:r>
    </w:p>
    <w:p w14:paraId="1615C1C2" w14:textId="360DF394" w:rsidR="00D75DD3" w:rsidRPr="00845731" w:rsidRDefault="00D75DD3" w:rsidP="000231CE">
      <w:pPr>
        <w:spacing w:line="240" w:lineRule="auto"/>
        <w:rPr>
          <w:rFonts w:ascii="Times New Roman" w:hAnsi="Times New Roman" w:cs="Times New Roman"/>
          <w:bCs/>
          <w:color w:val="000000"/>
          <w:sz w:val="24"/>
          <w:szCs w:val="24"/>
        </w:rPr>
      </w:pPr>
      <w:r w:rsidRPr="00845731">
        <w:rPr>
          <w:rFonts w:ascii="Times New Roman" w:hAnsi="Times New Roman" w:cs="Times New Roman"/>
          <w:bCs/>
          <w:color w:val="000000"/>
          <w:sz w:val="24"/>
          <w:szCs w:val="24"/>
        </w:rPr>
        <w:t>Naujai išduoti ir galiojantys mašinisto pažymėjimai nuo 2018.12.12 (ataskaitiniai metai), išduoti pagal 2007 m. Spalio 23 d. Europos Parlamento ir Tarybos direktyvą 2007/59/EB dėl traukinių mašinistų, valdančių lokomotyvus ir traukinius, sertifikavimo ES geležinkelių sistema.</w:t>
      </w:r>
    </w:p>
    <w:p w14:paraId="5BB6FE3A" w14:textId="7FCDA893" w:rsidR="00D75DD3" w:rsidRPr="00845731" w:rsidRDefault="00D75DD3" w:rsidP="00532F5A">
      <w:pPr>
        <w:spacing w:line="240" w:lineRule="auto"/>
        <w:rPr>
          <w:rFonts w:ascii="Times New Roman" w:hAnsi="Times New Roman" w:cs="Times New Roman"/>
          <w:b/>
          <w:bCs/>
          <w:color w:val="000000"/>
          <w:sz w:val="24"/>
          <w:szCs w:val="24"/>
        </w:rPr>
      </w:pPr>
      <w:r w:rsidRPr="00845731">
        <w:rPr>
          <w:rFonts w:ascii="Times New Roman" w:hAnsi="Times New Roman" w:cs="Times New Roman"/>
          <w:b/>
          <w:bCs/>
          <w:color w:val="000000"/>
          <w:sz w:val="24"/>
          <w:szCs w:val="24"/>
        </w:rPr>
        <w:t xml:space="preserve">5. Transporto priemonių, kuriomis leista naudotis pagal Sąveikos direktyvą (ES) 2008/57, skaičius (per </w:t>
      </w:r>
      <w:r w:rsidR="00571FC4">
        <w:rPr>
          <w:rFonts w:ascii="Times New Roman" w:hAnsi="Times New Roman" w:cs="Times New Roman"/>
          <w:b/>
          <w:bCs/>
          <w:color w:val="000000"/>
          <w:sz w:val="24"/>
          <w:szCs w:val="24"/>
        </w:rPr>
        <w:t>2018</w:t>
      </w:r>
      <w:r w:rsidRPr="00845731">
        <w:rPr>
          <w:rFonts w:ascii="Times New Roman" w:hAnsi="Times New Roman" w:cs="Times New Roman"/>
          <w:b/>
          <w:bCs/>
          <w:color w:val="000000"/>
          <w:sz w:val="24"/>
          <w:szCs w:val="24"/>
        </w:rPr>
        <w:t xml:space="preserve"> metus)</w:t>
      </w:r>
    </w:p>
    <w:p w14:paraId="1643CD3E" w14:textId="77777777" w:rsidR="00D75DD3" w:rsidRPr="00845731" w:rsidRDefault="00D75DD3" w:rsidP="00532F5A">
      <w:pPr>
        <w:spacing w:line="240" w:lineRule="auto"/>
        <w:rPr>
          <w:rFonts w:ascii="Times New Roman" w:hAnsi="Times New Roman" w:cs="Times New Roman"/>
          <w:bCs/>
          <w:color w:val="000000"/>
          <w:sz w:val="24"/>
          <w:szCs w:val="24"/>
        </w:rPr>
      </w:pPr>
      <w:r w:rsidRPr="00845731">
        <w:rPr>
          <w:rFonts w:ascii="Times New Roman" w:hAnsi="Times New Roman" w:cs="Times New Roman"/>
          <w:bCs/>
          <w:color w:val="000000"/>
          <w:sz w:val="24"/>
          <w:szCs w:val="24"/>
        </w:rPr>
        <w:t>Pagal Direktyvos (ES) 2015/797 21 straipsnio 8 dalį išduotų, atnaujintų ir pakeistų transporto priemonių leidimų, pateiktų į rinką, skaičius per ataskaitinius metus.</w:t>
      </w:r>
    </w:p>
    <w:p w14:paraId="422572A7" w14:textId="6D3B3AB5" w:rsidR="00D75DD3" w:rsidRPr="00845731" w:rsidRDefault="00D75DD3" w:rsidP="00532F5A">
      <w:pPr>
        <w:spacing w:line="240" w:lineRule="auto"/>
        <w:rPr>
          <w:rFonts w:ascii="Times New Roman" w:hAnsi="Times New Roman" w:cs="Times New Roman"/>
          <w:b/>
          <w:bCs/>
          <w:color w:val="000000"/>
          <w:sz w:val="24"/>
          <w:szCs w:val="24"/>
        </w:rPr>
      </w:pPr>
      <w:r w:rsidRPr="00845731">
        <w:rPr>
          <w:rFonts w:ascii="Times New Roman" w:hAnsi="Times New Roman" w:cs="Times New Roman"/>
          <w:b/>
          <w:bCs/>
          <w:color w:val="000000"/>
          <w:sz w:val="24"/>
          <w:szCs w:val="24"/>
        </w:rPr>
        <w:t>6. ERTMS įrengtos transporto priemonės (</w:t>
      </w:r>
      <w:r w:rsidR="00532F5A" w:rsidRPr="00845731">
        <w:rPr>
          <w:rFonts w:ascii="Times New Roman" w:hAnsi="Times New Roman" w:cs="Times New Roman"/>
          <w:b/>
          <w:bCs/>
          <w:color w:val="000000"/>
          <w:sz w:val="24"/>
          <w:szCs w:val="24"/>
        </w:rPr>
        <w:t xml:space="preserve">2018 </w:t>
      </w:r>
      <w:r w:rsidRPr="00845731">
        <w:rPr>
          <w:rFonts w:ascii="Times New Roman" w:hAnsi="Times New Roman" w:cs="Times New Roman"/>
          <w:b/>
          <w:bCs/>
          <w:color w:val="000000"/>
          <w:sz w:val="24"/>
          <w:szCs w:val="24"/>
        </w:rPr>
        <w:t>metų pabaiga)</w:t>
      </w:r>
    </w:p>
    <w:p w14:paraId="31AC542D"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bCs/>
          <w:color w:val="000000"/>
          <w:sz w:val="24"/>
          <w:szCs w:val="24"/>
        </w:rPr>
        <w:t xml:space="preserve">Valdomų traukos transporto priemonių (priklausančių, nuomojamų ir nuomojamų, atėmus išnuomotas), aprūpintų ETCS, skaičius. </w:t>
      </w:r>
    </w:p>
    <w:p w14:paraId="3B25FE37" w14:textId="4E40D432" w:rsidR="00D75DD3" w:rsidRPr="00845731" w:rsidRDefault="00D75DD3" w:rsidP="00532F5A">
      <w:pPr>
        <w:spacing w:line="240" w:lineRule="auto"/>
        <w:rPr>
          <w:rFonts w:ascii="Times New Roman" w:hAnsi="Times New Roman" w:cs="Times New Roman"/>
          <w:i/>
          <w:sz w:val="24"/>
          <w:szCs w:val="24"/>
        </w:rPr>
      </w:pPr>
      <w:r w:rsidRPr="00845731">
        <w:rPr>
          <w:rFonts w:ascii="Times New Roman" w:hAnsi="Times New Roman" w:cs="Times New Roman"/>
          <w:i/>
          <w:sz w:val="24"/>
          <w:szCs w:val="24"/>
        </w:rPr>
        <w:t xml:space="preserve">Neįtraukiamos transporto priemonės be variklių. Keli vienetai turi būti skaičiuojami vieną kartą. Priskiriamos tik transporto priemonės, kuriomis galima gabenti krovinius ar keleivius. Geltonasis transporto parkas ir kitos Infrastruktūros valdytojo transporto priemonės neįtraukiamos. Apima tik tas transporto priemones, kurios yra įregistruotos šalyje pagrindinės </w:t>
      </w:r>
      <w:r w:rsidR="00532F5A" w:rsidRPr="00845731">
        <w:rPr>
          <w:rFonts w:ascii="Times New Roman" w:hAnsi="Times New Roman" w:cs="Times New Roman"/>
          <w:i/>
          <w:sz w:val="24"/>
          <w:szCs w:val="24"/>
        </w:rPr>
        <w:t xml:space="preserve">geležinkelio įmonės </w:t>
      </w:r>
      <w:r w:rsidRPr="00845731">
        <w:rPr>
          <w:rFonts w:ascii="Times New Roman" w:hAnsi="Times New Roman" w:cs="Times New Roman"/>
          <w:i/>
          <w:sz w:val="24"/>
          <w:szCs w:val="24"/>
        </w:rPr>
        <w:t>verslo veikloms.</w:t>
      </w:r>
    </w:p>
    <w:p w14:paraId="3B9662D7" w14:textId="31DFC5BB" w:rsidR="00D75DD3" w:rsidRPr="00845731" w:rsidRDefault="00D75DD3" w:rsidP="00532F5A">
      <w:pPr>
        <w:spacing w:line="240" w:lineRule="auto"/>
        <w:rPr>
          <w:rFonts w:ascii="Times New Roman" w:hAnsi="Times New Roman" w:cs="Times New Roman"/>
          <w:b/>
          <w:bCs/>
          <w:color w:val="000000"/>
          <w:sz w:val="24"/>
          <w:szCs w:val="24"/>
        </w:rPr>
      </w:pPr>
      <w:bookmarkStart w:id="54" w:name="_Hlk19536957"/>
      <w:r w:rsidRPr="00845731">
        <w:rPr>
          <w:rFonts w:ascii="Times New Roman" w:hAnsi="Times New Roman" w:cs="Times New Roman"/>
          <w:b/>
          <w:bCs/>
          <w:color w:val="000000"/>
          <w:sz w:val="24"/>
          <w:szCs w:val="24"/>
        </w:rPr>
        <w:t xml:space="preserve">7. </w:t>
      </w:r>
      <w:r w:rsidR="00532F5A" w:rsidRPr="00845731">
        <w:rPr>
          <w:rFonts w:ascii="Times New Roman" w:hAnsi="Times New Roman" w:cs="Times New Roman"/>
          <w:b/>
          <w:bCs/>
          <w:color w:val="000000"/>
          <w:sz w:val="24"/>
          <w:szCs w:val="24"/>
        </w:rPr>
        <w:t>LTSA</w:t>
      </w:r>
      <w:r w:rsidRPr="00845731">
        <w:rPr>
          <w:rFonts w:ascii="Times New Roman" w:hAnsi="Times New Roman" w:cs="Times New Roman"/>
          <w:b/>
          <w:bCs/>
          <w:color w:val="000000"/>
          <w:sz w:val="24"/>
          <w:szCs w:val="24"/>
        </w:rPr>
        <w:t xml:space="preserve"> darbuotojų (visos darbo dienos ekvivalento) skaičius iki </w:t>
      </w:r>
      <w:r w:rsidR="00532F5A" w:rsidRPr="00845731">
        <w:rPr>
          <w:rFonts w:ascii="Times New Roman" w:hAnsi="Times New Roman" w:cs="Times New Roman"/>
          <w:b/>
          <w:bCs/>
          <w:color w:val="000000"/>
          <w:sz w:val="24"/>
          <w:szCs w:val="24"/>
        </w:rPr>
        <w:t xml:space="preserve">2018 </w:t>
      </w:r>
      <w:r w:rsidRPr="00845731">
        <w:rPr>
          <w:rFonts w:ascii="Times New Roman" w:hAnsi="Times New Roman" w:cs="Times New Roman"/>
          <w:b/>
          <w:bCs/>
          <w:color w:val="000000"/>
          <w:sz w:val="24"/>
          <w:szCs w:val="24"/>
        </w:rPr>
        <w:t>metų pabaigos</w:t>
      </w:r>
    </w:p>
    <w:p w14:paraId="135AAA4D" w14:textId="25E32C0B"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 xml:space="preserve">Bendras visos darbo dienos ekvivalento </w:t>
      </w:r>
      <w:r w:rsidR="00532F5A" w:rsidRPr="00845731">
        <w:rPr>
          <w:rFonts w:ascii="Times New Roman" w:hAnsi="Times New Roman" w:cs="Times New Roman"/>
          <w:sz w:val="24"/>
          <w:szCs w:val="24"/>
        </w:rPr>
        <w:t>LTSA</w:t>
      </w:r>
      <w:r w:rsidRPr="00845731">
        <w:rPr>
          <w:rFonts w:ascii="Times New Roman" w:hAnsi="Times New Roman" w:cs="Times New Roman"/>
          <w:sz w:val="24"/>
          <w:szCs w:val="24"/>
        </w:rPr>
        <w:t xml:space="preserve"> darbuotojų skaičius 2018 12 31</w:t>
      </w:r>
      <w:r w:rsidR="00532F5A" w:rsidRPr="00845731">
        <w:rPr>
          <w:rFonts w:ascii="Times New Roman" w:hAnsi="Times New Roman" w:cs="Times New Roman"/>
          <w:sz w:val="24"/>
          <w:szCs w:val="24"/>
        </w:rPr>
        <w:t>.</w:t>
      </w:r>
    </w:p>
    <w:p w14:paraId="1843F76F" w14:textId="77777777" w:rsidR="00D75DD3" w:rsidRPr="00845731" w:rsidRDefault="00D75DD3" w:rsidP="00532F5A">
      <w:pPr>
        <w:spacing w:line="240" w:lineRule="auto"/>
        <w:rPr>
          <w:rFonts w:ascii="Times New Roman" w:hAnsi="Times New Roman" w:cs="Times New Roman"/>
          <w:sz w:val="24"/>
          <w:szCs w:val="24"/>
        </w:rPr>
      </w:pPr>
      <w:r w:rsidRPr="00845731">
        <w:rPr>
          <w:rFonts w:ascii="Times New Roman" w:hAnsi="Times New Roman" w:cs="Times New Roman"/>
          <w:sz w:val="24"/>
          <w:szCs w:val="24"/>
        </w:rPr>
        <w:t>Įtraukiami tik darbuotojai, dirbantys su geležinkeliais.</w:t>
      </w:r>
      <w:bookmarkEnd w:id="54"/>
    </w:p>
    <w:p w14:paraId="7B32D343" w14:textId="77777777" w:rsidR="00785A03" w:rsidRPr="00845731" w:rsidRDefault="00785A03" w:rsidP="00532F5A">
      <w:pPr>
        <w:spacing w:line="240" w:lineRule="auto"/>
        <w:rPr>
          <w:rFonts w:ascii="Times New Roman" w:hAnsi="Times New Roman" w:cs="Times New Roman"/>
          <w:b/>
          <w:sz w:val="24"/>
          <w:szCs w:val="24"/>
        </w:rPr>
        <w:sectPr w:rsidR="00785A03" w:rsidRPr="00845731" w:rsidSect="00D75DD3">
          <w:headerReference w:type="even" r:id="rId21"/>
          <w:headerReference w:type="default" r:id="rId22"/>
          <w:pgSz w:w="12240" w:h="15840"/>
          <w:pgMar w:top="1440" w:right="1440" w:bottom="1440" w:left="1440" w:header="708" w:footer="708" w:gutter="0"/>
          <w:cols w:space="708"/>
          <w:docGrid w:linePitch="360"/>
        </w:sectPr>
      </w:pPr>
    </w:p>
    <w:p w14:paraId="78F7A9B2" w14:textId="1EA51A4D" w:rsidR="00785A03" w:rsidRPr="00845731" w:rsidRDefault="00F72B39" w:rsidP="00CE1C93">
      <w:pPr>
        <w:pStyle w:val="Heading1"/>
        <w:numPr>
          <w:ilvl w:val="0"/>
          <w:numId w:val="0"/>
        </w:numPr>
        <w:rPr>
          <w:rFonts w:ascii="Times New Roman" w:hAnsi="Times New Roman" w:cs="Times New Roman"/>
        </w:rPr>
      </w:pPr>
      <w:r w:rsidRPr="00845731">
        <w:rPr>
          <w:rFonts w:ascii="Times New Roman" w:hAnsi="Times New Roman" w:cs="Times New Roman"/>
        </w:rPr>
        <w:lastRenderedPageBreak/>
        <w:tab/>
      </w:r>
      <w:r w:rsidRPr="00845731">
        <w:rPr>
          <w:rFonts w:ascii="Times New Roman" w:hAnsi="Times New Roman" w:cs="Times New Roman"/>
        </w:rPr>
        <w:tab/>
      </w:r>
      <w:bookmarkStart w:id="55" w:name="_Toc20741220"/>
      <w:r w:rsidR="00CE1C93" w:rsidRPr="00845731">
        <w:rPr>
          <w:rFonts w:ascii="Times New Roman" w:hAnsi="Times New Roman" w:cs="Times New Roman"/>
        </w:rPr>
        <w:t xml:space="preserve">II </w:t>
      </w:r>
      <w:r w:rsidRPr="00845731">
        <w:rPr>
          <w:rFonts w:ascii="Times New Roman" w:hAnsi="Times New Roman" w:cs="Times New Roman"/>
        </w:rPr>
        <w:t>Priedas</w:t>
      </w:r>
      <w:r w:rsidR="00C94C8F" w:rsidRPr="00845731">
        <w:rPr>
          <w:rFonts w:ascii="Times New Roman" w:hAnsi="Times New Roman" w:cs="Times New Roman"/>
        </w:rPr>
        <w:t>:</w:t>
      </w:r>
      <w:r w:rsidRPr="00845731">
        <w:rPr>
          <w:rFonts w:ascii="Times New Roman" w:hAnsi="Times New Roman" w:cs="Times New Roman"/>
        </w:rPr>
        <w:t xml:space="preserve"> </w:t>
      </w:r>
      <w:r w:rsidR="002E61CF" w:rsidRPr="00845731">
        <w:rPr>
          <w:rFonts w:ascii="Times New Roman" w:hAnsi="Times New Roman" w:cs="Times New Roman"/>
        </w:rPr>
        <w:t>Nacionaliniai teisės aktai</w:t>
      </w:r>
      <w:bookmarkEnd w:id="55"/>
    </w:p>
    <w:p w14:paraId="0792607F" w14:textId="158CADBF" w:rsidR="00F72B39" w:rsidRPr="00845731" w:rsidRDefault="00F72B39" w:rsidP="00F72B39">
      <w:pPr>
        <w:rPr>
          <w:rFonts w:ascii="Times New Roman" w:hAnsi="Times New Roman" w:cs="Times New Roman"/>
        </w:rPr>
      </w:pPr>
    </w:p>
    <w:tbl>
      <w:tblPr>
        <w:tblW w:w="14778" w:type="dxa"/>
        <w:tblLayout w:type="fixed"/>
        <w:tblCellMar>
          <w:left w:w="10" w:type="dxa"/>
          <w:right w:w="10" w:type="dxa"/>
        </w:tblCellMar>
        <w:tblLook w:val="0000" w:firstRow="0" w:lastRow="0" w:firstColumn="0" w:lastColumn="0" w:noHBand="0" w:noVBand="0"/>
      </w:tblPr>
      <w:tblGrid>
        <w:gridCol w:w="2065"/>
        <w:gridCol w:w="1221"/>
        <w:gridCol w:w="8589"/>
        <w:gridCol w:w="2903"/>
      </w:tblGrid>
      <w:tr w:rsidR="00F72B39" w:rsidRPr="00845731" w14:paraId="539A089E" w14:textId="77777777" w:rsidTr="00F72B39">
        <w:tc>
          <w:tcPr>
            <w:tcW w:w="14778" w:type="dxa"/>
            <w:gridSpan w:val="4"/>
            <w:tcBorders>
              <w:top w:val="single" w:sz="4" w:space="0" w:color="5B9BD5"/>
              <w:left w:val="single" w:sz="4" w:space="0" w:color="5B9BD5"/>
            </w:tcBorders>
            <w:shd w:val="clear" w:color="auto" w:fill="5B9BD5"/>
            <w:tcMar>
              <w:top w:w="0" w:type="dxa"/>
              <w:left w:w="108" w:type="dxa"/>
              <w:bottom w:w="0" w:type="dxa"/>
              <w:right w:w="108" w:type="dxa"/>
            </w:tcMar>
          </w:tcPr>
          <w:p w14:paraId="4561CA48" w14:textId="77777777" w:rsidR="00F72B39" w:rsidRPr="00845731" w:rsidRDefault="00F72B39" w:rsidP="00F72B39">
            <w:pPr>
              <w:pStyle w:val="Caption"/>
              <w:keepNext/>
              <w:spacing w:after="100"/>
              <w:ind w:firstLine="0"/>
              <w:rPr>
                <w:rFonts w:ascii="Times New Roman" w:hAnsi="Times New Roman" w:cs="Times New Roman"/>
              </w:rPr>
            </w:pPr>
            <w:r w:rsidRPr="00845731">
              <w:rPr>
                <w:rFonts w:ascii="Times New Roman" w:eastAsia="Times New Roman" w:hAnsi="Times New Roman" w:cs="Times New Roman"/>
                <w:bCs w:val="0"/>
                <w:color w:val="auto"/>
                <w:sz w:val="24"/>
                <w:szCs w:val="24"/>
                <w:lang w:eastAsia="en-GB"/>
              </w:rPr>
              <w:t>1 lentelė.</w:t>
            </w:r>
            <w:r w:rsidRPr="00845731">
              <w:rPr>
                <w:rFonts w:ascii="Times New Roman" w:eastAsia="Times New Roman" w:hAnsi="Times New Roman" w:cs="Times New Roman"/>
                <w:b w:val="0"/>
                <w:bCs w:val="0"/>
                <w:color w:val="auto"/>
                <w:sz w:val="24"/>
                <w:szCs w:val="24"/>
                <w:lang w:eastAsia="en-GB"/>
              </w:rPr>
              <w:t xml:space="preserve"> </w:t>
            </w:r>
            <w:r w:rsidRPr="00845731">
              <w:rPr>
                <w:rFonts w:ascii="Times New Roman" w:eastAsia="Times New Roman" w:hAnsi="Times New Roman" w:cs="Times New Roman"/>
                <w:bCs w:val="0"/>
                <w:color w:val="auto"/>
                <w:sz w:val="24"/>
                <w:szCs w:val="24"/>
                <w:lang w:eastAsia="en-GB"/>
              </w:rPr>
              <w:t>Informacija apie Geležinkelių saugos direktyvos pakeitimų perkėlimo</w:t>
            </w:r>
            <w:r w:rsidRPr="00845731">
              <w:rPr>
                <w:rFonts w:ascii="Times New Roman" w:hAnsi="Times New Roman" w:cs="Times New Roman"/>
                <w:bCs w:val="0"/>
                <w:color w:val="auto"/>
                <w:sz w:val="24"/>
                <w:szCs w:val="24"/>
              </w:rPr>
              <w:t xml:space="preserve"> </w:t>
            </w:r>
            <w:r w:rsidRPr="00845731">
              <w:rPr>
                <w:rFonts w:ascii="Times New Roman" w:eastAsia="Times New Roman" w:hAnsi="Times New Roman" w:cs="Times New Roman"/>
                <w:bCs w:val="0"/>
                <w:color w:val="auto"/>
                <w:sz w:val="24"/>
                <w:szCs w:val="24"/>
                <w:lang w:eastAsia="en-GB"/>
              </w:rPr>
              <w:t>į nacionalinę teisinę sistemą situaciją 2018 m. pabaigoje</w:t>
            </w:r>
            <w:r w:rsidRPr="00845731">
              <w:rPr>
                <w:rFonts w:ascii="Times New Roman" w:eastAsia="Times New Roman" w:hAnsi="Times New Roman" w:cs="Times New Roman"/>
                <w:b w:val="0"/>
                <w:bCs w:val="0"/>
                <w:color w:val="auto"/>
                <w:sz w:val="24"/>
                <w:szCs w:val="24"/>
                <w:lang w:eastAsia="en-GB"/>
              </w:rPr>
              <w:t xml:space="preserve">  </w:t>
            </w:r>
          </w:p>
        </w:tc>
      </w:tr>
      <w:tr w:rsidR="00F72B39" w:rsidRPr="00845731" w14:paraId="17A7EBCF" w14:textId="77777777" w:rsidTr="00F72B39">
        <w:tc>
          <w:tcPr>
            <w:tcW w:w="2065" w:type="dxa"/>
            <w:tcBorders>
              <w:top w:val="single" w:sz="4" w:space="0" w:color="5B9BD5"/>
              <w:left w:val="single" w:sz="4" w:space="0" w:color="5B9BD5"/>
              <w:bottom w:val="single" w:sz="4" w:space="0" w:color="5B9BD5"/>
            </w:tcBorders>
            <w:shd w:val="clear" w:color="auto" w:fill="FFFFFF"/>
            <w:tcMar>
              <w:top w:w="0" w:type="dxa"/>
              <w:left w:w="108" w:type="dxa"/>
              <w:bottom w:w="0" w:type="dxa"/>
              <w:right w:w="108" w:type="dxa"/>
            </w:tcMar>
          </w:tcPr>
          <w:p w14:paraId="574974C8" w14:textId="77777777" w:rsidR="00F72B39" w:rsidRPr="00845731" w:rsidRDefault="00F72B39" w:rsidP="00F72B39">
            <w:pPr>
              <w:spacing w:after="100" w:line="280" w:lineRule="exact"/>
              <w:rPr>
                <w:rFonts w:ascii="Times New Roman" w:eastAsia="Times New Roman" w:hAnsi="Times New Roman" w:cs="Times New Roman"/>
                <w:b/>
                <w:bCs/>
                <w:sz w:val="24"/>
                <w:szCs w:val="24"/>
              </w:rPr>
            </w:pPr>
            <w:r w:rsidRPr="00845731">
              <w:rPr>
                <w:rFonts w:ascii="Times New Roman" w:eastAsia="Times New Roman" w:hAnsi="Times New Roman" w:cs="Times New Roman"/>
                <w:b/>
                <w:bCs/>
                <w:sz w:val="24"/>
                <w:szCs w:val="24"/>
              </w:rPr>
              <w:t>Geležinkelių saugos direktyvos pakeitimai</w:t>
            </w:r>
          </w:p>
        </w:tc>
        <w:tc>
          <w:tcPr>
            <w:tcW w:w="1221" w:type="dxa"/>
            <w:tcBorders>
              <w:top w:val="single" w:sz="4" w:space="0" w:color="5B9BD5"/>
              <w:bottom w:val="single" w:sz="4" w:space="0" w:color="5B9BD5"/>
            </w:tcBorders>
            <w:shd w:val="clear" w:color="auto" w:fill="auto"/>
            <w:tcMar>
              <w:top w:w="0" w:type="dxa"/>
              <w:left w:w="108" w:type="dxa"/>
              <w:bottom w:w="0" w:type="dxa"/>
              <w:right w:w="108" w:type="dxa"/>
            </w:tcMar>
          </w:tcPr>
          <w:p w14:paraId="3811FF43" w14:textId="77777777" w:rsidR="00F72B39" w:rsidRPr="00845731" w:rsidRDefault="00F72B39" w:rsidP="00F72B39">
            <w:pPr>
              <w:spacing w:after="100" w:line="280" w:lineRule="exact"/>
              <w:rPr>
                <w:rFonts w:ascii="Times New Roman" w:eastAsia="Times New Roman" w:hAnsi="Times New Roman" w:cs="Times New Roman"/>
                <w:b/>
                <w:sz w:val="24"/>
                <w:szCs w:val="24"/>
                <w:lang w:eastAsia="en-GB"/>
              </w:rPr>
            </w:pPr>
            <w:r w:rsidRPr="00845731">
              <w:rPr>
                <w:rFonts w:ascii="Times New Roman" w:eastAsia="Times New Roman" w:hAnsi="Times New Roman" w:cs="Times New Roman"/>
                <w:b/>
                <w:sz w:val="24"/>
                <w:szCs w:val="24"/>
                <w:lang w:eastAsia="en-GB"/>
              </w:rPr>
              <w:t>Ar perkelta?</w:t>
            </w:r>
          </w:p>
        </w:tc>
        <w:tc>
          <w:tcPr>
            <w:tcW w:w="8589" w:type="dxa"/>
            <w:tcBorders>
              <w:top w:val="single" w:sz="4" w:space="0" w:color="5B9BD5"/>
              <w:bottom w:val="single" w:sz="4" w:space="0" w:color="5B9BD5"/>
            </w:tcBorders>
            <w:shd w:val="clear" w:color="auto" w:fill="auto"/>
            <w:tcMar>
              <w:top w:w="0" w:type="dxa"/>
              <w:left w:w="108" w:type="dxa"/>
              <w:bottom w:w="0" w:type="dxa"/>
              <w:right w:w="108" w:type="dxa"/>
            </w:tcMar>
          </w:tcPr>
          <w:p w14:paraId="257A88AE" w14:textId="77777777" w:rsidR="00F72B39" w:rsidRPr="00845731" w:rsidRDefault="00F72B39" w:rsidP="00F72B39">
            <w:pPr>
              <w:spacing w:after="100" w:line="280" w:lineRule="exact"/>
              <w:rPr>
                <w:rFonts w:ascii="Times New Roman" w:hAnsi="Times New Roman" w:cs="Times New Roman"/>
              </w:rPr>
            </w:pPr>
            <w:r w:rsidRPr="00845731">
              <w:rPr>
                <w:rFonts w:ascii="Times New Roman" w:eastAsia="Times New Roman" w:hAnsi="Times New Roman" w:cs="Times New Roman"/>
                <w:b/>
                <w:bCs/>
                <w:sz w:val="24"/>
                <w:szCs w:val="24"/>
                <w:lang w:eastAsia="en-GB"/>
              </w:rPr>
              <w:t>Nuoroda į teisės aktą</w:t>
            </w:r>
          </w:p>
        </w:tc>
        <w:tc>
          <w:tcPr>
            <w:tcW w:w="2903" w:type="dxa"/>
            <w:tcBorders>
              <w:top w:val="single" w:sz="4" w:space="0" w:color="5B9BD5"/>
              <w:bottom w:val="single" w:sz="4" w:space="0" w:color="5B9BD5"/>
              <w:right w:val="single" w:sz="4" w:space="0" w:color="5B9BD5"/>
            </w:tcBorders>
            <w:shd w:val="clear" w:color="auto" w:fill="auto"/>
            <w:tcMar>
              <w:top w:w="0" w:type="dxa"/>
              <w:left w:w="108" w:type="dxa"/>
              <w:bottom w:w="0" w:type="dxa"/>
              <w:right w:w="108" w:type="dxa"/>
            </w:tcMar>
          </w:tcPr>
          <w:p w14:paraId="68DA3ECB" w14:textId="77777777" w:rsidR="00F72B39" w:rsidRPr="00845731" w:rsidRDefault="00F72B39" w:rsidP="00F72B39">
            <w:pPr>
              <w:spacing w:after="100" w:line="280" w:lineRule="exact"/>
              <w:rPr>
                <w:rFonts w:ascii="Times New Roman" w:hAnsi="Times New Roman" w:cs="Times New Roman"/>
              </w:rPr>
            </w:pPr>
            <w:r w:rsidRPr="00845731">
              <w:rPr>
                <w:rFonts w:ascii="Times New Roman" w:eastAsia="Times New Roman" w:hAnsi="Times New Roman" w:cs="Times New Roman"/>
                <w:b/>
                <w:bCs/>
                <w:sz w:val="24"/>
                <w:szCs w:val="24"/>
                <w:lang w:eastAsia="en-GB"/>
              </w:rPr>
              <w:t>Įsigaliojimo data</w:t>
            </w:r>
          </w:p>
        </w:tc>
      </w:tr>
      <w:tr w:rsidR="00F72B39" w:rsidRPr="00845731" w14:paraId="0EEDF8A5" w14:textId="77777777" w:rsidTr="00F72B39">
        <w:tc>
          <w:tcPr>
            <w:tcW w:w="2065" w:type="dxa"/>
            <w:vMerge w:val="restart"/>
            <w:tcBorders>
              <w:left w:val="single" w:sz="4" w:space="0" w:color="5B9BD5"/>
              <w:bottom w:val="single" w:sz="4" w:space="0" w:color="5B9BD5"/>
            </w:tcBorders>
            <w:shd w:val="clear" w:color="auto" w:fill="FFFFFF"/>
            <w:tcMar>
              <w:top w:w="0" w:type="dxa"/>
              <w:left w:w="108" w:type="dxa"/>
              <w:bottom w:w="0" w:type="dxa"/>
              <w:right w:w="108" w:type="dxa"/>
            </w:tcMar>
          </w:tcPr>
          <w:p w14:paraId="200E138E" w14:textId="77777777" w:rsidR="00F72B39" w:rsidRPr="00845731" w:rsidRDefault="00F72B39" w:rsidP="00F72B39">
            <w:pPr>
              <w:spacing w:after="100" w:line="280" w:lineRule="exact"/>
              <w:ind w:firstLine="0"/>
              <w:rPr>
                <w:rFonts w:ascii="Times New Roman" w:eastAsia="Times New Roman" w:hAnsi="Times New Roman" w:cs="Times New Roman"/>
                <w:b/>
                <w:bCs/>
                <w:sz w:val="24"/>
                <w:szCs w:val="24"/>
              </w:rPr>
            </w:pPr>
            <w:r w:rsidRPr="00845731">
              <w:rPr>
                <w:rFonts w:ascii="Times New Roman" w:eastAsia="Times New Roman" w:hAnsi="Times New Roman" w:cs="Times New Roman"/>
                <w:b/>
                <w:bCs/>
                <w:sz w:val="24"/>
                <w:szCs w:val="24"/>
              </w:rPr>
              <w:t>Direktyva 2004/49/EB</w:t>
            </w:r>
          </w:p>
        </w:tc>
        <w:tc>
          <w:tcPr>
            <w:tcW w:w="1221" w:type="dxa"/>
            <w:vMerge w:val="restart"/>
            <w:tcBorders>
              <w:bottom w:val="single" w:sz="4" w:space="0" w:color="5B9BD5"/>
            </w:tcBorders>
            <w:shd w:val="clear" w:color="auto" w:fill="auto"/>
            <w:tcMar>
              <w:top w:w="0" w:type="dxa"/>
              <w:left w:w="108" w:type="dxa"/>
              <w:bottom w:w="0" w:type="dxa"/>
              <w:right w:w="108" w:type="dxa"/>
            </w:tcMar>
          </w:tcPr>
          <w:p w14:paraId="571100A2" w14:textId="77777777" w:rsidR="00F72B39" w:rsidRPr="00845731" w:rsidRDefault="00F72B39" w:rsidP="00F72B39">
            <w:pPr>
              <w:spacing w:after="100" w:line="280" w:lineRule="exact"/>
              <w:ind w:firstLine="0"/>
              <w:rPr>
                <w:rFonts w:ascii="Times New Roman" w:eastAsia="Times New Roman" w:hAnsi="Times New Roman" w:cs="Times New Roman"/>
                <w:sz w:val="24"/>
                <w:szCs w:val="24"/>
              </w:rPr>
            </w:pPr>
            <w:r w:rsidRPr="00845731">
              <w:rPr>
                <w:rFonts w:ascii="Times New Roman" w:eastAsia="Times New Roman" w:hAnsi="Times New Roman" w:cs="Times New Roman"/>
                <w:sz w:val="24"/>
                <w:szCs w:val="24"/>
              </w:rPr>
              <w:t>Taip</w:t>
            </w:r>
          </w:p>
        </w:tc>
        <w:tc>
          <w:tcPr>
            <w:tcW w:w="8589" w:type="dxa"/>
            <w:shd w:val="clear" w:color="auto" w:fill="auto"/>
            <w:tcMar>
              <w:top w:w="0" w:type="dxa"/>
              <w:left w:w="108" w:type="dxa"/>
              <w:bottom w:w="0" w:type="dxa"/>
              <w:right w:w="108" w:type="dxa"/>
            </w:tcMar>
          </w:tcPr>
          <w:p w14:paraId="42521CB8" w14:textId="77777777" w:rsidR="00F72B39" w:rsidRPr="00845731" w:rsidRDefault="00F72B39" w:rsidP="00F72B39">
            <w:pPr>
              <w:spacing w:after="100" w:line="240" w:lineRule="auto"/>
              <w:rPr>
                <w:rFonts w:ascii="Times New Roman" w:hAnsi="Times New Roman" w:cs="Times New Roman"/>
              </w:rPr>
            </w:pPr>
            <w:r w:rsidRPr="00845731">
              <w:rPr>
                <w:rFonts w:ascii="Times New Roman" w:eastAsia="Times New Roman" w:hAnsi="Times New Roman" w:cs="Times New Roman"/>
                <w:color w:val="000000"/>
                <w:sz w:val="24"/>
                <w:szCs w:val="24"/>
              </w:rPr>
              <w:t>Lietuvos Respublikos geležinkelių transporto eismo saugos įstatymas Nr. XI-1905</w:t>
            </w:r>
          </w:p>
        </w:tc>
        <w:tc>
          <w:tcPr>
            <w:tcW w:w="2903" w:type="dxa"/>
            <w:tcBorders>
              <w:right w:val="single" w:sz="4" w:space="0" w:color="5B9BD5"/>
            </w:tcBorders>
            <w:shd w:val="clear" w:color="auto" w:fill="auto"/>
            <w:tcMar>
              <w:top w:w="0" w:type="dxa"/>
              <w:left w:w="108" w:type="dxa"/>
              <w:bottom w:w="0" w:type="dxa"/>
              <w:right w:w="108" w:type="dxa"/>
            </w:tcMar>
          </w:tcPr>
          <w:p w14:paraId="63249ED3" w14:textId="77777777" w:rsidR="00F72B39" w:rsidRPr="00845731" w:rsidRDefault="00F72B39" w:rsidP="00F72B39">
            <w:pPr>
              <w:spacing w:after="100" w:line="280" w:lineRule="exact"/>
              <w:rPr>
                <w:rFonts w:ascii="Times New Roman" w:hAnsi="Times New Roman" w:cs="Times New Roman"/>
              </w:rPr>
            </w:pPr>
            <w:r w:rsidRPr="00845731">
              <w:rPr>
                <w:rFonts w:ascii="Times New Roman" w:eastAsia="Times New Roman" w:hAnsi="Times New Roman" w:cs="Times New Roman"/>
                <w:sz w:val="24"/>
                <w:szCs w:val="24"/>
              </w:rPr>
              <w:t xml:space="preserve">2004-04-01 </w:t>
            </w:r>
            <w:r w:rsidRPr="00845731">
              <w:rPr>
                <w:rStyle w:val="block"/>
                <w:rFonts w:ascii="Times New Roman" w:hAnsi="Times New Roman" w:cs="Times New Roman"/>
                <w:sz w:val="24"/>
                <w:szCs w:val="24"/>
              </w:rPr>
              <w:t>(galiojanti suvestinė redakcija nuo 2018-01-01)</w:t>
            </w:r>
          </w:p>
        </w:tc>
      </w:tr>
      <w:tr w:rsidR="00F72B39" w:rsidRPr="00845731" w14:paraId="4A078DDF" w14:textId="77777777" w:rsidTr="00F72B39">
        <w:tc>
          <w:tcPr>
            <w:tcW w:w="2065" w:type="dxa"/>
            <w:vMerge/>
            <w:tcBorders>
              <w:left w:val="single" w:sz="4" w:space="0" w:color="5B9BD5"/>
              <w:bottom w:val="single" w:sz="4" w:space="0" w:color="5B9BD5"/>
            </w:tcBorders>
            <w:shd w:val="clear" w:color="auto" w:fill="FFFFFF"/>
            <w:tcMar>
              <w:top w:w="0" w:type="dxa"/>
              <w:left w:w="108" w:type="dxa"/>
              <w:bottom w:w="0" w:type="dxa"/>
              <w:right w:w="108" w:type="dxa"/>
            </w:tcMar>
          </w:tcPr>
          <w:p w14:paraId="5A688C4F" w14:textId="77777777" w:rsidR="00F72B39" w:rsidRPr="00845731" w:rsidRDefault="00F72B39" w:rsidP="00F72B39">
            <w:pPr>
              <w:spacing w:after="100" w:line="280" w:lineRule="exact"/>
              <w:jc w:val="center"/>
              <w:rPr>
                <w:rFonts w:ascii="Times New Roman" w:eastAsia="Times New Roman" w:hAnsi="Times New Roman" w:cs="Times New Roman"/>
                <w:b/>
                <w:bCs/>
                <w:sz w:val="24"/>
                <w:szCs w:val="24"/>
              </w:rPr>
            </w:pPr>
          </w:p>
        </w:tc>
        <w:tc>
          <w:tcPr>
            <w:tcW w:w="1221" w:type="dxa"/>
            <w:vMerge/>
            <w:tcBorders>
              <w:bottom w:val="single" w:sz="4" w:space="0" w:color="5B9BD5"/>
            </w:tcBorders>
            <w:shd w:val="clear" w:color="auto" w:fill="auto"/>
            <w:tcMar>
              <w:top w:w="0" w:type="dxa"/>
              <w:left w:w="108" w:type="dxa"/>
              <w:bottom w:w="0" w:type="dxa"/>
              <w:right w:w="108" w:type="dxa"/>
            </w:tcMar>
          </w:tcPr>
          <w:p w14:paraId="77DB9FA4" w14:textId="77777777" w:rsidR="00F72B39" w:rsidRPr="00845731" w:rsidRDefault="00F72B39" w:rsidP="00F72B39">
            <w:pPr>
              <w:spacing w:after="100" w:line="280" w:lineRule="exact"/>
              <w:jc w:val="center"/>
              <w:rPr>
                <w:rFonts w:ascii="Times New Roman" w:eastAsia="Times New Roman" w:hAnsi="Times New Roman" w:cs="Times New Roman"/>
                <w:sz w:val="24"/>
                <w:szCs w:val="24"/>
              </w:rPr>
            </w:pPr>
          </w:p>
        </w:tc>
        <w:tc>
          <w:tcPr>
            <w:tcW w:w="8589" w:type="dxa"/>
            <w:tcBorders>
              <w:top w:val="single" w:sz="4" w:space="0" w:color="5B9BD5"/>
              <w:bottom w:val="single" w:sz="4" w:space="0" w:color="5B9BD5"/>
            </w:tcBorders>
            <w:shd w:val="clear" w:color="auto" w:fill="auto"/>
            <w:tcMar>
              <w:top w:w="0" w:type="dxa"/>
              <w:left w:w="108" w:type="dxa"/>
              <w:bottom w:w="0" w:type="dxa"/>
              <w:right w:w="108" w:type="dxa"/>
            </w:tcMar>
          </w:tcPr>
          <w:p w14:paraId="3F885AD4" w14:textId="77777777" w:rsidR="00F72B39" w:rsidRPr="00845731" w:rsidRDefault="00F72B39" w:rsidP="00F72B39">
            <w:pPr>
              <w:spacing w:after="100" w:line="240" w:lineRule="auto"/>
              <w:rPr>
                <w:rFonts w:ascii="Times New Roman" w:hAnsi="Times New Roman" w:cs="Times New Roman"/>
              </w:rPr>
            </w:pPr>
            <w:r w:rsidRPr="00845731">
              <w:rPr>
                <w:rFonts w:ascii="Times New Roman" w:eastAsia="Times New Roman" w:hAnsi="Times New Roman" w:cs="Times New Roman"/>
                <w:color w:val="000000"/>
                <w:sz w:val="24"/>
                <w:szCs w:val="24"/>
              </w:rPr>
              <w:t>Lietuvos Respublikos geležinkelių transporto kodekso patvirtinimo, įsigaliojimo ir taikymo įstatymas Nr. IX-2152</w:t>
            </w:r>
          </w:p>
        </w:tc>
        <w:tc>
          <w:tcPr>
            <w:tcW w:w="2903" w:type="dxa"/>
            <w:tcBorders>
              <w:top w:val="single" w:sz="4" w:space="0" w:color="5B9BD5"/>
              <w:bottom w:val="single" w:sz="4" w:space="0" w:color="5B9BD5"/>
              <w:right w:val="single" w:sz="4" w:space="0" w:color="5B9BD5"/>
            </w:tcBorders>
            <w:shd w:val="clear" w:color="auto" w:fill="auto"/>
            <w:tcMar>
              <w:top w:w="0" w:type="dxa"/>
              <w:left w:w="108" w:type="dxa"/>
              <w:bottom w:w="0" w:type="dxa"/>
              <w:right w:w="108" w:type="dxa"/>
            </w:tcMar>
          </w:tcPr>
          <w:p w14:paraId="6D11416B" w14:textId="77777777" w:rsidR="00F72B39" w:rsidRPr="00845731" w:rsidRDefault="00F72B39" w:rsidP="00F72B39">
            <w:pPr>
              <w:spacing w:after="100" w:line="280" w:lineRule="exact"/>
              <w:rPr>
                <w:rFonts w:ascii="Times New Roman" w:hAnsi="Times New Roman" w:cs="Times New Roman"/>
              </w:rPr>
            </w:pPr>
            <w:r w:rsidRPr="00845731">
              <w:rPr>
                <w:rFonts w:ascii="Times New Roman" w:eastAsia="Times New Roman" w:hAnsi="Times New Roman" w:cs="Times New Roman"/>
                <w:sz w:val="24"/>
                <w:szCs w:val="24"/>
              </w:rPr>
              <w:t xml:space="preserve">2004-05-01 </w:t>
            </w:r>
            <w:r w:rsidRPr="00845731">
              <w:rPr>
                <w:rStyle w:val="block"/>
                <w:rFonts w:ascii="Times New Roman" w:hAnsi="Times New Roman" w:cs="Times New Roman"/>
                <w:sz w:val="24"/>
                <w:szCs w:val="24"/>
              </w:rPr>
              <w:t>(galiojanti suvestinė redakcija nuo 2019-07-04)</w:t>
            </w:r>
          </w:p>
        </w:tc>
      </w:tr>
      <w:tr w:rsidR="00F72B39" w:rsidRPr="00845731" w14:paraId="5F4A3DD0" w14:textId="77777777" w:rsidTr="00F72B39">
        <w:tc>
          <w:tcPr>
            <w:tcW w:w="2065" w:type="dxa"/>
            <w:vMerge/>
            <w:tcBorders>
              <w:left w:val="single" w:sz="4" w:space="0" w:color="5B9BD5"/>
              <w:bottom w:val="single" w:sz="4" w:space="0" w:color="5B9BD5"/>
            </w:tcBorders>
            <w:shd w:val="clear" w:color="auto" w:fill="FFFFFF"/>
            <w:tcMar>
              <w:top w:w="0" w:type="dxa"/>
              <w:left w:w="108" w:type="dxa"/>
              <w:bottom w:w="0" w:type="dxa"/>
              <w:right w:w="108" w:type="dxa"/>
            </w:tcMar>
          </w:tcPr>
          <w:p w14:paraId="1EDA8259" w14:textId="77777777" w:rsidR="00F72B39" w:rsidRPr="00845731" w:rsidRDefault="00F72B39" w:rsidP="00F72B39">
            <w:pPr>
              <w:spacing w:after="100" w:line="280" w:lineRule="exact"/>
              <w:jc w:val="center"/>
              <w:rPr>
                <w:rFonts w:ascii="Times New Roman" w:eastAsia="Times New Roman" w:hAnsi="Times New Roman" w:cs="Times New Roman"/>
                <w:b/>
                <w:bCs/>
                <w:sz w:val="24"/>
                <w:szCs w:val="24"/>
              </w:rPr>
            </w:pPr>
          </w:p>
        </w:tc>
        <w:tc>
          <w:tcPr>
            <w:tcW w:w="1221" w:type="dxa"/>
            <w:vMerge/>
            <w:tcBorders>
              <w:bottom w:val="single" w:sz="4" w:space="0" w:color="5B9BD5"/>
            </w:tcBorders>
            <w:shd w:val="clear" w:color="auto" w:fill="auto"/>
            <w:tcMar>
              <w:top w:w="0" w:type="dxa"/>
              <w:left w:w="108" w:type="dxa"/>
              <w:bottom w:w="0" w:type="dxa"/>
              <w:right w:w="108" w:type="dxa"/>
            </w:tcMar>
          </w:tcPr>
          <w:p w14:paraId="3FC75E1C" w14:textId="77777777" w:rsidR="00F72B39" w:rsidRPr="00845731" w:rsidRDefault="00F72B39" w:rsidP="00F72B39">
            <w:pPr>
              <w:spacing w:after="100" w:line="280" w:lineRule="exact"/>
              <w:jc w:val="center"/>
              <w:rPr>
                <w:rFonts w:ascii="Times New Roman" w:eastAsia="Times New Roman" w:hAnsi="Times New Roman" w:cs="Times New Roman"/>
                <w:sz w:val="24"/>
                <w:szCs w:val="24"/>
              </w:rPr>
            </w:pPr>
          </w:p>
        </w:tc>
        <w:tc>
          <w:tcPr>
            <w:tcW w:w="8589" w:type="dxa"/>
            <w:shd w:val="clear" w:color="auto" w:fill="auto"/>
            <w:tcMar>
              <w:top w:w="0" w:type="dxa"/>
              <w:left w:w="108" w:type="dxa"/>
              <w:bottom w:w="0" w:type="dxa"/>
              <w:right w:w="108" w:type="dxa"/>
            </w:tcMar>
          </w:tcPr>
          <w:p w14:paraId="5E72207A" w14:textId="77777777" w:rsidR="00F72B39" w:rsidRPr="00845731" w:rsidRDefault="00F72B39" w:rsidP="00F72B39">
            <w:pPr>
              <w:spacing w:after="100" w:line="240" w:lineRule="auto"/>
              <w:rPr>
                <w:rFonts w:ascii="Times New Roman" w:eastAsia="Times New Roman" w:hAnsi="Times New Roman" w:cs="Times New Roman"/>
                <w:color w:val="000000"/>
                <w:sz w:val="24"/>
                <w:szCs w:val="24"/>
              </w:rPr>
            </w:pPr>
            <w:r w:rsidRPr="00845731">
              <w:rPr>
                <w:rFonts w:ascii="Times New Roman" w:eastAsia="Times New Roman" w:hAnsi="Times New Roman" w:cs="Times New Roman"/>
                <w:color w:val="000000"/>
                <w:sz w:val="24"/>
                <w:szCs w:val="24"/>
              </w:rPr>
              <w:t>Lietuvos Respublikos administracinių nusižengimų kodeksas Nr. XII-1869</w:t>
            </w:r>
          </w:p>
        </w:tc>
        <w:tc>
          <w:tcPr>
            <w:tcW w:w="2903" w:type="dxa"/>
            <w:tcBorders>
              <w:right w:val="single" w:sz="4" w:space="0" w:color="5B9BD5"/>
            </w:tcBorders>
            <w:shd w:val="clear" w:color="auto" w:fill="auto"/>
            <w:tcMar>
              <w:top w:w="0" w:type="dxa"/>
              <w:left w:w="108" w:type="dxa"/>
              <w:bottom w:w="0" w:type="dxa"/>
              <w:right w:w="108" w:type="dxa"/>
            </w:tcMar>
          </w:tcPr>
          <w:p w14:paraId="5B54CD06" w14:textId="77777777" w:rsidR="00F72B39" w:rsidRPr="00845731" w:rsidRDefault="00F72B39" w:rsidP="00F72B39">
            <w:pPr>
              <w:spacing w:after="100" w:line="280" w:lineRule="exact"/>
              <w:rPr>
                <w:rFonts w:ascii="Times New Roman" w:hAnsi="Times New Roman" w:cs="Times New Roman"/>
              </w:rPr>
            </w:pPr>
            <w:r w:rsidRPr="00845731">
              <w:rPr>
                <w:rFonts w:ascii="Times New Roman" w:eastAsia="Times New Roman" w:hAnsi="Times New Roman" w:cs="Times New Roman"/>
                <w:sz w:val="24"/>
                <w:szCs w:val="24"/>
              </w:rPr>
              <w:t xml:space="preserve">2017-01-01 </w:t>
            </w:r>
            <w:r w:rsidRPr="00845731">
              <w:rPr>
                <w:rStyle w:val="block"/>
                <w:rFonts w:ascii="Times New Roman" w:hAnsi="Times New Roman" w:cs="Times New Roman"/>
                <w:sz w:val="24"/>
                <w:szCs w:val="24"/>
              </w:rPr>
              <w:t>(galiojanti suvestinė redakcija nuo 2019-09-01)</w:t>
            </w:r>
          </w:p>
        </w:tc>
      </w:tr>
      <w:tr w:rsidR="00F72B39" w:rsidRPr="00845731" w14:paraId="260AA0E6" w14:textId="77777777" w:rsidTr="00F72B39">
        <w:tc>
          <w:tcPr>
            <w:tcW w:w="2065" w:type="dxa"/>
            <w:vMerge/>
            <w:tcBorders>
              <w:left w:val="single" w:sz="4" w:space="0" w:color="5B9BD5"/>
              <w:bottom w:val="single" w:sz="4" w:space="0" w:color="5B9BD5"/>
            </w:tcBorders>
            <w:shd w:val="clear" w:color="auto" w:fill="FFFFFF"/>
            <w:tcMar>
              <w:top w:w="0" w:type="dxa"/>
              <w:left w:w="108" w:type="dxa"/>
              <w:bottom w:w="0" w:type="dxa"/>
              <w:right w:w="108" w:type="dxa"/>
            </w:tcMar>
          </w:tcPr>
          <w:p w14:paraId="3E323E36" w14:textId="77777777" w:rsidR="00F72B39" w:rsidRPr="00845731" w:rsidRDefault="00F72B39" w:rsidP="00F72B39">
            <w:pPr>
              <w:spacing w:after="100" w:line="280" w:lineRule="exact"/>
              <w:jc w:val="center"/>
              <w:rPr>
                <w:rFonts w:ascii="Times New Roman" w:eastAsia="Times New Roman" w:hAnsi="Times New Roman" w:cs="Times New Roman"/>
                <w:b/>
                <w:bCs/>
                <w:sz w:val="24"/>
                <w:szCs w:val="24"/>
              </w:rPr>
            </w:pPr>
          </w:p>
        </w:tc>
        <w:tc>
          <w:tcPr>
            <w:tcW w:w="1221" w:type="dxa"/>
            <w:vMerge/>
            <w:tcBorders>
              <w:bottom w:val="single" w:sz="4" w:space="0" w:color="5B9BD5"/>
            </w:tcBorders>
            <w:shd w:val="clear" w:color="auto" w:fill="auto"/>
            <w:tcMar>
              <w:top w:w="0" w:type="dxa"/>
              <w:left w:w="108" w:type="dxa"/>
              <w:bottom w:w="0" w:type="dxa"/>
              <w:right w:w="108" w:type="dxa"/>
            </w:tcMar>
          </w:tcPr>
          <w:p w14:paraId="28897BCE" w14:textId="77777777" w:rsidR="00F72B39" w:rsidRPr="00845731" w:rsidRDefault="00F72B39" w:rsidP="00F72B39">
            <w:pPr>
              <w:spacing w:after="100" w:line="280" w:lineRule="exact"/>
              <w:jc w:val="center"/>
              <w:rPr>
                <w:rFonts w:ascii="Times New Roman" w:eastAsia="Times New Roman" w:hAnsi="Times New Roman" w:cs="Times New Roman"/>
                <w:sz w:val="24"/>
                <w:szCs w:val="24"/>
              </w:rPr>
            </w:pPr>
          </w:p>
        </w:tc>
        <w:tc>
          <w:tcPr>
            <w:tcW w:w="8589" w:type="dxa"/>
            <w:tcBorders>
              <w:top w:val="single" w:sz="4" w:space="0" w:color="5B9BD5"/>
              <w:bottom w:val="single" w:sz="4" w:space="0" w:color="5B9BD5"/>
            </w:tcBorders>
            <w:shd w:val="clear" w:color="auto" w:fill="auto"/>
            <w:tcMar>
              <w:top w:w="0" w:type="dxa"/>
              <w:left w:w="108" w:type="dxa"/>
              <w:bottom w:w="0" w:type="dxa"/>
              <w:right w:w="108" w:type="dxa"/>
            </w:tcMar>
          </w:tcPr>
          <w:p w14:paraId="3D5F4DAD" w14:textId="77777777" w:rsidR="00F72B39" w:rsidRPr="00845731" w:rsidRDefault="00F72B39" w:rsidP="00F72B39">
            <w:pPr>
              <w:textAlignment w:val="top"/>
              <w:rPr>
                <w:rFonts w:ascii="Times New Roman" w:hAnsi="Times New Roman" w:cs="Times New Roman"/>
                <w:bCs/>
                <w:sz w:val="24"/>
                <w:szCs w:val="24"/>
              </w:rPr>
            </w:pPr>
          </w:p>
          <w:p w14:paraId="0C33B666" w14:textId="77777777" w:rsidR="00F72B39" w:rsidRPr="00845731" w:rsidRDefault="00F72B39" w:rsidP="00F72B39">
            <w:pPr>
              <w:textAlignment w:val="top"/>
              <w:rPr>
                <w:rFonts w:ascii="Times New Roman" w:hAnsi="Times New Roman" w:cs="Times New Roman"/>
              </w:rPr>
            </w:pPr>
            <w:r w:rsidRPr="00845731">
              <w:rPr>
                <w:rFonts w:ascii="Times New Roman" w:hAnsi="Times New Roman" w:cs="Times New Roman"/>
                <w:bCs/>
                <w:sz w:val="24"/>
                <w:szCs w:val="24"/>
              </w:rPr>
              <w:t xml:space="preserve">Lietuvos Respublikos administracinių bylų teisenos įstatymas Nr. </w:t>
            </w:r>
            <w:r w:rsidRPr="00845731">
              <w:rPr>
                <w:rStyle w:val="statymonr"/>
                <w:rFonts w:ascii="Times New Roman" w:hAnsi="Times New Roman" w:cs="Times New Roman"/>
                <w:sz w:val="24"/>
                <w:szCs w:val="24"/>
              </w:rPr>
              <w:t>VIII-1029</w:t>
            </w:r>
          </w:p>
          <w:p w14:paraId="36E924A6" w14:textId="77777777" w:rsidR="00F72B39" w:rsidRPr="00845731" w:rsidRDefault="00F72B39" w:rsidP="00F72B39">
            <w:pPr>
              <w:spacing w:after="100" w:line="240" w:lineRule="auto"/>
              <w:rPr>
                <w:rFonts w:ascii="Times New Roman" w:eastAsia="Times New Roman" w:hAnsi="Times New Roman" w:cs="Times New Roman"/>
                <w:color w:val="000000"/>
                <w:sz w:val="24"/>
                <w:szCs w:val="24"/>
              </w:rPr>
            </w:pPr>
          </w:p>
        </w:tc>
        <w:tc>
          <w:tcPr>
            <w:tcW w:w="2903" w:type="dxa"/>
            <w:tcBorders>
              <w:top w:val="single" w:sz="4" w:space="0" w:color="5B9BD5"/>
              <w:bottom w:val="single" w:sz="4" w:space="0" w:color="5B9BD5"/>
              <w:right w:val="single" w:sz="4" w:space="0" w:color="5B9BD5"/>
            </w:tcBorders>
            <w:shd w:val="clear" w:color="auto" w:fill="auto"/>
            <w:tcMar>
              <w:top w:w="0" w:type="dxa"/>
              <w:left w:w="108" w:type="dxa"/>
              <w:bottom w:w="0" w:type="dxa"/>
              <w:right w:w="108" w:type="dxa"/>
            </w:tcMar>
          </w:tcPr>
          <w:p w14:paraId="292FB39F" w14:textId="77777777" w:rsidR="00F72B39" w:rsidRPr="00845731" w:rsidRDefault="00F72B39" w:rsidP="00F72B39">
            <w:pPr>
              <w:spacing w:after="100" w:line="280" w:lineRule="exact"/>
              <w:rPr>
                <w:rFonts w:ascii="Times New Roman" w:hAnsi="Times New Roman" w:cs="Times New Roman"/>
              </w:rPr>
            </w:pPr>
            <w:r w:rsidRPr="00845731">
              <w:rPr>
                <w:rFonts w:ascii="Times New Roman" w:eastAsia="Times New Roman" w:hAnsi="Times New Roman" w:cs="Times New Roman"/>
                <w:sz w:val="24"/>
                <w:szCs w:val="24"/>
              </w:rPr>
              <w:t>1999-05-01 (</w:t>
            </w:r>
            <w:r w:rsidRPr="00845731">
              <w:rPr>
                <w:rStyle w:val="block"/>
                <w:rFonts w:ascii="Times New Roman" w:hAnsi="Times New Roman" w:cs="Times New Roman"/>
                <w:sz w:val="24"/>
                <w:szCs w:val="24"/>
              </w:rPr>
              <w:t>galiojanti suvestinė redakcija nuo 2019-06-01)</w:t>
            </w:r>
          </w:p>
        </w:tc>
      </w:tr>
      <w:tr w:rsidR="00F72B39" w:rsidRPr="00845731" w14:paraId="6D3CBF54" w14:textId="77777777" w:rsidTr="00F72B39">
        <w:tc>
          <w:tcPr>
            <w:tcW w:w="2065" w:type="dxa"/>
            <w:vMerge/>
            <w:tcBorders>
              <w:left w:val="single" w:sz="4" w:space="0" w:color="5B9BD5"/>
              <w:bottom w:val="single" w:sz="4" w:space="0" w:color="5B9BD5"/>
            </w:tcBorders>
            <w:shd w:val="clear" w:color="auto" w:fill="FFFFFF"/>
            <w:tcMar>
              <w:top w:w="0" w:type="dxa"/>
              <w:left w:w="108" w:type="dxa"/>
              <w:bottom w:w="0" w:type="dxa"/>
              <w:right w:w="108" w:type="dxa"/>
            </w:tcMar>
          </w:tcPr>
          <w:p w14:paraId="00CB4BA2" w14:textId="77777777" w:rsidR="00F72B39" w:rsidRPr="00845731" w:rsidRDefault="00F72B39" w:rsidP="00F72B39">
            <w:pPr>
              <w:spacing w:after="100" w:line="280" w:lineRule="exact"/>
              <w:jc w:val="center"/>
              <w:rPr>
                <w:rFonts w:ascii="Times New Roman" w:eastAsia="Times New Roman" w:hAnsi="Times New Roman" w:cs="Times New Roman"/>
                <w:b/>
                <w:bCs/>
                <w:sz w:val="24"/>
                <w:szCs w:val="24"/>
              </w:rPr>
            </w:pPr>
          </w:p>
        </w:tc>
        <w:tc>
          <w:tcPr>
            <w:tcW w:w="1221" w:type="dxa"/>
            <w:vMerge/>
            <w:tcBorders>
              <w:bottom w:val="single" w:sz="4" w:space="0" w:color="5B9BD5"/>
            </w:tcBorders>
            <w:shd w:val="clear" w:color="auto" w:fill="auto"/>
            <w:tcMar>
              <w:top w:w="0" w:type="dxa"/>
              <w:left w:w="108" w:type="dxa"/>
              <w:bottom w:w="0" w:type="dxa"/>
              <w:right w:w="108" w:type="dxa"/>
            </w:tcMar>
          </w:tcPr>
          <w:p w14:paraId="1221428C" w14:textId="77777777" w:rsidR="00F72B39" w:rsidRPr="00845731" w:rsidRDefault="00F72B39" w:rsidP="00F72B39">
            <w:pPr>
              <w:spacing w:after="100" w:line="280" w:lineRule="exact"/>
              <w:jc w:val="center"/>
              <w:rPr>
                <w:rFonts w:ascii="Times New Roman" w:eastAsia="Times New Roman" w:hAnsi="Times New Roman" w:cs="Times New Roman"/>
                <w:sz w:val="24"/>
                <w:szCs w:val="24"/>
              </w:rPr>
            </w:pPr>
          </w:p>
        </w:tc>
        <w:tc>
          <w:tcPr>
            <w:tcW w:w="8589" w:type="dxa"/>
            <w:shd w:val="clear" w:color="auto" w:fill="auto"/>
            <w:tcMar>
              <w:top w:w="0" w:type="dxa"/>
              <w:left w:w="108" w:type="dxa"/>
              <w:bottom w:w="0" w:type="dxa"/>
              <w:right w:w="108" w:type="dxa"/>
            </w:tcMar>
          </w:tcPr>
          <w:p w14:paraId="2102AD49" w14:textId="77777777" w:rsidR="00F72B39" w:rsidRPr="00845731" w:rsidRDefault="00F72B39" w:rsidP="00F72B39">
            <w:pPr>
              <w:spacing w:after="100" w:line="240" w:lineRule="auto"/>
              <w:rPr>
                <w:rFonts w:ascii="Times New Roman" w:hAnsi="Times New Roman" w:cs="Times New Roman"/>
                <w:sz w:val="24"/>
                <w:szCs w:val="24"/>
              </w:rPr>
            </w:pPr>
            <w:r w:rsidRPr="00845731">
              <w:rPr>
                <w:rFonts w:ascii="Times New Roman" w:hAnsi="Times New Roman" w:cs="Times New Roman"/>
                <w:sz w:val="24"/>
                <w:szCs w:val="24"/>
              </w:rPr>
              <w:t>Lietuvos Respublikos teisės gauti informaciją iš valstybės ir savivaldybių institucijų ir įstaigų įstatymas Nr. VIII-1524</w:t>
            </w:r>
          </w:p>
        </w:tc>
        <w:tc>
          <w:tcPr>
            <w:tcW w:w="2903" w:type="dxa"/>
            <w:tcBorders>
              <w:right w:val="single" w:sz="4" w:space="0" w:color="5B9BD5"/>
            </w:tcBorders>
            <w:shd w:val="clear" w:color="auto" w:fill="auto"/>
            <w:tcMar>
              <w:top w:w="0" w:type="dxa"/>
              <w:left w:w="108" w:type="dxa"/>
              <w:bottom w:w="0" w:type="dxa"/>
              <w:right w:w="108" w:type="dxa"/>
            </w:tcMar>
          </w:tcPr>
          <w:p w14:paraId="7EBE7FE0" w14:textId="77777777" w:rsidR="00F72B39" w:rsidRPr="00845731" w:rsidRDefault="00F72B39" w:rsidP="00F72B39">
            <w:pPr>
              <w:spacing w:after="100" w:line="280" w:lineRule="exact"/>
              <w:rPr>
                <w:rFonts w:ascii="Times New Roman" w:hAnsi="Times New Roman" w:cs="Times New Roman"/>
              </w:rPr>
            </w:pPr>
            <w:r w:rsidRPr="00845731">
              <w:rPr>
                <w:rFonts w:ascii="Times New Roman" w:eastAsia="Times New Roman" w:hAnsi="Times New Roman" w:cs="Times New Roman"/>
                <w:sz w:val="24"/>
                <w:szCs w:val="24"/>
              </w:rPr>
              <w:t xml:space="preserve">2000-06-01 </w:t>
            </w:r>
            <w:r w:rsidRPr="00845731">
              <w:rPr>
                <w:rStyle w:val="block"/>
                <w:rFonts w:ascii="Times New Roman" w:hAnsi="Times New Roman" w:cs="Times New Roman"/>
                <w:sz w:val="24"/>
                <w:szCs w:val="24"/>
              </w:rPr>
              <w:t>(galiojanti suvestinė redakcija nuo 2018-11-23)</w:t>
            </w:r>
          </w:p>
        </w:tc>
      </w:tr>
      <w:tr w:rsidR="00F72B39" w:rsidRPr="00845731" w14:paraId="0653E65B" w14:textId="77777777" w:rsidTr="00F72B39">
        <w:tc>
          <w:tcPr>
            <w:tcW w:w="2065" w:type="dxa"/>
            <w:vMerge/>
            <w:tcBorders>
              <w:left w:val="single" w:sz="4" w:space="0" w:color="5B9BD5"/>
              <w:bottom w:val="single" w:sz="4" w:space="0" w:color="5B9BD5"/>
            </w:tcBorders>
            <w:shd w:val="clear" w:color="auto" w:fill="FFFFFF"/>
            <w:tcMar>
              <w:top w:w="0" w:type="dxa"/>
              <w:left w:w="108" w:type="dxa"/>
              <w:bottom w:w="0" w:type="dxa"/>
              <w:right w:w="108" w:type="dxa"/>
            </w:tcMar>
          </w:tcPr>
          <w:p w14:paraId="4E84E0FE" w14:textId="77777777" w:rsidR="00F72B39" w:rsidRPr="00845731" w:rsidRDefault="00F72B39" w:rsidP="00F72B39">
            <w:pPr>
              <w:spacing w:after="100" w:line="280" w:lineRule="exact"/>
              <w:jc w:val="center"/>
              <w:rPr>
                <w:rFonts w:ascii="Times New Roman" w:eastAsia="Times New Roman" w:hAnsi="Times New Roman" w:cs="Times New Roman"/>
                <w:b/>
                <w:bCs/>
                <w:sz w:val="24"/>
                <w:szCs w:val="24"/>
              </w:rPr>
            </w:pPr>
          </w:p>
        </w:tc>
        <w:tc>
          <w:tcPr>
            <w:tcW w:w="1221" w:type="dxa"/>
            <w:vMerge/>
            <w:tcBorders>
              <w:bottom w:val="single" w:sz="4" w:space="0" w:color="5B9BD5"/>
            </w:tcBorders>
            <w:shd w:val="clear" w:color="auto" w:fill="auto"/>
            <w:tcMar>
              <w:top w:w="0" w:type="dxa"/>
              <w:left w:w="108" w:type="dxa"/>
              <w:bottom w:w="0" w:type="dxa"/>
              <w:right w:w="108" w:type="dxa"/>
            </w:tcMar>
          </w:tcPr>
          <w:p w14:paraId="5AB84444" w14:textId="77777777" w:rsidR="00F72B39" w:rsidRPr="00845731" w:rsidRDefault="00F72B39" w:rsidP="00F72B39">
            <w:pPr>
              <w:spacing w:after="100" w:line="280" w:lineRule="exact"/>
              <w:jc w:val="center"/>
              <w:rPr>
                <w:rFonts w:ascii="Times New Roman" w:eastAsia="Times New Roman" w:hAnsi="Times New Roman" w:cs="Times New Roman"/>
                <w:sz w:val="24"/>
                <w:szCs w:val="24"/>
              </w:rPr>
            </w:pPr>
          </w:p>
        </w:tc>
        <w:tc>
          <w:tcPr>
            <w:tcW w:w="8589" w:type="dxa"/>
            <w:tcBorders>
              <w:top w:val="single" w:sz="4" w:space="0" w:color="5B9BD5"/>
              <w:bottom w:val="single" w:sz="4" w:space="0" w:color="5B9BD5"/>
            </w:tcBorders>
            <w:shd w:val="clear" w:color="auto" w:fill="auto"/>
            <w:tcMar>
              <w:top w:w="0" w:type="dxa"/>
              <w:left w:w="108" w:type="dxa"/>
              <w:bottom w:w="0" w:type="dxa"/>
              <w:right w:w="108" w:type="dxa"/>
            </w:tcMar>
          </w:tcPr>
          <w:p w14:paraId="6A1FD64B" w14:textId="77777777" w:rsidR="00F72B39" w:rsidRPr="00845731" w:rsidRDefault="00F72B39" w:rsidP="00F72B39">
            <w:pPr>
              <w:spacing w:after="100" w:line="240" w:lineRule="auto"/>
              <w:rPr>
                <w:rFonts w:ascii="Times New Roman" w:hAnsi="Times New Roman" w:cs="Times New Roman"/>
              </w:rPr>
            </w:pPr>
            <w:r w:rsidRPr="00845731">
              <w:rPr>
                <w:rFonts w:ascii="Times New Roman" w:eastAsia="Times New Roman" w:hAnsi="Times New Roman" w:cs="Times New Roman"/>
                <w:bCs/>
                <w:sz w:val="24"/>
                <w:szCs w:val="24"/>
              </w:rPr>
              <w:t>Lietuvos Respublikos Vyriausybės 2003 m. birželio 17 d. nutarimas Nr. 783 „Dėl geležinkelio įmonių (vežėjų) licencijavimo taisyklių patvirtinimo“</w:t>
            </w:r>
          </w:p>
        </w:tc>
        <w:tc>
          <w:tcPr>
            <w:tcW w:w="2903" w:type="dxa"/>
            <w:tcBorders>
              <w:top w:val="single" w:sz="4" w:space="0" w:color="5B9BD5"/>
              <w:bottom w:val="single" w:sz="4" w:space="0" w:color="5B9BD5"/>
              <w:right w:val="single" w:sz="4" w:space="0" w:color="5B9BD5"/>
            </w:tcBorders>
            <w:shd w:val="clear" w:color="auto" w:fill="auto"/>
            <w:tcMar>
              <w:top w:w="0" w:type="dxa"/>
              <w:left w:w="108" w:type="dxa"/>
              <w:bottom w:w="0" w:type="dxa"/>
              <w:right w:w="108" w:type="dxa"/>
            </w:tcMar>
          </w:tcPr>
          <w:p w14:paraId="626CE32B" w14:textId="77777777" w:rsidR="00F72B39" w:rsidRPr="00845731" w:rsidRDefault="00F72B39" w:rsidP="00F72B39">
            <w:pPr>
              <w:spacing w:after="100" w:line="280" w:lineRule="exact"/>
              <w:rPr>
                <w:rFonts w:ascii="Times New Roman" w:hAnsi="Times New Roman" w:cs="Times New Roman"/>
              </w:rPr>
            </w:pPr>
            <w:r w:rsidRPr="00845731">
              <w:rPr>
                <w:rStyle w:val="block"/>
                <w:rFonts w:ascii="Times New Roman" w:hAnsi="Times New Roman" w:cs="Times New Roman"/>
                <w:sz w:val="24"/>
                <w:szCs w:val="24"/>
              </w:rPr>
              <w:t>2004-01-01 (galiojanti suvestinė redakcija nuo 2019-08-13)</w:t>
            </w:r>
          </w:p>
        </w:tc>
      </w:tr>
      <w:tr w:rsidR="00F72B39" w:rsidRPr="00845731" w14:paraId="5540D46E" w14:textId="77777777" w:rsidTr="00F72B39">
        <w:tc>
          <w:tcPr>
            <w:tcW w:w="2065" w:type="dxa"/>
            <w:vMerge/>
            <w:tcBorders>
              <w:left w:val="single" w:sz="4" w:space="0" w:color="5B9BD5"/>
              <w:bottom w:val="single" w:sz="4" w:space="0" w:color="5B9BD5"/>
            </w:tcBorders>
            <w:shd w:val="clear" w:color="auto" w:fill="FFFFFF"/>
            <w:tcMar>
              <w:top w:w="0" w:type="dxa"/>
              <w:left w:w="108" w:type="dxa"/>
              <w:bottom w:w="0" w:type="dxa"/>
              <w:right w:w="108" w:type="dxa"/>
            </w:tcMar>
          </w:tcPr>
          <w:p w14:paraId="5BB8DC97" w14:textId="77777777" w:rsidR="00F72B39" w:rsidRPr="00845731" w:rsidRDefault="00F72B39" w:rsidP="00F72B39">
            <w:pPr>
              <w:spacing w:after="100" w:line="280" w:lineRule="exact"/>
              <w:jc w:val="center"/>
              <w:rPr>
                <w:rFonts w:ascii="Times New Roman" w:eastAsia="Times New Roman" w:hAnsi="Times New Roman" w:cs="Times New Roman"/>
                <w:b/>
                <w:bCs/>
                <w:sz w:val="24"/>
                <w:szCs w:val="24"/>
              </w:rPr>
            </w:pPr>
          </w:p>
        </w:tc>
        <w:tc>
          <w:tcPr>
            <w:tcW w:w="1221" w:type="dxa"/>
            <w:vMerge/>
            <w:tcBorders>
              <w:bottom w:val="single" w:sz="4" w:space="0" w:color="5B9BD5"/>
            </w:tcBorders>
            <w:shd w:val="clear" w:color="auto" w:fill="auto"/>
            <w:tcMar>
              <w:top w:w="0" w:type="dxa"/>
              <w:left w:w="108" w:type="dxa"/>
              <w:bottom w:w="0" w:type="dxa"/>
              <w:right w:w="108" w:type="dxa"/>
            </w:tcMar>
          </w:tcPr>
          <w:p w14:paraId="5DF37B26" w14:textId="77777777" w:rsidR="00F72B39" w:rsidRPr="00845731" w:rsidRDefault="00F72B39" w:rsidP="00F72B39">
            <w:pPr>
              <w:spacing w:after="100" w:line="280" w:lineRule="exact"/>
              <w:jc w:val="center"/>
              <w:rPr>
                <w:rFonts w:ascii="Times New Roman" w:eastAsia="Times New Roman" w:hAnsi="Times New Roman" w:cs="Times New Roman"/>
                <w:sz w:val="24"/>
                <w:szCs w:val="24"/>
              </w:rPr>
            </w:pPr>
          </w:p>
        </w:tc>
        <w:tc>
          <w:tcPr>
            <w:tcW w:w="8589" w:type="dxa"/>
            <w:shd w:val="clear" w:color="auto" w:fill="auto"/>
            <w:tcMar>
              <w:top w:w="0" w:type="dxa"/>
              <w:left w:w="108" w:type="dxa"/>
              <w:bottom w:w="0" w:type="dxa"/>
              <w:right w:w="108" w:type="dxa"/>
            </w:tcMar>
          </w:tcPr>
          <w:p w14:paraId="60C84907" w14:textId="77777777" w:rsidR="00F72B39" w:rsidRPr="00845731" w:rsidRDefault="00F72B39" w:rsidP="00F72B39">
            <w:pPr>
              <w:spacing w:after="100" w:line="240" w:lineRule="auto"/>
              <w:rPr>
                <w:rFonts w:ascii="Times New Roman" w:hAnsi="Times New Roman" w:cs="Times New Roman"/>
              </w:rPr>
            </w:pPr>
            <w:r w:rsidRPr="00845731">
              <w:rPr>
                <w:rFonts w:ascii="Times New Roman" w:eastAsia="Times New Roman" w:hAnsi="Times New Roman" w:cs="Times New Roman"/>
                <w:bCs/>
                <w:sz w:val="24"/>
                <w:szCs w:val="24"/>
              </w:rPr>
              <w:t>Lietuvos Respublikos Vyriausybės 2010 m. spalio 13 d. nutarimas Nr. 1480 „Dėl Lietuvos Respublikos susisiekimo ministerijos nuostatų patvirtinimo“</w:t>
            </w:r>
          </w:p>
        </w:tc>
        <w:tc>
          <w:tcPr>
            <w:tcW w:w="2903" w:type="dxa"/>
            <w:tcBorders>
              <w:right w:val="single" w:sz="4" w:space="0" w:color="5B9BD5"/>
            </w:tcBorders>
            <w:shd w:val="clear" w:color="auto" w:fill="auto"/>
            <w:tcMar>
              <w:top w:w="0" w:type="dxa"/>
              <w:left w:w="108" w:type="dxa"/>
              <w:bottom w:w="0" w:type="dxa"/>
              <w:right w:w="108" w:type="dxa"/>
            </w:tcMar>
          </w:tcPr>
          <w:p w14:paraId="7EA684C7" w14:textId="77777777" w:rsidR="00F72B39" w:rsidRPr="00845731" w:rsidRDefault="00F72B39" w:rsidP="00F72B39">
            <w:pPr>
              <w:spacing w:after="100" w:line="280" w:lineRule="exact"/>
              <w:rPr>
                <w:rFonts w:ascii="Times New Roman" w:hAnsi="Times New Roman" w:cs="Times New Roman"/>
              </w:rPr>
            </w:pPr>
            <w:r w:rsidRPr="00845731">
              <w:rPr>
                <w:rStyle w:val="block"/>
                <w:rFonts w:ascii="Times New Roman" w:hAnsi="Times New Roman" w:cs="Times New Roman"/>
                <w:sz w:val="24"/>
                <w:szCs w:val="24"/>
              </w:rPr>
              <w:t>2010-10-24 (galiojanti suvestinė redakcija nuo 2018-09-14)</w:t>
            </w:r>
          </w:p>
        </w:tc>
      </w:tr>
      <w:tr w:rsidR="00F72B39" w:rsidRPr="00845731" w14:paraId="265870B3" w14:textId="77777777" w:rsidTr="00F72B39">
        <w:tc>
          <w:tcPr>
            <w:tcW w:w="2065" w:type="dxa"/>
            <w:vMerge/>
            <w:tcBorders>
              <w:left w:val="single" w:sz="4" w:space="0" w:color="5B9BD5"/>
              <w:bottom w:val="single" w:sz="4" w:space="0" w:color="5B9BD5"/>
            </w:tcBorders>
            <w:shd w:val="clear" w:color="auto" w:fill="FFFFFF"/>
            <w:tcMar>
              <w:top w:w="0" w:type="dxa"/>
              <w:left w:w="108" w:type="dxa"/>
              <w:bottom w:w="0" w:type="dxa"/>
              <w:right w:w="108" w:type="dxa"/>
            </w:tcMar>
          </w:tcPr>
          <w:p w14:paraId="33226FD4" w14:textId="77777777" w:rsidR="00F72B39" w:rsidRPr="00845731" w:rsidRDefault="00F72B39" w:rsidP="00F72B39">
            <w:pPr>
              <w:spacing w:after="100" w:line="280" w:lineRule="exact"/>
              <w:jc w:val="center"/>
              <w:rPr>
                <w:rFonts w:ascii="Times New Roman" w:eastAsia="Times New Roman" w:hAnsi="Times New Roman" w:cs="Times New Roman"/>
                <w:b/>
                <w:bCs/>
                <w:sz w:val="24"/>
                <w:szCs w:val="24"/>
              </w:rPr>
            </w:pPr>
          </w:p>
        </w:tc>
        <w:tc>
          <w:tcPr>
            <w:tcW w:w="1221" w:type="dxa"/>
            <w:vMerge/>
            <w:tcBorders>
              <w:bottom w:val="single" w:sz="4" w:space="0" w:color="5B9BD5"/>
            </w:tcBorders>
            <w:shd w:val="clear" w:color="auto" w:fill="auto"/>
            <w:tcMar>
              <w:top w:w="0" w:type="dxa"/>
              <w:left w:w="108" w:type="dxa"/>
              <w:bottom w:w="0" w:type="dxa"/>
              <w:right w:w="108" w:type="dxa"/>
            </w:tcMar>
          </w:tcPr>
          <w:p w14:paraId="4B28F91F" w14:textId="77777777" w:rsidR="00F72B39" w:rsidRPr="00845731" w:rsidRDefault="00F72B39" w:rsidP="00F72B39">
            <w:pPr>
              <w:spacing w:after="100" w:line="280" w:lineRule="exact"/>
              <w:jc w:val="center"/>
              <w:rPr>
                <w:rFonts w:ascii="Times New Roman" w:eastAsia="Times New Roman" w:hAnsi="Times New Roman" w:cs="Times New Roman"/>
                <w:sz w:val="24"/>
                <w:szCs w:val="24"/>
              </w:rPr>
            </w:pPr>
          </w:p>
        </w:tc>
        <w:tc>
          <w:tcPr>
            <w:tcW w:w="8589" w:type="dxa"/>
            <w:tcBorders>
              <w:top w:val="single" w:sz="4" w:space="0" w:color="5B9BD5"/>
              <w:bottom w:val="single" w:sz="4" w:space="0" w:color="5B9BD5"/>
            </w:tcBorders>
            <w:shd w:val="clear" w:color="auto" w:fill="auto"/>
            <w:tcMar>
              <w:top w:w="0" w:type="dxa"/>
              <w:left w:w="108" w:type="dxa"/>
              <w:bottom w:w="0" w:type="dxa"/>
              <w:right w:w="108" w:type="dxa"/>
            </w:tcMar>
          </w:tcPr>
          <w:p w14:paraId="7DEA03AF" w14:textId="77777777" w:rsidR="00F72B39" w:rsidRPr="00845731" w:rsidRDefault="00F72B39" w:rsidP="00F72B39">
            <w:pPr>
              <w:spacing w:after="100" w:line="240" w:lineRule="auto"/>
              <w:rPr>
                <w:rFonts w:ascii="Times New Roman" w:hAnsi="Times New Roman" w:cs="Times New Roman"/>
              </w:rPr>
            </w:pPr>
            <w:r w:rsidRPr="00845731">
              <w:rPr>
                <w:rFonts w:ascii="Times New Roman" w:eastAsia="Times New Roman" w:hAnsi="Times New Roman" w:cs="Times New Roman"/>
                <w:bCs/>
                <w:sz w:val="24"/>
                <w:szCs w:val="24"/>
              </w:rPr>
              <w:t>Lietuvos Respublikos Vyriausybės 2004 m. gegužės 19 d. nutarimas Nr. 610 „Dėl užmokesčio už minimalųjį prieigos paketą apskaičiavimo ir skelbimo, konkrečios geležinkelio įmonės (vežėjo) mokėtino užmokesčio už minimalųjį prieigos paketą dydžio apskaičiavimo ir mokėjimo taisyklių patvirtinimo“</w:t>
            </w:r>
          </w:p>
        </w:tc>
        <w:tc>
          <w:tcPr>
            <w:tcW w:w="2903" w:type="dxa"/>
            <w:tcBorders>
              <w:top w:val="single" w:sz="4" w:space="0" w:color="5B9BD5"/>
              <w:bottom w:val="single" w:sz="4" w:space="0" w:color="5B9BD5"/>
              <w:right w:val="single" w:sz="4" w:space="0" w:color="5B9BD5"/>
            </w:tcBorders>
            <w:shd w:val="clear" w:color="auto" w:fill="auto"/>
            <w:tcMar>
              <w:top w:w="0" w:type="dxa"/>
              <w:left w:w="108" w:type="dxa"/>
              <w:bottom w:w="0" w:type="dxa"/>
              <w:right w:w="108" w:type="dxa"/>
            </w:tcMar>
          </w:tcPr>
          <w:p w14:paraId="159C4038" w14:textId="77777777" w:rsidR="00F72B39" w:rsidRPr="00845731" w:rsidRDefault="00F72B39" w:rsidP="00F72B39">
            <w:pPr>
              <w:spacing w:after="100" w:line="280" w:lineRule="exact"/>
              <w:rPr>
                <w:rFonts w:ascii="Times New Roman" w:hAnsi="Times New Roman" w:cs="Times New Roman"/>
              </w:rPr>
            </w:pPr>
            <w:r w:rsidRPr="00845731">
              <w:rPr>
                <w:rFonts w:ascii="Times New Roman" w:eastAsia="Times New Roman" w:hAnsi="Times New Roman" w:cs="Times New Roman"/>
                <w:sz w:val="24"/>
                <w:szCs w:val="24"/>
              </w:rPr>
              <w:t xml:space="preserve">2004-05-23 </w:t>
            </w:r>
            <w:r w:rsidRPr="00845731">
              <w:rPr>
                <w:rStyle w:val="block"/>
                <w:rFonts w:ascii="Times New Roman" w:hAnsi="Times New Roman" w:cs="Times New Roman"/>
                <w:sz w:val="24"/>
                <w:szCs w:val="24"/>
              </w:rPr>
              <w:t>(galiojanti suvestinė redakcija nuo 2016-12-10)</w:t>
            </w:r>
          </w:p>
        </w:tc>
      </w:tr>
      <w:tr w:rsidR="00F72B39" w:rsidRPr="00845731" w14:paraId="24FE3F5C" w14:textId="77777777" w:rsidTr="00F72B39">
        <w:tc>
          <w:tcPr>
            <w:tcW w:w="2065" w:type="dxa"/>
            <w:vMerge/>
            <w:tcBorders>
              <w:left w:val="single" w:sz="4" w:space="0" w:color="5B9BD5"/>
              <w:bottom w:val="single" w:sz="4" w:space="0" w:color="5B9BD5"/>
            </w:tcBorders>
            <w:shd w:val="clear" w:color="auto" w:fill="FFFFFF"/>
            <w:tcMar>
              <w:top w:w="0" w:type="dxa"/>
              <w:left w:w="108" w:type="dxa"/>
              <w:bottom w:w="0" w:type="dxa"/>
              <w:right w:w="108" w:type="dxa"/>
            </w:tcMar>
          </w:tcPr>
          <w:p w14:paraId="29E83A07" w14:textId="77777777" w:rsidR="00F72B39" w:rsidRPr="00845731" w:rsidRDefault="00F72B39" w:rsidP="00F72B39">
            <w:pPr>
              <w:spacing w:after="100" w:line="280" w:lineRule="exact"/>
              <w:jc w:val="center"/>
              <w:rPr>
                <w:rFonts w:ascii="Times New Roman" w:eastAsia="Times New Roman" w:hAnsi="Times New Roman" w:cs="Times New Roman"/>
                <w:b/>
                <w:bCs/>
                <w:sz w:val="24"/>
                <w:szCs w:val="24"/>
              </w:rPr>
            </w:pPr>
          </w:p>
        </w:tc>
        <w:tc>
          <w:tcPr>
            <w:tcW w:w="1221" w:type="dxa"/>
            <w:vMerge/>
            <w:tcBorders>
              <w:bottom w:val="single" w:sz="4" w:space="0" w:color="5B9BD5"/>
            </w:tcBorders>
            <w:shd w:val="clear" w:color="auto" w:fill="auto"/>
            <w:tcMar>
              <w:top w:w="0" w:type="dxa"/>
              <w:left w:w="108" w:type="dxa"/>
              <w:bottom w:w="0" w:type="dxa"/>
              <w:right w:w="108" w:type="dxa"/>
            </w:tcMar>
          </w:tcPr>
          <w:p w14:paraId="4D06DE75" w14:textId="77777777" w:rsidR="00F72B39" w:rsidRPr="00845731" w:rsidRDefault="00F72B39" w:rsidP="00F72B39">
            <w:pPr>
              <w:spacing w:after="100" w:line="280" w:lineRule="exact"/>
              <w:jc w:val="center"/>
              <w:rPr>
                <w:rFonts w:ascii="Times New Roman" w:eastAsia="Times New Roman" w:hAnsi="Times New Roman" w:cs="Times New Roman"/>
                <w:sz w:val="24"/>
                <w:szCs w:val="24"/>
              </w:rPr>
            </w:pPr>
          </w:p>
        </w:tc>
        <w:tc>
          <w:tcPr>
            <w:tcW w:w="8589" w:type="dxa"/>
            <w:shd w:val="clear" w:color="auto" w:fill="auto"/>
            <w:tcMar>
              <w:top w:w="0" w:type="dxa"/>
              <w:left w:w="108" w:type="dxa"/>
              <w:bottom w:w="0" w:type="dxa"/>
              <w:right w:w="108" w:type="dxa"/>
            </w:tcMar>
          </w:tcPr>
          <w:p w14:paraId="1B910606" w14:textId="77777777" w:rsidR="00F72B39" w:rsidRPr="00845731" w:rsidRDefault="00F72B39" w:rsidP="00F72B39">
            <w:pPr>
              <w:spacing w:after="100" w:line="240" w:lineRule="auto"/>
              <w:rPr>
                <w:rFonts w:ascii="Times New Roman" w:hAnsi="Times New Roman" w:cs="Times New Roman"/>
              </w:rPr>
            </w:pPr>
            <w:r w:rsidRPr="00845731">
              <w:rPr>
                <w:rFonts w:ascii="Times New Roman" w:eastAsia="Times New Roman" w:hAnsi="Times New Roman" w:cs="Times New Roman"/>
                <w:color w:val="000000"/>
                <w:sz w:val="24"/>
                <w:szCs w:val="24"/>
              </w:rPr>
              <w:t>Lietuvos Respublikos Vyriausybės 2004 m. lapkričio 22 d. nutarimas Nr. 1468 „Dėl  Lietuvos Respublikos geležinkelių riedmenų registro reorganizavimo ir jo nuostatų patvirtinimo“</w:t>
            </w:r>
          </w:p>
        </w:tc>
        <w:tc>
          <w:tcPr>
            <w:tcW w:w="2903" w:type="dxa"/>
            <w:tcBorders>
              <w:right w:val="single" w:sz="4" w:space="0" w:color="5B9BD5"/>
            </w:tcBorders>
            <w:shd w:val="clear" w:color="auto" w:fill="auto"/>
            <w:tcMar>
              <w:top w:w="0" w:type="dxa"/>
              <w:left w:w="108" w:type="dxa"/>
              <w:bottom w:w="0" w:type="dxa"/>
              <w:right w:w="108" w:type="dxa"/>
            </w:tcMar>
          </w:tcPr>
          <w:p w14:paraId="25A0CDA7" w14:textId="77777777" w:rsidR="00F72B39" w:rsidRPr="00845731" w:rsidRDefault="00F72B39" w:rsidP="00F72B39">
            <w:pPr>
              <w:spacing w:after="100" w:line="280" w:lineRule="exact"/>
              <w:rPr>
                <w:rFonts w:ascii="Times New Roman" w:hAnsi="Times New Roman" w:cs="Times New Roman"/>
              </w:rPr>
            </w:pPr>
            <w:r w:rsidRPr="00845731">
              <w:rPr>
                <w:rFonts w:ascii="Times New Roman" w:eastAsia="Times New Roman" w:hAnsi="Times New Roman" w:cs="Times New Roman"/>
                <w:sz w:val="24"/>
                <w:szCs w:val="24"/>
              </w:rPr>
              <w:t xml:space="preserve">2004-11-26 </w:t>
            </w:r>
            <w:r w:rsidRPr="00845731">
              <w:rPr>
                <w:rStyle w:val="block"/>
                <w:rFonts w:ascii="Times New Roman" w:hAnsi="Times New Roman" w:cs="Times New Roman"/>
                <w:sz w:val="24"/>
                <w:szCs w:val="24"/>
              </w:rPr>
              <w:t>(galiojanti suvestinė redakcija nuo 2018-11-01)</w:t>
            </w:r>
          </w:p>
        </w:tc>
      </w:tr>
      <w:tr w:rsidR="00F72B39" w:rsidRPr="00845731" w14:paraId="0B831403" w14:textId="77777777" w:rsidTr="00F72B39">
        <w:tc>
          <w:tcPr>
            <w:tcW w:w="2065" w:type="dxa"/>
            <w:vMerge/>
            <w:tcBorders>
              <w:left w:val="single" w:sz="4" w:space="0" w:color="5B9BD5"/>
              <w:bottom w:val="single" w:sz="4" w:space="0" w:color="5B9BD5"/>
            </w:tcBorders>
            <w:shd w:val="clear" w:color="auto" w:fill="FFFFFF"/>
            <w:tcMar>
              <w:top w:w="0" w:type="dxa"/>
              <w:left w:w="108" w:type="dxa"/>
              <w:bottom w:w="0" w:type="dxa"/>
              <w:right w:w="108" w:type="dxa"/>
            </w:tcMar>
          </w:tcPr>
          <w:p w14:paraId="48D16F08" w14:textId="77777777" w:rsidR="00F72B39" w:rsidRPr="00845731" w:rsidRDefault="00F72B39" w:rsidP="00F72B39">
            <w:pPr>
              <w:spacing w:after="100" w:line="280" w:lineRule="exact"/>
              <w:jc w:val="center"/>
              <w:rPr>
                <w:rFonts w:ascii="Times New Roman" w:eastAsia="Times New Roman" w:hAnsi="Times New Roman" w:cs="Times New Roman"/>
                <w:b/>
                <w:bCs/>
                <w:sz w:val="24"/>
                <w:szCs w:val="24"/>
              </w:rPr>
            </w:pPr>
          </w:p>
        </w:tc>
        <w:tc>
          <w:tcPr>
            <w:tcW w:w="1221" w:type="dxa"/>
            <w:vMerge/>
            <w:tcBorders>
              <w:bottom w:val="single" w:sz="4" w:space="0" w:color="5B9BD5"/>
            </w:tcBorders>
            <w:shd w:val="clear" w:color="auto" w:fill="auto"/>
            <w:tcMar>
              <w:top w:w="0" w:type="dxa"/>
              <w:left w:w="108" w:type="dxa"/>
              <w:bottom w:w="0" w:type="dxa"/>
              <w:right w:w="108" w:type="dxa"/>
            </w:tcMar>
          </w:tcPr>
          <w:p w14:paraId="259D721B" w14:textId="77777777" w:rsidR="00F72B39" w:rsidRPr="00845731" w:rsidRDefault="00F72B39" w:rsidP="00F72B39">
            <w:pPr>
              <w:spacing w:after="100" w:line="280" w:lineRule="exact"/>
              <w:jc w:val="center"/>
              <w:rPr>
                <w:rFonts w:ascii="Times New Roman" w:eastAsia="Times New Roman" w:hAnsi="Times New Roman" w:cs="Times New Roman"/>
                <w:sz w:val="24"/>
                <w:szCs w:val="24"/>
              </w:rPr>
            </w:pPr>
          </w:p>
        </w:tc>
        <w:tc>
          <w:tcPr>
            <w:tcW w:w="8589" w:type="dxa"/>
            <w:tcBorders>
              <w:top w:val="single" w:sz="4" w:space="0" w:color="5B9BD5"/>
              <w:bottom w:val="single" w:sz="4" w:space="0" w:color="5B9BD5"/>
            </w:tcBorders>
            <w:shd w:val="clear" w:color="auto" w:fill="auto"/>
            <w:tcMar>
              <w:top w:w="0" w:type="dxa"/>
              <w:left w:w="108" w:type="dxa"/>
              <w:bottom w:w="0" w:type="dxa"/>
              <w:right w:w="108" w:type="dxa"/>
            </w:tcMar>
          </w:tcPr>
          <w:p w14:paraId="242F3460" w14:textId="77777777" w:rsidR="00F72B39" w:rsidRPr="00845731" w:rsidRDefault="00F72B39" w:rsidP="00F72B39">
            <w:pPr>
              <w:spacing w:after="100" w:line="240" w:lineRule="auto"/>
              <w:rPr>
                <w:rFonts w:ascii="Times New Roman" w:hAnsi="Times New Roman" w:cs="Times New Roman"/>
                <w:sz w:val="24"/>
                <w:szCs w:val="24"/>
              </w:rPr>
            </w:pPr>
            <w:r w:rsidRPr="00845731">
              <w:rPr>
                <w:rFonts w:ascii="Times New Roman" w:hAnsi="Times New Roman" w:cs="Times New Roman"/>
                <w:sz w:val="24"/>
                <w:szCs w:val="24"/>
              </w:rPr>
              <w:t>Lietuvos Respublikos susisiekimo ministro 2003 m. sausio 23 d. įsakymas Nr. 3-37 „Dėl Geležinkelio įmonių (vežėjų) ir geležinkelių infrastruktūros valdytojų saugos sertifikavimo taisyklių patvirtinimo“</w:t>
            </w:r>
          </w:p>
        </w:tc>
        <w:tc>
          <w:tcPr>
            <w:tcW w:w="2903" w:type="dxa"/>
            <w:tcBorders>
              <w:top w:val="single" w:sz="4" w:space="0" w:color="5B9BD5"/>
              <w:bottom w:val="single" w:sz="4" w:space="0" w:color="5B9BD5"/>
              <w:right w:val="single" w:sz="4" w:space="0" w:color="5B9BD5"/>
            </w:tcBorders>
            <w:shd w:val="clear" w:color="auto" w:fill="auto"/>
            <w:tcMar>
              <w:top w:w="0" w:type="dxa"/>
              <w:left w:w="108" w:type="dxa"/>
              <w:bottom w:w="0" w:type="dxa"/>
              <w:right w:w="108" w:type="dxa"/>
            </w:tcMar>
          </w:tcPr>
          <w:p w14:paraId="41F9140D" w14:textId="77777777" w:rsidR="00F72B39" w:rsidRPr="00845731" w:rsidRDefault="00F72B39" w:rsidP="00F72B39">
            <w:pPr>
              <w:spacing w:after="100" w:line="280" w:lineRule="exact"/>
              <w:rPr>
                <w:rFonts w:ascii="Times New Roman" w:hAnsi="Times New Roman" w:cs="Times New Roman"/>
              </w:rPr>
            </w:pPr>
            <w:r w:rsidRPr="00845731">
              <w:rPr>
                <w:rFonts w:ascii="Times New Roman" w:eastAsia="Times New Roman" w:hAnsi="Times New Roman" w:cs="Times New Roman"/>
                <w:sz w:val="24"/>
                <w:szCs w:val="24"/>
              </w:rPr>
              <w:t xml:space="preserve">2004-01-01 </w:t>
            </w:r>
            <w:r w:rsidRPr="00845731">
              <w:rPr>
                <w:rStyle w:val="block"/>
                <w:rFonts w:ascii="Times New Roman" w:hAnsi="Times New Roman" w:cs="Times New Roman"/>
                <w:sz w:val="24"/>
                <w:szCs w:val="24"/>
              </w:rPr>
              <w:t>(galiojanti suvestinė redakcija nuo 2015-11-01)</w:t>
            </w:r>
          </w:p>
        </w:tc>
      </w:tr>
      <w:tr w:rsidR="00F72B39" w:rsidRPr="00845731" w14:paraId="1A1C1017" w14:textId="77777777" w:rsidTr="00F72B39">
        <w:tc>
          <w:tcPr>
            <w:tcW w:w="2065" w:type="dxa"/>
            <w:vMerge/>
            <w:tcBorders>
              <w:left w:val="single" w:sz="4" w:space="0" w:color="5B9BD5"/>
              <w:bottom w:val="single" w:sz="4" w:space="0" w:color="5B9BD5"/>
            </w:tcBorders>
            <w:shd w:val="clear" w:color="auto" w:fill="FFFFFF"/>
            <w:tcMar>
              <w:top w:w="0" w:type="dxa"/>
              <w:left w:w="108" w:type="dxa"/>
              <w:bottom w:w="0" w:type="dxa"/>
              <w:right w:w="108" w:type="dxa"/>
            </w:tcMar>
          </w:tcPr>
          <w:p w14:paraId="3EA37009" w14:textId="77777777" w:rsidR="00F72B39" w:rsidRPr="00845731" w:rsidRDefault="00F72B39" w:rsidP="00F72B39">
            <w:pPr>
              <w:spacing w:after="100" w:line="280" w:lineRule="exact"/>
              <w:jc w:val="center"/>
              <w:rPr>
                <w:rFonts w:ascii="Times New Roman" w:eastAsia="Times New Roman" w:hAnsi="Times New Roman" w:cs="Times New Roman"/>
                <w:b/>
                <w:bCs/>
                <w:sz w:val="24"/>
                <w:szCs w:val="24"/>
              </w:rPr>
            </w:pPr>
          </w:p>
        </w:tc>
        <w:tc>
          <w:tcPr>
            <w:tcW w:w="1221" w:type="dxa"/>
            <w:vMerge/>
            <w:tcBorders>
              <w:bottom w:val="single" w:sz="4" w:space="0" w:color="5B9BD5"/>
            </w:tcBorders>
            <w:shd w:val="clear" w:color="auto" w:fill="auto"/>
            <w:tcMar>
              <w:top w:w="0" w:type="dxa"/>
              <w:left w:w="108" w:type="dxa"/>
              <w:bottom w:w="0" w:type="dxa"/>
              <w:right w:w="108" w:type="dxa"/>
            </w:tcMar>
          </w:tcPr>
          <w:p w14:paraId="1F0DE4E9" w14:textId="77777777" w:rsidR="00F72B39" w:rsidRPr="00845731" w:rsidRDefault="00F72B39" w:rsidP="00F72B39">
            <w:pPr>
              <w:spacing w:after="100" w:line="280" w:lineRule="exact"/>
              <w:jc w:val="center"/>
              <w:rPr>
                <w:rFonts w:ascii="Times New Roman" w:eastAsia="Times New Roman" w:hAnsi="Times New Roman" w:cs="Times New Roman"/>
                <w:sz w:val="24"/>
                <w:szCs w:val="24"/>
              </w:rPr>
            </w:pPr>
          </w:p>
        </w:tc>
        <w:tc>
          <w:tcPr>
            <w:tcW w:w="8589" w:type="dxa"/>
            <w:shd w:val="clear" w:color="auto" w:fill="auto"/>
            <w:tcMar>
              <w:top w:w="0" w:type="dxa"/>
              <w:left w:w="108" w:type="dxa"/>
              <w:bottom w:w="0" w:type="dxa"/>
              <w:right w:w="108" w:type="dxa"/>
            </w:tcMar>
          </w:tcPr>
          <w:p w14:paraId="731377BD" w14:textId="77777777" w:rsidR="00F72B39" w:rsidRPr="00845731" w:rsidRDefault="00F72B39" w:rsidP="00F72B39">
            <w:pPr>
              <w:spacing w:after="100" w:line="240" w:lineRule="auto"/>
              <w:rPr>
                <w:rFonts w:ascii="Times New Roman" w:hAnsi="Times New Roman" w:cs="Times New Roman"/>
              </w:rPr>
            </w:pPr>
            <w:r w:rsidRPr="00845731">
              <w:rPr>
                <w:rFonts w:ascii="Times New Roman" w:eastAsia="Times New Roman" w:hAnsi="Times New Roman" w:cs="Times New Roman"/>
                <w:bCs/>
                <w:sz w:val="24"/>
                <w:szCs w:val="24"/>
              </w:rPr>
              <w:t>Lietuvos Respublikos susisiekimo ministro 2006 m. birželio 12 d. įsakymas Nr. 3-238 „Dėl Bendrųjų geležinkelių transporto eismo saugos rodiklių nustatymo aprašo patvirtinimo“</w:t>
            </w:r>
          </w:p>
        </w:tc>
        <w:tc>
          <w:tcPr>
            <w:tcW w:w="2903" w:type="dxa"/>
            <w:tcBorders>
              <w:right w:val="single" w:sz="4" w:space="0" w:color="5B9BD5"/>
            </w:tcBorders>
            <w:shd w:val="clear" w:color="auto" w:fill="auto"/>
            <w:tcMar>
              <w:top w:w="0" w:type="dxa"/>
              <w:left w:w="108" w:type="dxa"/>
              <w:bottom w:w="0" w:type="dxa"/>
              <w:right w:w="108" w:type="dxa"/>
            </w:tcMar>
          </w:tcPr>
          <w:p w14:paraId="4CE5773C" w14:textId="77777777" w:rsidR="00F72B39" w:rsidRPr="00845731" w:rsidRDefault="00F72B39" w:rsidP="00F72B39">
            <w:pPr>
              <w:spacing w:after="100" w:line="280" w:lineRule="exact"/>
              <w:rPr>
                <w:rFonts w:ascii="Times New Roman" w:hAnsi="Times New Roman" w:cs="Times New Roman"/>
              </w:rPr>
            </w:pPr>
            <w:r w:rsidRPr="00845731">
              <w:rPr>
                <w:rStyle w:val="block"/>
                <w:rFonts w:ascii="Times New Roman" w:hAnsi="Times New Roman" w:cs="Times New Roman"/>
                <w:sz w:val="24"/>
                <w:szCs w:val="24"/>
              </w:rPr>
              <w:t>2006-06-23 (galiojanti suvestinė redakcija nuo 2015-05-08)</w:t>
            </w:r>
          </w:p>
        </w:tc>
      </w:tr>
      <w:tr w:rsidR="00F72B39" w:rsidRPr="00845731" w14:paraId="173E128E" w14:textId="77777777" w:rsidTr="00F72B39">
        <w:tc>
          <w:tcPr>
            <w:tcW w:w="2065" w:type="dxa"/>
            <w:vMerge/>
            <w:tcBorders>
              <w:left w:val="single" w:sz="4" w:space="0" w:color="5B9BD5"/>
              <w:bottom w:val="single" w:sz="4" w:space="0" w:color="5B9BD5"/>
            </w:tcBorders>
            <w:shd w:val="clear" w:color="auto" w:fill="FFFFFF"/>
            <w:tcMar>
              <w:top w:w="0" w:type="dxa"/>
              <w:left w:w="108" w:type="dxa"/>
              <w:bottom w:w="0" w:type="dxa"/>
              <w:right w:w="108" w:type="dxa"/>
            </w:tcMar>
          </w:tcPr>
          <w:p w14:paraId="41A20D49" w14:textId="77777777" w:rsidR="00F72B39" w:rsidRPr="00845731" w:rsidRDefault="00F72B39" w:rsidP="00F72B39">
            <w:pPr>
              <w:spacing w:after="100" w:line="280" w:lineRule="exact"/>
              <w:jc w:val="center"/>
              <w:rPr>
                <w:rFonts w:ascii="Times New Roman" w:eastAsia="Times New Roman" w:hAnsi="Times New Roman" w:cs="Times New Roman"/>
                <w:b/>
                <w:bCs/>
                <w:sz w:val="24"/>
                <w:szCs w:val="24"/>
              </w:rPr>
            </w:pPr>
          </w:p>
        </w:tc>
        <w:tc>
          <w:tcPr>
            <w:tcW w:w="1221" w:type="dxa"/>
            <w:vMerge/>
            <w:tcBorders>
              <w:bottom w:val="single" w:sz="4" w:space="0" w:color="5B9BD5"/>
            </w:tcBorders>
            <w:shd w:val="clear" w:color="auto" w:fill="auto"/>
            <w:tcMar>
              <w:top w:w="0" w:type="dxa"/>
              <w:left w:w="108" w:type="dxa"/>
              <w:bottom w:w="0" w:type="dxa"/>
              <w:right w:w="108" w:type="dxa"/>
            </w:tcMar>
          </w:tcPr>
          <w:p w14:paraId="00E47593" w14:textId="77777777" w:rsidR="00F72B39" w:rsidRPr="00845731" w:rsidRDefault="00F72B39" w:rsidP="00F72B39">
            <w:pPr>
              <w:spacing w:after="100" w:line="280" w:lineRule="exact"/>
              <w:jc w:val="center"/>
              <w:rPr>
                <w:rFonts w:ascii="Times New Roman" w:eastAsia="Times New Roman" w:hAnsi="Times New Roman" w:cs="Times New Roman"/>
                <w:sz w:val="24"/>
                <w:szCs w:val="24"/>
              </w:rPr>
            </w:pPr>
          </w:p>
        </w:tc>
        <w:tc>
          <w:tcPr>
            <w:tcW w:w="8589" w:type="dxa"/>
            <w:tcBorders>
              <w:top w:val="single" w:sz="4" w:space="0" w:color="5B9BD5"/>
              <w:bottom w:val="single" w:sz="4" w:space="0" w:color="5B9BD5"/>
            </w:tcBorders>
            <w:shd w:val="clear" w:color="auto" w:fill="auto"/>
            <w:tcMar>
              <w:top w:w="0" w:type="dxa"/>
              <w:left w:w="108" w:type="dxa"/>
              <w:bottom w:w="0" w:type="dxa"/>
              <w:right w:w="108" w:type="dxa"/>
            </w:tcMar>
          </w:tcPr>
          <w:p w14:paraId="577F49E3" w14:textId="77777777" w:rsidR="00F72B39" w:rsidRPr="00845731" w:rsidRDefault="00F72B39" w:rsidP="00F72B39">
            <w:pPr>
              <w:spacing w:after="100" w:line="240" w:lineRule="auto"/>
              <w:rPr>
                <w:rFonts w:ascii="Times New Roman" w:hAnsi="Times New Roman" w:cs="Times New Roman"/>
                <w:sz w:val="24"/>
                <w:szCs w:val="24"/>
              </w:rPr>
            </w:pPr>
            <w:r w:rsidRPr="00845731">
              <w:rPr>
                <w:rFonts w:ascii="Times New Roman" w:hAnsi="Times New Roman" w:cs="Times New Roman"/>
                <w:sz w:val="24"/>
                <w:szCs w:val="24"/>
              </w:rPr>
              <w:t>Lietuvos Respublikos susisiekimo ministro 2006 m. birželio 12 d. įsakymas Nr. 3-237 „Dėl mokymo pajėgumų teikimo taisyklių patvirtinimo“</w:t>
            </w:r>
          </w:p>
        </w:tc>
        <w:tc>
          <w:tcPr>
            <w:tcW w:w="2903" w:type="dxa"/>
            <w:tcBorders>
              <w:top w:val="single" w:sz="4" w:space="0" w:color="5B9BD5"/>
              <w:bottom w:val="single" w:sz="4" w:space="0" w:color="5B9BD5"/>
              <w:right w:val="single" w:sz="4" w:space="0" w:color="5B9BD5"/>
            </w:tcBorders>
            <w:shd w:val="clear" w:color="auto" w:fill="auto"/>
            <w:tcMar>
              <w:top w:w="0" w:type="dxa"/>
              <w:left w:w="108" w:type="dxa"/>
              <w:bottom w:w="0" w:type="dxa"/>
              <w:right w:w="108" w:type="dxa"/>
            </w:tcMar>
          </w:tcPr>
          <w:p w14:paraId="4942803A" w14:textId="77777777" w:rsidR="00F72B39" w:rsidRPr="00845731" w:rsidRDefault="00F72B39" w:rsidP="00F72B39">
            <w:pPr>
              <w:spacing w:after="100" w:line="280" w:lineRule="exact"/>
              <w:rPr>
                <w:rFonts w:ascii="Times New Roman" w:hAnsi="Times New Roman" w:cs="Times New Roman"/>
              </w:rPr>
            </w:pPr>
            <w:r w:rsidRPr="00845731">
              <w:rPr>
                <w:rFonts w:ascii="Times New Roman" w:eastAsia="Times New Roman" w:hAnsi="Times New Roman" w:cs="Times New Roman"/>
                <w:sz w:val="24"/>
                <w:szCs w:val="24"/>
              </w:rPr>
              <w:t xml:space="preserve">2006-06-23 </w:t>
            </w:r>
            <w:r w:rsidRPr="00845731">
              <w:rPr>
                <w:rStyle w:val="block"/>
                <w:rFonts w:ascii="Times New Roman" w:hAnsi="Times New Roman" w:cs="Times New Roman"/>
                <w:sz w:val="24"/>
                <w:szCs w:val="24"/>
              </w:rPr>
              <w:t>(galiojanti suvestinė redakcija nuo 2015-09-01)</w:t>
            </w:r>
          </w:p>
        </w:tc>
      </w:tr>
      <w:tr w:rsidR="00F72B39" w:rsidRPr="00845731" w14:paraId="5DEBD33E" w14:textId="77777777" w:rsidTr="00F72B39">
        <w:tc>
          <w:tcPr>
            <w:tcW w:w="2065" w:type="dxa"/>
            <w:vMerge/>
            <w:tcBorders>
              <w:left w:val="single" w:sz="4" w:space="0" w:color="5B9BD5"/>
              <w:bottom w:val="single" w:sz="4" w:space="0" w:color="5B9BD5"/>
            </w:tcBorders>
            <w:shd w:val="clear" w:color="auto" w:fill="FFFFFF"/>
            <w:tcMar>
              <w:top w:w="0" w:type="dxa"/>
              <w:left w:w="108" w:type="dxa"/>
              <w:bottom w:w="0" w:type="dxa"/>
              <w:right w:w="108" w:type="dxa"/>
            </w:tcMar>
          </w:tcPr>
          <w:p w14:paraId="435A9120" w14:textId="77777777" w:rsidR="00F72B39" w:rsidRPr="00845731" w:rsidRDefault="00F72B39" w:rsidP="00F72B39">
            <w:pPr>
              <w:spacing w:after="100" w:line="280" w:lineRule="exact"/>
              <w:jc w:val="center"/>
              <w:rPr>
                <w:rFonts w:ascii="Times New Roman" w:eastAsia="Times New Roman" w:hAnsi="Times New Roman" w:cs="Times New Roman"/>
                <w:b/>
                <w:bCs/>
                <w:sz w:val="24"/>
                <w:szCs w:val="24"/>
              </w:rPr>
            </w:pPr>
          </w:p>
        </w:tc>
        <w:tc>
          <w:tcPr>
            <w:tcW w:w="1221" w:type="dxa"/>
            <w:vMerge/>
            <w:tcBorders>
              <w:bottom w:val="single" w:sz="4" w:space="0" w:color="5B9BD5"/>
            </w:tcBorders>
            <w:shd w:val="clear" w:color="auto" w:fill="auto"/>
            <w:tcMar>
              <w:top w:w="0" w:type="dxa"/>
              <w:left w:w="108" w:type="dxa"/>
              <w:bottom w:w="0" w:type="dxa"/>
              <w:right w:w="108" w:type="dxa"/>
            </w:tcMar>
          </w:tcPr>
          <w:p w14:paraId="047E53AB" w14:textId="77777777" w:rsidR="00F72B39" w:rsidRPr="00845731" w:rsidRDefault="00F72B39" w:rsidP="00F72B39">
            <w:pPr>
              <w:spacing w:after="100" w:line="280" w:lineRule="exact"/>
              <w:jc w:val="center"/>
              <w:rPr>
                <w:rFonts w:ascii="Times New Roman" w:eastAsia="Times New Roman" w:hAnsi="Times New Roman" w:cs="Times New Roman"/>
                <w:sz w:val="24"/>
                <w:szCs w:val="24"/>
              </w:rPr>
            </w:pPr>
          </w:p>
        </w:tc>
        <w:tc>
          <w:tcPr>
            <w:tcW w:w="8589" w:type="dxa"/>
            <w:shd w:val="clear" w:color="auto" w:fill="auto"/>
            <w:tcMar>
              <w:top w:w="0" w:type="dxa"/>
              <w:left w:w="108" w:type="dxa"/>
              <w:bottom w:w="0" w:type="dxa"/>
              <w:right w:w="108" w:type="dxa"/>
            </w:tcMar>
          </w:tcPr>
          <w:p w14:paraId="7D5C6ED4" w14:textId="77777777" w:rsidR="00F72B39" w:rsidRPr="00845731" w:rsidRDefault="00F72B39" w:rsidP="00F72B39">
            <w:pPr>
              <w:spacing w:after="100" w:line="240" w:lineRule="auto"/>
              <w:rPr>
                <w:rFonts w:ascii="Times New Roman" w:hAnsi="Times New Roman" w:cs="Times New Roman"/>
              </w:rPr>
            </w:pPr>
            <w:r w:rsidRPr="00845731">
              <w:rPr>
                <w:rFonts w:ascii="Times New Roman" w:eastAsia="Times New Roman" w:hAnsi="Times New Roman" w:cs="Times New Roman"/>
                <w:bCs/>
                <w:sz w:val="24"/>
                <w:szCs w:val="24"/>
              </w:rPr>
              <w:t>Lietuvos Respublikos susisiekimo ministro 2007 m. sausio 11 d. įsakymas Nr. 3-07 „Dėl Kitokio nei 1435 mm ir 1520 mm pločio vėžių geležinkelių tinklų techninių reikalavimų ir geležinkelių transporto eismo organizavimo tvarkos aprašo patvirtinimo“</w:t>
            </w:r>
          </w:p>
        </w:tc>
        <w:tc>
          <w:tcPr>
            <w:tcW w:w="2903" w:type="dxa"/>
            <w:tcBorders>
              <w:right w:val="single" w:sz="4" w:space="0" w:color="5B9BD5"/>
            </w:tcBorders>
            <w:shd w:val="clear" w:color="auto" w:fill="auto"/>
            <w:tcMar>
              <w:top w:w="0" w:type="dxa"/>
              <w:left w:w="108" w:type="dxa"/>
              <w:bottom w:w="0" w:type="dxa"/>
              <w:right w:w="108" w:type="dxa"/>
            </w:tcMar>
          </w:tcPr>
          <w:p w14:paraId="5E14C58E" w14:textId="77777777" w:rsidR="00F72B39" w:rsidRPr="00845731" w:rsidRDefault="00F72B39" w:rsidP="00F72B39">
            <w:pPr>
              <w:spacing w:after="100" w:line="280" w:lineRule="exact"/>
              <w:rPr>
                <w:rFonts w:ascii="Times New Roman" w:hAnsi="Times New Roman" w:cs="Times New Roman"/>
              </w:rPr>
            </w:pPr>
            <w:r w:rsidRPr="00845731">
              <w:rPr>
                <w:rFonts w:ascii="Times New Roman" w:eastAsia="Times New Roman" w:hAnsi="Times New Roman" w:cs="Times New Roman"/>
                <w:sz w:val="24"/>
                <w:szCs w:val="24"/>
              </w:rPr>
              <w:t>2007-07-01 (</w:t>
            </w:r>
            <w:r w:rsidRPr="00845731">
              <w:rPr>
                <w:rStyle w:val="block"/>
                <w:rFonts w:ascii="Times New Roman" w:hAnsi="Times New Roman" w:cs="Times New Roman"/>
                <w:sz w:val="24"/>
                <w:szCs w:val="24"/>
              </w:rPr>
              <w:t>galiojanti suvestinė redakcija nuo 2017-02-02)</w:t>
            </w:r>
          </w:p>
        </w:tc>
      </w:tr>
      <w:tr w:rsidR="00F72B39" w:rsidRPr="00845731" w14:paraId="39A4A8F0" w14:textId="77777777" w:rsidTr="00F72B39">
        <w:tc>
          <w:tcPr>
            <w:tcW w:w="2065" w:type="dxa"/>
            <w:vMerge/>
            <w:tcBorders>
              <w:left w:val="single" w:sz="4" w:space="0" w:color="5B9BD5"/>
              <w:bottom w:val="single" w:sz="4" w:space="0" w:color="5B9BD5"/>
            </w:tcBorders>
            <w:shd w:val="clear" w:color="auto" w:fill="FFFFFF"/>
            <w:tcMar>
              <w:top w:w="0" w:type="dxa"/>
              <w:left w:w="108" w:type="dxa"/>
              <w:bottom w:w="0" w:type="dxa"/>
              <w:right w:w="108" w:type="dxa"/>
            </w:tcMar>
          </w:tcPr>
          <w:p w14:paraId="3B13D8A0" w14:textId="77777777" w:rsidR="00F72B39" w:rsidRPr="00845731" w:rsidRDefault="00F72B39" w:rsidP="00F72B39">
            <w:pPr>
              <w:spacing w:after="100" w:line="280" w:lineRule="exact"/>
              <w:jc w:val="center"/>
              <w:rPr>
                <w:rFonts w:ascii="Times New Roman" w:eastAsia="Times New Roman" w:hAnsi="Times New Roman" w:cs="Times New Roman"/>
                <w:b/>
                <w:bCs/>
                <w:sz w:val="24"/>
                <w:szCs w:val="24"/>
              </w:rPr>
            </w:pPr>
          </w:p>
        </w:tc>
        <w:tc>
          <w:tcPr>
            <w:tcW w:w="1221" w:type="dxa"/>
            <w:vMerge/>
            <w:tcBorders>
              <w:bottom w:val="single" w:sz="4" w:space="0" w:color="5B9BD5"/>
            </w:tcBorders>
            <w:shd w:val="clear" w:color="auto" w:fill="auto"/>
            <w:tcMar>
              <w:top w:w="0" w:type="dxa"/>
              <w:left w:w="108" w:type="dxa"/>
              <w:bottom w:w="0" w:type="dxa"/>
              <w:right w:w="108" w:type="dxa"/>
            </w:tcMar>
          </w:tcPr>
          <w:p w14:paraId="036A4992" w14:textId="77777777" w:rsidR="00F72B39" w:rsidRPr="00845731" w:rsidRDefault="00F72B39" w:rsidP="00F72B39">
            <w:pPr>
              <w:spacing w:after="100" w:line="280" w:lineRule="exact"/>
              <w:jc w:val="center"/>
              <w:rPr>
                <w:rFonts w:ascii="Times New Roman" w:eastAsia="Times New Roman" w:hAnsi="Times New Roman" w:cs="Times New Roman"/>
                <w:sz w:val="24"/>
                <w:szCs w:val="24"/>
              </w:rPr>
            </w:pPr>
          </w:p>
        </w:tc>
        <w:tc>
          <w:tcPr>
            <w:tcW w:w="8589" w:type="dxa"/>
            <w:tcBorders>
              <w:top w:val="single" w:sz="4" w:space="0" w:color="5B9BD5"/>
              <w:bottom w:val="single" w:sz="4" w:space="0" w:color="5B9BD5"/>
            </w:tcBorders>
            <w:shd w:val="clear" w:color="auto" w:fill="auto"/>
            <w:tcMar>
              <w:top w:w="0" w:type="dxa"/>
              <w:left w:w="108" w:type="dxa"/>
              <w:bottom w:w="0" w:type="dxa"/>
              <w:right w:w="108" w:type="dxa"/>
            </w:tcMar>
          </w:tcPr>
          <w:p w14:paraId="1F95188B" w14:textId="77777777" w:rsidR="00F72B39" w:rsidRPr="00845731" w:rsidRDefault="00F72B39" w:rsidP="00F72B39">
            <w:pPr>
              <w:spacing w:after="100" w:line="240" w:lineRule="auto"/>
              <w:rPr>
                <w:rFonts w:ascii="Times New Roman" w:hAnsi="Times New Roman" w:cs="Times New Roman"/>
              </w:rPr>
            </w:pPr>
            <w:r w:rsidRPr="00845731">
              <w:rPr>
                <w:rFonts w:ascii="Times New Roman" w:eastAsia="Times New Roman" w:hAnsi="Times New Roman" w:cs="Times New Roman"/>
                <w:bCs/>
                <w:sz w:val="24"/>
                <w:szCs w:val="24"/>
              </w:rPr>
              <w:t>Lietuvos Respublikos susisiekimo ministro 2017 m. liepos 31 d. įsakymas Nr. 3-332 „Dėl Lietuvos Respublikos susisiekimo ministro 2006 m. gruodžio 27 d. įsakymo Nr. 3-509 „Dėl Valstybinės geležinkelio inspekcijos prie Susisiekimo ministerijos nuostatų patvirtinimo“ pripažinimo netekusiu galios“</w:t>
            </w:r>
          </w:p>
        </w:tc>
        <w:tc>
          <w:tcPr>
            <w:tcW w:w="2903" w:type="dxa"/>
            <w:tcBorders>
              <w:top w:val="single" w:sz="4" w:space="0" w:color="5B9BD5"/>
              <w:bottom w:val="single" w:sz="4" w:space="0" w:color="5B9BD5"/>
              <w:right w:val="single" w:sz="4" w:space="0" w:color="5B9BD5"/>
            </w:tcBorders>
            <w:shd w:val="clear" w:color="auto" w:fill="auto"/>
            <w:tcMar>
              <w:top w:w="0" w:type="dxa"/>
              <w:left w:w="108" w:type="dxa"/>
              <w:bottom w:w="0" w:type="dxa"/>
              <w:right w:w="108" w:type="dxa"/>
            </w:tcMar>
          </w:tcPr>
          <w:p w14:paraId="35DB504F" w14:textId="77777777" w:rsidR="00F72B39" w:rsidRPr="00845731" w:rsidRDefault="00F72B39" w:rsidP="00F72B39">
            <w:pPr>
              <w:spacing w:after="100" w:line="280" w:lineRule="exact"/>
              <w:rPr>
                <w:rFonts w:ascii="Times New Roman" w:eastAsia="Times New Roman" w:hAnsi="Times New Roman" w:cs="Times New Roman"/>
                <w:sz w:val="24"/>
                <w:szCs w:val="24"/>
              </w:rPr>
            </w:pPr>
            <w:r w:rsidRPr="00845731">
              <w:rPr>
                <w:rFonts w:ascii="Times New Roman" w:eastAsia="Times New Roman" w:hAnsi="Times New Roman" w:cs="Times New Roman"/>
                <w:sz w:val="24"/>
                <w:szCs w:val="24"/>
              </w:rPr>
              <w:t xml:space="preserve">2017-09-01 </w:t>
            </w:r>
          </w:p>
        </w:tc>
      </w:tr>
      <w:tr w:rsidR="00F72B39" w:rsidRPr="00845731" w14:paraId="66CC0D03" w14:textId="77777777" w:rsidTr="00F72B39">
        <w:tc>
          <w:tcPr>
            <w:tcW w:w="2065" w:type="dxa"/>
            <w:vMerge/>
            <w:tcBorders>
              <w:left w:val="single" w:sz="4" w:space="0" w:color="5B9BD5"/>
              <w:bottom w:val="single" w:sz="4" w:space="0" w:color="5B9BD5"/>
            </w:tcBorders>
            <w:shd w:val="clear" w:color="auto" w:fill="FFFFFF"/>
            <w:tcMar>
              <w:top w:w="0" w:type="dxa"/>
              <w:left w:w="108" w:type="dxa"/>
              <w:bottom w:w="0" w:type="dxa"/>
              <w:right w:w="108" w:type="dxa"/>
            </w:tcMar>
          </w:tcPr>
          <w:p w14:paraId="7CF1C88A" w14:textId="77777777" w:rsidR="00F72B39" w:rsidRPr="00845731" w:rsidRDefault="00F72B39" w:rsidP="00F72B39">
            <w:pPr>
              <w:spacing w:after="100" w:line="280" w:lineRule="exact"/>
              <w:jc w:val="center"/>
              <w:rPr>
                <w:rFonts w:ascii="Times New Roman" w:eastAsia="Times New Roman" w:hAnsi="Times New Roman" w:cs="Times New Roman"/>
                <w:b/>
                <w:bCs/>
                <w:sz w:val="24"/>
                <w:szCs w:val="24"/>
              </w:rPr>
            </w:pPr>
          </w:p>
        </w:tc>
        <w:tc>
          <w:tcPr>
            <w:tcW w:w="1221" w:type="dxa"/>
            <w:vMerge/>
            <w:tcBorders>
              <w:bottom w:val="single" w:sz="4" w:space="0" w:color="5B9BD5"/>
            </w:tcBorders>
            <w:shd w:val="clear" w:color="auto" w:fill="auto"/>
            <w:tcMar>
              <w:top w:w="0" w:type="dxa"/>
              <w:left w:w="108" w:type="dxa"/>
              <w:bottom w:w="0" w:type="dxa"/>
              <w:right w:w="108" w:type="dxa"/>
            </w:tcMar>
          </w:tcPr>
          <w:p w14:paraId="62A74FAA" w14:textId="77777777" w:rsidR="00F72B39" w:rsidRPr="00845731" w:rsidRDefault="00F72B39" w:rsidP="00F72B39">
            <w:pPr>
              <w:spacing w:after="100" w:line="280" w:lineRule="exact"/>
              <w:jc w:val="center"/>
              <w:rPr>
                <w:rFonts w:ascii="Times New Roman" w:eastAsia="Times New Roman" w:hAnsi="Times New Roman" w:cs="Times New Roman"/>
                <w:sz w:val="24"/>
                <w:szCs w:val="24"/>
              </w:rPr>
            </w:pPr>
          </w:p>
        </w:tc>
        <w:tc>
          <w:tcPr>
            <w:tcW w:w="8589" w:type="dxa"/>
            <w:shd w:val="clear" w:color="auto" w:fill="auto"/>
            <w:tcMar>
              <w:top w:w="0" w:type="dxa"/>
              <w:left w:w="108" w:type="dxa"/>
              <w:bottom w:w="0" w:type="dxa"/>
              <w:right w:w="108" w:type="dxa"/>
            </w:tcMar>
          </w:tcPr>
          <w:p w14:paraId="47A81E93" w14:textId="77777777" w:rsidR="00F72B39" w:rsidRPr="00845731" w:rsidRDefault="00F72B39" w:rsidP="00F72B39">
            <w:pPr>
              <w:spacing w:after="100" w:line="240" w:lineRule="auto"/>
              <w:rPr>
                <w:rFonts w:ascii="Times New Roman" w:eastAsia="Times New Roman" w:hAnsi="Times New Roman" w:cs="Times New Roman"/>
                <w:bCs/>
                <w:sz w:val="24"/>
                <w:szCs w:val="24"/>
              </w:rPr>
            </w:pPr>
            <w:r w:rsidRPr="00845731">
              <w:rPr>
                <w:rFonts w:ascii="Times New Roman" w:eastAsia="Times New Roman" w:hAnsi="Times New Roman" w:cs="Times New Roman"/>
                <w:bCs/>
                <w:sz w:val="24"/>
                <w:szCs w:val="24"/>
              </w:rPr>
              <w:t>Lietuvos Respublikos susisiekimo ministro 2006 m. gruodžio 22 d. įsakymas Nr. 3-507 „Dėl Leidimų pradėti naudoti Lietuvos Respublikoje geležinkelių sistemos struktūrinius posistemius ir geležinkelių riedmenis išdavimo taisyklių patvirtinimo“</w:t>
            </w:r>
          </w:p>
        </w:tc>
        <w:tc>
          <w:tcPr>
            <w:tcW w:w="2903" w:type="dxa"/>
            <w:tcBorders>
              <w:right w:val="single" w:sz="4" w:space="0" w:color="5B9BD5"/>
            </w:tcBorders>
            <w:shd w:val="clear" w:color="auto" w:fill="auto"/>
            <w:tcMar>
              <w:top w:w="0" w:type="dxa"/>
              <w:left w:w="108" w:type="dxa"/>
              <w:bottom w:w="0" w:type="dxa"/>
              <w:right w:w="108" w:type="dxa"/>
            </w:tcMar>
          </w:tcPr>
          <w:p w14:paraId="17A9C3DF" w14:textId="77777777" w:rsidR="00F72B39" w:rsidRPr="00845731" w:rsidRDefault="00F72B39" w:rsidP="00F72B39">
            <w:pPr>
              <w:spacing w:after="100" w:line="280" w:lineRule="exact"/>
              <w:rPr>
                <w:rFonts w:ascii="Times New Roman" w:hAnsi="Times New Roman" w:cs="Times New Roman"/>
              </w:rPr>
            </w:pPr>
            <w:r w:rsidRPr="00845731">
              <w:rPr>
                <w:rFonts w:ascii="Times New Roman" w:eastAsia="Times New Roman" w:hAnsi="Times New Roman" w:cs="Times New Roman"/>
                <w:sz w:val="24"/>
                <w:szCs w:val="24"/>
              </w:rPr>
              <w:t xml:space="preserve">2007-07-01 </w:t>
            </w:r>
            <w:r w:rsidRPr="00845731">
              <w:rPr>
                <w:rStyle w:val="block"/>
                <w:rFonts w:ascii="Times New Roman" w:hAnsi="Times New Roman" w:cs="Times New Roman"/>
                <w:sz w:val="24"/>
                <w:szCs w:val="24"/>
              </w:rPr>
              <w:t>(galiojanti suvestinė redakcija nuo 2018-01-01)</w:t>
            </w:r>
          </w:p>
        </w:tc>
      </w:tr>
      <w:tr w:rsidR="00F72B39" w:rsidRPr="00845731" w14:paraId="35DFD62B" w14:textId="77777777" w:rsidTr="00F72B39">
        <w:tc>
          <w:tcPr>
            <w:tcW w:w="2065" w:type="dxa"/>
            <w:vMerge/>
            <w:tcBorders>
              <w:left w:val="single" w:sz="4" w:space="0" w:color="5B9BD5"/>
              <w:bottom w:val="single" w:sz="4" w:space="0" w:color="5B9BD5"/>
            </w:tcBorders>
            <w:shd w:val="clear" w:color="auto" w:fill="FFFFFF"/>
            <w:tcMar>
              <w:top w:w="0" w:type="dxa"/>
              <w:left w:w="108" w:type="dxa"/>
              <w:bottom w:w="0" w:type="dxa"/>
              <w:right w:w="108" w:type="dxa"/>
            </w:tcMar>
          </w:tcPr>
          <w:p w14:paraId="3D1C2579" w14:textId="77777777" w:rsidR="00F72B39" w:rsidRPr="00845731" w:rsidRDefault="00F72B39" w:rsidP="00F72B39">
            <w:pPr>
              <w:spacing w:after="100" w:line="280" w:lineRule="exact"/>
              <w:jc w:val="center"/>
              <w:rPr>
                <w:rFonts w:ascii="Times New Roman" w:eastAsia="Times New Roman" w:hAnsi="Times New Roman" w:cs="Times New Roman"/>
                <w:b/>
                <w:bCs/>
                <w:sz w:val="24"/>
                <w:szCs w:val="24"/>
              </w:rPr>
            </w:pPr>
          </w:p>
        </w:tc>
        <w:tc>
          <w:tcPr>
            <w:tcW w:w="1221" w:type="dxa"/>
            <w:vMerge/>
            <w:tcBorders>
              <w:bottom w:val="single" w:sz="4" w:space="0" w:color="5B9BD5"/>
            </w:tcBorders>
            <w:shd w:val="clear" w:color="auto" w:fill="auto"/>
            <w:tcMar>
              <w:top w:w="0" w:type="dxa"/>
              <w:left w:w="108" w:type="dxa"/>
              <w:bottom w:w="0" w:type="dxa"/>
              <w:right w:w="108" w:type="dxa"/>
            </w:tcMar>
          </w:tcPr>
          <w:p w14:paraId="7BD676AF" w14:textId="77777777" w:rsidR="00F72B39" w:rsidRPr="00845731" w:rsidRDefault="00F72B39" w:rsidP="00F72B39">
            <w:pPr>
              <w:spacing w:after="100" w:line="280" w:lineRule="exact"/>
              <w:jc w:val="center"/>
              <w:rPr>
                <w:rFonts w:ascii="Times New Roman" w:eastAsia="Times New Roman" w:hAnsi="Times New Roman" w:cs="Times New Roman"/>
                <w:sz w:val="24"/>
                <w:szCs w:val="24"/>
              </w:rPr>
            </w:pPr>
          </w:p>
        </w:tc>
        <w:tc>
          <w:tcPr>
            <w:tcW w:w="8589" w:type="dxa"/>
            <w:tcBorders>
              <w:top w:val="single" w:sz="4" w:space="0" w:color="5B9BD5"/>
              <w:bottom w:val="single" w:sz="4" w:space="0" w:color="5B9BD5"/>
            </w:tcBorders>
            <w:shd w:val="clear" w:color="auto" w:fill="auto"/>
            <w:tcMar>
              <w:top w:w="0" w:type="dxa"/>
              <w:left w:w="108" w:type="dxa"/>
              <w:bottom w:w="0" w:type="dxa"/>
              <w:right w:w="108" w:type="dxa"/>
            </w:tcMar>
          </w:tcPr>
          <w:p w14:paraId="6D940EB5" w14:textId="77777777" w:rsidR="00F72B39" w:rsidRPr="00845731" w:rsidRDefault="00F72B39" w:rsidP="00F72B39">
            <w:pPr>
              <w:spacing w:after="100" w:line="240" w:lineRule="auto"/>
              <w:rPr>
                <w:rFonts w:ascii="Times New Roman" w:hAnsi="Times New Roman" w:cs="Times New Roman"/>
              </w:rPr>
            </w:pPr>
            <w:r w:rsidRPr="00845731">
              <w:rPr>
                <w:rFonts w:ascii="Times New Roman" w:eastAsia="Times New Roman" w:hAnsi="Times New Roman" w:cs="Times New Roman"/>
                <w:bCs/>
                <w:sz w:val="24"/>
                <w:szCs w:val="24"/>
              </w:rPr>
              <w:t xml:space="preserve">Lietuvos Respublikos susisiekimo ministro 2003 m. vasario 20 d. įsakymas Nr. 3-79 „Dėl Pranešimų </w:t>
            </w:r>
            <w:r w:rsidRPr="00845731">
              <w:rPr>
                <w:rFonts w:ascii="Times New Roman" w:hAnsi="Times New Roman" w:cs="Times New Roman"/>
                <w:sz w:val="24"/>
                <w:szCs w:val="24"/>
              </w:rPr>
              <w:t xml:space="preserve"> apie geležinkelių transporto katastrofas, eismo įvykius ir riktus teikimo, geležinkelių transporto katastrofų, eismo įvykių ir riktų tyrimo ir jų padarinių likvidavimo nuostatų patvirtinimo</w:t>
            </w:r>
            <w:r w:rsidRPr="00845731">
              <w:rPr>
                <w:rFonts w:ascii="Times New Roman" w:eastAsia="Times New Roman" w:hAnsi="Times New Roman" w:cs="Times New Roman"/>
                <w:bCs/>
                <w:sz w:val="24"/>
                <w:szCs w:val="24"/>
              </w:rPr>
              <w:t>“</w:t>
            </w:r>
          </w:p>
        </w:tc>
        <w:tc>
          <w:tcPr>
            <w:tcW w:w="2903" w:type="dxa"/>
            <w:tcBorders>
              <w:top w:val="single" w:sz="4" w:space="0" w:color="5B9BD5"/>
              <w:bottom w:val="single" w:sz="4" w:space="0" w:color="5B9BD5"/>
              <w:right w:val="single" w:sz="4" w:space="0" w:color="5B9BD5"/>
            </w:tcBorders>
            <w:shd w:val="clear" w:color="auto" w:fill="auto"/>
            <w:tcMar>
              <w:top w:w="0" w:type="dxa"/>
              <w:left w:w="108" w:type="dxa"/>
              <w:bottom w:w="0" w:type="dxa"/>
              <w:right w:w="108" w:type="dxa"/>
            </w:tcMar>
          </w:tcPr>
          <w:p w14:paraId="64052EC3" w14:textId="77777777" w:rsidR="00F72B39" w:rsidRPr="00845731" w:rsidRDefault="00F72B39" w:rsidP="00F72B39">
            <w:pPr>
              <w:spacing w:after="100" w:line="280" w:lineRule="exact"/>
              <w:rPr>
                <w:rFonts w:ascii="Times New Roman" w:hAnsi="Times New Roman" w:cs="Times New Roman"/>
              </w:rPr>
            </w:pPr>
            <w:r w:rsidRPr="00845731">
              <w:rPr>
                <w:rFonts w:ascii="Times New Roman" w:eastAsia="Times New Roman" w:hAnsi="Times New Roman" w:cs="Times New Roman"/>
                <w:sz w:val="24"/>
                <w:szCs w:val="24"/>
              </w:rPr>
              <w:t xml:space="preserve">2003-03-15 </w:t>
            </w:r>
            <w:r w:rsidRPr="00845731">
              <w:rPr>
                <w:rStyle w:val="block"/>
                <w:rFonts w:ascii="Times New Roman" w:hAnsi="Times New Roman" w:cs="Times New Roman"/>
                <w:sz w:val="24"/>
                <w:szCs w:val="24"/>
              </w:rPr>
              <w:t>(galiojanti suvestinė redakcija nuo 2017-04-15)</w:t>
            </w:r>
          </w:p>
        </w:tc>
      </w:tr>
      <w:tr w:rsidR="00F72B39" w:rsidRPr="00845731" w14:paraId="1113A842" w14:textId="77777777" w:rsidTr="00F72B39">
        <w:tc>
          <w:tcPr>
            <w:tcW w:w="2065" w:type="dxa"/>
            <w:vMerge/>
            <w:tcBorders>
              <w:left w:val="single" w:sz="4" w:space="0" w:color="5B9BD5"/>
              <w:bottom w:val="single" w:sz="4" w:space="0" w:color="5B9BD5"/>
            </w:tcBorders>
            <w:shd w:val="clear" w:color="auto" w:fill="FFFFFF"/>
            <w:tcMar>
              <w:top w:w="0" w:type="dxa"/>
              <w:left w:w="108" w:type="dxa"/>
              <w:bottom w:w="0" w:type="dxa"/>
              <w:right w:w="108" w:type="dxa"/>
            </w:tcMar>
          </w:tcPr>
          <w:p w14:paraId="6727F59A" w14:textId="77777777" w:rsidR="00F72B39" w:rsidRPr="00845731" w:rsidRDefault="00F72B39" w:rsidP="00F72B39">
            <w:pPr>
              <w:spacing w:after="100" w:line="280" w:lineRule="exact"/>
              <w:jc w:val="center"/>
              <w:rPr>
                <w:rFonts w:ascii="Times New Roman" w:eastAsia="Times New Roman" w:hAnsi="Times New Roman" w:cs="Times New Roman"/>
                <w:b/>
                <w:bCs/>
                <w:sz w:val="24"/>
                <w:szCs w:val="24"/>
              </w:rPr>
            </w:pPr>
          </w:p>
        </w:tc>
        <w:tc>
          <w:tcPr>
            <w:tcW w:w="1221" w:type="dxa"/>
            <w:vMerge/>
            <w:tcBorders>
              <w:bottom w:val="single" w:sz="4" w:space="0" w:color="5B9BD5"/>
            </w:tcBorders>
            <w:shd w:val="clear" w:color="auto" w:fill="auto"/>
            <w:tcMar>
              <w:top w:w="0" w:type="dxa"/>
              <w:left w:w="108" w:type="dxa"/>
              <w:bottom w:w="0" w:type="dxa"/>
              <w:right w:w="108" w:type="dxa"/>
            </w:tcMar>
          </w:tcPr>
          <w:p w14:paraId="030607D0" w14:textId="77777777" w:rsidR="00F72B39" w:rsidRPr="00845731" w:rsidRDefault="00F72B39" w:rsidP="00F72B39">
            <w:pPr>
              <w:spacing w:after="100" w:line="280" w:lineRule="exact"/>
              <w:jc w:val="center"/>
              <w:rPr>
                <w:rFonts w:ascii="Times New Roman" w:eastAsia="Times New Roman" w:hAnsi="Times New Roman" w:cs="Times New Roman"/>
                <w:sz w:val="24"/>
                <w:szCs w:val="24"/>
              </w:rPr>
            </w:pPr>
          </w:p>
        </w:tc>
        <w:tc>
          <w:tcPr>
            <w:tcW w:w="8589" w:type="dxa"/>
            <w:shd w:val="clear" w:color="auto" w:fill="auto"/>
            <w:tcMar>
              <w:top w:w="0" w:type="dxa"/>
              <w:left w:w="108" w:type="dxa"/>
              <w:bottom w:w="0" w:type="dxa"/>
              <w:right w:w="108" w:type="dxa"/>
            </w:tcMar>
          </w:tcPr>
          <w:p w14:paraId="19667B80" w14:textId="77777777" w:rsidR="00F72B39" w:rsidRPr="00845731" w:rsidRDefault="00F72B39" w:rsidP="00F72B39">
            <w:pPr>
              <w:spacing w:after="100" w:line="240" w:lineRule="auto"/>
              <w:rPr>
                <w:rFonts w:ascii="Times New Roman" w:eastAsia="Times New Roman" w:hAnsi="Times New Roman" w:cs="Times New Roman"/>
                <w:bCs/>
                <w:sz w:val="24"/>
                <w:szCs w:val="24"/>
              </w:rPr>
            </w:pPr>
            <w:r w:rsidRPr="00845731">
              <w:rPr>
                <w:rFonts w:ascii="Times New Roman" w:eastAsia="Times New Roman" w:hAnsi="Times New Roman" w:cs="Times New Roman"/>
                <w:bCs/>
                <w:sz w:val="24"/>
                <w:szCs w:val="24"/>
              </w:rPr>
              <w:t>Lietuvos Respublikos susisiekimo ministro 2006 m. liepos 17 d. įsakymas Nr. 3-297 „Dėl Geležinkelių transporto eismo saugos valdymo sistemų reikalavimų aprašo patvirtinimo“</w:t>
            </w:r>
          </w:p>
        </w:tc>
        <w:tc>
          <w:tcPr>
            <w:tcW w:w="2903" w:type="dxa"/>
            <w:tcBorders>
              <w:right w:val="single" w:sz="4" w:space="0" w:color="5B9BD5"/>
            </w:tcBorders>
            <w:shd w:val="clear" w:color="auto" w:fill="auto"/>
            <w:tcMar>
              <w:top w:w="0" w:type="dxa"/>
              <w:left w:w="108" w:type="dxa"/>
              <w:bottom w:w="0" w:type="dxa"/>
              <w:right w:w="108" w:type="dxa"/>
            </w:tcMar>
          </w:tcPr>
          <w:p w14:paraId="0B9C952D" w14:textId="77777777" w:rsidR="00F72B39" w:rsidRPr="00845731" w:rsidRDefault="00F72B39" w:rsidP="00F72B39">
            <w:pPr>
              <w:spacing w:after="100" w:line="280" w:lineRule="exact"/>
              <w:rPr>
                <w:rFonts w:ascii="Times New Roman" w:hAnsi="Times New Roman" w:cs="Times New Roman"/>
              </w:rPr>
            </w:pPr>
            <w:r w:rsidRPr="00845731">
              <w:rPr>
                <w:rFonts w:ascii="Times New Roman" w:eastAsia="Times New Roman" w:hAnsi="Times New Roman" w:cs="Times New Roman"/>
                <w:sz w:val="24"/>
                <w:szCs w:val="24"/>
              </w:rPr>
              <w:t>2006-07-26 (</w:t>
            </w:r>
            <w:r w:rsidRPr="00845731">
              <w:rPr>
                <w:rStyle w:val="block"/>
                <w:rFonts w:ascii="Times New Roman" w:hAnsi="Times New Roman" w:cs="Times New Roman"/>
                <w:sz w:val="24"/>
                <w:szCs w:val="24"/>
              </w:rPr>
              <w:t>galiojanti suvestinė redakcija nuo 2018-04-24)</w:t>
            </w:r>
          </w:p>
        </w:tc>
      </w:tr>
      <w:tr w:rsidR="00F72B39" w:rsidRPr="00845731" w14:paraId="4CF69596" w14:textId="77777777" w:rsidTr="00F72B39">
        <w:tc>
          <w:tcPr>
            <w:tcW w:w="2065" w:type="dxa"/>
            <w:vMerge/>
            <w:tcBorders>
              <w:left w:val="single" w:sz="4" w:space="0" w:color="5B9BD5"/>
              <w:bottom w:val="single" w:sz="4" w:space="0" w:color="5B9BD5"/>
            </w:tcBorders>
            <w:shd w:val="clear" w:color="auto" w:fill="FFFFFF"/>
            <w:tcMar>
              <w:top w:w="0" w:type="dxa"/>
              <w:left w:w="108" w:type="dxa"/>
              <w:bottom w:w="0" w:type="dxa"/>
              <w:right w:w="108" w:type="dxa"/>
            </w:tcMar>
          </w:tcPr>
          <w:p w14:paraId="3A2A9556" w14:textId="77777777" w:rsidR="00F72B39" w:rsidRPr="00845731" w:rsidRDefault="00F72B39" w:rsidP="00F72B39">
            <w:pPr>
              <w:spacing w:after="100" w:line="280" w:lineRule="exact"/>
              <w:jc w:val="center"/>
              <w:rPr>
                <w:rFonts w:ascii="Times New Roman" w:eastAsia="Times New Roman" w:hAnsi="Times New Roman" w:cs="Times New Roman"/>
                <w:b/>
                <w:bCs/>
                <w:sz w:val="24"/>
                <w:szCs w:val="24"/>
              </w:rPr>
            </w:pPr>
          </w:p>
        </w:tc>
        <w:tc>
          <w:tcPr>
            <w:tcW w:w="1221" w:type="dxa"/>
            <w:vMerge/>
            <w:tcBorders>
              <w:bottom w:val="single" w:sz="4" w:space="0" w:color="5B9BD5"/>
            </w:tcBorders>
            <w:shd w:val="clear" w:color="auto" w:fill="auto"/>
            <w:tcMar>
              <w:top w:w="0" w:type="dxa"/>
              <w:left w:w="108" w:type="dxa"/>
              <w:bottom w:w="0" w:type="dxa"/>
              <w:right w:w="108" w:type="dxa"/>
            </w:tcMar>
          </w:tcPr>
          <w:p w14:paraId="0EAFE846" w14:textId="77777777" w:rsidR="00F72B39" w:rsidRPr="00845731" w:rsidRDefault="00F72B39" w:rsidP="00F72B39">
            <w:pPr>
              <w:spacing w:after="100" w:line="280" w:lineRule="exact"/>
              <w:jc w:val="center"/>
              <w:rPr>
                <w:rFonts w:ascii="Times New Roman" w:eastAsia="Times New Roman" w:hAnsi="Times New Roman" w:cs="Times New Roman"/>
                <w:sz w:val="24"/>
                <w:szCs w:val="24"/>
              </w:rPr>
            </w:pPr>
          </w:p>
        </w:tc>
        <w:tc>
          <w:tcPr>
            <w:tcW w:w="8589" w:type="dxa"/>
            <w:tcBorders>
              <w:top w:val="single" w:sz="4" w:space="0" w:color="5B9BD5"/>
              <w:bottom w:val="single" w:sz="4" w:space="0" w:color="5B9BD5"/>
            </w:tcBorders>
            <w:shd w:val="clear" w:color="auto" w:fill="auto"/>
            <w:tcMar>
              <w:top w:w="0" w:type="dxa"/>
              <w:left w:w="108" w:type="dxa"/>
              <w:bottom w:w="0" w:type="dxa"/>
              <w:right w:w="108" w:type="dxa"/>
            </w:tcMar>
          </w:tcPr>
          <w:p w14:paraId="0D6E8BB7" w14:textId="77777777" w:rsidR="00F72B39" w:rsidRPr="00845731" w:rsidRDefault="00F72B39" w:rsidP="00F72B39">
            <w:pPr>
              <w:spacing w:after="100" w:line="240" w:lineRule="auto"/>
              <w:rPr>
                <w:rFonts w:ascii="Times New Roman" w:hAnsi="Times New Roman" w:cs="Times New Roman"/>
              </w:rPr>
            </w:pPr>
            <w:r w:rsidRPr="00845731">
              <w:rPr>
                <w:rFonts w:ascii="Times New Roman" w:eastAsia="Times New Roman" w:hAnsi="Times New Roman" w:cs="Times New Roman"/>
                <w:bCs/>
                <w:sz w:val="24"/>
                <w:szCs w:val="24"/>
              </w:rPr>
              <w:t>Lietuvos Respublikos susisiekimo ministro 2010 m. rugpjūčio 16 d. įsakymas Nr. 3-506 „Dėl Nacionalinių geležinkelių transporto eismo saugos taisyklių sąrašo patvirtinimo“</w:t>
            </w:r>
          </w:p>
        </w:tc>
        <w:tc>
          <w:tcPr>
            <w:tcW w:w="2903" w:type="dxa"/>
            <w:tcBorders>
              <w:top w:val="single" w:sz="4" w:space="0" w:color="5B9BD5"/>
              <w:bottom w:val="single" w:sz="4" w:space="0" w:color="5B9BD5"/>
              <w:right w:val="single" w:sz="4" w:space="0" w:color="5B9BD5"/>
            </w:tcBorders>
            <w:shd w:val="clear" w:color="auto" w:fill="auto"/>
            <w:tcMar>
              <w:top w:w="0" w:type="dxa"/>
              <w:left w:w="108" w:type="dxa"/>
              <w:bottom w:w="0" w:type="dxa"/>
              <w:right w:w="108" w:type="dxa"/>
            </w:tcMar>
          </w:tcPr>
          <w:p w14:paraId="64F2AD7E" w14:textId="77777777" w:rsidR="00F72B39" w:rsidRPr="00845731" w:rsidRDefault="00F72B39" w:rsidP="00F72B39">
            <w:pPr>
              <w:spacing w:after="100" w:line="280" w:lineRule="exact"/>
              <w:rPr>
                <w:rFonts w:ascii="Times New Roman" w:hAnsi="Times New Roman" w:cs="Times New Roman"/>
              </w:rPr>
            </w:pPr>
            <w:r w:rsidRPr="00845731">
              <w:rPr>
                <w:rFonts w:ascii="Times New Roman" w:eastAsia="Times New Roman" w:hAnsi="Times New Roman" w:cs="Times New Roman"/>
                <w:sz w:val="24"/>
                <w:szCs w:val="24"/>
              </w:rPr>
              <w:t>2010-08-20 (</w:t>
            </w:r>
            <w:r w:rsidRPr="00845731">
              <w:rPr>
                <w:rStyle w:val="block"/>
                <w:rFonts w:ascii="Times New Roman" w:hAnsi="Times New Roman" w:cs="Times New Roman"/>
                <w:sz w:val="24"/>
                <w:szCs w:val="24"/>
              </w:rPr>
              <w:t>galiojanti suvestinė redakcija nuo 2015-09-01)</w:t>
            </w:r>
          </w:p>
        </w:tc>
      </w:tr>
      <w:tr w:rsidR="00F72B39" w:rsidRPr="00845731" w14:paraId="3FAE3C23" w14:textId="77777777" w:rsidTr="00F72B39">
        <w:tc>
          <w:tcPr>
            <w:tcW w:w="2065" w:type="dxa"/>
            <w:vMerge/>
            <w:tcBorders>
              <w:left w:val="single" w:sz="4" w:space="0" w:color="5B9BD5"/>
              <w:bottom w:val="single" w:sz="4" w:space="0" w:color="5B9BD5"/>
            </w:tcBorders>
            <w:shd w:val="clear" w:color="auto" w:fill="FFFFFF"/>
            <w:tcMar>
              <w:top w:w="0" w:type="dxa"/>
              <w:left w:w="108" w:type="dxa"/>
              <w:bottom w:w="0" w:type="dxa"/>
              <w:right w:w="108" w:type="dxa"/>
            </w:tcMar>
          </w:tcPr>
          <w:p w14:paraId="2AD57B07" w14:textId="77777777" w:rsidR="00F72B39" w:rsidRPr="00845731" w:rsidRDefault="00F72B39" w:rsidP="00F72B39">
            <w:pPr>
              <w:spacing w:after="100" w:line="280" w:lineRule="exact"/>
              <w:jc w:val="center"/>
              <w:rPr>
                <w:rFonts w:ascii="Times New Roman" w:eastAsia="Times New Roman" w:hAnsi="Times New Roman" w:cs="Times New Roman"/>
                <w:b/>
                <w:bCs/>
                <w:sz w:val="24"/>
                <w:szCs w:val="24"/>
              </w:rPr>
            </w:pPr>
          </w:p>
        </w:tc>
        <w:tc>
          <w:tcPr>
            <w:tcW w:w="1221" w:type="dxa"/>
            <w:vMerge/>
            <w:tcBorders>
              <w:bottom w:val="single" w:sz="4" w:space="0" w:color="5B9BD5"/>
            </w:tcBorders>
            <w:shd w:val="clear" w:color="auto" w:fill="auto"/>
            <w:tcMar>
              <w:top w:w="0" w:type="dxa"/>
              <w:left w:w="108" w:type="dxa"/>
              <w:bottom w:w="0" w:type="dxa"/>
              <w:right w:w="108" w:type="dxa"/>
            </w:tcMar>
          </w:tcPr>
          <w:p w14:paraId="5ADD85B8" w14:textId="77777777" w:rsidR="00F72B39" w:rsidRPr="00845731" w:rsidRDefault="00F72B39" w:rsidP="00F72B39">
            <w:pPr>
              <w:spacing w:after="100" w:line="280" w:lineRule="exact"/>
              <w:jc w:val="center"/>
              <w:rPr>
                <w:rFonts w:ascii="Times New Roman" w:eastAsia="Times New Roman" w:hAnsi="Times New Roman" w:cs="Times New Roman"/>
                <w:sz w:val="24"/>
                <w:szCs w:val="24"/>
              </w:rPr>
            </w:pPr>
          </w:p>
        </w:tc>
        <w:tc>
          <w:tcPr>
            <w:tcW w:w="8589" w:type="dxa"/>
            <w:shd w:val="clear" w:color="auto" w:fill="auto"/>
            <w:tcMar>
              <w:top w:w="0" w:type="dxa"/>
              <w:left w:w="108" w:type="dxa"/>
              <w:bottom w:w="0" w:type="dxa"/>
              <w:right w:w="108" w:type="dxa"/>
            </w:tcMar>
          </w:tcPr>
          <w:p w14:paraId="7F5FDD4D" w14:textId="77777777" w:rsidR="00F72B39" w:rsidRPr="00845731" w:rsidRDefault="00F72B39" w:rsidP="00F72B39">
            <w:pPr>
              <w:spacing w:after="100" w:line="240" w:lineRule="auto"/>
              <w:rPr>
                <w:rFonts w:ascii="Times New Roman" w:hAnsi="Times New Roman" w:cs="Times New Roman"/>
              </w:rPr>
            </w:pPr>
            <w:r w:rsidRPr="00845731">
              <w:rPr>
                <w:rFonts w:ascii="Times New Roman" w:eastAsia="Times New Roman" w:hAnsi="Times New Roman" w:cs="Times New Roman"/>
                <w:bCs/>
                <w:sz w:val="24"/>
                <w:szCs w:val="24"/>
              </w:rPr>
              <w:t>Lietuvos Respublikos susisiekimo ministro 2006 m. birželio 12 d. įsakymas Nr. 3-237 „Dėl Mokymo pajėgumų teikimo taisyklių patvirtinimo“</w:t>
            </w:r>
          </w:p>
        </w:tc>
        <w:tc>
          <w:tcPr>
            <w:tcW w:w="2903" w:type="dxa"/>
            <w:tcBorders>
              <w:right w:val="single" w:sz="4" w:space="0" w:color="5B9BD5"/>
            </w:tcBorders>
            <w:shd w:val="clear" w:color="auto" w:fill="auto"/>
            <w:tcMar>
              <w:top w:w="0" w:type="dxa"/>
              <w:left w:w="108" w:type="dxa"/>
              <w:bottom w:w="0" w:type="dxa"/>
              <w:right w:w="108" w:type="dxa"/>
            </w:tcMar>
          </w:tcPr>
          <w:p w14:paraId="1BB9BDAC" w14:textId="77777777" w:rsidR="00F72B39" w:rsidRPr="00845731" w:rsidRDefault="00F72B39" w:rsidP="00F72B39">
            <w:pPr>
              <w:spacing w:after="100" w:line="280" w:lineRule="exact"/>
              <w:rPr>
                <w:rFonts w:ascii="Times New Roman" w:hAnsi="Times New Roman" w:cs="Times New Roman"/>
              </w:rPr>
            </w:pPr>
            <w:r w:rsidRPr="00845731">
              <w:rPr>
                <w:rFonts w:ascii="Times New Roman" w:eastAsia="Times New Roman" w:hAnsi="Times New Roman" w:cs="Times New Roman"/>
                <w:sz w:val="24"/>
                <w:szCs w:val="24"/>
              </w:rPr>
              <w:t>2006-06-23 (</w:t>
            </w:r>
            <w:r w:rsidRPr="00845731">
              <w:rPr>
                <w:rStyle w:val="block"/>
                <w:rFonts w:ascii="Times New Roman" w:hAnsi="Times New Roman" w:cs="Times New Roman"/>
                <w:sz w:val="24"/>
                <w:szCs w:val="24"/>
              </w:rPr>
              <w:t>galiojanti suvestinė redakcija nuo 2015-09-01)</w:t>
            </w:r>
          </w:p>
        </w:tc>
      </w:tr>
      <w:tr w:rsidR="00F72B39" w:rsidRPr="00845731" w14:paraId="72AACB4F" w14:textId="77777777" w:rsidTr="00F72B39">
        <w:tc>
          <w:tcPr>
            <w:tcW w:w="2065" w:type="dxa"/>
            <w:vMerge/>
            <w:tcBorders>
              <w:left w:val="single" w:sz="4" w:space="0" w:color="5B9BD5"/>
              <w:bottom w:val="single" w:sz="4" w:space="0" w:color="5B9BD5"/>
            </w:tcBorders>
            <w:shd w:val="clear" w:color="auto" w:fill="FFFFFF"/>
            <w:tcMar>
              <w:top w:w="0" w:type="dxa"/>
              <w:left w:w="108" w:type="dxa"/>
              <w:bottom w:w="0" w:type="dxa"/>
              <w:right w:w="108" w:type="dxa"/>
            </w:tcMar>
          </w:tcPr>
          <w:p w14:paraId="1A45DD97" w14:textId="77777777" w:rsidR="00F72B39" w:rsidRPr="00845731" w:rsidRDefault="00F72B39" w:rsidP="00F72B39">
            <w:pPr>
              <w:spacing w:after="100" w:line="280" w:lineRule="exact"/>
              <w:jc w:val="center"/>
              <w:rPr>
                <w:rFonts w:ascii="Times New Roman" w:eastAsia="Times New Roman" w:hAnsi="Times New Roman" w:cs="Times New Roman"/>
                <w:b/>
                <w:bCs/>
                <w:sz w:val="24"/>
                <w:szCs w:val="24"/>
              </w:rPr>
            </w:pPr>
          </w:p>
        </w:tc>
        <w:tc>
          <w:tcPr>
            <w:tcW w:w="1221" w:type="dxa"/>
            <w:vMerge/>
            <w:tcBorders>
              <w:bottom w:val="single" w:sz="4" w:space="0" w:color="5B9BD5"/>
            </w:tcBorders>
            <w:shd w:val="clear" w:color="auto" w:fill="auto"/>
            <w:tcMar>
              <w:top w:w="0" w:type="dxa"/>
              <w:left w:w="108" w:type="dxa"/>
              <w:bottom w:w="0" w:type="dxa"/>
              <w:right w:w="108" w:type="dxa"/>
            </w:tcMar>
          </w:tcPr>
          <w:p w14:paraId="0552994A" w14:textId="77777777" w:rsidR="00F72B39" w:rsidRPr="00845731" w:rsidRDefault="00F72B39" w:rsidP="00F72B39">
            <w:pPr>
              <w:spacing w:after="100" w:line="280" w:lineRule="exact"/>
              <w:jc w:val="center"/>
              <w:rPr>
                <w:rFonts w:ascii="Times New Roman" w:eastAsia="Times New Roman" w:hAnsi="Times New Roman" w:cs="Times New Roman"/>
                <w:sz w:val="24"/>
                <w:szCs w:val="24"/>
              </w:rPr>
            </w:pPr>
          </w:p>
        </w:tc>
        <w:tc>
          <w:tcPr>
            <w:tcW w:w="8589" w:type="dxa"/>
            <w:tcBorders>
              <w:top w:val="single" w:sz="4" w:space="0" w:color="5B9BD5"/>
              <w:bottom w:val="single" w:sz="4" w:space="0" w:color="5B9BD5"/>
            </w:tcBorders>
            <w:shd w:val="clear" w:color="auto" w:fill="auto"/>
            <w:tcMar>
              <w:top w:w="0" w:type="dxa"/>
              <w:left w:w="108" w:type="dxa"/>
              <w:bottom w:w="0" w:type="dxa"/>
              <w:right w:w="108" w:type="dxa"/>
            </w:tcMar>
          </w:tcPr>
          <w:p w14:paraId="4CCF5E89" w14:textId="77777777" w:rsidR="00F72B39" w:rsidRPr="00845731" w:rsidRDefault="00F72B39" w:rsidP="00F72B39">
            <w:pPr>
              <w:spacing w:after="100" w:line="240" w:lineRule="auto"/>
              <w:rPr>
                <w:rFonts w:ascii="Times New Roman" w:hAnsi="Times New Roman" w:cs="Times New Roman"/>
                <w:sz w:val="24"/>
                <w:szCs w:val="24"/>
              </w:rPr>
            </w:pPr>
            <w:r w:rsidRPr="00845731">
              <w:rPr>
                <w:rFonts w:ascii="Times New Roman" w:hAnsi="Times New Roman" w:cs="Times New Roman"/>
                <w:sz w:val="24"/>
                <w:szCs w:val="24"/>
              </w:rPr>
              <w:t>Lietuvos Respublikos susisiekimo ministro 2011 m. liepos 19 d. įsakymas  Nr. 3-431 „Dėl Prekinių vagonų techninių prižiūrėtojų sertifikavimo taisyklių patvirtinimo“</w:t>
            </w:r>
          </w:p>
        </w:tc>
        <w:tc>
          <w:tcPr>
            <w:tcW w:w="2903" w:type="dxa"/>
            <w:tcBorders>
              <w:top w:val="single" w:sz="4" w:space="0" w:color="5B9BD5"/>
              <w:bottom w:val="single" w:sz="4" w:space="0" w:color="5B9BD5"/>
              <w:right w:val="single" w:sz="4" w:space="0" w:color="5B9BD5"/>
            </w:tcBorders>
            <w:shd w:val="clear" w:color="auto" w:fill="auto"/>
            <w:tcMar>
              <w:top w:w="0" w:type="dxa"/>
              <w:left w:w="108" w:type="dxa"/>
              <w:bottom w:w="0" w:type="dxa"/>
              <w:right w:w="108" w:type="dxa"/>
            </w:tcMar>
          </w:tcPr>
          <w:p w14:paraId="4A6A7F84" w14:textId="77777777" w:rsidR="00F72B39" w:rsidRPr="00845731" w:rsidRDefault="00F72B39" w:rsidP="00F72B39">
            <w:pPr>
              <w:spacing w:after="100" w:line="280" w:lineRule="exact"/>
              <w:rPr>
                <w:rFonts w:ascii="Times New Roman" w:hAnsi="Times New Roman" w:cs="Times New Roman"/>
              </w:rPr>
            </w:pPr>
            <w:r w:rsidRPr="00845731">
              <w:rPr>
                <w:rFonts w:ascii="Times New Roman" w:eastAsia="Times New Roman" w:hAnsi="Times New Roman" w:cs="Times New Roman"/>
                <w:sz w:val="24"/>
                <w:szCs w:val="24"/>
              </w:rPr>
              <w:t xml:space="preserve">2011-07-24 </w:t>
            </w:r>
            <w:r w:rsidRPr="00845731">
              <w:rPr>
                <w:rStyle w:val="block"/>
                <w:rFonts w:ascii="Times New Roman" w:hAnsi="Times New Roman" w:cs="Times New Roman"/>
                <w:sz w:val="24"/>
                <w:szCs w:val="24"/>
              </w:rPr>
              <w:t>(galiojanti suvestinė redakcija nuo 2015-09-01)</w:t>
            </w:r>
          </w:p>
        </w:tc>
      </w:tr>
      <w:tr w:rsidR="00F72B39" w:rsidRPr="00845731" w14:paraId="59004600" w14:textId="77777777" w:rsidTr="00F72B39">
        <w:tc>
          <w:tcPr>
            <w:tcW w:w="2065" w:type="dxa"/>
            <w:vMerge/>
            <w:tcBorders>
              <w:left w:val="single" w:sz="4" w:space="0" w:color="5B9BD5"/>
              <w:bottom w:val="single" w:sz="4" w:space="0" w:color="5B9BD5"/>
            </w:tcBorders>
            <w:shd w:val="clear" w:color="auto" w:fill="FFFFFF"/>
            <w:tcMar>
              <w:top w:w="0" w:type="dxa"/>
              <w:left w:w="108" w:type="dxa"/>
              <w:bottom w:w="0" w:type="dxa"/>
              <w:right w:w="108" w:type="dxa"/>
            </w:tcMar>
          </w:tcPr>
          <w:p w14:paraId="1D46862B" w14:textId="77777777" w:rsidR="00F72B39" w:rsidRPr="00845731" w:rsidRDefault="00F72B39" w:rsidP="00F72B39">
            <w:pPr>
              <w:spacing w:after="100" w:line="280" w:lineRule="exact"/>
              <w:jc w:val="center"/>
              <w:rPr>
                <w:rFonts w:ascii="Times New Roman" w:eastAsia="Times New Roman" w:hAnsi="Times New Roman" w:cs="Times New Roman"/>
                <w:b/>
                <w:bCs/>
                <w:sz w:val="24"/>
                <w:szCs w:val="24"/>
              </w:rPr>
            </w:pPr>
          </w:p>
        </w:tc>
        <w:tc>
          <w:tcPr>
            <w:tcW w:w="1221" w:type="dxa"/>
            <w:vMerge/>
            <w:tcBorders>
              <w:bottom w:val="single" w:sz="4" w:space="0" w:color="5B9BD5"/>
            </w:tcBorders>
            <w:shd w:val="clear" w:color="auto" w:fill="auto"/>
            <w:tcMar>
              <w:top w:w="0" w:type="dxa"/>
              <w:left w:w="108" w:type="dxa"/>
              <w:bottom w:w="0" w:type="dxa"/>
              <w:right w:w="108" w:type="dxa"/>
            </w:tcMar>
          </w:tcPr>
          <w:p w14:paraId="3595EBD3" w14:textId="77777777" w:rsidR="00F72B39" w:rsidRPr="00845731" w:rsidRDefault="00F72B39" w:rsidP="00F72B39">
            <w:pPr>
              <w:spacing w:after="100" w:line="280" w:lineRule="exact"/>
              <w:jc w:val="center"/>
              <w:rPr>
                <w:rFonts w:ascii="Times New Roman" w:eastAsia="Times New Roman" w:hAnsi="Times New Roman" w:cs="Times New Roman"/>
                <w:sz w:val="24"/>
                <w:szCs w:val="24"/>
              </w:rPr>
            </w:pPr>
          </w:p>
        </w:tc>
        <w:tc>
          <w:tcPr>
            <w:tcW w:w="8589" w:type="dxa"/>
            <w:shd w:val="clear" w:color="auto" w:fill="auto"/>
            <w:tcMar>
              <w:top w:w="0" w:type="dxa"/>
              <w:left w:w="108" w:type="dxa"/>
              <w:bottom w:w="0" w:type="dxa"/>
              <w:right w:w="108" w:type="dxa"/>
            </w:tcMar>
          </w:tcPr>
          <w:p w14:paraId="5384CD13" w14:textId="77777777" w:rsidR="00F72B39" w:rsidRPr="00845731" w:rsidRDefault="00F72B39" w:rsidP="00F72B39">
            <w:pPr>
              <w:spacing w:after="100" w:line="240" w:lineRule="auto"/>
              <w:rPr>
                <w:rFonts w:ascii="Times New Roman" w:hAnsi="Times New Roman" w:cs="Times New Roman"/>
                <w:sz w:val="24"/>
                <w:szCs w:val="24"/>
              </w:rPr>
            </w:pPr>
            <w:r w:rsidRPr="00845731">
              <w:rPr>
                <w:rFonts w:ascii="Times New Roman" w:hAnsi="Times New Roman" w:cs="Times New Roman"/>
                <w:sz w:val="24"/>
                <w:szCs w:val="24"/>
              </w:rPr>
              <w:t>Lietuvos Respublikos susisiekimo ministro 2004 m. gegužės 28 d. įsakymas Nr. 3-317 „Dėl Lietuvos Respublikos geležinkelių infrastruktūros registro įsteigimo ir jo nuostatų patvirtinimo“</w:t>
            </w:r>
          </w:p>
        </w:tc>
        <w:tc>
          <w:tcPr>
            <w:tcW w:w="2903" w:type="dxa"/>
            <w:tcBorders>
              <w:right w:val="single" w:sz="4" w:space="0" w:color="5B9BD5"/>
            </w:tcBorders>
            <w:shd w:val="clear" w:color="auto" w:fill="auto"/>
            <w:tcMar>
              <w:top w:w="0" w:type="dxa"/>
              <w:left w:w="108" w:type="dxa"/>
              <w:bottom w:w="0" w:type="dxa"/>
              <w:right w:w="108" w:type="dxa"/>
            </w:tcMar>
          </w:tcPr>
          <w:p w14:paraId="28BC406C" w14:textId="77777777" w:rsidR="00F72B39" w:rsidRPr="00845731" w:rsidRDefault="00F72B39" w:rsidP="00F72B39">
            <w:pPr>
              <w:spacing w:after="100" w:line="280" w:lineRule="exact"/>
              <w:rPr>
                <w:rFonts w:ascii="Times New Roman" w:hAnsi="Times New Roman" w:cs="Times New Roman"/>
              </w:rPr>
            </w:pPr>
            <w:r w:rsidRPr="00845731">
              <w:rPr>
                <w:rFonts w:ascii="Times New Roman" w:eastAsia="Times New Roman" w:hAnsi="Times New Roman" w:cs="Times New Roman"/>
                <w:sz w:val="24"/>
                <w:szCs w:val="24"/>
              </w:rPr>
              <w:t xml:space="preserve">2004-06-09 </w:t>
            </w:r>
            <w:r w:rsidRPr="00845731">
              <w:rPr>
                <w:rStyle w:val="block"/>
                <w:rFonts w:ascii="Times New Roman" w:hAnsi="Times New Roman" w:cs="Times New Roman"/>
                <w:sz w:val="24"/>
                <w:szCs w:val="24"/>
              </w:rPr>
              <w:t>(galiojanti suvestinė redakcija nuo 2018-09-25)</w:t>
            </w:r>
          </w:p>
        </w:tc>
      </w:tr>
      <w:tr w:rsidR="00F72B39" w:rsidRPr="00845731" w14:paraId="5DD2D86E" w14:textId="77777777" w:rsidTr="00F72B39">
        <w:tc>
          <w:tcPr>
            <w:tcW w:w="2065" w:type="dxa"/>
            <w:vMerge/>
            <w:tcBorders>
              <w:left w:val="single" w:sz="4" w:space="0" w:color="5B9BD5"/>
              <w:bottom w:val="single" w:sz="4" w:space="0" w:color="5B9BD5"/>
            </w:tcBorders>
            <w:shd w:val="clear" w:color="auto" w:fill="FFFFFF"/>
            <w:tcMar>
              <w:top w:w="0" w:type="dxa"/>
              <w:left w:w="108" w:type="dxa"/>
              <w:bottom w:w="0" w:type="dxa"/>
              <w:right w:w="108" w:type="dxa"/>
            </w:tcMar>
          </w:tcPr>
          <w:p w14:paraId="7A8A54E0" w14:textId="77777777" w:rsidR="00F72B39" w:rsidRPr="00845731" w:rsidRDefault="00F72B39" w:rsidP="00F72B39">
            <w:pPr>
              <w:spacing w:after="100" w:line="280" w:lineRule="exact"/>
              <w:jc w:val="center"/>
              <w:rPr>
                <w:rFonts w:ascii="Times New Roman" w:eastAsia="Times New Roman" w:hAnsi="Times New Roman" w:cs="Times New Roman"/>
                <w:b/>
                <w:bCs/>
                <w:sz w:val="24"/>
                <w:szCs w:val="24"/>
              </w:rPr>
            </w:pPr>
          </w:p>
        </w:tc>
        <w:tc>
          <w:tcPr>
            <w:tcW w:w="1221" w:type="dxa"/>
            <w:vMerge/>
            <w:tcBorders>
              <w:bottom w:val="single" w:sz="4" w:space="0" w:color="5B9BD5"/>
            </w:tcBorders>
            <w:shd w:val="clear" w:color="auto" w:fill="auto"/>
            <w:tcMar>
              <w:top w:w="0" w:type="dxa"/>
              <w:left w:w="108" w:type="dxa"/>
              <w:bottom w:w="0" w:type="dxa"/>
              <w:right w:w="108" w:type="dxa"/>
            </w:tcMar>
          </w:tcPr>
          <w:p w14:paraId="27E6FE47" w14:textId="77777777" w:rsidR="00F72B39" w:rsidRPr="00845731" w:rsidRDefault="00F72B39" w:rsidP="00F72B39">
            <w:pPr>
              <w:spacing w:after="100" w:line="280" w:lineRule="exact"/>
              <w:jc w:val="center"/>
              <w:rPr>
                <w:rFonts w:ascii="Times New Roman" w:eastAsia="Times New Roman" w:hAnsi="Times New Roman" w:cs="Times New Roman"/>
                <w:sz w:val="24"/>
                <w:szCs w:val="24"/>
              </w:rPr>
            </w:pPr>
          </w:p>
        </w:tc>
        <w:tc>
          <w:tcPr>
            <w:tcW w:w="8589" w:type="dxa"/>
            <w:tcBorders>
              <w:top w:val="single" w:sz="4" w:space="0" w:color="5B9BD5"/>
              <w:bottom w:val="single" w:sz="4" w:space="0" w:color="5B9BD5"/>
            </w:tcBorders>
            <w:shd w:val="clear" w:color="auto" w:fill="auto"/>
            <w:tcMar>
              <w:top w:w="0" w:type="dxa"/>
              <w:left w:w="108" w:type="dxa"/>
              <w:bottom w:w="0" w:type="dxa"/>
              <w:right w:w="108" w:type="dxa"/>
            </w:tcMar>
          </w:tcPr>
          <w:p w14:paraId="63B5A8A8" w14:textId="77777777" w:rsidR="00F72B39" w:rsidRPr="00845731" w:rsidRDefault="00F72B39" w:rsidP="00F72B39">
            <w:pPr>
              <w:spacing w:after="100" w:line="240" w:lineRule="auto"/>
              <w:rPr>
                <w:rFonts w:ascii="Times New Roman" w:hAnsi="Times New Roman" w:cs="Times New Roman"/>
              </w:rPr>
            </w:pPr>
            <w:r w:rsidRPr="00845731">
              <w:rPr>
                <w:rFonts w:ascii="Times New Roman" w:eastAsia="Times New Roman" w:hAnsi="Times New Roman" w:cs="Times New Roman"/>
                <w:sz w:val="24"/>
                <w:szCs w:val="24"/>
              </w:rPr>
              <w:t>Lietuvos Respublikos susisiekimo ministro 2004 m. gruodžio 23 d. įsakymas Nr. 3-586 „Dėl Geležinkelių sistemos sąveikos reikalavimų nustatymo ir taikymo taisyklių patvirtinimo“</w:t>
            </w:r>
          </w:p>
        </w:tc>
        <w:tc>
          <w:tcPr>
            <w:tcW w:w="2903" w:type="dxa"/>
            <w:tcBorders>
              <w:top w:val="single" w:sz="4" w:space="0" w:color="5B9BD5"/>
              <w:bottom w:val="single" w:sz="4" w:space="0" w:color="5B9BD5"/>
              <w:right w:val="single" w:sz="4" w:space="0" w:color="5B9BD5"/>
            </w:tcBorders>
            <w:shd w:val="clear" w:color="auto" w:fill="auto"/>
            <w:tcMar>
              <w:top w:w="0" w:type="dxa"/>
              <w:left w:w="108" w:type="dxa"/>
              <w:bottom w:w="0" w:type="dxa"/>
              <w:right w:w="108" w:type="dxa"/>
            </w:tcMar>
          </w:tcPr>
          <w:p w14:paraId="4B141E15" w14:textId="77777777" w:rsidR="00F72B39" w:rsidRPr="00845731" w:rsidRDefault="00F72B39" w:rsidP="00F72B39">
            <w:pPr>
              <w:spacing w:after="100" w:line="280" w:lineRule="exact"/>
              <w:rPr>
                <w:rFonts w:ascii="Times New Roman" w:hAnsi="Times New Roman" w:cs="Times New Roman"/>
              </w:rPr>
            </w:pPr>
            <w:r w:rsidRPr="00845731">
              <w:rPr>
                <w:rFonts w:ascii="Times New Roman" w:eastAsia="Times New Roman" w:hAnsi="Times New Roman" w:cs="Times New Roman"/>
                <w:sz w:val="24"/>
                <w:szCs w:val="24"/>
              </w:rPr>
              <w:t xml:space="preserve">2005-01-16 </w:t>
            </w:r>
            <w:r w:rsidRPr="00845731">
              <w:rPr>
                <w:rStyle w:val="block"/>
                <w:rFonts w:ascii="Times New Roman" w:hAnsi="Times New Roman" w:cs="Times New Roman"/>
                <w:sz w:val="24"/>
                <w:szCs w:val="24"/>
              </w:rPr>
              <w:t xml:space="preserve"> (galiojanti suvestinė redakcija nuo 2017-04-15)</w:t>
            </w:r>
          </w:p>
        </w:tc>
      </w:tr>
      <w:tr w:rsidR="00F72B39" w:rsidRPr="00845731" w14:paraId="4273756B" w14:textId="77777777" w:rsidTr="00F72B39">
        <w:tc>
          <w:tcPr>
            <w:tcW w:w="2065" w:type="dxa"/>
            <w:vMerge/>
            <w:tcBorders>
              <w:left w:val="single" w:sz="4" w:space="0" w:color="5B9BD5"/>
              <w:bottom w:val="single" w:sz="4" w:space="0" w:color="5B9BD5"/>
            </w:tcBorders>
            <w:shd w:val="clear" w:color="auto" w:fill="FFFFFF"/>
            <w:tcMar>
              <w:top w:w="0" w:type="dxa"/>
              <w:left w:w="108" w:type="dxa"/>
              <w:bottom w:w="0" w:type="dxa"/>
              <w:right w:w="108" w:type="dxa"/>
            </w:tcMar>
          </w:tcPr>
          <w:p w14:paraId="7CC5D4C4" w14:textId="77777777" w:rsidR="00F72B39" w:rsidRPr="00845731" w:rsidRDefault="00F72B39" w:rsidP="00F72B39">
            <w:pPr>
              <w:spacing w:after="100" w:line="280" w:lineRule="exact"/>
              <w:jc w:val="center"/>
              <w:rPr>
                <w:rFonts w:ascii="Times New Roman" w:eastAsia="Times New Roman" w:hAnsi="Times New Roman" w:cs="Times New Roman"/>
                <w:b/>
                <w:bCs/>
                <w:sz w:val="24"/>
                <w:szCs w:val="24"/>
              </w:rPr>
            </w:pPr>
          </w:p>
        </w:tc>
        <w:tc>
          <w:tcPr>
            <w:tcW w:w="1221" w:type="dxa"/>
            <w:vMerge/>
            <w:tcBorders>
              <w:bottom w:val="single" w:sz="4" w:space="0" w:color="5B9BD5"/>
            </w:tcBorders>
            <w:shd w:val="clear" w:color="auto" w:fill="auto"/>
            <w:tcMar>
              <w:top w:w="0" w:type="dxa"/>
              <w:left w:w="108" w:type="dxa"/>
              <w:bottom w:w="0" w:type="dxa"/>
              <w:right w:w="108" w:type="dxa"/>
            </w:tcMar>
          </w:tcPr>
          <w:p w14:paraId="4C80571E" w14:textId="77777777" w:rsidR="00F72B39" w:rsidRPr="00845731" w:rsidRDefault="00F72B39" w:rsidP="00F72B39">
            <w:pPr>
              <w:spacing w:after="100" w:line="280" w:lineRule="exact"/>
              <w:jc w:val="center"/>
              <w:rPr>
                <w:rFonts w:ascii="Times New Roman" w:eastAsia="Times New Roman" w:hAnsi="Times New Roman" w:cs="Times New Roman"/>
                <w:sz w:val="24"/>
                <w:szCs w:val="24"/>
              </w:rPr>
            </w:pPr>
          </w:p>
        </w:tc>
        <w:tc>
          <w:tcPr>
            <w:tcW w:w="8589" w:type="dxa"/>
            <w:shd w:val="clear" w:color="auto" w:fill="auto"/>
            <w:tcMar>
              <w:top w:w="0" w:type="dxa"/>
              <w:left w:w="108" w:type="dxa"/>
              <w:bottom w:w="0" w:type="dxa"/>
              <w:right w:w="108" w:type="dxa"/>
            </w:tcMar>
          </w:tcPr>
          <w:p w14:paraId="729AF3BC" w14:textId="77777777" w:rsidR="00F72B39" w:rsidRPr="00845731" w:rsidRDefault="00F72B39" w:rsidP="00F72B39">
            <w:pPr>
              <w:spacing w:after="100" w:line="240" w:lineRule="auto"/>
              <w:rPr>
                <w:rFonts w:ascii="Times New Roman" w:hAnsi="Times New Roman" w:cs="Times New Roman"/>
              </w:rPr>
            </w:pPr>
            <w:r w:rsidRPr="00845731">
              <w:rPr>
                <w:rFonts w:ascii="Times New Roman" w:eastAsia="Times New Roman" w:hAnsi="Times New Roman" w:cs="Times New Roman"/>
                <w:color w:val="000000"/>
                <w:sz w:val="24"/>
                <w:szCs w:val="24"/>
              </w:rPr>
              <w:t xml:space="preserve">Valstybinės geležinkelio inspekcijos prie Susisiekimo ministerijos viršininko 2004 m. spalio 14 d. įsakymas Nr. V-29 „Dėl </w:t>
            </w:r>
            <w:r w:rsidRPr="00845731">
              <w:rPr>
                <w:rFonts w:ascii="Times New Roman" w:hAnsi="Times New Roman" w:cs="Times New Roman"/>
                <w:color w:val="000000"/>
                <w:sz w:val="24"/>
                <w:szCs w:val="24"/>
              </w:rPr>
              <w:t xml:space="preserve"> Fizinių asmenų, pageidaujančių dirbti darbą, tiesiogiai ar netiesiogiai susijusį su geležinkelių transporto eismu,</w:t>
            </w:r>
            <w:r w:rsidRPr="00845731">
              <w:rPr>
                <w:rFonts w:ascii="Times New Roman" w:eastAsia="Times New Roman" w:hAnsi="Times New Roman" w:cs="Times New Roman"/>
                <w:color w:val="000000"/>
                <w:sz w:val="24"/>
                <w:szCs w:val="24"/>
              </w:rPr>
              <w:t xml:space="preserve">  žinių tikrinimo tvarkos aprašo patvirtinimo“</w:t>
            </w:r>
          </w:p>
        </w:tc>
        <w:tc>
          <w:tcPr>
            <w:tcW w:w="2903" w:type="dxa"/>
            <w:tcBorders>
              <w:right w:val="single" w:sz="4" w:space="0" w:color="5B9BD5"/>
            </w:tcBorders>
            <w:shd w:val="clear" w:color="auto" w:fill="auto"/>
            <w:tcMar>
              <w:top w:w="0" w:type="dxa"/>
              <w:left w:w="108" w:type="dxa"/>
              <w:bottom w:w="0" w:type="dxa"/>
              <w:right w:w="108" w:type="dxa"/>
            </w:tcMar>
          </w:tcPr>
          <w:p w14:paraId="3D856B55" w14:textId="77777777" w:rsidR="00F72B39" w:rsidRPr="00845731" w:rsidRDefault="00F72B39" w:rsidP="00F72B39">
            <w:pPr>
              <w:spacing w:after="100" w:line="280" w:lineRule="exact"/>
              <w:rPr>
                <w:rFonts w:ascii="Times New Roman" w:hAnsi="Times New Roman" w:cs="Times New Roman"/>
              </w:rPr>
            </w:pPr>
            <w:r w:rsidRPr="00845731">
              <w:rPr>
                <w:rFonts w:ascii="Times New Roman" w:eastAsia="Times New Roman" w:hAnsi="Times New Roman" w:cs="Times New Roman"/>
                <w:sz w:val="24"/>
                <w:szCs w:val="24"/>
              </w:rPr>
              <w:t>2004-12-01 (</w:t>
            </w:r>
            <w:r w:rsidRPr="00845731">
              <w:rPr>
                <w:rStyle w:val="block"/>
                <w:rFonts w:ascii="Times New Roman" w:hAnsi="Times New Roman" w:cs="Times New Roman"/>
                <w:sz w:val="24"/>
                <w:szCs w:val="24"/>
              </w:rPr>
              <w:t>galiojanti suvestinė redakcija nuo 2017-06-03)</w:t>
            </w:r>
          </w:p>
        </w:tc>
      </w:tr>
      <w:tr w:rsidR="00F72B39" w:rsidRPr="00845731" w14:paraId="462A04CC" w14:textId="77777777" w:rsidTr="00F72B39">
        <w:tc>
          <w:tcPr>
            <w:tcW w:w="2065" w:type="dxa"/>
            <w:vMerge/>
            <w:tcBorders>
              <w:left w:val="single" w:sz="4" w:space="0" w:color="5B9BD5"/>
              <w:bottom w:val="single" w:sz="4" w:space="0" w:color="5B9BD5"/>
            </w:tcBorders>
            <w:shd w:val="clear" w:color="auto" w:fill="FFFFFF"/>
            <w:tcMar>
              <w:top w:w="0" w:type="dxa"/>
              <w:left w:w="108" w:type="dxa"/>
              <w:bottom w:w="0" w:type="dxa"/>
              <w:right w:w="108" w:type="dxa"/>
            </w:tcMar>
          </w:tcPr>
          <w:p w14:paraId="626C6608" w14:textId="77777777" w:rsidR="00F72B39" w:rsidRPr="00845731" w:rsidRDefault="00F72B39" w:rsidP="00F72B39">
            <w:pPr>
              <w:spacing w:after="100" w:line="280" w:lineRule="exact"/>
              <w:jc w:val="center"/>
              <w:rPr>
                <w:rFonts w:ascii="Times New Roman" w:eastAsia="Times New Roman" w:hAnsi="Times New Roman" w:cs="Times New Roman"/>
                <w:b/>
                <w:bCs/>
                <w:sz w:val="24"/>
                <w:szCs w:val="24"/>
              </w:rPr>
            </w:pPr>
          </w:p>
        </w:tc>
        <w:tc>
          <w:tcPr>
            <w:tcW w:w="1221" w:type="dxa"/>
            <w:vMerge/>
            <w:tcBorders>
              <w:bottom w:val="single" w:sz="4" w:space="0" w:color="5B9BD5"/>
            </w:tcBorders>
            <w:shd w:val="clear" w:color="auto" w:fill="auto"/>
            <w:tcMar>
              <w:top w:w="0" w:type="dxa"/>
              <w:left w:w="108" w:type="dxa"/>
              <w:bottom w:w="0" w:type="dxa"/>
              <w:right w:w="108" w:type="dxa"/>
            </w:tcMar>
          </w:tcPr>
          <w:p w14:paraId="73932AC7" w14:textId="77777777" w:rsidR="00F72B39" w:rsidRPr="00845731" w:rsidRDefault="00F72B39" w:rsidP="00F72B39">
            <w:pPr>
              <w:spacing w:after="100" w:line="280" w:lineRule="exact"/>
              <w:jc w:val="center"/>
              <w:rPr>
                <w:rFonts w:ascii="Times New Roman" w:eastAsia="Times New Roman" w:hAnsi="Times New Roman" w:cs="Times New Roman"/>
                <w:sz w:val="24"/>
                <w:szCs w:val="24"/>
              </w:rPr>
            </w:pPr>
          </w:p>
        </w:tc>
        <w:tc>
          <w:tcPr>
            <w:tcW w:w="8589" w:type="dxa"/>
            <w:tcBorders>
              <w:top w:val="single" w:sz="4" w:space="0" w:color="5B9BD5"/>
              <w:bottom w:val="single" w:sz="4" w:space="0" w:color="5B9BD5"/>
            </w:tcBorders>
            <w:shd w:val="clear" w:color="auto" w:fill="auto"/>
            <w:tcMar>
              <w:top w:w="0" w:type="dxa"/>
              <w:left w:w="108" w:type="dxa"/>
              <w:bottom w:w="0" w:type="dxa"/>
              <w:right w:w="108" w:type="dxa"/>
            </w:tcMar>
          </w:tcPr>
          <w:p w14:paraId="6FDD0761" w14:textId="77777777" w:rsidR="00F72B39" w:rsidRPr="00845731" w:rsidRDefault="00F72B39" w:rsidP="00F72B39">
            <w:pPr>
              <w:spacing w:after="100" w:line="240" w:lineRule="auto"/>
              <w:rPr>
                <w:rFonts w:ascii="Times New Roman" w:hAnsi="Times New Roman" w:cs="Times New Roman"/>
                <w:sz w:val="24"/>
                <w:szCs w:val="24"/>
              </w:rPr>
            </w:pPr>
            <w:r w:rsidRPr="00845731">
              <w:rPr>
                <w:rFonts w:ascii="Times New Roman" w:hAnsi="Times New Roman" w:cs="Times New Roman"/>
                <w:sz w:val="24"/>
                <w:szCs w:val="24"/>
              </w:rPr>
              <w:t xml:space="preserve">Valstybinės geležinkelio inspekcijos prie Susisiekimo ministerijos viršininko 2007 m. kovo 28 d. įsakymas Nr. V-24 „Dėl geležinkelių infrastruktūros valdytojų, </w:t>
            </w:r>
            <w:r w:rsidRPr="00845731">
              <w:rPr>
                <w:rFonts w:ascii="Times New Roman" w:hAnsi="Times New Roman" w:cs="Times New Roman"/>
                <w:sz w:val="24"/>
                <w:szCs w:val="24"/>
              </w:rPr>
              <w:lastRenderedPageBreak/>
              <w:t>geležinkelio įmonių (vežėjų) ir įmonių, kurios naudojasi geležinkelių infrastruktūra, eismo saugos ataskaitų“</w:t>
            </w:r>
          </w:p>
        </w:tc>
        <w:tc>
          <w:tcPr>
            <w:tcW w:w="2903" w:type="dxa"/>
            <w:tcBorders>
              <w:top w:val="single" w:sz="4" w:space="0" w:color="5B9BD5"/>
              <w:bottom w:val="single" w:sz="4" w:space="0" w:color="5B9BD5"/>
              <w:right w:val="single" w:sz="4" w:space="0" w:color="5B9BD5"/>
            </w:tcBorders>
            <w:shd w:val="clear" w:color="auto" w:fill="auto"/>
            <w:tcMar>
              <w:top w:w="0" w:type="dxa"/>
              <w:left w:w="108" w:type="dxa"/>
              <w:bottom w:w="0" w:type="dxa"/>
              <w:right w:w="108" w:type="dxa"/>
            </w:tcMar>
          </w:tcPr>
          <w:p w14:paraId="0D711472" w14:textId="77777777" w:rsidR="00F72B39" w:rsidRPr="00845731" w:rsidRDefault="00F72B39" w:rsidP="00F72B39">
            <w:pPr>
              <w:spacing w:after="100" w:line="280" w:lineRule="exact"/>
              <w:rPr>
                <w:rFonts w:ascii="Times New Roman" w:hAnsi="Times New Roman" w:cs="Times New Roman"/>
              </w:rPr>
            </w:pPr>
            <w:r w:rsidRPr="00845731">
              <w:rPr>
                <w:rFonts w:ascii="Times New Roman" w:eastAsia="Times New Roman" w:hAnsi="Times New Roman" w:cs="Times New Roman"/>
                <w:sz w:val="24"/>
                <w:szCs w:val="24"/>
              </w:rPr>
              <w:lastRenderedPageBreak/>
              <w:t>2007-04-01 (</w:t>
            </w:r>
            <w:r w:rsidRPr="00845731">
              <w:rPr>
                <w:rStyle w:val="block"/>
                <w:rFonts w:ascii="Times New Roman" w:hAnsi="Times New Roman" w:cs="Times New Roman"/>
                <w:sz w:val="24"/>
                <w:szCs w:val="24"/>
              </w:rPr>
              <w:t>galiojanti suvestinė redakcija nuo 2016-11-03)</w:t>
            </w:r>
          </w:p>
        </w:tc>
      </w:tr>
      <w:tr w:rsidR="00F72B39" w:rsidRPr="00845731" w14:paraId="4F951A43" w14:textId="77777777" w:rsidTr="00F72B39">
        <w:tc>
          <w:tcPr>
            <w:tcW w:w="2065" w:type="dxa"/>
            <w:vMerge w:val="restart"/>
            <w:tcBorders>
              <w:left w:val="single" w:sz="4" w:space="0" w:color="5B9BD5"/>
            </w:tcBorders>
            <w:shd w:val="clear" w:color="auto" w:fill="FFFFFF"/>
            <w:tcMar>
              <w:top w:w="0" w:type="dxa"/>
              <w:left w:w="108" w:type="dxa"/>
              <w:bottom w:w="0" w:type="dxa"/>
              <w:right w:w="108" w:type="dxa"/>
            </w:tcMar>
          </w:tcPr>
          <w:p w14:paraId="5506E677" w14:textId="77777777" w:rsidR="00F72B39" w:rsidRPr="00845731" w:rsidRDefault="00F72B39" w:rsidP="00F72B39">
            <w:pPr>
              <w:spacing w:after="100" w:line="280" w:lineRule="exact"/>
              <w:ind w:firstLine="0"/>
              <w:rPr>
                <w:rFonts w:ascii="Times New Roman" w:eastAsia="Times New Roman" w:hAnsi="Times New Roman" w:cs="Times New Roman"/>
                <w:b/>
                <w:bCs/>
                <w:sz w:val="24"/>
                <w:szCs w:val="24"/>
              </w:rPr>
            </w:pPr>
            <w:r w:rsidRPr="00845731">
              <w:rPr>
                <w:rFonts w:ascii="Times New Roman" w:eastAsia="Times New Roman" w:hAnsi="Times New Roman" w:cs="Times New Roman"/>
                <w:b/>
                <w:bCs/>
                <w:sz w:val="24"/>
                <w:szCs w:val="24"/>
              </w:rPr>
              <w:t>Direktyva 2008/110/EB</w:t>
            </w:r>
          </w:p>
        </w:tc>
        <w:tc>
          <w:tcPr>
            <w:tcW w:w="1221" w:type="dxa"/>
            <w:vMerge w:val="restart"/>
            <w:shd w:val="clear" w:color="auto" w:fill="auto"/>
            <w:tcMar>
              <w:top w:w="0" w:type="dxa"/>
              <w:left w:w="108" w:type="dxa"/>
              <w:bottom w:w="0" w:type="dxa"/>
              <w:right w:w="108" w:type="dxa"/>
            </w:tcMar>
          </w:tcPr>
          <w:p w14:paraId="04C453B4" w14:textId="77777777" w:rsidR="00F72B39" w:rsidRPr="00845731" w:rsidRDefault="00F72B39" w:rsidP="00F72B39">
            <w:pPr>
              <w:spacing w:after="100" w:line="280" w:lineRule="exact"/>
              <w:ind w:firstLine="0"/>
              <w:rPr>
                <w:rFonts w:ascii="Times New Roman" w:eastAsia="Times New Roman" w:hAnsi="Times New Roman" w:cs="Times New Roman"/>
                <w:sz w:val="24"/>
                <w:szCs w:val="24"/>
              </w:rPr>
            </w:pPr>
            <w:r w:rsidRPr="00845731">
              <w:rPr>
                <w:rFonts w:ascii="Times New Roman" w:eastAsia="Times New Roman" w:hAnsi="Times New Roman" w:cs="Times New Roman"/>
                <w:sz w:val="24"/>
                <w:szCs w:val="24"/>
              </w:rPr>
              <w:t>Taip</w:t>
            </w:r>
          </w:p>
        </w:tc>
        <w:tc>
          <w:tcPr>
            <w:tcW w:w="8589" w:type="dxa"/>
            <w:shd w:val="clear" w:color="auto" w:fill="auto"/>
            <w:tcMar>
              <w:top w:w="0" w:type="dxa"/>
              <w:left w:w="108" w:type="dxa"/>
              <w:bottom w:w="0" w:type="dxa"/>
              <w:right w:w="108" w:type="dxa"/>
            </w:tcMar>
          </w:tcPr>
          <w:p w14:paraId="7ACBC627" w14:textId="77777777" w:rsidR="00F72B39" w:rsidRPr="00845731" w:rsidRDefault="00F72B39" w:rsidP="00F72B39">
            <w:pPr>
              <w:spacing w:after="100" w:line="240" w:lineRule="auto"/>
              <w:rPr>
                <w:rFonts w:ascii="Times New Roman" w:eastAsia="Times New Roman" w:hAnsi="Times New Roman" w:cs="Times New Roman"/>
                <w:color w:val="000000"/>
                <w:sz w:val="24"/>
                <w:szCs w:val="24"/>
              </w:rPr>
            </w:pPr>
            <w:r w:rsidRPr="00845731">
              <w:rPr>
                <w:rFonts w:ascii="Times New Roman" w:eastAsia="Times New Roman" w:hAnsi="Times New Roman" w:cs="Times New Roman"/>
                <w:color w:val="000000"/>
                <w:sz w:val="24"/>
                <w:szCs w:val="24"/>
              </w:rPr>
              <w:t xml:space="preserve">Lietuvos Respublikos geležinkelių transporto eismo saugos įstatymas Nr. XI-1905 </w:t>
            </w:r>
          </w:p>
        </w:tc>
        <w:tc>
          <w:tcPr>
            <w:tcW w:w="2903" w:type="dxa"/>
            <w:tcBorders>
              <w:right w:val="single" w:sz="4" w:space="0" w:color="5B9BD5"/>
            </w:tcBorders>
            <w:shd w:val="clear" w:color="auto" w:fill="auto"/>
            <w:tcMar>
              <w:top w:w="0" w:type="dxa"/>
              <w:left w:w="108" w:type="dxa"/>
              <w:bottom w:w="0" w:type="dxa"/>
              <w:right w:w="108" w:type="dxa"/>
            </w:tcMar>
          </w:tcPr>
          <w:p w14:paraId="767DB4FC" w14:textId="77777777" w:rsidR="00F72B39" w:rsidRPr="00845731" w:rsidRDefault="00F72B39" w:rsidP="00F72B39">
            <w:pPr>
              <w:spacing w:after="100" w:line="280" w:lineRule="exact"/>
              <w:rPr>
                <w:rFonts w:ascii="Times New Roman" w:hAnsi="Times New Roman" w:cs="Times New Roman"/>
              </w:rPr>
            </w:pPr>
            <w:r w:rsidRPr="00845731">
              <w:rPr>
                <w:rFonts w:ascii="Times New Roman" w:eastAsia="Times New Roman" w:hAnsi="Times New Roman" w:cs="Times New Roman"/>
                <w:sz w:val="24"/>
                <w:szCs w:val="24"/>
              </w:rPr>
              <w:t xml:space="preserve">2004-04-01 </w:t>
            </w:r>
            <w:r w:rsidRPr="00845731">
              <w:rPr>
                <w:rStyle w:val="block"/>
                <w:rFonts w:ascii="Times New Roman" w:hAnsi="Times New Roman" w:cs="Times New Roman"/>
                <w:sz w:val="24"/>
                <w:szCs w:val="24"/>
              </w:rPr>
              <w:t>(galiojanti suvestinė redakcija nuo 2018-01-01)</w:t>
            </w:r>
          </w:p>
        </w:tc>
      </w:tr>
      <w:tr w:rsidR="00F72B39" w:rsidRPr="00845731" w14:paraId="76DC8DF6" w14:textId="77777777" w:rsidTr="00F72B39">
        <w:tc>
          <w:tcPr>
            <w:tcW w:w="2065" w:type="dxa"/>
            <w:vMerge/>
            <w:tcBorders>
              <w:left w:val="single" w:sz="4" w:space="0" w:color="5B9BD5"/>
            </w:tcBorders>
            <w:shd w:val="clear" w:color="auto" w:fill="FFFFFF"/>
            <w:tcMar>
              <w:top w:w="0" w:type="dxa"/>
              <w:left w:w="108" w:type="dxa"/>
              <w:bottom w:w="0" w:type="dxa"/>
              <w:right w:w="108" w:type="dxa"/>
            </w:tcMar>
          </w:tcPr>
          <w:p w14:paraId="261D59C7" w14:textId="77777777" w:rsidR="00F72B39" w:rsidRPr="00845731" w:rsidRDefault="00F72B39" w:rsidP="00F72B39">
            <w:pPr>
              <w:spacing w:after="100" w:line="280" w:lineRule="exact"/>
              <w:jc w:val="center"/>
              <w:rPr>
                <w:rFonts w:ascii="Times New Roman" w:eastAsia="Times New Roman" w:hAnsi="Times New Roman" w:cs="Times New Roman"/>
                <w:b/>
                <w:bCs/>
                <w:sz w:val="24"/>
                <w:szCs w:val="24"/>
              </w:rPr>
            </w:pPr>
          </w:p>
        </w:tc>
        <w:tc>
          <w:tcPr>
            <w:tcW w:w="1221" w:type="dxa"/>
            <w:vMerge/>
            <w:shd w:val="clear" w:color="auto" w:fill="auto"/>
            <w:tcMar>
              <w:top w:w="0" w:type="dxa"/>
              <w:left w:w="108" w:type="dxa"/>
              <w:bottom w:w="0" w:type="dxa"/>
              <w:right w:w="108" w:type="dxa"/>
            </w:tcMar>
          </w:tcPr>
          <w:p w14:paraId="4F09EE2D" w14:textId="77777777" w:rsidR="00F72B39" w:rsidRPr="00845731" w:rsidRDefault="00F72B39" w:rsidP="00F72B39">
            <w:pPr>
              <w:spacing w:after="100" w:line="280" w:lineRule="exact"/>
              <w:jc w:val="center"/>
              <w:rPr>
                <w:rFonts w:ascii="Times New Roman" w:eastAsia="Times New Roman" w:hAnsi="Times New Roman" w:cs="Times New Roman"/>
                <w:sz w:val="24"/>
                <w:szCs w:val="24"/>
              </w:rPr>
            </w:pPr>
          </w:p>
        </w:tc>
        <w:tc>
          <w:tcPr>
            <w:tcW w:w="8589" w:type="dxa"/>
            <w:tcBorders>
              <w:top w:val="single" w:sz="4" w:space="0" w:color="5B9BD5"/>
              <w:bottom w:val="single" w:sz="4" w:space="0" w:color="5B9BD5"/>
            </w:tcBorders>
            <w:shd w:val="clear" w:color="auto" w:fill="auto"/>
            <w:tcMar>
              <w:top w:w="0" w:type="dxa"/>
              <w:left w:w="108" w:type="dxa"/>
              <w:bottom w:w="0" w:type="dxa"/>
              <w:right w:w="108" w:type="dxa"/>
            </w:tcMar>
          </w:tcPr>
          <w:p w14:paraId="4B0307BE" w14:textId="77777777" w:rsidR="00F72B39" w:rsidRPr="00845731" w:rsidRDefault="00F72B39" w:rsidP="00F72B39">
            <w:pPr>
              <w:spacing w:after="100" w:line="240" w:lineRule="auto"/>
              <w:rPr>
                <w:rFonts w:ascii="Times New Roman" w:eastAsia="Times New Roman" w:hAnsi="Times New Roman" w:cs="Times New Roman"/>
                <w:color w:val="000000"/>
                <w:sz w:val="24"/>
                <w:szCs w:val="24"/>
              </w:rPr>
            </w:pPr>
            <w:r w:rsidRPr="00845731">
              <w:rPr>
                <w:rFonts w:ascii="Times New Roman" w:eastAsia="Times New Roman" w:hAnsi="Times New Roman" w:cs="Times New Roman"/>
                <w:color w:val="000000"/>
                <w:sz w:val="24"/>
                <w:szCs w:val="24"/>
              </w:rPr>
              <w:t>Lietuvos Respublikos geležinkelių transporto kodekso patvirtinimo, įsigaliojimo ir taikymo įstatymas Nr. IX-2152</w:t>
            </w:r>
          </w:p>
        </w:tc>
        <w:tc>
          <w:tcPr>
            <w:tcW w:w="2903" w:type="dxa"/>
            <w:tcBorders>
              <w:top w:val="single" w:sz="4" w:space="0" w:color="5B9BD5"/>
              <w:bottom w:val="single" w:sz="4" w:space="0" w:color="5B9BD5"/>
              <w:right w:val="single" w:sz="4" w:space="0" w:color="5B9BD5"/>
            </w:tcBorders>
            <w:shd w:val="clear" w:color="auto" w:fill="auto"/>
            <w:tcMar>
              <w:top w:w="0" w:type="dxa"/>
              <w:left w:w="108" w:type="dxa"/>
              <w:bottom w:w="0" w:type="dxa"/>
              <w:right w:w="108" w:type="dxa"/>
            </w:tcMar>
          </w:tcPr>
          <w:p w14:paraId="4E4CE43B" w14:textId="77777777" w:rsidR="00F72B39" w:rsidRPr="00845731" w:rsidRDefault="00F72B39" w:rsidP="00F72B39">
            <w:pPr>
              <w:spacing w:after="100" w:line="280" w:lineRule="exact"/>
              <w:rPr>
                <w:rFonts w:ascii="Times New Roman" w:hAnsi="Times New Roman" w:cs="Times New Roman"/>
              </w:rPr>
            </w:pPr>
            <w:r w:rsidRPr="00845731">
              <w:rPr>
                <w:rFonts w:ascii="Times New Roman" w:eastAsia="Times New Roman" w:hAnsi="Times New Roman" w:cs="Times New Roman"/>
                <w:sz w:val="24"/>
                <w:szCs w:val="24"/>
              </w:rPr>
              <w:t xml:space="preserve">2004-05-01 </w:t>
            </w:r>
            <w:r w:rsidRPr="00845731">
              <w:rPr>
                <w:rStyle w:val="block"/>
                <w:rFonts w:ascii="Times New Roman" w:hAnsi="Times New Roman" w:cs="Times New Roman"/>
                <w:sz w:val="24"/>
                <w:szCs w:val="24"/>
              </w:rPr>
              <w:t>(galiojanti suvestinė redakcija nuo 2019-07-04)</w:t>
            </w:r>
          </w:p>
        </w:tc>
      </w:tr>
      <w:tr w:rsidR="00F72B39" w:rsidRPr="00845731" w14:paraId="09E5B05E" w14:textId="77777777" w:rsidTr="00F72B39">
        <w:tc>
          <w:tcPr>
            <w:tcW w:w="2065" w:type="dxa"/>
            <w:vMerge/>
            <w:tcBorders>
              <w:left w:val="single" w:sz="4" w:space="0" w:color="5B9BD5"/>
            </w:tcBorders>
            <w:shd w:val="clear" w:color="auto" w:fill="FFFFFF"/>
            <w:tcMar>
              <w:top w:w="0" w:type="dxa"/>
              <w:left w:w="108" w:type="dxa"/>
              <w:bottom w:w="0" w:type="dxa"/>
              <w:right w:w="108" w:type="dxa"/>
            </w:tcMar>
          </w:tcPr>
          <w:p w14:paraId="063F111B" w14:textId="77777777" w:rsidR="00F72B39" w:rsidRPr="00845731" w:rsidRDefault="00F72B39" w:rsidP="00F72B39">
            <w:pPr>
              <w:spacing w:after="100" w:line="280" w:lineRule="exact"/>
              <w:jc w:val="center"/>
              <w:rPr>
                <w:rFonts w:ascii="Times New Roman" w:eastAsia="Times New Roman" w:hAnsi="Times New Roman" w:cs="Times New Roman"/>
                <w:b/>
                <w:bCs/>
                <w:sz w:val="24"/>
                <w:szCs w:val="24"/>
              </w:rPr>
            </w:pPr>
          </w:p>
        </w:tc>
        <w:tc>
          <w:tcPr>
            <w:tcW w:w="1221" w:type="dxa"/>
            <w:vMerge/>
            <w:shd w:val="clear" w:color="auto" w:fill="auto"/>
            <w:tcMar>
              <w:top w:w="0" w:type="dxa"/>
              <w:left w:w="108" w:type="dxa"/>
              <w:bottom w:w="0" w:type="dxa"/>
              <w:right w:w="108" w:type="dxa"/>
            </w:tcMar>
          </w:tcPr>
          <w:p w14:paraId="3C7FDA4D" w14:textId="77777777" w:rsidR="00F72B39" w:rsidRPr="00845731" w:rsidRDefault="00F72B39" w:rsidP="00F72B39">
            <w:pPr>
              <w:spacing w:after="100" w:line="280" w:lineRule="exact"/>
              <w:jc w:val="center"/>
              <w:rPr>
                <w:rFonts w:ascii="Times New Roman" w:eastAsia="Times New Roman" w:hAnsi="Times New Roman" w:cs="Times New Roman"/>
                <w:sz w:val="24"/>
                <w:szCs w:val="24"/>
              </w:rPr>
            </w:pPr>
          </w:p>
        </w:tc>
        <w:tc>
          <w:tcPr>
            <w:tcW w:w="8589" w:type="dxa"/>
            <w:shd w:val="clear" w:color="auto" w:fill="auto"/>
            <w:tcMar>
              <w:top w:w="0" w:type="dxa"/>
              <w:left w:w="108" w:type="dxa"/>
              <w:bottom w:w="0" w:type="dxa"/>
              <w:right w:w="108" w:type="dxa"/>
            </w:tcMar>
          </w:tcPr>
          <w:p w14:paraId="0FE69D3C" w14:textId="77777777" w:rsidR="00F72B39" w:rsidRPr="00845731" w:rsidRDefault="00F72B39" w:rsidP="00F72B39">
            <w:pPr>
              <w:spacing w:after="100" w:line="240" w:lineRule="auto"/>
              <w:rPr>
                <w:rFonts w:ascii="Times New Roman" w:hAnsi="Times New Roman" w:cs="Times New Roman"/>
              </w:rPr>
            </w:pPr>
            <w:r w:rsidRPr="00845731">
              <w:rPr>
                <w:rFonts w:ascii="Times New Roman" w:eastAsia="Times New Roman" w:hAnsi="Times New Roman" w:cs="Times New Roman"/>
                <w:color w:val="000000"/>
                <w:sz w:val="24"/>
                <w:szCs w:val="24"/>
              </w:rPr>
              <w:t>Lietuvos Respublikos valstybės informacinių išteklių valdymo įstatymas Nr.</w:t>
            </w:r>
            <w:r w:rsidRPr="00845731">
              <w:rPr>
                <w:rFonts w:ascii="Times New Roman" w:hAnsi="Times New Roman" w:cs="Times New Roman"/>
                <w:sz w:val="24"/>
                <w:szCs w:val="24"/>
              </w:rPr>
              <w:t xml:space="preserve"> XI-1807</w:t>
            </w:r>
          </w:p>
        </w:tc>
        <w:tc>
          <w:tcPr>
            <w:tcW w:w="2903" w:type="dxa"/>
            <w:tcBorders>
              <w:right w:val="single" w:sz="4" w:space="0" w:color="5B9BD5"/>
            </w:tcBorders>
            <w:shd w:val="clear" w:color="auto" w:fill="auto"/>
            <w:tcMar>
              <w:top w:w="0" w:type="dxa"/>
              <w:left w:w="108" w:type="dxa"/>
              <w:bottom w:w="0" w:type="dxa"/>
              <w:right w:w="108" w:type="dxa"/>
            </w:tcMar>
          </w:tcPr>
          <w:p w14:paraId="1D2AB16F" w14:textId="77777777" w:rsidR="00F72B39" w:rsidRPr="00845731" w:rsidRDefault="00F72B39" w:rsidP="00F72B39">
            <w:pPr>
              <w:spacing w:after="100" w:line="280" w:lineRule="exact"/>
              <w:rPr>
                <w:rFonts w:ascii="Times New Roman" w:hAnsi="Times New Roman" w:cs="Times New Roman"/>
              </w:rPr>
            </w:pPr>
            <w:r w:rsidRPr="00845731">
              <w:rPr>
                <w:rFonts w:ascii="Times New Roman" w:eastAsia="Times New Roman" w:hAnsi="Times New Roman" w:cs="Times New Roman"/>
                <w:sz w:val="24"/>
                <w:szCs w:val="24"/>
              </w:rPr>
              <w:t xml:space="preserve">2012-01-01 </w:t>
            </w:r>
            <w:r w:rsidRPr="00845731">
              <w:rPr>
                <w:rStyle w:val="block"/>
                <w:rFonts w:ascii="Times New Roman" w:hAnsi="Times New Roman" w:cs="Times New Roman"/>
                <w:sz w:val="24"/>
                <w:szCs w:val="24"/>
              </w:rPr>
              <w:t>(galiojanti suvestinė redakcija nuo 2019-08-01)</w:t>
            </w:r>
          </w:p>
        </w:tc>
      </w:tr>
      <w:tr w:rsidR="00F72B39" w:rsidRPr="00845731" w14:paraId="0F2586DC" w14:textId="77777777" w:rsidTr="00F72B39">
        <w:tc>
          <w:tcPr>
            <w:tcW w:w="2065" w:type="dxa"/>
            <w:vMerge/>
            <w:tcBorders>
              <w:left w:val="single" w:sz="4" w:space="0" w:color="5B9BD5"/>
            </w:tcBorders>
            <w:shd w:val="clear" w:color="auto" w:fill="FFFFFF"/>
            <w:tcMar>
              <w:top w:w="0" w:type="dxa"/>
              <w:left w:w="108" w:type="dxa"/>
              <w:bottom w:w="0" w:type="dxa"/>
              <w:right w:w="108" w:type="dxa"/>
            </w:tcMar>
          </w:tcPr>
          <w:p w14:paraId="4BABACBC" w14:textId="77777777" w:rsidR="00F72B39" w:rsidRPr="00845731" w:rsidRDefault="00F72B39" w:rsidP="00F72B39">
            <w:pPr>
              <w:spacing w:after="100" w:line="280" w:lineRule="exact"/>
              <w:jc w:val="center"/>
              <w:rPr>
                <w:rFonts w:ascii="Times New Roman" w:eastAsia="Times New Roman" w:hAnsi="Times New Roman" w:cs="Times New Roman"/>
                <w:b/>
                <w:bCs/>
                <w:sz w:val="24"/>
                <w:szCs w:val="24"/>
              </w:rPr>
            </w:pPr>
          </w:p>
        </w:tc>
        <w:tc>
          <w:tcPr>
            <w:tcW w:w="1221" w:type="dxa"/>
            <w:vMerge/>
            <w:shd w:val="clear" w:color="auto" w:fill="auto"/>
            <w:tcMar>
              <w:top w:w="0" w:type="dxa"/>
              <w:left w:w="108" w:type="dxa"/>
              <w:bottom w:w="0" w:type="dxa"/>
              <w:right w:w="108" w:type="dxa"/>
            </w:tcMar>
          </w:tcPr>
          <w:p w14:paraId="140E970B" w14:textId="77777777" w:rsidR="00F72B39" w:rsidRPr="00845731" w:rsidRDefault="00F72B39" w:rsidP="00F72B39">
            <w:pPr>
              <w:spacing w:after="100" w:line="280" w:lineRule="exact"/>
              <w:jc w:val="center"/>
              <w:rPr>
                <w:rFonts w:ascii="Times New Roman" w:eastAsia="Times New Roman" w:hAnsi="Times New Roman" w:cs="Times New Roman"/>
                <w:sz w:val="24"/>
                <w:szCs w:val="24"/>
              </w:rPr>
            </w:pPr>
          </w:p>
        </w:tc>
        <w:tc>
          <w:tcPr>
            <w:tcW w:w="8589" w:type="dxa"/>
            <w:tcBorders>
              <w:top w:val="single" w:sz="4" w:space="0" w:color="5B9BD5"/>
              <w:bottom w:val="single" w:sz="4" w:space="0" w:color="5B9BD5"/>
            </w:tcBorders>
            <w:shd w:val="clear" w:color="auto" w:fill="auto"/>
            <w:tcMar>
              <w:top w:w="0" w:type="dxa"/>
              <w:left w:w="108" w:type="dxa"/>
              <w:bottom w:w="0" w:type="dxa"/>
              <w:right w:w="108" w:type="dxa"/>
            </w:tcMar>
          </w:tcPr>
          <w:p w14:paraId="0EC5464F" w14:textId="77777777" w:rsidR="00F72B39" w:rsidRPr="00845731" w:rsidRDefault="00F72B39" w:rsidP="00F72B39">
            <w:pPr>
              <w:spacing w:after="100" w:line="240" w:lineRule="auto"/>
              <w:rPr>
                <w:rFonts w:ascii="Times New Roman" w:eastAsia="Times New Roman" w:hAnsi="Times New Roman" w:cs="Times New Roman"/>
                <w:color w:val="000000"/>
                <w:sz w:val="24"/>
                <w:szCs w:val="24"/>
              </w:rPr>
            </w:pPr>
            <w:r w:rsidRPr="00845731">
              <w:rPr>
                <w:rFonts w:ascii="Times New Roman" w:eastAsia="Times New Roman" w:hAnsi="Times New Roman" w:cs="Times New Roman"/>
                <w:color w:val="000000"/>
                <w:sz w:val="24"/>
                <w:szCs w:val="24"/>
              </w:rPr>
              <w:t>Lietuvos Respublikos Vyriausybės 2004 m. lapkričio 22 d. nutarimas Nr. 1468 „Dėl  Lietuvos Respublikos geležinkelių riedmenų registro reorganizavimo ir jo nuostatų patvirtinimo“</w:t>
            </w:r>
          </w:p>
        </w:tc>
        <w:tc>
          <w:tcPr>
            <w:tcW w:w="2903" w:type="dxa"/>
            <w:tcBorders>
              <w:top w:val="single" w:sz="4" w:space="0" w:color="5B9BD5"/>
              <w:bottom w:val="single" w:sz="4" w:space="0" w:color="5B9BD5"/>
              <w:right w:val="single" w:sz="4" w:space="0" w:color="5B9BD5"/>
            </w:tcBorders>
            <w:shd w:val="clear" w:color="auto" w:fill="auto"/>
            <w:tcMar>
              <w:top w:w="0" w:type="dxa"/>
              <w:left w:w="108" w:type="dxa"/>
              <w:bottom w:w="0" w:type="dxa"/>
              <w:right w:w="108" w:type="dxa"/>
            </w:tcMar>
          </w:tcPr>
          <w:p w14:paraId="4126F8D9" w14:textId="77777777" w:rsidR="00F72B39" w:rsidRPr="00845731" w:rsidRDefault="00F72B39" w:rsidP="00F72B39">
            <w:pPr>
              <w:spacing w:after="100" w:line="280" w:lineRule="exact"/>
              <w:rPr>
                <w:rFonts w:ascii="Times New Roman" w:hAnsi="Times New Roman" w:cs="Times New Roman"/>
              </w:rPr>
            </w:pPr>
            <w:r w:rsidRPr="00845731">
              <w:rPr>
                <w:rFonts w:ascii="Times New Roman" w:eastAsia="Times New Roman" w:hAnsi="Times New Roman" w:cs="Times New Roman"/>
                <w:sz w:val="24"/>
                <w:szCs w:val="24"/>
              </w:rPr>
              <w:t xml:space="preserve">2004-11-26 </w:t>
            </w:r>
            <w:r w:rsidRPr="00845731">
              <w:rPr>
                <w:rStyle w:val="block"/>
                <w:rFonts w:ascii="Times New Roman" w:hAnsi="Times New Roman" w:cs="Times New Roman"/>
                <w:sz w:val="24"/>
                <w:szCs w:val="24"/>
              </w:rPr>
              <w:t>(galiojanti suvestinė redakcija nuo 2018-11-01)</w:t>
            </w:r>
          </w:p>
        </w:tc>
      </w:tr>
      <w:tr w:rsidR="00F72B39" w:rsidRPr="00845731" w14:paraId="51619608" w14:textId="77777777" w:rsidTr="00F72B39">
        <w:tc>
          <w:tcPr>
            <w:tcW w:w="2065" w:type="dxa"/>
            <w:vMerge/>
            <w:tcBorders>
              <w:left w:val="single" w:sz="4" w:space="0" w:color="5B9BD5"/>
            </w:tcBorders>
            <w:shd w:val="clear" w:color="auto" w:fill="FFFFFF"/>
            <w:tcMar>
              <w:top w:w="0" w:type="dxa"/>
              <w:left w:w="108" w:type="dxa"/>
              <w:bottom w:w="0" w:type="dxa"/>
              <w:right w:w="108" w:type="dxa"/>
            </w:tcMar>
          </w:tcPr>
          <w:p w14:paraId="2DB35A39" w14:textId="77777777" w:rsidR="00F72B39" w:rsidRPr="00845731" w:rsidRDefault="00F72B39" w:rsidP="00F72B39">
            <w:pPr>
              <w:spacing w:after="100" w:line="280" w:lineRule="exact"/>
              <w:jc w:val="center"/>
              <w:rPr>
                <w:rFonts w:ascii="Times New Roman" w:eastAsia="Times New Roman" w:hAnsi="Times New Roman" w:cs="Times New Roman"/>
                <w:b/>
                <w:bCs/>
                <w:sz w:val="24"/>
                <w:szCs w:val="24"/>
              </w:rPr>
            </w:pPr>
          </w:p>
        </w:tc>
        <w:tc>
          <w:tcPr>
            <w:tcW w:w="1221" w:type="dxa"/>
            <w:vMerge/>
            <w:shd w:val="clear" w:color="auto" w:fill="auto"/>
            <w:tcMar>
              <w:top w:w="0" w:type="dxa"/>
              <w:left w:w="108" w:type="dxa"/>
              <w:bottom w:w="0" w:type="dxa"/>
              <w:right w:w="108" w:type="dxa"/>
            </w:tcMar>
          </w:tcPr>
          <w:p w14:paraId="54990E4E" w14:textId="77777777" w:rsidR="00F72B39" w:rsidRPr="00845731" w:rsidRDefault="00F72B39" w:rsidP="00F72B39">
            <w:pPr>
              <w:spacing w:after="100" w:line="280" w:lineRule="exact"/>
              <w:jc w:val="center"/>
              <w:rPr>
                <w:rFonts w:ascii="Times New Roman" w:eastAsia="Times New Roman" w:hAnsi="Times New Roman" w:cs="Times New Roman"/>
                <w:sz w:val="24"/>
                <w:szCs w:val="24"/>
              </w:rPr>
            </w:pPr>
          </w:p>
        </w:tc>
        <w:tc>
          <w:tcPr>
            <w:tcW w:w="8589" w:type="dxa"/>
            <w:shd w:val="clear" w:color="auto" w:fill="auto"/>
            <w:tcMar>
              <w:top w:w="0" w:type="dxa"/>
              <w:left w:w="108" w:type="dxa"/>
              <w:bottom w:w="0" w:type="dxa"/>
              <w:right w:w="108" w:type="dxa"/>
            </w:tcMar>
          </w:tcPr>
          <w:p w14:paraId="0EC698C3" w14:textId="77777777" w:rsidR="00F72B39" w:rsidRPr="00845731" w:rsidRDefault="00F72B39" w:rsidP="00F72B39">
            <w:pPr>
              <w:spacing w:after="100" w:line="240" w:lineRule="auto"/>
              <w:rPr>
                <w:rFonts w:ascii="Times New Roman" w:hAnsi="Times New Roman" w:cs="Times New Roman"/>
              </w:rPr>
            </w:pPr>
            <w:r w:rsidRPr="00845731">
              <w:rPr>
                <w:rFonts w:ascii="Times New Roman" w:eastAsia="Times New Roman" w:hAnsi="Times New Roman" w:cs="Times New Roman"/>
                <w:sz w:val="24"/>
                <w:szCs w:val="24"/>
              </w:rPr>
              <w:t>Lietuvos Respublikos susisiekimo ministro 2013 m. gruodžio 31 d. įsakymas Nr. 3-660 „Dėl Geležinkelių sistemos sąveikaujančių dalių tiekimo į rinką taisyklių patvirtinimo“</w:t>
            </w:r>
          </w:p>
        </w:tc>
        <w:tc>
          <w:tcPr>
            <w:tcW w:w="2903" w:type="dxa"/>
            <w:tcBorders>
              <w:right w:val="single" w:sz="4" w:space="0" w:color="5B9BD5"/>
            </w:tcBorders>
            <w:shd w:val="clear" w:color="auto" w:fill="auto"/>
            <w:tcMar>
              <w:top w:w="0" w:type="dxa"/>
              <w:left w:w="108" w:type="dxa"/>
              <w:bottom w:w="0" w:type="dxa"/>
              <w:right w:w="108" w:type="dxa"/>
            </w:tcMar>
          </w:tcPr>
          <w:p w14:paraId="73DF1CD2" w14:textId="77777777" w:rsidR="00F72B39" w:rsidRPr="00845731" w:rsidRDefault="00F72B39" w:rsidP="00F72B39">
            <w:pPr>
              <w:spacing w:after="100" w:line="280" w:lineRule="exact"/>
              <w:rPr>
                <w:rFonts w:ascii="Times New Roman" w:eastAsia="Times New Roman" w:hAnsi="Times New Roman" w:cs="Times New Roman"/>
                <w:sz w:val="24"/>
                <w:szCs w:val="24"/>
              </w:rPr>
            </w:pPr>
            <w:r w:rsidRPr="00845731">
              <w:rPr>
                <w:rFonts w:ascii="Times New Roman" w:eastAsia="Times New Roman" w:hAnsi="Times New Roman" w:cs="Times New Roman"/>
                <w:sz w:val="24"/>
                <w:szCs w:val="24"/>
              </w:rPr>
              <w:t>2014-01-01</w:t>
            </w:r>
          </w:p>
        </w:tc>
      </w:tr>
      <w:tr w:rsidR="00F72B39" w:rsidRPr="00845731" w14:paraId="2D5B0373" w14:textId="77777777" w:rsidTr="00F72B39">
        <w:tc>
          <w:tcPr>
            <w:tcW w:w="2065" w:type="dxa"/>
            <w:vMerge/>
            <w:tcBorders>
              <w:left w:val="single" w:sz="4" w:space="0" w:color="5B9BD5"/>
            </w:tcBorders>
            <w:shd w:val="clear" w:color="auto" w:fill="FFFFFF"/>
            <w:tcMar>
              <w:top w:w="0" w:type="dxa"/>
              <w:left w:w="108" w:type="dxa"/>
              <w:bottom w:w="0" w:type="dxa"/>
              <w:right w:w="108" w:type="dxa"/>
            </w:tcMar>
          </w:tcPr>
          <w:p w14:paraId="27C5808F" w14:textId="77777777" w:rsidR="00F72B39" w:rsidRPr="00845731" w:rsidRDefault="00F72B39" w:rsidP="00F72B39">
            <w:pPr>
              <w:spacing w:after="100" w:line="280" w:lineRule="exact"/>
              <w:jc w:val="center"/>
              <w:rPr>
                <w:rFonts w:ascii="Times New Roman" w:eastAsia="Times New Roman" w:hAnsi="Times New Roman" w:cs="Times New Roman"/>
                <w:b/>
                <w:bCs/>
                <w:sz w:val="24"/>
                <w:szCs w:val="24"/>
              </w:rPr>
            </w:pPr>
          </w:p>
        </w:tc>
        <w:tc>
          <w:tcPr>
            <w:tcW w:w="1221" w:type="dxa"/>
            <w:vMerge/>
            <w:shd w:val="clear" w:color="auto" w:fill="auto"/>
            <w:tcMar>
              <w:top w:w="0" w:type="dxa"/>
              <w:left w:w="108" w:type="dxa"/>
              <w:bottom w:w="0" w:type="dxa"/>
              <w:right w:w="108" w:type="dxa"/>
            </w:tcMar>
          </w:tcPr>
          <w:p w14:paraId="5EE1A4A5" w14:textId="77777777" w:rsidR="00F72B39" w:rsidRPr="00845731" w:rsidRDefault="00F72B39" w:rsidP="00F72B39">
            <w:pPr>
              <w:spacing w:after="100" w:line="280" w:lineRule="exact"/>
              <w:jc w:val="center"/>
              <w:rPr>
                <w:rFonts w:ascii="Times New Roman" w:eastAsia="Times New Roman" w:hAnsi="Times New Roman" w:cs="Times New Roman"/>
                <w:sz w:val="24"/>
                <w:szCs w:val="24"/>
              </w:rPr>
            </w:pPr>
          </w:p>
        </w:tc>
        <w:tc>
          <w:tcPr>
            <w:tcW w:w="8589" w:type="dxa"/>
            <w:tcBorders>
              <w:top w:val="single" w:sz="4" w:space="0" w:color="5B9BD5"/>
              <w:bottom w:val="single" w:sz="4" w:space="0" w:color="5B9BD5"/>
            </w:tcBorders>
            <w:shd w:val="clear" w:color="auto" w:fill="auto"/>
            <w:tcMar>
              <w:top w:w="0" w:type="dxa"/>
              <w:left w:w="108" w:type="dxa"/>
              <w:bottom w:w="0" w:type="dxa"/>
              <w:right w:w="108" w:type="dxa"/>
            </w:tcMar>
          </w:tcPr>
          <w:p w14:paraId="11763EB6" w14:textId="77777777" w:rsidR="00F72B39" w:rsidRPr="00845731" w:rsidRDefault="00F72B39" w:rsidP="00F72B39">
            <w:pPr>
              <w:spacing w:after="100" w:line="240" w:lineRule="auto"/>
              <w:rPr>
                <w:rFonts w:ascii="Times New Roman" w:hAnsi="Times New Roman" w:cs="Times New Roman"/>
                <w:sz w:val="24"/>
                <w:szCs w:val="24"/>
              </w:rPr>
            </w:pPr>
            <w:r w:rsidRPr="00845731">
              <w:rPr>
                <w:rFonts w:ascii="Times New Roman" w:hAnsi="Times New Roman" w:cs="Times New Roman"/>
                <w:sz w:val="24"/>
                <w:szCs w:val="24"/>
              </w:rPr>
              <w:t>Lietuvos Respublikos susisiekimo ministro 2003 m. sausio 23 d. įsakymas Nr. 3-37 „Dėl Geležinkelio įmonių (vežėjų) ir geležinkelių infrastruktūros valdytojų saugos sertifikavimo taisyklių patvirtinimo“</w:t>
            </w:r>
          </w:p>
        </w:tc>
        <w:tc>
          <w:tcPr>
            <w:tcW w:w="2903" w:type="dxa"/>
            <w:tcBorders>
              <w:top w:val="single" w:sz="4" w:space="0" w:color="5B9BD5"/>
              <w:bottom w:val="single" w:sz="4" w:space="0" w:color="5B9BD5"/>
              <w:right w:val="single" w:sz="4" w:space="0" w:color="5B9BD5"/>
            </w:tcBorders>
            <w:shd w:val="clear" w:color="auto" w:fill="auto"/>
            <w:tcMar>
              <w:top w:w="0" w:type="dxa"/>
              <w:left w:w="108" w:type="dxa"/>
              <w:bottom w:w="0" w:type="dxa"/>
              <w:right w:w="108" w:type="dxa"/>
            </w:tcMar>
          </w:tcPr>
          <w:p w14:paraId="00508DC2" w14:textId="77777777" w:rsidR="00F72B39" w:rsidRPr="00845731" w:rsidRDefault="00F72B39" w:rsidP="00F72B39">
            <w:pPr>
              <w:spacing w:after="100" w:line="280" w:lineRule="exact"/>
              <w:rPr>
                <w:rFonts w:ascii="Times New Roman" w:hAnsi="Times New Roman" w:cs="Times New Roman"/>
              </w:rPr>
            </w:pPr>
            <w:r w:rsidRPr="00845731">
              <w:rPr>
                <w:rFonts w:ascii="Times New Roman" w:eastAsia="Times New Roman" w:hAnsi="Times New Roman" w:cs="Times New Roman"/>
                <w:sz w:val="24"/>
                <w:szCs w:val="24"/>
              </w:rPr>
              <w:t xml:space="preserve">2004-01-01 </w:t>
            </w:r>
            <w:r w:rsidRPr="00845731">
              <w:rPr>
                <w:rStyle w:val="block"/>
                <w:rFonts w:ascii="Times New Roman" w:hAnsi="Times New Roman" w:cs="Times New Roman"/>
                <w:sz w:val="24"/>
                <w:szCs w:val="24"/>
              </w:rPr>
              <w:t>(galiojanti suvestinė redakcija nuo 2015-11-01)</w:t>
            </w:r>
          </w:p>
        </w:tc>
      </w:tr>
      <w:tr w:rsidR="00F72B39" w:rsidRPr="00845731" w14:paraId="5CE10236" w14:textId="77777777" w:rsidTr="00F72B39">
        <w:tc>
          <w:tcPr>
            <w:tcW w:w="2065" w:type="dxa"/>
            <w:vMerge/>
            <w:tcBorders>
              <w:left w:val="single" w:sz="4" w:space="0" w:color="5B9BD5"/>
            </w:tcBorders>
            <w:shd w:val="clear" w:color="auto" w:fill="FFFFFF"/>
            <w:tcMar>
              <w:top w:w="0" w:type="dxa"/>
              <w:left w:w="108" w:type="dxa"/>
              <w:bottom w:w="0" w:type="dxa"/>
              <w:right w:w="108" w:type="dxa"/>
            </w:tcMar>
          </w:tcPr>
          <w:p w14:paraId="17A0208F" w14:textId="77777777" w:rsidR="00F72B39" w:rsidRPr="00845731" w:rsidRDefault="00F72B39" w:rsidP="00F72B39">
            <w:pPr>
              <w:spacing w:after="100" w:line="280" w:lineRule="exact"/>
              <w:jc w:val="center"/>
              <w:rPr>
                <w:rFonts w:ascii="Times New Roman" w:eastAsia="Times New Roman" w:hAnsi="Times New Roman" w:cs="Times New Roman"/>
                <w:b/>
                <w:bCs/>
                <w:sz w:val="24"/>
                <w:szCs w:val="24"/>
              </w:rPr>
            </w:pPr>
          </w:p>
        </w:tc>
        <w:tc>
          <w:tcPr>
            <w:tcW w:w="1221" w:type="dxa"/>
            <w:vMerge/>
            <w:shd w:val="clear" w:color="auto" w:fill="auto"/>
            <w:tcMar>
              <w:top w:w="0" w:type="dxa"/>
              <w:left w:w="108" w:type="dxa"/>
              <w:bottom w:w="0" w:type="dxa"/>
              <w:right w:w="108" w:type="dxa"/>
            </w:tcMar>
          </w:tcPr>
          <w:p w14:paraId="750DBE46" w14:textId="77777777" w:rsidR="00F72B39" w:rsidRPr="00845731" w:rsidRDefault="00F72B39" w:rsidP="00F72B39">
            <w:pPr>
              <w:spacing w:after="100" w:line="280" w:lineRule="exact"/>
              <w:jc w:val="center"/>
              <w:rPr>
                <w:rFonts w:ascii="Times New Roman" w:eastAsia="Times New Roman" w:hAnsi="Times New Roman" w:cs="Times New Roman"/>
                <w:sz w:val="24"/>
                <w:szCs w:val="24"/>
              </w:rPr>
            </w:pPr>
          </w:p>
        </w:tc>
        <w:tc>
          <w:tcPr>
            <w:tcW w:w="8589" w:type="dxa"/>
            <w:shd w:val="clear" w:color="auto" w:fill="auto"/>
            <w:tcMar>
              <w:top w:w="0" w:type="dxa"/>
              <w:left w:w="108" w:type="dxa"/>
              <w:bottom w:w="0" w:type="dxa"/>
              <w:right w:w="108" w:type="dxa"/>
            </w:tcMar>
          </w:tcPr>
          <w:p w14:paraId="2B4989B4" w14:textId="77777777" w:rsidR="00F72B39" w:rsidRPr="00845731" w:rsidRDefault="00F72B39" w:rsidP="00F72B39">
            <w:pPr>
              <w:spacing w:after="100" w:line="240" w:lineRule="auto"/>
              <w:rPr>
                <w:rFonts w:ascii="Times New Roman" w:hAnsi="Times New Roman" w:cs="Times New Roman"/>
                <w:sz w:val="24"/>
                <w:szCs w:val="24"/>
              </w:rPr>
            </w:pPr>
            <w:r w:rsidRPr="00845731">
              <w:rPr>
                <w:rFonts w:ascii="Times New Roman" w:hAnsi="Times New Roman" w:cs="Times New Roman"/>
                <w:sz w:val="24"/>
                <w:szCs w:val="24"/>
              </w:rPr>
              <w:t>Lietuvos Respublikos susisiekimo ministro 2011 m. liepos 19 d. įsakymas  Nr. 3-431 „Dėl Prekinių vagonų techninių prižiūrėtojų sertifikavimo taisyklių patvirtinimo“</w:t>
            </w:r>
          </w:p>
        </w:tc>
        <w:tc>
          <w:tcPr>
            <w:tcW w:w="2903" w:type="dxa"/>
            <w:tcBorders>
              <w:right w:val="single" w:sz="4" w:space="0" w:color="5B9BD5"/>
            </w:tcBorders>
            <w:shd w:val="clear" w:color="auto" w:fill="auto"/>
            <w:tcMar>
              <w:top w:w="0" w:type="dxa"/>
              <w:left w:w="108" w:type="dxa"/>
              <w:bottom w:w="0" w:type="dxa"/>
              <w:right w:w="108" w:type="dxa"/>
            </w:tcMar>
          </w:tcPr>
          <w:p w14:paraId="3F34850C" w14:textId="77777777" w:rsidR="00F72B39" w:rsidRPr="00845731" w:rsidRDefault="00F72B39" w:rsidP="00F72B39">
            <w:pPr>
              <w:spacing w:after="100" w:line="280" w:lineRule="exact"/>
              <w:rPr>
                <w:rFonts w:ascii="Times New Roman" w:hAnsi="Times New Roman" w:cs="Times New Roman"/>
              </w:rPr>
            </w:pPr>
            <w:r w:rsidRPr="00845731">
              <w:rPr>
                <w:rFonts w:ascii="Times New Roman" w:eastAsia="Times New Roman" w:hAnsi="Times New Roman" w:cs="Times New Roman"/>
                <w:sz w:val="24"/>
                <w:szCs w:val="24"/>
              </w:rPr>
              <w:t xml:space="preserve">2011-07-24 </w:t>
            </w:r>
            <w:r w:rsidRPr="00845731">
              <w:rPr>
                <w:rStyle w:val="block"/>
                <w:rFonts w:ascii="Times New Roman" w:hAnsi="Times New Roman" w:cs="Times New Roman"/>
                <w:sz w:val="24"/>
                <w:szCs w:val="24"/>
              </w:rPr>
              <w:t>(galiojanti suvestinė redakcija nuo 2015-09-01)</w:t>
            </w:r>
          </w:p>
        </w:tc>
      </w:tr>
      <w:tr w:rsidR="00F72B39" w:rsidRPr="00845731" w14:paraId="198CAE9E" w14:textId="77777777" w:rsidTr="00F72B39">
        <w:tc>
          <w:tcPr>
            <w:tcW w:w="2065" w:type="dxa"/>
            <w:vMerge/>
            <w:tcBorders>
              <w:left w:val="single" w:sz="4" w:space="0" w:color="5B9BD5"/>
            </w:tcBorders>
            <w:shd w:val="clear" w:color="auto" w:fill="FFFFFF"/>
            <w:tcMar>
              <w:top w:w="0" w:type="dxa"/>
              <w:left w:w="108" w:type="dxa"/>
              <w:bottom w:w="0" w:type="dxa"/>
              <w:right w:w="108" w:type="dxa"/>
            </w:tcMar>
          </w:tcPr>
          <w:p w14:paraId="3F1EBE30" w14:textId="77777777" w:rsidR="00F72B39" w:rsidRPr="00845731" w:rsidRDefault="00F72B39" w:rsidP="00F72B39">
            <w:pPr>
              <w:spacing w:after="100" w:line="280" w:lineRule="exact"/>
              <w:jc w:val="center"/>
              <w:rPr>
                <w:rFonts w:ascii="Times New Roman" w:eastAsia="Times New Roman" w:hAnsi="Times New Roman" w:cs="Times New Roman"/>
                <w:b/>
                <w:bCs/>
                <w:sz w:val="24"/>
                <w:szCs w:val="24"/>
              </w:rPr>
            </w:pPr>
          </w:p>
        </w:tc>
        <w:tc>
          <w:tcPr>
            <w:tcW w:w="1221" w:type="dxa"/>
            <w:vMerge/>
            <w:shd w:val="clear" w:color="auto" w:fill="auto"/>
            <w:tcMar>
              <w:top w:w="0" w:type="dxa"/>
              <w:left w:w="108" w:type="dxa"/>
              <w:bottom w:w="0" w:type="dxa"/>
              <w:right w:w="108" w:type="dxa"/>
            </w:tcMar>
          </w:tcPr>
          <w:p w14:paraId="197318D9" w14:textId="77777777" w:rsidR="00F72B39" w:rsidRPr="00845731" w:rsidRDefault="00F72B39" w:rsidP="00F72B39">
            <w:pPr>
              <w:spacing w:after="100" w:line="280" w:lineRule="exact"/>
              <w:jc w:val="center"/>
              <w:rPr>
                <w:rFonts w:ascii="Times New Roman" w:eastAsia="Times New Roman" w:hAnsi="Times New Roman" w:cs="Times New Roman"/>
                <w:sz w:val="24"/>
                <w:szCs w:val="24"/>
              </w:rPr>
            </w:pPr>
          </w:p>
        </w:tc>
        <w:tc>
          <w:tcPr>
            <w:tcW w:w="8589" w:type="dxa"/>
            <w:tcBorders>
              <w:top w:val="single" w:sz="4" w:space="0" w:color="5B9BD5"/>
              <w:bottom w:val="single" w:sz="4" w:space="0" w:color="5B9BD5"/>
            </w:tcBorders>
            <w:shd w:val="clear" w:color="auto" w:fill="auto"/>
            <w:tcMar>
              <w:top w:w="0" w:type="dxa"/>
              <w:left w:w="108" w:type="dxa"/>
              <w:bottom w:w="0" w:type="dxa"/>
              <w:right w:w="108" w:type="dxa"/>
            </w:tcMar>
          </w:tcPr>
          <w:p w14:paraId="6F8CF566" w14:textId="77777777" w:rsidR="00F72B39" w:rsidRPr="00845731" w:rsidRDefault="00F72B39" w:rsidP="00F72B39">
            <w:pPr>
              <w:spacing w:after="100" w:line="240" w:lineRule="auto"/>
              <w:rPr>
                <w:rFonts w:ascii="Times New Roman" w:eastAsia="Times New Roman" w:hAnsi="Times New Roman" w:cs="Times New Roman"/>
                <w:bCs/>
                <w:sz w:val="24"/>
                <w:szCs w:val="24"/>
              </w:rPr>
            </w:pPr>
            <w:r w:rsidRPr="00845731">
              <w:rPr>
                <w:rFonts w:ascii="Times New Roman" w:eastAsia="Times New Roman" w:hAnsi="Times New Roman" w:cs="Times New Roman"/>
                <w:bCs/>
                <w:sz w:val="24"/>
                <w:szCs w:val="24"/>
              </w:rPr>
              <w:t xml:space="preserve">Lietuvos Respublikos susisiekimo ministro 2006 m. birželio 12 d. įsakymas Nr. 3-238 „Dėl Bendrųjų geležinkelių transporto eismo saugos rodiklių nustatymo aprašo patvirtinimo“ </w:t>
            </w:r>
          </w:p>
        </w:tc>
        <w:tc>
          <w:tcPr>
            <w:tcW w:w="2903" w:type="dxa"/>
            <w:tcBorders>
              <w:top w:val="single" w:sz="4" w:space="0" w:color="5B9BD5"/>
              <w:bottom w:val="single" w:sz="4" w:space="0" w:color="5B9BD5"/>
              <w:right w:val="single" w:sz="4" w:space="0" w:color="5B9BD5"/>
            </w:tcBorders>
            <w:shd w:val="clear" w:color="auto" w:fill="auto"/>
            <w:tcMar>
              <w:top w:w="0" w:type="dxa"/>
              <w:left w:w="108" w:type="dxa"/>
              <w:bottom w:w="0" w:type="dxa"/>
              <w:right w:w="108" w:type="dxa"/>
            </w:tcMar>
          </w:tcPr>
          <w:p w14:paraId="0DAF4F95" w14:textId="77777777" w:rsidR="00F72B39" w:rsidRPr="00845731" w:rsidRDefault="00F72B39" w:rsidP="00F72B39">
            <w:pPr>
              <w:spacing w:after="100" w:line="280" w:lineRule="exact"/>
              <w:rPr>
                <w:rFonts w:ascii="Times New Roman" w:hAnsi="Times New Roman" w:cs="Times New Roman"/>
              </w:rPr>
            </w:pPr>
            <w:r w:rsidRPr="00845731">
              <w:rPr>
                <w:rStyle w:val="block"/>
                <w:rFonts w:ascii="Times New Roman" w:hAnsi="Times New Roman" w:cs="Times New Roman"/>
                <w:sz w:val="24"/>
                <w:szCs w:val="24"/>
              </w:rPr>
              <w:t>2006-06-23 (galiojanti suvestinė redakcija nuo 2015-05-08)</w:t>
            </w:r>
          </w:p>
        </w:tc>
      </w:tr>
      <w:tr w:rsidR="00F72B39" w:rsidRPr="00845731" w14:paraId="4E1EB978" w14:textId="77777777" w:rsidTr="00F72B39">
        <w:tc>
          <w:tcPr>
            <w:tcW w:w="2065" w:type="dxa"/>
            <w:vMerge/>
            <w:tcBorders>
              <w:left w:val="single" w:sz="4" w:space="0" w:color="5B9BD5"/>
            </w:tcBorders>
            <w:shd w:val="clear" w:color="auto" w:fill="FFFFFF"/>
            <w:tcMar>
              <w:top w:w="0" w:type="dxa"/>
              <w:left w:w="108" w:type="dxa"/>
              <w:bottom w:w="0" w:type="dxa"/>
              <w:right w:w="108" w:type="dxa"/>
            </w:tcMar>
          </w:tcPr>
          <w:p w14:paraId="4513B2AC" w14:textId="77777777" w:rsidR="00F72B39" w:rsidRPr="00845731" w:rsidRDefault="00F72B39" w:rsidP="00F72B39">
            <w:pPr>
              <w:spacing w:after="100" w:line="280" w:lineRule="exact"/>
              <w:jc w:val="center"/>
              <w:rPr>
                <w:rFonts w:ascii="Times New Roman" w:eastAsia="Times New Roman" w:hAnsi="Times New Roman" w:cs="Times New Roman"/>
                <w:b/>
                <w:bCs/>
                <w:sz w:val="24"/>
                <w:szCs w:val="24"/>
              </w:rPr>
            </w:pPr>
          </w:p>
        </w:tc>
        <w:tc>
          <w:tcPr>
            <w:tcW w:w="1221" w:type="dxa"/>
            <w:vMerge/>
            <w:shd w:val="clear" w:color="auto" w:fill="auto"/>
            <w:tcMar>
              <w:top w:w="0" w:type="dxa"/>
              <w:left w:w="108" w:type="dxa"/>
              <w:bottom w:w="0" w:type="dxa"/>
              <w:right w:w="108" w:type="dxa"/>
            </w:tcMar>
          </w:tcPr>
          <w:p w14:paraId="1FBA5112" w14:textId="77777777" w:rsidR="00F72B39" w:rsidRPr="00845731" w:rsidRDefault="00F72B39" w:rsidP="00F72B39">
            <w:pPr>
              <w:spacing w:after="100" w:line="280" w:lineRule="exact"/>
              <w:jc w:val="center"/>
              <w:rPr>
                <w:rFonts w:ascii="Times New Roman" w:eastAsia="Times New Roman" w:hAnsi="Times New Roman" w:cs="Times New Roman"/>
                <w:sz w:val="24"/>
                <w:szCs w:val="24"/>
              </w:rPr>
            </w:pPr>
          </w:p>
        </w:tc>
        <w:tc>
          <w:tcPr>
            <w:tcW w:w="8589" w:type="dxa"/>
            <w:shd w:val="clear" w:color="auto" w:fill="auto"/>
            <w:tcMar>
              <w:top w:w="0" w:type="dxa"/>
              <w:left w:w="108" w:type="dxa"/>
              <w:bottom w:w="0" w:type="dxa"/>
              <w:right w:w="108" w:type="dxa"/>
            </w:tcMar>
          </w:tcPr>
          <w:p w14:paraId="49C4D82F" w14:textId="77777777" w:rsidR="00F72B39" w:rsidRPr="00845731" w:rsidRDefault="00F72B39" w:rsidP="00F72B39">
            <w:pPr>
              <w:spacing w:after="100" w:line="240" w:lineRule="auto"/>
              <w:rPr>
                <w:rFonts w:ascii="Times New Roman" w:eastAsia="Times New Roman" w:hAnsi="Times New Roman" w:cs="Times New Roman"/>
                <w:color w:val="000000"/>
                <w:sz w:val="24"/>
                <w:szCs w:val="24"/>
              </w:rPr>
            </w:pPr>
            <w:r w:rsidRPr="00845731">
              <w:rPr>
                <w:rFonts w:ascii="Times New Roman" w:eastAsia="Times New Roman" w:hAnsi="Times New Roman" w:cs="Times New Roman"/>
                <w:color w:val="000000"/>
                <w:sz w:val="24"/>
                <w:szCs w:val="24"/>
              </w:rPr>
              <w:t>Valstybinės geležinkelio inspekcijos prie Susisiekimo ministerijos viršininko 2011 m. liepos 20 d. įsakymas Nr. V-441 „Dėl Asmenų, pageidaujančių gauti prekinių vagonų, kurie naudojami 1520 mm pločio vėžės geležinkelių tinkle, techninio prižiūrėtojo sertifikatą, paraiškų vertinimo tvarkos aprašo patvirtinimo“</w:t>
            </w:r>
          </w:p>
        </w:tc>
        <w:tc>
          <w:tcPr>
            <w:tcW w:w="2903" w:type="dxa"/>
            <w:tcBorders>
              <w:right w:val="single" w:sz="4" w:space="0" w:color="5B9BD5"/>
            </w:tcBorders>
            <w:shd w:val="clear" w:color="auto" w:fill="auto"/>
            <w:tcMar>
              <w:top w:w="0" w:type="dxa"/>
              <w:left w:w="108" w:type="dxa"/>
              <w:bottom w:w="0" w:type="dxa"/>
              <w:right w:w="108" w:type="dxa"/>
            </w:tcMar>
          </w:tcPr>
          <w:p w14:paraId="1FA66934" w14:textId="77777777" w:rsidR="00F72B39" w:rsidRPr="00845731" w:rsidRDefault="00F72B39" w:rsidP="00F72B39">
            <w:pPr>
              <w:spacing w:after="100" w:line="280" w:lineRule="exact"/>
              <w:rPr>
                <w:rFonts w:ascii="Times New Roman" w:hAnsi="Times New Roman" w:cs="Times New Roman"/>
              </w:rPr>
            </w:pPr>
            <w:r w:rsidRPr="00845731">
              <w:rPr>
                <w:rStyle w:val="block"/>
                <w:rFonts w:ascii="Times New Roman" w:hAnsi="Times New Roman" w:cs="Times New Roman"/>
                <w:sz w:val="24"/>
                <w:szCs w:val="24"/>
              </w:rPr>
              <w:t xml:space="preserve">2011-07-24 (galiojanti suvestinė redakcija nuo </w:t>
            </w:r>
            <w:r w:rsidRPr="00845731">
              <w:rPr>
                <w:rFonts w:ascii="Times New Roman" w:eastAsia="Times New Roman" w:hAnsi="Times New Roman" w:cs="Times New Roman"/>
                <w:sz w:val="24"/>
                <w:szCs w:val="24"/>
              </w:rPr>
              <w:t>2015-09-01)</w:t>
            </w:r>
          </w:p>
        </w:tc>
      </w:tr>
      <w:tr w:rsidR="00F72B39" w:rsidRPr="00845731" w14:paraId="056D546F" w14:textId="77777777" w:rsidTr="00F72B39">
        <w:tc>
          <w:tcPr>
            <w:tcW w:w="2065" w:type="dxa"/>
            <w:vMerge w:val="restart"/>
            <w:tcBorders>
              <w:top w:val="single" w:sz="4" w:space="0" w:color="5B9BD5"/>
              <w:left w:val="single" w:sz="4" w:space="0" w:color="5B9BD5"/>
            </w:tcBorders>
            <w:shd w:val="clear" w:color="auto" w:fill="FFFFFF"/>
            <w:tcMar>
              <w:top w:w="0" w:type="dxa"/>
              <w:left w:w="108" w:type="dxa"/>
              <w:bottom w:w="0" w:type="dxa"/>
              <w:right w:w="108" w:type="dxa"/>
            </w:tcMar>
          </w:tcPr>
          <w:p w14:paraId="0BBE18AC" w14:textId="77777777" w:rsidR="00F72B39" w:rsidRPr="00845731" w:rsidRDefault="00F72B39" w:rsidP="00F72B39">
            <w:pPr>
              <w:spacing w:after="100" w:line="280" w:lineRule="exact"/>
              <w:ind w:firstLine="0"/>
              <w:rPr>
                <w:rFonts w:ascii="Times New Roman" w:eastAsia="Times New Roman" w:hAnsi="Times New Roman" w:cs="Times New Roman"/>
                <w:b/>
                <w:bCs/>
                <w:sz w:val="24"/>
                <w:szCs w:val="24"/>
              </w:rPr>
            </w:pPr>
            <w:r w:rsidRPr="00845731">
              <w:rPr>
                <w:rFonts w:ascii="Times New Roman" w:eastAsia="Times New Roman" w:hAnsi="Times New Roman" w:cs="Times New Roman"/>
                <w:b/>
                <w:bCs/>
                <w:sz w:val="24"/>
                <w:szCs w:val="24"/>
              </w:rPr>
              <w:t>Komisijos direktyva 2009/149/EB</w:t>
            </w:r>
          </w:p>
        </w:tc>
        <w:tc>
          <w:tcPr>
            <w:tcW w:w="1221" w:type="dxa"/>
            <w:vMerge w:val="restart"/>
            <w:tcBorders>
              <w:top w:val="single" w:sz="4" w:space="0" w:color="5B9BD5"/>
            </w:tcBorders>
            <w:shd w:val="clear" w:color="auto" w:fill="auto"/>
            <w:tcMar>
              <w:top w:w="0" w:type="dxa"/>
              <w:left w:w="108" w:type="dxa"/>
              <w:bottom w:w="0" w:type="dxa"/>
              <w:right w:w="108" w:type="dxa"/>
            </w:tcMar>
          </w:tcPr>
          <w:p w14:paraId="16C53D6D" w14:textId="77777777" w:rsidR="00F72B39" w:rsidRPr="00845731" w:rsidRDefault="00F72B39" w:rsidP="00F72B39">
            <w:pPr>
              <w:spacing w:after="100" w:line="280" w:lineRule="exact"/>
              <w:ind w:firstLine="0"/>
              <w:rPr>
                <w:rFonts w:ascii="Times New Roman" w:eastAsia="Times New Roman" w:hAnsi="Times New Roman" w:cs="Times New Roman"/>
                <w:sz w:val="24"/>
                <w:szCs w:val="24"/>
              </w:rPr>
            </w:pPr>
            <w:r w:rsidRPr="00845731">
              <w:rPr>
                <w:rFonts w:ascii="Times New Roman" w:eastAsia="Times New Roman" w:hAnsi="Times New Roman" w:cs="Times New Roman"/>
                <w:sz w:val="24"/>
                <w:szCs w:val="24"/>
              </w:rPr>
              <w:t>Taip</w:t>
            </w:r>
          </w:p>
        </w:tc>
        <w:tc>
          <w:tcPr>
            <w:tcW w:w="8589" w:type="dxa"/>
            <w:tcBorders>
              <w:top w:val="single" w:sz="4" w:space="0" w:color="5B9BD5"/>
              <w:bottom w:val="single" w:sz="4" w:space="0" w:color="5B9BD5"/>
            </w:tcBorders>
            <w:shd w:val="clear" w:color="auto" w:fill="auto"/>
            <w:tcMar>
              <w:top w:w="0" w:type="dxa"/>
              <w:left w:w="108" w:type="dxa"/>
              <w:bottom w:w="0" w:type="dxa"/>
              <w:right w:w="108" w:type="dxa"/>
            </w:tcMar>
          </w:tcPr>
          <w:p w14:paraId="27D24841" w14:textId="77777777" w:rsidR="00F72B39" w:rsidRPr="00845731" w:rsidRDefault="00F72B39" w:rsidP="00F72B39">
            <w:pPr>
              <w:autoSpaceDE w:val="0"/>
              <w:spacing w:after="100" w:line="240" w:lineRule="auto"/>
              <w:rPr>
                <w:rFonts w:ascii="Times New Roman" w:hAnsi="Times New Roman" w:cs="Times New Roman"/>
              </w:rPr>
            </w:pPr>
            <w:r w:rsidRPr="00845731">
              <w:rPr>
                <w:rFonts w:ascii="Times New Roman" w:eastAsia="Times New Roman" w:hAnsi="Times New Roman" w:cs="Times New Roman"/>
                <w:color w:val="000000"/>
                <w:sz w:val="24"/>
                <w:szCs w:val="24"/>
              </w:rPr>
              <w:t>Lietuvos Respublikos geležinkelių transporto eismo saugos įstatymas Nr. XI-1905</w:t>
            </w:r>
          </w:p>
        </w:tc>
        <w:tc>
          <w:tcPr>
            <w:tcW w:w="2903" w:type="dxa"/>
            <w:tcBorders>
              <w:top w:val="single" w:sz="4" w:space="0" w:color="5B9BD5"/>
              <w:bottom w:val="single" w:sz="4" w:space="0" w:color="5B9BD5"/>
              <w:right w:val="single" w:sz="4" w:space="0" w:color="5B9BD5"/>
            </w:tcBorders>
            <w:shd w:val="clear" w:color="auto" w:fill="auto"/>
            <w:tcMar>
              <w:top w:w="0" w:type="dxa"/>
              <w:left w:w="108" w:type="dxa"/>
              <w:bottom w:w="0" w:type="dxa"/>
              <w:right w:w="108" w:type="dxa"/>
            </w:tcMar>
          </w:tcPr>
          <w:p w14:paraId="492AAE4B" w14:textId="77777777" w:rsidR="00F72B39" w:rsidRPr="00845731" w:rsidRDefault="00F72B39" w:rsidP="00F72B39">
            <w:pPr>
              <w:spacing w:after="100" w:line="280" w:lineRule="exact"/>
              <w:rPr>
                <w:rFonts w:ascii="Times New Roman" w:hAnsi="Times New Roman" w:cs="Times New Roman"/>
              </w:rPr>
            </w:pPr>
            <w:r w:rsidRPr="00845731">
              <w:rPr>
                <w:rFonts w:ascii="Times New Roman" w:eastAsia="Times New Roman" w:hAnsi="Times New Roman" w:cs="Times New Roman"/>
                <w:sz w:val="24"/>
                <w:szCs w:val="24"/>
              </w:rPr>
              <w:t xml:space="preserve">2004-04-01 </w:t>
            </w:r>
            <w:r w:rsidRPr="00845731">
              <w:rPr>
                <w:rStyle w:val="block"/>
                <w:rFonts w:ascii="Times New Roman" w:hAnsi="Times New Roman" w:cs="Times New Roman"/>
                <w:sz w:val="24"/>
                <w:szCs w:val="24"/>
              </w:rPr>
              <w:t>(galiojanti suvestinė redakcija nuo 2018-01-01)</w:t>
            </w:r>
          </w:p>
        </w:tc>
      </w:tr>
      <w:tr w:rsidR="00F72B39" w:rsidRPr="00845731" w14:paraId="5A47D6F1" w14:textId="77777777" w:rsidTr="00F72B39">
        <w:tc>
          <w:tcPr>
            <w:tcW w:w="2065" w:type="dxa"/>
            <w:vMerge/>
            <w:tcBorders>
              <w:top w:val="single" w:sz="4" w:space="0" w:color="5B9BD5"/>
              <w:left w:val="single" w:sz="4" w:space="0" w:color="5B9BD5"/>
            </w:tcBorders>
            <w:shd w:val="clear" w:color="auto" w:fill="FFFFFF"/>
            <w:tcMar>
              <w:top w:w="0" w:type="dxa"/>
              <w:left w:w="108" w:type="dxa"/>
              <w:bottom w:w="0" w:type="dxa"/>
              <w:right w:w="108" w:type="dxa"/>
            </w:tcMar>
          </w:tcPr>
          <w:p w14:paraId="4E4CC9FD" w14:textId="77777777" w:rsidR="00F72B39" w:rsidRPr="00845731" w:rsidRDefault="00F72B39" w:rsidP="00F72B39">
            <w:pPr>
              <w:spacing w:after="100" w:line="280" w:lineRule="exact"/>
              <w:jc w:val="center"/>
              <w:rPr>
                <w:rFonts w:ascii="Times New Roman" w:eastAsia="Times New Roman" w:hAnsi="Times New Roman" w:cs="Times New Roman"/>
                <w:b/>
                <w:bCs/>
                <w:sz w:val="24"/>
                <w:szCs w:val="24"/>
              </w:rPr>
            </w:pPr>
          </w:p>
        </w:tc>
        <w:tc>
          <w:tcPr>
            <w:tcW w:w="1221" w:type="dxa"/>
            <w:vMerge/>
            <w:tcBorders>
              <w:top w:val="single" w:sz="4" w:space="0" w:color="5B9BD5"/>
            </w:tcBorders>
            <w:shd w:val="clear" w:color="auto" w:fill="auto"/>
            <w:tcMar>
              <w:top w:w="0" w:type="dxa"/>
              <w:left w:w="108" w:type="dxa"/>
              <w:bottom w:w="0" w:type="dxa"/>
              <w:right w:w="108" w:type="dxa"/>
            </w:tcMar>
          </w:tcPr>
          <w:p w14:paraId="72EDDA6E" w14:textId="77777777" w:rsidR="00F72B39" w:rsidRPr="00845731" w:rsidRDefault="00F72B39" w:rsidP="00F72B39">
            <w:pPr>
              <w:spacing w:after="100" w:line="280" w:lineRule="exact"/>
              <w:jc w:val="center"/>
              <w:rPr>
                <w:rFonts w:ascii="Times New Roman" w:eastAsia="Times New Roman" w:hAnsi="Times New Roman" w:cs="Times New Roman"/>
                <w:sz w:val="24"/>
                <w:szCs w:val="24"/>
              </w:rPr>
            </w:pPr>
          </w:p>
        </w:tc>
        <w:tc>
          <w:tcPr>
            <w:tcW w:w="8589" w:type="dxa"/>
            <w:shd w:val="clear" w:color="auto" w:fill="auto"/>
            <w:tcMar>
              <w:top w:w="0" w:type="dxa"/>
              <w:left w:w="108" w:type="dxa"/>
              <w:bottom w:w="0" w:type="dxa"/>
              <w:right w:w="108" w:type="dxa"/>
            </w:tcMar>
          </w:tcPr>
          <w:p w14:paraId="29E1A0E7" w14:textId="77777777" w:rsidR="00F72B39" w:rsidRPr="00845731" w:rsidRDefault="00F72B39" w:rsidP="00F72B39">
            <w:pPr>
              <w:pStyle w:val="tactin"/>
              <w:spacing w:before="0"/>
            </w:pPr>
            <w:r w:rsidRPr="00845731">
              <w:rPr>
                <w:bCs/>
              </w:rPr>
              <w:t>Lietuvos Respublikos susisiekimo ministro 2006 m. birželio 12 d. įsakymas Nr. 3-238 „Dėl Bendrųjų geležinkelių transporto eismo saugos rodiklių nustatymo aprašo patvirtinimo“</w:t>
            </w:r>
          </w:p>
        </w:tc>
        <w:tc>
          <w:tcPr>
            <w:tcW w:w="2903" w:type="dxa"/>
            <w:tcBorders>
              <w:right w:val="single" w:sz="4" w:space="0" w:color="5B9BD5"/>
            </w:tcBorders>
            <w:shd w:val="clear" w:color="auto" w:fill="auto"/>
            <w:tcMar>
              <w:top w:w="0" w:type="dxa"/>
              <w:left w:w="108" w:type="dxa"/>
              <w:bottom w:w="0" w:type="dxa"/>
              <w:right w:w="108" w:type="dxa"/>
            </w:tcMar>
          </w:tcPr>
          <w:p w14:paraId="4FE689F8" w14:textId="77777777" w:rsidR="00F72B39" w:rsidRPr="00845731" w:rsidRDefault="00F72B39" w:rsidP="00F72B39">
            <w:pPr>
              <w:spacing w:after="100" w:line="280" w:lineRule="exact"/>
              <w:rPr>
                <w:rFonts w:ascii="Times New Roman" w:hAnsi="Times New Roman" w:cs="Times New Roman"/>
              </w:rPr>
            </w:pPr>
            <w:r w:rsidRPr="00845731">
              <w:rPr>
                <w:rStyle w:val="block"/>
                <w:rFonts w:ascii="Times New Roman" w:hAnsi="Times New Roman" w:cs="Times New Roman"/>
                <w:sz w:val="24"/>
                <w:szCs w:val="24"/>
              </w:rPr>
              <w:t>2006-06-23 (galiojanti suvestinė redakcija nuo 2015-05-08)</w:t>
            </w:r>
          </w:p>
        </w:tc>
      </w:tr>
      <w:tr w:rsidR="00F72B39" w:rsidRPr="00845731" w14:paraId="4D855DC5" w14:textId="77777777" w:rsidTr="00F72B39">
        <w:tc>
          <w:tcPr>
            <w:tcW w:w="2065" w:type="dxa"/>
            <w:tcBorders>
              <w:top w:val="single" w:sz="4" w:space="0" w:color="5B9BD5"/>
              <w:left w:val="single" w:sz="4" w:space="0" w:color="5B9BD5"/>
              <w:bottom w:val="single" w:sz="4" w:space="0" w:color="5B9BD5"/>
            </w:tcBorders>
            <w:shd w:val="clear" w:color="auto" w:fill="FFFFFF"/>
            <w:tcMar>
              <w:top w:w="0" w:type="dxa"/>
              <w:left w:w="108" w:type="dxa"/>
              <w:bottom w:w="0" w:type="dxa"/>
              <w:right w:w="108" w:type="dxa"/>
            </w:tcMar>
          </w:tcPr>
          <w:p w14:paraId="110DD251" w14:textId="77777777" w:rsidR="00F72B39" w:rsidRPr="00845731" w:rsidRDefault="00F72B39" w:rsidP="00F72B39">
            <w:pPr>
              <w:spacing w:after="100" w:line="280" w:lineRule="exact"/>
              <w:ind w:firstLine="0"/>
              <w:rPr>
                <w:rFonts w:ascii="Times New Roman" w:eastAsia="Times New Roman" w:hAnsi="Times New Roman" w:cs="Times New Roman"/>
                <w:b/>
                <w:bCs/>
                <w:sz w:val="24"/>
                <w:szCs w:val="24"/>
              </w:rPr>
            </w:pPr>
            <w:r w:rsidRPr="00845731">
              <w:rPr>
                <w:rFonts w:ascii="Times New Roman" w:eastAsia="Times New Roman" w:hAnsi="Times New Roman" w:cs="Times New Roman"/>
                <w:b/>
                <w:bCs/>
                <w:sz w:val="24"/>
                <w:szCs w:val="24"/>
              </w:rPr>
              <w:t>2014/88/ES</w:t>
            </w:r>
          </w:p>
        </w:tc>
        <w:tc>
          <w:tcPr>
            <w:tcW w:w="1221" w:type="dxa"/>
            <w:tcBorders>
              <w:top w:val="single" w:sz="4" w:space="0" w:color="5B9BD5"/>
              <w:bottom w:val="single" w:sz="4" w:space="0" w:color="5B9BD5"/>
            </w:tcBorders>
            <w:shd w:val="clear" w:color="auto" w:fill="auto"/>
            <w:tcMar>
              <w:top w:w="0" w:type="dxa"/>
              <w:left w:w="108" w:type="dxa"/>
              <w:bottom w:w="0" w:type="dxa"/>
              <w:right w:w="108" w:type="dxa"/>
            </w:tcMar>
          </w:tcPr>
          <w:p w14:paraId="5A4A1D14" w14:textId="77777777" w:rsidR="00F72B39" w:rsidRPr="00845731" w:rsidRDefault="00F72B39" w:rsidP="00F72B39">
            <w:pPr>
              <w:spacing w:after="100" w:line="280" w:lineRule="exact"/>
              <w:ind w:firstLine="0"/>
              <w:rPr>
                <w:rFonts w:ascii="Times New Roman" w:eastAsia="Times New Roman" w:hAnsi="Times New Roman" w:cs="Times New Roman"/>
                <w:sz w:val="24"/>
                <w:szCs w:val="24"/>
              </w:rPr>
            </w:pPr>
            <w:r w:rsidRPr="00845731">
              <w:rPr>
                <w:rFonts w:ascii="Times New Roman" w:eastAsia="Times New Roman" w:hAnsi="Times New Roman" w:cs="Times New Roman"/>
                <w:sz w:val="24"/>
                <w:szCs w:val="24"/>
              </w:rPr>
              <w:t>Taip</w:t>
            </w:r>
          </w:p>
        </w:tc>
        <w:tc>
          <w:tcPr>
            <w:tcW w:w="8589" w:type="dxa"/>
            <w:tcBorders>
              <w:top w:val="single" w:sz="4" w:space="0" w:color="5B9BD5"/>
              <w:bottom w:val="single" w:sz="4" w:space="0" w:color="5B9BD5"/>
            </w:tcBorders>
            <w:shd w:val="clear" w:color="auto" w:fill="auto"/>
            <w:tcMar>
              <w:top w:w="0" w:type="dxa"/>
              <w:left w:w="108" w:type="dxa"/>
              <w:bottom w:w="0" w:type="dxa"/>
              <w:right w:w="108" w:type="dxa"/>
            </w:tcMar>
          </w:tcPr>
          <w:p w14:paraId="684A762F" w14:textId="77777777" w:rsidR="00F72B39" w:rsidRPr="00845731" w:rsidRDefault="00F72B39" w:rsidP="00F72B39">
            <w:pPr>
              <w:pStyle w:val="tactin"/>
              <w:spacing w:before="0"/>
            </w:pPr>
            <w:r w:rsidRPr="00845731">
              <w:rPr>
                <w:bCs/>
              </w:rPr>
              <w:t>Lietuvos Respublikos susisiekimo ministro 2006 m. birželio 12 d. įsakymas Nr. 3-238 „Dėl Bendrųjų geležinkelių transporto eismo saugos rodiklių nustatymo aprašo patvirtinimo“</w:t>
            </w:r>
          </w:p>
        </w:tc>
        <w:tc>
          <w:tcPr>
            <w:tcW w:w="2903" w:type="dxa"/>
            <w:tcBorders>
              <w:top w:val="single" w:sz="4" w:space="0" w:color="5B9BD5"/>
              <w:bottom w:val="single" w:sz="4" w:space="0" w:color="5B9BD5"/>
              <w:right w:val="single" w:sz="4" w:space="0" w:color="5B9BD5"/>
            </w:tcBorders>
            <w:shd w:val="clear" w:color="auto" w:fill="auto"/>
            <w:tcMar>
              <w:top w:w="0" w:type="dxa"/>
              <w:left w:w="108" w:type="dxa"/>
              <w:bottom w:w="0" w:type="dxa"/>
              <w:right w:w="108" w:type="dxa"/>
            </w:tcMar>
          </w:tcPr>
          <w:p w14:paraId="0BA4D4D3" w14:textId="77777777" w:rsidR="00F72B39" w:rsidRPr="00845731" w:rsidRDefault="00F72B39" w:rsidP="00F72B39">
            <w:pPr>
              <w:spacing w:after="100" w:line="280" w:lineRule="exact"/>
              <w:rPr>
                <w:rFonts w:ascii="Times New Roman" w:hAnsi="Times New Roman" w:cs="Times New Roman"/>
              </w:rPr>
            </w:pPr>
            <w:r w:rsidRPr="00845731">
              <w:rPr>
                <w:rStyle w:val="block"/>
                <w:rFonts w:ascii="Times New Roman" w:hAnsi="Times New Roman" w:cs="Times New Roman"/>
                <w:sz w:val="24"/>
                <w:szCs w:val="24"/>
              </w:rPr>
              <w:t>2006-06-23 (galiojanti suvestinė redakcija nuo 2015-05-08)</w:t>
            </w:r>
          </w:p>
        </w:tc>
      </w:tr>
    </w:tbl>
    <w:p w14:paraId="50F24869" w14:textId="77777777" w:rsidR="00F72B39" w:rsidRPr="00845731" w:rsidRDefault="00F72B39" w:rsidP="00F72B39">
      <w:pPr>
        <w:rPr>
          <w:rFonts w:ascii="Times New Roman" w:hAnsi="Times New Roman" w:cs="Times New Roman"/>
        </w:rPr>
      </w:pPr>
    </w:p>
    <w:p w14:paraId="35D20681" w14:textId="77777777" w:rsidR="00F72B39" w:rsidRPr="00845731" w:rsidRDefault="00F72B39" w:rsidP="00F72B39">
      <w:pPr>
        <w:pStyle w:val="NoSpacing"/>
        <w:tabs>
          <w:tab w:val="left" w:pos="870"/>
        </w:tabs>
        <w:ind w:hanging="709"/>
        <w:rPr>
          <w:rFonts w:ascii="Times New Roman" w:hAnsi="Times New Roman" w:cs="Times New Roman"/>
          <w:sz w:val="24"/>
          <w:szCs w:val="24"/>
          <w:lang w:val="lt-LT"/>
        </w:rPr>
      </w:pPr>
    </w:p>
    <w:p w14:paraId="50361337" w14:textId="77777777" w:rsidR="00C343FD" w:rsidRPr="00845731" w:rsidRDefault="00C343FD" w:rsidP="00532F5A">
      <w:pPr>
        <w:pStyle w:val="NoSpacing"/>
        <w:ind w:hanging="709"/>
        <w:rPr>
          <w:rFonts w:ascii="Times New Roman" w:hAnsi="Times New Roman" w:cs="Times New Roman"/>
          <w:sz w:val="24"/>
          <w:szCs w:val="24"/>
          <w:lang w:val="lt-LT"/>
        </w:rPr>
      </w:pPr>
    </w:p>
    <w:p w14:paraId="458C0111" w14:textId="34A523A4" w:rsidR="00F11731" w:rsidRPr="00845731" w:rsidRDefault="00F11731" w:rsidP="00532F5A">
      <w:pPr>
        <w:pStyle w:val="NoSpacing"/>
        <w:ind w:hanging="709"/>
        <w:rPr>
          <w:rFonts w:ascii="Times New Roman" w:hAnsi="Times New Roman" w:cs="Times New Roman"/>
          <w:sz w:val="24"/>
          <w:szCs w:val="24"/>
          <w:lang w:val="lt-LT"/>
        </w:rPr>
      </w:pPr>
    </w:p>
    <w:p w14:paraId="2711CC15" w14:textId="6F268ABB" w:rsidR="00F11731" w:rsidRPr="00845731" w:rsidRDefault="00F11731" w:rsidP="00532F5A">
      <w:pPr>
        <w:pStyle w:val="NoSpacing"/>
        <w:ind w:hanging="709"/>
        <w:rPr>
          <w:rFonts w:ascii="Times New Roman" w:hAnsi="Times New Roman" w:cs="Times New Roman"/>
          <w:sz w:val="24"/>
          <w:szCs w:val="24"/>
          <w:lang w:val="lt-LT"/>
        </w:rPr>
      </w:pPr>
    </w:p>
    <w:p w14:paraId="70CF1279" w14:textId="77777777" w:rsidR="00F11731" w:rsidRPr="00845731" w:rsidRDefault="00F11731" w:rsidP="00532F5A">
      <w:pPr>
        <w:pStyle w:val="NoSpacing"/>
        <w:ind w:hanging="709"/>
        <w:rPr>
          <w:rFonts w:ascii="Times New Roman" w:hAnsi="Times New Roman" w:cs="Times New Roman"/>
          <w:sz w:val="24"/>
          <w:szCs w:val="24"/>
          <w:lang w:val="lt-LT"/>
        </w:rPr>
      </w:pPr>
    </w:p>
    <w:p w14:paraId="5304ABC9" w14:textId="5A69B5EA" w:rsidR="00FF374A" w:rsidRPr="00845731" w:rsidRDefault="00F72B39" w:rsidP="00F72B39">
      <w:pPr>
        <w:pStyle w:val="NoSpacing"/>
        <w:tabs>
          <w:tab w:val="left" w:pos="1275"/>
        </w:tabs>
        <w:ind w:hanging="709"/>
        <w:rPr>
          <w:rFonts w:ascii="Times New Roman" w:hAnsi="Times New Roman" w:cs="Times New Roman"/>
          <w:sz w:val="24"/>
          <w:szCs w:val="24"/>
          <w:lang w:val="lt-LT"/>
        </w:rPr>
      </w:pPr>
      <w:r w:rsidRPr="00845731">
        <w:rPr>
          <w:rFonts w:ascii="Times New Roman" w:hAnsi="Times New Roman" w:cs="Times New Roman"/>
          <w:sz w:val="24"/>
          <w:szCs w:val="24"/>
          <w:lang w:val="lt-LT"/>
        </w:rPr>
        <w:tab/>
      </w:r>
      <w:r w:rsidRPr="00845731">
        <w:rPr>
          <w:rFonts w:ascii="Times New Roman" w:hAnsi="Times New Roman" w:cs="Times New Roman"/>
          <w:sz w:val="24"/>
          <w:szCs w:val="24"/>
          <w:lang w:val="lt-LT"/>
        </w:rPr>
        <w:tab/>
      </w:r>
    </w:p>
    <w:p w14:paraId="753F135C" w14:textId="67114BDC" w:rsidR="00F11731" w:rsidRPr="00845731" w:rsidRDefault="00F11731" w:rsidP="00532F5A">
      <w:pPr>
        <w:pStyle w:val="NoSpacing"/>
        <w:ind w:hanging="709"/>
        <w:rPr>
          <w:rFonts w:ascii="Times New Roman" w:hAnsi="Times New Roman" w:cs="Times New Roman"/>
          <w:sz w:val="24"/>
          <w:szCs w:val="24"/>
          <w:lang w:val="lt-LT"/>
        </w:rPr>
      </w:pPr>
    </w:p>
    <w:p w14:paraId="0FD6AC5B" w14:textId="26ECD76E" w:rsidR="00D65CB9" w:rsidRPr="00845731" w:rsidRDefault="00D65CB9" w:rsidP="00532F5A">
      <w:pPr>
        <w:pStyle w:val="NoSpacing"/>
        <w:ind w:left="-709"/>
        <w:rPr>
          <w:rFonts w:ascii="Times New Roman" w:hAnsi="Times New Roman" w:cs="Times New Roman"/>
          <w:sz w:val="24"/>
          <w:szCs w:val="24"/>
          <w:lang w:val="lt-LT"/>
        </w:rPr>
      </w:pPr>
    </w:p>
    <w:p w14:paraId="399EE352" w14:textId="77777777" w:rsidR="00D65CB9" w:rsidRPr="00845731" w:rsidRDefault="00D65CB9" w:rsidP="00532F5A">
      <w:pPr>
        <w:pStyle w:val="NoSpacing"/>
        <w:ind w:left="-709"/>
        <w:rPr>
          <w:rFonts w:ascii="Times New Roman" w:hAnsi="Times New Roman" w:cs="Times New Roman"/>
          <w:sz w:val="24"/>
          <w:szCs w:val="24"/>
          <w:lang w:val="lt-LT"/>
        </w:rPr>
      </w:pPr>
    </w:p>
    <w:p w14:paraId="1F83867A" w14:textId="5316A60B" w:rsidR="00D65CB9" w:rsidRPr="00845731" w:rsidRDefault="00D65CB9" w:rsidP="00532F5A">
      <w:pPr>
        <w:pStyle w:val="NoSpacing"/>
        <w:ind w:left="-709"/>
        <w:rPr>
          <w:rFonts w:ascii="Times New Roman" w:hAnsi="Times New Roman" w:cs="Times New Roman"/>
          <w:sz w:val="24"/>
          <w:szCs w:val="24"/>
          <w:lang w:val="lt-LT"/>
        </w:rPr>
      </w:pPr>
    </w:p>
    <w:p w14:paraId="60738DB2" w14:textId="77777777" w:rsidR="00C343FD" w:rsidRPr="00845731" w:rsidRDefault="00C343FD" w:rsidP="00532F5A">
      <w:pPr>
        <w:spacing w:line="240" w:lineRule="auto"/>
        <w:rPr>
          <w:rFonts w:ascii="Times New Roman" w:hAnsi="Times New Roman" w:cs="Times New Roman"/>
          <w:sz w:val="24"/>
          <w:szCs w:val="24"/>
        </w:rPr>
      </w:pPr>
    </w:p>
    <w:p w14:paraId="71D63ACE" w14:textId="71E280DE" w:rsidR="003E05C9" w:rsidRPr="00845731" w:rsidRDefault="00672D82" w:rsidP="003E05C9">
      <w:pPr>
        <w:spacing w:line="240" w:lineRule="auto"/>
        <w:rPr>
          <w:rFonts w:ascii="Times New Roman" w:hAnsi="Times New Roman" w:cs="Times New Roman"/>
          <w:sz w:val="24"/>
          <w:szCs w:val="24"/>
        </w:rPr>
      </w:pPr>
      <w:r w:rsidRPr="00845731">
        <w:rPr>
          <w:rFonts w:ascii="Times New Roman" w:hAnsi="Times New Roman" w:cs="Times New Roman"/>
          <w:sz w:val="24"/>
          <w:szCs w:val="24"/>
        </w:rPr>
        <w:br w:type="page"/>
      </w:r>
    </w:p>
    <w:tbl>
      <w:tblPr>
        <w:tblW w:w="14701" w:type="dxa"/>
        <w:tblLayout w:type="fixed"/>
        <w:tblCellMar>
          <w:left w:w="10" w:type="dxa"/>
          <w:right w:w="10" w:type="dxa"/>
        </w:tblCellMar>
        <w:tblLook w:val="0000" w:firstRow="0" w:lastRow="0" w:firstColumn="0" w:lastColumn="0" w:noHBand="0" w:noVBand="0"/>
      </w:tblPr>
      <w:tblGrid>
        <w:gridCol w:w="1525"/>
        <w:gridCol w:w="4138"/>
        <w:gridCol w:w="1347"/>
        <w:gridCol w:w="4149"/>
        <w:gridCol w:w="3502"/>
        <w:gridCol w:w="40"/>
      </w:tblGrid>
      <w:tr w:rsidR="007B0679" w:rsidRPr="007B0679" w14:paraId="171AC11E" w14:textId="77777777" w:rsidTr="004866F5">
        <w:trPr>
          <w:trHeight w:val="225"/>
        </w:trPr>
        <w:tc>
          <w:tcPr>
            <w:tcW w:w="14701" w:type="dxa"/>
            <w:gridSpan w:val="6"/>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vAlign w:val="center"/>
          </w:tcPr>
          <w:p w14:paraId="3B99D204" w14:textId="77777777" w:rsidR="007B0679" w:rsidRPr="007B0679" w:rsidRDefault="007B0679" w:rsidP="007B0679">
            <w:pPr>
              <w:keepNext/>
              <w:suppressAutoHyphens/>
              <w:autoSpaceDN w:val="0"/>
              <w:spacing w:line="240" w:lineRule="auto"/>
              <w:ind w:firstLine="0"/>
              <w:textAlignment w:val="baseline"/>
              <w:rPr>
                <w:rFonts w:ascii="Calibri" w:eastAsia="Calibri" w:hAnsi="Calibri" w:cs="Times New Roman"/>
                <w:b/>
                <w:bCs/>
                <w:color w:val="4472C4"/>
                <w:sz w:val="18"/>
                <w:szCs w:val="18"/>
              </w:rPr>
            </w:pPr>
            <w:r w:rsidRPr="007B0679">
              <w:rPr>
                <w:rFonts w:ascii="Times New Roman" w:eastAsia="Times New Roman" w:hAnsi="Times New Roman" w:cs="Times New Roman"/>
                <w:b/>
                <w:bCs/>
                <w:lang w:eastAsia="en-GB"/>
              </w:rPr>
              <w:lastRenderedPageBreak/>
              <w:t>2 lentelė. Informacija apie t</w:t>
            </w:r>
            <w:r w:rsidRPr="007B0679">
              <w:rPr>
                <w:rFonts w:ascii="Times New Roman" w:eastAsia="Calibri" w:hAnsi="Times New Roman" w:cs="Times New Roman"/>
                <w:b/>
                <w:bCs/>
              </w:rPr>
              <w:t>eisės aktų, reglamentuojančių eismo saugą,  pokyčius 2018 m.</w:t>
            </w:r>
          </w:p>
        </w:tc>
      </w:tr>
      <w:tr w:rsidR="007B0679" w:rsidRPr="007B0679" w14:paraId="1C2B4CA4" w14:textId="77777777" w:rsidTr="004866F5">
        <w:trPr>
          <w:trHeight w:val="225"/>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6F5152" w14:textId="77777777" w:rsidR="007B0679" w:rsidRPr="007B0679" w:rsidRDefault="007B0679" w:rsidP="007B0679">
            <w:pPr>
              <w:suppressAutoHyphens/>
              <w:autoSpaceDN w:val="0"/>
              <w:spacing w:line="240" w:lineRule="auto"/>
              <w:ind w:firstLine="0"/>
              <w:textAlignment w:val="baseline"/>
              <w:rPr>
                <w:rFonts w:ascii="Times New Roman" w:eastAsia="Times New Roman" w:hAnsi="Times New Roman" w:cs="Times New Roman"/>
                <w:b/>
                <w:lang w:eastAsia="en-GB"/>
              </w:rPr>
            </w:pPr>
            <w:r w:rsidRPr="007B0679">
              <w:rPr>
                <w:rFonts w:ascii="Times New Roman" w:eastAsia="Times New Roman" w:hAnsi="Times New Roman" w:cs="Times New Roman"/>
                <w:b/>
                <w:lang w:eastAsia="en-GB"/>
              </w:rPr>
              <w:t>Teisės aktai</w:t>
            </w:r>
          </w:p>
        </w:tc>
        <w:tc>
          <w:tcPr>
            <w:tcW w:w="4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FA42F" w14:textId="77777777" w:rsidR="007B0679" w:rsidRPr="007B0679" w:rsidRDefault="007B0679" w:rsidP="007B0679">
            <w:pPr>
              <w:suppressAutoHyphens/>
              <w:autoSpaceDN w:val="0"/>
              <w:spacing w:line="240" w:lineRule="auto"/>
              <w:textAlignment w:val="baseline"/>
              <w:rPr>
                <w:rFonts w:ascii="Times New Roman" w:eastAsia="Times New Roman" w:hAnsi="Times New Roman" w:cs="Times New Roman"/>
                <w:b/>
                <w:bCs/>
                <w:lang w:eastAsia="en-GB"/>
              </w:rPr>
            </w:pPr>
            <w:r w:rsidRPr="007B0679">
              <w:rPr>
                <w:rFonts w:ascii="Times New Roman" w:eastAsia="Times New Roman" w:hAnsi="Times New Roman" w:cs="Times New Roman"/>
                <w:b/>
                <w:bCs/>
                <w:lang w:eastAsia="en-GB"/>
              </w:rPr>
              <w:t>Nuoroda į teisės aktą</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9A8068" w14:textId="77777777" w:rsidR="007B0679" w:rsidRPr="007B0679" w:rsidRDefault="007B0679" w:rsidP="007B0679">
            <w:pPr>
              <w:suppressAutoHyphens/>
              <w:autoSpaceDN w:val="0"/>
              <w:spacing w:line="240" w:lineRule="auto"/>
              <w:ind w:firstLine="0"/>
              <w:jc w:val="center"/>
              <w:textAlignment w:val="baseline"/>
              <w:rPr>
                <w:rFonts w:ascii="Calibri" w:eastAsia="Calibri" w:hAnsi="Calibri" w:cs="Times New Roman"/>
              </w:rPr>
            </w:pPr>
            <w:r w:rsidRPr="007B0679">
              <w:rPr>
                <w:rFonts w:ascii="Times New Roman" w:eastAsia="Times New Roman" w:hAnsi="Times New Roman" w:cs="Times New Roman"/>
                <w:b/>
                <w:bCs/>
                <w:lang w:eastAsia="en-GB"/>
              </w:rPr>
              <w:t>Įsigaliojimo data</w:t>
            </w:r>
          </w:p>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3CEDBF" w14:textId="77777777" w:rsidR="007B0679" w:rsidRPr="007B0679" w:rsidRDefault="007B0679" w:rsidP="007B0679">
            <w:pPr>
              <w:suppressAutoHyphens/>
              <w:autoSpaceDN w:val="0"/>
              <w:spacing w:line="240" w:lineRule="auto"/>
              <w:textAlignment w:val="baseline"/>
              <w:rPr>
                <w:rFonts w:ascii="Calibri" w:eastAsia="Calibri" w:hAnsi="Calibri" w:cs="Times New Roman"/>
              </w:rPr>
            </w:pPr>
            <w:r w:rsidRPr="007B0679">
              <w:rPr>
                <w:rFonts w:ascii="Times New Roman" w:eastAsia="Times New Roman" w:hAnsi="Times New Roman" w:cs="Times New Roman"/>
                <w:b/>
                <w:bCs/>
                <w:lang w:eastAsia="en-GB"/>
              </w:rPr>
              <w:t>Pakeitimai</w:t>
            </w:r>
          </w:p>
        </w:tc>
        <w:tc>
          <w:tcPr>
            <w:tcW w:w="3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799BAC" w14:textId="77777777" w:rsidR="007B0679" w:rsidRPr="007B0679" w:rsidRDefault="007B0679" w:rsidP="007B0679">
            <w:pPr>
              <w:suppressAutoHyphens/>
              <w:autoSpaceDN w:val="0"/>
              <w:spacing w:line="240" w:lineRule="auto"/>
              <w:textAlignment w:val="baseline"/>
              <w:rPr>
                <w:rFonts w:ascii="Calibri" w:eastAsia="Calibri" w:hAnsi="Calibri" w:cs="Times New Roman"/>
              </w:rPr>
            </w:pPr>
            <w:r w:rsidRPr="007B0679">
              <w:rPr>
                <w:rFonts w:ascii="Times New Roman" w:eastAsia="Times New Roman" w:hAnsi="Times New Roman" w:cs="Times New Roman"/>
                <w:b/>
                <w:bCs/>
                <w:lang w:eastAsia="en-GB"/>
              </w:rPr>
              <w:t>Pakeitimų priežastys</w:t>
            </w:r>
          </w:p>
        </w:tc>
        <w:tc>
          <w:tcPr>
            <w:tcW w:w="40" w:type="dxa"/>
            <w:shd w:val="clear" w:color="auto" w:fill="auto"/>
            <w:tcMar>
              <w:top w:w="0" w:type="dxa"/>
              <w:left w:w="10" w:type="dxa"/>
              <w:bottom w:w="0" w:type="dxa"/>
              <w:right w:w="10" w:type="dxa"/>
            </w:tcMar>
          </w:tcPr>
          <w:p w14:paraId="4855BC72" w14:textId="77777777" w:rsidR="007B0679" w:rsidRPr="007B0679" w:rsidRDefault="007B0679" w:rsidP="007B0679">
            <w:pPr>
              <w:suppressAutoHyphens/>
              <w:autoSpaceDN w:val="0"/>
              <w:spacing w:line="240" w:lineRule="auto"/>
              <w:textAlignment w:val="baseline"/>
              <w:rPr>
                <w:rFonts w:ascii="Times New Roman" w:eastAsia="Calibri" w:hAnsi="Times New Roman" w:cs="Times New Roman"/>
              </w:rPr>
            </w:pPr>
          </w:p>
        </w:tc>
      </w:tr>
      <w:tr w:rsidR="007B0679" w:rsidRPr="007B0679" w14:paraId="1FBDF4ED" w14:textId="77777777" w:rsidTr="004866F5">
        <w:trPr>
          <w:trHeight w:val="225"/>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27E048" w14:textId="77777777" w:rsidR="007B0679" w:rsidRPr="007B0679" w:rsidRDefault="007B0679" w:rsidP="007B0679">
            <w:pPr>
              <w:suppressAutoHyphens/>
              <w:autoSpaceDN w:val="0"/>
              <w:spacing w:line="240" w:lineRule="auto"/>
              <w:ind w:firstLine="0"/>
              <w:jc w:val="left"/>
              <w:textAlignment w:val="baseline"/>
              <w:rPr>
                <w:rFonts w:ascii="Calibri" w:eastAsia="Calibri" w:hAnsi="Calibri" w:cs="Times New Roman"/>
              </w:rPr>
            </w:pPr>
            <w:r w:rsidRPr="007B0679">
              <w:rPr>
                <w:rFonts w:ascii="Times New Roman" w:eastAsia="Calibri" w:hAnsi="Times New Roman" w:cs="Times New Roman"/>
              </w:rPr>
              <w:t>Kitų ES reikalavimų įgyvendinimas</w:t>
            </w:r>
          </w:p>
        </w:tc>
        <w:tc>
          <w:tcPr>
            <w:tcW w:w="4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D4068B" w14:textId="77777777" w:rsidR="007B0679" w:rsidRPr="007B0679" w:rsidRDefault="007B0679" w:rsidP="007B0679">
            <w:pPr>
              <w:suppressAutoHyphens/>
              <w:autoSpaceDN w:val="0"/>
              <w:spacing w:line="240" w:lineRule="auto"/>
              <w:textAlignment w:val="baseline"/>
              <w:rPr>
                <w:rFonts w:ascii="Calibri" w:eastAsia="Calibri" w:hAnsi="Calibri" w:cs="Times New Roman"/>
              </w:rPr>
            </w:pPr>
            <w:r w:rsidRPr="007B0679">
              <w:rPr>
                <w:rFonts w:ascii="Times New Roman" w:eastAsia="Calibri" w:hAnsi="Times New Roman" w:cs="Times New Roman"/>
                <w:color w:val="000000"/>
              </w:rPr>
              <w:t>2018 m. gruodžio 20 d. </w:t>
            </w:r>
            <w:r w:rsidRPr="007B0679">
              <w:rPr>
                <w:rFonts w:ascii="Times New Roman" w:eastAsia="Times New Roman" w:hAnsi="Times New Roman" w:cs="Times New Roman"/>
              </w:rPr>
              <w:t xml:space="preserve">  Lietuvos Respublikos geležinkelių transporto kodekso 3, 4-1, 5, 6-1, 7, 7-1, 9, 10, 14, 23, 23-1, 24, 25, 26, 28, 29, 30-1, 30-2, 30-3, 30-4, 33 straipsnių ir priedo pakeitimo, Kodekso papildymo 24-1, 24-2, 24-3, 24-4, 25-1, 25-2, 29-1, 29-2, 29-3, 29-4, 29-5, 29-6, 29-7 ir 29-8 straipsniais įstatymas Nr. </w:t>
            </w:r>
            <w:r w:rsidRPr="007B0679">
              <w:rPr>
                <w:rFonts w:ascii="Times New Roman" w:eastAsia="Calibri" w:hAnsi="Times New Roman" w:cs="Times New Roman"/>
                <w:color w:val="000000"/>
              </w:rPr>
              <w:t xml:space="preserve"> XIII-1858</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0BDAEA" w14:textId="77777777" w:rsidR="007B0679" w:rsidRPr="007B0679" w:rsidRDefault="007B0679" w:rsidP="007B0679">
            <w:pPr>
              <w:suppressAutoHyphens/>
              <w:autoSpaceDN w:val="0"/>
              <w:spacing w:line="240" w:lineRule="auto"/>
              <w:ind w:firstLine="0"/>
              <w:jc w:val="center"/>
              <w:textAlignment w:val="baseline"/>
              <w:rPr>
                <w:rFonts w:ascii="Times New Roman" w:eastAsia="Times New Roman" w:hAnsi="Times New Roman" w:cs="Times New Roman"/>
                <w:bCs/>
                <w:lang w:eastAsia="en-GB"/>
              </w:rPr>
            </w:pPr>
            <w:r w:rsidRPr="007B0679">
              <w:rPr>
                <w:rFonts w:ascii="Times New Roman" w:eastAsia="Times New Roman" w:hAnsi="Times New Roman" w:cs="Times New Roman"/>
                <w:bCs/>
                <w:lang w:eastAsia="en-GB"/>
              </w:rPr>
              <w:t>2019-05-01</w:t>
            </w:r>
          </w:p>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A0360" w14:textId="77777777" w:rsidR="007B0679" w:rsidRPr="007B0679" w:rsidRDefault="007B0679" w:rsidP="007B0679">
            <w:pPr>
              <w:suppressAutoHyphens/>
              <w:autoSpaceDN w:val="0"/>
              <w:spacing w:line="240" w:lineRule="auto"/>
              <w:textAlignment w:val="baseline"/>
              <w:rPr>
                <w:rFonts w:ascii="Times New Roman" w:eastAsia="Times New Roman" w:hAnsi="Times New Roman" w:cs="Times New Roman"/>
                <w:bCs/>
                <w:lang w:eastAsia="en-GB"/>
              </w:rPr>
            </w:pPr>
            <w:r w:rsidRPr="007B0679">
              <w:rPr>
                <w:rFonts w:ascii="Times New Roman" w:eastAsia="Times New Roman" w:hAnsi="Times New Roman" w:cs="Times New Roman"/>
                <w:bCs/>
                <w:lang w:eastAsia="en-GB"/>
              </w:rPr>
              <w:t>- sudarytos teisinės sąlygos AB ,,Lietuvos geležinkeliai“ įsteigtoms bendrovėms keleivių, bagažo ir krovinių vežimo vietiniais ir (ar) tarptautiniais maršrutais veiklą pradėti vykdyti savarankiškai iki Įstatyme Nr. XIII-1858 nustatyto galutinio AB ,,Lietuvos geležinkeliai“ įmonių grupės sukūrimo termino pabaigos, t. y. 2019 m. gruodžio 8 d.;</w:t>
            </w:r>
          </w:p>
          <w:p w14:paraId="14C02E7A" w14:textId="77777777" w:rsidR="007B0679" w:rsidRPr="007B0679" w:rsidRDefault="007B0679" w:rsidP="007B0679">
            <w:pPr>
              <w:suppressAutoHyphens/>
              <w:autoSpaceDN w:val="0"/>
              <w:spacing w:line="240" w:lineRule="auto"/>
              <w:textAlignment w:val="baseline"/>
              <w:rPr>
                <w:rFonts w:ascii="Times New Roman" w:eastAsia="Times New Roman" w:hAnsi="Times New Roman" w:cs="Times New Roman"/>
                <w:bCs/>
                <w:lang w:eastAsia="en-GB"/>
              </w:rPr>
            </w:pPr>
            <w:r w:rsidRPr="007B0679">
              <w:rPr>
                <w:rFonts w:ascii="Times New Roman" w:eastAsia="Times New Roman" w:hAnsi="Times New Roman" w:cs="Times New Roman"/>
                <w:bCs/>
                <w:lang w:eastAsia="en-GB"/>
              </w:rPr>
              <w:t>- ištaisytas identifikuotas 2012 m. lapkričio 21 d. Europos Parlamento ir Tarybos direktyvos 2012/34/ES, kuria sukuriama bendra Europos geležinkelių erdvė (toliau – Direktyva 2012/34/ES), 38 straipsnio 1 dalies nuostatos, susijusios su draudimu perduoti skirtus viešosios geležinkelių infrastruktūros pajėgumus, perkėlimo į nacionalinę teisę netikslumas;</w:t>
            </w:r>
          </w:p>
          <w:p w14:paraId="2BC3C56E" w14:textId="77777777" w:rsidR="007B0679" w:rsidRPr="007B0679" w:rsidRDefault="007B0679" w:rsidP="007B0679">
            <w:pPr>
              <w:suppressAutoHyphens/>
              <w:autoSpaceDN w:val="0"/>
              <w:spacing w:line="240" w:lineRule="auto"/>
              <w:textAlignment w:val="baseline"/>
              <w:rPr>
                <w:rFonts w:ascii="Times New Roman" w:eastAsia="Times New Roman" w:hAnsi="Times New Roman" w:cs="Times New Roman"/>
                <w:bCs/>
                <w:lang w:eastAsia="en-GB"/>
              </w:rPr>
            </w:pPr>
            <w:r w:rsidRPr="007B0679">
              <w:rPr>
                <w:rFonts w:ascii="Times New Roman" w:eastAsia="Times New Roman" w:hAnsi="Times New Roman" w:cs="Times New Roman"/>
                <w:bCs/>
                <w:lang w:eastAsia="en-GB"/>
              </w:rPr>
              <w:t>- ištaisyta identifikuota vienos iš viešosios geležinkelių infrastruktūros valdytojo funkcijų, t. y. užmokesčio už minimalųjį prieigos paketą surinkimo, vykdymo netikslumas 2019–2020 metų tarnybinio traukinių tvarkaraščio galiojimo laikotarpiu;</w:t>
            </w:r>
          </w:p>
          <w:p w14:paraId="1079CEE7" w14:textId="77777777" w:rsidR="007B0679" w:rsidRPr="007B0679" w:rsidRDefault="007B0679" w:rsidP="007B0679">
            <w:pPr>
              <w:suppressAutoHyphens/>
              <w:autoSpaceDN w:val="0"/>
              <w:spacing w:line="240" w:lineRule="auto"/>
              <w:textAlignment w:val="baseline"/>
              <w:rPr>
                <w:rFonts w:ascii="Times New Roman" w:eastAsia="Times New Roman" w:hAnsi="Times New Roman" w:cs="Times New Roman"/>
                <w:bCs/>
                <w:lang w:eastAsia="en-GB"/>
              </w:rPr>
            </w:pPr>
            <w:r w:rsidRPr="007B0679">
              <w:rPr>
                <w:rFonts w:ascii="Times New Roman" w:eastAsia="Times New Roman" w:hAnsi="Times New Roman" w:cs="Times New Roman"/>
                <w:bCs/>
                <w:lang w:eastAsia="en-GB"/>
              </w:rPr>
              <w:t xml:space="preserve">- išspręstos teisinio reglamentavimo dėl AB ,,Lietuvos geležinkeliai“ patikėjimo teise valdomų viešosios geležinkelių infrastruktūros objektų ir geležinkelių paslaugų įrenginių perdavimo AB ,,Lietuvos geležinkeliai“ įsteigtai bendrovei viešosios </w:t>
            </w:r>
            <w:r w:rsidRPr="007B0679">
              <w:rPr>
                <w:rFonts w:ascii="Times New Roman" w:eastAsia="Times New Roman" w:hAnsi="Times New Roman" w:cs="Times New Roman"/>
                <w:bCs/>
                <w:lang w:eastAsia="en-GB"/>
              </w:rPr>
              <w:lastRenderedPageBreak/>
              <w:t>geležinkelių infrastruktūros valdytojo funkcijoms atlikti neišbaigtumo problemos.</w:t>
            </w:r>
          </w:p>
        </w:tc>
        <w:tc>
          <w:tcPr>
            <w:tcW w:w="3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032167" w14:textId="77777777" w:rsidR="007B0679" w:rsidRPr="007B0679" w:rsidRDefault="007B0679" w:rsidP="007B0679">
            <w:pPr>
              <w:suppressAutoHyphens/>
              <w:autoSpaceDN w:val="0"/>
              <w:spacing w:line="240" w:lineRule="auto"/>
              <w:textAlignment w:val="baseline"/>
              <w:rPr>
                <w:rFonts w:ascii="Calibri" w:eastAsia="Calibri" w:hAnsi="Calibri" w:cs="Times New Roman"/>
              </w:rPr>
            </w:pPr>
            <w:r w:rsidRPr="007B0679">
              <w:rPr>
                <w:rFonts w:ascii="Times New Roman" w:eastAsia="Calibri" w:hAnsi="Times New Roman" w:cs="Times New Roman"/>
                <w:color w:val="000000"/>
              </w:rPr>
              <w:lastRenderedPageBreak/>
              <w:t xml:space="preserve">Pakeitimu patikslintos AB ,,Lietuvos geležinkeliai“ įmonių grupės kūrimo ir veiklos sąlygas, užtikrinant AB ,,Lietuvos geležinkeliai“ vykdomos keleivių, bagažo ir krovinių vežimo geležinkelių transportu veiklos tęstinumą ir tinkamą viešosios geležinkelių infrastruktūros valdytojo, veiksiančio AB ,,Lietuvos geležinkeliai“ įmonių grupėje, funkcijų vykdymą. </w:t>
            </w:r>
          </w:p>
        </w:tc>
        <w:tc>
          <w:tcPr>
            <w:tcW w:w="40" w:type="dxa"/>
            <w:shd w:val="clear" w:color="auto" w:fill="auto"/>
            <w:tcMar>
              <w:top w:w="0" w:type="dxa"/>
              <w:left w:w="10" w:type="dxa"/>
              <w:bottom w:w="0" w:type="dxa"/>
              <w:right w:w="10" w:type="dxa"/>
            </w:tcMar>
          </w:tcPr>
          <w:p w14:paraId="0F2529B6" w14:textId="77777777" w:rsidR="007B0679" w:rsidRPr="007B0679" w:rsidRDefault="007B0679" w:rsidP="007B0679">
            <w:pPr>
              <w:suppressAutoHyphens/>
              <w:autoSpaceDN w:val="0"/>
              <w:spacing w:line="240" w:lineRule="auto"/>
              <w:textAlignment w:val="baseline"/>
              <w:rPr>
                <w:rFonts w:ascii="Times New Roman" w:eastAsia="Calibri" w:hAnsi="Times New Roman" w:cs="Times New Roman"/>
              </w:rPr>
            </w:pPr>
          </w:p>
        </w:tc>
      </w:tr>
      <w:tr w:rsidR="007B0679" w:rsidRPr="007B0679" w14:paraId="1073A2F6" w14:textId="77777777" w:rsidTr="004866F5">
        <w:trPr>
          <w:trHeight w:val="225"/>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69D85A" w14:textId="77777777" w:rsidR="007B0679" w:rsidRPr="007B0679" w:rsidRDefault="007B0679" w:rsidP="007B0679">
            <w:pPr>
              <w:suppressAutoHyphens/>
              <w:autoSpaceDN w:val="0"/>
              <w:spacing w:line="240" w:lineRule="auto"/>
              <w:ind w:firstLine="0"/>
              <w:jc w:val="left"/>
              <w:textAlignment w:val="baseline"/>
              <w:rPr>
                <w:rFonts w:ascii="Calibri" w:eastAsia="Calibri" w:hAnsi="Calibri" w:cs="Times New Roman"/>
              </w:rPr>
            </w:pPr>
            <w:r w:rsidRPr="007B0679">
              <w:rPr>
                <w:rFonts w:ascii="Times New Roman" w:eastAsia="Calibri" w:hAnsi="Times New Roman" w:cs="Times New Roman"/>
              </w:rPr>
              <w:t>Kitų ES reikalavimų įgyvendinimas</w:t>
            </w:r>
          </w:p>
        </w:tc>
        <w:tc>
          <w:tcPr>
            <w:tcW w:w="4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DCDA2" w14:textId="77777777" w:rsidR="007B0679" w:rsidRPr="007B0679" w:rsidRDefault="007B0679" w:rsidP="007B0679">
            <w:pPr>
              <w:suppressAutoHyphens/>
              <w:autoSpaceDN w:val="0"/>
              <w:spacing w:line="240" w:lineRule="auto"/>
              <w:textAlignment w:val="baseline"/>
              <w:rPr>
                <w:rFonts w:ascii="Calibri" w:eastAsia="Calibri" w:hAnsi="Calibri" w:cs="Times New Roman"/>
              </w:rPr>
            </w:pPr>
            <w:r w:rsidRPr="007B0679">
              <w:rPr>
                <w:rFonts w:ascii="Times New Roman" w:eastAsia="Calibri" w:hAnsi="Times New Roman" w:cs="Times New Roman"/>
                <w:color w:val="000000"/>
              </w:rPr>
              <w:t>2018 m. gruodžio 20 d. </w:t>
            </w:r>
            <w:r w:rsidRPr="007B0679">
              <w:rPr>
                <w:rFonts w:ascii="Times New Roman" w:eastAsia="Times New Roman" w:hAnsi="Times New Roman" w:cs="Times New Roman"/>
              </w:rPr>
              <w:t xml:space="preserve"> </w:t>
            </w:r>
            <w:r w:rsidRPr="007B0679">
              <w:rPr>
                <w:rFonts w:ascii="Times New Roman" w:eastAsia="Times New Roman" w:hAnsi="Times New Roman" w:cs="Times New Roman"/>
                <w:bCs/>
                <w:lang w:eastAsia="en-GB"/>
              </w:rPr>
              <w:t>Lietuvos Respublikos geležinkelių transporto kodekso 3, 10-1, 12 ir 34 straipsnių pakeitimo ir Kodekso papildymo 12-1 straipsniu įstatymas NR. XIII-1857</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6B0FE" w14:textId="77777777" w:rsidR="007B0679" w:rsidRPr="007B0679" w:rsidRDefault="007B0679" w:rsidP="007B0679">
            <w:pPr>
              <w:suppressAutoHyphens/>
              <w:autoSpaceDN w:val="0"/>
              <w:spacing w:line="240" w:lineRule="auto"/>
              <w:ind w:firstLine="0"/>
              <w:jc w:val="center"/>
              <w:textAlignment w:val="baseline"/>
              <w:rPr>
                <w:rFonts w:ascii="Times New Roman" w:eastAsia="Times New Roman" w:hAnsi="Times New Roman" w:cs="Times New Roman"/>
                <w:bCs/>
                <w:lang w:eastAsia="en-GB"/>
              </w:rPr>
            </w:pPr>
            <w:r w:rsidRPr="007B0679">
              <w:rPr>
                <w:rFonts w:ascii="Times New Roman" w:eastAsia="Times New Roman" w:hAnsi="Times New Roman" w:cs="Times New Roman"/>
                <w:bCs/>
                <w:lang w:eastAsia="en-GB"/>
              </w:rPr>
              <w:t>2019-12-08</w:t>
            </w:r>
          </w:p>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20E4C2" w14:textId="77777777" w:rsidR="007B0679" w:rsidRPr="007B0679" w:rsidRDefault="007B0679" w:rsidP="007B0679">
            <w:pPr>
              <w:suppressAutoHyphens/>
              <w:autoSpaceDN w:val="0"/>
              <w:spacing w:line="240" w:lineRule="auto"/>
              <w:textAlignment w:val="baseline"/>
              <w:rPr>
                <w:rFonts w:ascii="Times New Roman" w:eastAsia="Times New Roman" w:hAnsi="Times New Roman" w:cs="Times New Roman"/>
                <w:bCs/>
                <w:lang w:eastAsia="en-GB"/>
              </w:rPr>
            </w:pPr>
            <w:r w:rsidRPr="007B0679">
              <w:rPr>
                <w:rFonts w:ascii="Times New Roman" w:eastAsia="Times New Roman" w:hAnsi="Times New Roman" w:cs="Times New Roman"/>
                <w:bCs/>
                <w:lang w:eastAsia="en-GB"/>
              </w:rPr>
              <w:t>Sudarytos teisinės sąlygos optimizuoti viešųjų keleivių vežimo geležinkelių transportu paslaugų teikimą ir toliau užtikrinti bendrus visuomenės interesus tenkinančių, nenutrūkstamų, reguliarių ir atitinkamo masto transporto viešųjų paslaugų teikimą. Taip pat būtų sudarytos prielaidos mažinti valstybės biudžeto lėšų, skiriamų geležinkelio įmonės (vežėjo) nuostoliams, patirtiems teikiant viešąsias keleivių vežimo geležinkelių transportu paslaugas, kompensuoti, dydį.</w:t>
            </w:r>
          </w:p>
        </w:tc>
        <w:tc>
          <w:tcPr>
            <w:tcW w:w="3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F489D7" w14:textId="77777777" w:rsidR="007B0679" w:rsidRPr="007B0679" w:rsidRDefault="007B0679" w:rsidP="007B0679">
            <w:pPr>
              <w:suppressAutoHyphens/>
              <w:autoSpaceDN w:val="0"/>
              <w:spacing w:line="240" w:lineRule="auto"/>
              <w:textAlignment w:val="baseline"/>
              <w:rPr>
                <w:rFonts w:ascii="Calibri" w:eastAsia="Calibri" w:hAnsi="Calibri" w:cs="Times New Roman"/>
              </w:rPr>
            </w:pPr>
            <w:r w:rsidRPr="007B0679">
              <w:rPr>
                <w:rFonts w:ascii="Times New Roman" w:eastAsia="Times New Roman" w:hAnsi="Times New Roman" w:cs="Times New Roman"/>
                <w:bCs/>
                <w:lang w:eastAsia="en-GB"/>
              </w:rPr>
              <w:t>Teisinio reguliavimo tikslinimas.</w:t>
            </w:r>
          </w:p>
        </w:tc>
        <w:tc>
          <w:tcPr>
            <w:tcW w:w="40" w:type="dxa"/>
            <w:shd w:val="clear" w:color="auto" w:fill="auto"/>
            <w:tcMar>
              <w:top w:w="0" w:type="dxa"/>
              <w:left w:w="10" w:type="dxa"/>
              <w:bottom w:w="0" w:type="dxa"/>
              <w:right w:w="10" w:type="dxa"/>
            </w:tcMar>
          </w:tcPr>
          <w:p w14:paraId="1558F31F" w14:textId="77777777" w:rsidR="007B0679" w:rsidRPr="007B0679" w:rsidRDefault="007B0679" w:rsidP="007B0679">
            <w:pPr>
              <w:suppressAutoHyphens/>
              <w:autoSpaceDN w:val="0"/>
              <w:spacing w:line="240" w:lineRule="auto"/>
              <w:textAlignment w:val="baseline"/>
              <w:rPr>
                <w:rFonts w:ascii="Times New Roman" w:eastAsia="Calibri" w:hAnsi="Times New Roman" w:cs="Times New Roman"/>
              </w:rPr>
            </w:pPr>
          </w:p>
        </w:tc>
      </w:tr>
      <w:tr w:rsidR="007B0679" w:rsidRPr="007B0679" w14:paraId="4D5D79D8" w14:textId="77777777" w:rsidTr="004866F5">
        <w:trPr>
          <w:trHeight w:val="225"/>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F81C5" w14:textId="77777777" w:rsidR="007B0679" w:rsidRPr="007B0679" w:rsidRDefault="007B0679" w:rsidP="007B0679">
            <w:pPr>
              <w:suppressAutoHyphens/>
              <w:autoSpaceDN w:val="0"/>
              <w:spacing w:line="240" w:lineRule="auto"/>
              <w:ind w:firstLine="0"/>
              <w:jc w:val="left"/>
              <w:textAlignment w:val="baseline"/>
              <w:rPr>
                <w:rFonts w:ascii="Calibri" w:eastAsia="Calibri" w:hAnsi="Calibri" w:cs="Times New Roman"/>
              </w:rPr>
            </w:pPr>
            <w:r w:rsidRPr="007B0679">
              <w:rPr>
                <w:rFonts w:ascii="Times New Roman" w:eastAsia="Calibri" w:hAnsi="Times New Roman" w:cs="Times New Roman"/>
              </w:rPr>
              <w:t>Susiję su NSI</w:t>
            </w:r>
          </w:p>
        </w:tc>
        <w:tc>
          <w:tcPr>
            <w:tcW w:w="4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624A92" w14:textId="77777777" w:rsidR="007B0679" w:rsidRPr="007B0679" w:rsidRDefault="007B0679" w:rsidP="007B0679">
            <w:pPr>
              <w:suppressAutoHyphens/>
              <w:autoSpaceDN w:val="0"/>
              <w:spacing w:line="240" w:lineRule="auto"/>
              <w:textAlignment w:val="baseline"/>
              <w:rPr>
                <w:rFonts w:ascii="Calibri" w:eastAsia="Calibri" w:hAnsi="Calibri" w:cs="Times New Roman"/>
              </w:rPr>
            </w:pPr>
            <w:r w:rsidRPr="007B0679">
              <w:rPr>
                <w:rFonts w:ascii="Times New Roman" w:eastAsia="Calibri" w:hAnsi="Times New Roman" w:cs="Times New Roman"/>
                <w:color w:val="000000"/>
              </w:rPr>
              <w:t>2018 m. spalio 18 d. Lietuvos Respublikos administracinių nusižengimų kodekso papildymo 510-1 straipsniu ir 589 straipsnio pakeitimo įstatymo Nr. XIII-1162 2 straipsnio pakeitimo įstatymas Nr. XIII-1542</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37B04" w14:textId="77777777" w:rsidR="007B0679" w:rsidRPr="007B0679" w:rsidRDefault="007B0679" w:rsidP="007B0679">
            <w:pPr>
              <w:suppressAutoHyphens/>
              <w:autoSpaceDN w:val="0"/>
              <w:spacing w:line="240" w:lineRule="auto"/>
              <w:ind w:firstLine="0"/>
              <w:jc w:val="center"/>
              <w:textAlignment w:val="baseline"/>
              <w:rPr>
                <w:rFonts w:ascii="Times New Roman" w:eastAsia="Times New Roman" w:hAnsi="Times New Roman" w:cs="Times New Roman"/>
                <w:bCs/>
                <w:lang w:eastAsia="en-GB"/>
              </w:rPr>
            </w:pPr>
            <w:r w:rsidRPr="007B0679">
              <w:rPr>
                <w:rFonts w:ascii="Times New Roman" w:eastAsia="Times New Roman" w:hAnsi="Times New Roman" w:cs="Times New Roman"/>
                <w:bCs/>
                <w:lang w:eastAsia="en-GB"/>
              </w:rPr>
              <w:t>2018-11-01</w:t>
            </w:r>
          </w:p>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2EFDE" w14:textId="77777777" w:rsidR="007B0679" w:rsidRPr="007B0679" w:rsidRDefault="007B0679" w:rsidP="007B0679">
            <w:pPr>
              <w:suppressAutoHyphens/>
              <w:autoSpaceDN w:val="0"/>
              <w:spacing w:line="240" w:lineRule="auto"/>
              <w:textAlignment w:val="baseline"/>
              <w:rPr>
                <w:rFonts w:ascii="Times New Roman" w:eastAsia="Times New Roman" w:hAnsi="Times New Roman" w:cs="Times New Roman"/>
                <w:bCs/>
                <w:lang w:eastAsia="en-GB"/>
              </w:rPr>
            </w:pPr>
            <w:r w:rsidRPr="007B0679">
              <w:rPr>
                <w:rFonts w:ascii="Times New Roman" w:eastAsia="Times New Roman" w:hAnsi="Times New Roman" w:cs="Times New Roman"/>
                <w:bCs/>
                <w:lang w:eastAsia="en-GB"/>
              </w:rPr>
              <w:t>Pakeistas 589 straipsnio 63 punktas:</w:t>
            </w:r>
          </w:p>
          <w:p w14:paraId="3A58F6F5" w14:textId="77777777" w:rsidR="007B0679" w:rsidRPr="007B0679" w:rsidRDefault="007B0679" w:rsidP="007B0679">
            <w:pPr>
              <w:suppressAutoHyphens/>
              <w:autoSpaceDN w:val="0"/>
              <w:spacing w:line="240" w:lineRule="auto"/>
              <w:textAlignment w:val="baseline"/>
              <w:rPr>
                <w:rFonts w:ascii="Times New Roman" w:eastAsia="Times New Roman" w:hAnsi="Times New Roman" w:cs="Times New Roman"/>
                <w:bCs/>
                <w:lang w:eastAsia="en-GB"/>
              </w:rPr>
            </w:pPr>
            <w:r w:rsidRPr="007B0679">
              <w:rPr>
                <w:rFonts w:ascii="Times New Roman" w:eastAsia="Times New Roman" w:hAnsi="Times New Roman" w:cs="Times New Roman"/>
                <w:bCs/>
                <w:lang w:eastAsia="en-GB"/>
              </w:rPr>
              <w:t>„63) Lietuvos transporto saugos administracijos – dėl šio kodekso 127 straipsnio 1, 2 dalyse, 150, 306, 307 straipsniuose, 369 straipsnio 5, 6 dalyse, 370, 372, 373, 374, 375, 376, 377, 378, 379, 380, 381, 382, 383, 384 straipsniuose, 401 straipsnio 1, 2, 3, 4, 5, 6, 7, 8, 9, 10, 11, 12, 13, 14, 15, 16, 17, 18, 19, 20, 21, 22, 23, 25, 26 dalyse, 402, 403, 404, 405, 406, 407, 409, 410, 411 straipsniuose, 413 straipsnio 1 dalyje, 415 straipsnio 2 dalyje, 425 straipsnyje, 426 straipsnio 4 dalyje, 429 straipsnyje, 431 straipsnio 1, 2 dalyse, 434 straipsnio 1, 2, 3 dalyse, 435, 436, 437, 438, 439, 440, 441, 442, 444, 445, 446, 447, 448, 449, 450, 451, 452, 453, 454, 455, 456, 457, 458 straipsniuose, 459 straipsnio 1, 4, 5, 6, 7, 9, 10 dalyse, 463, 505, 507 straipsniuose numatytų administracinių nusižengimų;“</w:t>
            </w:r>
          </w:p>
        </w:tc>
        <w:tc>
          <w:tcPr>
            <w:tcW w:w="3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6F0A5" w14:textId="77777777" w:rsidR="007B0679" w:rsidRPr="007B0679" w:rsidRDefault="007B0679" w:rsidP="007B0679">
            <w:pPr>
              <w:suppressAutoHyphens/>
              <w:autoSpaceDN w:val="0"/>
              <w:spacing w:line="240" w:lineRule="auto"/>
              <w:textAlignment w:val="baseline"/>
              <w:rPr>
                <w:rFonts w:ascii="Times New Roman" w:eastAsia="Times New Roman" w:hAnsi="Times New Roman" w:cs="Times New Roman"/>
                <w:bCs/>
                <w:lang w:eastAsia="en-GB"/>
              </w:rPr>
            </w:pPr>
            <w:r w:rsidRPr="007B0679">
              <w:rPr>
                <w:rFonts w:ascii="Times New Roman" w:eastAsia="Times New Roman" w:hAnsi="Times New Roman" w:cs="Times New Roman"/>
                <w:bCs/>
                <w:lang w:eastAsia="en-GB"/>
              </w:rPr>
              <w:t xml:space="preserve">Teisinio reguliavimo tikslinimas (Lietuvos transporto saugos administracija surašo administracinio nusižengimo protokolus dėl šių straipsnių pažeidimų). </w:t>
            </w:r>
          </w:p>
        </w:tc>
        <w:tc>
          <w:tcPr>
            <w:tcW w:w="40" w:type="dxa"/>
            <w:shd w:val="clear" w:color="auto" w:fill="auto"/>
            <w:tcMar>
              <w:top w:w="0" w:type="dxa"/>
              <w:left w:w="10" w:type="dxa"/>
              <w:bottom w:w="0" w:type="dxa"/>
              <w:right w:w="10" w:type="dxa"/>
            </w:tcMar>
          </w:tcPr>
          <w:p w14:paraId="5F4AA309" w14:textId="77777777" w:rsidR="007B0679" w:rsidRPr="007B0679" w:rsidRDefault="007B0679" w:rsidP="007B0679">
            <w:pPr>
              <w:suppressAutoHyphens/>
              <w:autoSpaceDN w:val="0"/>
              <w:spacing w:line="240" w:lineRule="auto"/>
              <w:textAlignment w:val="baseline"/>
              <w:rPr>
                <w:rFonts w:ascii="Times New Roman" w:eastAsia="Calibri" w:hAnsi="Times New Roman" w:cs="Times New Roman"/>
              </w:rPr>
            </w:pPr>
          </w:p>
        </w:tc>
      </w:tr>
      <w:tr w:rsidR="007B0679" w:rsidRPr="007B0679" w14:paraId="3D16CEF9" w14:textId="77777777" w:rsidTr="004866F5">
        <w:trPr>
          <w:trHeight w:val="225"/>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841B1" w14:textId="77777777" w:rsidR="007B0679" w:rsidRPr="007B0679" w:rsidRDefault="007B0679" w:rsidP="007B0679">
            <w:pPr>
              <w:suppressAutoHyphens/>
              <w:autoSpaceDN w:val="0"/>
              <w:spacing w:line="240" w:lineRule="auto"/>
              <w:ind w:firstLine="0"/>
              <w:jc w:val="left"/>
              <w:textAlignment w:val="baseline"/>
              <w:rPr>
                <w:rFonts w:ascii="Calibri" w:eastAsia="Calibri" w:hAnsi="Calibri" w:cs="Times New Roman"/>
              </w:rPr>
            </w:pPr>
            <w:r w:rsidRPr="007B0679">
              <w:rPr>
                <w:rFonts w:ascii="Times New Roman" w:eastAsia="Calibri" w:hAnsi="Times New Roman" w:cs="Times New Roman"/>
              </w:rPr>
              <w:lastRenderedPageBreak/>
              <w:t>Kitų ES reikalavimų įgyvendinimas</w:t>
            </w:r>
          </w:p>
        </w:tc>
        <w:tc>
          <w:tcPr>
            <w:tcW w:w="4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CDE32" w14:textId="77777777" w:rsidR="007B0679" w:rsidRPr="007B0679" w:rsidRDefault="007B0679" w:rsidP="007B0679">
            <w:pPr>
              <w:suppressAutoHyphens/>
              <w:autoSpaceDN w:val="0"/>
              <w:spacing w:line="240" w:lineRule="auto"/>
              <w:textAlignment w:val="baseline"/>
              <w:rPr>
                <w:rFonts w:ascii="Times New Roman" w:eastAsia="Times New Roman" w:hAnsi="Times New Roman" w:cs="Times New Roman"/>
                <w:bCs/>
                <w:lang w:eastAsia="en-GB"/>
              </w:rPr>
            </w:pPr>
            <w:r w:rsidRPr="007B0679">
              <w:rPr>
                <w:rFonts w:ascii="Times New Roman" w:eastAsia="Times New Roman" w:hAnsi="Times New Roman" w:cs="Times New Roman"/>
                <w:bCs/>
                <w:lang w:eastAsia="en-GB"/>
              </w:rPr>
              <w:t>Lietuvos Respublikos Vyriausybės 2018 m. spalio 24 d. nutarimas Nr. 1067 Dėl Lietuvos Respublikos Vyriausybės 2004 m. lapkričio 22 d. nutarimo Nr. 1468 „Dėl  Lietuvos Respublikos geležinkelių riedmenų registro reorganizavimo ir jo nuostatų patvirtinimo“  pakeitimo</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04F52A" w14:textId="77777777" w:rsidR="007B0679" w:rsidRPr="007B0679" w:rsidRDefault="007B0679" w:rsidP="007B0679">
            <w:pPr>
              <w:suppressAutoHyphens/>
              <w:autoSpaceDN w:val="0"/>
              <w:spacing w:line="240" w:lineRule="auto"/>
              <w:ind w:firstLine="0"/>
              <w:jc w:val="center"/>
              <w:textAlignment w:val="baseline"/>
              <w:rPr>
                <w:rFonts w:ascii="Times New Roman" w:eastAsia="Times New Roman" w:hAnsi="Times New Roman" w:cs="Times New Roman"/>
                <w:bCs/>
                <w:lang w:eastAsia="en-GB"/>
              </w:rPr>
            </w:pPr>
            <w:r w:rsidRPr="007B0679">
              <w:rPr>
                <w:rFonts w:ascii="Times New Roman" w:eastAsia="Times New Roman" w:hAnsi="Times New Roman" w:cs="Times New Roman"/>
                <w:bCs/>
                <w:lang w:eastAsia="en-GB"/>
              </w:rPr>
              <w:t>2018-11-01</w:t>
            </w:r>
          </w:p>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3E0D4C" w14:textId="77777777" w:rsidR="007B0679" w:rsidRPr="007B0679" w:rsidRDefault="007B0679" w:rsidP="007B0679">
            <w:pPr>
              <w:suppressAutoHyphens/>
              <w:autoSpaceDN w:val="0"/>
              <w:spacing w:line="240" w:lineRule="auto"/>
              <w:textAlignment w:val="baseline"/>
              <w:rPr>
                <w:rFonts w:ascii="Times New Roman" w:eastAsia="Times New Roman" w:hAnsi="Times New Roman" w:cs="Times New Roman"/>
                <w:bCs/>
                <w:lang w:eastAsia="en-GB"/>
              </w:rPr>
            </w:pPr>
            <w:r w:rsidRPr="007B0679">
              <w:rPr>
                <w:rFonts w:ascii="Times New Roman" w:eastAsia="Times New Roman" w:hAnsi="Times New Roman" w:cs="Times New Roman"/>
                <w:bCs/>
                <w:lang w:eastAsia="en-GB"/>
              </w:rPr>
              <w:t>Nustatyta, kad Lietuvos Respublikos geležinkelių riedmenų registro (toliau – Registras) duomenys būtų teikiami neatlygintinai, taip pat siekta užtikrinti tinkamą nuo 2018 m. gegužės 25 d. pradėto taikyti 2016 m. balandžio 27 d. Europos Parlamento ir Tarybos reglamento (ES) 2016/679 dėl fizinių asmenų apsaugos tvarkant asmens duomenis ir dėl laisvo tokių duomenų judėjimo ir kuriuo panaikinama Direktyva 95/46/EB (Bendrasis duomenų apsaugos reglamentas) (OL 2016 L 119, p. 1) taikymą.</w:t>
            </w:r>
          </w:p>
        </w:tc>
        <w:tc>
          <w:tcPr>
            <w:tcW w:w="3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0E990" w14:textId="77777777" w:rsidR="007B0679" w:rsidRPr="007B0679" w:rsidRDefault="007B0679" w:rsidP="007B0679">
            <w:pPr>
              <w:suppressAutoHyphens/>
              <w:autoSpaceDN w:val="0"/>
              <w:spacing w:line="240" w:lineRule="auto"/>
              <w:textAlignment w:val="baseline"/>
              <w:rPr>
                <w:rFonts w:ascii="Calibri" w:eastAsia="Calibri" w:hAnsi="Calibri" w:cs="Times New Roman"/>
              </w:rPr>
            </w:pPr>
            <w:r w:rsidRPr="007B0679">
              <w:rPr>
                <w:rFonts w:ascii="Times New Roman" w:eastAsia="Calibri" w:hAnsi="Times New Roman" w:cs="Times New Roman"/>
              </w:rPr>
              <w:t>Įgyvendinamos Europos Parlamento ir Tarybos reglamento (ES) 2016/679 nuostatos</w:t>
            </w:r>
          </w:p>
        </w:tc>
        <w:tc>
          <w:tcPr>
            <w:tcW w:w="40" w:type="dxa"/>
            <w:shd w:val="clear" w:color="auto" w:fill="auto"/>
            <w:tcMar>
              <w:top w:w="0" w:type="dxa"/>
              <w:left w:w="10" w:type="dxa"/>
              <w:bottom w:w="0" w:type="dxa"/>
              <w:right w:w="10" w:type="dxa"/>
            </w:tcMar>
          </w:tcPr>
          <w:p w14:paraId="5A5D01B1" w14:textId="77777777" w:rsidR="007B0679" w:rsidRPr="007B0679" w:rsidRDefault="007B0679" w:rsidP="007B0679">
            <w:pPr>
              <w:suppressAutoHyphens/>
              <w:autoSpaceDN w:val="0"/>
              <w:spacing w:line="240" w:lineRule="auto"/>
              <w:textAlignment w:val="baseline"/>
              <w:rPr>
                <w:rFonts w:ascii="Times New Roman" w:eastAsia="Calibri" w:hAnsi="Times New Roman" w:cs="Times New Roman"/>
              </w:rPr>
            </w:pPr>
          </w:p>
        </w:tc>
      </w:tr>
      <w:tr w:rsidR="007B0679" w:rsidRPr="007B0679" w14:paraId="749D9B5A" w14:textId="77777777" w:rsidTr="004866F5">
        <w:trPr>
          <w:trHeight w:val="225"/>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F00F9" w14:textId="77777777" w:rsidR="007B0679" w:rsidRPr="007B0679" w:rsidRDefault="007B0679" w:rsidP="007B0679">
            <w:pPr>
              <w:suppressAutoHyphens/>
              <w:autoSpaceDN w:val="0"/>
              <w:spacing w:line="240" w:lineRule="auto"/>
              <w:ind w:firstLine="0"/>
              <w:jc w:val="left"/>
              <w:textAlignment w:val="baseline"/>
              <w:rPr>
                <w:rFonts w:ascii="Times New Roman" w:eastAsia="Calibri" w:hAnsi="Times New Roman" w:cs="Times New Roman"/>
              </w:rPr>
            </w:pPr>
            <w:r w:rsidRPr="007B0679">
              <w:rPr>
                <w:rFonts w:ascii="Times New Roman" w:eastAsia="Calibri" w:hAnsi="Times New Roman" w:cs="Times New Roman"/>
              </w:rPr>
              <w:t>Kitų ES reikalavimų įgyvendinimas</w:t>
            </w:r>
          </w:p>
        </w:tc>
        <w:tc>
          <w:tcPr>
            <w:tcW w:w="4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A5141D" w14:textId="77777777" w:rsidR="007B0679" w:rsidRPr="007B0679" w:rsidRDefault="007B0679" w:rsidP="007B0679">
            <w:pPr>
              <w:suppressAutoHyphens/>
              <w:autoSpaceDN w:val="0"/>
              <w:spacing w:line="240" w:lineRule="auto"/>
              <w:textAlignment w:val="baseline"/>
              <w:rPr>
                <w:rFonts w:ascii="Times New Roman" w:eastAsia="Times New Roman" w:hAnsi="Times New Roman" w:cs="Times New Roman"/>
                <w:bCs/>
              </w:rPr>
            </w:pPr>
            <w:r w:rsidRPr="007B0679">
              <w:rPr>
                <w:rFonts w:ascii="Times New Roman" w:eastAsia="Times New Roman" w:hAnsi="Times New Roman" w:cs="Times New Roman"/>
                <w:bCs/>
              </w:rPr>
              <w:t>Lietuvos transporto saugos administracijos direktoriaus 2018 m. gruodžio 06 d. įsakymas Nr. 2BE-423 „Dėl užmokesčio už minimalųjį prieigos paketą įmokų tarifų nustatymo (2019-2020)“</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019D8F" w14:textId="77777777" w:rsidR="007B0679" w:rsidRPr="007B0679" w:rsidRDefault="007B0679" w:rsidP="007B0679">
            <w:pPr>
              <w:suppressAutoHyphens/>
              <w:autoSpaceDN w:val="0"/>
              <w:spacing w:line="240" w:lineRule="auto"/>
              <w:textAlignment w:val="baseline"/>
              <w:rPr>
                <w:rFonts w:ascii="Times New Roman" w:eastAsia="Times New Roman" w:hAnsi="Times New Roman" w:cs="Times New Roman"/>
                <w:bCs/>
                <w:lang w:eastAsia="en-GB"/>
              </w:rPr>
            </w:pPr>
            <w:r w:rsidRPr="007B0679">
              <w:rPr>
                <w:rFonts w:ascii="Times New Roman" w:eastAsia="Times New Roman" w:hAnsi="Times New Roman" w:cs="Times New Roman"/>
                <w:bCs/>
                <w:lang w:eastAsia="en-GB"/>
              </w:rPr>
              <w:t>2018-12-08</w:t>
            </w:r>
          </w:p>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066F0F" w14:textId="77777777" w:rsidR="007B0679" w:rsidRPr="007B0679" w:rsidRDefault="007B0679" w:rsidP="007B0679">
            <w:pPr>
              <w:suppressAutoHyphens/>
              <w:autoSpaceDN w:val="0"/>
              <w:spacing w:line="240" w:lineRule="auto"/>
              <w:textAlignment w:val="baseline"/>
              <w:rPr>
                <w:rFonts w:ascii="Times New Roman" w:eastAsia="Calibri" w:hAnsi="Times New Roman" w:cs="Times New Roman"/>
              </w:rPr>
            </w:pPr>
            <w:r w:rsidRPr="007B0679">
              <w:rPr>
                <w:rFonts w:ascii="Times New Roman" w:eastAsia="Calibri" w:hAnsi="Times New Roman" w:cs="Times New Roman"/>
              </w:rPr>
              <w:t>Nustatyti užmokesčio už minimalųjį prieigos paketą įmokų tarifai 2019–2020 metų tarnybinio traukinių tvarkaraščio galiojimo laikotarpiu.</w:t>
            </w:r>
          </w:p>
        </w:tc>
        <w:tc>
          <w:tcPr>
            <w:tcW w:w="3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F72E2" w14:textId="77777777" w:rsidR="007B0679" w:rsidRPr="007B0679" w:rsidRDefault="007B0679" w:rsidP="007B0679">
            <w:pPr>
              <w:suppressAutoHyphens/>
              <w:autoSpaceDN w:val="0"/>
              <w:spacing w:line="240" w:lineRule="auto"/>
              <w:textAlignment w:val="baseline"/>
              <w:rPr>
                <w:rFonts w:ascii="Calibri" w:eastAsia="Calibri" w:hAnsi="Calibri" w:cs="Times New Roman"/>
              </w:rPr>
            </w:pPr>
            <w:r w:rsidRPr="007B0679">
              <w:rPr>
                <w:rFonts w:ascii="Times New Roman" w:eastAsia="Times New Roman" w:hAnsi="Times New Roman" w:cs="Times New Roman"/>
                <w:bCs/>
                <w:lang w:eastAsia="en-GB"/>
              </w:rPr>
              <w:t xml:space="preserve">Kasmetinė pareiga nustatyti </w:t>
            </w:r>
            <w:r w:rsidRPr="007B0679">
              <w:rPr>
                <w:rFonts w:ascii="Times New Roman" w:eastAsia="Calibri" w:hAnsi="Times New Roman" w:cs="Times New Roman"/>
              </w:rPr>
              <w:t>užmokesčio už minimalųjį prieigos paketą įmokų tarirfus</w:t>
            </w:r>
          </w:p>
        </w:tc>
        <w:tc>
          <w:tcPr>
            <w:tcW w:w="40" w:type="dxa"/>
            <w:shd w:val="clear" w:color="auto" w:fill="auto"/>
            <w:tcMar>
              <w:top w:w="0" w:type="dxa"/>
              <w:left w:w="10" w:type="dxa"/>
              <w:bottom w:w="0" w:type="dxa"/>
              <w:right w:w="10" w:type="dxa"/>
            </w:tcMar>
          </w:tcPr>
          <w:p w14:paraId="5A47192C" w14:textId="77777777" w:rsidR="007B0679" w:rsidRPr="007B0679" w:rsidRDefault="007B0679" w:rsidP="007B0679">
            <w:pPr>
              <w:suppressAutoHyphens/>
              <w:autoSpaceDN w:val="0"/>
              <w:spacing w:line="240" w:lineRule="auto"/>
              <w:textAlignment w:val="baseline"/>
              <w:rPr>
                <w:rFonts w:ascii="Times New Roman" w:eastAsia="Calibri" w:hAnsi="Times New Roman" w:cs="Times New Roman"/>
              </w:rPr>
            </w:pPr>
          </w:p>
        </w:tc>
      </w:tr>
      <w:tr w:rsidR="007B0679" w:rsidRPr="007B0679" w14:paraId="19570F0E" w14:textId="77777777" w:rsidTr="004866F5">
        <w:trPr>
          <w:trHeight w:val="225"/>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5DBAE3" w14:textId="77777777" w:rsidR="007B0679" w:rsidRPr="007B0679" w:rsidRDefault="007B0679" w:rsidP="007B0679">
            <w:pPr>
              <w:suppressAutoHyphens/>
              <w:autoSpaceDN w:val="0"/>
              <w:spacing w:line="240" w:lineRule="auto"/>
              <w:ind w:firstLine="0"/>
              <w:textAlignment w:val="baseline"/>
              <w:rPr>
                <w:rFonts w:ascii="Calibri" w:eastAsia="Calibri" w:hAnsi="Calibri" w:cs="Times New Roman"/>
              </w:rPr>
            </w:pPr>
            <w:r w:rsidRPr="007B0679">
              <w:rPr>
                <w:rFonts w:ascii="Times New Roman" w:eastAsia="Calibri" w:hAnsi="Times New Roman" w:cs="Times New Roman"/>
              </w:rPr>
              <w:t>Kitų ES reikalavimų įgyvendinimas</w:t>
            </w:r>
          </w:p>
        </w:tc>
        <w:tc>
          <w:tcPr>
            <w:tcW w:w="4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78595" w14:textId="77777777" w:rsidR="007B0679" w:rsidRPr="007B0679" w:rsidRDefault="007B0679" w:rsidP="007B0679">
            <w:pPr>
              <w:suppressAutoHyphens/>
              <w:autoSpaceDN w:val="0"/>
              <w:spacing w:line="240" w:lineRule="auto"/>
              <w:textAlignment w:val="baseline"/>
              <w:rPr>
                <w:rFonts w:ascii="Calibri" w:eastAsia="Calibri" w:hAnsi="Calibri" w:cs="Times New Roman"/>
              </w:rPr>
            </w:pPr>
            <w:r w:rsidRPr="007B0679">
              <w:rPr>
                <w:rFonts w:ascii="Times New Roman" w:eastAsia="Times New Roman" w:hAnsi="Times New Roman" w:cs="Times New Roman"/>
              </w:rPr>
              <w:t xml:space="preserve">Lietuvos Respublikos susisiekimo ministro </w:t>
            </w:r>
            <w:r w:rsidRPr="007B0679">
              <w:rPr>
                <w:rFonts w:ascii="Times New Roman" w:eastAsia="Times New Roman" w:hAnsi="Times New Roman" w:cs="Times New Roman"/>
                <w:bCs/>
                <w:lang w:eastAsia="en-GB"/>
              </w:rPr>
              <w:t>2018 m. rugsėjo 21 d. įsakymas Nr. 3-475 „Dėl Lietuvos Respublikos susisiekimo ministro 2004 m. gegužės 28 d. įsakymo Nr. 3-317 „Dėl Lietuvos Respublikos geležinkelių infrastruktūros registro įsteigimo ir jo nuostatų patvirtinimo“ pakeitimo“</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2C8D48" w14:textId="77777777" w:rsidR="007B0679" w:rsidRPr="007B0679" w:rsidRDefault="007B0679" w:rsidP="007B0679">
            <w:pPr>
              <w:suppressAutoHyphens/>
              <w:autoSpaceDN w:val="0"/>
              <w:spacing w:line="240" w:lineRule="auto"/>
              <w:ind w:firstLine="0"/>
              <w:jc w:val="center"/>
              <w:textAlignment w:val="baseline"/>
              <w:rPr>
                <w:rFonts w:ascii="Times New Roman" w:eastAsia="Times New Roman" w:hAnsi="Times New Roman" w:cs="Times New Roman"/>
                <w:bCs/>
                <w:lang w:eastAsia="en-GB"/>
              </w:rPr>
            </w:pPr>
            <w:r w:rsidRPr="007B0679">
              <w:rPr>
                <w:rFonts w:ascii="Times New Roman" w:eastAsia="Times New Roman" w:hAnsi="Times New Roman" w:cs="Times New Roman"/>
                <w:bCs/>
                <w:lang w:eastAsia="en-GB"/>
              </w:rPr>
              <w:t>2018-09-25</w:t>
            </w:r>
          </w:p>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34C937" w14:textId="77777777" w:rsidR="007B0679" w:rsidRPr="007B0679" w:rsidRDefault="007B0679" w:rsidP="007B0679">
            <w:pPr>
              <w:suppressAutoHyphens/>
              <w:autoSpaceDN w:val="0"/>
              <w:spacing w:line="240" w:lineRule="auto"/>
              <w:textAlignment w:val="baseline"/>
              <w:rPr>
                <w:rFonts w:ascii="Calibri" w:eastAsia="Calibri" w:hAnsi="Calibri" w:cs="Times New Roman"/>
              </w:rPr>
            </w:pPr>
            <w:r w:rsidRPr="007B0679">
              <w:rPr>
                <w:rFonts w:ascii="Times New Roman" w:eastAsia="Times New Roman" w:hAnsi="Times New Roman" w:cs="Times New Roman"/>
                <w:bCs/>
                <w:lang w:eastAsia="en-GB"/>
              </w:rPr>
              <w:t>Siekiant užtikrinti tinkamą nuo 2018 m. gegužės 25 d. pradėtą taikyti 2016 m. balandžio 27 d. Europos Parlamento ir Tarybos reglamentą (ES) 2016/679 dėl fizinių asmenų apsaugos tvarkant asmens duomenis ir dėl laisvo tokių duomenų judėjimo ir kuriuo panaikinama Direktyva 95/46/EB (Bendrasis duomenų apsaugos reglamentas) (OL 2016 L 119, p. 1), patikslintos teisės akto nuostatos</w:t>
            </w:r>
          </w:p>
        </w:tc>
        <w:tc>
          <w:tcPr>
            <w:tcW w:w="3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81674" w14:textId="77777777" w:rsidR="007B0679" w:rsidRPr="007B0679" w:rsidRDefault="007B0679" w:rsidP="007B0679">
            <w:pPr>
              <w:suppressAutoHyphens/>
              <w:autoSpaceDN w:val="0"/>
              <w:spacing w:line="240" w:lineRule="auto"/>
              <w:textAlignment w:val="baseline"/>
              <w:rPr>
                <w:rFonts w:ascii="Calibri" w:eastAsia="Calibri" w:hAnsi="Calibri" w:cs="Times New Roman"/>
              </w:rPr>
            </w:pPr>
            <w:r w:rsidRPr="007B0679">
              <w:rPr>
                <w:rFonts w:ascii="Times New Roman" w:eastAsia="Calibri" w:hAnsi="Times New Roman" w:cs="Times New Roman"/>
              </w:rPr>
              <w:t>Įgyvendinamos Europos Parlamento ir Tarybos reglamento (ES) 2016/679 nuostatos</w:t>
            </w:r>
          </w:p>
        </w:tc>
        <w:tc>
          <w:tcPr>
            <w:tcW w:w="40" w:type="dxa"/>
            <w:shd w:val="clear" w:color="auto" w:fill="auto"/>
            <w:tcMar>
              <w:top w:w="0" w:type="dxa"/>
              <w:left w:w="10" w:type="dxa"/>
              <w:bottom w:w="0" w:type="dxa"/>
              <w:right w:w="10" w:type="dxa"/>
            </w:tcMar>
          </w:tcPr>
          <w:p w14:paraId="552220F4" w14:textId="77777777" w:rsidR="007B0679" w:rsidRPr="007B0679" w:rsidRDefault="007B0679" w:rsidP="007B0679">
            <w:pPr>
              <w:suppressAutoHyphens/>
              <w:autoSpaceDN w:val="0"/>
              <w:spacing w:line="240" w:lineRule="auto"/>
              <w:textAlignment w:val="baseline"/>
              <w:rPr>
                <w:rFonts w:ascii="Times New Roman" w:eastAsia="Calibri" w:hAnsi="Times New Roman" w:cs="Times New Roman"/>
              </w:rPr>
            </w:pPr>
          </w:p>
        </w:tc>
      </w:tr>
      <w:tr w:rsidR="007B0679" w:rsidRPr="007B0679" w14:paraId="422676A4" w14:textId="77777777" w:rsidTr="004866F5">
        <w:trPr>
          <w:trHeight w:val="225"/>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93A78" w14:textId="77777777" w:rsidR="007B0679" w:rsidRPr="007B0679" w:rsidRDefault="007B0679" w:rsidP="007B0679">
            <w:pPr>
              <w:suppressAutoHyphens/>
              <w:autoSpaceDN w:val="0"/>
              <w:spacing w:line="240" w:lineRule="auto"/>
              <w:ind w:firstLine="0"/>
              <w:jc w:val="left"/>
              <w:textAlignment w:val="baseline"/>
              <w:rPr>
                <w:rFonts w:ascii="Calibri" w:eastAsia="Calibri" w:hAnsi="Calibri" w:cs="Times New Roman"/>
              </w:rPr>
            </w:pPr>
            <w:r w:rsidRPr="007B0679">
              <w:rPr>
                <w:rFonts w:ascii="Times New Roman" w:eastAsia="Calibri" w:hAnsi="Times New Roman" w:cs="Times New Roman"/>
              </w:rPr>
              <w:t>Kitų ES reikalavimų įgyvendinimas</w:t>
            </w:r>
          </w:p>
        </w:tc>
        <w:tc>
          <w:tcPr>
            <w:tcW w:w="4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4D1C6" w14:textId="77777777" w:rsidR="007B0679" w:rsidRPr="007B0679" w:rsidRDefault="007B0679" w:rsidP="007B0679">
            <w:pPr>
              <w:suppressAutoHyphens/>
              <w:autoSpaceDN w:val="0"/>
              <w:spacing w:line="240" w:lineRule="auto"/>
              <w:textAlignment w:val="baseline"/>
              <w:rPr>
                <w:rFonts w:ascii="Calibri" w:eastAsia="Calibri" w:hAnsi="Calibri" w:cs="Times New Roman"/>
              </w:rPr>
            </w:pPr>
            <w:r w:rsidRPr="007B0679">
              <w:rPr>
                <w:rFonts w:ascii="Times New Roman" w:eastAsia="Times New Roman" w:hAnsi="Times New Roman" w:cs="Times New Roman"/>
              </w:rPr>
              <w:t xml:space="preserve">Lietuvos Respublikos susisiekimo ministro </w:t>
            </w:r>
            <w:r w:rsidRPr="007B0679">
              <w:rPr>
                <w:rFonts w:ascii="Times New Roman" w:eastAsia="Times New Roman" w:hAnsi="Times New Roman" w:cs="Times New Roman"/>
                <w:bCs/>
                <w:lang w:eastAsia="en-GB"/>
              </w:rPr>
              <w:t xml:space="preserve">2018 m. balandžio 23 d. įsakymas Nr. 3-187 „Dėl Lietuvos Respublikos susisiekimo ministro 2006 m. liepos 17 d. įsakymo Nr. 3-297 „Dėl Geležinkelių transporto eismo saugos valdymo sistemų reikalavimų aprašo patvirtinimo“ pakeitimo“ </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A0A460" w14:textId="77777777" w:rsidR="007B0679" w:rsidRPr="007B0679" w:rsidRDefault="007B0679" w:rsidP="007B0679">
            <w:pPr>
              <w:suppressAutoHyphens/>
              <w:autoSpaceDN w:val="0"/>
              <w:spacing w:line="240" w:lineRule="auto"/>
              <w:ind w:firstLine="0"/>
              <w:jc w:val="center"/>
              <w:textAlignment w:val="baseline"/>
              <w:rPr>
                <w:rFonts w:ascii="Times New Roman" w:eastAsia="Times New Roman" w:hAnsi="Times New Roman" w:cs="Times New Roman"/>
                <w:bCs/>
                <w:lang w:eastAsia="en-GB"/>
              </w:rPr>
            </w:pPr>
            <w:r w:rsidRPr="007B0679">
              <w:rPr>
                <w:rFonts w:ascii="Times New Roman" w:eastAsia="Times New Roman" w:hAnsi="Times New Roman" w:cs="Times New Roman"/>
                <w:bCs/>
                <w:lang w:eastAsia="en-GB"/>
              </w:rPr>
              <w:t>2018-04-24</w:t>
            </w:r>
          </w:p>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EABB2" w14:textId="77777777" w:rsidR="007B0679" w:rsidRPr="007B0679" w:rsidRDefault="007B0679" w:rsidP="007B0679">
            <w:pPr>
              <w:suppressAutoHyphens/>
              <w:autoSpaceDN w:val="0"/>
              <w:spacing w:line="240" w:lineRule="auto"/>
              <w:textAlignment w:val="baseline"/>
              <w:rPr>
                <w:rFonts w:ascii="Times New Roman" w:eastAsia="Times New Roman" w:hAnsi="Times New Roman" w:cs="Times New Roman"/>
                <w:bCs/>
                <w:lang w:eastAsia="en-GB"/>
              </w:rPr>
            </w:pPr>
            <w:r w:rsidRPr="007B0679">
              <w:rPr>
                <w:rFonts w:ascii="Times New Roman" w:eastAsia="Times New Roman" w:hAnsi="Times New Roman" w:cs="Times New Roman"/>
                <w:bCs/>
                <w:lang w:eastAsia="en-GB"/>
              </w:rPr>
              <w:t>Papildytas įsakymas papunkčiais:</w:t>
            </w:r>
          </w:p>
          <w:p w14:paraId="599DCE0A" w14:textId="77777777" w:rsidR="007B0679" w:rsidRPr="007B0679" w:rsidRDefault="007B0679" w:rsidP="007B0679">
            <w:pPr>
              <w:suppressAutoHyphens/>
              <w:autoSpaceDN w:val="0"/>
              <w:spacing w:line="240" w:lineRule="auto"/>
              <w:textAlignment w:val="baseline"/>
              <w:rPr>
                <w:rFonts w:ascii="Times New Roman" w:eastAsia="Times New Roman" w:hAnsi="Times New Roman" w:cs="Times New Roman"/>
                <w:bCs/>
                <w:lang w:eastAsia="en-GB"/>
              </w:rPr>
            </w:pPr>
            <w:r w:rsidRPr="007B0679">
              <w:rPr>
                <w:rFonts w:ascii="Times New Roman" w:eastAsia="Times New Roman" w:hAnsi="Times New Roman" w:cs="Times New Roman"/>
                <w:bCs/>
                <w:lang w:eastAsia="en-GB"/>
              </w:rPr>
              <w:t>„1.   11.30. nustatyti rizikos, susijusios su geležinkelio įmonės (vežėjo) vykdoma pavojingųjų krovinių, įskaitant ypač pavojingus krovinius, vežimo ir krovimo veikla, kontrolės priemones.</w:t>
            </w:r>
          </w:p>
          <w:p w14:paraId="15F63193" w14:textId="77777777" w:rsidR="007B0679" w:rsidRPr="007B0679" w:rsidRDefault="007B0679" w:rsidP="007B0679">
            <w:pPr>
              <w:suppressAutoHyphens/>
              <w:autoSpaceDN w:val="0"/>
              <w:spacing w:line="240" w:lineRule="auto"/>
              <w:textAlignment w:val="baseline"/>
              <w:rPr>
                <w:rFonts w:ascii="Calibri" w:eastAsia="Calibri" w:hAnsi="Calibri" w:cs="Times New Roman"/>
              </w:rPr>
            </w:pPr>
            <w:r w:rsidRPr="007B0679">
              <w:rPr>
                <w:rFonts w:ascii="Times New Roman" w:eastAsia="Times New Roman" w:hAnsi="Times New Roman" w:cs="Times New Roman"/>
                <w:bCs/>
                <w:lang w:eastAsia="en-GB"/>
              </w:rPr>
              <w:lastRenderedPageBreak/>
              <w:t>2.   13.31. nustatyti rizikos, susijusios su pavojingųjų krovinių, įskaitant ypač pavojingus krovinius, vežimo ir krovimo geležinkelių infrastruktūros valdytojų valdomoje geležinkelių infrastruktūroje veikla, kontrolės priemones.“</w:t>
            </w:r>
            <w:r w:rsidRPr="007B0679">
              <w:rPr>
                <w:rFonts w:ascii="Times New Roman" w:eastAsia="Times New Roman" w:hAnsi="Times New Roman" w:cs="Times New Roman"/>
                <w:b/>
                <w:bCs/>
                <w:lang w:eastAsia="en-GB"/>
              </w:rPr>
              <w:t xml:space="preserve">  </w:t>
            </w:r>
          </w:p>
        </w:tc>
        <w:tc>
          <w:tcPr>
            <w:tcW w:w="3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D88303" w14:textId="77777777" w:rsidR="007B0679" w:rsidRPr="007B0679" w:rsidRDefault="007B0679" w:rsidP="007B0679">
            <w:pPr>
              <w:suppressAutoHyphens/>
              <w:autoSpaceDN w:val="0"/>
              <w:spacing w:line="240" w:lineRule="auto"/>
              <w:textAlignment w:val="baseline"/>
              <w:rPr>
                <w:rFonts w:ascii="Calibri" w:eastAsia="Calibri" w:hAnsi="Calibri" w:cs="Times New Roman"/>
              </w:rPr>
            </w:pPr>
            <w:r w:rsidRPr="007B0679">
              <w:rPr>
                <w:rFonts w:ascii="Times New Roman" w:eastAsia="Times New Roman" w:hAnsi="Times New Roman" w:cs="Times New Roman"/>
                <w:bCs/>
                <w:lang w:eastAsia="en-GB"/>
              </w:rPr>
              <w:lastRenderedPageBreak/>
              <w:t>Teisinio reguliavimo tikslinimas.</w:t>
            </w:r>
          </w:p>
        </w:tc>
        <w:tc>
          <w:tcPr>
            <w:tcW w:w="40" w:type="dxa"/>
            <w:shd w:val="clear" w:color="auto" w:fill="auto"/>
            <w:tcMar>
              <w:top w:w="0" w:type="dxa"/>
              <w:left w:w="10" w:type="dxa"/>
              <w:bottom w:w="0" w:type="dxa"/>
              <w:right w:w="10" w:type="dxa"/>
            </w:tcMar>
          </w:tcPr>
          <w:p w14:paraId="2D26BCD1" w14:textId="77777777" w:rsidR="007B0679" w:rsidRPr="007B0679" w:rsidRDefault="007B0679" w:rsidP="007B0679">
            <w:pPr>
              <w:suppressAutoHyphens/>
              <w:autoSpaceDN w:val="0"/>
              <w:spacing w:line="240" w:lineRule="auto"/>
              <w:textAlignment w:val="baseline"/>
              <w:rPr>
                <w:rFonts w:ascii="Times New Roman" w:eastAsia="Calibri" w:hAnsi="Times New Roman" w:cs="Times New Roman"/>
              </w:rPr>
            </w:pPr>
          </w:p>
        </w:tc>
      </w:tr>
      <w:tr w:rsidR="007B0679" w:rsidRPr="007B0679" w14:paraId="73AE7E4D" w14:textId="77777777" w:rsidTr="004866F5">
        <w:trPr>
          <w:trHeight w:val="225"/>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24DD0" w14:textId="77777777" w:rsidR="007B0679" w:rsidRPr="007B0679" w:rsidRDefault="007B0679" w:rsidP="007B0679">
            <w:pPr>
              <w:suppressAutoHyphens/>
              <w:autoSpaceDN w:val="0"/>
              <w:spacing w:line="240" w:lineRule="auto"/>
              <w:ind w:firstLine="0"/>
              <w:jc w:val="left"/>
              <w:textAlignment w:val="baseline"/>
              <w:rPr>
                <w:rFonts w:ascii="Times New Roman" w:eastAsia="Calibri" w:hAnsi="Times New Roman" w:cs="Times New Roman"/>
              </w:rPr>
            </w:pPr>
            <w:r w:rsidRPr="007B0679">
              <w:rPr>
                <w:rFonts w:ascii="Times New Roman" w:eastAsia="Calibri" w:hAnsi="Times New Roman" w:cs="Times New Roman"/>
              </w:rPr>
              <w:t>Kitų ES reikalavimų įgyvendinimas</w:t>
            </w:r>
          </w:p>
        </w:tc>
        <w:tc>
          <w:tcPr>
            <w:tcW w:w="4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01567" w14:textId="77777777" w:rsidR="007B0679" w:rsidRPr="007B0679" w:rsidRDefault="007B0679" w:rsidP="007B0679">
            <w:pPr>
              <w:suppressAutoHyphens/>
              <w:autoSpaceDN w:val="0"/>
              <w:spacing w:line="240" w:lineRule="auto"/>
              <w:textAlignment w:val="baseline"/>
              <w:rPr>
                <w:rFonts w:ascii="Calibri" w:eastAsia="Calibri" w:hAnsi="Calibri" w:cs="Times New Roman"/>
              </w:rPr>
            </w:pPr>
            <w:r w:rsidRPr="007B0679">
              <w:rPr>
                <w:rFonts w:ascii="Times New Roman" w:eastAsia="Calibri" w:hAnsi="Times New Roman" w:cs="Times New Roman"/>
                <w:bCs/>
                <w:color w:val="333333"/>
                <w:shd w:val="clear" w:color="auto" w:fill="FFFFFF"/>
              </w:rPr>
              <w:t>Dėl Lietuvos Respublikos Vyriausybės 2004 m. gegužės 19 d. nutarimo Nr. 611 „Dėl Viešosios geležinkelių infrastruktūros pajėgumų skyrimo taisyklių patvirtinimo“ pakeitimo</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91FF63" w14:textId="77777777" w:rsidR="007B0679" w:rsidRPr="007B0679" w:rsidRDefault="007B0679" w:rsidP="007B0679">
            <w:pPr>
              <w:shd w:val="clear" w:color="auto" w:fill="FFFFFF"/>
              <w:autoSpaceDN w:val="0"/>
              <w:spacing w:line="240" w:lineRule="auto"/>
              <w:ind w:firstLine="0"/>
              <w:jc w:val="left"/>
              <w:rPr>
                <w:rFonts w:ascii="Times New Roman" w:eastAsia="Times New Roman" w:hAnsi="Times New Roman" w:cs="Times New Roman"/>
                <w:color w:val="333333"/>
                <w:lang w:val="en-US"/>
              </w:rPr>
            </w:pPr>
            <w:r w:rsidRPr="007B0679">
              <w:rPr>
                <w:rFonts w:ascii="Times New Roman" w:eastAsia="Times New Roman" w:hAnsi="Times New Roman" w:cs="Times New Roman"/>
                <w:color w:val="333333"/>
                <w:lang w:val="en-US"/>
              </w:rPr>
              <w:t>2018-04-17</w:t>
            </w:r>
          </w:p>
          <w:p w14:paraId="72FF532D" w14:textId="77777777" w:rsidR="007B0679" w:rsidRPr="007B0679" w:rsidRDefault="007B0679" w:rsidP="007B0679">
            <w:pPr>
              <w:suppressAutoHyphens/>
              <w:autoSpaceDN w:val="0"/>
              <w:spacing w:line="240" w:lineRule="auto"/>
              <w:ind w:firstLine="0"/>
              <w:jc w:val="center"/>
              <w:textAlignment w:val="baseline"/>
              <w:rPr>
                <w:rFonts w:ascii="Times New Roman" w:eastAsia="Times New Roman" w:hAnsi="Times New Roman" w:cs="Times New Roman"/>
                <w:bCs/>
                <w:lang w:eastAsia="en-GB"/>
              </w:rPr>
            </w:pPr>
          </w:p>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6D9DC" w14:textId="77777777" w:rsidR="007B0679" w:rsidRPr="007B0679" w:rsidRDefault="007B0679" w:rsidP="007B0679">
            <w:pPr>
              <w:autoSpaceDN w:val="0"/>
              <w:spacing w:line="276" w:lineRule="auto"/>
              <w:ind w:firstLine="1134"/>
              <w:rPr>
                <w:rFonts w:ascii="Times New Roman" w:eastAsia="Times New Roman" w:hAnsi="Times New Roman" w:cs="Times New Roman"/>
                <w:color w:val="000000"/>
                <w:u w:val="single"/>
              </w:rPr>
            </w:pPr>
            <w:bookmarkStart w:id="56" w:name="part_2812aecb95d84054916bac1589a79f8a"/>
            <w:bookmarkStart w:id="57" w:name="part_84d3bb5eb39e4425be78a759692a2c75"/>
            <w:bookmarkStart w:id="58" w:name="part_31e02e0fe0244a2493c34c593a1f2370"/>
            <w:bookmarkStart w:id="59" w:name="part_862718be697d49bab2a986b27665462b"/>
            <w:bookmarkStart w:id="60" w:name="part_0fc0380a67ff4ca2b08a3b34288b92a9"/>
            <w:bookmarkStart w:id="61" w:name="part_d53203499afd40119076e13d7354e44d"/>
            <w:bookmarkStart w:id="62" w:name="part_8623c44dc9de4520950e2adf45e1f705"/>
            <w:bookmarkStart w:id="63" w:name="part_b53d93ce7f9946edae7e6e8f4768bec3"/>
            <w:bookmarkStart w:id="64" w:name="part_4edd6be48e7f4d6dacebff9da6bd5bc9"/>
            <w:bookmarkStart w:id="65" w:name="part_8fb62f947cfc4787b94f17feb8e33f3e"/>
            <w:bookmarkStart w:id="66" w:name="part_edb4d6f894484964b0425e742dfbc828"/>
            <w:bookmarkStart w:id="67" w:name="part_c8e184fc4e1c47d0a8ab38435c28f878"/>
            <w:bookmarkStart w:id="68" w:name="part_8350441594974e2dbb31062db7f06681"/>
            <w:bookmarkStart w:id="69" w:name="part_58260ced439545f4881dddc9161468d5"/>
            <w:bookmarkStart w:id="70" w:name="part_83ebea1055fb4018ae1e169de891ab93"/>
            <w:bookmarkStart w:id="71" w:name="part_80e79b21ad6f4ef0b82ded8be9dab6e8"/>
            <w:bookmarkStart w:id="72" w:name="part_d41a249f85b5404c941768fa2d64a57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7B0679">
              <w:rPr>
                <w:rFonts w:ascii="Times New Roman" w:eastAsia="Times New Roman" w:hAnsi="Times New Roman" w:cs="Times New Roman"/>
                <w:color w:val="000000"/>
                <w:u w:val="single"/>
              </w:rPr>
              <w:t>Nutarimas patikslintas siekiant:</w:t>
            </w:r>
          </w:p>
          <w:p w14:paraId="1580B826" w14:textId="77777777" w:rsidR="007B0679" w:rsidRPr="007B0679" w:rsidRDefault="007B0679" w:rsidP="007B0679">
            <w:pPr>
              <w:suppressAutoHyphens/>
              <w:autoSpaceDN w:val="0"/>
              <w:spacing w:line="276" w:lineRule="auto"/>
              <w:ind w:firstLine="1134"/>
              <w:textAlignment w:val="baseline"/>
              <w:rPr>
                <w:rFonts w:ascii="Calibri" w:eastAsia="Calibri" w:hAnsi="Calibri" w:cs="Times New Roman"/>
              </w:rPr>
            </w:pPr>
            <w:r w:rsidRPr="007B0679">
              <w:rPr>
                <w:rFonts w:ascii="Times New Roman" w:eastAsia="Calibri" w:hAnsi="Times New Roman" w:cs="Times New Roman"/>
                <w:color w:val="000000"/>
              </w:rPr>
              <w:t xml:space="preserve">1) nustatyti, kuriuo metu viešosios geležinkelių infrastruktūros valdytojas turi inicijuoti naudojimosi viešąja geležinkelių infrastruktūra sutarties, kurią ketinama </w:t>
            </w:r>
            <w:r w:rsidRPr="007B0679">
              <w:rPr>
                <w:rFonts w:ascii="Times New Roman" w:eastAsia="Calibri" w:hAnsi="Times New Roman" w:cs="Times New Roman"/>
                <w:lang w:eastAsia="lt-LT"/>
              </w:rPr>
              <w:t>sudaryti su geležinkelio įmone (vežėju) ar remonto įmone, atitikties nacionalinio saugumo interesams</w:t>
            </w:r>
            <w:r w:rsidRPr="007B0679">
              <w:rPr>
                <w:rFonts w:ascii="Times New Roman" w:eastAsia="Calibri" w:hAnsi="Times New Roman" w:cs="Times New Roman"/>
                <w:color w:val="000000"/>
              </w:rPr>
              <w:t xml:space="preserve"> patikrą;</w:t>
            </w:r>
          </w:p>
          <w:p w14:paraId="06253A83" w14:textId="77777777" w:rsidR="007B0679" w:rsidRPr="007B0679" w:rsidRDefault="007B0679" w:rsidP="007B0679">
            <w:pPr>
              <w:suppressAutoHyphens/>
              <w:autoSpaceDN w:val="0"/>
              <w:spacing w:line="276" w:lineRule="auto"/>
              <w:ind w:firstLine="1134"/>
              <w:textAlignment w:val="baseline"/>
              <w:rPr>
                <w:rFonts w:ascii="Calibri" w:eastAsia="Calibri" w:hAnsi="Calibri" w:cs="Times New Roman"/>
              </w:rPr>
            </w:pPr>
            <w:r w:rsidRPr="007B0679">
              <w:rPr>
                <w:rFonts w:ascii="Times New Roman" w:eastAsia="Calibri" w:hAnsi="Times New Roman" w:cs="Times New Roman"/>
                <w:color w:val="000000"/>
              </w:rPr>
              <w:t>2) patikslinti sprendimo atsisakyti skirti pajėgumus priėmimo pagrindų sąrašą ir nustatyti, kad toks sprendimas, be kita ko, priimamas paaiškėjus, kad pareiškėjas ar remonto įmonė, kurie pateikė paraišką skirti pajėgumus apsaugos zonoje, pripažinti neatitinkančiais nacionalinio saugumo interesų, taip pat jeigu naudojimosi viešąja geležinkelių infrastruktūra sutartis, kurią  viešosios geležinkelių infrastruktūros valdytojas ketina sudaryti su geležinkelio įmone (vežėju) ar remonto įmone, pripažįstama neatitinkančia nacionalinio saugumo interesų;</w:t>
            </w:r>
          </w:p>
          <w:p w14:paraId="5D42699D" w14:textId="77777777" w:rsidR="007B0679" w:rsidRPr="007B0679" w:rsidRDefault="007B0679" w:rsidP="007B0679">
            <w:pPr>
              <w:autoSpaceDN w:val="0"/>
              <w:spacing w:line="276" w:lineRule="auto"/>
              <w:ind w:firstLine="1134"/>
              <w:rPr>
                <w:rFonts w:ascii="Times New Roman" w:eastAsia="Times New Roman" w:hAnsi="Times New Roman" w:cs="Times New Roman"/>
                <w:color w:val="000000"/>
              </w:rPr>
            </w:pPr>
            <w:r w:rsidRPr="007B0679">
              <w:rPr>
                <w:rFonts w:ascii="Times New Roman" w:eastAsia="Times New Roman" w:hAnsi="Times New Roman" w:cs="Times New Roman"/>
                <w:color w:val="000000"/>
              </w:rPr>
              <w:t xml:space="preserve">3) nustatyti sprendimo atsisakyti skirti pajėgumus priėmimo, taip pat pranešimo apie sprendimo skirti </w:t>
            </w:r>
            <w:r w:rsidRPr="007B0679">
              <w:rPr>
                <w:rFonts w:ascii="Times New Roman" w:eastAsia="Times New Roman" w:hAnsi="Times New Roman" w:cs="Times New Roman"/>
                <w:color w:val="000000"/>
              </w:rPr>
              <w:lastRenderedPageBreak/>
              <w:t>pajėgumus panaikinimą, gavus informaciją, kad pareiškėjas ar remonto įmonė, kurie pateikė paraišką dėl pajėgumų apsaugos zonoje skyrimo, pripažinti neatitinkančiais nacionalinio saugumo interesų, pateikimo terminą;</w:t>
            </w:r>
          </w:p>
          <w:p w14:paraId="57DA8473" w14:textId="77777777" w:rsidR="007B0679" w:rsidRPr="007B0679" w:rsidRDefault="007B0679" w:rsidP="007B0679">
            <w:pPr>
              <w:suppressAutoHyphens/>
              <w:autoSpaceDN w:val="0"/>
              <w:spacing w:line="276" w:lineRule="auto"/>
              <w:ind w:firstLine="1134"/>
              <w:textAlignment w:val="baseline"/>
              <w:rPr>
                <w:rFonts w:ascii="Calibri" w:eastAsia="Calibri" w:hAnsi="Calibri" w:cs="Times New Roman"/>
              </w:rPr>
            </w:pPr>
            <w:r w:rsidRPr="007B0679">
              <w:rPr>
                <w:rFonts w:ascii="Times New Roman" w:eastAsia="Calibri" w:hAnsi="Times New Roman" w:cs="Times New Roman"/>
              </w:rPr>
              <w:t xml:space="preserve">4) patikslinti naudojimosi viešąja geležinkelių infrastruktūra sutarties sudarymo sąlygas ir nustatyti, kad minėta </w:t>
            </w:r>
            <w:r w:rsidRPr="007B0679">
              <w:rPr>
                <w:rFonts w:ascii="Times New Roman" w:eastAsia="Calibri" w:hAnsi="Times New Roman" w:cs="Times New Roman"/>
                <w:color w:val="000000"/>
              </w:rPr>
              <w:t>sutartis sudaroma su geležinkelio įmone (vežėju) ar remonto įmone, kurie Įstatymo nustatyta tvarka pripažinti atitinkančiais nacionalinio saugumo interesus.</w:t>
            </w:r>
          </w:p>
          <w:p w14:paraId="75181680" w14:textId="77777777" w:rsidR="007B0679" w:rsidRPr="007B0679" w:rsidRDefault="007B0679" w:rsidP="007B0679">
            <w:pPr>
              <w:suppressAutoHyphens/>
              <w:autoSpaceDN w:val="0"/>
              <w:spacing w:line="240" w:lineRule="auto"/>
              <w:textAlignment w:val="baseline"/>
              <w:rPr>
                <w:rFonts w:ascii="Times New Roman" w:eastAsia="Times New Roman" w:hAnsi="Times New Roman" w:cs="Times New Roman"/>
                <w:bCs/>
                <w:lang w:eastAsia="en-GB"/>
              </w:rPr>
            </w:pPr>
          </w:p>
        </w:tc>
        <w:tc>
          <w:tcPr>
            <w:tcW w:w="3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42DD4" w14:textId="77777777" w:rsidR="007B0679" w:rsidRPr="007B0679" w:rsidRDefault="007B0679" w:rsidP="007B0679">
            <w:pPr>
              <w:suppressAutoHyphens/>
              <w:autoSpaceDN w:val="0"/>
              <w:spacing w:line="240" w:lineRule="auto"/>
              <w:textAlignment w:val="baseline"/>
              <w:rPr>
                <w:rFonts w:ascii="Times New Roman" w:eastAsia="Times New Roman" w:hAnsi="Times New Roman" w:cs="Times New Roman"/>
                <w:bCs/>
                <w:lang w:eastAsia="en-GB"/>
              </w:rPr>
            </w:pPr>
            <w:r w:rsidRPr="007B0679">
              <w:rPr>
                <w:rFonts w:ascii="Times New Roman" w:eastAsia="Times New Roman" w:hAnsi="Times New Roman" w:cs="Times New Roman"/>
                <w:bCs/>
                <w:lang w:eastAsia="en-GB"/>
              </w:rPr>
              <w:lastRenderedPageBreak/>
              <w:t>Teisinio reguliavimo tikslinimas.</w:t>
            </w:r>
          </w:p>
        </w:tc>
        <w:tc>
          <w:tcPr>
            <w:tcW w:w="40" w:type="dxa"/>
            <w:shd w:val="clear" w:color="auto" w:fill="auto"/>
            <w:tcMar>
              <w:top w:w="0" w:type="dxa"/>
              <w:left w:w="10" w:type="dxa"/>
              <w:bottom w:w="0" w:type="dxa"/>
              <w:right w:w="10" w:type="dxa"/>
            </w:tcMar>
          </w:tcPr>
          <w:p w14:paraId="5EFEE545" w14:textId="77777777" w:rsidR="007B0679" w:rsidRPr="007B0679" w:rsidRDefault="007B0679" w:rsidP="007B0679">
            <w:pPr>
              <w:suppressAutoHyphens/>
              <w:autoSpaceDN w:val="0"/>
              <w:spacing w:line="240" w:lineRule="auto"/>
              <w:textAlignment w:val="baseline"/>
              <w:rPr>
                <w:rFonts w:ascii="Times New Roman" w:eastAsia="Calibri" w:hAnsi="Times New Roman" w:cs="Times New Roman"/>
              </w:rPr>
            </w:pPr>
          </w:p>
        </w:tc>
      </w:tr>
      <w:tr w:rsidR="007B0679" w:rsidRPr="007B0679" w14:paraId="5BE0C536" w14:textId="77777777" w:rsidTr="004866F5">
        <w:trPr>
          <w:trHeight w:val="225"/>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3041F1" w14:textId="77777777" w:rsidR="007B0679" w:rsidRPr="007B0679" w:rsidRDefault="007B0679" w:rsidP="007B0679">
            <w:pPr>
              <w:suppressAutoHyphens/>
              <w:autoSpaceDN w:val="0"/>
              <w:spacing w:line="240" w:lineRule="auto"/>
              <w:ind w:firstLine="0"/>
              <w:jc w:val="left"/>
              <w:textAlignment w:val="baseline"/>
              <w:rPr>
                <w:rFonts w:ascii="Calibri" w:eastAsia="Calibri" w:hAnsi="Calibri" w:cs="Times New Roman"/>
              </w:rPr>
            </w:pPr>
            <w:r w:rsidRPr="007B0679">
              <w:rPr>
                <w:rFonts w:ascii="Times New Roman" w:eastAsia="Calibri" w:hAnsi="Times New Roman" w:cs="Times New Roman"/>
              </w:rPr>
              <w:t>Kitų ES reikalavimų įgyvendinimas</w:t>
            </w:r>
          </w:p>
        </w:tc>
        <w:tc>
          <w:tcPr>
            <w:tcW w:w="4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5E78AB" w14:textId="77777777" w:rsidR="007B0679" w:rsidRPr="007B0679" w:rsidRDefault="007B0679" w:rsidP="007B0679">
            <w:pPr>
              <w:suppressAutoHyphens/>
              <w:autoSpaceDN w:val="0"/>
              <w:spacing w:line="240" w:lineRule="auto"/>
              <w:textAlignment w:val="baseline"/>
              <w:rPr>
                <w:rFonts w:ascii="Calibri" w:eastAsia="Calibri" w:hAnsi="Calibri" w:cs="Times New Roman"/>
              </w:rPr>
            </w:pPr>
            <w:r w:rsidRPr="007B0679">
              <w:rPr>
                <w:rFonts w:ascii="Times New Roman" w:eastAsia="Calibri" w:hAnsi="Times New Roman" w:cs="Times New Roman"/>
                <w:bCs/>
                <w:color w:val="333333"/>
                <w:shd w:val="clear" w:color="auto" w:fill="FFFFFF"/>
              </w:rPr>
              <w:t>Dėl Lietuvos Respublikos Vyriausybės 2004 m. gegužės 19 d. nutarimo Nr. 611 „Dėl Viešosios geležinkelių infrastruktūros pajėgumų skyrimo taisyklių patvirtinimo“ pakeitimo</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801DA" w14:textId="77777777" w:rsidR="007B0679" w:rsidRPr="007B0679" w:rsidRDefault="007B0679" w:rsidP="007B0679">
            <w:pPr>
              <w:shd w:val="clear" w:color="auto" w:fill="FFFFFF"/>
              <w:autoSpaceDN w:val="0"/>
              <w:spacing w:line="240" w:lineRule="auto"/>
              <w:ind w:firstLine="0"/>
              <w:jc w:val="left"/>
              <w:rPr>
                <w:rFonts w:ascii="Calibri" w:eastAsia="Calibri" w:hAnsi="Calibri" w:cs="Times New Roman"/>
              </w:rPr>
            </w:pPr>
            <w:r w:rsidRPr="007B0679">
              <w:rPr>
                <w:rFonts w:ascii="Times New Roman" w:eastAsia="Calibri" w:hAnsi="Times New Roman" w:cs="Times New Roman"/>
                <w:color w:val="333333"/>
                <w:shd w:val="clear" w:color="auto" w:fill="FFFFFF"/>
              </w:rPr>
              <w:t>2019-06-19</w:t>
            </w:r>
          </w:p>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7BD7D8" w14:textId="77777777" w:rsidR="007B0679" w:rsidRPr="007B0679" w:rsidRDefault="007B0679" w:rsidP="007B0679">
            <w:pPr>
              <w:autoSpaceDN w:val="0"/>
              <w:spacing w:line="240" w:lineRule="auto"/>
              <w:ind w:firstLine="1134"/>
              <w:rPr>
                <w:rFonts w:ascii="Times New Roman" w:eastAsia="Times New Roman" w:hAnsi="Times New Roman" w:cs="Times New Roman"/>
                <w:sz w:val="24"/>
                <w:szCs w:val="20"/>
              </w:rPr>
            </w:pPr>
            <w:r w:rsidRPr="007B0679">
              <w:rPr>
                <w:rFonts w:ascii="Times New Roman" w:eastAsia="Times New Roman" w:hAnsi="Times New Roman" w:cs="Times New Roman"/>
                <w:color w:val="000000"/>
              </w:rPr>
              <w:t>Nutarimas patikslintas siekiant:</w:t>
            </w:r>
          </w:p>
          <w:p w14:paraId="2C145688" w14:textId="77777777" w:rsidR="007B0679" w:rsidRPr="007B0679" w:rsidRDefault="007B0679" w:rsidP="007B0679">
            <w:pPr>
              <w:autoSpaceDN w:val="0"/>
              <w:spacing w:line="240" w:lineRule="auto"/>
              <w:ind w:firstLine="1134"/>
              <w:rPr>
                <w:rFonts w:ascii="Times New Roman" w:eastAsia="Times New Roman" w:hAnsi="Times New Roman" w:cs="Times New Roman"/>
                <w:color w:val="000000"/>
              </w:rPr>
            </w:pPr>
            <w:r w:rsidRPr="007B0679">
              <w:rPr>
                <w:rFonts w:ascii="Times New Roman" w:eastAsia="Times New Roman" w:hAnsi="Times New Roman" w:cs="Times New Roman"/>
                <w:color w:val="000000"/>
              </w:rPr>
              <w:t>1) patikslinti skirtų pajėgumų atsisakymo procedūrą:</w:t>
            </w:r>
          </w:p>
          <w:p w14:paraId="234869D0" w14:textId="77777777" w:rsidR="007B0679" w:rsidRPr="007B0679" w:rsidRDefault="007B0679" w:rsidP="007B0679">
            <w:pPr>
              <w:autoSpaceDN w:val="0"/>
              <w:spacing w:line="240" w:lineRule="auto"/>
              <w:ind w:firstLine="1134"/>
              <w:rPr>
                <w:rFonts w:ascii="Times New Roman" w:eastAsia="Times New Roman" w:hAnsi="Times New Roman" w:cs="Times New Roman"/>
                <w:color w:val="000000"/>
              </w:rPr>
            </w:pPr>
            <w:r w:rsidRPr="007B0679">
              <w:rPr>
                <w:rFonts w:ascii="Times New Roman" w:eastAsia="Times New Roman" w:hAnsi="Times New Roman" w:cs="Times New Roman"/>
                <w:color w:val="000000"/>
              </w:rPr>
              <w:t xml:space="preserve">- pakeisti Viešosios geležinkelių infrastruktūros pajėgumų skyrimo taisyklėse, patvirtintose Lietuvos Respublikos Vyriausybės 2004 m. gegužės 19 d. nutarimu Nr. 611 „Dėl Viešosios geležinkelių infrastruktūros pajėgumų skyrimo taisyklių patvirtinimo“ (toliau – Pajėgumų skyrimo taisyklės), nustatytus šios procedūros terminus. Šis patikslinimas suteiktų galimybę laisvais paskelbtus pajėgumus gauti kitiems pareiškėjams ir remonto įmonėms ir, sutrumpinus sprendimo dėl skirtų pajėgumų atsisakymo priėmimo terminus, ir taip užtikrinti vienos iš Lietuvos Respublikos valstybės kontrolės 2018 m. gruodžio 12 d. valstybinio audito ataskaitoje </w:t>
            </w:r>
            <w:r w:rsidRPr="007B0679">
              <w:rPr>
                <w:rFonts w:ascii="Times New Roman" w:eastAsia="Times New Roman" w:hAnsi="Times New Roman" w:cs="Times New Roman"/>
                <w:color w:val="000000"/>
              </w:rPr>
              <w:lastRenderedPageBreak/>
              <w:t>„Viešosios geležinkelių infrastruktūros valdymas“ Nr. VA-2018-P-20-1-12 nurodytų rekomendacijų dėl kuo efektyvesnio pajėgumų panaudojimo užtikrinimo įgyvendinimą;</w:t>
            </w:r>
          </w:p>
          <w:p w14:paraId="2C101234" w14:textId="77777777" w:rsidR="007B0679" w:rsidRPr="007B0679" w:rsidRDefault="007B0679" w:rsidP="007B0679">
            <w:pPr>
              <w:autoSpaceDN w:val="0"/>
              <w:spacing w:line="240" w:lineRule="auto"/>
              <w:ind w:firstLine="1134"/>
              <w:rPr>
                <w:rFonts w:ascii="Times New Roman" w:eastAsia="Times New Roman" w:hAnsi="Times New Roman" w:cs="Times New Roman"/>
                <w:color w:val="000000"/>
              </w:rPr>
            </w:pPr>
            <w:r w:rsidRPr="007B0679">
              <w:rPr>
                <w:rFonts w:ascii="Times New Roman" w:eastAsia="Times New Roman" w:hAnsi="Times New Roman" w:cs="Times New Roman"/>
                <w:color w:val="000000"/>
              </w:rPr>
              <w:t xml:space="preserve">- suderinti Pajėgumų skyrimo taisyklių 13 ir 14 punktuose nustatytą pajėgumų atsisakymo reglamentavimą su Užmokesčio už minimalųjį prieigos paketą apskaičiavimo ir skelbimo, konkrečios geležinkelio įmonės (vežėjo) mokėtino užmokesčio už minimalųjį prieigos paketą dydžio apskaičiavimo ir mokėjimo taisyklių, patvirtintų Lietuvos Respublikos Vyriausybės 2004 m. gegužės 19 d. nutarimu Nr. 610 „Dėl Užmokesčio už minimalųjį prieigos paketą apskaičiavimo ir skelbimo, konkrečios geležinkelio įmonės (vežėjo) mokėtino užmokesčio už minimalųjį prieigos paketą dydžio apskaičiavimo ir mokėjimo taisyklių patvirtinimo“ (toliau – Užmokesčio taisyklės), 25 punkte numatytu reglamentavimu dėl galimybės geležinkelio įmonei (vežėjui) ir remonto įmonei  nuspręsti skirtais pajėgumais nepasinaudoti. Pažymėtina, kad nurodytas reglamentavimas neatidėliotinai būtinas įvertinus tai, kad Pajėgumų skyrimo taisyklių 13 ir 14 punktai įtvirtina skirtų pajėgumų atsisakymo reglamentavimą, kai Užmokesčio taisyklių 25 punkte nustatyta galimybė geležinkelio įmonei (vežėjui) ir remonto įmonei (vežėjui) nuspręsti skirtais pajėgumais nepasinaudoti Pajėgumų skyrimo taisyklėse nereglamentuota. Dėl šios priežasties </w:t>
            </w:r>
            <w:r w:rsidRPr="007B0679">
              <w:rPr>
                <w:rFonts w:ascii="Times New Roman" w:eastAsia="Times New Roman" w:hAnsi="Times New Roman" w:cs="Times New Roman"/>
                <w:color w:val="000000"/>
              </w:rPr>
              <w:lastRenderedPageBreak/>
              <w:t>geležinkelio įmonei (vežėjui) ar remonto įmonei nusprendus nepasinaudoti jai skirtais pajėgumais, skelbti šiuos pajėgumus laisvais nėra teisinio pagrindo, atitinkamai ir galimybės pajėgumais, kuriais pareiškėjas ar remonto įmonė nusprendžia nepasinaudoti, kitai geležinkelio įmonei (vežėjui) ar remonto įmonei pasinaudoti nėra;</w:t>
            </w:r>
          </w:p>
          <w:p w14:paraId="7F970CDC" w14:textId="77777777" w:rsidR="007B0679" w:rsidRPr="007B0679" w:rsidRDefault="007B0679" w:rsidP="007B0679">
            <w:pPr>
              <w:autoSpaceDN w:val="0"/>
              <w:spacing w:line="240" w:lineRule="auto"/>
              <w:ind w:firstLine="1134"/>
              <w:rPr>
                <w:rFonts w:ascii="Times New Roman" w:eastAsia="Times New Roman" w:hAnsi="Times New Roman" w:cs="Times New Roman"/>
                <w:sz w:val="24"/>
                <w:szCs w:val="20"/>
              </w:rPr>
            </w:pPr>
            <w:r w:rsidRPr="007B0679">
              <w:rPr>
                <w:rFonts w:ascii="Times New Roman" w:eastAsia="Times New Roman" w:hAnsi="Times New Roman" w:cs="Times New Roman"/>
                <w:color w:val="000000"/>
              </w:rPr>
              <w:t>2) nustatyti sprendimo dėl pajėgumų skyrimo pareiškėjams pakeitimo reglamentavimą, leisiantį netaikyti pajėgumų atsisakymo ir vietoj jų naujų pajėgumų prašymo, atitinkamai užtikrintų operatyvesnį reagavimą į pasikeitusius pareiškėjų verslo poreikius ir efektyvesnį pajėgumų panaudojimą. Pažymėtina, kad šio reglamentavimo praktika atitinka daugelyje kitų Europos Sąjungos valstybių narių taikomą praktiką, kuriai pritaria ir artimiausiu metu patvirtins Geležinkelių infrastruktūros valdytojų ir geležinkelio įmonių (vežėjų) asociacija </w:t>
            </w:r>
            <w:r w:rsidRPr="007B0679">
              <w:rPr>
                <w:rFonts w:ascii="Times New Roman" w:eastAsia="Times New Roman" w:hAnsi="Times New Roman" w:cs="Times New Roman"/>
                <w:i/>
                <w:iCs/>
                <w:color w:val="000000"/>
              </w:rPr>
              <w:t>RailNetEurope</w:t>
            </w:r>
            <w:r w:rsidRPr="007B0679">
              <w:rPr>
                <w:rFonts w:ascii="Times New Roman" w:eastAsia="Times New Roman" w:hAnsi="Times New Roman" w:cs="Times New Roman"/>
                <w:color w:val="000000"/>
              </w:rPr>
              <w:t>;</w:t>
            </w:r>
          </w:p>
          <w:p w14:paraId="60D5480F" w14:textId="77777777" w:rsidR="007B0679" w:rsidRPr="007B0679" w:rsidRDefault="007B0679" w:rsidP="007B0679">
            <w:pPr>
              <w:autoSpaceDN w:val="0"/>
              <w:spacing w:line="240" w:lineRule="auto"/>
              <w:ind w:firstLine="1134"/>
              <w:rPr>
                <w:rFonts w:ascii="Times New Roman" w:eastAsia="Times New Roman" w:hAnsi="Times New Roman" w:cs="Times New Roman"/>
                <w:color w:val="000000"/>
              </w:rPr>
            </w:pPr>
            <w:r w:rsidRPr="007B0679">
              <w:rPr>
                <w:rFonts w:ascii="Times New Roman" w:eastAsia="Times New Roman" w:hAnsi="Times New Roman" w:cs="Times New Roman"/>
                <w:color w:val="000000"/>
              </w:rPr>
              <w:t>3) patikslinti naudojimosi viešąja geležinkelių infrastruktūra sutarties (toliau – sutartis) atitikties nacionalinio saugumo interesams patikros inicijavimo tvarką;</w:t>
            </w:r>
          </w:p>
          <w:p w14:paraId="713A5644" w14:textId="77777777" w:rsidR="007B0679" w:rsidRPr="007B0679" w:rsidRDefault="007B0679" w:rsidP="007B0679">
            <w:pPr>
              <w:autoSpaceDN w:val="0"/>
              <w:spacing w:line="240" w:lineRule="auto"/>
              <w:ind w:firstLine="1134"/>
              <w:rPr>
                <w:rFonts w:ascii="Times New Roman" w:eastAsia="Times New Roman" w:hAnsi="Times New Roman" w:cs="Times New Roman"/>
                <w:color w:val="000000"/>
              </w:rPr>
            </w:pPr>
            <w:r w:rsidRPr="007B0679">
              <w:rPr>
                <w:rFonts w:ascii="Times New Roman" w:eastAsia="Times New Roman" w:hAnsi="Times New Roman" w:cs="Times New Roman"/>
                <w:color w:val="000000"/>
              </w:rPr>
              <w:t>4) patikslinti Viešosios geležinkelių infrastruktūros tinklo nuostatų turinio reikalavimus, atsižvelgiant į Europos Sąjungos teisės aktų nuostatas.</w:t>
            </w:r>
          </w:p>
          <w:p w14:paraId="660C6157" w14:textId="77777777" w:rsidR="007B0679" w:rsidRPr="007B0679" w:rsidRDefault="007B0679" w:rsidP="007B0679">
            <w:pPr>
              <w:autoSpaceDN w:val="0"/>
              <w:spacing w:line="276" w:lineRule="auto"/>
              <w:ind w:firstLine="1134"/>
              <w:rPr>
                <w:rFonts w:ascii="Times New Roman" w:eastAsia="Times New Roman" w:hAnsi="Times New Roman" w:cs="Times New Roman"/>
                <w:color w:val="000000"/>
                <w:u w:val="single"/>
              </w:rPr>
            </w:pPr>
          </w:p>
        </w:tc>
        <w:tc>
          <w:tcPr>
            <w:tcW w:w="3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F4384" w14:textId="77777777" w:rsidR="007B0679" w:rsidRPr="007B0679" w:rsidRDefault="007B0679" w:rsidP="007B0679">
            <w:pPr>
              <w:suppressAutoHyphens/>
              <w:autoSpaceDN w:val="0"/>
              <w:spacing w:line="240" w:lineRule="auto"/>
              <w:textAlignment w:val="baseline"/>
              <w:rPr>
                <w:rFonts w:ascii="Calibri" w:eastAsia="Calibri" w:hAnsi="Calibri" w:cs="Times New Roman"/>
              </w:rPr>
            </w:pPr>
            <w:r w:rsidRPr="007B0679">
              <w:rPr>
                <w:rFonts w:ascii="Times New Roman" w:eastAsia="Calibri" w:hAnsi="Times New Roman" w:cs="Times New Roman"/>
                <w:color w:val="000000"/>
                <w:shd w:val="clear" w:color="auto" w:fill="FFFFFF"/>
              </w:rPr>
              <w:lastRenderedPageBreak/>
              <w:t>Nutarimo Nr. 611 pakeitimu tikslinamos Pajėgumų skyrimo taisyklių nuostatos, susijusios su 2012 m. lapkričio 21 d. Europos Parlamento ir Tarybos direktyvos 2012/34/ES, kuria sukuriama bendra Europos geležinkelių erdvė, perkėlimu į nacionalinę teisę.</w:t>
            </w:r>
          </w:p>
        </w:tc>
        <w:tc>
          <w:tcPr>
            <w:tcW w:w="40" w:type="dxa"/>
            <w:shd w:val="clear" w:color="auto" w:fill="auto"/>
            <w:tcMar>
              <w:top w:w="0" w:type="dxa"/>
              <w:left w:w="10" w:type="dxa"/>
              <w:bottom w:w="0" w:type="dxa"/>
              <w:right w:w="10" w:type="dxa"/>
            </w:tcMar>
          </w:tcPr>
          <w:p w14:paraId="72CDCA8F" w14:textId="77777777" w:rsidR="007B0679" w:rsidRPr="007B0679" w:rsidRDefault="007B0679" w:rsidP="007B0679">
            <w:pPr>
              <w:suppressAutoHyphens/>
              <w:autoSpaceDN w:val="0"/>
              <w:spacing w:line="240" w:lineRule="auto"/>
              <w:textAlignment w:val="baseline"/>
              <w:rPr>
                <w:rFonts w:ascii="Times New Roman" w:eastAsia="Calibri" w:hAnsi="Times New Roman" w:cs="Times New Roman"/>
              </w:rPr>
            </w:pPr>
          </w:p>
        </w:tc>
      </w:tr>
      <w:tr w:rsidR="007B0679" w:rsidRPr="007B0679" w14:paraId="696A681B" w14:textId="77777777" w:rsidTr="004866F5">
        <w:trPr>
          <w:trHeight w:val="225"/>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A8CCC" w14:textId="77777777" w:rsidR="007B0679" w:rsidRPr="007B0679" w:rsidRDefault="007B0679" w:rsidP="007B0679">
            <w:pPr>
              <w:suppressAutoHyphens/>
              <w:autoSpaceDN w:val="0"/>
              <w:spacing w:line="240" w:lineRule="auto"/>
              <w:ind w:firstLine="0"/>
              <w:jc w:val="left"/>
              <w:textAlignment w:val="baseline"/>
              <w:rPr>
                <w:rFonts w:ascii="Calibri" w:eastAsia="Calibri" w:hAnsi="Calibri" w:cs="Times New Roman"/>
              </w:rPr>
            </w:pPr>
            <w:r w:rsidRPr="007B0679">
              <w:rPr>
                <w:rFonts w:ascii="Times New Roman" w:eastAsia="Calibri" w:hAnsi="Times New Roman" w:cs="Times New Roman"/>
              </w:rPr>
              <w:lastRenderedPageBreak/>
              <w:t>Kitų ES reikalavimų įgyvendinimas</w:t>
            </w:r>
          </w:p>
        </w:tc>
        <w:tc>
          <w:tcPr>
            <w:tcW w:w="4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84255" w14:textId="77777777" w:rsidR="007B0679" w:rsidRPr="007B0679" w:rsidRDefault="007B0679" w:rsidP="007B0679">
            <w:pPr>
              <w:suppressAutoHyphens/>
              <w:autoSpaceDN w:val="0"/>
              <w:spacing w:line="240" w:lineRule="auto"/>
              <w:textAlignment w:val="baseline"/>
              <w:rPr>
                <w:rFonts w:ascii="Times New Roman" w:eastAsia="Calibri" w:hAnsi="Times New Roman" w:cs="Times New Roman"/>
                <w:bCs/>
                <w:color w:val="333333"/>
                <w:shd w:val="clear" w:color="auto" w:fill="FFFFFF"/>
              </w:rPr>
            </w:pPr>
            <w:r w:rsidRPr="007B0679">
              <w:rPr>
                <w:rFonts w:ascii="Times New Roman" w:eastAsia="Calibri" w:hAnsi="Times New Roman" w:cs="Times New Roman"/>
                <w:bCs/>
                <w:color w:val="333333"/>
                <w:shd w:val="clear" w:color="auto" w:fill="FFFFFF"/>
              </w:rPr>
              <w:t xml:space="preserve">Dėl Lietuvos Respublikos Vyriausybės 2004 m. gegužės 19 d. nutarimo Nr. 611 „Dėl Viešosios geležinkelių </w:t>
            </w:r>
            <w:r w:rsidRPr="007B0679">
              <w:rPr>
                <w:rFonts w:ascii="Times New Roman" w:eastAsia="Calibri" w:hAnsi="Times New Roman" w:cs="Times New Roman"/>
                <w:bCs/>
                <w:color w:val="333333"/>
                <w:shd w:val="clear" w:color="auto" w:fill="FFFFFF"/>
              </w:rPr>
              <w:lastRenderedPageBreak/>
              <w:t>infrastruktūros pajėgumų skyrimo taisyklių patvirtinimo“ pripažinimo netekusiu galios</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1570A6" w14:textId="77777777" w:rsidR="007B0679" w:rsidRPr="007B0679" w:rsidRDefault="007B0679" w:rsidP="007B0679">
            <w:pPr>
              <w:shd w:val="clear" w:color="auto" w:fill="FFFFFF"/>
              <w:autoSpaceDN w:val="0"/>
              <w:spacing w:line="240" w:lineRule="auto"/>
              <w:ind w:firstLine="0"/>
              <w:jc w:val="left"/>
              <w:rPr>
                <w:rFonts w:ascii="Times New Roman" w:eastAsia="Calibri" w:hAnsi="Times New Roman" w:cs="Times New Roman"/>
                <w:color w:val="333333"/>
                <w:shd w:val="clear" w:color="auto" w:fill="FFFFFF"/>
              </w:rPr>
            </w:pPr>
            <w:r w:rsidRPr="007B0679">
              <w:rPr>
                <w:rFonts w:ascii="Times New Roman" w:eastAsia="Calibri" w:hAnsi="Times New Roman" w:cs="Times New Roman"/>
                <w:color w:val="333333"/>
                <w:shd w:val="clear" w:color="auto" w:fill="FFFFFF"/>
              </w:rPr>
              <w:lastRenderedPageBreak/>
              <w:t>Įsigalioja 2019-12-08</w:t>
            </w:r>
          </w:p>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8F6BDF" w14:textId="77777777" w:rsidR="007B0679" w:rsidRPr="007B0679" w:rsidRDefault="007B0679" w:rsidP="007B0679">
            <w:pPr>
              <w:autoSpaceDN w:val="0"/>
              <w:spacing w:line="240" w:lineRule="auto"/>
              <w:ind w:firstLine="1134"/>
              <w:rPr>
                <w:rFonts w:ascii="Times New Roman" w:eastAsia="Times New Roman" w:hAnsi="Times New Roman" w:cs="Times New Roman"/>
                <w:sz w:val="24"/>
                <w:szCs w:val="20"/>
              </w:rPr>
            </w:pPr>
            <w:r w:rsidRPr="007B0679">
              <w:rPr>
                <w:rFonts w:ascii="Times New Roman" w:eastAsia="Times New Roman" w:hAnsi="Times New Roman" w:cs="Times New Roman"/>
                <w:color w:val="000000"/>
              </w:rPr>
              <w:t xml:space="preserve">Nutarimu įgyvendinamas 2018 m. gruodžio 20 d. priimtas Lietuvos Respublikos geležinkelių transporto kodekso </w:t>
            </w:r>
            <w:r w:rsidRPr="007B0679">
              <w:rPr>
                <w:rFonts w:ascii="Times New Roman" w:eastAsia="Times New Roman" w:hAnsi="Times New Roman" w:cs="Times New Roman"/>
                <w:color w:val="000000"/>
              </w:rPr>
              <w:lastRenderedPageBreak/>
              <w:t>3, 4</w:t>
            </w:r>
            <w:r w:rsidRPr="007B0679">
              <w:rPr>
                <w:rFonts w:ascii="Times New Roman" w:eastAsia="Times New Roman" w:hAnsi="Times New Roman" w:cs="Times New Roman"/>
                <w:color w:val="000000"/>
                <w:vertAlign w:val="superscript"/>
              </w:rPr>
              <w:t>1</w:t>
            </w:r>
            <w:r w:rsidRPr="007B0679">
              <w:rPr>
                <w:rFonts w:ascii="Times New Roman" w:eastAsia="Times New Roman" w:hAnsi="Times New Roman" w:cs="Times New Roman"/>
                <w:color w:val="000000"/>
              </w:rPr>
              <w:t>, 5, 6</w:t>
            </w:r>
            <w:r w:rsidRPr="007B0679">
              <w:rPr>
                <w:rFonts w:ascii="Times New Roman" w:eastAsia="Times New Roman" w:hAnsi="Times New Roman" w:cs="Times New Roman"/>
                <w:color w:val="000000"/>
                <w:vertAlign w:val="superscript"/>
              </w:rPr>
              <w:t>1</w:t>
            </w:r>
            <w:r w:rsidRPr="007B0679">
              <w:rPr>
                <w:rFonts w:ascii="Times New Roman" w:eastAsia="Times New Roman" w:hAnsi="Times New Roman" w:cs="Times New Roman"/>
                <w:color w:val="000000"/>
              </w:rPr>
              <w:t>, 7, 7</w:t>
            </w:r>
            <w:r w:rsidRPr="007B0679">
              <w:rPr>
                <w:rFonts w:ascii="Times New Roman" w:eastAsia="Times New Roman" w:hAnsi="Times New Roman" w:cs="Times New Roman"/>
                <w:color w:val="000000"/>
                <w:vertAlign w:val="superscript"/>
              </w:rPr>
              <w:t>1</w:t>
            </w:r>
            <w:r w:rsidRPr="007B0679">
              <w:rPr>
                <w:rFonts w:ascii="Times New Roman" w:eastAsia="Times New Roman" w:hAnsi="Times New Roman" w:cs="Times New Roman"/>
                <w:color w:val="000000"/>
              </w:rPr>
              <w:t>, 9, 10, 14, 23, 23</w:t>
            </w:r>
            <w:r w:rsidRPr="007B0679">
              <w:rPr>
                <w:rFonts w:ascii="Times New Roman" w:eastAsia="Times New Roman" w:hAnsi="Times New Roman" w:cs="Times New Roman"/>
                <w:color w:val="000000"/>
                <w:vertAlign w:val="superscript"/>
              </w:rPr>
              <w:t>1</w:t>
            </w:r>
            <w:r w:rsidRPr="007B0679">
              <w:rPr>
                <w:rFonts w:ascii="Times New Roman" w:eastAsia="Times New Roman" w:hAnsi="Times New Roman" w:cs="Times New Roman"/>
                <w:color w:val="000000"/>
              </w:rPr>
              <w:t>, 24, 25, 26, 28, 29, 30</w:t>
            </w:r>
            <w:r w:rsidRPr="007B0679">
              <w:rPr>
                <w:rFonts w:ascii="Times New Roman" w:eastAsia="Times New Roman" w:hAnsi="Times New Roman" w:cs="Times New Roman"/>
                <w:color w:val="000000"/>
                <w:vertAlign w:val="superscript"/>
              </w:rPr>
              <w:t>1</w:t>
            </w:r>
            <w:r w:rsidRPr="007B0679">
              <w:rPr>
                <w:rFonts w:ascii="Times New Roman" w:eastAsia="Times New Roman" w:hAnsi="Times New Roman" w:cs="Times New Roman"/>
                <w:color w:val="000000"/>
              </w:rPr>
              <w:t>, 30</w:t>
            </w:r>
            <w:r w:rsidRPr="007B0679">
              <w:rPr>
                <w:rFonts w:ascii="Times New Roman" w:eastAsia="Times New Roman" w:hAnsi="Times New Roman" w:cs="Times New Roman"/>
                <w:color w:val="000000"/>
                <w:vertAlign w:val="superscript"/>
              </w:rPr>
              <w:t>2</w:t>
            </w:r>
            <w:r w:rsidRPr="007B0679">
              <w:rPr>
                <w:rFonts w:ascii="Times New Roman" w:eastAsia="Times New Roman" w:hAnsi="Times New Roman" w:cs="Times New Roman"/>
                <w:color w:val="000000"/>
              </w:rPr>
              <w:t>, 30</w:t>
            </w:r>
            <w:r w:rsidRPr="007B0679">
              <w:rPr>
                <w:rFonts w:ascii="Times New Roman" w:eastAsia="Times New Roman" w:hAnsi="Times New Roman" w:cs="Times New Roman"/>
                <w:color w:val="000000"/>
                <w:vertAlign w:val="superscript"/>
              </w:rPr>
              <w:t>3</w:t>
            </w:r>
            <w:r w:rsidRPr="007B0679">
              <w:rPr>
                <w:rFonts w:ascii="Times New Roman" w:eastAsia="Times New Roman" w:hAnsi="Times New Roman" w:cs="Times New Roman"/>
                <w:color w:val="000000"/>
              </w:rPr>
              <w:t>, 30</w:t>
            </w:r>
            <w:r w:rsidRPr="007B0679">
              <w:rPr>
                <w:rFonts w:ascii="Times New Roman" w:eastAsia="Times New Roman" w:hAnsi="Times New Roman" w:cs="Times New Roman"/>
                <w:color w:val="000000"/>
                <w:vertAlign w:val="superscript"/>
              </w:rPr>
              <w:t>4</w:t>
            </w:r>
            <w:r w:rsidRPr="007B0679">
              <w:rPr>
                <w:rFonts w:ascii="Times New Roman" w:eastAsia="Times New Roman" w:hAnsi="Times New Roman" w:cs="Times New Roman"/>
                <w:color w:val="000000"/>
              </w:rPr>
              <w:t>, 33 straipsnių ir priedo pakeitimo, Kodekso papildymo 24</w:t>
            </w:r>
            <w:r w:rsidRPr="007B0679">
              <w:rPr>
                <w:rFonts w:ascii="Times New Roman" w:eastAsia="Times New Roman" w:hAnsi="Times New Roman" w:cs="Times New Roman"/>
                <w:color w:val="000000"/>
                <w:vertAlign w:val="superscript"/>
              </w:rPr>
              <w:t>1</w:t>
            </w:r>
            <w:r w:rsidRPr="007B0679">
              <w:rPr>
                <w:rFonts w:ascii="Times New Roman" w:eastAsia="Times New Roman" w:hAnsi="Times New Roman" w:cs="Times New Roman"/>
                <w:color w:val="000000"/>
              </w:rPr>
              <w:t>, 24</w:t>
            </w:r>
            <w:r w:rsidRPr="007B0679">
              <w:rPr>
                <w:rFonts w:ascii="Times New Roman" w:eastAsia="Times New Roman" w:hAnsi="Times New Roman" w:cs="Times New Roman"/>
                <w:color w:val="000000"/>
                <w:vertAlign w:val="superscript"/>
              </w:rPr>
              <w:t>2</w:t>
            </w:r>
            <w:r w:rsidRPr="007B0679">
              <w:rPr>
                <w:rFonts w:ascii="Times New Roman" w:eastAsia="Times New Roman" w:hAnsi="Times New Roman" w:cs="Times New Roman"/>
                <w:color w:val="000000"/>
              </w:rPr>
              <w:t>, 24</w:t>
            </w:r>
            <w:r w:rsidRPr="007B0679">
              <w:rPr>
                <w:rFonts w:ascii="Times New Roman" w:eastAsia="Times New Roman" w:hAnsi="Times New Roman" w:cs="Times New Roman"/>
                <w:color w:val="000000"/>
                <w:vertAlign w:val="superscript"/>
              </w:rPr>
              <w:t>3</w:t>
            </w:r>
            <w:r w:rsidRPr="007B0679">
              <w:rPr>
                <w:rFonts w:ascii="Times New Roman" w:eastAsia="Times New Roman" w:hAnsi="Times New Roman" w:cs="Times New Roman"/>
                <w:color w:val="000000"/>
              </w:rPr>
              <w:t>, 24</w:t>
            </w:r>
            <w:r w:rsidRPr="007B0679">
              <w:rPr>
                <w:rFonts w:ascii="Times New Roman" w:eastAsia="Times New Roman" w:hAnsi="Times New Roman" w:cs="Times New Roman"/>
                <w:color w:val="000000"/>
                <w:vertAlign w:val="superscript"/>
              </w:rPr>
              <w:t>4</w:t>
            </w:r>
            <w:r w:rsidRPr="007B0679">
              <w:rPr>
                <w:rFonts w:ascii="Times New Roman" w:eastAsia="Times New Roman" w:hAnsi="Times New Roman" w:cs="Times New Roman"/>
                <w:color w:val="000000"/>
              </w:rPr>
              <w:t>,  25</w:t>
            </w:r>
            <w:r w:rsidRPr="007B0679">
              <w:rPr>
                <w:rFonts w:ascii="Times New Roman" w:eastAsia="Times New Roman" w:hAnsi="Times New Roman" w:cs="Times New Roman"/>
                <w:color w:val="000000"/>
                <w:vertAlign w:val="superscript"/>
              </w:rPr>
              <w:t>1</w:t>
            </w:r>
            <w:r w:rsidRPr="007B0679">
              <w:rPr>
                <w:rFonts w:ascii="Times New Roman" w:eastAsia="Times New Roman" w:hAnsi="Times New Roman" w:cs="Times New Roman"/>
                <w:color w:val="000000"/>
              </w:rPr>
              <w:t>, 25</w:t>
            </w:r>
            <w:r w:rsidRPr="007B0679">
              <w:rPr>
                <w:rFonts w:ascii="Times New Roman" w:eastAsia="Times New Roman" w:hAnsi="Times New Roman" w:cs="Times New Roman"/>
                <w:color w:val="000000"/>
                <w:vertAlign w:val="superscript"/>
              </w:rPr>
              <w:t>2</w:t>
            </w:r>
            <w:r w:rsidRPr="007B0679">
              <w:rPr>
                <w:rFonts w:ascii="Times New Roman" w:eastAsia="Times New Roman" w:hAnsi="Times New Roman" w:cs="Times New Roman"/>
                <w:color w:val="000000"/>
              </w:rPr>
              <w:t>, 29</w:t>
            </w:r>
            <w:r w:rsidRPr="007B0679">
              <w:rPr>
                <w:rFonts w:ascii="Times New Roman" w:eastAsia="Times New Roman" w:hAnsi="Times New Roman" w:cs="Times New Roman"/>
                <w:color w:val="000000"/>
                <w:vertAlign w:val="superscript"/>
              </w:rPr>
              <w:t>1</w:t>
            </w:r>
            <w:r w:rsidRPr="007B0679">
              <w:rPr>
                <w:rFonts w:ascii="Times New Roman" w:eastAsia="Times New Roman" w:hAnsi="Times New Roman" w:cs="Times New Roman"/>
                <w:color w:val="000000"/>
              </w:rPr>
              <w:t>, 29</w:t>
            </w:r>
            <w:r w:rsidRPr="007B0679">
              <w:rPr>
                <w:rFonts w:ascii="Times New Roman" w:eastAsia="Times New Roman" w:hAnsi="Times New Roman" w:cs="Times New Roman"/>
                <w:color w:val="000000"/>
                <w:vertAlign w:val="superscript"/>
              </w:rPr>
              <w:t>2</w:t>
            </w:r>
            <w:r w:rsidRPr="007B0679">
              <w:rPr>
                <w:rFonts w:ascii="Times New Roman" w:eastAsia="Times New Roman" w:hAnsi="Times New Roman" w:cs="Times New Roman"/>
                <w:color w:val="000000"/>
              </w:rPr>
              <w:t>, 29</w:t>
            </w:r>
            <w:r w:rsidRPr="007B0679">
              <w:rPr>
                <w:rFonts w:ascii="Times New Roman" w:eastAsia="Times New Roman" w:hAnsi="Times New Roman" w:cs="Times New Roman"/>
                <w:color w:val="000000"/>
                <w:vertAlign w:val="superscript"/>
              </w:rPr>
              <w:t>3</w:t>
            </w:r>
            <w:r w:rsidRPr="007B0679">
              <w:rPr>
                <w:rFonts w:ascii="Times New Roman" w:eastAsia="Times New Roman" w:hAnsi="Times New Roman" w:cs="Times New Roman"/>
                <w:color w:val="000000"/>
              </w:rPr>
              <w:t>, 29</w:t>
            </w:r>
            <w:r w:rsidRPr="007B0679">
              <w:rPr>
                <w:rFonts w:ascii="Times New Roman" w:eastAsia="Times New Roman" w:hAnsi="Times New Roman" w:cs="Times New Roman"/>
                <w:color w:val="000000"/>
                <w:vertAlign w:val="superscript"/>
              </w:rPr>
              <w:t>4</w:t>
            </w:r>
            <w:r w:rsidRPr="007B0679">
              <w:rPr>
                <w:rFonts w:ascii="Times New Roman" w:eastAsia="Times New Roman" w:hAnsi="Times New Roman" w:cs="Times New Roman"/>
                <w:color w:val="000000"/>
              </w:rPr>
              <w:t>, 29</w:t>
            </w:r>
            <w:r w:rsidRPr="007B0679">
              <w:rPr>
                <w:rFonts w:ascii="Times New Roman" w:eastAsia="Times New Roman" w:hAnsi="Times New Roman" w:cs="Times New Roman"/>
                <w:color w:val="000000"/>
                <w:vertAlign w:val="superscript"/>
              </w:rPr>
              <w:t>5</w:t>
            </w:r>
            <w:r w:rsidRPr="007B0679">
              <w:rPr>
                <w:rFonts w:ascii="Times New Roman" w:eastAsia="Times New Roman" w:hAnsi="Times New Roman" w:cs="Times New Roman"/>
                <w:color w:val="000000"/>
              </w:rPr>
              <w:t>, 29</w:t>
            </w:r>
            <w:r w:rsidRPr="007B0679">
              <w:rPr>
                <w:rFonts w:ascii="Times New Roman" w:eastAsia="Times New Roman" w:hAnsi="Times New Roman" w:cs="Times New Roman"/>
                <w:color w:val="000000"/>
                <w:vertAlign w:val="superscript"/>
              </w:rPr>
              <w:t>6</w:t>
            </w:r>
            <w:r w:rsidRPr="007B0679">
              <w:rPr>
                <w:rFonts w:ascii="Times New Roman" w:eastAsia="Times New Roman" w:hAnsi="Times New Roman" w:cs="Times New Roman"/>
                <w:color w:val="000000"/>
              </w:rPr>
              <w:t>, 29</w:t>
            </w:r>
            <w:r w:rsidRPr="007B0679">
              <w:rPr>
                <w:rFonts w:ascii="Times New Roman" w:eastAsia="Times New Roman" w:hAnsi="Times New Roman" w:cs="Times New Roman"/>
                <w:color w:val="000000"/>
                <w:vertAlign w:val="superscript"/>
              </w:rPr>
              <w:t>7</w:t>
            </w:r>
            <w:r w:rsidRPr="007B0679">
              <w:rPr>
                <w:rFonts w:ascii="Times New Roman" w:eastAsia="Times New Roman" w:hAnsi="Times New Roman" w:cs="Times New Roman"/>
                <w:color w:val="000000"/>
              </w:rPr>
              <w:t> ir 29</w:t>
            </w:r>
            <w:r w:rsidRPr="007B0679">
              <w:rPr>
                <w:rFonts w:ascii="Times New Roman" w:eastAsia="Times New Roman" w:hAnsi="Times New Roman" w:cs="Times New Roman"/>
                <w:color w:val="000000"/>
                <w:vertAlign w:val="superscript"/>
              </w:rPr>
              <w:t>8</w:t>
            </w:r>
            <w:r w:rsidRPr="007B0679">
              <w:rPr>
                <w:rFonts w:ascii="Times New Roman" w:eastAsia="Times New Roman" w:hAnsi="Times New Roman" w:cs="Times New Roman"/>
                <w:color w:val="000000"/>
              </w:rPr>
              <w:t> straipsniais įstatymą Nr. XIII-1858 (toliau – Įstatymas Nr. XIII-1858) siūloma pripažinti netekusiu galios Lietuvos Respublikos Vyriausybės 2004 m. gegužės 19 d. nutarimą Nr. 611 „Dėl Viešosios geležinkelių infrastruktūros pajėgumų skyrimo taisyklių patvirtinimo“ su visais pakeitimais ir papildymais.</w:t>
            </w:r>
          </w:p>
          <w:p w14:paraId="2329FC24" w14:textId="77777777" w:rsidR="007B0679" w:rsidRPr="007B0679" w:rsidRDefault="007B0679" w:rsidP="007B0679">
            <w:pPr>
              <w:autoSpaceDN w:val="0"/>
              <w:spacing w:line="240" w:lineRule="auto"/>
              <w:ind w:firstLine="1134"/>
              <w:rPr>
                <w:rFonts w:ascii="Times New Roman" w:eastAsia="Times New Roman" w:hAnsi="Times New Roman" w:cs="Times New Roman"/>
                <w:sz w:val="24"/>
                <w:szCs w:val="24"/>
              </w:rPr>
            </w:pPr>
            <w:r w:rsidRPr="007B0679">
              <w:rPr>
                <w:rFonts w:ascii="Times New Roman" w:eastAsia="Times New Roman" w:hAnsi="Times New Roman" w:cs="Times New Roman"/>
                <w:color w:val="000000"/>
              </w:rPr>
              <w:t>Pažymime, kad Įstatymo 22 straipsniu pakeisto Lietuvos Respublikos geležinkelių transporto kodekso (toliau – GTK)  29 straipsnio ir Įstatymo Nr. XIII-1858 23–30 straipsniais papildyto GTK 29</w:t>
            </w:r>
            <w:r w:rsidRPr="007B0679">
              <w:rPr>
                <w:rFonts w:ascii="Times New Roman" w:eastAsia="Times New Roman" w:hAnsi="Times New Roman" w:cs="Times New Roman"/>
                <w:color w:val="000000"/>
                <w:vertAlign w:val="superscript"/>
              </w:rPr>
              <w:t>1</w:t>
            </w:r>
            <w:r w:rsidRPr="007B0679">
              <w:rPr>
                <w:rFonts w:ascii="Times New Roman" w:eastAsia="Times New Roman" w:hAnsi="Times New Roman" w:cs="Times New Roman"/>
                <w:color w:val="000000"/>
              </w:rPr>
              <w:t>–29</w:t>
            </w:r>
            <w:r w:rsidRPr="007B0679">
              <w:rPr>
                <w:rFonts w:ascii="Times New Roman" w:eastAsia="Times New Roman" w:hAnsi="Times New Roman" w:cs="Times New Roman"/>
                <w:color w:val="000000"/>
                <w:vertAlign w:val="superscript"/>
              </w:rPr>
              <w:t>8</w:t>
            </w:r>
            <w:r w:rsidRPr="007B0679">
              <w:rPr>
                <w:rFonts w:ascii="Times New Roman" w:eastAsia="Times New Roman" w:hAnsi="Times New Roman" w:cs="Times New Roman"/>
                <w:color w:val="000000"/>
              </w:rPr>
              <w:t> straipsnio nuostatos, reglamentuojančios viešosios geležinkelių infrastruktūros pajėgumų (toliau – pajėgumai) skyrimą ir kitus susijusius aspektus (pajėgumų skyrimo principus, naudojimosi viešąja geležinkelių infrastruktūra sutarties, sutarties dėl pajėgumų skyrimo, bendrojo susitarimo sudarymą, paraiškų skirti pajėgumus pateikimą ir nagrinėjimą, tarnybinio traukinių tvarkaraščio rengimą, paraiškų skirti tuos pačius pajėgumus nagrinėjimą ir derinimą, viešosios geležinkelių infrastruktūros dalies paskelbimą perpildyta ir kt.), įsigalioja nuo 2019 m. gruodžio 8 d. Atsižvelgiant į tai, siekiant užtikrinti teisinės sistemos sistemiškumą, siūloma nustatyti, kad Viešosios geležinkelių pajėgumų skyrimo taisyklės</w:t>
            </w:r>
            <w:bookmarkStart w:id="73" w:name="_ftnref1"/>
            <w:r w:rsidRPr="007B0679">
              <w:rPr>
                <w:rFonts w:ascii="Times New Roman" w:eastAsia="Times New Roman" w:hAnsi="Times New Roman" w:cs="Times New Roman"/>
                <w:sz w:val="24"/>
                <w:szCs w:val="24"/>
                <w:lang w:val="en-US"/>
              </w:rPr>
              <w:fldChar w:fldCharType="begin"/>
            </w:r>
            <w:r w:rsidRPr="007B0679">
              <w:rPr>
                <w:rFonts w:ascii="Times New Roman" w:eastAsia="Times New Roman" w:hAnsi="Times New Roman" w:cs="Times New Roman"/>
                <w:sz w:val="24"/>
                <w:szCs w:val="24"/>
              </w:rPr>
              <w:instrText xml:space="preserve"> HYPERLINK  "https://e-seimas.lrs.lt/rs/legalact/TAK/0fd61d40a18a11e9aab6d8dd69c6da66/#_ftn1" </w:instrText>
            </w:r>
            <w:r w:rsidRPr="007B0679">
              <w:rPr>
                <w:rFonts w:ascii="Times New Roman" w:eastAsia="Times New Roman" w:hAnsi="Times New Roman" w:cs="Times New Roman"/>
                <w:sz w:val="24"/>
                <w:szCs w:val="24"/>
                <w:lang w:val="en-US"/>
              </w:rPr>
              <w:fldChar w:fldCharType="separate"/>
            </w:r>
            <w:r w:rsidRPr="007B0679">
              <w:rPr>
                <w:rFonts w:ascii="Times New Roman" w:eastAsia="Times New Roman" w:hAnsi="Times New Roman" w:cs="Times New Roman"/>
                <w:color w:val="800080"/>
                <w:u w:val="single"/>
                <w:vertAlign w:val="superscript"/>
              </w:rPr>
              <w:t>[1]</w:t>
            </w:r>
            <w:r w:rsidRPr="007B0679">
              <w:rPr>
                <w:rFonts w:ascii="Times New Roman" w:eastAsia="Times New Roman" w:hAnsi="Times New Roman" w:cs="Times New Roman"/>
                <w:color w:val="800080"/>
                <w:u w:val="single"/>
                <w:vertAlign w:val="superscript"/>
              </w:rPr>
              <w:fldChar w:fldCharType="end"/>
            </w:r>
            <w:bookmarkEnd w:id="73"/>
            <w:r w:rsidRPr="007B0679">
              <w:rPr>
                <w:rFonts w:ascii="Times New Roman" w:eastAsia="Times New Roman" w:hAnsi="Times New Roman" w:cs="Times New Roman"/>
                <w:color w:val="000000"/>
              </w:rPr>
              <w:t xml:space="preserve">, kuriose šiuo metu </w:t>
            </w:r>
            <w:r w:rsidRPr="007B0679">
              <w:rPr>
                <w:rFonts w:ascii="Times New Roman" w:eastAsia="Times New Roman" w:hAnsi="Times New Roman" w:cs="Times New Roman"/>
                <w:color w:val="000000"/>
              </w:rPr>
              <w:lastRenderedPageBreak/>
              <w:t>reglamentuotas  pajėgumų skyrimo procesas ir kiti susiję aspektai, netenka galios nuo 2019 m. gruodžio 8 d.</w:t>
            </w:r>
          </w:p>
          <w:p w14:paraId="1CBAB86A" w14:textId="77777777" w:rsidR="007B0679" w:rsidRPr="007B0679" w:rsidRDefault="007B0679" w:rsidP="007B0679">
            <w:pPr>
              <w:autoSpaceDN w:val="0"/>
              <w:spacing w:line="240" w:lineRule="auto"/>
              <w:ind w:firstLine="1134"/>
              <w:rPr>
                <w:rFonts w:ascii="Times New Roman" w:eastAsia="Times New Roman" w:hAnsi="Times New Roman" w:cs="Times New Roman"/>
                <w:color w:val="000000"/>
              </w:rPr>
            </w:pPr>
          </w:p>
        </w:tc>
        <w:tc>
          <w:tcPr>
            <w:tcW w:w="3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16AFD" w14:textId="77777777" w:rsidR="007B0679" w:rsidRPr="007B0679" w:rsidRDefault="007B0679" w:rsidP="007B0679">
            <w:pPr>
              <w:suppressAutoHyphens/>
              <w:autoSpaceDN w:val="0"/>
              <w:spacing w:line="240" w:lineRule="auto"/>
              <w:textAlignment w:val="baseline"/>
              <w:rPr>
                <w:rFonts w:ascii="Calibri" w:eastAsia="Calibri" w:hAnsi="Calibri" w:cs="Times New Roman"/>
              </w:rPr>
            </w:pPr>
            <w:r w:rsidRPr="007B0679">
              <w:rPr>
                <w:rFonts w:ascii="Times New Roman" w:eastAsia="Times New Roman" w:hAnsi="Times New Roman" w:cs="Times New Roman"/>
                <w:bCs/>
                <w:lang w:eastAsia="en-GB"/>
              </w:rPr>
              <w:lastRenderedPageBreak/>
              <w:t>Teisinio reguliavimo tikslinimas.</w:t>
            </w:r>
          </w:p>
        </w:tc>
        <w:tc>
          <w:tcPr>
            <w:tcW w:w="40" w:type="dxa"/>
            <w:shd w:val="clear" w:color="auto" w:fill="auto"/>
            <w:tcMar>
              <w:top w:w="0" w:type="dxa"/>
              <w:left w:w="10" w:type="dxa"/>
              <w:bottom w:w="0" w:type="dxa"/>
              <w:right w:w="10" w:type="dxa"/>
            </w:tcMar>
          </w:tcPr>
          <w:p w14:paraId="62B23364" w14:textId="77777777" w:rsidR="007B0679" w:rsidRPr="007B0679" w:rsidRDefault="007B0679" w:rsidP="007B0679">
            <w:pPr>
              <w:suppressAutoHyphens/>
              <w:autoSpaceDN w:val="0"/>
              <w:spacing w:line="240" w:lineRule="auto"/>
              <w:textAlignment w:val="baseline"/>
              <w:rPr>
                <w:rFonts w:ascii="Times New Roman" w:eastAsia="Calibri" w:hAnsi="Times New Roman" w:cs="Times New Roman"/>
              </w:rPr>
            </w:pPr>
          </w:p>
        </w:tc>
      </w:tr>
    </w:tbl>
    <w:p w14:paraId="49A5A66A" w14:textId="72EE1F40" w:rsidR="003E05C9" w:rsidRPr="00845731" w:rsidRDefault="003E05C9" w:rsidP="00532F5A">
      <w:pPr>
        <w:spacing w:before="240" w:line="240" w:lineRule="auto"/>
        <w:rPr>
          <w:rFonts w:ascii="Times New Roman" w:hAnsi="Times New Roman" w:cs="Times New Roman"/>
          <w:i/>
          <w:sz w:val="24"/>
          <w:szCs w:val="24"/>
        </w:rPr>
      </w:pPr>
    </w:p>
    <w:p w14:paraId="3431C5EC" w14:textId="7482C952" w:rsidR="003E05C9" w:rsidRPr="00845731" w:rsidRDefault="003E05C9" w:rsidP="00532F5A">
      <w:pPr>
        <w:spacing w:before="240" w:line="240" w:lineRule="auto"/>
        <w:rPr>
          <w:rFonts w:ascii="Times New Roman" w:hAnsi="Times New Roman" w:cs="Times New Roman"/>
          <w:i/>
          <w:sz w:val="24"/>
          <w:szCs w:val="24"/>
        </w:rPr>
      </w:pPr>
    </w:p>
    <w:p w14:paraId="58723FC8" w14:textId="3205B233" w:rsidR="003E05C9" w:rsidRPr="00845731" w:rsidRDefault="003E05C9" w:rsidP="00532F5A">
      <w:pPr>
        <w:spacing w:before="240" w:line="240" w:lineRule="auto"/>
        <w:rPr>
          <w:rFonts w:ascii="Times New Roman" w:hAnsi="Times New Roman" w:cs="Times New Roman"/>
          <w:i/>
          <w:sz w:val="24"/>
          <w:szCs w:val="24"/>
        </w:rPr>
      </w:pPr>
    </w:p>
    <w:p w14:paraId="28DE16C7" w14:textId="510A57F3" w:rsidR="00CF2F7B" w:rsidRPr="00845731" w:rsidRDefault="00CF2F7B" w:rsidP="00532F5A">
      <w:pPr>
        <w:pStyle w:val="Heading1"/>
        <w:numPr>
          <w:ilvl w:val="0"/>
          <w:numId w:val="0"/>
        </w:numPr>
        <w:spacing w:line="240" w:lineRule="auto"/>
        <w:ind w:left="360"/>
        <w:rPr>
          <w:rFonts w:ascii="Times New Roman" w:hAnsi="Times New Roman" w:cs="Times New Roman"/>
          <w:sz w:val="24"/>
          <w:szCs w:val="24"/>
        </w:rPr>
      </w:pPr>
    </w:p>
    <w:p w14:paraId="0074EB28" w14:textId="77777777" w:rsidR="00EF61F2" w:rsidRPr="00845731" w:rsidRDefault="00EF61F2" w:rsidP="00532F5A">
      <w:pPr>
        <w:spacing w:line="240" w:lineRule="auto"/>
        <w:rPr>
          <w:rFonts w:ascii="Times New Roman" w:hAnsi="Times New Roman" w:cs="Times New Roman"/>
          <w:sz w:val="24"/>
          <w:szCs w:val="24"/>
        </w:rPr>
      </w:pPr>
    </w:p>
    <w:sectPr w:rsidR="00EF61F2" w:rsidRPr="00845731" w:rsidSect="00D75DD3">
      <w:pgSz w:w="15840" w:h="12240" w:orient="landscape"/>
      <w:pgMar w:top="1985" w:right="531" w:bottom="1135"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1A3DE" w14:textId="77777777" w:rsidR="00D91254" w:rsidRDefault="00D91254" w:rsidP="00785A03">
      <w:pPr>
        <w:spacing w:line="240" w:lineRule="auto"/>
      </w:pPr>
      <w:r>
        <w:separator/>
      </w:r>
    </w:p>
  </w:endnote>
  <w:endnote w:type="continuationSeparator" w:id="0">
    <w:p w14:paraId="27DA8098" w14:textId="77777777" w:rsidR="00D91254" w:rsidRDefault="00D91254" w:rsidP="00785A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B78E5" w14:textId="77777777" w:rsidR="00D91254" w:rsidRDefault="00D91254" w:rsidP="00785A03">
      <w:pPr>
        <w:spacing w:line="240" w:lineRule="auto"/>
      </w:pPr>
      <w:r>
        <w:separator/>
      </w:r>
    </w:p>
  </w:footnote>
  <w:footnote w:type="continuationSeparator" w:id="0">
    <w:p w14:paraId="5F8A1FF9" w14:textId="77777777" w:rsidR="00D91254" w:rsidRDefault="00D91254" w:rsidP="00785A03">
      <w:pPr>
        <w:spacing w:line="240" w:lineRule="auto"/>
      </w:pPr>
      <w:r>
        <w:continuationSeparator/>
      </w:r>
    </w:p>
  </w:footnote>
  <w:footnote w:id="1">
    <w:p w14:paraId="20BFFCC2" w14:textId="77777777" w:rsidR="00E33502" w:rsidRDefault="00E33502" w:rsidP="00D75DD3">
      <w:pPr>
        <w:pStyle w:val="FootnoteText"/>
      </w:pPr>
      <w:r>
        <w:rPr>
          <w:rStyle w:val="FootnoteReference"/>
        </w:rPr>
        <w:footnoteRef/>
      </w:r>
      <w:r>
        <w:t xml:space="preserve"> </w:t>
      </w:r>
      <w:r>
        <w:rPr>
          <w:rFonts w:ascii="Times New Roman" w:hAnsi="Times New Roman"/>
        </w:rPr>
        <w:t>Europos parlamento ir tarybos direktyva 2004/49/EB, dėl saugos Bendrijos geležinkeliuose (OL L 220, 2004 6 21, p. 16)</w:t>
      </w:r>
    </w:p>
  </w:footnote>
  <w:footnote w:id="2">
    <w:p w14:paraId="00506B48" w14:textId="20078741" w:rsidR="00E33502" w:rsidRDefault="00E33502" w:rsidP="00D75DD3">
      <w:pPr>
        <w:pStyle w:val="FootnoteText"/>
      </w:pPr>
      <w:r>
        <w:rPr>
          <w:rStyle w:val="FootnoteReference"/>
        </w:rPr>
        <w:footnoteRef/>
      </w:r>
      <w:r>
        <w:rPr>
          <w:rFonts w:ascii="Times New Roman" w:hAnsi="Times New Roman"/>
        </w:rPr>
        <w:t xml:space="preserve"> </w:t>
      </w:r>
      <w:hyperlink r:id="rId1" w:history="1">
        <w:r w:rsidRPr="003B62C6">
          <w:rPr>
            <w:rStyle w:val="Hyperlink"/>
            <w:rFonts w:ascii="Times New Roman" w:hAnsi="Times New Roman"/>
          </w:rPr>
          <w:t>https://ltsa.lrv.lt/lt/naudinga-informacija/gelezinkeliu-transporto-eismo-sauga-ir-saveika/saugos-ataskaita</w:t>
        </w:r>
      </w:hyperlink>
      <w:r>
        <w:rPr>
          <w:rFonts w:ascii="Times New Roman" w:hAnsi="Times New Roman"/>
          <w:color w:val="FF0000"/>
        </w:rPr>
        <w:t xml:space="preserve"> </w:t>
      </w:r>
    </w:p>
  </w:footnote>
  <w:footnote w:id="3">
    <w:p w14:paraId="4DC07C0F" w14:textId="5D1EAA6D" w:rsidR="00E33502" w:rsidRPr="00F72B39" w:rsidRDefault="00E33502">
      <w:pPr>
        <w:pStyle w:val="FootnoteText"/>
      </w:pPr>
      <w:r>
        <w:rPr>
          <w:rStyle w:val="FootnoteReference"/>
        </w:rPr>
        <w:footnoteRef/>
      </w:r>
      <w:r>
        <w:t xml:space="preserve"> </w:t>
      </w:r>
      <w:hyperlink r:id="rId2" w:history="1">
        <w:r w:rsidRPr="003B62C6">
          <w:rPr>
            <w:rStyle w:val="Hyperlink"/>
          </w:rPr>
          <w:t>https://ltsa.lrv.lt/paslaugos/leidimai/imones-turincios-leidimus-naudoti-lietuvos-respublikoje-transeuropines-gelezinkeliu-sistemos-strukturinius-posistemius</w:t>
        </w:r>
      </w:hyperlink>
    </w:p>
  </w:footnote>
  <w:footnote w:id="4">
    <w:p w14:paraId="2830639A" w14:textId="5EA7259B" w:rsidR="00E33502" w:rsidRDefault="00E33502" w:rsidP="00D75DD3">
      <w:pPr>
        <w:pStyle w:val="FootnoteText"/>
      </w:pPr>
      <w:r>
        <w:rPr>
          <w:rStyle w:val="FootnoteReference"/>
        </w:rPr>
        <w:footnoteRef/>
      </w:r>
      <w:r>
        <w:rPr>
          <w:lang w:val="en-GB"/>
        </w:rPr>
        <w:t xml:space="preserve"> A guide for national safety authorities in applying Article 8 of Commission Regulation on a common safety method for supervision by national safety authorities after issuing a safety certificate or safety authorisation.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23E53" w14:textId="57BCF26E" w:rsidR="00E33502" w:rsidRPr="00BE4556" w:rsidRDefault="00E33502" w:rsidP="00BE4556">
    <w:pPr>
      <w:pStyle w:val="Header"/>
      <w:tabs>
        <w:tab w:val="clear" w:pos="4819"/>
        <w:tab w:val="left" w:pos="1418"/>
      </w:tabs>
      <w:rPr>
        <w:sz w:val="28"/>
        <w:szCs w:val="20"/>
        <w:lang w:eastAsia="lt-LT"/>
      </w:rPr>
    </w:pPr>
    <w:r w:rsidRPr="00BE4556">
      <w:rPr>
        <w:sz w:val="32"/>
      </w:rPr>
      <w:tab/>
    </w:r>
    <w:r w:rsidRPr="00BE4556">
      <w:rPr>
        <w:sz w:val="32"/>
      </w:rPr>
      <w:fldChar w:fldCharType="begin"/>
    </w:r>
    <w:r w:rsidRPr="00BE4556">
      <w:rPr>
        <w:sz w:val="32"/>
      </w:rPr>
      <w:instrText xml:space="preserve"> DOCPROPERTY  Title  \* MERGEFORMAT </w:instrText>
    </w:r>
    <w:r w:rsidRPr="00BE4556">
      <w:rPr>
        <w:sz w:val="32"/>
      </w:rPr>
      <w:fldChar w:fldCharType="separate"/>
    </w:r>
    <w:r>
      <w:rPr>
        <w:sz w:val="32"/>
      </w:rPr>
      <w:t>201</w:t>
    </w:r>
    <w:r w:rsidRPr="00BE4556">
      <w:rPr>
        <w:sz w:val="32"/>
      </w:rPr>
      <w:fldChar w:fldCharType="end"/>
    </w:r>
    <w:r w:rsidRPr="00BE4556">
      <w:rPr>
        <w:noProof/>
        <w:sz w:val="28"/>
        <w:szCs w:val="20"/>
        <w:lang w:eastAsia="lt-LT"/>
      </w:rPr>
      <mc:AlternateContent>
        <mc:Choice Requires="wpg">
          <w:drawing>
            <wp:anchor distT="0" distB="0" distL="114300" distR="114300" simplePos="0" relativeHeight="251660288" behindDoc="0" locked="0" layoutInCell="1" allowOverlap="1" wp14:anchorId="6B1394AD" wp14:editId="693BA4C2">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5BCE50" w14:textId="1728F838" w:rsidR="00E33502" w:rsidRDefault="00E33502">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1394AD" id="Group 158" o:spid="_x0000_s1048" style="position:absolute;left:0;text-align:left;margin-left:0;margin-top:0;width:133.9pt;height:80.65pt;z-index:251660288;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">
              <v:group id="Group 159" o:spid="_x0000_s1049"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50"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51"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52"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53"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695BCE50" w14:textId="1728F838" w:rsidR="00E33502" w:rsidRDefault="00E33502">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r>
      <w:rPr>
        <w:sz w:val="32"/>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2FC0F" w14:textId="77777777" w:rsidR="00E33502" w:rsidRPr="00BE4556" w:rsidRDefault="00E33502" w:rsidP="00BE4556">
    <w:pPr>
      <w:pStyle w:val="Header"/>
      <w:tabs>
        <w:tab w:val="clear" w:pos="4819"/>
        <w:tab w:val="clear" w:pos="9638"/>
        <w:tab w:val="right" w:pos="8080"/>
      </w:tabs>
      <w:rPr>
        <w:sz w:val="24"/>
      </w:rPr>
    </w:pPr>
    <w:r>
      <w:rPr>
        <w:caps/>
        <w:noProof/>
        <w:color w:val="808080" w:themeColor="background1" w:themeShade="80"/>
        <w:sz w:val="20"/>
        <w:szCs w:val="20"/>
        <w:lang w:eastAsia="lt-LT"/>
      </w:rPr>
      <mc:AlternateContent>
        <mc:Choice Requires="wpg">
          <w:drawing>
            <wp:anchor distT="0" distB="0" distL="114300" distR="114300" simplePos="0" relativeHeight="251662336" behindDoc="0" locked="0" layoutInCell="1" allowOverlap="1" wp14:anchorId="302CA6AE" wp14:editId="3C0332E2">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F84B00" w14:textId="77777777" w:rsidR="00E33502" w:rsidRDefault="00E33502">
                            <w:pPr>
                              <w:pStyle w:val="Header"/>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2CA6AE" id="Group 167" o:spid="_x0000_s1054" style="position:absolute;left:0;text-align:left;margin-left:82.7pt;margin-top:0;width:133.9pt;height:80.65pt;z-index:251662336;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">
              <v:group id="Group 168" o:spid="_x0000_s1055"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56"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57"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angle 171" o:spid="_x0000_s1058"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59"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57F84B00" w14:textId="77777777" w:rsidR="00E33502" w:rsidRDefault="00E33502">
                      <w:pPr>
                        <w:pStyle w:val="Header"/>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r>
      <w:tab/>
    </w:r>
    <w:r w:rsidRPr="00BE4556">
      <w:rPr>
        <w:sz w:val="32"/>
      </w:rPr>
      <w:t>2017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BED00" w14:textId="77777777" w:rsidR="00E33502" w:rsidRPr="00BE4556" w:rsidRDefault="00E33502" w:rsidP="00BE45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FAB4C" w14:textId="39C42FB4" w:rsidR="00E33502" w:rsidRPr="00BE4556" w:rsidRDefault="00E33502" w:rsidP="00B46337">
    <w:pPr>
      <w:pStyle w:val="Header"/>
      <w:tabs>
        <w:tab w:val="clear" w:pos="4819"/>
        <w:tab w:val="clear" w:pos="9638"/>
        <w:tab w:val="right" w:pos="9356"/>
        <w:tab w:val="left" w:pos="10490"/>
      </w:tabs>
      <w:jc w:val="right"/>
      <w:rPr>
        <w:sz w:val="28"/>
        <w:szCs w:val="20"/>
        <w:lang w:eastAsia="lt-LT"/>
      </w:rPr>
    </w:pPr>
    <w:r w:rsidRPr="00BE4556">
      <w:rPr>
        <w:noProof/>
        <w:sz w:val="28"/>
        <w:szCs w:val="20"/>
        <w:lang w:eastAsia="lt-LT"/>
      </w:rPr>
      <mc:AlternateContent>
        <mc:Choice Requires="wpg">
          <w:drawing>
            <wp:anchor distT="0" distB="0" distL="114300" distR="114300" simplePos="0" relativeHeight="251667456" behindDoc="0" locked="0" layoutInCell="1" allowOverlap="1" wp14:anchorId="11AAEFBF" wp14:editId="65BC3645">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4" name="Group 14"/>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 name="Group 15"/>
                      <wpg:cNvGrpSpPr/>
                      <wpg:grpSpPr>
                        <a:xfrm>
                          <a:off x="0" y="0"/>
                          <a:ext cx="1700784" cy="1024128"/>
                          <a:chOff x="0" y="0"/>
                          <a:chExt cx="1700784" cy="1024128"/>
                        </a:xfrm>
                      </wpg:grpSpPr>
                      <wps:wsp>
                        <wps:cNvPr id="16" name="Rectangle 16"/>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18"/>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 name="Text Box 19"/>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E71E37" w14:textId="3C39BA86" w:rsidR="00E33502" w:rsidRDefault="00E33502">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4</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AAEFBF" id="Group 14" o:spid="_x0000_s1060" style="position:absolute;left:0;text-align:left;margin-left:0;margin-top:0;width:133.9pt;height:80.65pt;z-index:251667456;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">
              <v:group id="Group 15" o:spid="_x0000_s1061"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_x0000_s1062"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" fillcolor="white [3212]" stroked="f" strokeweight="1pt">
                  <v:fill opacity="0"/>
                </v:rect>
                <v:shape id="Rectangle 1" o:spid="_x0000_s1063"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" path="m,l1462822,,910372,376306,,1014481,,xe" fillcolor="#5b9bd5 [3204]" stroked="f" strokeweight="1pt">
                  <v:stroke joinstyle="miter"/>
                  <v:path arrowok="t" o:connecttype="custom" o:connectlocs="0,0;1463040,0;910508,376493;0,1014984;0,0" o:connectangles="0,0,0,0,0"/>
                </v:shape>
                <v:rect id="Rectangle 18" o:spid="_x0000_s1064"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9" o:spid="_x0000_s1065"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" filled="f" stroked="f" strokeweight=".5pt">
                <v:textbox inset=",7.2pt,,7.2pt">
                  <w:txbxContent>
                    <w:p w14:paraId="2CE71E37" w14:textId="3C39BA86" w:rsidR="00E33502" w:rsidRDefault="00E33502">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4</w:t>
                      </w:r>
                      <w:r>
                        <w:rPr>
                          <w:noProof/>
                          <w:color w:val="FFFFFF" w:themeColor="background1"/>
                          <w:sz w:val="24"/>
                          <w:szCs w:val="24"/>
                        </w:rPr>
                        <w:fldChar w:fldCharType="end"/>
                      </w:r>
                    </w:p>
                  </w:txbxContent>
                </v:textbox>
              </v:shape>
              <w10:wrap anchorx="page" anchory="page"/>
            </v:group>
          </w:pict>
        </mc:Fallback>
      </mc:AlternateContent>
    </w:r>
    <w:r>
      <w:rPr>
        <w:sz w:val="32"/>
      </w:rPr>
      <w:t xml:space="preserve"> 2018 m. eismo saugos ataskaita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37879" w14:textId="77777777" w:rsidR="00E33502" w:rsidRPr="007B0D4C" w:rsidRDefault="00E33502" w:rsidP="00BE4556">
    <w:pPr>
      <w:pStyle w:val="Header"/>
      <w:tabs>
        <w:tab w:val="clear" w:pos="4819"/>
        <w:tab w:val="clear" w:pos="9638"/>
        <w:tab w:val="right" w:pos="8080"/>
      </w:tabs>
      <w:rPr>
        <w:sz w:val="32"/>
      </w:rPr>
    </w:pPr>
    <w:r w:rsidRPr="007B0D4C">
      <w:rPr>
        <w:caps/>
        <w:noProof/>
        <w:color w:val="808080" w:themeColor="background1" w:themeShade="80"/>
        <w:sz w:val="24"/>
        <w:szCs w:val="20"/>
        <w:lang w:eastAsia="lt-LT"/>
      </w:rPr>
      <mc:AlternateContent>
        <mc:Choice Requires="wpg">
          <w:drawing>
            <wp:anchor distT="0" distB="0" distL="114300" distR="114300" simplePos="0" relativeHeight="251669504" behindDoc="0" locked="0" layoutInCell="1" allowOverlap="1" wp14:anchorId="007AE4A4" wp14:editId="05A20674">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20" name="Group 20"/>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4" name="Group 21"/>
                      <wpg:cNvGrpSpPr/>
                      <wpg:grpSpPr>
                        <a:xfrm>
                          <a:off x="0" y="0"/>
                          <a:ext cx="1700784" cy="1024128"/>
                          <a:chOff x="0" y="0"/>
                          <a:chExt cx="1700784" cy="1024128"/>
                        </a:xfrm>
                      </wpg:grpSpPr>
                      <wps:wsp>
                        <wps:cNvPr id="5" name="Rectangle 22"/>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 name="Text Box 25"/>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A36396" w14:textId="03F403D1" w:rsidR="00E33502" w:rsidRDefault="00E33502">
                            <w:pPr>
                              <w:pStyle w:val="Header"/>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5</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7AE4A4" id="Group 20" o:spid="_x0000_s1066" style="position:absolute;left:0;text-align:left;margin-left:82.7pt;margin-top:0;width:133.9pt;height:80.65pt;z-index:25166950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">
              <v:group id="Group 21" o:spid="_x0000_s106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22" o:spid="_x0000_s106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" fillcolor="white [3212]" stroked="f" strokeweight="1pt">
                  <v:fill opacity="0"/>
                </v:rect>
                <v:shape id="Rectangle 12" o:spid="_x0000_s106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" path="m,l1462822,r,1014481l638269,407899,,xe" fillcolor="#5b9bd5 [3204]" stroked="f" strokeweight="1pt">
                  <v:stroke joinstyle="miter"/>
                  <v:path arrowok="t" o:connecttype="custom" o:connectlocs="0,0;1463040,0;1463040,1014984;638364,408101;0,0" o:connectangles="0,0,0,0,0"/>
                </v:shape>
                <v:rect id="Rectangle 24" o:spid="_x0000_s107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" strokecolor="white [3212]" strokeweight="1pt">
                  <v:fill r:id="rId2" o:title="" recolor="t" rotate="t" type="frame"/>
                </v:rect>
              </v:group>
              <v:shapetype id="_x0000_t202" coordsize="21600,21600" o:spt="202" path="m,l,21600r21600,l21600,xe">
                <v:stroke joinstyle="miter"/>
                <v:path gradientshapeok="t" o:connecttype="rect"/>
              </v:shapetype>
              <v:shape id="Text Box 25" o:spid="_x0000_s107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" filled="f" stroked="f" strokeweight=".5pt">
                <v:textbox inset=",7.2pt,,7.2pt">
                  <w:txbxContent>
                    <w:p w14:paraId="53A36396" w14:textId="03F403D1" w:rsidR="00E33502" w:rsidRDefault="00E33502">
                      <w:pPr>
                        <w:pStyle w:val="Header"/>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5</w:t>
                      </w:r>
                      <w:r>
                        <w:rPr>
                          <w:noProof/>
                          <w:color w:val="FFFFFF" w:themeColor="background1"/>
                          <w:sz w:val="24"/>
                          <w:szCs w:val="24"/>
                        </w:rPr>
                        <w:fldChar w:fldCharType="end"/>
                      </w:r>
                    </w:p>
                  </w:txbxContent>
                </v:textbox>
              </v:shape>
              <w10:wrap anchorx="page" anchory="page"/>
            </v:group>
          </w:pict>
        </mc:Fallback>
      </mc:AlternateContent>
    </w:r>
    <w:r>
      <w:rPr>
        <w:sz w:val="32"/>
      </w:rPr>
      <w:t>Lietuvos transporto saugos administracija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1CC5"/>
    <w:multiLevelType w:val="hybridMultilevel"/>
    <w:tmpl w:val="CDC6C8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42B097B"/>
    <w:multiLevelType w:val="hybridMultilevel"/>
    <w:tmpl w:val="E7A2BA6C"/>
    <w:lvl w:ilvl="0" w:tplc="0427000F">
      <w:start w:val="1"/>
      <w:numFmt w:val="decimal"/>
      <w:lvlText w:val="%1."/>
      <w:lvlJc w:val="left"/>
      <w:pPr>
        <w:ind w:left="2345" w:hanging="360"/>
      </w:pPr>
    </w:lvl>
    <w:lvl w:ilvl="1" w:tplc="04270019" w:tentative="1">
      <w:start w:val="1"/>
      <w:numFmt w:val="lowerLetter"/>
      <w:lvlText w:val="%2."/>
      <w:lvlJc w:val="left"/>
      <w:pPr>
        <w:ind w:left="3065" w:hanging="360"/>
      </w:pPr>
    </w:lvl>
    <w:lvl w:ilvl="2" w:tplc="0427001B" w:tentative="1">
      <w:start w:val="1"/>
      <w:numFmt w:val="lowerRoman"/>
      <w:lvlText w:val="%3."/>
      <w:lvlJc w:val="right"/>
      <w:pPr>
        <w:ind w:left="3785" w:hanging="180"/>
      </w:pPr>
    </w:lvl>
    <w:lvl w:ilvl="3" w:tplc="0427000F" w:tentative="1">
      <w:start w:val="1"/>
      <w:numFmt w:val="decimal"/>
      <w:lvlText w:val="%4."/>
      <w:lvlJc w:val="left"/>
      <w:pPr>
        <w:ind w:left="4505" w:hanging="360"/>
      </w:pPr>
    </w:lvl>
    <w:lvl w:ilvl="4" w:tplc="04270019" w:tentative="1">
      <w:start w:val="1"/>
      <w:numFmt w:val="lowerLetter"/>
      <w:lvlText w:val="%5."/>
      <w:lvlJc w:val="left"/>
      <w:pPr>
        <w:ind w:left="5225" w:hanging="360"/>
      </w:pPr>
    </w:lvl>
    <w:lvl w:ilvl="5" w:tplc="0427001B" w:tentative="1">
      <w:start w:val="1"/>
      <w:numFmt w:val="lowerRoman"/>
      <w:lvlText w:val="%6."/>
      <w:lvlJc w:val="right"/>
      <w:pPr>
        <w:ind w:left="5945" w:hanging="180"/>
      </w:pPr>
    </w:lvl>
    <w:lvl w:ilvl="6" w:tplc="0427000F" w:tentative="1">
      <w:start w:val="1"/>
      <w:numFmt w:val="decimal"/>
      <w:lvlText w:val="%7."/>
      <w:lvlJc w:val="left"/>
      <w:pPr>
        <w:ind w:left="6665" w:hanging="360"/>
      </w:pPr>
    </w:lvl>
    <w:lvl w:ilvl="7" w:tplc="04270019" w:tentative="1">
      <w:start w:val="1"/>
      <w:numFmt w:val="lowerLetter"/>
      <w:lvlText w:val="%8."/>
      <w:lvlJc w:val="left"/>
      <w:pPr>
        <w:ind w:left="7385" w:hanging="360"/>
      </w:pPr>
    </w:lvl>
    <w:lvl w:ilvl="8" w:tplc="0427001B" w:tentative="1">
      <w:start w:val="1"/>
      <w:numFmt w:val="lowerRoman"/>
      <w:lvlText w:val="%9."/>
      <w:lvlJc w:val="right"/>
      <w:pPr>
        <w:ind w:left="8105" w:hanging="180"/>
      </w:pPr>
    </w:lvl>
  </w:abstractNum>
  <w:abstractNum w:abstractNumId="2" w15:restartNumberingAfterBreak="0">
    <w:nsid w:val="08833FD4"/>
    <w:multiLevelType w:val="hybridMultilevel"/>
    <w:tmpl w:val="EF0C3B2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D5D56DD"/>
    <w:multiLevelType w:val="multilevel"/>
    <w:tmpl w:val="395276E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EEA5C64"/>
    <w:multiLevelType w:val="multilevel"/>
    <w:tmpl w:val="670EE368"/>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1A4681"/>
    <w:multiLevelType w:val="hybridMultilevel"/>
    <w:tmpl w:val="ECF044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56E5F21"/>
    <w:multiLevelType w:val="multilevel"/>
    <w:tmpl w:val="670EE368"/>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7B77E51"/>
    <w:multiLevelType w:val="hybridMultilevel"/>
    <w:tmpl w:val="662E5286"/>
    <w:lvl w:ilvl="0" w:tplc="0427000F">
      <w:start w:val="1"/>
      <w:numFmt w:val="decimal"/>
      <w:lvlText w:val="%1."/>
      <w:lvlJc w:val="left"/>
      <w:pPr>
        <w:ind w:left="720" w:hanging="360"/>
      </w:pPr>
    </w:lvl>
    <w:lvl w:ilvl="1" w:tplc="66C05AC6">
      <w:start w:val="1"/>
      <w:numFmt w:val="decimal"/>
      <w:lvlText w:val="%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A1B304C"/>
    <w:multiLevelType w:val="multilevel"/>
    <w:tmpl w:val="3D6CBCAC"/>
    <w:styleLink w:val="LFO2"/>
    <w:lvl w:ilvl="0">
      <w:numFmt w:val="bullet"/>
      <w:pStyle w:val="ERAbulletpoint"/>
      <w:lvlText w:val="›"/>
      <w:lvlJc w:val="left"/>
      <w:pPr>
        <w:ind w:left="1440" w:hanging="360"/>
      </w:pPr>
      <w:rPr>
        <w:rFonts w:ascii="Calibri" w:hAnsi="Calibri"/>
        <w:color w:val="44546A"/>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15:restartNumberingAfterBreak="0">
    <w:nsid w:val="1E54416C"/>
    <w:multiLevelType w:val="multilevel"/>
    <w:tmpl w:val="670EE368"/>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17D7014"/>
    <w:multiLevelType w:val="hybridMultilevel"/>
    <w:tmpl w:val="16E488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6886E77"/>
    <w:multiLevelType w:val="hybridMultilevel"/>
    <w:tmpl w:val="205CCF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8196E6F"/>
    <w:multiLevelType w:val="hybridMultilevel"/>
    <w:tmpl w:val="B034380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D235D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54D0061"/>
    <w:multiLevelType w:val="hybridMultilevel"/>
    <w:tmpl w:val="24C6187A"/>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CB7935"/>
    <w:multiLevelType w:val="hybridMultilevel"/>
    <w:tmpl w:val="8732227A"/>
    <w:lvl w:ilvl="0" w:tplc="0409000F">
      <w:start w:val="1"/>
      <w:numFmt w:val="decimal"/>
      <w:lvlText w:val="%1."/>
      <w:lvlJc w:val="left"/>
      <w:pPr>
        <w:ind w:left="786"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6" w15:restartNumberingAfterBreak="0">
    <w:nsid w:val="3FCF1DC1"/>
    <w:multiLevelType w:val="multilevel"/>
    <w:tmpl w:val="49A8463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7375782"/>
    <w:multiLevelType w:val="hybridMultilevel"/>
    <w:tmpl w:val="CF604886"/>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8" w15:restartNumberingAfterBreak="0">
    <w:nsid w:val="4B1E7A45"/>
    <w:multiLevelType w:val="hybridMultilevel"/>
    <w:tmpl w:val="11DCA03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DF73604"/>
    <w:multiLevelType w:val="hybridMultilevel"/>
    <w:tmpl w:val="D7D6EA4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2B41592"/>
    <w:multiLevelType w:val="hybridMultilevel"/>
    <w:tmpl w:val="D8F25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6B44DD"/>
    <w:multiLevelType w:val="multilevel"/>
    <w:tmpl w:val="C122C516"/>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CF15DF9"/>
    <w:multiLevelType w:val="hybridMultilevel"/>
    <w:tmpl w:val="7646BA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608E700A"/>
    <w:multiLevelType w:val="hybridMultilevel"/>
    <w:tmpl w:val="AFA001CC"/>
    <w:lvl w:ilvl="0" w:tplc="0427000F">
      <w:start w:val="1"/>
      <w:numFmt w:val="decimal"/>
      <w:lvlText w:val="%1."/>
      <w:lvlJc w:val="left"/>
      <w:pPr>
        <w:ind w:left="4950" w:hanging="360"/>
      </w:pPr>
      <w:rPr>
        <w:rFonts w:hint="default"/>
      </w:rPr>
    </w:lvl>
    <w:lvl w:ilvl="1" w:tplc="04270019" w:tentative="1">
      <w:start w:val="1"/>
      <w:numFmt w:val="lowerLetter"/>
      <w:lvlText w:val="%2."/>
      <w:lvlJc w:val="left"/>
      <w:pPr>
        <w:ind w:left="5670" w:hanging="360"/>
      </w:pPr>
    </w:lvl>
    <w:lvl w:ilvl="2" w:tplc="0427001B" w:tentative="1">
      <w:start w:val="1"/>
      <w:numFmt w:val="lowerRoman"/>
      <w:lvlText w:val="%3."/>
      <w:lvlJc w:val="right"/>
      <w:pPr>
        <w:ind w:left="6390" w:hanging="180"/>
      </w:pPr>
    </w:lvl>
    <w:lvl w:ilvl="3" w:tplc="0427000F" w:tentative="1">
      <w:start w:val="1"/>
      <w:numFmt w:val="decimal"/>
      <w:lvlText w:val="%4."/>
      <w:lvlJc w:val="left"/>
      <w:pPr>
        <w:ind w:left="7110" w:hanging="360"/>
      </w:pPr>
    </w:lvl>
    <w:lvl w:ilvl="4" w:tplc="04270019" w:tentative="1">
      <w:start w:val="1"/>
      <w:numFmt w:val="lowerLetter"/>
      <w:lvlText w:val="%5."/>
      <w:lvlJc w:val="left"/>
      <w:pPr>
        <w:ind w:left="7830" w:hanging="360"/>
      </w:pPr>
    </w:lvl>
    <w:lvl w:ilvl="5" w:tplc="0427001B" w:tentative="1">
      <w:start w:val="1"/>
      <w:numFmt w:val="lowerRoman"/>
      <w:lvlText w:val="%6."/>
      <w:lvlJc w:val="right"/>
      <w:pPr>
        <w:ind w:left="8550" w:hanging="180"/>
      </w:pPr>
    </w:lvl>
    <w:lvl w:ilvl="6" w:tplc="0427000F" w:tentative="1">
      <w:start w:val="1"/>
      <w:numFmt w:val="decimal"/>
      <w:lvlText w:val="%7."/>
      <w:lvlJc w:val="left"/>
      <w:pPr>
        <w:ind w:left="9270" w:hanging="360"/>
      </w:pPr>
    </w:lvl>
    <w:lvl w:ilvl="7" w:tplc="04270019" w:tentative="1">
      <w:start w:val="1"/>
      <w:numFmt w:val="lowerLetter"/>
      <w:lvlText w:val="%8."/>
      <w:lvlJc w:val="left"/>
      <w:pPr>
        <w:ind w:left="9990" w:hanging="360"/>
      </w:pPr>
    </w:lvl>
    <w:lvl w:ilvl="8" w:tplc="0427001B" w:tentative="1">
      <w:start w:val="1"/>
      <w:numFmt w:val="lowerRoman"/>
      <w:lvlText w:val="%9."/>
      <w:lvlJc w:val="right"/>
      <w:pPr>
        <w:ind w:left="10710" w:hanging="180"/>
      </w:pPr>
    </w:lvl>
  </w:abstractNum>
  <w:abstractNum w:abstractNumId="24" w15:restartNumberingAfterBreak="0">
    <w:nsid w:val="61D8693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BA320E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FE033B3"/>
    <w:multiLevelType w:val="hybridMultilevel"/>
    <w:tmpl w:val="2F8A29B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710765A5"/>
    <w:multiLevelType w:val="multilevel"/>
    <w:tmpl w:val="F8CC46FA"/>
    <w:styleLink w:val="Headings"/>
    <w:lvl w:ilvl="0">
      <w:start w:val="1"/>
      <w:numFmt w:val="upperLetter"/>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44B3579"/>
    <w:multiLevelType w:val="hybridMultilevel"/>
    <w:tmpl w:val="1FFC6D0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749E2FB9"/>
    <w:multiLevelType w:val="hybridMultilevel"/>
    <w:tmpl w:val="2F5646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5CB4C78"/>
    <w:multiLevelType w:val="hybridMultilevel"/>
    <w:tmpl w:val="DBDE527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27"/>
    <w:lvlOverride w:ilvl="0">
      <w:lvl w:ilvl="0">
        <w:start w:val="1"/>
        <w:numFmt w:val="upperLetter"/>
        <w:lvlText w:val="%1."/>
        <w:lvlJc w:val="left"/>
        <w:pPr>
          <w:ind w:left="360" w:hanging="360"/>
        </w:pPr>
        <w:rPr>
          <w:rFonts w:hint="default"/>
        </w:rPr>
      </w:lvl>
    </w:lvlOverride>
    <w:lvlOverride w:ilvl="1">
      <w:lvl w:ilvl="1">
        <w:start w:val="1"/>
        <w:numFmt w:val="decimal"/>
        <w:lvlText w:val="%1.%2."/>
        <w:lvlJc w:val="left"/>
        <w:pPr>
          <w:ind w:left="720" w:hanging="720"/>
        </w:pPr>
        <w:rPr>
          <w:rFonts w:hint="default"/>
          <w:b w:val="0"/>
        </w:rPr>
      </w:lvl>
    </w:lvlOverride>
    <w:lvlOverride w:ilvl="2">
      <w:lvl w:ilvl="2">
        <w:start w:val="1"/>
        <w:numFmt w:val="decimal"/>
        <w:lvlText w:val="%1.%2.%3."/>
        <w:lvlJc w:val="left"/>
        <w:pPr>
          <w:ind w:left="1080" w:hanging="108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
    <w:abstractNumId w:val="27"/>
  </w:num>
  <w:num w:numId="3">
    <w:abstractNumId w:val="22"/>
  </w:num>
  <w:num w:numId="4">
    <w:abstractNumId w:val="7"/>
  </w:num>
  <w:num w:numId="5">
    <w:abstractNumId w:val="1"/>
  </w:num>
  <w:num w:numId="6">
    <w:abstractNumId w:val="20"/>
  </w:num>
  <w:num w:numId="7">
    <w:abstractNumId w:val="29"/>
  </w:num>
  <w:num w:numId="8">
    <w:abstractNumId w:val="27"/>
    <w:lvlOverride w:ilvl="0">
      <w:startOverride w:val="1"/>
      <w:lvl w:ilvl="0">
        <w:start w:val="1"/>
        <w:numFmt w:val="upperLetter"/>
        <w:lvlText w:val="%1."/>
        <w:lvlJc w:val="left"/>
        <w:pPr>
          <w:ind w:left="360" w:hanging="360"/>
        </w:pPr>
        <w:rPr>
          <w:rFonts w:hint="default"/>
        </w:rPr>
      </w:lvl>
    </w:lvlOverride>
    <w:lvlOverride w:ilvl="1">
      <w:startOverride w:val="1"/>
      <w:lvl w:ilvl="1">
        <w:start w:val="1"/>
        <w:numFmt w:val="decimal"/>
        <w:lvlText w:val="%1.%2."/>
        <w:lvlJc w:val="left"/>
        <w:pPr>
          <w:ind w:left="720" w:hanging="720"/>
        </w:pPr>
        <w:rPr>
          <w:rFonts w:hint="default"/>
          <w:b w:val="0"/>
        </w:rPr>
      </w:lvl>
    </w:lvlOverride>
    <w:lvlOverride w:ilvl="2">
      <w:startOverride w:val="1"/>
      <w:lvl w:ilvl="2">
        <w:start w:val="1"/>
        <w:numFmt w:val="decimal"/>
        <w:lvlText w:val="%1.%2.%3."/>
        <w:lvlJc w:val="left"/>
        <w:pPr>
          <w:ind w:left="1080" w:hanging="108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
    <w:abstractNumId w:val="21"/>
  </w:num>
  <w:num w:numId="10">
    <w:abstractNumId w:val="9"/>
  </w:num>
  <w:num w:numId="11">
    <w:abstractNumId w:val="4"/>
  </w:num>
  <w:num w:numId="12">
    <w:abstractNumId w:val="6"/>
  </w:num>
  <w:num w:numId="13">
    <w:abstractNumId w:val="24"/>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3"/>
  </w:num>
  <w:num w:numId="17">
    <w:abstractNumId w:val="10"/>
  </w:num>
  <w:num w:numId="18">
    <w:abstractNumId w:val="11"/>
  </w:num>
  <w:num w:numId="19">
    <w:abstractNumId w:val="18"/>
  </w:num>
  <w:num w:numId="20">
    <w:abstractNumId w:val="17"/>
  </w:num>
  <w:num w:numId="21">
    <w:abstractNumId w:val="14"/>
  </w:num>
  <w:num w:numId="22">
    <w:abstractNumId w:val="5"/>
  </w:num>
  <w:num w:numId="23">
    <w:abstractNumId w:val="8"/>
  </w:num>
  <w:num w:numId="24">
    <w:abstractNumId w:val="16"/>
  </w:num>
  <w:num w:numId="25">
    <w:abstractNumId w:val="3"/>
  </w:num>
  <w:num w:numId="26">
    <w:abstractNumId w:val="12"/>
  </w:num>
  <w:num w:numId="27">
    <w:abstractNumId w:val="28"/>
  </w:num>
  <w:num w:numId="28">
    <w:abstractNumId w:val="0"/>
  </w:num>
  <w:num w:numId="29">
    <w:abstractNumId w:val="30"/>
  </w:num>
  <w:num w:numId="30">
    <w:abstractNumId w:val="19"/>
  </w:num>
  <w:num w:numId="31">
    <w:abstractNumId w:val="2"/>
  </w:num>
  <w:num w:numId="32">
    <w:abstractNumId w:val="13"/>
  </w:num>
  <w:num w:numId="33">
    <w:abstractNumId w:val="25"/>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A03"/>
    <w:rsid w:val="00005B66"/>
    <w:rsid w:val="00021DC7"/>
    <w:rsid w:val="000231CE"/>
    <w:rsid w:val="00025ABD"/>
    <w:rsid w:val="0003300E"/>
    <w:rsid w:val="00034779"/>
    <w:rsid w:val="00036C69"/>
    <w:rsid w:val="00047C45"/>
    <w:rsid w:val="00050B83"/>
    <w:rsid w:val="00051687"/>
    <w:rsid w:val="00053D31"/>
    <w:rsid w:val="00054E8F"/>
    <w:rsid w:val="00072F29"/>
    <w:rsid w:val="000A58EC"/>
    <w:rsid w:val="000E47EB"/>
    <w:rsid w:val="000F13C2"/>
    <w:rsid w:val="0010794F"/>
    <w:rsid w:val="00114C30"/>
    <w:rsid w:val="001156A1"/>
    <w:rsid w:val="001301D5"/>
    <w:rsid w:val="001349B5"/>
    <w:rsid w:val="00135901"/>
    <w:rsid w:val="0015732D"/>
    <w:rsid w:val="00172F2C"/>
    <w:rsid w:val="00185826"/>
    <w:rsid w:val="001A1002"/>
    <w:rsid w:val="001B4A90"/>
    <w:rsid w:val="001C57E1"/>
    <w:rsid w:val="001E6EC7"/>
    <w:rsid w:val="001E720B"/>
    <w:rsid w:val="001E7915"/>
    <w:rsid w:val="002132B8"/>
    <w:rsid w:val="0021660D"/>
    <w:rsid w:val="00261FED"/>
    <w:rsid w:val="0029260C"/>
    <w:rsid w:val="002A5642"/>
    <w:rsid w:val="002C0CD9"/>
    <w:rsid w:val="002C502E"/>
    <w:rsid w:val="002E61CF"/>
    <w:rsid w:val="00303D23"/>
    <w:rsid w:val="00304FEB"/>
    <w:rsid w:val="00321DF5"/>
    <w:rsid w:val="0032355E"/>
    <w:rsid w:val="00345100"/>
    <w:rsid w:val="00345427"/>
    <w:rsid w:val="0036373C"/>
    <w:rsid w:val="00374E30"/>
    <w:rsid w:val="00386724"/>
    <w:rsid w:val="003903E5"/>
    <w:rsid w:val="003A72E9"/>
    <w:rsid w:val="003B54AC"/>
    <w:rsid w:val="003C10CE"/>
    <w:rsid w:val="003C32D2"/>
    <w:rsid w:val="003C4A2C"/>
    <w:rsid w:val="003D0828"/>
    <w:rsid w:val="003D1654"/>
    <w:rsid w:val="003E05C9"/>
    <w:rsid w:val="003E3501"/>
    <w:rsid w:val="003E6405"/>
    <w:rsid w:val="00401E4A"/>
    <w:rsid w:val="0040408D"/>
    <w:rsid w:val="00424D65"/>
    <w:rsid w:val="00425E09"/>
    <w:rsid w:val="004301C8"/>
    <w:rsid w:val="004339B4"/>
    <w:rsid w:val="00457C01"/>
    <w:rsid w:val="00463E18"/>
    <w:rsid w:val="00471E2B"/>
    <w:rsid w:val="00482F6A"/>
    <w:rsid w:val="004866F5"/>
    <w:rsid w:val="004934CF"/>
    <w:rsid w:val="004C0863"/>
    <w:rsid w:val="004F4BD0"/>
    <w:rsid w:val="005303C2"/>
    <w:rsid w:val="00532F5A"/>
    <w:rsid w:val="005346F1"/>
    <w:rsid w:val="00556796"/>
    <w:rsid w:val="00557C90"/>
    <w:rsid w:val="00564A6A"/>
    <w:rsid w:val="005678EB"/>
    <w:rsid w:val="005716CD"/>
    <w:rsid w:val="00571FC4"/>
    <w:rsid w:val="005A5226"/>
    <w:rsid w:val="005B1062"/>
    <w:rsid w:val="005D33A3"/>
    <w:rsid w:val="005E18F0"/>
    <w:rsid w:val="0062447C"/>
    <w:rsid w:val="00632736"/>
    <w:rsid w:val="00672D82"/>
    <w:rsid w:val="00682F93"/>
    <w:rsid w:val="00686B57"/>
    <w:rsid w:val="006C617F"/>
    <w:rsid w:val="006D045B"/>
    <w:rsid w:val="006D246C"/>
    <w:rsid w:val="007317F4"/>
    <w:rsid w:val="00731D55"/>
    <w:rsid w:val="00734672"/>
    <w:rsid w:val="00745F7F"/>
    <w:rsid w:val="007627D4"/>
    <w:rsid w:val="0076699D"/>
    <w:rsid w:val="00785A03"/>
    <w:rsid w:val="00786494"/>
    <w:rsid w:val="007A0468"/>
    <w:rsid w:val="007A28FE"/>
    <w:rsid w:val="007A75B4"/>
    <w:rsid w:val="007B0679"/>
    <w:rsid w:val="007B0D4C"/>
    <w:rsid w:val="007B7FFC"/>
    <w:rsid w:val="007C5192"/>
    <w:rsid w:val="007E23CB"/>
    <w:rsid w:val="007F68A4"/>
    <w:rsid w:val="00801894"/>
    <w:rsid w:val="0081661C"/>
    <w:rsid w:val="00817E7D"/>
    <w:rsid w:val="00840ED1"/>
    <w:rsid w:val="00845731"/>
    <w:rsid w:val="00846F79"/>
    <w:rsid w:val="008557E7"/>
    <w:rsid w:val="00856673"/>
    <w:rsid w:val="00860B3F"/>
    <w:rsid w:val="00864066"/>
    <w:rsid w:val="0088321C"/>
    <w:rsid w:val="008A7BCC"/>
    <w:rsid w:val="008B15C7"/>
    <w:rsid w:val="008D3C3D"/>
    <w:rsid w:val="009051F1"/>
    <w:rsid w:val="00911948"/>
    <w:rsid w:val="00944FE9"/>
    <w:rsid w:val="00946A0A"/>
    <w:rsid w:val="00952843"/>
    <w:rsid w:val="009552B5"/>
    <w:rsid w:val="00964BB8"/>
    <w:rsid w:val="00991C22"/>
    <w:rsid w:val="009964CC"/>
    <w:rsid w:val="009C09A7"/>
    <w:rsid w:val="009C4674"/>
    <w:rsid w:val="009D31C9"/>
    <w:rsid w:val="009E1632"/>
    <w:rsid w:val="009E17B6"/>
    <w:rsid w:val="009E5347"/>
    <w:rsid w:val="009E540B"/>
    <w:rsid w:val="009E7E88"/>
    <w:rsid w:val="00A012C0"/>
    <w:rsid w:val="00A20AA2"/>
    <w:rsid w:val="00A33095"/>
    <w:rsid w:val="00A57995"/>
    <w:rsid w:val="00A73460"/>
    <w:rsid w:val="00AA117F"/>
    <w:rsid w:val="00AD3330"/>
    <w:rsid w:val="00AD59BF"/>
    <w:rsid w:val="00AD6BED"/>
    <w:rsid w:val="00AF6938"/>
    <w:rsid w:val="00B13F33"/>
    <w:rsid w:val="00B25978"/>
    <w:rsid w:val="00B426B1"/>
    <w:rsid w:val="00B42E35"/>
    <w:rsid w:val="00B46337"/>
    <w:rsid w:val="00B62802"/>
    <w:rsid w:val="00B855D3"/>
    <w:rsid w:val="00B908EB"/>
    <w:rsid w:val="00BA6F3A"/>
    <w:rsid w:val="00BA715D"/>
    <w:rsid w:val="00BC0EF7"/>
    <w:rsid w:val="00BD46BB"/>
    <w:rsid w:val="00BE3F82"/>
    <w:rsid w:val="00BE4556"/>
    <w:rsid w:val="00BE49EE"/>
    <w:rsid w:val="00BE63DD"/>
    <w:rsid w:val="00C048CA"/>
    <w:rsid w:val="00C12089"/>
    <w:rsid w:val="00C343FD"/>
    <w:rsid w:val="00C50066"/>
    <w:rsid w:val="00C731B7"/>
    <w:rsid w:val="00C7324C"/>
    <w:rsid w:val="00C7394F"/>
    <w:rsid w:val="00C85F59"/>
    <w:rsid w:val="00C909B9"/>
    <w:rsid w:val="00C94C8F"/>
    <w:rsid w:val="00CD0DD2"/>
    <w:rsid w:val="00CE1C93"/>
    <w:rsid w:val="00CE47E6"/>
    <w:rsid w:val="00CF2F7B"/>
    <w:rsid w:val="00CF4ABB"/>
    <w:rsid w:val="00CF4E23"/>
    <w:rsid w:val="00D0509D"/>
    <w:rsid w:val="00D06D14"/>
    <w:rsid w:val="00D1020B"/>
    <w:rsid w:val="00D22A62"/>
    <w:rsid w:val="00D318A6"/>
    <w:rsid w:val="00D44D4F"/>
    <w:rsid w:val="00D56B09"/>
    <w:rsid w:val="00D61C6C"/>
    <w:rsid w:val="00D6576F"/>
    <w:rsid w:val="00D65CB9"/>
    <w:rsid w:val="00D75DD3"/>
    <w:rsid w:val="00D91254"/>
    <w:rsid w:val="00DA53EE"/>
    <w:rsid w:val="00DA7678"/>
    <w:rsid w:val="00DB6AEA"/>
    <w:rsid w:val="00DB6B45"/>
    <w:rsid w:val="00DC0A2D"/>
    <w:rsid w:val="00DC17CA"/>
    <w:rsid w:val="00DC3FD9"/>
    <w:rsid w:val="00E024E8"/>
    <w:rsid w:val="00E2039A"/>
    <w:rsid w:val="00E27A3F"/>
    <w:rsid w:val="00E33502"/>
    <w:rsid w:val="00E54931"/>
    <w:rsid w:val="00E62DCF"/>
    <w:rsid w:val="00E7038F"/>
    <w:rsid w:val="00E770AC"/>
    <w:rsid w:val="00EA45E4"/>
    <w:rsid w:val="00EB570A"/>
    <w:rsid w:val="00EF61F2"/>
    <w:rsid w:val="00EF6D8A"/>
    <w:rsid w:val="00F05CC2"/>
    <w:rsid w:val="00F11731"/>
    <w:rsid w:val="00F146B1"/>
    <w:rsid w:val="00F23895"/>
    <w:rsid w:val="00F36265"/>
    <w:rsid w:val="00F365A9"/>
    <w:rsid w:val="00F72B39"/>
    <w:rsid w:val="00F73526"/>
    <w:rsid w:val="00F94C69"/>
    <w:rsid w:val="00F957F5"/>
    <w:rsid w:val="00FA0E71"/>
    <w:rsid w:val="00FA3B17"/>
    <w:rsid w:val="00FB688E"/>
    <w:rsid w:val="00FE1FFE"/>
    <w:rsid w:val="00FE6738"/>
    <w:rsid w:val="00FF078D"/>
    <w:rsid w:val="00FF374A"/>
    <w:rsid w:val="00FF49CA"/>
    <w:rsid w:val="00FF4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EF031"/>
  <w15:chartTrackingRefBased/>
  <w15:docId w15:val="{33D8F722-A493-4E89-B17C-E644B07E2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863"/>
    <w:pPr>
      <w:spacing w:after="0"/>
      <w:ind w:firstLine="567"/>
      <w:jc w:val="both"/>
    </w:pPr>
    <w:rPr>
      <w:lang w:val="lt-LT"/>
    </w:rPr>
  </w:style>
  <w:style w:type="paragraph" w:styleId="Heading1">
    <w:name w:val="heading 1"/>
    <w:next w:val="Normal"/>
    <w:link w:val="Heading1Char"/>
    <w:uiPriority w:val="9"/>
    <w:qFormat/>
    <w:rsid w:val="00785A03"/>
    <w:pPr>
      <w:keepNext/>
      <w:keepLines/>
      <w:numPr>
        <w:numId w:val="9"/>
      </w:numPr>
      <w:spacing w:before="480" w:after="0" w:line="276" w:lineRule="auto"/>
      <w:outlineLvl w:val="0"/>
    </w:pPr>
    <w:rPr>
      <w:rFonts w:asciiTheme="majorHAnsi" w:eastAsiaTheme="majorEastAsia" w:hAnsiTheme="majorHAnsi" w:cstheme="majorBidi"/>
      <w:b/>
      <w:bCs/>
      <w:color w:val="2E74B5" w:themeColor="accent1" w:themeShade="BF"/>
      <w:sz w:val="28"/>
      <w:szCs w:val="28"/>
      <w:lang w:val="lt-LT"/>
    </w:rPr>
  </w:style>
  <w:style w:type="paragraph" w:styleId="Heading2">
    <w:name w:val="heading 2"/>
    <w:basedOn w:val="Heading1"/>
    <w:next w:val="Normal"/>
    <w:link w:val="Heading2Char"/>
    <w:autoRedefine/>
    <w:uiPriority w:val="9"/>
    <w:unhideWhenUsed/>
    <w:qFormat/>
    <w:rsid w:val="00482F6A"/>
    <w:pPr>
      <w:numPr>
        <w:ilvl w:val="1"/>
      </w:numPr>
      <w:spacing w:before="200"/>
      <w:jc w:val="both"/>
      <w:outlineLvl w:val="1"/>
    </w:pPr>
    <w:rPr>
      <w:bCs w:val="0"/>
      <w:color w:val="5B9BD5" w:themeColor="accent1"/>
      <w:sz w:val="26"/>
      <w:szCs w:val="26"/>
    </w:rPr>
  </w:style>
  <w:style w:type="paragraph" w:styleId="Heading3">
    <w:name w:val="heading 3"/>
    <w:basedOn w:val="Heading2"/>
    <w:next w:val="Normal"/>
    <w:link w:val="Heading3Char"/>
    <w:uiPriority w:val="9"/>
    <w:unhideWhenUsed/>
    <w:qFormat/>
    <w:rsid w:val="00785A03"/>
    <w:pPr>
      <w:numPr>
        <w:ilvl w:val="2"/>
      </w:numPr>
      <w:outlineLvl w:val="2"/>
    </w:pPr>
    <w:rPr>
      <w:b w:val="0"/>
      <w:bCs/>
    </w:rPr>
  </w:style>
  <w:style w:type="paragraph" w:styleId="Heading4">
    <w:name w:val="heading 4"/>
    <w:basedOn w:val="Normal"/>
    <w:next w:val="Normal"/>
    <w:link w:val="Heading4Char"/>
    <w:uiPriority w:val="9"/>
    <w:unhideWhenUsed/>
    <w:qFormat/>
    <w:rsid w:val="00532F5A"/>
    <w:pPr>
      <w:keepNext/>
      <w:keepLines/>
      <w:numPr>
        <w:ilvl w:val="3"/>
        <w:numId w:val="9"/>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72B39"/>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785A03"/>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5A03"/>
    <w:rPr>
      <w:rFonts w:asciiTheme="majorHAnsi" w:eastAsiaTheme="majorEastAsia" w:hAnsiTheme="majorHAnsi" w:cstheme="majorBidi"/>
      <w:b/>
      <w:bCs/>
      <w:color w:val="2E74B5" w:themeColor="accent1" w:themeShade="BF"/>
      <w:sz w:val="28"/>
      <w:szCs w:val="28"/>
      <w:lang w:val="lt-LT"/>
    </w:rPr>
  </w:style>
  <w:style w:type="character" w:customStyle="1" w:styleId="Heading2Char">
    <w:name w:val="Heading 2 Char"/>
    <w:basedOn w:val="DefaultParagraphFont"/>
    <w:link w:val="Heading2"/>
    <w:uiPriority w:val="9"/>
    <w:rsid w:val="00482F6A"/>
    <w:rPr>
      <w:rFonts w:asciiTheme="majorHAnsi" w:eastAsiaTheme="majorEastAsia" w:hAnsiTheme="majorHAnsi" w:cstheme="majorBidi"/>
      <w:b/>
      <w:color w:val="5B9BD5" w:themeColor="accent1"/>
      <w:sz w:val="26"/>
      <w:szCs w:val="26"/>
      <w:lang w:val="lt-LT"/>
    </w:rPr>
  </w:style>
  <w:style w:type="character" w:customStyle="1" w:styleId="Heading3Char">
    <w:name w:val="Heading 3 Char"/>
    <w:basedOn w:val="DefaultParagraphFont"/>
    <w:link w:val="Heading3"/>
    <w:uiPriority w:val="9"/>
    <w:rsid w:val="00785A03"/>
    <w:rPr>
      <w:rFonts w:asciiTheme="majorHAnsi" w:eastAsiaTheme="majorEastAsia" w:hAnsiTheme="majorHAnsi" w:cstheme="majorBidi"/>
      <w:bCs/>
      <w:color w:val="5B9BD5" w:themeColor="accent1"/>
      <w:sz w:val="26"/>
      <w:szCs w:val="26"/>
      <w:lang w:val="lt-LT"/>
    </w:rPr>
  </w:style>
  <w:style w:type="paragraph" w:styleId="ListParagraph">
    <w:name w:val="List Paragraph"/>
    <w:basedOn w:val="Normal"/>
    <w:uiPriority w:val="34"/>
    <w:qFormat/>
    <w:rsid w:val="00785A03"/>
    <w:pPr>
      <w:spacing w:after="200" w:line="276" w:lineRule="auto"/>
      <w:ind w:left="720"/>
      <w:contextualSpacing/>
    </w:pPr>
  </w:style>
  <w:style w:type="numbering" w:customStyle="1" w:styleId="Headings">
    <w:name w:val="Headings"/>
    <w:uiPriority w:val="99"/>
    <w:rsid w:val="00785A03"/>
    <w:pPr>
      <w:numPr>
        <w:numId w:val="2"/>
      </w:numPr>
    </w:pPr>
  </w:style>
  <w:style w:type="paragraph" w:styleId="FootnoteText">
    <w:name w:val="footnote text"/>
    <w:basedOn w:val="Normal"/>
    <w:link w:val="FootnoteTextChar"/>
    <w:unhideWhenUsed/>
    <w:rsid w:val="00785A03"/>
    <w:pPr>
      <w:spacing w:line="240" w:lineRule="auto"/>
    </w:pPr>
    <w:rPr>
      <w:sz w:val="20"/>
      <w:szCs w:val="20"/>
    </w:rPr>
  </w:style>
  <w:style w:type="character" w:customStyle="1" w:styleId="FootnoteTextChar">
    <w:name w:val="Footnote Text Char"/>
    <w:basedOn w:val="DefaultParagraphFont"/>
    <w:link w:val="FootnoteText"/>
    <w:rsid w:val="00785A03"/>
    <w:rPr>
      <w:sz w:val="20"/>
      <w:szCs w:val="20"/>
      <w:lang w:val="lt-LT"/>
    </w:rPr>
  </w:style>
  <w:style w:type="character" w:styleId="FootnoteReference">
    <w:name w:val="footnote reference"/>
    <w:basedOn w:val="DefaultParagraphFont"/>
    <w:unhideWhenUsed/>
    <w:rsid w:val="00785A03"/>
    <w:rPr>
      <w:vertAlign w:val="superscript"/>
    </w:rPr>
  </w:style>
  <w:style w:type="character" w:styleId="CommentReference">
    <w:name w:val="annotation reference"/>
    <w:basedOn w:val="DefaultParagraphFont"/>
    <w:unhideWhenUsed/>
    <w:rsid w:val="00785A03"/>
    <w:rPr>
      <w:sz w:val="16"/>
      <w:szCs w:val="16"/>
    </w:rPr>
  </w:style>
  <w:style w:type="paragraph" w:styleId="CommentText">
    <w:name w:val="annotation text"/>
    <w:basedOn w:val="Normal"/>
    <w:link w:val="CommentTextChar"/>
    <w:unhideWhenUsed/>
    <w:rsid w:val="00785A03"/>
    <w:pPr>
      <w:spacing w:after="200" w:line="240" w:lineRule="auto"/>
    </w:pPr>
    <w:rPr>
      <w:sz w:val="20"/>
      <w:szCs w:val="20"/>
    </w:rPr>
  </w:style>
  <w:style w:type="character" w:customStyle="1" w:styleId="CommentTextChar">
    <w:name w:val="Comment Text Char"/>
    <w:basedOn w:val="DefaultParagraphFont"/>
    <w:link w:val="CommentText"/>
    <w:rsid w:val="00785A03"/>
    <w:rPr>
      <w:sz w:val="20"/>
      <w:szCs w:val="20"/>
      <w:lang w:val="lt-LT"/>
    </w:rPr>
  </w:style>
  <w:style w:type="paragraph" w:styleId="BalloonText">
    <w:name w:val="Balloon Text"/>
    <w:basedOn w:val="Normal"/>
    <w:link w:val="BalloonTextChar"/>
    <w:uiPriority w:val="99"/>
    <w:semiHidden/>
    <w:unhideWhenUsed/>
    <w:rsid w:val="00785A0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A03"/>
    <w:rPr>
      <w:rFonts w:ascii="Segoe UI" w:hAnsi="Segoe UI" w:cs="Segoe UI"/>
      <w:sz w:val="18"/>
      <w:szCs w:val="18"/>
      <w:lang w:val="lt-LT"/>
    </w:rPr>
  </w:style>
  <w:style w:type="paragraph" w:styleId="Caption">
    <w:name w:val="caption"/>
    <w:basedOn w:val="Normal"/>
    <w:next w:val="Normal"/>
    <w:unhideWhenUsed/>
    <w:qFormat/>
    <w:rsid w:val="00CF2F7B"/>
    <w:pPr>
      <w:spacing w:after="200" w:line="240" w:lineRule="auto"/>
    </w:pPr>
    <w:rPr>
      <w:b/>
      <w:bCs/>
      <w:color w:val="5B9BD5" w:themeColor="accent1"/>
      <w:sz w:val="18"/>
      <w:szCs w:val="18"/>
    </w:rPr>
  </w:style>
  <w:style w:type="paragraph" w:customStyle="1" w:styleId="tactin">
    <w:name w:val="tactin"/>
    <w:basedOn w:val="Normal"/>
    <w:rsid w:val="00CF2F7B"/>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block">
    <w:name w:val="block"/>
    <w:basedOn w:val="DefaultParagraphFont"/>
    <w:rsid w:val="00CF2F7B"/>
  </w:style>
  <w:style w:type="character" w:customStyle="1" w:styleId="statymonr">
    <w:name w:val="statymonr"/>
    <w:basedOn w:val="DefaultParagraphFont"/>
    <w:rsid w:val="00CF2F7B"/>
  </w:style>
  <w:style w:type="paragraph" w:styleId="Header">
    <w:name w:val="header"/>
    <w:basedOn w:val="Normal"/>
    <w:link w:val="HeaderChar"/>
    <w:uiPriority w:val="99"/>
    <w:unhideWhenUsed/>
    <w:rsid w:val="00CF2F7B"/>
    <w:pPr>
      <w:tabs>
        <w:tab w:val="center" w:pos="4819"/>
        <w:tab w:val="right" w:pos="9638"/>
      </w:tabs>
      <w:spacing w:line="240" w:lineRule="auto"/>
    </w:pPr>
  </w:style>
  <w:style w:type="character" w:customStyle="1" w:styleId="HeaderChar">
    <w:name w:val="Header Char"/>
    <w:basedOn w:val="DefaultParagraphFont"/>
    <w:link w:val="Header"/>
    <w:uiPriority w:val="99"/>
    <w:rsid w:val="00CF2F7B"/>
    <w:rPr>
      <w:lang w:val="lt-LT"/>
    </w:rPr>
  </w:style>
  <w:style w:type="paragraph" w:styleId="Footer">
    <w:name w:val="footer"/>
    <w:basedOn w:val="Normal"/>
    <w:link w:val="FooterChar"/>
    <w:uiPriority w:val="99"/>
    <w:unhideWhenUsed/>
    <w:rsid w:val="00CF2F7B"/>
    <w:pPr>
      <w:tabs>
        <w:tab w:val="center" w:pos="4819"/>
        <w:tab w:val="right" w:pos="9638"/>
      </w:tabs>
      <w:spacing w:line="240" w:lineRule="auto"/>
    </w:pPr>
  </w:style>
  <w:style w:type="character" w:customStyle="1" w:styleId="FooterChar">
    <w:name w:val="Footer Char"/>
    <w:basedOn w:val="DefaultParagraphFont"/>
    <w:link w:val="Footer"/>
    <w:uiPriority w:val="99"/>
    <w:rsid w:val="00CF2F7B"/>
    <w:rPr>
      <w:lang w:val="lt-LT"/>
    </w:rPr>
  </w:style>
  <w:style w:type="paragraph" w:styleId="TOC2">
    <w:name w:val="toc 2"/>
    <w:basedOn w:val="Normal"/>
    <w:next w:val="Normal"/>
    <w:autoRedefine/>
    <w:uiPriority w:val="39"/>
    <w:unhideWhenUsed/>
    <w:rsid w:val="007A28FE"/>
    <w:pPr>
      <w:tabs>
        <w:tab w:val="left" w:pos="993"/>
        <w:tab w:val="right" w:leader="dot" w:pos="4678"/>
      </w:tabs>
      <w:spacing w:after="100"/>
      <w:ind w:left="993" w:hanging="567"/>
    </w:pPr>
  </w:style>
  <w:style w:type="paragraph" w:styleId="TOC1">
    <w:name w:val="toc 1"/>
    <w:basedOn w:val="Normal"/>
    <w:next w:val="Normal"/>
    <w:autoRedefine/>
    <w:uiPriority w:val="39"/>
    <w:unhideWhenUsed/>
    <w:rsid w:val="00482F6A"/>
    <w:pPr>
      <w:tabs>
        <w:tab w:val="left" w:pos="426"/>
        <w:tab w:val="right" w:leader="dot" w:pos="4678"/>
      </w:tabs>
      <w:spacing w:after="100"/>
      <w:ind w:left="426" w:hanging="426"/>
    </w:pPr>
  </w:style>
  <w:style w:type="character" w:styleId="Hyperlink">
    <w:name w:val="Hyperlink"/>
    <w:basedOn w:val="DefaultParagraphFont"/>
    <w:uiPriority w:val="99"/>
    <w:unhideWhenUsed/>
    <w:rsid w:val="009E17B6"/>
    <w:rPr>
      <w:color w:val="0563C1" w:themeColor="hyperlink"/>
      <w:u w:val="single"/>
    </w:rPr>
  </w:style>
  <w:style w:type="paragraph" w:styleId="NoSpacing">
    <w:name w:val="No Spacing"/>
    <w:link w:val="NoSpacingChar"/>
    <w:qFormat/>
    <w:rsid w:val="009E17B6"/>
    <w:pPr>
      <w:spacing w:after="0" w:line="240" w:lineRule="auto"/>
    </w:pPr>
    <w:rPr>
      <w:rFonts w:eastAsiaTheme="minorEastAsia"/>
    </w:rPr>
  </w:style>
  <w:style w:type="character" w:customStyle="1" w:styleId="NoSpacingChar">
    <w:name w:val="No Spacing Char"/>
    <w:basedOn w:val="DefaultParagraphFont"/>
    <w:link w:val="NoSpacing"/>
    <w:rsid w:val="009E17B6"/>
    <w:rPr>
      <w:rFonts w:eastAsiaTheme="minorEastAsia"/>
    </w:rPr>
  </w:style>
  <w:style w:type="character" w:styleId="PlaceholderText">
    <w:name w:val="Placeholder Text"/>
    <w:basedOn w:val="DefaultParagraphFont"/>
    <w:uiPriority w:val="99"/>
    <w:semiHidden/>
    <w:rsid w:val="00BE4556"/>
    <w:rPr>
      <w:color w:val="808080"/>
    </w:rPr>
  </w:style>
  <w:style w:type="character" w:styleId="FollowedHyperlink">
    <w:name w:val="FollowedHyperlink"/>
    <w:basedOn w:val="DefaultParagraphFont"/>
    <w:uiPriority w:val="99"/>
    <w:semiHidden/>
    <w:unhideWhenUsed/>
    <w:rsid w:val="003E3501"/>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AA117F"/>
    <w:pPr>
      <w:spacing w:after="0"/>
    </w:pPr>
    <w:rPr>
      <w:b/>
      <w:bCs/>
    </w:rPr>
  </w:style>
  <w:style w:type="character" w:customStyle="1" w:styleId="CommentSubjectChar">
    <w:name w:val="Comment Subject Char"/>
    <w:basedOn w:val="CommentTextChar"/>
    <w:link w:val="CommentSubject"/>
    <w:uiPriority w:val="99"/>
    <w:semiHidden/>
    <w:rsid w:val="00AA117F"/>
    <w:rPr>
      <w:b/>
      <w:bCs/>
      <w:sz w:val="20"/>
      <w:szCs w:val="20"/>
      <w:lang w:val="lt-LT"/>
    </w:rPr>
  </w:style>
  <w:style w:type="paragraph" w:styleId="Revision">
    <w:name w:val="Revision"/>
    <w:hidden/>
    <w:uiPriority w:val="99"/>
    <w:semiHidden/>
    <w:rsid w:val="00BC0EF7"/>
    <w:pPr>
      <w:spacing w:after="0" w:line="240" w:lineRule="auto"/>
    </w:pPr>
    <w:rPr>
      <w:lang w:val="lt-LT"/>
    </w:rPr>
  </w:style>
  <w:style w:type="paragraph" w:customStyle="1" w:styleId="ERAbulletpoint">
    <w:name w:val="ERA bullet point"/>
    <w:basedOn w:val="Normal"/>
    <w:rsid w:val="00D75DD3"/>
    <w:pPr>
      <w:numPr>
        <w:numId w:val="23"/>
      </w:numPr>
      <w:suppressAutoHyphens/>
      <w:autoSpaceDE w:val="0"/>
      <w:autoSpaceDN w:val="0"/>
      <w:spacing w:before="120" w:after="100" w:line="240" w:lineRule="auto"/>
      <w:jc w:val="left"/>
    </w:pPr>
    <w:rPr>
      <w:rFonts w:ascii="Times New Roman" w:eastAsia="Times New Roman" w:hAnsi="Times New Roman" w:cs="Times New Roman"/>
      <w:sz w:val="24"/>
      <w:szCs w:val="24"/>
      <w:lang w:val="en-US"/>
    </w:rPr>
  </w:style>
  <w:style w:type="numbering" w:customStyle="1" w:styleId="LFO2">
    <w:name w:val="LFO2"/>
    <w:basedOn w:val="NoList"/>
    <w:rsid w:val="00D75DD3"/>
    <w:pPr>
      <w:numPr>
        <w:numId w:val="23"/>
      </w:numPr>
    </w:pPr>
  </w:style>
  <w:style w:type="character" w:customStyle="1" w:styleId="Heading4Char">
    <w:name w:val="Heading 4 Char"/>
    <w:basedOn w:val="DefaultParagraphFont"/>
    <w:link w:val="Heading4"/>
    <w:uiPriority w:val="9"/>
    <w:rsid w:val="00532F5A"/>
    <w:rPr>
      <w:rFonts w:asciiTheme="majorHAnsi" w:eastAsiaTheme="majorEastAsia" w:hAnsiTheme="majorHAnsi" w:cstheme="majorBidi"/>
      <w:i/>
      <w:iCs/>
      <w:color w:val="2E74B5" w:themeColor="accent1" w:themeShade="BF"/>
      <w:lang w:val="lt-LT"/>
    </w:rPr>
  </w:style>
  <w:style w:type="character" w:styleId="UnresolvedMention">
    <w:name w:val="Unresolved Mention"/>
    <w:basedOn w:val="DefaultParagraphFont"/>
    <w:uiPriority w:val="99"/>
    <w:semiHidden/>
    <w:unhideWhenUsed/>
    <w:rsid w:val="00F72B39"/>
    <w:rPr>
      <w:color w:val="605E5C"/>
      <w:shd w:val="clear" w:color="auto" w:fill="E1DFDD"/>
    </w:rPr>
  </w:style>
  <w:style w:type="character" w:customStyle="1" w:styleId="Heading5Char">
    <w:name w:val="Heading 5 Char"/>
    <w:basedOn w:val="DefaultParagraphFont"/>
    <w:link w:val="Heading5"/>
    <w:uiPriority w:val="9"/>
    <w:rsid w:val="00F72B39"/>
    <w:rPr>
      <w:rFonts w:asciiTheme="majorHAnsi" w:eastAsiaTheme="majorEastAsia" w:hAnsiTheme="majorHAnsi" w:cstheme="majorBidi"/>
      <w:color w:val="2E74B5" w:themeColor="accent1" w:themeShade="BF"/>
      <w:lang w:val="lt-LT"/>
    </w:rPr>
  </w:style>
  <w:style w:type="paragraph" w:styleId="BodyText">
    <w:name w:val="Body Text"/>
    <w:basedOn w:val="Normal"/>
    <w:link w:val="BodyTextChar"/>
    <w:uiPriority w:val="1"/>
    <w:qFormat/>
    <w:rsid w:val="00D318A6"/>
    <w:pPr>
      <w:widowControl w:val="0"/>
      <w:autoSpaceDE w:val="0"/>
      <w:autoSpaceDN w:val="0"/>
      <w:spacing w:before="60" w:line="276" w:lineRule="auto"/>
    </w:pPr>
    <w:rPr>
      <w:rFonts w:ascii="Calibri" w:eastAsia="Calibri" w:hAnsi="Calibri" w:cs="Times New Roman"/>
      <w:lang w:val="en-GB" w:eastAsia="lt"/>
    </w:rPr>
  </w:style>
  <w:style w:type="character" w:customStyle="1" w:styleId="BodyTextChar">
    <w:name w:val="Body Text Char"/>
    <w:basedOn w:val="DefaultParagraphFont"/>
    <w:link w:val="BodyText"/>
    <w:uiPriority w:val="1"/>
    <w:rsid w:val="00D318A6"/>
    <w:rPr>
      <w:rFonts w:ascii="Calibri" w:eastAsia="Calibri" w:hAnsi="Calibri" w:cs="Times New Roman"/>
      <w:lang w:val="en-GB" w:eastAsia="lt"/>
    </w:rPr>
  </w:style>
  <w:style w:type="paragraph" w:styleId="TOCHeading">
    <w:name w:val="TOC Heading"/>
    <w:basedOn w:val="Heading1"/>
    <w:next w:val="Normal"/>
    <w:uiPriority w:val="39"/>
    <w:unhideWhenUsed/>
    <w:qFormat/>
    <w:rsid w:val="00D318A6"/>
    <w:pPr>
      <w:numPr>
        <w:numId w:val="0"/>
      </w:numPr>
      <w:spacing w:before="240" w:line="259" w:lineRule="auto"/>
      <w:outlineLvl w:val="9"/>
    </w:pPr>
    <w:rPr>
      <w:b w:val="0"/>
      <w:bCs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2704">
      <w:bodyDiv w:val="1"/>
      <w:marLeft w:val="0"/>
      <w:marRight w:val="0"/>
      <w:marTop w:val="0"/>
      <w:marBottom w:val="0"/>
      <w:divBdr>
        <w:top w:val="none" w:sz="0" w:space="0" w:color="auto"/>
        <w:left w:val="none" w:sz="0" w:space="0" w:color="auto"/>
        <w:bottom w:val="none" w:sz="0" w:space="0" w:color="auto"/>
        <w:right w:val="none" w:sz="0" w:space="0" w:color="auto"/>
      </w:divBdr>
      <w:divsChild>
        <w:div w:id="1213225883">
          <w:marLeft w:val="0"/>
          <w:marRight w:val="0"/>
          <w:marTop w:val="0"/>
          <w:marBottom w:val="0"/>
          <w:divBdr>
            <w:top w:val="none" w:sz="0" w:space="0" w:color="auto"/>
            <w:left w:val="none" w:sz="0" w:space="0" w:color="auto"/>
            <w:bottom w:val="none" w:sz="0" w:space="0" w:color="auto"/>
            <w:right w:val="none" w:sz="0" w:space="0" w:color="auto"/>
          </w:divBdr>
        </w:div>
        <w:div w:id="2070687438">
          <w:marLeft w:val="0"/>
          <w:marRight w:val="0"/>
          <w:marTop w:val="0"/>
          <w:marBottom w:val="0"/>
          <w:divBdr>
            <w:top w:val="none" w:sz="0" w:space="0" w:color="auto"/>
            <w:left w:val="none" w:sz="0" w:space="0" w:color="auto"/>
            <w:bottom w:val="none" w:sz="0" w:space="0" w:color="auto"/>
            <w:right w:val="none" w:sz="0" w:space="0" w:color="auto"/>
          </w:divBdr>
        </w:div>
        <w:div w:id="435714876">
          <w:marLeft w:val="0"/>
          <w:marRight w:val="0"/>
          <w:marTop w:val="0"/>
          <w:marBottom w:val="0"/>
          <w:divBdr>
            <w:top w:val="none" w:sz="0" w:space="0" w:color="auto"/>
            <w:left w:val="none" w:sz="0" w:space="0" w:color="auto"/>
            <w:bottom w:val="none" w:sz="0" w:space="0" w:color="auto"/>
            <w:right w:val="none" w:sz="0" w:space="0" w:color="auto"/>
          </w:divBdr>
        </w:div>
        <w:div w:id="1645427232">
          <w:marLeft w:val="0"/>
          <w:marRight w:val="0"/>
          <w:marTop w:val="0"/>
          <w:marBottom w:val="0"/>
          <w:divBdr>
            <w:top w:val="none" w:sz="0" w:space="0" w:color="auto"/>
            <w:left w:val="none" w:sz="0" w:space="0" w:color="auto"/>
            <w:bottom w:val="none" w:sz="0" w:space="0" w:color="auto"/>
            <w:right w:val="none" w:sz="0" w:space="0" w:color="auto"/>
          </w:divBdr>
        </w:div>
        <w:div w:id="2052413756">
          <w:marLeft w:val="0"/>
          <w:marRight w:val="0"/>
          <w:marTop w:val="0"/>
          <w:marBottom w:val="0"/>
          <w:divBdr>
            <w:top w:val="none" w:sz="0" w:space="0" w:color="auto"/>
            <w:left w:val="none" w:sz="0" w:space="0" w:color="auto"/>
            <w:bottom w:val="none" w:sz="0" w:space="0" w:color="auto"/>
            <w:right w:val="none" w:sz="0" w:space="0" w:color="auto"/>
          </w:divBdr>
        </w:div>
      </w:divsChild>
    </w:div>
    <w:div w:id="185604596">
      <w:bodyDiv w:val="1"/>
      <w:marLeft w:val="0"/>
      <w:marRight w:val="0"/>
      <w:marTop w:val="0"/>
      <w:marBottom w:val="0"/>
      <w:divBdr>
        <w:top w:val="none" w:sz="0" w:space="0" w:color="auto"/>
        <w:left w:val="none" w:sz="0" w:space="0" w:color="auto"/>
        <w:bottom w:val="none" w:sz="0" w:space="0" w:color="auto"/>
        <w:right w:val="none" w:sz="0" w:space="0" w:color="auto"/>
      </w:divBdr>
    </w:div>
    <w:div w:id="347756971">
      <w:bodyDiv w:val="1"/>
      <w:marLeft w:val="0"/>
      <w:marRight w:val="0"/>
      <w:marTop w:val="0"/>
      <w:marBottom w:val="0"/>
      <w:divBdr>
        <w:top w:val="none" w:sz="0" w:space="0" w:color="auto"/>
        <w:left w:val="none" w:sz="0" w:space="0" w:color="auto"/>
        <w:bottom w:val="none" w:sz="0" w:space="0" w:color="auto"/>
        <w:right w:val="none" w:sz="0" w:space="0" w:color="auto"/>
      </w:divBdr>
    </w:div>
    <w:div w:id="372072304">
      <w:bodyDiv w:val="1"/>
      <w:marLeft w:val="0"/>
      <w:marRight w:val="0"/>
      <w:marTop w:val="0"/>
      <w:marBottom w:val="0"/>
      <w:divBdr>
        <w:top w:val="none" w:sz="0" w:space="0" w:color="auto"/>
        <w:left w:val="none" w:sz="0" w:space="0" w:color="auto"/>
        <w:bottom w:val="none" w:sz="0" w:space="0" w:color="auto"/>
        <w:right w:val="none" w:sz="0" w:space="0" w:color="auto"/>
      </w:divBdr>
    </w:div>
    <w:div w:id="1241981363">
      <w:bodyDiv w:val="1"/>
      <w:marLeft w:val="0"/>
      <w:marRight w:val="0"/>
      <w:marTop w:val="0"/>
      <w:marBottom w:val="0"/>
      <w:divBdr>
        <w:top w:val="none" w:sz="0" w:space="0" w:color="auto"/>
        <w:left w:val="none" w:sz="0" w:space="0" w:color="auto"/>
        <w:bottom w:val="none" w:sz="0" w:space="0" w:color="auto"/>
        <w:right w:val="none" w:sz="0" w:space="0" w:color="auto"/>
      </w:divBdr>
    </w:div>
    <w:div w:id="1484470178">
      <w:bodyDiv w:val="1"/>
      <w:marLeft w:val="0"/>
      <w:marRight w:val="0"/>
      <w:marTop w:val="0"/>
      <w:marBottom w:val="0"/>
      <w:divBdr>
        <w:top w:val="none" w:sz="0" w:space="0" w:color="auto"/>
        <w:left w:val="none" w:sz="0" w:space="0" w:color="auto"/>
        <w:bottom w:val="none" w:sz="0" w:space="0" w:color="auto"/>
        <w:right w:val="none" w:sz="0" w:space="0" w:color="auto"/>
      </w:divBdr>
    </w:div>
    <w:div w:id="1700928284">
      <w:bodyDiv w:val="1"/>
      <w:marLeft w:val="0"/>
      <w:marRight w:val="0"/>
      <w:marTop w:val="0"/>
      <w:marBottom w:val="0"/>
      <w:divBdr>
        <w:top w:val="none" w:sz="0" w:space="0" w:color="auto"/>
        <w:left w:val="none" w:sz="0" w:space="0" w:color="auto"/>
        <w:bottom w:val="none" w:sz="0" w:space="0" w:color="auto"/>
        <w:right w:val="none" w:sz="0" w:space="0" w:color="auto"/>
      </w:divBdr>
    </w:div>
    <w:div w:id="170154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hart" Target="charts/chart5.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6.jpg"/><Relationship Id="rId17" Type="http://schemas.openxmlformats.org/officeDocument/2006/relationships/chart" Target="charts/chart4.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hart" Target="charts/chart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header" Target="header5.xml"/></Relationships>
</file>

<file path=word/_rels/footnotes.xml.rels><?xml version="1.0" encoding="UTF-8" standalone="yes"?>
<Relationships xmlns="http://schemas.openxmlformats.org/package/2006/relationships"><Relationship Id="rId2" Type="http://schemas.openxmlformats.org/officeDocument/2006/relationships/hyperlink" Target="https://ltsa.lrv.lt/paslaugos/leidimai/imones-turincios-leidimus-naudoti-lietuvos-respublikoje-transeuropines-gelezinkeliu-sistemos-strukturinius-posistemius" TargetMode="External"/><Relationship Id="rId1" Type="http://schemas.openxmlformats.org/officeDocument/2006/relationships/hyperlink" Target="https://ltsa.lrv.lt/lt/naudinga-informacija/gelezinkeliu-transporto-eismo-sauga-ir-saveika/saugos-ataskait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Dideli EĮ</c:v>
          </c:tx>
          <c:spPr>
            <a:solidFill>
              <a:srgbClr val="4472C4"/>
            </a:solidFill>
            <a:ln>
              <a:noFill/>
            </a:ln>
          </c:spPr>
          <c:invertIfNegative val="0"/>
          <c:cat>
            <c:numLit>
              <c:formatCode>General</c:formatCode>
              <c:ptCount val="8"/>
              <c:pt idx="0">
                <c:v>2011</c:v>
              </c:pt>
              <c:pt idx="1">
                <c:v>2012</c:v>
              </c:pt>
              <c:pt idx="2">
                <c:v>2013</c:v>
              </c:pt>
              <c:pt idx="3">
                <c:v>2014</c:v>
              </c:pt>
              <c:pt idx="4">
                <c:v>2015</c:v>
              </c:pt>
              <c:pt idx="5">
                <c:v>2016</c:v>
              </c:pt>
              <c:pt idx="6">
                <c:v>2017</c:v>
              </c:pt>
              <c:pt idx="7">
                <c:v>2018</c:v>
              </c:pt>
            </c:numLit>
          </c:cat>
          <c:val>
            <c:numLit>
              <c:formatCode>General</c:formatCode>
              <c:ptCount val="8"/>
              <c:pt idx="0">
                <c:v>33</c:v>
              </c:pt>
              <c:pt idx="1">
                <c:v>26</c:v>
              </c:pt>
              <c:pt idx="2">
                <c:v>20</c:v>
              </c:pt>
              <c:pt idx="3">
                <c:v>16</c:v>
              </c:pt>
              <c:pt idx="4">
                <c:v>13</c:v>
              </c:pt>
              <c:pt idx="5">
                <c:v>20</c:v>
              </c:pt>
              <c:pt idx="6">
                <c:v>27</c:v>
              </c:pt>
              <c:pt idx="7">
                <c:v>18</c:v>
              </c:pt>
            </c:numLit>
          </c:val>
          <c:extLst>
            <c:ext xmlns:c16="http://schemas.microsoft.com/office/drawing/2014/chart" uri="{C3380CC4-5D6E-409C-BE32-E72D297353CC}">
              <c16:uniqueId val="{00000000-9E4A-447F-9FAB-184F65207A31}"/>
            </c:ext>
          </c:extLst>
        </c:ser>
        <c:dLbls>
          <c:showLegendKey val="0"/>
          <c:showVal val="0"/>
          <c:showCatName val="0"/>
          <c:showSerName val="0"/>
          <c:showPercent val="0"/>
          <c:showBubbleSize val="0"/>
        </c:dLbls>
        <c:gapWidth val="150"/>
        <c:axId val="613224408"/>
        <c:axId val="613217848"/>
      </c:barChart>
      <c:lineChart>
        <c:grouping val="standard"/>
        <c:varyColors val="0"/>
        <c:ser>
          <c:idx val="1"/>
          <c:order val="1"/>
          <c:tx>
            <c:v>Dideli EĮ 5 metų vidurkis</c:v>
          </c:tx>
          <c:spPr>
            <a:ln w="28575" cap="rnd">
              <a:solidFill>
                <a:srgbClr val="ED7D31"/>
              </a:solidFill>
              <a:prstDash val="solid"/>
              <a:round/>
            </a:ln>
          </c:spPr>
          <c:marker>
            <c:symbol val="circle"/>
            <c:size val="5"/>
          </c:marker>
          <c:cat>
            <c:numLit>
              <c:formatCode>General</c:formatCode>
              <c:ptCount val="8"/>
              <c:pt idx="0">
                <c:v>2011</c:v>
              </c:pt>
              <c:pt idx="1">
                <c:v>2012</c:v>
              </c:pt>
              <c:pt idx="2">
                <c:v>2013</c:v>
              </c:pt>
              <c:pt idx="3">
                <c:v>2014</c:v>
              </c:pt>
              <c:pt idx="4">
                <c:v>2015</c:v>
              </c:pt>
              <c:pt idx="5">
                <c:v>2016</c:v>
              </c:pt>
              <c:pt idx="6">
                <c:v>2017</c:v>
              </c:pt>
              <c:pt idx="7">
                <c:v>2018</c:v>
              </c:pt>
            </c:numLit>
          </c:cat>
          <c:val>
            <c:numLit>
              <c:formatCode>General</c:formatCode>
              <c:ptCount val="8"/>
              <c:pt idx="0">
                <c:v>64</c:v>
              </c:pt>
              <c:pt idx="1">
                <c:v>57.4</c:v>
              </c:pt>
              <c:pt idx="2">
                <c:v>46</c:v>
              </c:pt>
              <c:pt idx="3">
                <c:v>36.4</c:v>
              </c:pt>
              <c:pt idx="4">
                <c:v>28.6</c:v>
              </c:pt>
              <c:pt idx="5">
                <c:v>21.6</c:v>
              </c:pt>
              <c:pt idx="6">
                <c:v>19</c:v>
              </c:pt>
              <c:pt idx="7">
                <c:v>19.2</c:v>
              </c:pt>
            </c:numLit>
          </c:val>
          <c:smooth val="0"/>
          <c:extLst>
            <c:ext xmlns:c16="http://schemas.microsoft.com/office/drawing/2014/chart" uri="{C3380CC4-5D6E-409C-BE32-E72D297353CC}">
              <c16:uniqueId val="{00000001-9E4A-447F-9FAB-184F65207A31}"/>
            </c:ext>
          </c:extLst>
        </c:ser>
        <c:dLbls>
          <c:showLegendKey val="0"/>
          <c:showVal val="0"/>
          <c:showCatName val="0"/>
          <c:showSerName val="0"/>
          <c:showPercent val="0"/>
          <c:showBubbleSize val="0"/>
        </c:dLbls>
        <c:marker val="1"/>
        <c:smooth val="0"/>
        <c:axId val="613224408"/>
        <c:axId val="613217848"/>
      </c:lineChart>
      <c:valAx>
        <c:axId val="613217848"/>
        <c:scaling>
          <c:orientation val="minMax"/>
        </c:scaling>
        <c:delete val="0"/>
        <c:axPos val="l"/>
        <c:majorGridlines>
          <c:spPr>
            <a:ln w="9528" cap="flat">
              <a:solidFill>
                <a:srgbClr val="D9D9D9"/>
              </a:solidFill>
              <a:prstDash val="solid"/>
              <a:round/>
            </a:ln>
          </c:spPr>
        </c:majorGridlines>
        <c:numFmt formatCode="General"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en-US"/>
          </a:p>
        </c:txPr>
        <c:crossAx val="613224408"/>
        <c:crosses val="autoZero"/>
        <c:crossBetween val="between"/>
      </c:valAx>
      <c:catAx>
        <c:axId val="613224408"/>
        <c:scaling>
          <c:orientation val="minMax"/>
        </c:scaling>
        <c:delete val="0"/>
        <c:axPos val="b"/>
        <c:numFmt formatCode="General" sourceLinked="0"/>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en-US"/>
          </a:p>
        </c:txPr>
        <c:crossAx val="613217848"/>
        <c:crosses val="autoZero"/>
        <c:auto val="1"/>
        <c:lblAlgn val="ctr"/>
        <c:lblOffset val="100"/>
        <c:noMultiLvlLbl val="0"/>
      </c:catAx>
      <c:spPr>
        <a:no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en-US"/>
        </a:p>
      </c:txPr>
    </c:legend>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Pervažose</c:v>
          </c:tx>
          <c:spPr>
            <a:solidFill>
              <a:srgbClr val="4472C4"/>
            </a:solidFill>
            <a:ln>
              <a:noFill/>
            </a:ln>
          </c:spPr>
          <c:invertIfNegative val="0"/>
          <c:cat>
            <c:numLit>
              <c:formatCode>General</c:formatCode>
              <c:ptCount val="8"/>
              <c:pt idx="0">
                <c:v>2011</c:v>
              </c:pt>
              <c:pt idx="1">
                <c:v>2012</c:v>
              </c:pt>
              <c:pt idx="2">
                <c:v>2013</c:v>
              </c:pt>
              <c:pt idx="3">
                <c:v>2014</c:v>
              </c:pt>
              <c:pt idx="4">
                <c:v>2015</c:v>
              </c:pt>
              <c:pt idx="5">
                <c:v>2016</c:v>
              </c:pt>
              <c:pt idx="6">
                <c:v>2017</c:v>
              </c:pt>
              <c:pt idx="7">
                <c:v>2018</c:v>
              </c:pt>
            </c:numLit>
          </c:cat>
          <c:val>
            <c:numLit>
              <c:formatCode>General</c:formatCode>
              <c:ptCount val="8"/>
              <c:pt idx="0">
                <c:v>6</c:v>
              </c:pt>
              <c:pt idx="1">
                <c:v>4</c:v>
              </c:pt>
              <c:pt idx="2">
                <c:v>4</c:v>
              </c:pt>
              <c:pt idx="3">
                <c:v>5</c:v>
              </c:pt>
              <c:pt idx="4">
                <c:v>3</c:v>
              </c:pt>
              <c:pt idx="5">
                <c:v>6</c:v>
              </c:pt>
              <c:pt idx="6">
                <c:v>2</c:v>
              </c:pt>
              <c:pt idx="7">
                <c:v>3</c:v>
              </c:pt>
            </c:numLit>
          </c:val>
          <c:extLst>
            <c:ext xmlns:c16="http://schemas.microsoft.com/office/drawing/2014/chart" uri="{C3380CC4-5D6E-409C-BE32-E72D297353CC}">
              <c16:uniqueId val="{00000000-0C5B-4AA0-8A1F-F4E0331E4586}"/>
            </c:ext>
          </c:extLst>
        </c:ser>
        <c:dLbls>
          <c:showLegendKey val="0"/>
          <c:showVal val="0"/>
          <c:showCatName val="0"/>
          <c:showSerName val="0"/>
          <c:showPercent val="0"/>
          <c:showBubbleSize val="0"/>
        </c:dLbls>
        <c:gapWidth val="150"/>
        <c:axId val="613231952"/>
        <c:axId val="613229328"/>
      </c:barChart>
      <c:lineChart>
        <c:grouping val="standard"/>
        <c:varyColors val="0"/>
        <c:ser>
          <c:idx val="1"/>
          <c:order val="1"/>
          <c:tx>
            <c:v>Pervažose 5 metų vidurkis</c:v>
          </c:tx>
          <c:spPr>
            <a:ln w="28575" cap="rnd">
              <a:solidFill>
                <a:srgbClr val="ED7D31"/>
              </a:solidFill>
              <a:prstDash val="solid"/>
              <a:round/>
            </a:ln>
          </c:spPr>
          <c:marker>
            <c:symbol val="circle"/>
            <c:size val="5"/>
          </c:marker>
          <c:cat>
            <c:numLit>
              <c:formatCode>General</c:formatCode>
              <c:ptCount val="8"/>
              <c:pt idx="0">
                <c:v>2011</c:v>
              </c:pt>
              <c:pt idx="1">
                <c:v>2012</c:v>
              </c:pt>
              <c:pt idx="2">
                <c:v>2013</c:v>
              </c:pt>
              <c:pt idx="3">
                <c:v>2014</c:v>
              </c:pt>
              <c:pt idx="4">
                <c:v>2015</c:v>
              </c:pt>
              <c:pt idx="5">
                <c:v>2016</c:v>
              </c:pt>
              <c:pt idx="6">
                <c:v>2017</c:v>
              </c:pt>
              <c:pt idx="7">
                <c:v>2018</c:v>
              </c:pt>
            </c:numLit>
          </c:cat>
          <c:val>
            <c:numLit>
              <c:formatCode>General</c:formatCode>
              <c:ptCount val="8"/>
              <c:pt idx="0">
                <c:v>14.6</c:v>
              </c:pt>
              <c:pt idx="1">
                <c:v>11.6</c:v>
              </c:pt>
              <c:pt idx="2">
                <c:v>9.8000000000000007</c:v>
              </c:pt>
              <c:pt idx="3">
                <c:v>6.8</c:v>
              </c:pt>
              <c:pt idx="4">
                <c:v>5</c:v>
              </c:pt>
              <c:pt idx="5">
                <c:v>4.4000000000000004</c:v>
              </c:pt>
              <c:pt idx="6">
                <c:v>4.4000000000000004</c:v>
              </c:pt>
              <c:pt idx="7">
                <c:v>4</c:v>
              </c:pt>
            </c:numLit>
          </c:val>
          <c:smooth val="0"/>
          <c:extLst>
            <c:ext xmlns:c16="http://schemas.microsoft.com/office/drawing/2014/chart" uri="{C3380CC4-5D6E-409C-BE32-E72D297353CC}">
              <c16:uniqueId val="{00000001-0C5B-4AA0-8A1F-F4E0331E4586}"/>
            </c:ext>
          </c:extLst>
        </c:ser>
        <c:dLbls>
          <c:showLegendKey val="0"/>
          <c:showVal val="0"/>
          <c:showCatName val="0"/>
          <c:showSerName val="0"/>
          <c:showPercent val="0"/>
          <c:showBubbleSize val="0"/>
        </c:dLbls>
        <c:marker val="1"/>
        <c:smooth val="0"/>
        <c:axId val="613231952"/>
        <c:axId val="613229328"/>
      </c:lineChart>
      <c:valAx>
        <c:axId val="613229328"/>
        <c:scaling>
          <c:orientation val="minMax"/>
        </c:scaling>
        <c:delete val="0"/>
        <c:axPos val="l"/>
        <c:majorGridlines>
          <c:spPr>
            <a:ln w="9528" cap="flat">
              <a:solidFill>
                <a:srgbClr val="D9D9D9"/>
              </a:solidFill>
              <a:prstDash val="solid"/>
              <a:round/>
            </a:ln>
          </c:spPr>
        </c:majorGridlines>
        <c:numFmt formatCode="General"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en-US"/>
          </a:p>
        </c:txPr>
        <c:crossAx val="613231952"/>
        <c:crosses val="autoZero"/>
        <c:crossBetween val="between"/>
      </c:valAx>
      <c:catAx>
        <c:axId val="613231952"/>
        <c:scaling>
          <c:orientation val="minMax"/>
        </c:scaling>
        <c:delete val="0"/>
        <c:axPos val="b"/>
        <c:numFmt formatCode="General" sourceLinked="0"/>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en-US"/>
          </a:p>
        </c:txPr>
        <c:crossAx val="613229328"/>
        <c:crosses val="autoZero"/>
        <c:auto val="1"/>
        <c:lblAlgn val="ctr"/>
        <c:lblOffset val="100"/>
        <c:noMultiLvlLbl val="0"/>
      </c:catAx>
      <c:spPr>
        <a:no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en-US"/>
        </a:p>
      </c:txPr>
    </c:legend>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Nukenčia asmenys</c:v>
          </c:tx>
          <c:spPr>
            <a:solidFill>
              <a:srgbClr val="4472C4"/>
            </a:solidFill>
            <a:ln>
              <a:noFill/>
            </a:ln>
          </c:spPr>
          <c:invertIfNegative val="0"/>
          <c:cat>
            <c:numLit>
              <c:formatCode>General</c:formatCode>
              <c:ptCount val="8"/>
              <c:pt idx="0">
                <c:v>2011</c:v>
              </c:pt>
              <c:pt idx="1">
                <c:v>2012</c:v>
              </c:pt>
              <c:pt idx="2">
                <c:v>2013</c:v>
              </c:pt>
              <c:pt idx="3">
                <c:v>2014</c:v>
              </c:pt>
              <c:pt idx="4">
                <c:v>2015</c:v>
              </c:pt>
              <c:pt idx="5">
                <c:v>2016</c:v>
              </c:pt>
              <c:pt idx="6">
                <c:v>2017</c:v>
              </c:pt>
              <c:pt idx="7">
                <c:v>2018</c:v>
              </c:pt>
            </c:numLit>
          </c:cat>
          <c:val>
            <c:numLit>
              <c:formatCode>General</c:formatCode>
              <c:ptCount val="8"/>
              <c:pt idx="0">
                <c:v>27</c:v>
              </c:pt>
              <c:pt idx="1">
                <c:v>22</c:v>
              </c:pt>
              <c:pt idx="2">
                <c:v>20</c:v>
              </c:pt>
              <c:pt idx="3">
                <c:v>11</c:v>
              </c:pt>
              <c:pt idx="4">
                <c:v>10</c:v>
              </c:pt>
              <c:pt idx="5">
                <c:v>13</c:v>
              </c:pt>
              <c:pt idx="6">
                <c:v>25</c:v>
              </c:pt>
              <c:pt idx="7">
                <c:v>12</c:v>
              </c:pt>
            </c:numLit>
          </c:val>
          <c:extLst>
            <c:ext xmlns:c16="http://schemas.microsoft.com/office/drawing/2014/chart" uri="{C3380CC4-5D6E-409C-BE32-E72D297353CC}">
              <c16:uniqueId val="{00000000-840D-4A15-ADAD-A83D11C7795F}"/>
            </c:ext>
          </c:extLst>
        </c:ser>
        <c:dLbls>
          <c:showLegendKey val="0"/>
          <c:showVal val="0"/>
          <c:showCatName val="0"/>
          <c:showSerName val="0"/>
          <c:showPercent val="0"/>
          <c:showBubbleSize val="0"/>
        </c:dLbls>
        <c:gapWidth val="150"/>
        <c:axId val="613229656"/>
        <c:axId val="613228672"/>
      </c:barChart>
      <c:lineChart>
        <c:grouping val="standard"/>
        <c:varyColors val="0"/>
        <c:ser>
          <c:idx val="1"/>
          <c:order val="1"/>
          <c:tx>
            <c:v>Nukenčia asmenys 5 metų vidurkis</c:v>
          </c:tx>
          <c:spPr>
            <a:ln w="28575" cap="rnd">
              <a:solidFill>
                <a:srgbClr val="ED7D31"/>
              </a:solidFill>
              <a:prstDash val="solid"/>
              <a:round/>
            </a:ln>
          </c:spPr>
          <c:marker>
            <c:symbol val="circle"/>
            <c:size val="5"/>
          </c:marker>
          <c:cat>
            <c:numLit>
              <c:formatCode>General</c:formatCode>
              <c:ptCount val="8"/>
              <c:pt idx="0">
                <c:v>2011</c:v>
              </c:pt>
              <c:pt idx="1">
                <c:v>2012</c:v>
              </c:pt>
              <c:pt idx="2">
                <c:v>2013</c:v>
              </c:pt>
              <c:pt idx="3">
                <c:v>2014</c:v>
              </c:pt>
              <c:pt idx="4">
                <c:v>2015</c:v>
              </c:pt>
              <c:pt idx="5">
                <c:v>2016</c:v>
              </c:pt>
              <c:pt idx="6">
                <c:v>2017</c:v>
              </c:pt>
              <c:pt idx="7">
                <c:v>2018</c:v>
              </c:pt>
            </c:numLit>
          </c:cat>
          <c:val>
            <c:numLit>
              <c:formatCode>General</c:formatCode>
              <c:ptCount val="8"/>
              <c:pt idx="0">
                <c:v>37.799999999999997</c:v>
              </c:pt>
              <c:pt idx="1">
                <c:v>35.799999999999997</c:v>
              </c:pt>
              <c:pt idx="2">
                <c:v>33</c:v>
              </c:pt>
              <c:pt idx="3">
                <c:v>28.6</c:v>
              </c:pt>
              <c:pt idx="4">
                <c:v>24.2</c:v>
              </c:pt>
              <c:pt idx="5">
                <c:v>18</c:v>
              </c:pt>
              <c:pt idx="6">
                <c:v>15.2</c:v>
              </c:pt>
              <c:pt idx="7">
                <c:v>15.8</c:v>
              </c:pt>
            </c:numLit>
          </c:val>
          <c:smooth val="0"/>
          <c:extLst>
            <c:ext xmlns:c16="http://schemas.microsoft.com/office/drawing/2014/chart" uri="{C3380CC4-5D6E-409C-BE32-E72D297353CC}">
              <c16:uniqueId val="{00000001-840D-4A15-ADAD-A83D11C7795F}"/>
            </c:ext>
          </c:extLst>
        </c:ser>
        <c:dLbls>
          <c:showLegendKey val="0"/>
          <c:showVal val="0"/>
          <c:showCatName val="0"/>
          <c:showSerName val="0"/>
          <c:showPercent val="0"/>
          <c:showBubbleSize val="0"/>
        </c:dLbls>
        <c:marker val="1"/>
        <c:smooth val="0"/>
        <c:axId val="613229656"/>
        <c:axId val="613228672"/>
      </c:lineChart>
      <c:valAx>
        <c:axId val="613228672"/>
        <c:scaling>
          <c:orientation val="minMax"/>
        </c:scaling>
        <c:delete val="0"/>
        <c:axPos val="l"/>
        <c:majorGridlines>
          <c:spPr>
            <a:ln w="9528" cap="flat">
              <a:solidFill>
                <a:srgbClr val="D9D9D9"/>
              </a:solidFill>
              <a:prstDash val="solid"/>
              <a:round/>
            </a:ln>
          </c:spPr>
        </c:majorGridlines>
        <c:numFmt formatCode="General"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en-US"/>
          </a:p>
        </c:txPr>
        <c:crossAx val="613229656"/>
        <c:crosses val="autoZero"/>
        <c:crossBetween val="between"/>
      </c:valAx>
      <c:catAx>
        <c:axId val="613229656"/>
        <c:scaling>
          <c:orientation val="minMax"/>
        </c:scaling>
        <c:delete val="0"/>
        <c:axPos val="b"/>
        <c:numFmt formatCode="General" sourceLinked="0"/>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en-US"/>
          </a:p>
        </c:txPr>
        <c:crossAx val="613228672"/>
        <c:crosses val="autoZero"/>
        <c:auto val="1"/>
        <c:lblAlgn val="ctr"/>
        <c:lblOffset val="100"/>
        <c:noMultiLvlLbl val="0"/>
      </c:catAx>
      <c:spPr>
        <a:no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en-US"/>
        </a:p>
      </c:txPr>
    </c:legend>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žuvusieji</c:v>
          </c:tx>
          <c:spPr>
            <a:solidFill>
              <a:srgbClr val="4472C4"/>
            </a:solidFill>
            <a:ln>
              <a:noFill/>
            </a:ln>
          </c:spPr>
          <c:invertIfNegative val="0"/>
          <c:cat>
            <c:numLit>
              <c:formatCode>General</c:formatCode>
              <c:ptCount val="8"/>
              <c:pt idx="0">
                <c:v>2011</c:v>
              </c:pt>
              <c:pt idx="1">
                <c:v>2012</c:v>
              </c:pt>
              <c:pt idx="2">
                <c:v>2013</c:v>
              </c:pt>
              <c:pt idx="3">
                <c:v>2014</c:v>
              </c:pt>
              <c:pt idx="4">
                <c:v>2015</c:v>
              </c:pt>
              <c:pt idx="5">
                <c:v>2016</c:v>
              </c:pt>
              <c:pt idx="6">
                <c:v>2017</c:v>
              </c:pt>
              <c:pt idx="7">
                <c:v>2018</c:v>
              </c:pt>
            </c:numLit>
          </c:cat>
          <c:val>
            <c:numLit>
              <c:formatCode>General</c:formatCode>
              <c:ptCount val="8"/>
              <c:pt idx="0">
                <c:v>26</c:v>
              </c:pt>
              <c:pt idx="1">
                <c:v>19</c:v>
              </c:pt>
              <c:pt idx="2">
                <c:v>17</c:v>
              </c:pt>
              <c:pt idx="3">
                <c:v>11</c:v>
              </c:pt>
              <c:pt idx="4">
                <c:v>8</c:v>
              </c:pt>
              <c:pt idx="5">
                <c:v>16</c:v>
              </c:pt>
              <c:pt idx="6">
                <c:v>17</c:v>
              </c:pt>
              <c:pt idx="7">
                <c:v>11</c:v>
              </c:pt>
            </c:numLit>
          </c:val>
          <c:extLst>
            <c:ext xmlns:c16="http://schemas.microsoft.com/office/drawing/2014/chart" uri="{C3380CC4-5D6E-409C-BE32-E72D297353CC}">
              <c16:uniqueId val="{00000000-84EE-414B-B337-3D39731F506E}"/>
            </c:ext>
          </c:extLst>
        </c:ser>
        <c:ser>
          <c:idx val="1"/>
          <c:order val="1"/>
          <c:tx>
            <c:v>Sužeisti</c:v>
          </c:tx>
          <c:spPr>
            <a:solidFill>
              <a:srgbClr val="A5A5A5"/>
            </a:solidFill>
            <a:ln>
              <a:noFill/>
            </a:ln>
          </c:spPr>
          <c:invertIfNegative val="0"/>
          <c:cat>
            <c:numLit>
              <c:formatCode>General</c:formatCode>
              <c:ptCount val="8"/>
              <c:pt idx="0">
                <c:v>2011</c:v>
              </c:pt>
              <c:pt idx="1">
                <c:v>2012</c:v>
              </c:pt>
              <c:pt idx="2">
                <c:v>2013</c:v>
              </c:pt>
              <c:pt idx="3">
                <c:v>2014</c:v>
              </c:pt>
              <c:pt idx="4">
                <c:v>2015</c:v>
              </c:pt>
              <c:pt idx="5">
                <c:v>2016</c:v>
              </c:pt>
              <c:pt idx="6">
                <c:v>2017</c:v>
              </c:pt>
              <c:pt idx="7">
                <c:v>2018</c:v>
              </c:pt>
            </c:numLit>
          </c:cat>
          <c:val>
            <c:numLit>
              <c:formatCode>General</c:formatCode>
              <c:ptCount val="8"/>
              <c:pt idx="0">
                <c:v>11</c:v>
              </c:pt>
              <c:pt idx="1">
                <c:v>8</c:v>
              </c:pt>
              <c:pt idx="2">
                <c:v>8</c:v>
              </c:pt>
              <c:pt idx="3">
                <c:v>9</c:v>
              </c:pt>
              <c:pt idx="4">
                <c:v>5</c:v>
              </c:pt>
              <c:pt idx="5">
                <c:v>6</c:v>
              </c:pt>
              <c:pt idx="6">
                <c:v>10</c:v>
              </c:pt>
              <c:pt idx="7">
                <c:v>3</c:v>
              </c:pt>
            </c:numLit>
          </c:val>
          <c:extLst>
            <c:ext xmlns:c16="http://schemas.microsoft.com/office/drawing/2014/chart" uri="{C3380CC4-5D6E-409C-BE32-E72D297353CC}">
              <c16:uniqueId val="{00000001-84EE-414B-B337-3D39731F506E}"/>
            </c:ext>
          </c:extLst>
        </c:ser>
        <c:dLbls>
          <c:showLegendKey val="0"/>
          <c:showVal val="0"/>
          <c:showCatName val="0"/>
          <c:showSerName val="0"/>
          <c:showPercent val="0"/>
          <c:showBubbleSize val="0"/>
        </c:dLbls>
        <c:gapWidth val="150"/>
        <c:axId val="569274464"/>
        <c:axId val="569275120"/>
      </c:barChart>
      <c:lineChart>
        <c:grouping val="standard"/>
        <c:varyColors val="0"/>
        <c:ser>
          <c:idx val="2"/>
          <c:order val="2"/>
          <c:tx>
            <c:v>žuvusieji 5 metų vidurkis</c:v>
          </c:tx>
          <c:spPr>
            <a:ln w="28575" cap="rnd">
              <a:solidFill>
                <a:srgbClr val="ED7D31"/>
              </a:solidFill>
              <a:prstDash val="solid"/>
              <a:round/>
            </a:ln>
          </c:spPr>
          <c:marker>
            <c:symbol val="circle"/>
            <c:size val="5"/>
          </c:marker>
          <c:cat>
            <c:numLit>
              <c:formatCode>General</c:formatCode>
              <c:ptCount val="8"/>
              <c:pt idx="0">
                <c:v>2011</c:v>
              </c:pt>
              <c:pt idx="1">
                <c:v>2012</c:v>
              </c:pt>
              <c:pt idx="2">
                <c:v>2013</c:v>
              </c:pt>
              <c:pt idx="3">
                <c:v>2014</c:v>
              </c:pt>
              <c:pt idx="4">
                <c:v>2015</c:v>
              </c:pt>
              <c:pt idx="5">
                <c:v>2016</c:v>
              </c:pt>
              <c:pt idx="6">
                <c:v>2017</c:v>
              </c:pt>
              <c:pt idx="7">
                <c:v>2018</c:v>
              </c:pt>
            </c:numLit>
          </c:cat>
          <c:val>
            <c:numLit>
              <c:formatCode>General</c:formatCode>
              <c:ptCount val="8"/>
              <c:pt idx="0">
                <c:v>34.6</c:v>
              </c:pt>
              <c:pt idx="1">
                <c:v>33</c:v>
              </c:pt>
              <c:pt idx="2">
                <c:v>29.6</c:v>
              </c:pt>
              <c:pt idx="3">
                <c:v>25</c:v>
              </c:pt>
              <c:pt idx="4">
                <c:v>20.8</c:v>
              </c:pt>
              <c:pt idx="5">
                <c:v>16.2</c:v>
              </c:pt>
              <c:pt idx="6">
                <c:v>14.2</c:v>
              </c:pt>
              <c:pt idx="7">
                <c:v>13.8</c:v>
              </c:pt>
            </c:numLit>
          </c:val>
          <c:smooth val="0"/>
          <c:extLst>
            <c:ext xmlns:c16="http://schemas.microsoft.com/office/drawing/2014/chart" uri="{C3380CC4-5D6E-409C-BE32-E72D297353CC}">
              <c16:uniqueId val="{00000002-84EE-414B-B337-3D39731F506E}"/>
            </c:ext>
          </c:extLst>
        </c:ser>
        <c:ser>
          <c:idx val="3"/>
          <c:order val="3"/>
          <c:tx>
            <c:v>Sužeisti 5 metų vidurkis</c:v>
          </c:tx>
          <c:spPr>
            <a:ln w="28575" cap="rnd">
              <a:solidFill>
                <a:srgbClr val="FFC000"/>
              </a:solidFill>
              <a:prstDash val="solid"/>
              <a:round/>
            </a:ln>
          </c:spPr>
          <c:marker>
            <c:symbol val="circle"/>
            <c:size val="5"/>
          </c:marker>
          <c:cat>
            <c:numLit>
              <c:formatCode>General</c:formatCode>
              <c:ptCount val="8"/>
              <c:pt idx="0">
                <c:v>2011</c:v>
              </c:pt>
              <c:pt idx="1">
                <c:v>2012</c:v>
              </c:pt>
              <c:pt idx="2">
                <c:v>2013</c:v>
              </c:pt>
              <c:pt idx="3">
                <c:v>2014</c:v>
              </c:pt>
              <c:pt idx="4">
                <c:v>2015</c:v>
              </c:pt>
              <c:pt idx="5">
                <c:v>2016</c:v>
              </c:pt>
              <c:pt idx="6">
                <c:v>2017</c:v>
              </c:pt>
              <c:pt idx="7">
                <c:v>2018</c:v>
              </c:pt>
            </c:numLit>
          </c:cat>
          <c:val>
            <c:numLit>
              <c:formatCode>General</c:formatCode>
              <c:ptCount val="8"/>
              <c:pt idx="0">
                <c:v>15.6</c:v>
              </c:pt>
              <c:pt idx="1">
                <c:v>12.8</c:v>
              </c:pt>
              <c:pt idx="2">
                <c:v>11.8</c:v>
              </c:pt>
              <c:pt idx="3">
                <c:v>10.8</c:v>
              </c:pt>
              <c:pt idx="4">
                <c:v>10.199999999999999</c:v>
              </c:pt>
              <c:pt idx="5">
                <c:v>8.1999999999999993</c:v>
              </c:pt>
              <c:pt idx="6">
                <c:v>7.2</c:v>
              </c:pt>
              <c:pt idx="7">
                <c:v>7.6</c:v>
              </c:pt>
            </c:numLit>
          </c:val>
          <c:smooth val="0"/>
          <c:extLst>
            <c:ext xmlns:c16="http://schemas.microsoft.com/office/drawing/2014/chart" uri="{C3380CC4-5D6E-409C-BE32-E72D297353CC}">
              <c16:uniqueId val="{00000003-84EE-414B-B337-3D39731F506E}"/>
            </c:ext>
          </c:extLst>
        </c:ser>
        <c:dLbls>
          <c:showLegendKey val="0"/>
          <c:showVal val="0"/>
          <c:showCatName val="0"/>
          <c:showSerName val="0"/>
          <c:showPercent val="0"/>
          <c:showBubbleSize val="0"/>
        </c:dLbls>
        <c:marker val="1"/>
        <c:smooth val="0"/>
        <c:axId val="569274464"/>
        <c:axId val="569275120"/>
      </c:lineChart>
      <c:valAx>
        <c:axId val="569275120"/>
        <c:scaling>
          <c:orientation val="minMax"/>
        </c:scaling>
        <c:delete val="0"/>
        <c:axPos val="l"/>
        <c:majorGridlines>
          <c:spPr>
            <a:ln w="9528" cap="flat">
              <a:solidFill>
                <a:srgbClr val="D9D9D9"/>
              </a:solidFill>
              <a:prstDash val="solid"/>
              <a:round/>
            </a:ln>
          </c:spPr>
        </c:majorGridlines>
        <c:numFmt formatCode="General"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en-US"/>
          </a:p>
        </c:txPr>
        <c:crossAx val="569274464"/>
        <c:crosses val="autoZero"/>
        <c:crossBetween val="between"/>
      </c:valAx>
      <c:catAx>
        <c:axId val="569274464"/>
        <c:scaling>
          <c:orientation val="minMax"/>
        </c:scaling>
        <c:delete val="0"/>
        <c:axPos val="b"/>
        <c:numFmt formatCode="General" sourceLinked="0"/>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en-US"/>
          </a:p>
        </c:txPr>
        <c:crossAx val="569275120"/>
        <c:crosses val="autoZero"/>
        <c:auto val="1"/>
        <c:lblAlgn val="ctr"/>
        <c:lblOffset val="100"/>
        <c:noMultiLvlLbl val="0"/>
      </c:catAx>
      <c:spPr>
        <a:no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en-US"/>
        </a:p>
      </c:txPr>
    </c:legend>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žuvę pervažose</c:v>
          </c:tx>
          <c:spPr>
            <a:solidFill>
              <a:srgbClr val="4472C4"/>
            </a:solidFill>
            <a:ln>
              <a:noFill/>
            </a:ln>
          </c:spPr>
          <c:invertIfNegative val="0"/>
          <c:cat>
            <c:numLit>
              <c:formatCode>General</c:formatCode>
              <c:ptCount val="8"/>
              <c:pt idx="0">
                <c:v>2011</c:v>
              </c:pt>
              <c:pt idx="1">
                <c:v>2012</c:v>
              </c:pt>
              <c:pt idx="2">
                <c:v>2013</c:v>
              </c:pt>
              <c:pt idx="3">
                <c:v>2014</c:v>
              </c:pt>
              <c:pt idx="4">
                <c:v>2015</c:v>
              </c:pt>
              <c:pt idx="5">
                <c:v>2016</c:v>
              </c:pt>
              <c:pt idx="6">
                <c:v>2017</c:v>
              </c:pt>
              <c:pt idx="7">
                <c:v>2018</c:v>
              </c:pt>
            </c:numLit>
          </c:cat>
          <c:val>
            <c:numLit>
              <c:formatCode>General</c:formatCode>
              <c:ptCount val="8"/>
              <c:pt idx="0">
                <c:v>6</c:v>
              </c:pt>
              <c:pt idx="1">
                <c:v>3</c:v>
              </c:pt>
              <c:pt idx="2">
                <c:v>2</c:v>
              </c:pt>
              <c:pt idx="3">
                <c:v>4</c:v>
              </c:pt>
              <c:pt idx="4">
                <c:v>2</c:v>
              </c:pt>
              <c:pt idx="5">
                <c:v>4</c:v>
              </c:pt>
              <c:pt idx="6">
                <c:v>2</c:v>
              </c:pt>
              <c:pt idx="7">
                <c:v>3</c:v>
              </c:pt>
            </c:numLit>
          </c:val>
          <c:extLst>
            <c:ext xmlns:c16="http://schemas.microsoft.com/office/drawing/2014/chart" uri="{C3380CC4-5D6E-409C-BE32-E72D297353CC}">
              <c16:uniqueId val="{00000000-1927-433D-9DA7-CCAFA3654452}"/>
            </c:ext>
          </c:extLst>
        </c:ser>
        <c:ser>
          <c:idx val="1"/>
          <c:order val="1"/>
          <c:tx>
            <c:v>Sužeisti pervažose</c:v>
          </c:tx>
          <c:spPr>
            <a:solidFill>
              <a:srgbClr val="A5A5A5"/>
            </a:solidFill>
            <a:ln>
              <a:noFill/>
            </a:ln>
          </c:spPr>
          <c:invertIfNegative val="0"/>
          <c:cat>
            <c:numLit>
              <c:formatCode>General</c:formatCode>
              <c:ptCount val="8"/>
              <c:pt idx="0">
                <c:v>2011</c:v>
              </c:pt>
              <c:pt idx="1">
                <c:v>2012</c:v>
              </c:pt>
              <c:pt idx="2">
                <c:v>2013</c:v>
              </c:pt>
              <c:pt idx="3">
                <c:v>2014</c:v>
              </c:pt>
              <c:pt idx="4">
                <c:v>2015</c:v>
              </c:pt>
              <c:pt idx="5">
                <c:v>2016</c:v>
              </c:pt>
              <c:pt idx="6">
                <c:v>2017</c:v>
              </c:pt>
              <c:pt idx="7">
                <c:v>2018</c:v>
              </c:pt>
            </c:numLit>
          </c:cat>
          <c:val>
            <c:numLit>
              <c:formatCode>General</c:formatCode>
              <c:ptCount val="8"/>
              <c:pt idx="0">
                <c:v>2</c:v>
              </c:pt>
              <c:pt idx="1">
                <c:v>2</c:v>
              </c:pt>
              <c:pt idx="2">
                <c:v>2</c:v>
              </c:pt>
              <c:pt idx="3">
                <c:v>5</c:v>
              </c:pt>
              <c:pt idx="4">
                <c:v>1</c:v>
              </c:pt>
              <c:pt idx="5">
                <c:v>3</c:v>
              </c:pt>
              <c:pt idx="6">
                <c:v>1</c:v>
              </c:pt>
              <c:pt idx="7">
                <c:v>1</c:v>
              </c:pt>
            </c:numLit>
          </c:val>
          <c:extLst>
            <c:ext xmlns:c16="http://schemas.microsoft.com/office/drawing/2014/chart" uri="{C3380CC4-5D6E-409C-BE32-E72D297353CC}">
              <c16:uniqueId val="{00000001-1927-433D-9DA7-CCAFA3654452}"/>
            </c:ext>
          </c:extLst>
        </c:ser>
        <c:dLbls>
          <c:showLegendKey val="0"/>
          <c:showVal val="0"/>
          <c:showCatName val="0"/>
          <c:showSerName val="0"/>
          <c:showPercent val="0"/>
          <c:showBubbleSize val="0"/>
        </c:dLbls>
        <c:gapWidth val="150"/>
        <c:axId val="569278072"/>
        <c:axId val="569277744"/>
      </c:barChart>
      <c:lineChart>
        <c:grouping val="standard"/>
        <c:varyColors val="0"/>
        <c:ser>
          <c:idx val="2"/>
          <c:order val="2"/>
          <c:tx>
            <c:v>žuvę pervažose 5 metų vidurkis</c:v>
          </c:tx>
          <c:spPr>
            <a:ln w="28575" cap="rnd">
              <a:solidFill>
                <a:srgbClr val="ED7D31"/>
              </a:solidFill>
              <a:prstDash val="solid"/>
              <a:round/>
            </a:ln>
          </c:spPr>
          <c:marker>
            <c:symbol val="circle"/>
            <c:size val="5"/>
          </c:marker>
          <c:cat>
            <c:numLit>
              <c:formatCode>General</c:formatCode>
              <c:ptCount val="8"/>
              <c:pt idx="0">
                <c:v>2011</c:v>
              </c:pt>
              <c:pt idx="1">
                <c:v>2012</c:v>
              </c:pt>
              <c:pt idx="2">
                <c:v>2013</c:v>
              </c:pt>
              <c:pt idx="3">
                <c:v>2014</c:v>
              </c:pt>
              <c:pt idx="4">
                <c:v>2015</c:v>
              </c:pt>
              <c:pt idx="5">
                <c:v>2016</c:v>
              </c:pt>
              <c:pt idx="6">
                <c:v>2017</c:v>
              </c:pt>
              <c:pt idx="7">
                <c:v>2018</c:v>
              </c:pt>
            </c:numLit>
          </c:cat>
          <c:val>
            <c:numLit>
              <c:formatCode>General</c:formatCode>
              <c:ptCount val="8"/>
              <c:pt idx="0">
                <c:v>6.6</c:v>
              </c:pt>
              <c:pt idx="1">
                <c:v>6.2</c:v>
              </c:pt>
              <c:pt idx="2">
                <c:v>5.6</c:v>
              </c:pt>
              <c:pt idx="3">
                <c:v>4.8</c:v>
              </c:pt>
              <c:pt idx="4">
                <c:v>4</c:v>
              </c:pt>
              <c:pt idx="5">
                <c:v>3.4</c:v>
              </c:pt>
              <c:pt idx="6">
                <c:v>3</c:v>
              </c:pt>
              <c:pt idx="7">
                <c:v>2.8</c:v>
              </c:pt>
            </c:numLit>
          </c:val>
          <c:smooth val="0"/>
          <c:extLst>
            <c:ext xmlns:c16="http://schemas.microsoft.com/office/drawing/2014/chart" uri="{C3380CC4-5D6E-409C-BE32-E72D297353CC}">
              <c16:uniqueId val="{00000002-1927-433D-9DA7-CCAFA3654452}"/>
            </c:ext>
          </c:extLst>
        </c:ser>
        <c:ser>
          <c:idx val="3"/>
          <c:order val="3"/>
          <c:tx>
            <c:v>Sužeisti pervažose 5 metų vidurkis</c:v>
          </c:tx>
          <c:spPr>
            <a:ln w="28575" cap="rnd">
              <a:solidFill>
                <a:srgbClr val="FFC000"/>
              </a:solidFill>
              <a:prstDash val="solid"/>
              <a:round/>
            </a:ln>
          </c:spPr>
          <c:marker>
            <c:symbol val="circle"/>
            <c:size val="5"/>
          </c:marker>
          <c:cat>
            <c:numLit>
              <c:formatCode>General</c:formatCode>
              <c:ptCount val="8"/>
              <c:pt idx="0">
                <c:v>2011</c:v>
              </c:pt>
              <c:pt idx="1">
                <c:v>2012</c:v>
              </c:pt>
              <c:pt idx="2">
                <c:v>2013</c:v>
              </c:pt>
              <c:pt idx="3">
                <c:v>2014</c:v>
              </c:pt>
              <c:pt idx="4">
                <c:v>2015</c:v>
              </c:pt>
              <c:pt idx="5">
                <c:v>2016</c:v>
              </c:pt>
              <c:pt idx="6">
                <c:v>2017</c:v>
              </c:pt>
              <c:pt idx="7">
                <c:v>2018</c:v>
              </c:pt>
            </c:numLit>
          </c:cat>
          <c:val>
            <c:numLit>
              <c:formatCode>General</c:formatCode>
              <c:ptCount val="8"/>
              <c:pt idx="0">
                <c:v>4.5999999999999996</c:v>
              </c:pt>
              <c:pt idx="1">
                <c:v>3.4</c:v>
              </c:pt>
              <c:pt idx="2">
                <c:v>2.6</c:v>
              </c:pt>
              <c:pt idx="3">
                <c:v>2.2000000000000002</c:v>
              </c:pt>
              <c:pt idx="4">
                <c:v>2.6</c:v>
              </c:pt>
              <c:pt idx="5">
                <c:v>2.4</c:v>
              </c:pt>
              <c:pt idx="6">
                <c:v>2.6</c:v>
              </c:pt>
              <c:pt idx="7">
                <c:v>2.4</c:v>
              </c:pt>
            </c:numLit>
          </c:val>
          <c:smooth val="0"/>
          <c:extLst>
            <c:ext xmlns:c16="http://schemas.microsoft.com/office/drawing/2014/chart" uri="{C3380CC4-5D6E-409C-BE32-E72D297353CC}">
              <c16:uniqueId val="{00000003-1927-433D-9DA7-CCAFA3654452}"/>
            </c:ext>
          </c:extLst>
        </c:ser>
        <c:dLbls>
          <c:showLegendKey val="0"/>
          <c:showVal val="0"/>
          <c:showCatName val="0"/>
          <c:showSerName val="0"/>
          <c:showPercent val="0"/>
          <c:showBubbleSize val="0"/>
        </c:dLbls>
        <c:marker val="1"/>
        <c:smooth val="0"/>
        <c:axId val="569278072"/>
        <c:axId val="569277744"/>
      </c:lineChart>
      <c:valAx>
        <c:axId val="569277744"/>
        <c:scaling>
          <c:orientation val="minMax"/>
        </c:scaling>
        <c:delete val="0"/>
        <c:axPos val="l"/>
        <c:majorGridlines>
          <c:spPr>
            <a:ln w="9528" cap="flat">
              <a:solidFill>
                <a:srgbClr val="D9D9D9"/>
              </a:solidFill>
              <a:prstDash val="solid"/>
              <a:round/>
            </a:ln>
          </c:spPr>
        </c:majorGridlines>
        <c:numFmt formatCode="General"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en-US"/>
          </a:p>
        </c:txPr>
        <c:crossAx val="569278072"/>
        <c:crosses val="autoZero"/>
        <c:crossBetween val="between"/>
      </c:valAx>
      <c:catAx>
        <c:axId val="569278072"/>
        <c:scaling>
          <c:orientation val="minMax"/>
        </c:scaling>
        <c:delete val="0"/>
        <c:axPos val="b"/>
        <c:numFmt formatCode="General" sourceLinked="0"/>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en-US"/>
          </a:p>
        </c:txPr>
        <c:crossAx val="569277744"/>
        <c:crosses val="autoZero"/>
        <c:auto val="1"/>
        <c:lblAlgn val="ctr"/>
        <c:lblOffset val="100"/>
        <c:noMultiLvlLbl val="0"/>
      </c:catAx>
      <c:spPr>
        <a:no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en-US"/>
        </a:p>
      </c:txPr>
    </c:legend>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žuvę pažeidėjai</c:v>
          </c:tx>
          <c:spPr>
            <a:solidFill>
              <a:srgbClr val="4472C4"/>
            </a:solidFill>
            <a:ln>
              <a:noFill/>
            </a:ln>
          </c:spPr>
          <c:invertIfNegative val="0"/>
          <c:cat>
            <c:numLit>
              <c:formatCode>General</c:formatCode>
              <c:ptCount val="8"/>
              <c:pt idx="0">
                <c:v>2011</c:v>
              </c:pt>
              <c:pt idx="1">
                <c:v>2012</c:v>
              </c:pt>
              <c:pt idx="2">
                <c:v>2013</c:v>
              </c:pt>
              <c:pt idx="3">
                <c:v>2014</c:v>
              </c:pt>
              <c:pt idx="4">
                <c:v>2015</c:v>
              </c:pt>
              <c:pt idx="5">
                <c:v>2016</c:v>
              </c:pt>
              <c:pt idx="6">
                <c:v>2017</c:v>
              </c:pt>
              <c:pt idx="7">
                <c:v>2018</c:v>
              </c:pt>
            </c:numLit>
          </c:cat>
          <c:val>
            <c:numLit>
              <c:formatCode>General</c:formatCode>
              <c:ptCount val="8"/>
              <c:pt idx="0">
                <c:v>20</c:v>
              </c:pt>
              <c:pt idx="1">
                <c:v>15</c:v>
              </c:pt>
              <c:pt idx="2">
                <c:v>15</c:v>
              </c:pt>
              <c:pt idx="3">
                <c:v>7</c:v>
              </c:pt>
              <c:pt idx="4">
                <c:v>6</c:v>
              </c:pt>
              <c:pt idx="5">
                <c:v>12</c:v>
              </c:pt>
              <c:pt idx="6">
                <c:v>14</c:v>
              </c:pt>
              <c:pt idx="7">
                <c:v>7</c:v>
              </c:pt>
            </c:numLit>
          </c:val>
          <c:extLst>
            <c:ext xmlns:c16="http://schemas.microsoft.com/office/drawing/2014/chart" uri="{C3380CC4-5D6E-409C-BE32-E72D297353CC}">
              <c16:uniqueId val="{00000000-A2FA-4F7A-B9A2-3D7249170D8F}"/>
            </c:ext>
          </c:extLst>
        </c:ser>
        <c:ser>
          <c:idx val="1"/>
          <c:order val="1"/>
          <c:tx>
            <c:v>sužeisti pažeidėjai</c:v>
          </c:tx>
          <c:spPr>
            <a:solidFill>
              <a:srgbClr val="A5A5A5"/>
            </a:solidFill>
            <a:ln>
              <a:noFill/>
            </a:ln>
          </c:spPr>
          <c:invertIfNegative val="0"/>
          <c:cat>
            <c:numLit>
              <c:formatCode>General</c:formatCode>
              <c:ptCount val="8"/>
              <c:pt idx="0">
                <c:v>2011</c:v>
              </c:pt>
              <c:pt idx="1">
                <c:v>2012</c:v>
              </c:pt>
              <c:pt idx="2">
                <c:v>2013</c:v>
              </c:pt>
              <c:pt idx="3">
                <c:v>2014</c:v>
              </c:pt>
              <c:pt idx="4">
                <c:v>2015</c:v>
              </c:pt>
              <c:pt idx="5">
                <c:v>2016</c:v>
              </c:pt>
              <c:pt idx="6">
                <c:v>2017</c:v>
              </c:pt>
              <c:pt idx="7">
                <c:v>2018</c:v>
              </c:pt>
            </c:numLit>
          </c:cat>
          <c:val>
            <c:numLit>
              <c:formatCode>General</c:formatCode>
              <c:ptCount val="8"/>
              <c:pt idx="0">
                <c:v>9</c:v>
              </c:pt>
              <c:pt idx="1">
                <c:v>5</c:v>
              </c:pt>
              <c:pt idx="2">
                <c:v>6</c:v>
              </c:pt>
              <c:pt idx="3">
                <c:v>3</c:v>
              </c:pt>
              <c:pt idx="4">
                <c:v>4</c:v>
              </c:pt>
              <c:pt idx="5">
                <c:v>1</c:v>
              </c:pt>
              <c:pt idx="6">
                <c:v>9</c:v>
              </c:pt>
              <c:pt idx="7">
                <c:v>2</c:v>
              </c:pt>
            </c:numLit>
          </c:val>
          <c:extLst>
            <c:ext xmlns:c16="http://schemas.microsoft.com/office/drawing/2014/chart" uri="{C3380CC4-5D6E-409C-BE32-E72D297353CC}">
              <c16:uniqueId val="{00000001-A2FA-4F7A-B9A2-3D7249170D8F}"/>
            </c:ext>
          </c:extLst>
        </c:ser>
        <c:dLbls>
          <c:showLegendKey val="0"/>
          <c:showVal val="0"/>
          <c:showCatName val="0"/>
          <c:showSerName val="0"/>
          <c:showPercent val="0"/>
          <c:showBubbleSize val="0"/>
        </c:dLbls>
        <c:gapWidth val="150"/>
        <c:axId val="569266920"/>
        <c:axId val="569269216"/>
      </c:barChart>
      <c:lineChart>
        <c:grouping val="standard"/>
        <c:varyColors val="0"/>
        <c:ser>
          <c:idx val="2"/>
          <c:order val="2"/>
          <c:tx>
            <c:v>žuvę pažeidėjai 5 metų vidurkis</c:v>
          </c:tx>
          <c:spPr>
            <a:ln w="28575" cap="rnd">
              <a:solidFill>
                <a:srgbClr val="ED7D31"/>
              </a:solidFill>
              <a:prstDash val="solid"/>
              <a:round/>
            </a:ln>
          </c:spPr>
          <c:marker>
            <c:symbol val="circle"/>
            <c:size val="5"/>
          </c:marker>
          <c:cat>
            <c:numLit>
              <c:formatCode>General</c:formatCode>
              <c:ptCount val="8"/>
              <c:pt idx="0">
                <c:v>2011</c:v>
              </c:pt>
              <c:pt idx="1">
                <c:v>2012</c:v>
              </c:pt>
              <c:pt idx="2">
                <c:v>2013</c:v>
              </c:pt>
              <c:pt idx="3">
                <c:v>2014</c:v>
              </c:pt>
              <c:pt idx="4">
                <c:v>2015</c:v>
              </c:pt>
              <c:pt idx="5">
                <c:v>2016</c:v>
              </c:pt>
              <c:pt idx="6">
                <c:v>2017</c:v>
              </c:pt>
              <c:pt idx="7">
                <c:v>2018</c:v>
              </c:pt>
            </c:numLit>
          </c:cat>
          <c:val>
            <c:numLit>
              <c:formatCode>General</c:formatCode>
              <c:ptCount val="8"/>
              <c:pt idx="0">
                <c:v>28</c:v>
              </c:pt>
              <c:pt idx="1">
                <c:v>26.8</c:v>
              </c:pt>
              <c:pt idx="2">
                <c:v>23.8</c:v>
              </c:pt>
              <c:pt idx="3">
                <c:v>20</c:v>
              </c:pt>
              <c:pt idx="4">
                <c:v>16.600000000000001</c:v>
              </c:pt>
              <c:pt idx="5">
                <c:v>12.6</c:v>
              </c:pt>
              <c:pt idx="6">
                <c:v>11</c:v>
              </c:pt>
              <c:pt idx="7">
                <c:v>10.8</c:v>
              </c:pt>
            </c:numLit>
          </c:val>
          <c:smooth val="0"/>
          <c:extLst>
            <c:ext xmlns:c16="http://schemas.microsoft.com/office/drawing/2014/chart" uri="{C3380CC4-5D6E-409C-BE32-E72D297353CC}">
              <c16:uniqueId val="{00000002-A2FA-4F7A-B9A2-3D7249170D8F}"/>
            </c:ext>
          </c:extLst>
        </c:ser>
        <c:ser>
          <c:idx val="3"/>
          <c:order val="3"/>
          <c:tx>
            <c:v>sužeisti pažeidėjai 5 metų vidurkis</c:v>
          </c:tx>
          <c:spPr>
            <a:ln w="28575" cap="rnd">
              <a:solidFill>
                <a:srgbClr val="FFC000"/>
              </a:solidFill>
              <a:prstDash val="solid"/>
              <a:round/>
            </a:ln>
          </c:spPr>
          <c:marker>
            <c:symbol val="circle"/>
            <c:size val="5"/>
          </c:marker>
          <c:cat>
            <c:numLit>
              <c:formatCode>General</c:formatCode>
              <c:ptCount val="8"/>
              <c:pt idx="0">
                <c:v>2011</c:v>
              </c:pt>
              <c:pt idx="1">
                <c:v>2012</c:v>
              </c:pt>
              <c:pt idx="2">
                <c:v>2013</c:v>
              </c:pt>
              <c:pt idx="3">
                <c:v>2014</c:v>
              </c:pt>
              <c:pt idx="4">
                <c:v>2015</c:v>
              </c:pt>
              <c:pt idx="5">
                <c:v>2016</c:v>
              </c:pt>
              <c:pt idx="6">
                <c:v>2017</c:v>
              </c:pt>
              <c:pt idx="7">
                <c:v>2018</c:v>
              </c:pt>
            </c:numLit>
          </c:cat>
          <c:val>
            <c:numLit>
              <c:formatCode>General</c:formatCode>
              <c:ptCount val="8"/>
              <c:pt idx="0">
                <c:v>11</c:v>
              </c:pt>
              <c:pt idx="1">
                <c:v>9.4</c:v>
              </c:pt>
              <c:pt idx="2">
                <c:v>9</c:v>
              </c:pt>
              <c:pt idx="3">
                <c:v>8.4</c:v>
              </c:pt>
              <c:pt idx="4">
                <c:v>7.2</c:v>
              </c:pt>
              <c:pt idx="5">
                <c:v>5.4</c:v>
              </c:pt>
              <c:pt idx="6">
                <c:v>3.8</c:v>
              </c:pt>
              <c:pt idx="7">
                <c:v>4.5999999999999996</c:v>
              </c:pt>
            </c:numLit>
          </c:val>
          <c:smooth val="0"/>
          <c:extLst>
            <c:ext xmlns:c16="http://schemas.microsoft.com/office/drawing/2014/chart" uri="{C3380CC4-5D6E-409C-BE32-E72D297353CC}">
              <c16:uniqueId val="{00000003-A2FA-4F7A-B9A2-3D7249170D8F}"/>
            </c:ext>
          </c:extLst>
        </c:ser>
        <c:dLbls>
          <c:showLegendKey val="0"/>
          <c:showVal val="0"/>
          <c:showCatName val="0"/>
          <c:showSerName val="0"/>
          <c:showPercent val="0"/>
          <c:showBubbleSize val="0"/>
        </c:dLbls>
        <c:marker val="1"/>
        <c:smooth val="0"/>
        <c:axId val="569266920"/>
        <c:axId val="569269216"/>
      </c:lineChart>
      <c:valAx>
        <c:axId val="569269216"/>
        <c:scaling>
          <c:orientation val="minMax"/>
        </c:scaling>
        <c:delete val="0"/>
        <c:axPos val="l"/>
        <c:majorGridlines>
          <c:spPr>
            <a:ln w="9528" cap="flat">
              <a:solidFill>
                <a:srgbClr val="D9D9D9"/>
              </a:solidFill>
              <a:prstDash val="solid"/>
              <a:round/>
            </a:ln>
          </c:spPr>
        </c:majorGridlines>
        <c:numFmt formatCode="General"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en-US"/>
          </a:p>
        </c:txPr>
        <c:crossAx val="569266920"/>
        <c:crosses val="autoZero"/>
        <c:crossBetween val="between"/>
      </c:valAx>
      <c:catAx>
        <c:axId val="569266920"/>
        <c:scaling>
          <c:orientation val="minMax"/>
        </c:scaling>
        <c:delete val="0"/>
        <c:axPos val="b"/>
        <c:numFmt formatCode="General" sourceLinked="0"/>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en-US"/>
          </a:p>
        </c:txPr>
        <c:crossAx val="569269216"/>
        <c:crosses val="autoZero"/>
        <c:auto val="1"/>
        <c:lblAlgn val="ctr"/>
        <c:lblOffset val="100"/>
        <c:noMultiLvlLbl val="0"/>
      </c:catAx>
      <c:spPr>
        <a:no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en-US"/>
        </a:p>
      </c:txPr>
    </c:legend>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2011</c:v>
          </c:tx>
          <c:spPr>
            <a:solidFill>
              <a:srgbClr val="70AD47"/>
            </a:solidFill>
            <a:ln>
              <a:noFill/>
            </a:ln>
          </c:spPr>
          <c:invertIfNegative val="0"/>
          <c:cat>
            <c:strLit>
              <c:ptCount val="4"/>
              <c:pt idx="0">
                <c:v>lūžę bėgiai</c:v>
              </c:pt>
              <c:pt idx="1">
                <c:v>vėžės išplatėjimas</c:v>
              </c:pt>
              <c:pt idx="2">
                <c:v>klaidingi signalai</c:v>
              </c:pt>
              <c:pt idx="3">
                <c:v>draudžiamų signalų pravažiavimas</c:v>
              </c:pt>
            </c:strLit>
          </c:cat>
          <c:val>
            <c:numLit>
              <c:formatCode>General</c:formatCode>
              <c:ptCount val="4"/>
              <c:pt idx="0">
                <c:v>3</c:v>
              </c:pt>
              <c:pt idx="1">
                <c:v>1</c:v>
              </c:pt>
              <c:pt idx="2">
                <c:v>1</c:v>
              </c:pt>
              <c:pt idx="3">
                <c:v>0</c:v>
              </c:pt>
            </c:numLit>
          </c:val>
          <c:extLst>
            <c:ext xmlns:c16="http://schemas.microsoft.com/office/drawing/2014/chart" uri="{C3380CC4-5D6E-409C-BE32-E72D297353CC}">
              <c16:uniqueId val="{00000000-692B-4CAD-ABA5-B7E8D405AE43}"/>
            </c:ext>
          </c:extLst>
        </c:ser>
        <c:ser>
          <c:idx val="1"/>
          <c:order val="1"/>
          <c:tx>
            <c:v>2012</c:v>
          </c:tx>
          <c:spPr>
            <a:solidFill>
              <a:srgbClr val="264478"/>
            </a:solidFill>
            <a:ln>
              <a:noFill/>
            </a:ln>
          </c:spPr>
          <c:invertIfNegative val="0"/>
          <c:cat>
            <c:strLit>
              <c:ptCount val="4"/>
              <c:pt idx="0">
                <c:v>lūžę bėgiai</c:v>
              </c:pt>
              <c:pt idx="1">
                <c:v>vėžės išplatėjimas</c:v>
              </c:pt>
              <c:pt idx="2">
                <c:v>klaidingi signalai</c:v>
              </c:pt>
              <c:pt idx="3">
                <c:v>draudžiamų signalų pravažiavimas</c:v>
              </c:pt>
            </c:strLit>
          </c:cat>
          <c:val>
            <c:numLit>
              <c:formatCode>General</c:formatCode>
              <c:ptCount val="4"/>
              <c:pt idx="0">
                <c:v>2</c:v>
              </c:pt>
              <c:pt idx="1">
                <c:v>0</c:v>
              </c:pt>
              <c:pt idx="2">
                <c:v>1</c:v>
              </c:pt>
              <c:pt idx="3">
                <c:v>4</c:v>
              </c:pt>
            </c:numLit>
          </c:val>
          <c:extLst>
            <c:ext xmlns:c16="http://schemas.microsoft.com/office/drawing/2014/chart" uri="{C3380CC4-5D6E-409C-BE32-E72D297353CC}">
              <c16:uniqueId val="{00000001-692B-4CAD-ABA5-B7E8D405AE43}"/>
            </c:ext>
          </c:extLst>
        </c:ser>
        <c:ser>
          <c:idx val="2"/>
          <c:order val="2"/>
          <c:tx>
            <c:v>2013</c:v>
          </c:tx>
          <c:spPr>
            <a:solidFill>
              <a:srgbClr val="9E480E"/>
            </a:solidFill>
            <a:ln>
              <a:noFill/>
            </a:ln>
          </c:spPr>
          <c:invertIfNegative val="0"/>
          <c:cat>
            <c:strLit>
              <c:ptCount val="4"/>
              <c:pt idx="0">
                <c:v>lūžę bėgiai</c:v>
              </c:pt>
              <c:pt idx="1">
                <c:v>vėžės išplatėjimas</c:v>
              </c:pt>
              <c:pt idx="2">
                <c:v>klaidingi signalai</c:v>
              </c:pt>
              <c:pt idx="3">
                <c:v>draudžiamų signalų pravažiavimas</c:v>
              </c:pt>
            </c:strLit>
          </c:cat>
          <c:val>
            <c:numLit>
              <c:formatCode>General</c:formatCode>
              <c:ptCount val="4"/>
              <c:pt idx="0">
                <c:v>0</c:v>
              </c:pt>
              <c:pt idx="1">
                <c:v>0</c:v>
              </c:pt>
              <c:pt idx="2">
                <c:v>1</c:v>
              </c:pt>
              <c:pt idx="3">
                <c:v>2</c:v>
              </c:pt>
            </c:numLit>
          </c:val>
          <c:extLst>
            <c:ext xmlns:c16="http://schemas.microsoft.com/office/drawing/2014/chart" uri="{C3380CC4-5D6E-409C-BE32-E72D297353CC}">
              <c16:uniqueId val="{00000002-692B-4CAD-ABA5-B7E8D405AE43}"/>
            </c:ext>
          </c:extLst>
        </c:ser>
        <c:ser>
          <c:idx val="3"/>
          <c:order val="3"/>
          <c:tx>
            <c:v>2014</c:v>
          </c:tx>
          <c:spPr>
            <a:solidFill>
              <a:srgbClr val="636363"/>
            </a:solidFill>
            <a:ln>
              <a:noFill/>
            </a:ln>
          </c:spPr>
          <c:invertIfNegative val="0"/>
          <c:cat>
            <c:strLit>
              <c:ptCount val="4"/>
              <c:pt idx="0">
                <c:v>lūžę bėgiai</c:v>
              </c:pt>
              <c:pt idx="1">
                <c:v>vėžės išplatėjimas</c:v>
              </c:pt>
              <c:pt idx="2">
                <c:v>klaidingi signalai</c:v>
              </c:pt>
              <c:pt idx="3">
                <c:v>draudžiamų signalų pravažiavimas</c:v>
              </c:pt>
            </c:strLit>
          </c:cat>
          <c:val>
            <c:numLit>
              <c:formatCode>General</c:formatCode>
              <c:ptCount val="4"/>
              <c:pt idx="0">
                <c:v>8</c:v>
              </c:pt>
              <c:pt idx="1">
                <c:v>0</c:v>
              </c:pt>
              <c:pt idx="2">
                <c:v>2</c:v>
              </c:pt>
              <c:pt idx="3">
                <c:v>1</c:v>
              </c:pt>
            </c:numLit>
          </c:val>
          <c:extLst>
            <c:ext xmlns:c16="http://schemas.microsoft.com/office/drawing/2014/chart" uri="{C3380CC4-5D6E-409C-BE32-E72D297353CC}">
              <c16:uniqueId val="{00000003-692B-4CAD-ABA5-B7E8D405AE43}"/>
            </c:ext>
          </c:extLst>
        </c:ser>
        <c:ser>
          <c:idx val="4"/>
          <c:order val="4"/>
          <c:tx>
            <c:v>2015</c:v>
          </c:tx>
          <c:spPr>
            <a:solidFill>
              <a:srgbClr val="997300"/>
            </a:solidFill>
            <a:ln>
              <a:noFill/>
            </a:ln>
          </c:spPr>
          <c:invertIfNegative val="0"/>
          <c:cat>
            <c:strLit>
              <c:ptCount val="4"/>
              <c:pt idx="0">
                <c:v>lūžę bėgiai</c:v>
              </c:pt>
              <c:pt idx="1">
                <c:v>vėžės išplatėjimas</c:v>
              </c:pt>
              <c:pt idx="2">
                <c:v>klaidingi signalai</c:v>
              </c:pt>
              <c:pt idx="3">
                <c:v>draudžiamų signalų pravažiavimas</c:v>
              </c:pt>
            </c:strLit>
          </c:cat>
          <c:val>
            <c:numLit>
              <c:formatCode>General</c:formatCode>
              <c:ptCount val="4"/>
              <c:pt idx="0">
                <c:v>1</c:v>
              </c:pt>
              <c:pt idx="1">
                <c:v>1</c:v>
              </c:pt>
              <c:pt idx="2">
                <c:v>0</c:v>
              </c:pt>
              <c:pt idx="3">
                <c:v>3</c:v>
              </c:pt>
            </c:numLit>
          </c:val>
          <c:extLst>
            <c:ext xmlns:c16="http://schemas.microsoft.com/office/drawing/2014/chart" uri="{C3380CC4-5D6E-409C-BE32-E72D297353CC}">
              <c16:uniqueId val="{00000004-692B-4CAD-ABA5-B7E8D405AE43}"/>
            </c:ext>
          </c:extLst>
        </c:ser>
        <c:ser>
          <c:idx val="5"/>
          <c:order val="5"/>
          <c:tx>
            <c:v>2016</c:v>
          </c:tx>
          <c:spPr>
            <a:solidFill>
              <a:srgbClr val="255E91"/>
            </a:solidFill>
            <a:ln>
              <a:noFill/>
            </a:ln>
          </c:spPr>
          <c:invertIfNegative val="0"/>
          <c:cat>
            <c:strLit>
              <c:ptCount val="4"/>
              <c:pt idx="0">
                <c:v>lūžę bėgiai</c:v>
              </c:pt>
              <c:pt idx="1">
                <c:v>vėžės išplatėjimas</c:v>
              </c:pt>
              <c:pt idx="2">
                <c:v>klaidingi signalai</c:v>
              </c:pt>
              <c:pt idx="3">
                <c:v>draudžiamų signalų pravažiavimas</c:v>
              </c:pt>
            </c:strLit>
          </c:cat>
          <c:val>
            <c:numLit>
              <c:formatCode>General</c:formatCode>
              <c:ptCount val="4"/>
              <c:pt idx="0">
                <c:v>6</c:v>
              </c:pt>
              <c:pt idx="1">
                <c:v>0</c:v>
              </c:pt>
              <c:pt idx="2">
                <c:v>3</c:v>
              </c:pt>
              <c:pt idx="3">
                <c:v>0</c:v>
              </c:pt>
            </c:numLit>
          </c:val>
          <c:extLst>
            <c:ext xmlns:c16="http://schemas.microsoft.com/office/drawing/2014/chart" uri="{C3380CC4-5D6E-409C-BE32-E72D297353CC}">
              <c16:uniqueId val="{00000005-692B-4CAD-ABA5-B7E8D405AE43}"/>
            </c:ext>
          </c:extLst>
        </c:ser>
        <c:ser>
          <c:idx val="6"/>
          <c:order val="6"/>
          <c:tx>
            <c:v>2017</c:v>
          </c:tx>
          <c:spPr>
            <a:solidFill>
              <a:srgbClr val="43682B"/>
            </a:solidFill>
            <a:ln>
              <a:noFill/>
            </a:ln>
          </c:spPr>
          <c:invertIfNegative val="0"/>
          <c:cat>
            <c:strLit>
              <c:ptCount val="4"/>
              <c:pt idx="0">
                <c:v>lūžę bėgiai</c:v>
              </c:pt>
              <c:pt idx="1">
                <c:v>vėžės išplatėjimas</c:v>
              </c:pt>
              <c:pt idx="2">
                <c:v>klaidingi signalai</c:v>
              </c:pt>
              <c:pt idx="3">
                <c:v>draudžiamų signalų pravažiavimas</c:v>
              </c:pt>
            </c:strLit>
          </c:cat>
          <c:val>
            <c:numLit>
              <c:formatCode>General</c:formatCode>
              <c:ptCount val="4"/>
              <c:pt idx="0">
                <c:v>4</c:v>
              </c:pt>
              <c:pt idx="1">
                <c:v>3</c:v>
              </c:pt>
              <c:pt idx="2">
                <c:v>2</c:v>
              </c:pt>
              <c:pt idx="3">
                <c:v>3</c:v>
              </c:pt>
            </c:numLit>
          </c:val>
          <c:extLst>
            <c:ext xmlns:c16="http://schemas.microsoft.com/office/drawing/2014/chart" uri="{C3380CC4-5D6E-409C-BE32-E72D297353CC}">
              <c16:uniqueId val="{00000006-692B-4CAD-ABA5-B7E8D405AE43}"/>
            </c:ext>
          </c:extLst>
        </c:ser>
        <c:ser>
          <c:idx val="7"/>
          <c:order val="7"/>
          <c:tx>
            <c:v>2018</c:v>
          </c:tx>
          <c:spPr>
            <a:solidFill>
              <a:srgbClr val="698ED0"/>
            </a:solidFill>
            <a:ln>
              <a:noFill/>
            </a:ln>
          </c:spPr>
          <c:invertIfNegative val="0"/>
          <c:cat>
            <c:strLit>
              <c:ptCount val="4"/>
              <c:pt idx="0">
                <c:v>lūžę bėgiai</c:v>
              </c:pt>
              <c:pt idx="1">
                <c:v>vėžės išplatėjimas</c:v>
              </c:pt>
              <c:pt idx="2">
                <c:v>klaidingi signalai</c:v>
              </c:pt>
              <c:pt idx="3">
                <c:v>draudžiamų signalų pravažiavimas</c:v>
              </c:pt>
            </c:strLit>
          </c:cat>
          <c:val>
            <c:numLit>
              <c:formatCode>General</c:formatCode>
              <c:ptCount val="4"/>
              <c:pt idx="0">
                <c:v>10</c:v>
              </c:pt>
              <c:pt idx="1">
                <c:v>0</c:v>
              </c:pt>
              <c:pt idx="2">
                <c:v>0</c:v>
              </c:pt>
              <c:pt idx="3">
                <c:v>1</c:v>
              </c:pt>
            </c:numLit>
          </c:val>
          <c:extLst>
            <c:ext xmlns:c16="http://schemas.microsoft.com/office/drawing/2014/chart" uri="{C3380CC4-5D6E-409C-BE32-E72D297353CC}">
              <c16:uniqueId val="{00000007-692B-4CAD-ABA5-B7E8D405AE43}"/>
            </c:ext>
          </c:extLst>
        </c:ser>
        <c:dLbls>
          <c:showLegendKey val="0"/>
          <c:showVal val="0"/>
          <c:showCatName val="0"/>
          <c:showSerName val="0"/>
          <c:showPercent val="0"/>
          <c:showBubbleSize val="0"/>
        </c:dLbls>
        <c:gapWidth val="150"/>
        <c:axId val="569264624"/>
        <c:axId val="569266592"/>
      </c:barChart>
      <c:valAx>
        <c:axId val="569266592"/>
        <c:scaling>
          <c:orientation val="minMax"/>
        </c:scaling>
        <c:delete val="0"/>
        <c:axPos val="l"/>
        <c:majorGridlines>
          <c:spPr>
            <a:ln w="9528" cap="flat">
              <a:solidFill>
                <a:srgbClr val="D9D9D9"/>
              </a:solidFill>
              <a:prstDash val="solid"/>
              <a:round/>
            </a:ln>
          </c:spPr>
        </c:majorGridlines>
        <c:numFmt formatCode="General"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en-US"/>
          </a:p>
        </c:txPr>
        <c:crossAx val="569264624"/>
        <c:crosses val="autoZero"/>
        <c:crossBetween val="between"/>
      </c:valAx>
      <c:catAx>
        <c:axId val="569264624"/>
        <c:scaling>
          <c:orientation val="minMax"/>
        </c:scaling>
        <c:delete val="0"/>
        <c:axPos val="b"/>
        <c:numFmt formatCode="General" sourceLinked="0"/>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en-US"/>
          </a:p>
        </c:txPr>
        <c:crossAx val="569266592"/>
        <c:crosses val="autoZero"/>
        <c:auto val="1"/>
        <c:lblAlgn val="ctr"/>
        <c:lblOffset val="100"/>
        <c:noMultiLvlLbl val="0"/>
      </c:catAx>
      <c:spPr>
        <a:no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en-US"/>
        </a:p>
      </c:txPr>
    </c:legend>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2017-09-29T00:00:00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5ABFC3-5B9F-4FEB-A215-C29DF46DB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35</Pages>
  <Words>9580</Words>
  <Characters>54606</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2018</vt:lpstr>
    </vt:vector>
  </TitlesOfParts>
  <Company>Lietuvos transporto saugos administracija</Company>
  <LinksUpToDate>false</LinksUpToDate>
  <CharactersWithSpaces>64058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dc:title>
  <dc:subject/>
  <dc:creator>Laurynas Venčkauskas</dc:creator>
  <cp:keywords/>
  <dc:description/>
  <cp:lastModifiedBy>Aurelija Morkeliūnaitė</cp:lastModifiedBy>
  <cp:revision>5</cp:revision>
  <cp:lastPrinted>2018-11-20T14:10:00Z</cp:lastPrinted>
  <dcterms:created xsi:type="dcterms:W3CDTF">2019-09-30T12:47:00Z</dcterms:created>
  <dcterms:modified xsi:type="dcterms:W3CDTF">2019-09-30T14:30:00Z</dcterms:modified>
</cp:coreProperties>
</file>