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66B99EC" w14:textId="265E054F" w:rsidR="00907E29" w:rsidRDefault="00853365" w:rsidP="00853365">
      <w:pPr>
        <w:tabs>
          <w:tab w:val="left" w:pos="0"/>
        </w:tabs>
        <w:jc w:val="center"/>
        <w:rPr>
          <w:rFonts w:ascii="Edwardian Script ITC" w:hAnsi="Edwardian Script ITC" w:cs="Arial"/>
          <w:b/>
          <w:i/>
          <w:color w:val="002060"/>
          <w:sz w:val="72"/>
          <w:szCs w:val="72"/>
        </w:rPr>
      </w:pPr>
      <w:r w:rsidRPr="002527D9">
        <w:rPr>
          <w:rFonts w:ascii="Arial" w:hAnsi="Arial" w:cs="Arial"/>
          <w:noProof/>
          <w:color w:val="0000FF"/>
        </w:rPr>
        <w:drawing>
          <wp:inline distT="0" distB="0" distL="0" distR="0" wp14:anchorId="6E60281B" wp14:editId="10FAA2D8">
            <wp:extent cx="731520" cy="808836"/>
            <wp:effectExtent l="0" t="0" r="0" b="0"/>
            <wp:docPr id="32" name="ipfo-1KHaznRfMB5M:" descr="ANd9GcTPFuYQ_HwV692xG0MWLBitS6gzljCB4IeJ9-R6lromvknzhbuc0M13VLM">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fo-1KHaznRfMB5M:" descr="ANd9GcTPFuYQ_HwV692xG0MWLBitS6gzljCB4IeJ9-R6lromvknzhbuc0M13VLM">
                      <a:hlinkClick r:id="rId12"/>
                    </pic:cNvPr>
                    <pic:cNvPicPr>
                      <a:picLocks noChangeAspect="1" noChangeArrowheads="1"/>
                    </pic:cNvPicPr>
                  </pic:nvPicPr>
                  <pic:blipFill>
                    <a:blip r:embed="rId13">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731196" cy="808478"/>
                    </a:xfrm>
                    <a:prstGeom prst="rect">
                      <a:avLst/>
                    </a:prstGeom>
                    <a:noFill/>
                    <a:ln>
                      <a:noFill/>
                    </a:ln>
                  </pic:spPr>
                </pic:pic>
              </a:graphicData>
            </a:graphic>
          </wp:inline>
        </w:drawing>
      </w:r>
    </w:p>
    <w:p w14:paraId="0668B71E" w14:textId="08FCB221" w:rsidR="00017ABD" w:rsidRDefault="00017ABD" w:rsidP="00853365">
      <w:pPr>
        <w:tabs>
          <w:tab w:val="left" w:pos="0"/>
        </w:tabs>
        <w:jc w:val="center"/>
        <w:rPr>
          <w:rFonts w:ascii="Edwardian Script ITC" w:hAnsi="Edwardian Script ITC" w:cs="Arial"/>
          <w:b/>
          <w:i/>
          <w:color w:val="002060"/>
          <w:sz w:val="72"/>
          <w:szCs w:val="72"/>
        </w:rPr>
      </w:pPr>
      <w:r w:rsidRPr="00853365">
        <w:rPr>
          <w:rFonts w:ascii="Edwardian Script ITC" w:hAnsi="Edwardian Script ITC" w:cs="Arial"/>
          <w:b/>
          <w:i/>
          <w:color w:val="002060"/>
          <w:sz w:val="72"/>
          <w:szCs w:val="72"/>
        </w:rPr>
        <w:t>Ministero delle Infrastrutture</w:t>
      </w:r>
      <w:r w:rsidR="00853365" w:rsidRPr="00853365">
        <w:rPr>
          <w:rFonts w:ascii="Edwardian Script ITC" w:hAnsi="Edwardian Script ITC" w:cs="Arial"/>
          <w:b/>
          <w:i/>
          <w:color w:val="002060"/>
          <w:sz w:val="72"/>
          <w:szCs w:val="72"/>
        </w:rPr>
        <w:t xml:space="preserve"> </w:t>
      </w:r>
      <w:r w:rsidRPr="00853365">
        <w:rPr>
          <w:rFonts w:ascii="Edwardian Script ITC" w:hAnsi="Edwardian Script ITC" w:cs="Arial"/>
          <w:b/>
          <w:i/>
          <w:color w:val="002060"/>
          <w:sz w:val="72"/>
          <w:szCs w:val="72"/>
        </w:rPr>
        <w:t>e dei Trasporti</w:t>
      </w:r>
    </w:p>
    <w:p w14:paraId="7E9B3795" w14:textId="5C80B22A" w:rsidR="00F97C38" w:rsidRDefault="008A259E" w:rsidP="00853365">
      <w:pPr>
        <w:tabs>
          <w:tab w:val="left" w:pos="0"/>
        </w:tabs>
        <w:jc w:val="center"/>
        <w:rPr>
          <w:rFonts w:ascii="Cambria" w:hAnsi="Cambria" w:cs="Arial"/>
          <w:b/>
          <w:color w:val="002060"/>
          <w:sz w:val="28"/>
          <w:szCs w:val="28"/>
        </w:rPr>
      </w:pPr>
      <w:r w:rsidRPr="00CB1C0E">
        <w:rPr>
          <w:rFonts w:ascii="Cambria" w:hAnsi="Cambria" w:cs="Arial"/>
          <w:b/>
          <w:color w:val="002060"/>
          <w:sz w:val="28"/>
          <w:szCs w:val="28"/>
        </w:rPr>
        <w:t>DIREZIONE GENERALE PER LE INVESTIGAZIONI FERROVIARIE E MARITTIME</w:t>
      </w:r>
    </w:p>
    <w:p w14:paraId="23B04D9C" w14:textId="77777777" w:rsidR="00F97C38" w:rsidRDefault="00F97C38" w:rsidP="00853365">
      <w:pPr>
        <w:tabs>
          <w:tab w:val="left" w:pos="0"/>
        </w:tabs>
        <w:jc w:val="center"/>
        <w:rPr>
          <w:rFonts w:ascii="Cambria" w:hAnsi="Cambria" w:cs="Arial"/>
          <w:b/>
          <w:color w:val="002060"/>
          <w:sz w:val="28"/>
          <w:szCs w:val="28"/>
        </w:rPr>
      </w:pPr>
    </w:p>
    <w:p w14:paraId="1AFEF521" w14:textId="77777777" w:rsidR="00B44725" w:rsidRPr="00CB1C0E" w:rsidRDefault="00B44725" w:rsidP="00853365">
      <w:pPr>
        <w:tabs>
          <w:tab w:val="left" w:pos="0"/>
        </w:tabs>
        <w:jc w:val="center"/>
        <w:rPr>
          <w:rFonts w:ascii="Cambria" w:hAnsi="Cambria" w:cs="Arial"/>
          <w:b/>
          <w:color w:val="002060"/>
          <w:sz w:val="28"/>
          <w:szCs w:val="28"/>
        </w:rPr>
      </w:pPr>
    </w:p>
    <w:p w14:paraId="0AE3B0DB" w14:textId="2BD33CC9" w:rsidR="00365990" w:rsidRDefault="00C9228A" w:rsidP="00CB1C0E">
      <w:pPr>
        <w:tabs>
          <w:tab w:val="left" w:pos="0"/>
        </w:tabs>
        <w:ind w:left="851" w:right="-767"/>
        <w:rPr>
          <w:rFonts w:ascii="Cambria" w:hAnsi="Cambria" w:cs="Arial"/>
          <w:i/>
          <w:color w:val="002060"/>
          <w:sz w:val="22"/>
          <w:szCs w:val="22"/>
        </w:rPr>
      </w:pPr>
      <w:r>
        <w:rPr>
          <w:rFonts w:ascii="Edwardian Script ITC" w:hAnsi="Edwardian Script ITC" w:cs="Arial"/>
          <w:b/>
          <w:i/>
          <w:color w:val="002060"/>
          <w:sz w:val="20"/>
          <w:szCs w:val="20"/>
        </w:rPr>
        <w:t xml:space="preserve">   </w:t>
      </w:r>
    </w:p>
    <w:p w14:paraId="22017554" w14:textId="77777777" w:rsidR="00672780" w:rsidRDefault="00672780" w:rsidP="00216D2E">
      <w:pPr>
        <w:tabs>
          <w:tab w:val="left" w:pos="-180"/>
        </w:tabs>
        <w:spacing w:after="120"/>
        <w:ind w:left="851" w:right="28"/>
        <w:jc w:val="both"/>
        <w:outlineLvl w:val="0"/>
        <w:rPr>
          <w:rFonts w:ascii="Cambria" w:hAnsi="Cambria" w:cs="Arial"/>
          <w:i/>
          <w:color w:val="002060"/>
          <w:sz w:val="22"/>
          <w:szCs w:val="22"/>
        </w:rPr>
      </w:pPr>
    </w:p>
    <w:p w14:paraId="3C30F241" w14:textId="49D08A21" w:rsidR="00A02937" w:rsidRDefault="00A02937" w:rsidP="00216D2E">
      <w:pPr>
        <w:tabs>
          <w:tab w:val="left" w:pos="-180"/>
        </w:tabs>
        <w:spacing w:after="120"/>
        <w:ind w:left="851" w:right="28"/>
        <w:jc w:val="both"/>
        <w:outlineLvl w:val="0"/>
        <w:rPr>
          <w:rFonts w:ascii="Cambria" w:hAnsi="Cambria" w:cs="Arial"/>
          <w:i/>
          <w:color w:val="002060"/>
          <w:sz w:val="22"/>
          <w:szCs w:val="22"/>
        </w:rPr>
      </w:pPr>
    </w:p>
    <w:p w14:paraId="49AD318F" w14:textId="77777777" w:rsidR="00A02937" w:rsidRDefault="00A02937" w:rsidP="00216D2E">
      <w:pPr>
        <w:tabs>
          <w:tab w:val="left" w:pos="-180"/>
        </w:tabs>
        <w:spacing w:after="120"/>
        <w:ind w:left="851" w:right="28"/>
        <w:jc w:val="both"/>
        <w:outlineLvl w:val="0"/>
        <w:rPr>
          <w:rFonts w:ascii="Cambria" w:hAnsi="Cambria" w:cs="Arial"/>
          <w:i/>
          <w:color w:val="002060"/>
          <w:sz w:val="22"/>
          <w:szCs w:val="22"/>
        </w:rPr>
      </w:pPr>
    </w:p>
    <w:p w14:paraId="0EF209D3" w14:textId="604FFF36" w:rsidR="00A02937" w:rsidRDefault="00672780" w:rsidP="00216D2E">
      <w:pPr>
        <w:tabs>
          <w:tab w:val="left" w:pos="-180"/>
        </w:tabs>
        <w:spacing w:after="120"/>
        <w:ind w:left="851" w:right="28"/>
        <w:jc w:val="both"/>
        <w:outlineLvl w:val="0"/>
        <w:rPr>
          <w:rFonts w:ascii="Cambria" w:hAnsi="Cambria" w:cs="Arial"/>
          <w:i/>
          <w:color w:val="002060"/>
          <w:sz w:val="22"/>
          <w:szCs w:val="22"/>
        </w:rPr>
      </w:pPr>
      <w:r w:rsidRPr="00D42476">
        <w:rPr>
          <w:rFonts w:ascii="Edwardian Script ITC" w:hAnsi="Edwardian Script ITC" w:cs="Arial"/>
          <w:b/>
          <w:i/>
          <w:noProof/>
          <w:color w:val="002060"/>
          <w:sz w:val="22"/>
          <w:szCs w:val="22"/>
        </w:rPr>
        <mc:AlternateContent>
          <mc:Choice Requires="wpg">
            <w:drawing>
              <wp:anchor distT="0" distB="0" distL="114300" distR="114300" simplePos="0" relativeHeight="251651584" behindDoc="0" locked="0" layoutInCell="1" allowOverlap="1" wp14:anchorId="755FC60F" wp14:editId="4B1C2C2A">
                <wp:simplePos x="0" y="0"/>
                <wp:positionH relativeFrom="page">
                  <wp:posOffset>666750</wp:posOffset>
                </wp:positionH>
                <wp:positionV relativeFrom="page">
                  <wp:posOffset>4357370</wp:posOffset>
                </wp:positionV>
                <wp:extent cx="6447155" cy="1386840"/>
                <wp:effectExtent l="0" t="0" r="10795" b="22860"/>
                <wp:wrapNone/>
                <wp:docPr id="376" name="Gruppo 376"/>
                <wp:cNvGraphicFramePr/>
                <a:graphic xmlns:a="http://schemas.openxmlformats.org/drawingml/2006/main">
                  <a:graphicData uri="http://schemas.microsoft.com/office/word/2010/wordprocessingGroup">
                    <wpg:wgp>
                      <wpg:cNvGrpSpPr/>
                      <wpg:grpSpPr>
                        <a:xfrm>
                          <a:off x="0" y="0"/>
                          <a:ext cx="6447155" cy="1386840"/>
                          <a:chOff x="-48323" y="-917234"/>
                          <a:chExt cx="2475865" cy="9492595"/>
                        </a:xfrm>
                      </wpg:grpSpPr>
                      <wps:wsp>
                        <wps:cNvPr id="378" name="AutoShape 14"/>
                        <wps:cNvSpPr>
                          <a:spLocks noChangeArrowheads="1"/>
                        </wps:cNvSpPr>
                        <wps:spPr bwMode="auto">
                          <a:xfrm>
                            <a:off x="-48323" y="-917234"/>
                            <a:ext cx="2475865" cy="9492595"/>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0798012C" w14:textId="166B5BF3" w:rsidR="00B6450B" w:rsidRPr="008A259E" w:rsidRDefault="00B6450B" w:rsidP="00380EF0">
                              <w:pPr>
                                <w:spacing w:before="240"/>
                                <w:jc w:val="center"/>
                                <w:rPr>
                                  <w:b/>
                                  <w:color w:val="44546A" w:themeColor="text2"/>
                                </w:rPr>
                              </w:pPr>
                              <w:r w:rsidRPr="008A259E">
                                <w:rPr>
                                  <w:rFonts w:ascii="Cambria" w:hAnsi="Cambria"/>
                                  <w:b/>
                                  <w:i/>
                                  <w:color w:val="0070C0"/>
                                  <w:sz w:val="56"/>
                                  <w:szCs w:val="56"/>
                                </w:rPr>
                                <w:t>RELAZIONE</w:t>
                              </w:r>
                              <w:r w:rsidRPr="008A259E">
                                <w:rPr>
                                  <w:rFonts w:ascii="Cambria" w:hAnsi="Cambria"/>
                                  <w:b/>
                                  <w:i/>
                                  <w:color w:val="0070C0"/>
                                  <w:sz w:val="32"/>
                                  <w:szCs w:val="32"/>
                                </w:rPr>
                                <w:t xml:space="preserve"> </w:t>
                              </w:r>
                              <w:r w:rsidRPr="008A259E">
                                <w:rPr>
                                  <w:rFonts w:ascii="Cambria" w:hAnsi="Cambria"/>
                                  <w:b/>
                                  <w:i/>
                                  <w:color w:val="0070C0"/>
                                  <w:sz w:val="56"/>
                                  <w:szCs w:val="56"/>
                                </w:rPr>
                                <w:t>ANNUALE 2018</w:t>
                              </w:r>
                            </w:p>
                          </w:txbxContent>
                        </wps:txbx>
                        <wps:bodyPr rot="0" vert="horz" wrap="square" lIns="182880" tIns="457200" rIns="182880" bIns="73152" anchor="t" anchorCtr="0" upright="1">
                          <a:noAutofit/>
                        </wps:bodyPr>
                      </wps:wsp>
                      <wps:wsp>
                        <wps:cNvPr id="382" name="Rectangle 45"/>
                        <wps:cNvSpPr/>
                        <wps:spPr>
                          <a:xfrm>
                            <a:off x="2823" y="-1"/>
                            <a:ext cx="2400816" cy="704214"/>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D706C1" w14:textId="77777777" w:rsidR="00B6450B" w:rsidRDefault="00B6450B">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383" name="Rectangle 46"/>
                        <wps:cNvSpPr/>
                        <wps:spPr>
                          <a:xfrm>
                            <a:off x="2823" y="7700601"/>
                            <a:ext cx="2400817" cy="397529"/>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0EB29F" w14:textId="77777777" w:rsidR="00B6450B" w:rsidRDefault="00B6450B" w:rsidP="005E16FA">
                              <w:pPr>
                                <w:shd w:val="clear" w:color="auto" w:fill="0070C0"/>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uppo 376" o:spid="_x0000_s1026" style="position:absolute;left:0;text-align:left;margin-left:52.5pt;margin-top:343.1pt;width:507.65pt;height:109.2pt;z-index:251651584;mso-position-horizontal-relative:page;mso-position-vertical-relative:page" coordorigin="-483,-9172" coordsize="24758,94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">
                <v:rect id="AutoShape 14" o:spid="_x0000_s1027" style="position:absolute;left:-483;top:-9172;width:24758;height:94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FTIcIA&#10;AADcAAAADwAAAGRycy9kb3ducmV2LnhtbERPy2rCQBTdF/oPwy10U8zECqmNjhJbBOnOVLu+Zm4e&#10;mLkTMpOY/n1nIXR5OO/1djKtGKl3jWUF8ygGQVxY3XCl4PS9ny1BOI+ssbVMCn7JwXbz+LDGVNsb&#10;H2nMfSVCCLsUFdTed6mUrqjJoItsRxy40vYGfYB9JXWPtxBuWvkax4k02HBoqLGjj5qKaz4YBfrz&#10;6/yeDDsuXXLVw08mX/BSKvX8NGUrEJ4m/y++uw9aweItrA1nwhG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QVMhwgAAANwAAAAPAAAAAAAAAAAAAAAAAJgCAABkcnMvZG93&#10;bnJldi54bWxQSwUGAAAAAAQABAD1AAAAhwMAAAAA&#10;" fillcolor="white [3212]" strokecolor="#747070 [1614]" strokeweight="1.25pt">
                  <v:textbox inset="14.4pt,36pt,14.4pt,5.76pt">
                    <w:txbxContent>
                      <w:p w14:paraId="0798012C" w14:textId="166B5BF3" w:rsidR="00B6450B" w:rsidRPr="008A259E" w:rsidRDefault="00B6450B" w:rsidP="00380EF0">
                        <w:pPr>
                          <w:spacing w:before="240"/>
                          <w:jc w:val="center"/>
                          <w:rPr>
                            <w:b/>
                            <w:color w:val="44546A" w:themeColor="text2"/>
                          </w:rPr>
                        </w:pPr>
                        <w:r w:rsidRPr="008A259E">
                          <w:rPr>
                            <w:rFonts w:ascii="Cambria" w:hAnsi="Cambria"/>
                            <w:b/>
                            <w:i/>
                            <w:color w:val="0070C0"/>
                            <w:sz w:val="56"/>
                            <w:szCs w:val="56"/>
                          </w:rPr>
                          <w:t>RELAZIONE</w:t>
                        </w:r>
                        <w:r w:rsidRPr="008A259E">
                          <w:rPr>
                            <w:rFonts w:ascii="Cambria" w:hAnsi="Cambria"/>
                            <w:b/>
                            <w:i/>
                            <w:color w:val="0070C0"/>
                            <w:sz w:val="32"/>
                            <w:szCs w:val="32"/>
                          </w:rPr>
                          <w:t xml:space="preserve"> </w:t>
                        </w:r>
                        <w:r w:rsidRPr="008A259E">
                          <w:rPr>
                            <w:rFonts w:ascii="Cambria" w:hAnsi="Cambria"/>
                            <w:b/>
                            <w:i/>
                            <w:color w:val="0070C0"/>
                            <w:sz w:val="56"/>
                            <w:szCs w:val="56"/>
                          </w:rPr>
                          <w:t>ANNUALE 2018</w:t>
                        </w:r>
                      </w:p>
                    </w:txbxContent>
                  </v:textbox>
                </v:rect>
                <v:rect id="Rectangle 45" o:spid="_x0000_s1028" style="position:absolute;left:28;width:24008;height:704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K7+MQA&#10;AADcAAAADwAAAGRycy9kb3ducmV2LnhtbESPwWrDMBBE74X+g9hAb7XkFELqRgkhJNBCL076AYu1&#10;lk2tlWspsduvrwKBHIeZecOsNpPrxIWG0HrWkGcKBHHlTctWw9fp8LwEESKywc4zafilAJv148MK&#10;C+NHLulyjFYkCIcCNTQx9oWUoWrIYch8T5y82g8OY5KDlWbAMcFdJ+dKLaTDltNCgz3tGqq+j2en&#10;AXftlKvzuK/rz4+/slQ2/3m1Wj/Npu0biEhTvIdv7Xej4WU5h+uZdAT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Su/jEAAAA3AAAAA8AAAAAAAAAAAAAAAAAmAIAAGRycy9k&#10;b3ducmV2LnhtbFBLBQYAAAAABAAEAPUAAACJAwAAAAA=&#10;" fillcolor="#0070c0" stroked="f" strokeweight="1pt">
                  <v:textbox inset="14.4pt,14.4pt,14.4pt,28.8pt">
                    <w:txbxContent>
                      <w:p w14:paraId="36D706C1" w14:textId="77777777" w:rsidR="00B6450B" w:rsidRDefault="00B6450B">
                        <w:pPr>
                          <w:spacing w:before="240"/>
                          <w:rPr>
                            <w:color w:val="FFFFFF" w:themeColor="background1"/>
                          </w:rPr>
                        </w:pPr>
                      </w:p>
                    </w:txbxContent>
                  </v:textbox>
                </v:rect>
                <v:rect id="Rectangle 46" o:spid="_x0000_s1029" style="position:absolute;left:28;top:77006;width:24008;height:3975;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4eY8QA&#10;AADcAAAADwAAAGRycy9kb3ducmV2LnhtbESPUWvCMBSF3wf7D+EKvs2kE4Z2RhGZoLCXqj/g0tym&#10;Zc1N10Rb/fXLYLDHwznnO5zVZnStuFEfGs8aspkCQVx607DVcDnvXxYgQkQ22HomDXcKsFk/P60w&#10;N37ggm6naEWCcMhRQx1jl0sZypochpnviJNX+d5hTLK30vQ4JLhr5atSb9Jhw2mhxo52NZVfp6vT&#10;gLtmzNR1+Kiqz+OjKJTNvpdW6+lk3L6DiDTG//Bf+2A0zBdz+D2Tjo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eHmPEAAAA3AAAAA8AAAAAAAAAAAAAAAAAmAIAAGRycy9k&#10;b3ducmV2LnhtbFBLBQYAAAAABAAEAPUAAACJAwAAAAA=&#10;" fillcolor="#0070c0" stroked="f" strokeweight="1pt">
                  <v:textbox inset="14.4pt,14.4pt,14.4pt,28.8pt">
                    <w:txbxContent>
                      <w:p w14:paraId="740EB29F" w14:textId="77777777" w:rsidR="00B6450B" w:rsidRDefault="00B6450B" w:rsidP="005E16FA">
                        <w:pPr>
                          <w:shd w:val="clear" w:color="auto" w:fill="0070C0"/>
                          <w:spacing w:before="240"/>
                          <w:rPr>
                            <w:color w:val="FFFFFF" w:themeColor="background1"/>
                          </w:rPr>
                        </w:pPr>
                      </w:p>
                    </w:txbxContent>
                  </v:textbox>
                </v:rect>
                <w10:wrap anchorx="page" anchory="page"/>
              </v:group>
            </w:pict>
          </mc:Fallback>
        </mc:AlternateContent>
      </w:r>
    </w:p>
    <w:p w14:paraId="2CFEDE06" w14:textId="77777777" w:rsidR="00672780" w:rsidRDefault="00672780" w:rsidP="00216D2E">
      <w:pPr>
        <w:tabs>
          <w:tab w:val="left" w:pos="-180"/>
        </w:tabs>
        <w:spacing w:after="120"/>
        <w:ind w:left="851" w:right="28"/>
        <w:jc w:val="both"/>
        <w:outlineLvl w:val="0"/>
        <w:rPr>
          <w:rFonts w:ascii="Cambria" w:hAnsi="Cambria" w:cs="Arial"/>
          <w:i/>
          <w:color w:val="002060"/>
          <w:sz w:val="22"/>
          <w:szCs w:val="22"/>
        </w:rPr>
      </w:pPr>
    </w:p>
    <w:p w14:paraId="48986319" w14:textId="4676B9A0" w:rsidR="00672780" w:rsidRDefault="00672780" w:rsidP="00216D2E">
      <w:pPr>
        <w:tabs>
          <w:tab w:val="left" w:pos="-180"/>
        </w:tabs>
        <w:spacing w:after="120"/>
        <w:ind w:left="851" w:right="28"/>
        <w:jc w:val="both"/>
        <w:outlineLvl w:val="0"/>
        <w:rPr>
          <w:rFonts w:ascii="Cambria" w:hAnsi="Cambria" w:cs="Arial"/>
          <w:i/>
          <w:color w:val="002060"/>
          <w:sz w:val="22"/>
          <w:szCs w:val="22"/>
        </w:rPr>
      </w:pPr>
    </w:p>
    <w:p w14:paraId="191E8489" w14:textId="77777777" w:rsidR="00672780" w:rsidRDefault="00672780" w:rsidP="00216D2E">
      <w:pPr>
        <w:tabs>
          <w:tab w:val="left" w:pos="-180"/>
        </w:tabs>
        <w:spacing w:after="120"/>
        <w:ind w:left="851" w:right="28"/>
        <w:jc w:val="both"/>
        <w:outlineLvl w:val="0"/>
        <w:rPr>
          <w:rFonts w:ascii="Cambria" w:hAnsi="Cambria" w:cs="Arial"/>
          <w:i/>
          <w:color w:val="002060"/>
          <w:sz w:val="22"/>
          <w:szCs w:val="22"/>
        </w:rPr>
      </w:pPr>
    </w:p>
    <w:p w14:paraId="42CF3610" w14:textId="77777777" w:rsidR="00672780" w:rsidRDefault="00672780" w:rsidP="00216D2E">
      <w:pPr>
        <w:tabs>
          <w:tab w:val="left" w:pos="-180"/>
        </w:tabs>
        <w:spacing w:after="120"/>
        <w:ind w:left="851" w:right="28"/>
        <w:jc w:val="both"/>
        <w:outlineLvl w:val="0"/>
        <w:rPr>
          <w:rFonts w:ascii="Cambria" w:hAnsi="Cambria" w:cs="Arial"/>
          <w:i/>
          <w:color w:val="002060"/>
          <w:sz w:val="22"/>
          <w:szCs w:val="22"/>
        </w:rPr>
      </w:pPr>
    </w:p>
    <w:p w14:paraId="2259E9CB" w14:textId="77777777" w:rsidR="00672780" w:rsidRDefault="00672780" w:rsidP="00216D2E">
      <w:pPr>
        <w:tabs>
          <w:tab w:val="left" w:pos="-180"/>
        </w:tabs>
        <w:spacing w:after="120"/>
        <w:ind w:left="851" w:right="28"/>
        <w:jc w:val="both"/>
        <w:outlineLvl w:val="0"/>
        <w:rPr>
          <w:rFonts w:ascii="Cambria" w:hAnsi="Cambria" w:cs="Arial"/>
          <w:i/>
          <w:color w:val="002060"/>
          <w:sz w:val="22"/>
          <w:szCs w:val="22"/>
        </w:rPr>
      </w:pPr>
    </w:p>
    <w:p w14:paraId="6E6ACC63" w14:textId="77777777" w:rsidR="00672780" w:rsidRDefault="00672780" w:rsidP="00216D2E">
      <w:pPr>
        <w:tabs>
          <w:tab w:val="left" w:pos="-180"/>
        </w:tabs>
        <w:spacing w:after="120"/>
        <w:ind w:left="851" w:right="28"/>
        <w:jc w:val="both"/>
        <w:outlineLvl w:val="0"/>
        <w:rPr>
          <w:rFonts w:ascii="Cambria" w:hAnsi="Cambria" w:cs="Arial"/>
          <w:i/>
          <w:color w:val="002060"/>
          <w:sz w:val="22"/>
          <w:szCs w:val="22"/>
        </w:rPr>
      </w:pPr>
    </w:p>
    <w:p w14:paraId="122FE249" w14:textId="77777777" w:rsidR="00672780" w:rsidRDefault="00672780" w:rsidP="00216D2E">
      <w:pPr>
        <w:tabs>
          <w:tab w:val="left" w:pos="-180"/>
        </w:tabs>
        <w:spacing w:after="120"/>
        <w:ind w:left="851" w:right="28"/>
        <w:jc w:val="both"/>
        <w:outlineLvl w:val="0"/>
        <w:rPr>
          <w:rFonts w:ascii="Cambria" w:hAnsi="Cambria" w:cs="Arial"/>
          <w:i/>
          <w:color w:val="002060"/>
          <w:sz w:val="22"/>
          <w:szCs w:val="22"/>
        </w:rPr>
      </w:pPr>
    </w:p>
    <w:p w14:paraId="68A61B96" w14:textId="77777777" w:rsidR="00672780" w:rsidRDefault="00672780" w:rsidP="00216D2E">
      <w:pPr>
        <w:tabs>
          <w:tab w:val="left" w:pos="-180"/>
        </w:tabs>
        <w:spacing w:after="120"/>
        <w:ind w:left="851" w:right="28"/>
        <w:jc w:val="both"/>
        <w:outlineLvl w:val="0"/>
        <w:rPr>
          <w:rFonts w:ascii="Cambria" w:hAnsi="Cambria" w:cs="Arial"/>
          <w:i/>
          <w:color w:val="002060"/>
          <w:sz w:val="22"/>
          <w:szCs w:val="22"/>
        </w:rPr>
      </w:pPr>
    </w:p>
    <w:p w14:paraId="477D35C3" w14:textId="77777777" w:rsidR="00672780" w:rsidRDefault="00672780" w:rsidP="00216D2E">
      <w:pPr>
        <w:tabs>
          <w:tab w:val="left" w:pos="-180"/>
        </w:tabs>
        <w:spacing w:after="120"/>
        <w:ind w:left="851" w:right="28"/>
        <w:jc w:val="both"/>
        <w:outlineLvl w:val="0"/>
        <w:rPr>
          <w:rFonts w:ascii="Cambria" w:hAnsi="Cambria" w:cs="Arial"/>
          <w:i/>
          <w:color w:val="002060"/>
          <w:sz w:val="22"/>
          <w:szCs w:val="22"/>
        </w:rPr>
      </w:pPr>
    </w:p>
    <w:p w14:paraId="298465BD" w14:textId="77777777" w:rsidR="00672780" w:rsidRDefault="00672780" w:rsidP="00216D2E">
      <w:pPr>
        <w:tabs>
          <w:tab w:val="left" w:pos="-180"/>
        </w:tabs>
        <w:spacing w:after="120"/>
        <w:ind w:left="851" w:right="28"/>
        <w:jc w:val="both"/>
        <w:outlineLvl w:val="0"/>
        <w:rPr>
          <w:rFonts w:ascii="Cambria" w:hAnsi="Cambria" w:cs="Arial"/>
          <w:i/>
          <w:color w:val="002060"/>
          <w:sz w:val="22"/>
          <w:szCs w:val="22"/>
        </w:rPr>
      </w:pPr>
    </w:p>
    <w:p w14:paraId="573FCCB7" w14:textId="77777777" w:rsidR="00672780" w:rsidRDefault="00672780" w:rsidP="00216D2E">
      <w:pPr>
        <w:tabs>
          <w:tab w:val="left" w:pos="-180"/>
        </w:tabs>
        <w:spacing w:after="120"/>
        <w:ind w:left="851" w:right="28"/>
        <w:jc w:val="both"/>
        <w:outlineLvl w:val="0"/>
        <w:rPr>
          <w:rFonts w:ascii="Cambria" w:hAnsi="Cambria" w:cs="Arial"/>
          <w:i/>
          <w:color w:val="002060"/>
          <w:sz w:val="22"/>
          <w:szCs w:val="22"/>
        </w:rPr>
      </w:pPr>
    </w:p>
    <w:p w14:paraId="459D6624" w14:textId="77777777" w:rsidR="00672780" w:rsidRDefault="00672780" w:rsidP="00216D2E">
      <w:pPr>
        <w:tabs>
          <w:tab w:val="left" w:pos="-180"/>
        </w:tabs>
        <w:spacing w:after="120"/>
        <w:ind w:left="851" w:right="28"/>
        <w:jc w:val="both"/>
        <w:outlineLvl w:val="0"/>
        <w:rPr>
          <w:rFonts w:ascii="Cambria" w:hAnsi="Cambria" w:cs="Arial"/>
          <w:i/>
          <w:color w:val="002060"/>
          <w:sz w:val="22"/>
          <w:szCs w:val="22"/>
        </w:rPr>
      </w:pPr>
    </w:p>
    <w:p w14:paraId="42644EDE" w14:textId="77777777" w:rsidR="00672780" w:rsidRDefault="00672780" w:rsidP="00216D2E">
      <w:pPr>
        <w:tabs>
          <w:tab w:val="left" w:pos="-180"/>
        </w:tabs>
        <w:spacing w:after="120"/>
        <w:ind w:left="851" w:right="28"/>
        <w:jc w:val="both"/>
        <w:outlineLvl w:val="0"/>
        <w:rPr>
          <w:rFonts w:ascii="Cambria" w:hAnsi="Cambria" w:cs="Arial"/>
          <w:i/>
          <w:color w:val="002060"/>
          <w:sz w:val="22"/>
          <w:szCs w:val="22"/>
        </w:rPr>
      </w:pPr>
    </w:p>
    <w:p w14:paraId="1D3261AF" w14:textId="77777777" w:rsidR="00672780" w:rsidRDefault="00672780" w:rsidP="00216D2E">
      <w:pPr>
        <w:tabs>
          <w:tab w:val="left" w:pos="-180"/>
        </w:tabs>
        <w:spacing w:after="120"/>
        <w:ind w:left="851" w:right="28"/>
        <w:jc w:val="both"/>
        <w:outlineLvl w:val="0"/>
        <w:rPr>
          <w:rFonts w:ascii="Cambria" w:hAnsi="Cambria" w:cs="Arial"/>
          <w:i/>
          <w:color w:val="002060"/>
          <w:sz w:val="22"/>
          <w:szCs w:val="22"/>
        </w:rPr>
      </w:pPr>
    </w:p>
    <w:p w14:paraId="30DA318B" w14:textId="77777777" w:rsidR="00672780" w:rsidRDefault="00672780" w:rsidP="00216D2E">
      <w:pPr>
        <w:tabs>
          <w:tab w:val="left" w:pos="-180"/>
        </w:tabs>
        <w:spacing w:after="120"/>
        <w:ind w:left="851" w:right="28"/>
        <w:jc w:val="both"/>
        <w:outlineLvl w:val="0"/>
        <w:rPr>
          <w:rFonts w:ascii="Cambria" w:hAnsi="Cambria" w:cs="Arial"/>
          <w:i/>
          <w:color w:val="002060"/>
          <w:sz w:val="22"/>
          <w:szCs w:val="22"/>
        </w:rPr>
      </w:pPr>
    </w:p>
    <w:p w14:paraId="5208C8C9" w14:textId="2BE5963C" w:rsidR="00672780" w:rsidRDefault="00C36CA5" w:rsidP="003E2D05">
      <w:pPr>
        <w:tabs>
          <w:tab w:val="left" w:pos="-180"/>
        </w:tabs>
        <w:spacing w:after="120"/>
        <w:ind w:left="851" w:right="-57"/>
        <w:jc w:val="center"/>
        <w:outlineLvl w:val="0"/>
        <w:rPr>
          <w:rFonts w:ascii="Cambria" w:hAnsi="Cambria" w:cs="Arial"/>
          <w:i/>
          <w:color w:val="002060"/>
          <w:sz w:val="22"/>
          <w:szCs w:val="22"/>
        </w:rPr>
      </w:pPr>
      <w:r w:rsidRPr="00556412">
        <w:rPr>
          <w:rFonts w:ascii="Edwardian Script ITC" w:hAnsi="Edwardian Script ITC" w:cs="Arial"/>
          <w:b/>
          <w:i/>
          <w:noProof/>
          <w:color w:val="002060"/>
          <w:sz w:val="40"/>
          <w:szCs w:val="40"/>
          <w:bdr w:val="single" w:sz="4" w:space="0" w:color="auto"/>
        </w:rPr>
        <w:drawing>
          <wp:inline distT="0" distB="0" distL="0" distR="0" wp14:anchorId="34AECBD3" wp14:editId="7E8AF1D4">
            <wp:extent cx="1280160" cy="799465"/>
            <wp:effectExtent l="0" t="0" r="0" b="635"/>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reno a Firenze.jpg"/>
                    <pic:cNvPicPr/>
                  </pic:nvPicPr>
                  <pic:blipFill rotWithShape="1">
                    <a:blip r:embed="rId14" cstate="print">
                      <a:extLst>
                        <a:ext uri="{28A0092B-C50C-407E-A947-70E740481C1C}">
                          <a14:useLocalDpi xmlns:a14="http://schemas.microsoft.com/office/drawing/2010/main" val="0"/>
                        </a:ext>
                      </a:extLst>
                    </a:blip>
                    <a:srcRect t="-458" b="-458"/>
                    <a:stretch/>
                  </pic:blipFill>
                  <pic:spPr>
                    <a:xfrm flipH="1">
                      <a:off x="0" y="0"/>
                      <a:ext cx="1364742" cy="852287"/>
                    </a:xfrm>
                    <a:prstGeom prst="rect">
                      <a:avLst/>
                    </a:prstGeom>
                  </pic:spPr>
                </pic:pic>
              </a:graphicData>
            </a:graphic>
          </wp:inline>
        </w:drawing>
      </w:r>
      <w:r w:rsidR="001E7DC8">
        <w:rPr>
          <w:rFonts w:ascii="Edwardian Script ITC" w:hAnsi="Edwardian Script ITC" w:cs="Arial"/>
          <w:b/>
          <w:i/>
          <w:noProof/>
          <w:color w:val="002060"/>
          <w:sz w:val="72"/>
          <w:szCs w:val="72"/>
        </w:rPr>
        <w:drawing>
          <wp:inline distT="0" distB="0" distL="0" distR="0" wp14:anchorId="4FD8D96D" wp14:editId="06E7EEAD">
            <wp:extent cx="1202055" cy="806922"/>
            <wp:effectExtent l="19050" t="19050" r="17145" b="12700"/>
            <wp:docPr id="21" name="Immagine 21" descr="C:\Users\francesca.tinari\Documents\FRANCESCA\Lavoro\RELAZIONE ANNUALE 2018\FOTO VARIE\IMPIANTI A FUN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rancesca.tinari\Documents\FRANCESCA\Lavoro\RELAZIONE ANNUALE 2018\FOTO VARIE\IMPIANTI A FUNE_2.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13100" t="1561" r="6115" b="1561"/>
                    <a:stretch/>
                  </pic:blipFill>
                  <pic:spPr bwMode="auto">
                    <a:xfrm>
                      <a:off x="0" y="0"/>
                      <a:ext cx="1219615" cy="81871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672780">
        <w:rPr>
          <w:rFonts w:ascii="Edwardian Script ITC" w:hAnsi="Edwardian Script ITC" w:cs="Arial"/>
          <w:b/>
          <w:i/>
          <w:noProof/>
          <w:color w:val="002060"/>
          <w:sz w:val="40"/>
          <w:szCs w:val="40"/>
        </w:rPr>
        <w:drawing>
          <wp:inline distT="0" distB="0" distL="0" distR="0" wp14:anchorId="2D41C28F" wp14:editId="336D1E4D">
            <wp:extent cx="1074420" cy="788035"/>
            <wp:effectExtent l="19050" t="19050" r="11430" b="12065"/>
            <wp:docPr id="52" name="Immagine 52" descr="C:\Users\francesca.tinari\Documents\FRANCESCA\Lavoro\RELAZIONE ANNUALE 2018\FOTO VARIE\n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rancesca.tinari\Documents\FRANCESCA\Lavoro\RELAZIONE ANNUALE 2018\FOTO VARIE\nave.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417" b="2417"/>
                    <a:stretch/>
                  </pic:blipFill>
                  <pic:spPr bwMode="auto">
                    <a:xfrm>
                      <a:off x="0" y="0"/>
                      <a:ext cx="1074420" cy="788035"/>
                    </a:xfrm>
                    <a:prstGeom prst="rect">
                      <a:avLst/>
                    </a:prstGeom>
                    <a:noFill/>
                    <a:ln>
                      <a:solidFill>
                        <a:schemeClr val="tx1"/>
                      </a:solidFill>
                    </a:ln>
                  </pic:spPr>
                </pic:pic>
              </a:graphicData>
            </a:graphic>
          </wp:inline>
        </w:drawing>
      </w:r>
      <w:r w:rsidR="00672780">
        <w:rPr>
          <w:rFonts w:ascii="Edwardian Script ITC" w:hAnsi="Edwardian Script ITC" w:cs="Arial"/>
          <w:b/>
          <w:i/>
          <w:noProof/>
          <w:color w:val="002060"/>
          <w:sz w:val="40"/>
          <w:szCs w:val="40"/>
        </w:rPr>
        <w:drawing>
          <wp:inline distT="0" distB="0" distL="0" distR="0" wp14:anchorId="79A6666A" wp14:editId="54ACB6AF">
            <wp:extent cx="1188720" cy="800100"/>
            <wp:effectExtent l="19050" t="19050" r="11430" b="19050"/>
            <wp:docPr id="55" name="Immagine 55" descr="C:\Users\francesca.tinari\Documents\FRANCESCA\Lavoro\RELAZIONE ANNUALE 2018\FOTO VARIE\me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rancesca.tinari\Documents\FRANCESCA\Lavoro\RELAZIONE ANNUALE 2018\FOTO VARIE\metro.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2381" r="2822" b="2381"/>
                    <a:stretch/>
                  </pic:blipFill>
                  <pic:spPr bwMode="auto">
                    <a:xfrm>
                      <a:off x="0" y="0"/>
                      <a:ext cx="1189622" cy="80070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961DF9">
        <w:rPr>
          <w:rFonts w:ascii="Cambria" w:hAnsi="Cambria" w:cs="Arial"/>
          <w:i/>
          <w:color w:val="002060"/>
          <w:sz w:val="22"/>
          <w:szCs w:val="22"/>
        </w:rPr>
        <w:t xml:space="preserve"> </w:t>
      </w:r>
      <w:r w:rsidR="00961DF9" w:rsidRPr="00961DF9">
        <w:rPr>
          <w:rFonts w:ascii="Cambria" w:hAnsi="Cambria"/>
          <w:smallCaps/>
          <w:noProof/>
          <w:color w:val="0070C0"/>
          <w:sz w:val="48"/>
          <w:szCs w:val="48"/>
          <w:bdr w:val="single" w:sz="4" w:space="0" w:color="auto"/>
        </w:rPr>
        <w:drawing>
          <wp:inline distT="0" distB="0" distL="0" distR="0" wp14:anchorId="21C1339F" wp14:editId="65D3E478">
            <wp:extent cx="1137918" cy="808990"/>
            <wp:effectExtent l="0" t="0" r="5715" b="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ledo.jpg"/>
                    <pic:cNvPicPr/>
                  </pic:nvPicPr>
                  <pic:blipFill>
                    <a:blip r:embed="rId18">
                      <a:extLst>
                        <a:ext uri="{28A0092B-C50C-407E-A947-70E740481C1C}">
                          <a14:useLocalDpi xmlns:a14="http://schemas.microsoft.com/office/drawing/2010/main" val="0"/>
                        </a:ext>
                      </a:extLst>
                    </a:blip>
                    <a:stretch>
                      <a:fillRect/>
                    </a:stretch>
                  </pic:blipFill>
                  <pic:spPr>
                    <a:xfrm>
                      <a:off x="0" y="0"/>
                      <a:ext cx="1160456" cy="825013"/>
                    </a:xfrm>
                    <a:prstGeom prst="rect">
                      <a:avLst/>
                    </a:prstGeom>
                  </pic:spPr>
                </pic:pic>
              </a:graphicData>
            </a:graphic>
          </wp:inline>
        </w:drawing>
      </w:r>
    </w:p>
    <w:p w14:paraId="0C43FB8D" w14:textId="10C8D6D4" w:rsidR="00672780" w:rsidRDefault="00672780">
      <w:pPr>
        <w:rPr>
          <w:rFonts w:ascii="Cambria" w:hAnsi="Cambria" w:cs="Arial"/>
          <w:i/>
          <w:color w:val="002060"/>
          <w:sz w:val="22"/>
          <w:szCs w:val="22"/>
        </w:rPr>
      </w:pPr>
    </w:p>
    <w:p w14:paraId="2715FFCE" w14:textId="42F80C9E" w:rsidR="00672780" w:rsidRDefault="00672780">
      <w:pPr>
        <w:rPr>
          <w:rFonts w:ascii="Cambria" w:hAnsi="Cambria" w:cs="Arial"/>
          <w:i/>
          <w:color w:val="002060"/>
          <w:sz w:val="22"/>
          <w:szCs w:val="22"/>
        </w:rPr>
      </w:pPr>
    </w:p>
    <w:p w14:paraId="1203426D" w14:textId="77777777" w:rsidR="00672780" w:rsidRDefault="00672780">
      <w:pPr>
        <w:rPr>
          <w:rFonts w:ascii="Cambria" w:hAnsi="Cambria" w:cs="Arial"/>
          <w:i/>
          <w:color w:val="002060"/>
          <w:sz w:val="22"/>
          <w:szCs w:val="22"/>
        </w:rPr>
      </w:pPr>
    </w:p>
    <w:p w14:paraId="2218191B" w14:textId="77777777" w:rsidR="00672780" w:rsidRDefault="00672780">
      <w:pPr>
        <w:rPr>
          <w:rFonts w:ascii="Cambria" w:hAnsi="Cambria" w:cs="Arial"/>
          <w:i/>
          <w:color w:val="002060"/>
          <w:sz w:val="22"/>
          <w:szCs w:val="22"/>
        </w:rPr>
      </w:pPr>
    </w:p>
    <w:p w14:paraId="1187DB8E" w14:textId="28EDDF1C" w:rsidR="00672780" w:rsidRDefault="00672780">
      <w:pPr>
        <w:rPr>
          <w:rFonts w:ascii="Cambria" w:hAnsi="Cambria" w:cs="Arial"/>
          <w:i/>
          <w:color w:val="002060"/>
          <w:sz w:val="22"/>
          <w:szCs w:val="22"/>
        </w:rPr>
      </w:pPr>
    </w:p>
    <w:p w14:paraId="23FE99A6" w14:textId="77777777" w:rsidR="00672780" w:rsidRDefault="00672780">
      <w:pPr>
        <w:rPr>
          <w:rFonts w:ascii="Cambria" w:hAnsi="Cambria" w:cs="Arial"/>
          <w:i/>
          <w:color w:val="002060"/>
          <w:sz w:val="22"/>
          <w:szCs w:val="22"/>
        </w:rPr>
      </w:pPr>
    </w:p>
    <w:p w14:paraId="79593E95" w14:textId="77777777" w:rsidR="00672780" w:rsidRDefault="00672780">
      <w:pPr>
        <w:rPr>
          <w:rFonts w:ascii="Cambria" w:hAnsi="Cambria" w:cs="Arial"/>
          <w:i/>
          <w:color w:val="002060"/>
          <w:sz w:val="22"/>
          <w:szCs w:val="22"/>
        </w:rPr>
      </w:pPr>
    </w:p>
    <w:p w14:paraId="6FC2CCB1" w14:textId="77777777" w:rsidR="00672780" w:rsidRDefault="00672780">
      <w:pPr>
        <w:rPr>
          <w:rFonts w:ascii="Cambria" w:hAnsi="Cambria" w:cs="Arial"/>
          <w:i/>
          <w:color w:val="002060"/>
          <w:sz w:val="22"/>
          <w:szCs w:val="22"/>
        </w:rPr>
      </w:pPr>
    </w:p>
    <w:p w14:paraId="7FC22A03" w14:textId="439D22ED" w:rsidR="00672780" w:rsidRDefault="00672780" w:rsidP="00216D2E">
      <w:pPr>
        <w:tabs>
          <w:tab w:val="left" w:pos="-180"/>
        </w:tabs>
        <w:spacing w:after="120"/>
        <w:ind w:left="851" w:right="28"/>
        <w:jc w:val="both"/>
        <w:outlineLvl w:val="0"/>
        <w:rPr>
          <w:rFonts w:ascii="Cambria" w:hAnsi="Cambria" w:cs="Arial"/>
          <w:i/>
          <w:color w:val="002060"/>
          <w:sz w:val="22"/>
          <w:szCs w:val="22"/>
        </w:rPr>
      </w:pPr>
    </w:p>
    <w:p w14:paraId="7E51C6B2" w14:textId="22408A62" w:rsidR="00451C51" w:rsidRDefault="00451C51" w:rsidP="00216D2E">
      <w:pPr>
        <w:tabs>
          <w:tab w:val="left" w:pos="-180"/>
        </w:tabs>
        <w:spacing w:after="120"/>
        <w:ind w:left="851" w:right="28"/>
        <w:jc w:val="both"/>
        <w:outlineLvl w:val="0"/>
        <w:rPr>
          <w:rFonts w:ascii="Cambria" w:hAnsi="Cambria" w:cs="Arial"/>
          <w:i/>
          <w:color w:val="002060"/>
          <w:sz w:val="22"/>
          <w:szCs w:val="22"/>
        </w:rPr>
      </w:pPr>
    </w:p>
    <w:p w14:paraId="2109A4D9" w14:textId="0A05EB1B" w:rsidR="00451C51" w:rsidRDefault="00451C51" w:rsidP="00216D2E">
      <w:pPr>
        <w:tabs>
          <w:tab w:val="left" w:pos="-180"/>
        </w:tabs>
        <w:spacing w:after="120"/>
        <w:ind w:left="851" w:right="28"/>
        <w:jc w:val="both"/>
        <w:outlineLvl w:val="0"/>
        <w:rPr>
          <w:rFonts w:ascii="Cambria" w:hAnsi="Cambria" w:cs="Arial"/>
          <w:i/>
          <w:color w:val="002060"/>
          <w:sz w:val="22"/>
          <w:szCs w:val="22"/>
        </w:rPr>
      </w:pPr>
    </w:p>
    <w:p w14:paraId="20192F38" w14:textId="01354AF8" w:rsidR="00451C51" w:rsidRDefault="00451C51" w:rsidP="00216D2E">
      <w:pPr>
        <w:tabs>
          <w:tab w:val="left" w:pos="-180"/>
        </w:tabs>
        <w:spacing w:after="120"/>
        <w:ind w:left="851" w:right="28"/>
        <w:jc w:val="both"/>
        <w:outlineLvl w:val="0"/>
        <w:rPr>
          <w:rFonts w:ascii="Cambria" w:hAnsi="Cambria" w:cs="Arial"/>
          <w:i/>
          <w:color w:val="002060"/>
          <w:sz w:val="22"/>
          <w:szCs w:val="22"/>
        </w:rPr>
      </w:pPr>
    </w:p>
    <w:p w14:paraId="7489B47A" w14:textId="77777777" w:rsidR="00451C51" w:rsidRDefault="00451C51" w:rsidP="00216D2E">
      <w:pPr>
        <w:tabs>
          <w:tab w:val="left" w:pos="-180"/>
        </w:tabs>
        <w:spacing w:after="120"/>
        <w:ind w:left="851" w:right="28"/>
        <w:jc w:val="both"/>
        <w:outlineLvl w:val="0"/>
        <w:rPr>
          <w:rFonts w:ascii="Cambria" w:hAnsi="Cambria" w:cs="Arial"/>
          <w:i/>
          <w:color w:val="002060"/>
          <w:sz w:val="22"/>
          <w:szCs w:val="22"/>
        </w:rPr>
      </w:pPr>
    </w:p>
    <w:p w14:paraId="5DD45025" w14:textId="302C5345" w:rsidR="00255165" w:rsidRPr="00661E3D" w:rsidRDefault="00255165" w:rsidP="00216D2E">
      <w:pPr>
        <w:tabs>
          <w:tab w:val="left" w:pos="-180"/>
        </w:tabs>
        <w:spacing w:after="120"/>
        <w:ind w:left="851" w:right="28"/>
        <w:jc w:val="both"/>
        <w:outlineLvl w:val="0"/>
        <w:rPr>
          <w:rFonts w:ascii="Cambria" w:hAnsi="Cambria" w:cs="Arial"/>
          <w:i/>
          <w:color w:val="002060"/>
          <w:sz w:val="22"/>
          <w:szCs w:val="22"/>
        </w:rPr>
      </w:pPr>
      <w:r w:rsidRPr="00661E3D">
        <w:rPr>
          <w:rFonts w:ascii="Cambria" w:hAnsi="Cambria" w:cs="Arial"/>
          <w:i/>
          <w:color w:val="002060"/>
          <w:sz w:val="22"/>
          <w:szCs w:val="22"/>
        </w:rPr>
        <w:t>E’ consentito l’utilizzo del contenuto di q</w:t>
      </w:r>
      <w:r w:rsidR="005C5640" w:rsidRPr="00661E3D">
        <w:rPr>
          <w:rFonts w:ascii="Cambria" w:hAnsi="Cambria" w:cs="Arial"/>
          <w:i/>
          <w:color w:val="002060"/>
          <w:sz w:val="22"/>
          <w:szCs w:val="22"/>
        </w:rPr>
        <w:t xml:space="preserve">uesta Relazione, a condizione che non ne sia alterato il contenuto </w:t>
      </w:r>
      <w:r w:rsidRPr="00661E3D">
        <w:rPr>
          <w:rFonts w:ascii="Cambria" w:hAnsi="Cambria" w:cs="Arial"/>
          <w:i/>
          <w:color w:val="002060"/>
          <w:sz w:val="22"/>
          <w:szCs w:val="22"/>
        </w:rPr>
        <w:t xml:space="preserve">stesso </w:t>
      </w:r>
      <w:r w:rsidR="005C5640" w:rsidRPr="00661E3D">
        <w:rPr>
          <w:rFonts w:ascii="Cambria" w:hAnsi="Cambria" w:cs="Arial"/>
          <w:i/>
          <w:color w:val="002060"/>
          <w:sz w:val="22"/>
          <w:szCs w:val="22"/>
        </w:rPr>
        <w:t>né si modifichi il contesto di riferimento</w:t>
      </w:r>
      <w:r w:rsidRPr="00661E3D">
        <w:rPr>
          <w:rFonts w:ascii="Cambria" w:hAnsi="Cambria" w:cs="Arial"/>
          <w:i/>
          <w:color w:val="002060"/>
          <w:sz w:val="22"/>
          <w:szCs w:val="22"/>
        </w:rPr>
        <w:t>.</w:t>
      </w:r>
    </w:p>
    <w:p w14:paraId="6512E2B5" w14:textId="3FBF57B0" w:rsidR="005C5640" w:rsidRPr="00661E3D" w:rsidRDefault="00255165" w:rsidP="00216D2E">
      <w:pPr>
        <w:tabs>
          <w:tab w:val="left" w:pos="-180"/>
        </w:tabs>
        <w:spacing w:after="120"/>
        <w:ind w:left="851" w:right="28"/>
        <w:jc w:val="both"/>
        <w:outlineLvl w:val="0"/>
        <w:rPr>
          <w:rFonts w:ascii="Cambria" w:hAnsi="Cambria" w:cs="Arial"/>
          <w:i/>
          <w:color w:val="002060"/>
          <w:sz w:val="22"/>
          <w:szCs w:val="22"/>
        </w:rPr>
      </w:pPr>
      <w:r w:rsidRPr="00661E3D">
        <w:rPr>
          <w:rFonts w:ascii="Cambria" w:hAnsi="Cambria" w:cs="Arial"/>
          <w:i/>
          <w:color w:val="002060"/>
          <w:sz w:val="22"/>
          <w:szCs w:val="22"/>
        </w:rPr>
        <w:t xml:space="preserve">Qualora vengano utilizzate parti di questa Relazione (sezioni, paragrafi, figure o tabelle, allegati) deve essere </w:t>
      </w:r>
      <w:r w:rsidR="005C5640" w:rsidRPr="00661E3D">
        <w:rPr>
          <w:rFonts w:ascii="Cambria" w:hAnsi="Cambria" w:cs="Arial"/>
          <w:i/>
          <w:color w:val="002060"/>
          <w:sz w:val="22"/>
          <w:szCs w:val="22"/>
        </w:rPr>
        <w:t>cita</w:t>
      </w:r>
      <w:r w:rsidRPr="00661E3D">
        <w:rPr>
          <w:rFonts w:ascii="Cambria" w:hAnsi="Cambria" w:cs="Arial"/>
          <w:i/>
          <w:color w:val="002060"/>
          <w:sz w:val="22"/>
          <w:szCs w:val="22"/>
        </w:rPr>
        <w:t>ta</w:t>
      </w:r>
      <w:r w:rsidR="005C5640" w:rsidRPr="00661E3D">
        <w:rPr>
          <w:rFonts w:ascii="Cambria" w:hAnsi="Cambria" w:cs="Arial"/>
          <w:i/>
          <w:color w:val="002060"/>
          <w:sz w:val="22"/>
          <w:szCs w:val="22"/>
        </w:rPr>
        <w:t xml:space="preserve"> sempre la fonte</w:t>
      </w:r>
      <w:r w:rsidRPr="00661E3D">
        <w:rPr>
          <w:rFonts w:ascii="Cambria" w:hAnsi="Cambria" w:cs="Arial"/>
          <w:i/>
          <w:color w:val="002060"/>
          <w:sz w:val="22"/>
          <w:szCs w:val="22"/>
        </w:rPr>
        <w:t>: “Direzione generale per le investigazioni ferroviarie e marittime</w:t>
      </w:r>
      <w:r w:rsidR="00982A68">
        <w:rPr>
          <w:rFonts w:ascii="Cambria" w:hAnsi="Cambria" w:cs="Arial"/>
          <w:i/>
          <w:color w:val="002060"/>
          <w:sz w:val="22"/>
          <w:szCs w:val="22"/>
        </w:rPr>
        <w:t xml:space="preserve"> – Relazione annuale 2018</w:t>
      </w:r>
      <w:r w:rsidRPr="00661E3D">
        <w:rPr>
          <w:rFonts w:ascii="Cambria" w:hAnsi="Cambria" w:cs="Arial"/>
          <w:i/>
          <w:color w:val="002060"/>
          <w:sz w:val="22"/>
          <w:szCs w:val="22"/>
        </w:rPr>
        <w:t>”</w:t>
      </w:r>
    </w:p>
    <w:p w14:paraId="10136A19" w14:textId="25BE104E" w:rsidR="005C5640" w:rsidRPr="00301C96" w:rsidRDefault="00554F95" w:rsidP="00216D2E">
      <w:pPr>
        <w:spacing w:after="120"/>
        <w:ind w:left="851" w:right="28"/>
        <w:jc w:val="both"/>
        <w:rPr>
          <w:rFonts w:ascii="Cambria" w:hAnsi="Cambria"/>
          <w:b/>
          <w:i/>
          <w:color w:val="002060"/>
          <w:sz w:val="22"/>
          <w:szCs w:val="22"/>
        </w:rPr>
      </w:pPr>
      <w:r>
        <w:rPr>
          <w:rFonts w:ascii="Cambria" w:hAnsi="Cambria"/>
          <w:i/>
          <w:noProof/>
          <w:color w:val="002060"/>
          <w:sz w:val="22"/>
          <w:szCs w:val="22"/>
        </w:rPr>
        <mc:AlternateContent>
          <mc:Choice Requires="wps">
            <w:drawing>
              <wp:anchor distT="0" distB="0" distL="114300" distR="114300" simplePos="0" relativeHeight="251664896" behindDoc="0" locked="0" layoutInCell="1" allowOverlap="1" wp14:anchorId="2607A023" wp14:editId="42C6DDAA">
                <wp:simplePos x="0" y="0"/>
                <wp:positionH relativeFrom="column">
                  <wp:posOffset>3563620</wp:posOffset>
                </wp:positionH>
                <wp:positionV relativeFrom="paragraph">
                  <wp:posOffset>190500</wp:posOffset>
                </wp:positionV>
                <wp:extent cx="281940" cy="121920"/>
                <wp:effectExtent l="0" t="19050" r="41910" b="30480"/>
                <wp:wrapNone/>
                <wp:docPr id="23" name="Freccia a destra 23"/>
                <wp:cNvGraphicFramePr/>
                <a:graphic xmlns:a="http://schemas.openxmlformats.org/drawingml/2006/main">
                  <a:graphicData uri="http://schemas.microsoft.com/office/word/2010/wordprocessingShape">
                    <wps:wsp>
                      <wps:cNvSpPr/>
                      <wps:spPr>
                        <a:xfrm>
                          <a:off x="0" y="0"/>
                          <a:ext cx="281940" cy="121920"/>
                        </a:xfrm>
                        <a:prstGeom prst="rightArrow">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99BF2B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reccia a destra 23" o:spid="_x0000_s1026" type="#_x0000_t13" style="position:absolute;margin-left:280.6pt;margin-top:15pt;width:22.2pt;height:9.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" adj="16930" fillcolor="#00b0f0" strokecolor="#1f4d78 [1604]" strokeweight="1pt"/>
            </w:pict>
          </mc:Fallback>
        </mc:AlternateContent>
      </w:r>
      <w:r w:rsidR="005C5640" w:rsidRPr="00301C96">
        <w:rPr>
          <w:rFonts w:ascii="Cambria" w:hAnsi="Cambria"/>
          <w:i/>
          <w:color w:val="002060"/>
          <w:sz w:val="22"/>
          <w:szCs w:val="22"/>
        </w:rPr>
        <w:t>La presente Relazione è anche disponibile sul sito web della Direzione al seguente indirizzo</w:t>
      </w:r>
      <w:r w:rsidR="005C5640" w:rsidRPr="00301C96">
        <w:rPr>
          <w:rFonts w:ascii="Cambria" w:hAnsi="Cambria"/>
          <w:b/>
          <w:i/>
          <w:color w:val="002060"/>
          <w:sz w:val="22"/>
          <w:szCs w:val="22"/>
        </w:rPr>
        <w:t xml:space="preserve"> </w:t>
      </w:r>
      <w:hyperlink r:id="rId19" w:history="1">
        <w:r w:rsidR="00255165" w:rsidRPr="00301C96">
          <w:rPr>
            <w:rStyle w:val="Collegamentoipertestuale"/>
            <w:rFonts w:ascii="Cambria" w:hAnsi="Cambria"/>
            <w:b/>
            <w:i/>
            <w:color w:val="002060"/>
            <w:sz w:val="22"/>
            <w:szCs w:val="22"/>
          </w:rPr>
          <w:t>digifema.mit.gov.it</w:t>
        </w:r>
      </w:hyperlink>
      <w:r w:rsidR="00255165" w:rsidRPr="00301C96">
        <w:rPr>
          <w:rFonts w:ascii="Cambria" w:hAnsi="Cambria"/>
          <w:b/>
          <w:i/>
          <w:color w:val="002060"/>
          <w:sz w:val="22"/>
          <w:szCs w:val="22"/>
        </w:rPr>
        <w:t xml:space="preserve">, </w:t>
      </w:r>
      <w:r w:rsidR="005C5640" w:rsidRPr="00301C96">
        <w:rPr>
          <w:rFonts w:ascii="Cambria" w:hAnsi="Cambria"/>
          <w:i/>
          <w:color w:val="002060"/>
          <w:sz w:val="22"/>
          <w:szCs w:val="22"/>
        </w:rPr>
        <w:t>nella sezione</w:t>
      </w:r>
      <w:r w:rsidR="005C5640" w:rsidRPr="00301C96">
        <w:rPr>
          <w:rFonts w:ascii="Cambria" w:hAnsi="Cambria"/>
          <w:b/>
          <w:i/>
          <w:color w:val="002060"/>
          <w:sz w:val="22"/>
          <w:szCs w:val="22"/>
        </w:rPr>
        <w:t xml:space="preserve"> </w:t>
      </w:r>
      <w:r w:rsidR="005C5640" w:rsidRPr="003E2D05">
        <w:rPr>
          <w:rFonts w:ascii="Cambria" w:hAnsi="Cambria"/>
          <w:i/>
          <w:color w:val="002060"/>
          <w:sz w:val="22"/>
          <w:szCs w:val="22"/>
        </w:rPr>
        <w:t>“</w:t>
      </w:r>
      <w:r w:rsidR="00085553" w:rsidRPr="003E2D05">
        <w:rPr>
          <w:rFonts w:ascii="Cambria" w:hAnsi="Cambria"/>
          <w:i/>
          <w:color w:val="002060"/>
          <w:sz w:val="22"/>
          <w:szCs w:val="22"/>
        </w:rPr>
        <w:t>Comunicazione</w:t>
      </w:r>
      <w:r>
        <w:rPr>
          <w:rFonts w:ascii="Cambria" w:hAnsi="Cambria"/>
          <w:i/>
          <w:color w:val="002060"/>
          <w:sz w:val="22"/>
          <w:szCs w:val="22"/>
        </w:rPr>
        <w:t xml:space="preserve">             Relazioni Annuali”</w:t>
      </w:r>
      <w:r w:rsidR="005C5640" w:rsidRPr="003E2D05">
        <w:rPr>
          <w:rFonts w:ascii="Cambria" w:hAnsi="Cambria"/>
          <w:i/>
          <w:color w:val="002060"/>
          <w:sz w:val="22"/>
          <w:szCs w:val="22"/>
        </w:rPr>
        <w:t>.</w:t>
      </w:r>
    </w:p>
    <w:p w14:paraId="7E2A4D7C" w14:textId="77777777" w:rsidR="005C5640" w:rsidRPr="00301C96" w:rsidRDefault="005C5640" w:rsidP="00216D2E">
      <w:pPr>
        <w:tabs>
          <w:tab w:val="left" w:pos="-180"/>
        </w:tabs>
        <w:spacing w:after="120"/>
        <w:ind w:left="851" w:right="28"/>
        <w:jc w:val="both"/>
        <w:outlineLvl w:val="0"/>
        <w:rPr>
          <w:rFonts w:ascii="Cambria" w:hAnsi="Cambria" w:cs="Arial"/>
          <w:i/>
          <w:color w:val="002060"/>
        </w:rPr>
      </w:pPr>
    </w:p>
    <w:p w14:paraId="2F85FAC7" w14:textId="155EB838" w:rsidR="008E44EA" w:rsidRPr="00301C96" w:rsidRDefault="00DA0938" w:rsidP="00F46428">
      <w:pPr>
        <w:tabs>
          <w:tab w:val="left" w:pos="-180"/>
        </w:tabs>
        <w:ind w:left="851"/>
        <w:jc w:val="both"/>
        <w:outlineLvl w:val="0"/>
        <w:rPr>
          <w:rFonts w:ascii="Cambria" w:hAnsi="Cambria" w:cs="Arial"/>
          <w:i/>
          <w:color w:val="002060"/>
          <w:sz w:val="22"/>
          <w:szCs w:val="22"/>
        </w:rPr>
      </w:pPr>
      <w:r w:rsidRPr="00301C96">
        <w:rPr>
          <w:rFonts w:ascii="Cambria" w:hAnsi="Cambria" w:cs="Arial"/>
          <w:i/>
          <w:color w:val="002060"/>
          <w:sz w:val="22"/>
          <w:szCs w:val="22"/>
        </w:rPr>
        <w:t>Le immagini riportate in copertina sono state prese dalle seguenti fonti:</w:t>
      </w:r>
    </w:p>
    <w:p w14:paraId="3573E170" w14:textId="77777777" w:rsidR="00432928" w:rsidRPr="00301C96" w:rsidRDefault="00432928" w:rsidP="00F46428">
      <w:pPr>
        <w:tabs>
          <w:tab w:val="left" w:pos="-180"/>
        </w:tabs>
        <w:ind w:left="851"/>
        <w:jc w:val="both"/>
        <w:outlineLvl w:val="0"/>
        <w:rPr>
          <w:rFonts w:ascii="Cambria" w:hAnsi="Cambria" w:cs="Arial"/>
          <w:i/>
          <w:color w:val="002060"/>
        </w:rPr>
      </w:pPr>
    </w:p>
    <w:p w14:paraId="59ABFCE7" w14:textId="77777777" w:rsidR="00432928" w:rsidRPr="00301C96" w:rsidRDefault="00432928" w:rsidP="00F46428">
      <w:pPr>
        <w:tabs>
          <w:tab w:val="left" w:pos="-180"/>
        </w:tabs>
        <w:ind w:left="851"/>
        <w:jc w:val="both"/>
        <w:outlineLvl w:val="0"/>
        <w:rPr>
          <w:rFonts w:ascii="Cambria" w:hAnsi="Cambria" w:cs="Arial"/>
          <w:i/>
          <w:color w:val="002060"/>
        </w:rPr>
      </w:pPr>
    </w:p>
    <w:tbl>
      <w:tblPr>
        <w:tblStyle w:val="Grigliatabella"/>
        <w:tblW w:w="0" w:type="auto"/>
        <w:jc w:val="center"/>
        <w:tblLook w:val="04A0" w:firstRow="1" w:lastRow="0" w:firstColumn="1" w:lastColumn="0" w:noHBand="0" w:noVBand="1"/>
      </w:tblPr>
      <w:tblGrid>
        <w:gridCol w:w="1134"/>
        <w:gridCol w:w="1134"/>
        <w:gridCol w:w="1134"/>
        <w:gridCol w:w="1134"/>
        <w:gridCol w:w="1134"/>
      </w:tblGrid>
      <w:tr w:rsidR="00215F25" w:rsidRPr="00301C96" w14:paraId="52E47411" w14:textId="5896AA98" w:rsidTr="003E2D05">
        <w:trPr>
          <w:jc w:val="center"/>
        </w:trPr>
        <w:tc>
          <w:tcPr>
            <w:tcW w:w="1134" w:type="dxa"/>
          </w:tcPr>
          <w:p w14:paraId="052C9648" w14:textId="7807E8A9" w:rsidR="00215F25" w:rsidRPr="00301C96" w:rsidRDefault="00215F25" w:rsidP="003E2D05">
            <w:pPr>
              <w:tabs>
                <w:tab w:val="left" w:pos="-180"/>
              </w:tabs>
              <w:spacing w:before="120" w:after="120" w:line="360" w:lineRule="auto"/>
              <w:jc w:val="center"/>
              <w:outlineLvl w:val="0"/>
              <w:rPr>
                <w:rFonts w:ascii="Cambria" w:hAnsi="Cambria" w:cs="Arial"/>
                <w:i/>
                <w:color w:val="002060"/>
              </w:rPr>
            </w:pPr>
            <w:r w:rsidRPr="00301C96">
              <w:rPr>
                <w:rFonts w:ascii="Cambria" w:hAnsi="Cambria" w:cs="Arial"/>
                <w:b/>
                <w:i/>
                <w:color w:val="002060"/>
              </w:rPr>
              <w:t>Foto 1</w:t>
            </w:r>
          </w:p>
        </w:tc>
        <w:tc>
          <w:tcPr>
            <w:tcW w:w="1134" w:type="dxa"/>
          </w:tcPr>
          <w:p w14:paraId="1A8DF45E" w14:textId="444515F4" w:rsidR="00215F25" w:rsidRPr="00301C96" w:rsidRDefault="00215F25" w:rsidP="003E2D05">
            <w:pPr>
              <w:tabs>
                <w:tab w:val="left" w:pos="-180"/>
              </w:tabs>
              <w:spacing w:before="120" w:after="120" w:line="360" w:lineRule="auto"/>
              <w:jc w:val="center"/>
              <w:outlineLvl w:val="0"/>
              <w:rPr>
                <w:rFonts w:ascii="Cambria" w:hAnsi="Cambria" w:cs="Arial"/>
                <w:i/>
                <w:color w:val="002060"/>
              </w:rPr>
            </w:pPr>
            <w:r w:rsidRPr="00301C96">
              <w:rPr>
                <w:rFonts w:ascii="Cambria" w:hAnsi="Cambria" w:cs="Arial"/>
                <w:b/>
                <w:i/>
                <w:color w:val="002060"/>
              </w:rPr>
              <w:t>Foto 2</w:t>
            </w:r>
          </w:p>
        </w:tc>
        <w:tc>
          <w:tcPr>
            <w:tcW w:w="1134" w:type="dxa"/>
          </w:tcPr>
          <w:p w14:paraId="40CC4929" w14:textId="055164B5" w:rsidR="00215F25" w:rsidRPr="00301C96" w:rsidRDefault="00215F25" w:rsidP="003E2D05">
            <w:pPr>
              <w:tabs>
                <w:tab w:val="left" w:pos="-180"/>
              </w:tabs>
              <w:spacing w:before="120" w:after="120" w:line="360" w:lineRule="auto"/>
              <w:jc w:val="center"/>
              <w:outlineLvl w:val="0"/>
              <w:rPr>
                <w:rFonts w:ascii="Cambria" w:hAnsi="Cambria" w:cs="Arial"/>
                <w:b/>
                <w:i/>
                <w:color w:val="002060"/>
              </w:rPr>
            </w:pPr>
            <w:r w:rsidRPr="00301C96">
              <w:rPr>
                <w:rFonts w:ascii="Cambria" w:hAnsi="Cambria" w:cs="Arial"/>
                <w:b/>
                <w:i/>
                <w:color w:val="002060"/>
              </w:rPr>
              <w:t>Foto 3</w:t>
            </w:r>
          </w:p>
        </w:tc>
        <w:tc>
          <w:tcPr>
            <w:tcW w:w="1134" w:type="dxa"/>
          </w:tcPr>
          <w:p w14:paraId="6975B423" w14:textId="63E6A1A5" w:rsidR="00215F25" w:rsidRPr="00301C96" w:rsidRDefault="00215F25" w:rsidP="003E2D05">
            <w:pPr>
              <w:tabs>
                <w:tab w:val="left" w:pos="-180"/>
              </w:tabs>
              <w:spacing w:before="120" w:after="120" w:line="360" w:lineRule="auto"/>
              <w:jc w:val="center"/>
              <w:outlineLvl w:val="0"/>
              <w:rPr>
                <w:rFonts w:ascii="Cambria" w:hAnsi="Cambria" w:cs="Arial"/>
                <w:b/>
                <w:i/>
                <w:color w:val="002060"/>
              </w:rPr>
            </w:pPr>
            <w:r w:rsidRPr="00301C96">
              <w:rPr>
                <w:rFonts w:ascii="Cambria" w:hAnsi="Cambria" w:cs="Arial"/>
                <w:b/>
                <w:i/>
                <w:color w:val="002060"/>
              </w:rPr>
              <w:t>Foto 4</w:t>
            </w:r>
          </w:p>
        </w:tc>
        <w:tc>
          <w:tcPr>
            <w:tcW w:w="1134" w:type="dxa"/>
          </w:tcPr>
          <w:p w14:paraId="138CF9CE" w14:textId="6174FF69" w:rsidR="00215F25" w:rsidRPr="00301C96" w:rsidRDefault="00215F25" w:rsidP="003E2D05">
            <w:pPr>
              <w:tabs>
                <w:tab w:val="left" w:pos="-180"/>
              </w:tabs>
              <w:spacing w:before="120" w:after="120" w:line="360" w:lineRule="auto"/>
              <w:jc w:val="center"/>
              <w:outlineLvl w:val="0"/>
              <w:rPr>
                <w:rFonts w:ascii="Cambria" w:hAnsi="Cambria" w:cs="Arial"/>
                <w:b/>
                <w:i/>
                <w:color w:val="002060"/>
              </w:rPr>
            </w:pPr>
            <w:r w:rsidRPr="00301C96">
              <w:rPr>
                <w:rFonts w:ascii="Cambria" w:hAnsi="Cambria" w:cs="Arial"/>
                <w:b/>
                <w:i/>
                <w:color w:val="002060"/>
              </w:rPr>
              <w:t>Foto 5</w:t>
            </w:r>
          </w:p>
        </w:tc>
      </w:tr>
    </w:tbl>
    <w:p w14:paraId="12BEB420" w14:textId="77777777" w:rsidR="00432928" w:rsidRPr="00301C96" w:rsidRDefault="00432928" w:rsidP="003E2D05">
      <w:pPr>
        <w:tabs>
          <w:tab w:val="left" w:pos="-180"/>
        </w:tabs>
        <w:ind w:left="851"/>
        <w:jc w:val="center"/>
        <w:outlineLvl w:val="0"/>
        <w:rPr>
          <w:rFonts w:ascii="Cambria" w:hAnsi="Cambria" w:cs="Arial"/>
          <w:i/>
          <w:color w:val="002060"/>
        </w:rPr>
      </w:pPr>
    </w:p>
    <w:p w14:paraId="16562683" w14:textId="77777777" w:rsidR="00AE1470" w:rsidRPr="00301C96" w:rsidRDefault="00AE1470" w:rsidP="00F46428">
      <w:pPr>
        <w:tabs>
          <w:tab w:val="left" w:pos="-180"/>
        </w:tabs>
        <w:ind w:left="851"/>
        <w:jc w:val="both"/>
        <w:outlineLvl w:val="0"/>
        <w:rPr>
          <w:rFonts w:ascii="Cambria" w:hAnsi="Cambria" w:cs="Arial"/>
          <w:i/>
          <w:color w:val="002060"/>
        </w:rPr>
      </w:pPr>
    </w:p>
    <w:p w14:paraId="02102D1C" w14:textId="77777777" w:rsidR="00AE1470" w:rsidRPr="00301C96" w:rsidRDefault="00AE1470" w:rsidP="00F46428">
      <w:pPr>
        <w:tabs>
          <w:tab w:val="left" w:pos="-180"/>
        </w:tabs>
        <w:ind w:left="851"/>
        <w:jc w:val="both"/>
        <w:outlineLvl w:val="0"/>
        <w:rPr>
          <w:rFonts w:ascii="Cambria" w:hAnsi="Cambria" w:cs="Arial"/>
          <w:i/>
          <w:color w:val="002060"/>
        </w:rPr>
      </w:pPr>
    </w:p>
    <w:p w14:paraId="5E800AFA" w14:textId="543A3305" w:rsidR="00301C96" w:rsidRPr="00A57C8F" w:rsidRDefault="00301C96" w:rsidP="003E2D05">
      <w:pPr>
        <w:pStyle w:val="Paragrafoelenco"/>
        <w:numPr>
          <w:ilvl w:val="0"/>
          <w:numId w:val="37"/>
        </w:numPr>
        <w:tabs>
          <w:tab w:val="left" w:pos="-180"/>
        </w:tabs>
        <w:spacing w:after="120"/>
        <w:ind w:left="1276" w:hanging="357"/>
        <w:contextualSpacing w:val="0"/>
        <w:jc w:val="both"/>
        <w:outlineLvl w:val="0"/>
        <w:rPr>
          <w:rFonts w:ascii="Cambria" w:hAnsi="Cambria" w:cs="Arial"/>
          <w:i/>
          <w:color w:val="002060"/>
          <w:sz w:val="22"/>
          <w:szCs w:val="22"/>
        </w:rPr>
      </w:pPr>
      <w:r w:rsidRPr="00A57C8F">
        <w:rPr>
          <w:rFonts w:ascii="Cambria" w:hAnsi="Cambria" w:cs="Arial"/>
          <w:i/>
          <w:color w:val="002060"/>
          <w:sz w:val="22"/>
          <w:szCs w:val="22"/>
        </w:rPr>
        <w:t>Foto tratta da</w:t>
      </w:r>
      <w:r w:rsidR="00215F25">
        <w:rPr>
          <w:rFonts w:ascii="Cambria" w:hAnsi="Cambria" w:cs="Arial"/>
          <w:i/>
          <w:color w:val="002060"/>
          <w:sz w:val="22"/>
          <w:szCs w:val="22"/>
        </w:rPr>
        <w:t xml:space="preserve"> relazione di indagine </w:t>
      </w:r>
      <w:proofErr w:type="spellStart"/>
      <w:r w:rsidR="00215F25">
        <w:rPr>
          <w:rFonts w:ascii="Cambria" w:hAnsi="Cambria" w:cs="Arial"/>
          <w:i/>
          <w:color w:val="002060"/>
          <w:sz w:val="22"/>
          <w:szCs w:val="22"/>
        </w:rPr>
        <w:t>DiGIFeMa</w:t>
      </w:r>
      <w:proofErr w:type="spellEnd"/>
      <w:r w:rsidR="00215F25">
        <w:rPr>
          <w:rFonts w:ascii="Cambria" w:hAnsi="Cambria" w:cs="Arial"/>
          <w:i/>
          <w:color w:val="002060"/>
          <w:sz w:val="22"/>
          <w:szCs w:val="22"/>
        </w:rPr>
        <w:t xml:space="preserve"> su svio treno a Firenze Castello</w:t>
      </w:r>
    </w:p>
    <w:p w14:paraId="65016C42" w14:textId="7D7A5686" w:rsidR="005410B4" w:rsidRDefault="005410B4" w:rsidP="003E2D05">
      <w:pPr>
        <w:pStyle w:val="Paragrafoelenco"/>
        <w:numPr>
          <w:ilvl w:val="0"/>
          <w:numId w:val="37"/>
        </w:numPr>
        <w:tabs>
          <w:tab w:val="left" w:pos="-180"/>
        </w:tabs>
        <w:spacing w:after="120"/>
        <w:ind w:left="1276" w:hanging="357"/>
        <w:contextualSpacing w:val="0"/>
        <w:jc w:val="both"/>
        <w:outlineLvl w:val="0"/>
        <w:rPr>
          <w:rFonts w:ascii="Cambria" w:hAnsi="Cambria" w:cs="Arial"/>
          <w:i/>
          <w:color w:val="002060"/>
          <w:sz w:val="22"/>
          <w:szCs w:val="22"/>
        </w:rPr>
      </w:pPr>
      <w:r>
        <w:rPr>
          <w:rFonts w:ascii="Cambria" w:hAnsi="Cambria" w:cs="Arial"/>
          <w:i/>
          <w:color w:val="002060"/>
          <w:sz w:val="22"/>
          <w:szCs w:val="22"/>
        </w:rPr>
        <w:t>Impianto a fune (</w:t>
      </w:r>
      <w:r w:rsidRPr="00B310C5">
        <w:rPr>
          <w:rFonts w:ascii="Cambria" w:hAnsi="Cambria" w:cs="Arial"/>
          <w:i/>
          <w:color w:val="002060"/>
          <w:sz w:val="22"/>
          <w:szCs w:val="22"/>
        </w:rPr>
        <w:t xml:space="preserve">Foto tratta da </w:t>
      </w:r>
      <w:r>
        <w:rPr>
          <w:rFonts w:ascii="Cambria" w:hAnsi="Cambria" w:cs="Arial"/>
          <w:i/>
          <w:color w:val="002060"/>
          <w:sz w:val="22"/>
          <w:szCs w:val="22"/>
        </w:rPr>
        <w:t>ambientesicurezzaweb</w:t>
      </w:r>
      <w:r w:rsidRPr="00B310C5">
        <w:rPr>
          <w:rFonts w:ascii="Cambria" w:hAnsi="Cambria" w:cs="Arial"/>
          <w:i/>
          <w:color w:val="002060"/>
          <w:sz w:val="22"/>
          <w:szCs w:val="22"/>
        </w:rPr>
        <w:t>.it</w:t>
      </w:r>
      <w:r>
        <w:rPr>
          <w:rFonts w:ascii="Cambria" w:hAnsi="Cambria" w:cs="Arial"/>
          <w:i/>
          <w:color w:val="002060"/>
          <w:sz w:val="22"/>
          <w:szCs w:val="22"/>
        </w:rPr>
        <w:t>)</w:t>
      </w:r>
    </w:p>
    <w:p w14:paraId="608B35A2" w14:textId="3323E5D9" w:rsidR="002F3AA6" w:rsidRPr="00A57C8F" w:rsidRDefault="00215F25" w:rsidP="003E2D05">
      <w:pPr>
        <w:pStyle w:val="Paragrafoelenco"/>
        <w:numPr>
          <w:ilvl w:val="0"/>
          <w:numId w:val="37"/>
        </w:numPr>
        <w:tabs>
          <w:tab w:val="left" w:pos="-180"/>
        </w:tabs>
        <w:spacing w:after="120"/>
        <w:ind w:left="1276" w:hanging="357"/>
        <w:contextualSpacing w:val="0"/>
        <w:jc w:val="both"/>
        <w:outlineLvl w:val="0"/>
        <w:rPr>
          <w:rFonts w:ascii="Cambria" w:hAnsi="Cambria" w:cs="Arial"/>
          <w:i/>
          <w:color w:val="002060"/>
          <w:sz w:val="22"/>
          <w:szCs w:val="22"/>
        </w:rPr>
      </w:pPr>
      <w:r w:rsidRPr="00A57C8F">
        <w:rPr>
          <w:rFonts w:ascii="Cambria" w:hAnsi="Cambria" w:cs="Arial"/>
          <w:i/>
          <w:color w:val="002060"/>
          <w:sz w:val="22"/>
          <w:szCs w:val="22"/>
        </w:rPr>
        <w:t>Foto tratta da</w:t>
      </w:r>
      <w:r>
        <w:rPr>
          <w:rFonts w:ascii="Cambria" w:hAnsi="Cambria" w:cs="Arial"/>
          <w:i/>
          <w:color w:val="002060"/>
          <w:sz w:val="22"/>
          <w:szCs w:val="22"/>
        </w:rPr>
        <w:t xml:space="preserve"> relazione di indagine </w:t>
      </w:r>
      <w:proofErr w:type="spellStart"/>
      <w:r>
        <w:rPr>
          <w:rFonts w:ascii="Cambria" w:hAnsi="Cambria" w:cs="Arial"/>
          <w:i/>
          <w:color w:val="002060"/>
          <w:sz w:val="22"/>
          <w:szCs w:val="22"/>
        </w:rPr>
        <w:t>DiGIFeMa</w:t>
      </w:r>
      <w:proofErr w:type="spellEnd"/>
      <w:r>
        <w:rPr>
          <w:rFonts w:ascii="Cambria" w:hAnsi="Cambria" w:cs="Arial"/>
          <w:i/>
          <w:color w:val="002060"/>
          <w:sz w:val="22"/>
          <w:szCs w:val="22"/>
        </w:rPr>
        <w:t xml:space="preserve"> su incendio Mn Sorrento</w:t>
      </w:r>
    </w:p>
    <w:p w14:paraId="3C7A6C45" w14:textId="733F0CEF" w:rsidR="00301C96" w:rsidRPr="00A57C8F" w:rsidRDefault="00215F25" w:rsidP="003E2D05">
      <w:pPr>
        <w:pStyle w:val="Paragrafoelenco"/>
        <w:numPr>
          <w:ilvl w:val="0"/>
          <w:numId w:val="37"/>
        </w:numPr>
        <w:tabs>
          <w:tab w:val="left" w:pos="-180"/>
        </w:tabs>
        <w:spacing w:after="120"/>
        <w:ind w:left="1276" w:hanging="357"/>
        <w:contextualSpacing w:val="0"/>
        <w:jc w:val="both"/>
        <w:outlineLvl w:val="0"/>
        <w:rPr>
          <w:rFonts w:ascii="Cambria" w:hAnsi="Cambria" w:cs="Arial"/>
          <w:i/>
          <w:color w:val="002060"/>
          <w:sz w:val="22"/>
          <w:szCs w:val="22"/>
        </w:rPr>
      </w:pPr>
      <w:r>
        <w:rPr>
          <w:rFonts w:ascii="Cambria" w:hAnsi="Cambria" w:cs="Arial"/>
          <w:i/>
          <w:color w:val="002060"/>
          <w:sz w:val="22"/>
          <w:szCs w:val="22"/>
        </w:rPr>
        <w:t xml:space="preserve">Linea Lilla M5 </w:t>
      </w:r>
      <w:r w:rsidR="00961DF9">
        <w:rPr>
          <w:rFonts w:ascii="Cambria" w:hAnsi="Cambria" w:cs="Arial"/>
          <w:i/>
          <w:color w:val="002060"/>
          <w:sz w:val="22"/>
          <w:szCs w:val="22"/>
        </w:rPr>
        <w:t xml:space="preserve">della metro </w:t>
      </w:r>
      <w:r>
        <w:rPr>
          <w:rFonts w:ascii="Cambria" w:hAnsi="Cambria" w:cs="Arial"/>
          <w:i/>
          <w:color w:val="002060"/>
          <w:sz w:val="22"/>
          <w:szCs w:val="22"/>
        </w:rPr>
        <w:t>di Milano (</w:t>
      </w:r>
      <w:r w:rsidR="00301C96" w:rsidRPr="00A57C8F">
        <w:rPr>
          <w:rFonts w:ascii="Cambria" w:hAnsi="Cambria" w:cs="Arial"/>
          <w:i/>
          <w:color w:val="002060"/>
          <w:sz w:val="22"/>
          <w:szCs w:val="22"/>
        </w:rPr>
        <w:t xml:space="preserve">Foto tratta da </w:t>
      </w:r>
      <w:hyperlink r:id="rId20" w:history="1">
        <w:r w:rsidRPr="004F5ED7">
          <w:rPr>
            <w:rStyle w:val="Collegamentoipertestuale"/>
            <w:rFonts w:ascii="Cambria" w:hAnsi="Cambria" w:cs="Arial"/>
            <w:i/>
            <w:sz w:val="22"/>
            <w:szCs w:val="22"/>
          </w:rPr>
          <w:t>www.metro-5.com</w:t>
        </w:r>
      </w:hyperlink>
      <w:r>
        <w:rPr>
          <w:rFonts w:ascii="Cambria" w:hAnsi="Cambria" w:cs="Arial"/>
          <w:i/>
          <w:color w:val="002060"/>
          <w:sz w:val="22"/>
          <w:szCs w:val="22"/>
        </w:rPr>
        <w:t>)</w:t>
      </w:r>
    </w:p>
    <w:p w14:paraId="17D38C3B" w14:textId="078443B3" w:rsidR="00613B48" w:rsidRPr="00B310C5" w:rsidRDefault="00961DF9" w:rsidP="003E2D05">
      <w:pPr>
        <w:pStyle w:val="Paragrafoelenco"/>
        <w:numPr>
          <w:ilvl w:val="0"/>
          <w:numId w:val="37"/>
        </w:numPr>
        <w:tabs>
          <w:tab w:val="left" w:pos="-180"/>
        </w:tabs>
        <w:spacing w:after="120"/>
        <w:ind w:left="1276" w:hanging="357"/>
        <w:contextualSpacing w:val="0"/>
        <w:jc w:val="both"/>
        <w:outlineLvl w:val="0"/>
        <w:rPr>
          <w:rFonts w:ascii="Cambria" w:hAnsi="Cambria" w:cs="Arial"/>
          <w:i/>
          <w:color w:val="002060"/>
          <w:sz w:val="22"/>
          <w:szCs w:val="22"/>
        </w:rPr>
      </w:pPr>
      <w:r>
        <w:rPr>
          <w:rFonts w:ascii="Cambria" w:hAnsi="Cambria" w:cs="Arial"/>
          <w:i/>
          <w:color w:val="002060"/>
          <w:sz w:val="22"/>
          <w:szCs w:val="22"/>
        </w:rPr>
        <w:t>S</w:t>
      </w:r>
      <w:r w:rsidR="007F724F">
        <w:rPr>
          <w:rFonts w:ascii="Cambria" w:hAnsi="Cambria" w:cs="Arial"/>
          <w:i/>
          <w:color w:val="002060"/>
          <w:sz w:val="22"/>
          <w:szCs w:val="22"/>
        </w:rPr>
        <w:t>cale mobili -</w:t>
      </w:r>
      <w:r>
        <w:rPr>
          <w:rFonts w:ascii="Cambria" w:hAnsi="Cambria" w:cs="Arial"/>
          <w:i/>
          <w:color w:val="002060"/>
          <w:sz w:val="22"/>
          <w:szCs w:val="22"/>
        </w:rPr>
        <w:t xml:space="preserve"> stazione Toledo della Linea 1 della metro di Napoli (</w:t>
      </w:r>
      <w:r w:rsidR="00C9228A" w:rsidRPr="00B310C5">
        <w:rPr>
          <w:rFonts w:ascii="Cambria" w:hAnsi="Cambria" w:cs="Arial"/>
          <w:i/>
          <w:color w:val="002060"/>
          <w:sz w:val="22"/>
          <w:szCs w:val="22"/>
        </w:rPr>
        <w:t xml:space="preserve">Foto tratta </w:t>
      </w:r>
      <w:r w:rsidR="007F724F">
        <w:rPr>
          <w:rFonts w:ascii="Cambria" w:hAnsi="Cambria" w:cs="Arial"/>
          <w:i/>
          <w:color w:val="002060"/>
          <w:sz w:val="22"/>
          <w:szCs w:val="22"/>
        </w:rPr>
        <w:t xml:space="preserve">da </w:t>
      </w:r>
      <w:r w:rsidR="00017B8B">
        <w:rPr>
          <w:rFonts w:ascii="Cambria" w:hAnsi="Cambria" w:cs="Arial"/>
          <w:i/>
          <w:color w:val="002060"/>
          <w:sz w:val="22"/>
          <w:szCs w:val="22"/>
        </w:rPr>
        <w:t>wikipedia.org.it)</w:t>
      </w:r>
    </w:p>
    <w:p w14:paraId="2AC601E8" w14:textId="08AFC809" w:rsidR="00A748D9" w:rsidRDefault="00A748D9" w:rsidP="00075989">
      <w:pPr>
        <w:tabs>
          <w:tab w:val="left" w:pos="-180"/>
        </w:tabs>
        <w:ind w:hanging="360"/>
        <w:jc w:val="center"/>
        <w:outlineLvl w:val="0"/>
        <w:rPr>
          <w:rFonts w:ascii="Edwardian Script ITC" w:hAnsi="Edwardian Script ITC" w:cs="Arial"/>
          <w:b/>
          <w:i/>
          <w:color w:val="002060"/>
          <w:sz w:val="22"/>
          <w:szCs w:val="22"/>
        </w:rPr>
      </w:pPr>
    </w:p>
    <w:p w14:paraId="5A99C23C" w14:textId="1E2CEC6D" w:rsidR="00A748D9" w:rsidRDefault="00A748D9" w:rsidP="00075989">
      <w:pPr>
        <w:tabs>
          <w:tab w:val="left" w:pos="-180"/>
        </w:tabs>
        <w:ind w:hanging="360"/>
        <w:jc w:val="center"/>
        <w:outlineLvl w:val="0"/>
        <w:rPr>
          <w:rFonts w:ascii="Edwardian Script ITC" w:hAnsi="Edwardian Script ITC" w:cs="Arial"/>
          <w:b/>
          <w:i/>
          <w:color w:val="002060"/>
          <w:sz w:val="22"/>
          <w:szCs w:val="22"/>
        </w:rPr>
      </w:pPr>
    </w:p>
    <w:p w14:paraId="3C76C84C" w14:textId="595B6E09" w:rsidR="00A748D9" w:rsidRDefault="00A748D9" w:rsidP="00075989">
      <w:pPr>
        <w:tabs>
          <w:tab w:val="left" w:pos="-180"/>
        </w:tabs>
        <w:ind w:hanging="360"/>
        <w:jc w:val="center"/>
        <w:outlineLvl w:val="0"/>
        <w:rPr>
          <w:rFonts w:ascii="Edwardian Script ITC" w:hAnsi="Edwardian Script ITC" w:cs="Arial"/>
          <w:b/>
          <w:i/>
          <w:color w:val="002060"/>
          <w:sz w:val="22"/>
          <w:szCs w:val="22"/>
        </w:rPr>
      </w:pPr>
    </w:p>
    <w:p w14:paraId="23993B78" w14:textId="1242B217" w:rsidR="00A748D9" w:rsidRDefault="00A748D9" w:rsidP="00075989">
      <w:pPr>
        <w:tabs>
          <w:tab w:val="left" w:pos="-180"/>
        </w:tabs>
        <w:ind w:hanging="360"/>
        <w:jc w:val="center"/>
        <w:outlineLvl w:val="0"/>
        <w:rPr>
          <w:rFonts w:ascii="Edwardian Script ITC" w:hAnsi="Edwardian Script ITC" w:cs="Arial"/>
          <w:b/>
          <w:i/>
          <w:color w:val="002060"/>
          <w:sz w:val="22"/>
          <w:szCs w:val="22"/>
        </w:rPr>
      </w:pPr>
    </w:p>
    <w:p w14:paraId="23B6C93D" w14:textId="13CD7E11" w:rsidR="00A748D9" w:rsidRDefault="00A748D9" w:rsidP="00075989">
      <w:pPr>
        <w:tabs>
          <w:tab w:val="left" w:pos="-180"/>
        </w:tabs>
        <w:ind w:hanging="360"/>
        <w:jc w:val="center"/>
        <w:outlineLvl w:val="0"/>
        <w:rPr>
          <w:rFonts w:ascii="Edwardian Script ITC" w:hAnsi="Edwardian Script ITC" w:cs="Arial"/>
          <w:b/>
          <w:i/>
          <w:color w:val="002060"/>
          <w:sz w:val="22"/>
          <w:szCs w:val="22"/>
        </w:rPr>
      </w:pPr>
    </w:p>
    <w:p w14:paraId="471559C1" w14:textId="77777777" w:rsidR="00CB1C0E" w:rsidRDefault="00CB1C0E" w:rsidP="00075989">
      <w:pPr>
        <w:tabs>
          <w:tab w:val="left" w:pos="-180"/>
        </w:tabs>
        <w:ind w:hanging="360"/>
        <w:jc w:val="center"/>
        <w:outlineLvl w:val="0"/>
        <w:rPr>
          <w:rFonts w:ascii="Edwardian Script ITC" w:hAnsi="Edwardian Script ITC" w:cs="Arial"/>
          <w:b/>
          <w:i/>
          <w:color w:val="002060"/>
          <w:sz w:val="22"/>
          <w:szCs w:val="22"/>
        </w:rPr>
      </w:pPr>
    </w:p>
    <w:p w14:paraId="1921260B" w14:textId="77777777" w:rsidR="00CB1C0E" w:rsidRDefault="00CB1C0E" w:rsidP="00075989">
      <w:pPr>
        <w:tabs>
          <w:tab w:val="left" w:pos="-180"/>
        </w:tabs>
        <w:ind w:hanging="360"/>
        <w:jc w:val="center"/>
        <w:outlineLvl w:val="0"/>
        <w:rPr>
          <w:rFonts w:ascii="Edwardian Script ITC" w:hAnsi="Edwardian Script ITC" w:cs="Arial"/>
          <w:b/>
          <w:i/>
          <w:color w:val="002060"/>
          <w:sz w:val="22"/>
          <w:szCs w:val="22"/>
        </w:rPr>
      </w:pPr>
    </w:p>
    <w:p w14:paraId="27BD412D" w14:textId="77777777" w:rsidR="00CB1C0E" w:rsidRDefault="00CB1C0E" w:rsidP="00075989">
      <w:pPr>
        <w:tabs>
          <w:tab w:val="left" w:pos="-180"/>
        </w:tabs>
        <w:ind w:hanging="360"/>
        <w:jc w:val="center"/>
        <w:outlineLvl w:val="0"/>
        <w:rPr>
          <w:rFonts w:ascii="Edwardian Script ITC" w:hAnsi="Edwardian Script ITC" w:cs="Arial"/>
          <w:b/>
          <w:i/>
          <w:color w:val="002060"/>
          <w:sz w:val="22"/>
          <w:szCs w:val="22"/>
        </w:rPr>
      </w:pPr>
    </w:p>
    <w:p w14:paraId="227A1246" w14:textId="77777777" w:rsidR="00CB1C0E" w:rsidRDefault="00CB1C0E" w:rsidP="00075989">
      <w:pPr>
        <w:tabs>
          <w:tab w:val="left" w:pos="-180"/>
        </w:tabs>
        <w:ind w:hanging="360"/>
        <w:jc w:val="center"/>
        <w:outlineLvl w:val="0"/>
        <w:rPr>
          <w:rFonts w:ascii="Edwardian Script ITC" w:hAnsi="Edwardian Script ITC" w:cs="Arial"/>
          <w:b/>
          <w:i/>
          <w:color w:val="002060"/>
          <w:sz w:val="22"/>
          <w:szCs w:val="22"/>
        </w:rPr>
      </w:pPr>
    </w:p>
    <w:p w14:paraId="401BC060" w14:textId="77777777" w:rsidR="00CB1C0E" w:rsidRDefault="00CB1C0E" w:rsidP="00075989">
      <w:pPr>
        <w:tabs>
          <w:tab w:val="left" w:pos="-180"/>
        </w:tabs>
        <w:ind w:hanging="360"/>
        <w:jc w:val="center"/>
        <w:outlineLvl w:val="0"/>
        <w:rPr>
          <w:rFonts w:ascii="Edwardian Script ITC" w:hAnsi="Edwardian Script ITC" w:cs="Arial"/>
          <w:b/>
          <w:i/>
          <w:color w:val="002060"/>
          <w:sz w:val="22"/>
          <w:szCs w:val="22"/>
        </w:rPr>
      </w:pPr>
    </w:p>
    <w:p w14:paraId="03AFFE84" w14:textId="77777777" w:rsidR="00CB1C0E" w:rsidRDefault="00CB1C0E" w:rsidP="00075989">
      <w:pPr>
        <w:tabs>
          <w:tab w:val="left" w:pos="-180"/>
        </w:tabs>
        <w:ind w:hanging="360"/>
        <w:jc w:val="center"/>
        <w:outlineLvl w:val="0"/>
        <w:rPr>
          <w:rFonts w:ascii="Edwardian Script ITC" w:hAnsi="Edwardian Script ITC" w:cs="Arial"/>
          <w:b/>
          <w:i/>
          <w:color w:val="002060"/>
          <w:sz w:val="22"/>
          <w:szCs w:val="22"/>
        </w:rPr>
      </w:pPr>
    </w:p>
    <w:p w14:paraId="11C3C70D" w14:textId="77777777" w:rsidR="00CB1C0E" w:rsidRDefault="00CB1C0E" w:rsidP="00075989">
      <w:pPr>
        <w:tabs>
          <w:tab w:val="left" w:pos="-180"/>
        </w:tabs>
        <w:ind w:hanging="360"/>
        <w:jc w:val="center"/>
        <w:outlineLvl w:val="0"/>
        <w:rPr>
          <w:rFonts w:ascii="Edwardian Script ITC" w:hAnsi="Edwardian Script ITC" w:cs="Arial"/>
          <w:b/>
          <w:i/>
          <w:color w:val="002060"/>
          <w:sz w:val="22"/>
          <w:szCs w:val="22"/>
        </w:rPr>
      </w:pPr>
    </w:p>
    <w:p w14:paraId="4D69FE28" w14:textId="15BB9DC5" w:rsidR="00A748D9" w:rsidRDefault="00A748D9" w:rsidP="00075989">
      <w:pPr>
        <w:tabs>
          <w:tab w:val="left" w:pos="-180"/>
        </w:tabs>
        <w:ind w:hanging="360"/>
        <w:jc w:val="center"/>
        <w:outlineLvl w:val="0"/>
        <w:rPr>
          <w:rFonts w:ascii="Edwardian Script ITC" w:hAnsi="Edwardian Script ITC" w:cs="Arial"/>
          <w:b/>
          <w:i/>
          <w:color w:val="002060"/>
          <w:sz w:val="22"/>
          <w:szCs w:val="22"/>
        </w:rPr>
      </w:pPr>
    </w:p>
    <w:p w14:paraId="59A03F7E" w14:textId="42290225" w:rsidR="00A748D9" w:rsidRDefault="00A748D9" w:rsidP="00075989">
      <w:pPr>
        <w:tabs>
          <w:tab w:val="left" w:pos="-180"/>
        </w:tabs>
        <w:ind w:hanging="360"/>
        <w:jc w:val="center"/>
        <w:outlineLvl w:val="0"/>
        <w:rPr>
          <w:rFonts w:ascii="Edwardian Script ITC" w:hAnsi="Edwardian Script ITC" w:cs="Arial"/>
          <w:b/>
          <w:i/>
          <w:color w:val="002060"/>
          <w:sz w:val="22"/>
          <w:szCs w:val="22"/>
        </w:rPr>
      </w:pPr>
    </w:p>
    <w:p w14:paraId="3A4422BA" w14:textId="77777777" w:rsidR="00A748D9" w:rsidRPr="00BD0DF8" w:rsidRDefault="00A748D9" w:rsidP="00075989">
      <w:pPr>
        <w:tabs>
          <w:tab w:val="left" w:pos="-180"/>
        </w:tabs>
        <w:ind w:hanging="360"/>
        <w:jc w:val="center"/>
        <w:outlineLvl w:val="0"/>
        <w:rPr>
          <w:rFonts w:ascii="Edwardian Script ITC" w:hAnsi="Edwardian Script ITC" w:cs="Arial"/>
          <w:b/>
          <w:i/>
          <w:color w:val="002060"/>
          <w:sz w:val="22"/>
          <w:szCs w:val="22"/>
        </w:rPr>
      </w:pPr>
    </w:p>
    <w:p w14:paraId="39A204BC" w14:textId="77777777" w:rsidR="00DA0938" w:rsidRDefault="00DA0938" w:rsidP="00075989">
      <w:pPr>
        <w:tabs>
          <w:tab w:val="left" w:pos="-180"/>
        </w:tabs>
        <w:ind w:hanging="360"/>
        <w:jc w:val="center"/>
        <w:outlineLvl w:val="0"/>
        <w:rPr>
          <w:rFonts w:ascii="Edwardian Script ITC" w:hAnsi="Edwardian Script ITC" w:cs="Arial"/>
          <w:b/>
          <w:i/>
          <w:color w:val="002060"/>
          <w:sz w:val="72"/>
          <w:szCs w:val="72"/>
        </w:rPr>
      </w:pPr>
    </w:p>
    <w:p w14:paraId="7A459E76" w14:textId="77777777" w:rsidR="00017ABD" w:rsidRDefault="00017ABD" w:rsidP="00184FFD"/>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E2F3" w:themeFill="accent5" w:themeFillTint="33"/>
        <w:tblLayout w:type="fixed"/>
        <w:tblLook w:val="00A0" w:firstRow="1" w:lastRow="0" w:firstColumn="1" w:lastColumn="0" w:noHBand="0" w:noVBand="0"/>
      </w:tblPr>
      <w:tblGrid>
        <w:gridCol w:w="2410"/>
        <w:gridCol w:w="7371"/>
      </w:tblGrid>
      <w:tr w:rsidR="00017ABD" w14:paraId="7ECD25FE" w14:textId="77777777" w:rsidTr="00CB1C0E">
        <w:tc>
          <w:tcPr>
            <w:tcW w:w="2410" w:type="dxa"/>
            <w:shd w:val="clear" w:color="auto" w:fill="D9E2F3" w:themeFill="accent5" w:themeFillTint="33"/>
          </w:tcPr>
          <w:p w14:paraId="5BDD0748" w14:textId="77777777" w:rsidR="00017ABD" w:rsidRPr="002527D9" w:rsidRDefault="00CC5AEC" w:rsidP="002527D9">
            <w:pPr>
              <w:tabs>
                <w:tab w:val="left" w:pos="0"/>
                <w:tab w:val="left" w:pos="5295"/>
              </w:tabs>
              <w:spacing w:before="120" w:line="360" w:lineRule="auto"/>
              <w:jc w:val="center"/>
              <w:outlineLvl w:val="0"/>
              <w:rPr>
                <w:rFonts w:ascii="Book Antiqua" w:hAnsi="Book Antiqua"/>
                <w:b/>
                <w:color w:val="0070C0"/>
                <w:sz w:val="40"/>
                <w:szCs w:val="40"/>
              </w:rPr>
            </w:pPr>
            <w:r w:rsidRPr="009E335F">
              <w:rPr>
                <w:noProof/>
              </w:rPr>
              <w:drawing>
                <wp:inline distT="0" distB="0" distL="0" distR="0" wp14:anchorId="54581587" wp14:editId="6232A00B">
                  <wp:extent cx="1409700" cy="692150"/>
                  <wp:effectExtent l="0" t="0" r="0" b="0"/>
                  <wp:docPr id="4"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09700" cy="692150"/>
                          </a:xfrm>
                          <a:prstGeom prst="rect">
                            <a:avLst/>
                          </a:prstGeom>
                          <a:noFill/>
                          <a:ln>
                            <a:noFill/>
                          </a:ln>
                        </pic:spPr>
                      </pic:pic>
                    </a:graphicData>
                  </a:graphic>
                </wp:inline>
              </w:drawing>
            </w:r>
          </w:p>
        </w:tc>
        <w:tc>
          <w:tcPr>
            <w:tcW w:w="7371" w:type="dxa"/>
            <w:shd w:val="clear" w:color="auto" w:fill="D9E2F3" w:themeFill="accent5" w:themeFillTint="33"/>
          </w:tcPr>
          <w:p w14:paraId="496D3D15" w14:textId="26BE441E" w:rsidR="00017ABD" w:rsidRPr="002527D9" w:rsidRDefault="00017ABD" w:rsidP="00983484">
            <w:pPr>
              <w:tabs>
                <w:tab w:val="left" w:pos="0"/>
              </w:tabs>
              <w:spacing w:before="120" w:after="60"/>
              <w:jc w:val="center"/>
              <w:outlineLvl w:val="0"/>
              <w:rPr>
                <w:rFonts w:ascii="Cambria" w:hAnsi="Cambria"/>
                <w:b/>
                <w:color w:val="0070C0"/>
                <w:sz w:val="48"/>
                <w:szCs w:val="48"/>
              </w:rPr>
            </w:pPr>
            <w:r w:rsidRPr="002527D9">
              <w:rPr>
                <w:rFonts w:ascii="Cambria" w:hAnsi="Cambria"/>
                <w:b/>
                <w:i/>
                <w:smallCaps/>
                <w:color w:val="002060"/>
                <w:sz w:val="48"/>
                <w:szCs w:val="48"/>
              </w:rPr>
              <w:t>DIREZIONE GENERALE PER LE INVESTIGAZIONI FERROVIARIE e MARITTIME</w:t>
            </w:r>
          </w:p>
        </w:tc>
      </w:tr>
    </w:tbl>
    <w:p w14:paraId="1F377989" w14:textId="77777777" w:rsidR="00017ABD" w:rsidRDefault="00017ABD" w:rsidP="00BE79D6">
      <w:pPr>
        <w:tabs>
          <w:tab w:val="left" w:pos="0"/>
          <w:tab w:val="left" w:pos="5295"/>
        </w:tabs>
        <w:jc w:val="center"/>
        <w:rPr>
          <w:b/>
          <w:color w:val="FFFFFF"/>
          <w:sz w:val="22"/>
          <w:szCs w:val="22"/>
        </w:rPr>
      </w:pPr>
    </w:p>
    <w:p w14:paraId="2E3E44C7" w14:textId="77777777" w:rsidR="00017ABD" w:rsidRDefault="00017ABD" w:rsidP="0053097A">
      <w:pPr>
        <w:tabs>
          <w:tab w:val="left" w:pos="0"/>
          <w:tab w:val="left" w:pos="5295"/>
        </w:tabs>
        <w:rPr>
          <w:b/>
          <w:color w:val="FFFFFF"/>
          <w:sz w:val="22"/>
          <w:szCs w:val="22"/>
        </w:rPr>
      </w:pPr>
      <w:r>
        <w:rPr>
          <w:b/>
          <w:color w:val="FFFFFF"/>
          <w:sz w:val="22"/>
          <w:szCs w:val="22"/>
        </w:rPr>
        <w:t xml:space="preserve">                </w:t>
      </w:r>
    </w:p>
    <w:p w14:paraId="25E14F20" w14:textId="77777777" w:rsidR="00017ABD" w:rsidRDefault="00017ABD" w:rsidP="00ED2389">
      <w:pPr>
        <w:tabs>
          <w:tab w:val="left" w:pos="0"/>
          <w:tab w:val="left" w:pos="5295"/>
        </w:tabs>
        <w:jc w:val="center"/>
        <w:rPr>
          <w:b/>
          <w:color w:val="FFFFFF"/>
          <w:sz w:val="22"/>
          <w:szCs w:val="22"/>
        </w:rPr>
      </w:pPr>
    </w:p>
    <w:p w14:paraId="4FA54761" w14:textId="77777777" w:rsidR="00017ABD" w:rsidRDefault="00017ABD" w:rsidP="00ED2389">
      <w:pPr>
        <w:tabs>
          <w:tab w:val="left" w:pos="0"/>
          <w:tab w:val="left" w:pos="5295"/>
        </w:tabs>
        <w:jc w:val="center"/>
        <w:rPr>
          <w:b/>
          <w:color w:val="FFFFFF"/>
          <w:sz w:val="22"/>
          <w:szCs w:val="22"/>
        </w:rPr>
      </w:pPr>
    </w:p>
    <w:p w14:paraId="12B03C64" w14:textId="77777777" w:rsidR="00017ABD" w:rsidRDefault="00017ABD" w:rsidP="0053097A">
      <w:pPr>
        <w:tabs>
          <w:tab w:val="left" w:pos="0"/>
          <w:tab w:val="left" w:pos="5295"/>
        </w:tabs>
        <w:rPr>
          <w:rFonts w:ascii="Berlin Sans FB" w:hAnsi="Berlin Sans FB" w:cs="RotisSemiSerif-Bold"/>
          <w:b/>
          <w:bCs/>
          <w:color w:val="002060"/>
          <w:sz w:val="32"/>
          <w:szCs w:val="32"/>
        </w:rPr>
      </w:pPr>
      <w:r w:rsidRPr="00075989">
        <w:rPr>
          <w:b/>
          <w:noProof/>
          <w:color w:val="FFFFFF"/>
          <w:sz w:val="22"/>
          <w:szCs w:val="22"/>
        </w:rPr>
        <w:t xml:space="preserve">   </w:t>
      </w:r>
      <w:r w:rsidR="00CC5AEC" w:rsidRPr="00C46339">
        <w:rPr>
          <w:noProof/>
        </w:rPr>
        <mc:AlternateContent>
          <mc:Choice Requires="wps">
            <w:drawing>
              <wp:inline distT="0" distB="0" distL="0" distR="0" wp14:anchorId="4ABD3856" wp14:editId="4B32A54E">
                <wp:extent cx="306705" cy="306705"/>
                <wp:effectExtent l="0" t="0" r="0" b="0"/>
                <wp:docPr id="369" name="Rettangolo 4" descr="Visualizzazione di IMGP792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6705"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F7BDFA8" id="Rettangolo 4" o:spid="_x0000_s1026" alt="Visualizzazione di IMGP7920.JPG" style="width:24.15pt;height:2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" filled="f" stroked="f">
                <o:lock v:ext="edit" aspectratio="t"/>
                <w10:anchorlock/>
              </v:rect>
            </w:pict>
          </mc:Fallback>
        </mc:AlternateContent>
      </w:r>
      <w:r>
        <w:rPr>
          <w:b/>
          <w:noProof/>
          <w:color w:val="FFFFFF"/>
          <w:sz w:val="22"/>
          <w:szCs w:val="22"/>
        </w:rPr>
        <w:t xml:space="preserve">    </w:t>
      </w:r>
    </w:p>
    <w:p w14:paraId="0E098E3D" w14:textId="77777777" w:rsidR="00017ABD" w:rsidRPr="00BC609D" w:rsidRDefault="00017ABD" w:rsidP="007F6A1B">
      <w:pPr>
        <w:ind w:left="709" w:right="367"/>
        <w:jc w:val="center"/>
        <w:rPr>
          <w:rFonts w:ascii="Cambria" w:hAnsi="Cambria" w:cs="RotisSemiSerif-Bold"/>
          <w:b/>
          <w:bCs/>
          <w:color w:val="002060"/>
          <w:sz w:val="96"/>
          <w:szCs w:val="96"/>
        </w:rPr>
      </w:pPr>
      <w:r w:rsidRPr="00BC609D">
        <w:rPr>
          <w:rFonts w:ascii="Cambria" w:hAnsi="Cambria" w:cs="RotisSemiSerif-Bold"/>
          <w:b/>
          <w:bCs/>
          <w:color w:val="002060"/>
          <w:sz w:val="96"/>
          <w:szCs w:val="96"/>
        </w:rPr>
        <w:t>Relazione Annuale</w:t>
      </w:r>
    </w:p>
    <w:p w14:paraId="380998B8" w14:textId="7AEC83FB" w:rsidR="00017ABD" w:rsidRDefault="00982A68" w:rsidP="007F6A1B">
      <w:pPr>
        <w:autoSpaceDE w:val="0"/>
        <w:autoSpaceDN w:val="0"/>
        <w:adjustRightInd w:val="0"/>
        <w:ind w:left="709" w:right="367"/>
        <w:jc w:val="center"/>
        <w:rPr>
          <w:rFonts w:ascii="Cambria" w:hAnsi="Cambria" w:cs="RotisSemiSerif-Bold"/>
          <w:b/>
          <w:bCs/>
          <w:color w:val="002060"/>
          <w:sz w:val="96"/>
          <w:szCs w:val="96"/>
        </w:rPr>
      </w:pPr>
      <w:r>
        <w:rPr>
          <w:rFonts w:ascii="Cambria" w:hAnsi="Cambria" w:cs="RotisSemiSerif-Bold"/>
          <w:b/>
          <w:bCs/>
          <w:color w:val="002060"/>
          <w:sz w:val="96"/>
          <w:szCs w:val="96"/>
        </w:rPr>
        <w:t>2018</w:t>
      </w:r>
    </w:p>
    <w:p w14:paraId="6140D284" w14:textId="77777777" w:rsidR="00CC2243" w:rsidRDefault="00CC2243" w:rsidP="007F6A1B">
      <w:pPr>
        <w:autoSpaceDE w:val="0"/>
        <w:autoSpaceDN w:val="0"/>
        <w:adjustRightInd w:val="0"/>
        <w:ind w:left="709" w:right="367"/>
        <w:jc w:val="center"/>
        <w:rPr>
          <w:rFonts w:ascii="Cambria" w:hAnsi="Cambria" w:cs="RotisSemiSerif-Bold"/>
          <w:b/>
          <w:bCs/>
          <w:color w:val="002060"/>
          <w:sz w:val="96"/>
          <w:szCs w:val="96"/>
        </w:rPr>
      </w:pPr>
    </w:p>
    <w:p w14:paraId="3F914A97" w14:textId="77777777" w:rsidR="0075089A" w:rsidRDefault="0075089A" w:rsidP="007F6A1B">
      <w:pPr>
        <w:autoSpaceDE w:val="0"/>
        <w:autoSpaceDN w:val="0"/>
        <w:adjustRightInd w:val="0"/>
        <w:ind w:left="709" w:right="367"/>
        <w:jc w:val="center"/>
        <w:rPr>
          <w:rFonts w:ascii="Cambria" w:hAnsi="Cambria" w:cs="RotisSemiSerif-Bold"/>
          <w:b/>
          <w:bCs/>
          <w:color w:val="002060"/>
          <w:sz w:val="96"/>
          <w:szCs w:val="96"/>
        </w:rPr>
      </w:pPr>
    </w:p>
    <w:p w14:paraId="43E76C34" w14:textId="77777777" w:rsidR="0075089A" w:rsidRPr="00BC609D" w:rsidRDefault="0075089A" w:rsidP="007F6A1B">
      <w:pPr>
        <w:autoSpaceDE w:val="0"/>
        <w:autoSpaceDN w:val="0"/>
        <w:adjustRightInd w:val="0"/>
        <w:ind w:left="709" w:right="367"/>
        <w:jc w:val="center"/>
        <w:rPr>
          <w:rFonts w:ascii="Cambria" w:hAnsi="Cambria" w:cs="RotisSemiSerif-Bold"/>
          <w:b/>
          <w:bCs/>
          <w:color w:val="002060"/>
          <w:sz w:val="96"/>
          <w:szCs w:val="96"/>
        </w:rPr>
      </w:pPr>
    </w:p>
    <w:p w14:paraId="6334A881" w14:textId="5AFB896D" w:rsidR="00017ABD" w:rsidRPr="00BC609D" w:rsidRDefault="008E3129" w:rsidP="007F6A1B">
      <w:pPr>
        <w:tabs>
          <w:tab w:val="left" w:pos="0"/>
          <w:tab w:val="left" w:pos="5295"/>
        </w:tabs>
        <w:ind w:left="709" w:right="367"/>
        <w:jc w:val="center"/>
        <w:rPr>
          <w:rFonts w:ascii="Cambria" w:hAnsi="Cambria"/>
          <w:b/>
          <w:i/>
          <w:color w:val="00B0F0"/>
          <w:sz w:val="96"/>
          <w:szCs w:val="96"/>
        </w:rPr>
      </w:pPr>
      <w:r>
        <w:rPr>
          <w:rFonts w:ascii="Cambria" w:hAnsi="Cambria"/>
          <w:b/>
          <w:i/>
          <w:color w:val="00B0F0"/>
          <w:sz w:val="96"/>
          <w:szCs w:val="96"/>
        </w:rPr>
        <w:t xml:space="preserve">NIB </w:t>
      </w:r>
      <w:proofErr w:type="spellStart"/>
      <w:r>
        <w:rPr>
          <w:rFonts w:ascii="Cambria" w:hAnsi="Cambria"/>
          <w:b/>
          <w:i/>
          <w:color w:val="00B0F0"/>
          <w:sz w:val="96"/>
          <w:szCs w:val="96"/>
        </w:rPr>
        <w:t>Annual</w:t>
      </w:r>
      <w:proofErr w:type="spellEnd"/>
      <w:r>
        <w:rPr>
          <w:rFonts w:ascii="Cambria" w:hAnsi="Cambria"/>
          <w:b/>
          <w:i/>
          <w:color w:val="00B0F0"/>
          <w:sz w:val="96"/>
          <w:szCs w:val="96"/>
        </w:rPr>
        <w:t xml:space="preserve"> Report 2018</w:t>
      </w:r>
    </w:p>
    <w:p w14:paraId="763138A6" w14:textId="77777777" w:rsidR="00017ABD" w:rsidRDefault="00017ABD" w:rsidP="007F6A1B">
      <w:pPr>
        <w:tabs>
          <w:tab w:val="left" w:pos="3330"/>
        </w:tabs>
        <w:jc w:val="center"/>
        <w:rPr>
          <w:rFonts w:ascii="Book Antiqua" w:hAnsi="Book Antiqua"/>
          <w:b/>
          <w:i/>
          <w:color w:val="00B0F0"/>
          <w:sz w:val="32"/>
          <w:szCs w:val="32"/>
        </w:rPr>
      </w:pPr>
    </w:p>
    <w:p w14:paraId="595725B3" w14:textId="77777777" w:rsidR="00017ABD" w:rsidRPr="00EA12D8" w:rsidRDefault="00017ABD" w:rsidP="007F6A1B">
      <w:pPr>
        <w:tabs>
          <w:tab w:val="left" w:pos="3330"/>
        </w:tabs>
        <w:jc w:val="center"/>
        <w:rPr>
          <w:rFonts w:ascii="Book Antiqua" w:hAnsi="Book Antiqua"/>
          <w:b/>
          <w:i/>
          <w:color w:val="00B0F0"/>
          <w:sz w:val="32"/>
          <w:szCs w:val="32"/>
        </w:rPr>
      </w:pPr>
    </w:p>
    <w:p w14:paraId="7F4E255B" w14:textId="77777777" w:rsidR="00017ABD" w:rsidRDefault="00017ABD" w:rsidP="004604C3">
      <w:pPr>
        <w:tabs>
          <w:tab w:val="left" w:pos="3330"/>
        </w:tabs>
        <w:ind w:right="367"/>
        <w:jc w:val="right"/>
        <w:rPr>
          <w:rFonts w:ascii="Book Antiqua" w:hAnsi="Book Antiqua"/>
          <w:b/>
          <w:i/>
          <w:sz w:val="32"/>
          <w:szCs w:val="32"/>
        </w:rPr>
      </w:pPr>
      <w:r>
        <w:rPr>
          <w:rFonts w:ascii="Book Antiqua" w:hAnsi="Book Antiqua"/>
          <w:b/>
          <w:i/>
          <w:sz w:val="32"/>
          <w:szCs w:val="32"/>
        </w:rPr>
        <w:tab/>
      </w:r>
      <w:r>
        <w:rPr>
          <w:rFonts w:ascii="Book Antiqua" w:hAnsi="Book Antiqua"/>
          <w:b/>
          <w:i/>
          <w:sz w:val="32"/>
          <w:szCs w:val="32"/>
        </w:rPr>
        <w:tab/>
      </w:r>
      <w:r>
        <w:rPr>
          <w:rFonts w:ascii="Book Antiqua" w:hAnsi="Book Antiqua"/>
          <w:b/>
          <w:i/>
          <w:sz w:val="32"/>
          <w:szCs w:val="32"/>
        </w:rPr>
        <w:tab/>
      </w:r>
      <w:r>
        <w:rPr>
          <w:rFonts w:ascii="Book Antiqua" w:hAnsi="Book Antiqua"/>
          <w:b/>
          <w:i/>
          <w:sz w:val="32"/>
          <w:szCs w:val="32"/>
        </w:rPr>
        <w:tab/>
      </w:r>
      <w:r>
        <w:rPr>
          <w:rFonts w:ascii="Book Antiqua" w:hAnsi="Book Antiqua"/>
          <w:b/>
          <w:i/>
          <w:sz w:val="32"/>
          <w:szCs w:val="32"/>
        </w:rPr>
        <w:tab/>
      </w:r>
      <w:r>
        <w:rPr>
          <w:rFonts w:ascii="Book Antiqua" w:hAnsi="Book Antiqua"/>
          <w:b/>
          <w:i/>
          <w:sz w:val="32"/>
          <w:szCs w:val="32"/>
        </w:rPr>
        <w:tab/>
      </w:r>
    </w:p>
    <w:p w14:paraId="73FC1263" w14:textId="77777777" w:rsidR="00F1695D" w:rsidRDefault="00F1695D" w:rsidP="00B95C03">
      <w:pPr>
        <w:spacing w:after="120" w:line="360" w:lineRule="auto"/>
        <w:ind w:left="851" w:right="794"/>
        <w:jc w:val="both"/>
        <w:rPr>
          <w:rFonts w:ascii="Cambria" w:hAnsi="Cambria"/>
          <w:highlight w:val="yellow"/>
        </w:rPr>
      </w:pPr>
    </w:p>
    <w:p w14:paraId="285A4365" w14:textId="77777777" w:rsidR="00F1695D" w:rsidRDefault="00F1695D" w:rsidP="00B95C03">
      <w:pPr>
        <w:spacing w:after="120" w:line="360" w:lineRule="auto"/>
        <w:ind w:left="851" w:right="794"/>
        <w:jc w:val="both"/>
        <w:rPr>
          <w:rFonts w:ascii="Cambria" w:hAnsi="Cambria"/>
          <w:highlight w:val="yellow"/>
        </w:rPr>
      </w:pPr>
    </w:p>
    <w:p w14:paraId="1D1B5A76" w14:textId="77777777" w:rsidR="00A82C25" w:rsidRDefault="00A82C25" w:rsidP="00B95C03">
      <w:pPr>
        <w:spacing w:after="120" w:line="360" w:lineRule="auto"/>
        <w:ind w:left="851" w:right="794"/>
        <w:jc w:val="both"/>
        <w:rPr>
          <w:rFonts w:ascii="Cambria" w:hAnsi="Cambria"/>
        </w:rPr>
      </w:pPr>
    </w:p>
    <w:p w14:paraId="3D6A2880" w14:textId="77777777" w:rsidR="00A82C25" w:rsidRDefault="00A82C25" w:rsidP="00B95C03">
      <w:pPr>
        <w:spacing w:after="120" w:line="360" w:lineRule="auto"/>
        <w:ind w:left="851" w:right="794"/>
        <w:jc w:val="both"/>
        <w:rPr>
          <w:rFonts w:ascii="Cambria" w:hAnsi="Cambria"/>
        </w:rPr>
      </w:pPr>
    </w:p>
    <w:p w14:paraId="2CA082DA" w14:textId="77777777" w:rsidR="00A82C25" w:rsidRDefault="00A82C25" w:rsidP="00B95C03">
      <w:pPr>
        <w:spacing w:after="120" w:line="360" w:lineRule="auto"/>
        <w:ind w:left="851" w:right="794"/>
        <w:jc w:val="both"/>
        <w:rPr>
          <w:rFonts w:ascii="Cambria" w:hAnsi="Cambria"/>
        </w:rPr>
      </w:pPr>
    </w:p>
    <w:p w14:paraId="24C8C28F" w14:textId="77777777" w:rsidR="00A82C25" w:rsidRDefault="00A82C25" w:rsidP="00B95C03">
      <w:pPr>
        <w:spacing w:after="120" w:line="360" w:lineRule="auto"/>
        <w:ind w:left="851" w:right="794"/>
        <w:jc w:val="both"/>
        <w:rPr>
          <w:rFonts w:ascii="Cambria" w:hAnsi="Cambria"/>
        </w:rPr>
      </w:pPr>
    </w:p>
    <w:p w14:paraId="44DCA7DD" w14:textId="77777777" w:rsidR="00A82C25" w:rsidRDefault="00A82C25" w:rsidP="00B95C03">
      <w:pPr>
        <w:spacing w:after="120" w:line="360" w:lineRule="auto"/>
        <w:ind w:left="851" w:right="794"/>
        <w:jc w:val="both"/>
        <w:rPr>
          <w:rFonts w:ascii="Cambria" w:hAnsi="Cambria"/>
        </w:rPr>
      </w:pPr>
    </w:p>
    <w:p w14:paraId="6020A0CD" w14:textId="77777777" w:rsidR="00A82C25" w:rsidRDefault="00A82C25" w:rsidP="00B95C03">
      <w:pPr>
        <w:spacing w:after="120" w:line="360" w:lineRule="auto"/>
        <w:ind w:left="851" w:right="794"/>
        <w:jc w:val="both"/>
        <w:rPr>
          <w:rFonts w:ascii="Cambria" w:hAnsi="Cambria"/>
        </w:rPr>
      </w:pPr>
    </w:p>
    <w:p w14:paraId="5EC5B84E" w14:textId="77777777" w:rsidR="00A82C25" w:rsidRDefault="00A82C25" w:rsidP="00B95C03">
      <w:pPr>
        <w:spacing w:after="120" w:line="360" w:lineRule="auto"/>
        <w:ind w:left="851" w:right="794"/>
        <w:jc w:val="both"/>
        <w:rPr>
          <w:rFonts w:ascii="Cambria" w:hAnsi="Cambria"/>
        </w:rPr>
      </w:pPr>
    </w:p>
    <w:p w14:paraId="623C6E63" w14:textId="77777777" w:rsidR="00A82C25" w:rsidRDefault="00A82C25" w:rsidP="00B95C03">
      <w:pPr>
        <w:spacing w:after="120" w:line="360" w:lineRule="auto"/>
        <w:ind w:left="851" w:right="794"/>
        <w:jc w:val="both"/>
        <w:rPr>
          <w:rFonts w:ascii="Cambria" w:hAnsi="Cambria"/>
        </w:rPr>
      </w:pPr>
    </w:p>
    <w:p w14:paraId="4363B4F1" w14:textId="77777777" w:rsidR="00A82C25" w:rsidRDefault="00A82C25" w:rsidP="00B95C03">
      <w:pPr>
        <w:spacing w:after="120" w:line="360" w:lineRule="auto"/>
        <w:ind w:left="851" w:right="794"/>
        <w:jc w:val="both"/>
        <w:rPr>
          <w:rFonts w:ascii="Cambria" w:hAnsi="Cambria"/>
        </w:rPr>
      </w:pPr>
    </w:p>
    <w:p w14:paraId="63214762" w14:textId="77777777" w:rsidR="00A82C25" w:rsidRDefault="00A82C25" w:rsidP="00B95C03">
      <w:pPr>
        <w:spacing w:after="120" w:line="360" w:lineRule="auto"/>
        <w:ind w:left="851" w:right="794"/>
        <w:jc w:val="both"/>
        <w:rPr>
          <w:rFonts w:ascii="Cambria" w:hAnsi="Cambria"/>
        </w:rPr>
      </w:pPr>
    </w:p>
    <w:p w14:paraId="0EBC5F89" w14:textId="77777777" w:rsidR="00A82C25" w:rsidRDefault="00A82C25" w:rsidP="00B95C03">
      <w:pPr>
        <w:spacing w:after="120" w:line="360" w:lineRule="auto"/>
        <w:ind w:left="851" w:right="794"/>
        <w:jc w:val="both"/>
        <w:rPr>
          <w:rFonts w:ascii="Cambria" w:hAnsi="Cambria"/>
        </w:rPr>
      </w:pPr>
    </w:p>
    <w:p w14:paraId="6BA9B194" w14:textId="77777777" w:rsidR="00A82C25" w:rsidRDefault="00A82C25" w:rsidP="00B95C03">
      <w:pPr>
        <w:spacing w:after="120" w:line="360" w:lineRule="auto"/>
        <w:ind w:left="851" w:right="794"/>
        <w:jc w:val="both"/>
        <w:rPr>
          <w:rFonts w:ascii="Cambria" w:hAnsi="Cambria"/>
        </w:rPr>
      </w:pPr>
    </w:p>
    <w:p w14:paraId="680E7E6A" w14:textId="77777777" w:rsidR="00A82C25" w:rsidRDefault="00A82C25" w:rsidP="00B95C03">
      <w:pPr>
        <w:spacing w:after="120" w:line="360" w:lineRule="auto"/>
        <w:ind w:left="851" w:right="794"/>
        <w:jc w:val="both"/>
        <w:rPr>
          <w:rFonts w:ascii="Cambria" w:hAnsi="Cambria"/>
        </w:rPr>
      </w:pPr>
    </w:p>
    <w:p w14:paraId="0F1487E5" w14:textId="77777777" w:rsidR="00A82C25" w:rsidRDefault="00A82C25" w:rsidP="00B95C03">
      <w:pPr>
        <w:spacing w:after="120" w:line="360" w:lineRule="auto"/>
        <w:ind w:left="851" w:right="794"/>
        <w:jc w:val="both"/>
        <w:rPr>
          <w:rFonts w:ascii="Cambria" w:hAnsi="Cambria"/>
        </w:rPr>
      </w:pPr>
    </w:p>
    <w:p w14:paraId="21AE1870" w14:textId="77777777" w:rsidR="00A82C25" w:rsidRDefault="00A82C25" w:rsidP="00B95C03">
      <w:pPr>
        <w:spacing w:after="120" w:line="360" w:lineRule="auto"/>
        <w:ind w:left="851" w:right="794"/>
        <w:jc w:val="both"/>
        <w:rPr>
          <w:rFonts w:ascii="Cambria" w:hAnsi="Cambria"/>
        </w:rPr>
      </w:pPr>
    </w:p>
    <w:p w14:paraId="2EEC35AA" w14:textId="77777777" w:rsidR="00A82C25" w:rsidRDefault="00A82C25" w:rsidP="00B95C03">
      <w:pPr>
        <w:spacing w:after="120" w:line="360" w:lineRule="auto"/>
        <w:ind w:left="851" w:right="794"/>
        <w:jc w:val="both"/>
        <w:rPr>
          <w:rFonts w:ascii="Cambria" w:hAnsi="Cambria"/>
        </w:rPr>
      </w:pPr>
    </w:p>
    <w:p w14:paraId="36D37E58" w14:textId="77777777" w:rsidR="00A82C25" w:rsidRDefault="00A82C25" w:rsidP="00B95C03">
      <w:pPr>
        <w:spacing w:after="120" w:line="360" w:lineRule="auto"/>
        <w:ind w:left="851" w:right="794"/>
        <w:jc w:val="both"/>
        <w:rPr>
          <w:rFonts w:ascii="Cambria" w:hAnsi="Cambria"/>
        </w:rPr>
      </w:pPr>
    </w:p>
    <w:p w14:paraId="6AA2C9A9" w14:textId="77777777" w:rsidR="00A82C25" w:rsidRDefault="00A82C25" w:rsidP="00B95C03">
      <w:pPr>
        <w:spacing w:after="120" w:line="360" w:lineRule="auto"/>
        <w:ind w:left="851" w:right="794"/>
        <w:jc w:val="both"/>
        <w:rPr>
          <w:rFonts w:ascii="Cambria" w:hAnsi="Cambria"/>
        </w:rPr>
      </w:pPr>
    </w:p>
    <w:p w14:paraId="021F547B" w14:textId="77777777" w:rsidR="00A82C25" w:rsidRDefault="00A82C25" w:rsidP="00B95C03">
      <w:pPr>
        <w:spacing w:after="120" w:line="360" w:lineRule="auto"/>
        <w:ind w:left="851" w:right="794"/>
        <w:jc w:val="both"/>
        <w:rPr>
          <w:rFonts w:ascii="Cambria" w:hAnsi="Cambria"/>
        </w:rPr>
      </w:pPr>
    </w:p>
    <w:p w14:paraId="06F89E5F" w14:textId="5D002DCA" w:rsidR="00A82C25" w:rsidRPr="00462884" w:rsidRDefault="005C5640" w:rsidP="00F46428">
      <w:pPr>
        <w:spacing w:after="120" w:line="360" w:lineRule="auto"/>
        <w:ind w:left="851" w:right="794"/>
        <w:jc w:val="center"/>
        <w:rPr>
          <w:rFonts w:ascii="Cambria" w:hAnsi="Cambria"/>
          <w:b/>
          <w:color w:val="0070C0"/>
          <w:sz w:val="28"/>
          <w:szCs w:val="28"/>
        </w:rPr>
      </w:pPr>
      <w:r w:rsidRPr="00462884">
        <w:rPr>
          <w:rFonts w:ascii="Cambria" w:hAnsi="Cambria"/>
          <w:b/>
          <w:color w:val="0070C0"/>
          <w:sz w:val="28"/>
          <w:szCs w:val="28"/>
        </w:rPr>
        <w:t>Pagina bianca</w:t>
      </w:r>
    </w:p>
    <w:p w14:paraId="6CCF967C" w14:textId="77777777" w:rsidR="005C5640" w:rsidRDefault="005C5640" w:rsidP="00B95C03">
      <w:pPr>
        <w:spacing w:after="120" w:line="360" w:lineRule="auto"/>
        <w:ind w:left="851" w:right="794"/>
        <w:jc w:val="both"/>
        <w:rPr>
          <w:rFonts w:ascii="Cambria" w:hAnsi="Cambria"/>
        </w:rPr>
      </w:pPr>
    </w:p>
    <w:p w14:paraId="3477BE48" w14:textId="77777777" w:rsidR="007D19A8" w:rsidRDefault="007D19A8" w:rsidP="00B95C03">
      <w:pPr>
        <w:spacing w:after="120" w:line="360" w:lineRule="auto"/>
        <w:ind w:left="851" w:right="794"/>
        <w:jc w:val="both"/>
        <w:rPr>
          <w:rFonts w:ascii="Cambria" w:hAnsi="Cambria"/>
        </w:rPr>
        <w:sectPr w:rsidR="007D19A8" w:rsidSect="00CB1C0E">
          <w:headerReference w:type="default" r:id="rId22"/>
          <w:footerReference w:type="default" r:id="rId23"/>
          <w:pgSz w:w="11906" w:h="16838" w:code="9"/>
          <w:pgMar w:top="238" w:right="991" w:bottom="261" w:left="340" w:header="397" w:footer="624" w:gutter="0"/>
          <w:pgNumType w:start="1"/>
          <w:cols w:space="26"/>
          <w:docGrid w:linePitch="360"/>
        </w:sectPr>
      </w:pPr>
    </w:p>
    <w:p w14:paraId="37C3153B" w14:textId="77777777" w:rsidR="0027513B" w:rsidRDefault="0027513B" w:rsidP="000D7A80">
      <w:pPr>
        <w:spacing w:after="120" w:line="360" w:lineRule="auto"/>
        <w:ind w:left="851" w:right="794"/>
        <w:jc w:val="both"/>
        <w:rPr>
          <w:rFonts w:ascii="Cambria" w:hAnsi="Cambria"/>
          <w:b/>
          <w:color w:val="1A1A1F"/>
          <w:u w:val="single"/>
        </w:rPr>
      </w:pPr>
    </w:p>
    <w:p w14:paraId="0A3E1C92" w14:textId="30B55678" w:rsidR="000D7A80" w:rsidRPr="00726299" w:rsidRDefault="000D7A80" w:rsidP="000D7A80">
      <w:pPr>
        <w:spacing w:after="120" w:line="360" w:lineRule="auto"/>
        <w:ind w:left="851" w:right="794"/>
        <w:jc w:val="both"/>
        <w:rPr>
          <w:rFonts w:ascii="Cambria" w:hAnsi="Cambria"/>
          <w:b/>
          <w:color w:val="1A1A1F"/>
          <w:u w:val="single"/>
        </w:rPr>
      </w:pPr>
      <w:r w:rsidRPr="00726299">
        <w:rPr>
          <w:rFonts w:ascii="Cambria" w:hAnsi="Cambria"/>
          <w:b/>
          <w:color w:val="1A1A1F"/>
          <w:u w:val="single"/>
        </w:rPr>
        <w:t>PREFAZIONE</w:t>
      </w:r>
    </w:p>
    <w:p w14:paraId="69CD4194" w14:textId="77777777" w:rsidR="000D7A80" w:rsidRDefault="000D7A80" w:rsidP="00CA4488">
      <w:pPr>
        <w:spacing w:line="360" w:lineRule="auto"/>
        <w:ind w:left="851" w:right="595"/>
        <w:jc w:val="both"/>
        <w:rPr>
          <w:rFonts w:ascii="Cambria" w:hAnsi="Cambria"/>
          <w:highlight w:val="yellow"/>
        </w:rPr>
      </w:pPr>
    </w:p>
    <w:p w14:paraId="204CF44E" w14:textId="77777777" w:rsidR="00085553" w:rsidRPr="003E2D05" w:rsidRDefault="00085553" w:rsidP="008542EC">
      <w:pPr>
        <w:spacing w:line="360" w:lineRule="auto"/>
        <w:ind w:left="851" w:right="936"/>
        <w:jc w:val="both"/>
        <w:rPr>
          <w:rFonts w:ascii="Cambria" w:hAnsi="Cambria"/>
        </w:rPr>
      </w:pPr>
      <w:r w:rsidRPr="003E2D05">
        <w:rPr>
          <w:rFonts w:ascii="Cambria" w:hAnsi="Cambria"/>
        </w:rPr>
        <w:t>Il 2018 è stato segnato dall’incidente di Pioltello sotto vari profili.</w:t>
      </w:r>
    </w:p>
    <w:p w14:paraId="43450F61" w14:textId="59F099C7" w:rsidR="00085553" w:rsidRPr="003E2D05" w:rsidRDefault="00085553" w:rsidP="008542EC">
      <w:pPr>
        <w:spacing w:line="360" w:lineRule="auto"/>
        <w:ind w:left="851" w:right="936"/>
        <w:jc w:val="both"/>
        <w:rPr>
          <w:rFonts w:ascii="Cambria" w:hAnsi="Cambria"/>
        </w:rPr>
      </w:pPr>
      <w:r w:rsidRPr="003E2D05">
        <w:rPr>
          <w:rFonts w:ascii="Cambria" w:hAnsi="Cambria"/>
        </w:rPr>
        <w:t xml:space="preserve">Innanzi tutto si è trattato, dopo molti anni, di un incidente </w:t>
      </w:r>
      <w:r w:rsidR="004D6BFA" w:rsidRPr="003E2D05">
        <w:rPr>
          <w:rFonts w:ascii="Cambria" w:hAnsi="Cambria"/>
        </w:rPr>
        <w:t xml:space="preserve">sulla rete nazionale </w:t>
      </w:r>
      <w:r w:rsidRPr="003E2D05">
        <w:rPr>
          <w:rFonts w:ascii="Cambria" w:hAnsi="Cambria"/>
        </w:rPr>
        <w:t>non dovuto a fattori esterni al sistema ferroviario</w:t>
      </w:r>
      <w:r w:rsidR="004D6BFA" w:rsidRPr="003E2D05">
        <w:rPr>
          <w:rFonts w:ascii="Cambria" w:hAnsi="Cambria"/>
        </w:rPr>
        <w:t>,</w:t>
      </w:r>
      <w:r w:rsidRPr="003E2D05">
        <w:rPr>
          <w:rFonts w:ascii="Cambria" w:hAnsi="Cambria"/>
        </w:rPr>
        <w:t xml:space="preserve"> con morti tra i passeggeri: ciò dimostra sia che, come più volte ribadito, il rischio zero non esiste, sia che, per quanto lusinghieri siano i risultati raggiunti in termini di bassa incidentalità, non si deve mai abbassare la guardia.</w:t>
      </w:r>
    </w:p>
    <w:p w14:paraId="4B6BDB2C" w14:textId="012836C7" w:rsidR="00085553" w:rsidRPr="003E2D05" w:rsidRDefault="00085553" w:rsidP="008542EC">
      <w:pPr>
        <w:spacing w:line="360" w:lineRule="auto"/>
        <w:ind w:left="851" w:right="936"/>
        <w:jc w:val="both"/>
        <w:rPr>
          <w:rFonts w:ascii="Cambria" w:hAnsi="Cambria"/>
        </w:rPr>
      </w:pPr>
      <w:r w:rsidRPr="003E2D05">
        <w:rPr>
          <w:rFonts w:ascii="Cambria" w:hAnsi="Cambria"/>
        </w:rPr>
        <w:t>In secondo luogo</w:t>
      </w:r>
      <w:r w:rsidR="004D6BFA" w:rsidRPr="003E2D05">
        <w:rPr>
          <w:rFonts w:ascii="Cambria" w:hAnsi="Cambria"/>
        </w:rPr>
        <w:t>,</w:t>
      </w:r>
      <w:r w:rsidRPr="003E2D05">
        <w:rPr>
          <w:rFonts w:ascii="Cambria" w:hAnsi="Cambria"/>
        </w:rPr>
        <w:t xml:space="preserve"> gli ostacoli frapposti dalla magistratura inquirente competente, a dispetto delle chiarissime disposizioni di legge e del protocollo di accordo e collaborazione sottoscritto, hanno talmente rallentato il processo investigativo tecnico che questo non è, ad oggi, ancora concluso.</w:t>
      </w:r>
    </w:p>
    <w:p w14:paraId="03C40626" w14:textId="77777777" w:rsidR="00085553" w:rsidRPr="003E2D05" w:rsidRDefault="00085553" w:rsidP="008542EC">
      <w:pPr>
        <w:spacing w:line="360" w:lineRule="auto"/>
        <w:ind w:left="851" w:right="936"/>
        <w:jc w:val="both"/>
        <w:rPr>
          <w:rFonts w:ascii="Cambria" w:hAnsi="Cambria"/>
        </w:rPr>
      </w:pPr>
      <w:r w:rsidRPr="003E2D05">
        <w:rPr>
          <w:rFonts w:ascii="Cambria" w:hAnsi="Cambria"/>
        </w:rPr>
        <w:t>D’altra parte, poiché non tutti i mali vengono per nuocere, tale ingiustificato, scandaloso ritardo nell’accesso alle prove e nella conseguente produzione del report tecnico non è passato inosservato alla Commissione Europea, che ha sollecitato lo Stato italiano al rispetto della direttiva, producendo, come esito finale, un impegno serio e convinto del competente Dipartimento del Ministero della Giustizia, che ha portato alla sottoscrizione definitiva dell’accordo da parte di tutte le Procure della Repubblica d’Italia.</w:t>
      </w:r>
    </w:p>
    <w:p w14:paraId="122C8725" w14:textId="204AB1BF" w:rsidR="00085553" w:rsidRPr="003E2D05" w:rsidRDefault="00085553" w:rsidP="008542EC">
      <w:pPr>
        <w:spacing w:line="360" w:lineRule="auto"/>
        <w:ind w:left="851" w:right="936"/>
        <w:jc w:val="both"/>
        <w:rPr>
          <w:rFonts w:ascii="Cambria" w:hAnsi="Cambria"/>
        </w:rPr>
      </w:pPr>
      <w:r w:rsidRPr="003E2D05">
        <w:rPr>
          <w:rFonts w:ascii="Cambria" w:hAnsi="Cambria"/>
        </w:rPr>
        <w:t xml:space="preserve">Sempre nel 2018 sono state avviate le prime investigazioni sui sistemi di trasporto a impianti fissi non di tipo ferroviario, con </w:t>
      </w:r>
      <w:r w:rsidR="004D6BFA" w:rsidRPr="003E2D05">
        <w:rPr>
          <w:rFonts w:ascii="Cambria" w:hAnsi="Cambria"/>
        </w:rPr>
        <w:t>l’indagine investigativa sul</w:t>
      </w:r>
      <w:r w:rsidRPr="003E2D05">
        <w:rPr>
          <w:rFonts w:ascii="Cambria" w:hAnsi="Cambria"/>
        </w:rPr>
        <w:t xml:space="preserve">l’incidente della scala mobile della fermata Repubblica </w:t>
      </w:r>
      <w:r w:rsidR="004D6BFA" w:rsidRPr="003E2D05">
        <w:rPr>
          <w:rFonts w:ascii="Cambria" w:hAnsi="Cambria"/>
        </w:rPr>
        <w:t>- linea M</w:t>
      </w:r>
      <w:r w:rsidRPr="003E2D05">
        <w:rPr>
          <w:rFonts w:ascii="Cambria" w:hAnsi="Cambria"/>
        </w:rPr>
        <w:t>etro A di Roma</w:t>
      </w:r>
      <w:r w:rsidR="004D6BFA" w:rsidRPr="003E2D05">
        <w:rPr>
          <w:rFonts w:ascii="Cambria" w:hAnsi="Cambria"/>
        </w:rPr>
        <w:t>,</w:t>
      </w:r>
      <w:r w:rsidRPr="003E2D05">
        <w:rPr>
          <w:rFonts w:ascii="Cambria" w:hAnsi="Cambria"/>
        </w:rPr>
        <w:t xml:space="preserve"> e quella sulla morte del capo servizio della funivia di Monteviasco (VA).</w:t>
      </w:r>
    </w:p>
    <w:p w14:paraId="514957C7" w14:textId="76E19EA8" w:rsidR="00085553" w:rsidRPr="003E2D05" w:rsidRDefault="00085553" w:rsidP="008542EC">
      <w:pPr>
        <w:spacing w:line="360" w:lineRule="auto"/>
        <w:ind w:left="851" w:right="936"/>
        <w:jc w:val="both"/>
        <w:rPr>
          <w:rFonts w:ascii="Cambria" w:hAnsi="Cambria"/>
        </w:rPr>
      </w:pPr>
      <w:r w:rsidRPr="003E2D05">
        <w:rPr>
          <w:rFonts w:ascii="Cambria" w:hAnsi="Cambria"/>
        </w:rPr>
        <w:t xml:space="preserve">Di contro il settore della navigazione si </w:t>
      </w:r>
      <w:r w:rsidR="004D6BFA" w:rsidRPr="003E2D05">
        <w:rPr>
          <w:rFonts w:ascii="Cambria" w:hAnsi="Cambria"/>
        </w:rPr>
        <w:t xml:space="preserve">è </w:t>
      </w:r>
      <w:r w:rsidRPr="003E2D05">
        <w:rPr>
          <w:rFonts w:ascii="Cambria" w:hAnsi="Cambria"/>
        </w:rPr>
        <w:t>mantenuto su livelli di incidentalità contenuti, senza che si siano registrati eventi di particolare gravità.</w:t>
      </w:r>
    </w:p>
    <w:p w14:paraId="05B9561F" w14:textId="77777777" w:rsidR="00085553" w:rsidRPr="003E2D05" w:rsidRDefault="00085553" w:rsidP="008542EC">
      <w:pPr>
        <w:spacing w:line="360" w:lineRule="auto"/>
        <w:ind w:left="851" w:right="936"/>
        <w:jc w:val="both"/>
        <w:rPr>
          <w:rFonts w:ascii="Cambria" w:hAnsi="Cambria"/>
        </w:rPr>
      </w:pPr>
      <w:r w:rsidRPr="003E2D05">
        <w:rPr>
          <w:rFonts w:ascii="Cambria" w:hAnsi="Cambria"/>
        </w:rPr>
        <w:t>Rimangono però immutati, quando non aggravati, i due problemi fondamentali che impediscono a questa struttura di dispiegare appieno le proprie potenzialità.</w:t>
      </w:r>
    </w:p>
    <w:p w14:paraId="32299B29" w14:textId="6C91B0CB" w:rsidR="00085553" w:rsidRPr="003E2D05" w:rsidRDefault="00085553" w:rsidP="008542EC">
      <w:pPr>
        <w:spacing w:line="360" w:lineRule="auto"/>
        <w:ind w:left="851" w:right="936"/>
        <w:jc w:val="both"/>
        <w:rPr>
          <w:rFonts w:ascii="Cambria" w:hAnsi="Cambria"/>
        </w:rPr>
      </w:pPr>
      <w:r w:rsidRPr="003E2D05">
        <w:rPr>
          <w:rFonts w:ascii="Cambria" w:hAnsi="Cambria"/>
        </w:rPr>
        <w:t>In primis</w:t>
      </w:r>
      <w:r w:rsidR="004D6BFA" w:rsidRPr="003E2D05">
        <w:rPr>
          <w:rFonts w:ascii="Cambria" w:hAnsi="Cambria"/>
        </w:rPr>
        <w:t>,</w:t>
      </w:r>
      <w:r w:rsidRPr="003E2D05">
        <w:rPr>
          <w:rFonts w:ascii="Cambria" w:hAnsi="Cambria"/>
        </w:rPr>
        <w:t xml:space="preserve"> la revisione coerente dell’impianto normativo, con una legge-quadro sull’incidentalità che definisca i coefficienti di rischio accettabili e chiarisca in modo esplicito i casi di intervento del giudice penale e con la sistematizzazione delle leggi previgenti, espungendo quanto non più coerente con le norme attuali.</w:t>
      </w:r>
    </w:p>
    <w:p w14:paraId="38438B74" w14:textId="77777777" w:rsidR="00085553" w:rsidRPr="00AB493E" w:rsidRDefault="00085553" w:rsidP="008542EC">
      <w:pPr>
        <w:spacing w:line="360" w:lineRule="auto"/>
        <w:ind w:left="851" w:right="936"/>
        <w:jc w:val="both"/>
        <w:rPr>
          <w:rFonts w:ascii="Cambria" w:hAnsi="Cambria"/>
          <w:highlight w:val="yellow"/>
        </w:rPr>
      </w:pPr>
    </w:p>
    <w:p w14:paraId="1249A27B" w14:textId="77777777" w:rsidR="00085553" w:rsidRPr="00AB493E" w:rsidRDefault="00085553" w:rsidP="008542EC">
      <w:pPr>
        <w:spacing w:line="360" w:lineRule="auto"/>
        <w:ind w:left="851" w:right="936"/>
        <w:jc w:val="both"/>
        <w:rPr>
          <w:rFonts w:ascii="Cambria" w:hAnsi="Cambria"/>
          <w:highlight w:val="yellow"/>
        </w:rPr>
      </w:pPr>
    </w:p>
    <w:p w14:paraId="2DEB0B25" w14:textId="77777777" w:rsidR="00085553" w:rsidRPr="00AB493E" w:rsidRDefault="00085553" w:rsidP="008542EC">
      <w:pPr>
        <w:spacing w:line="360" w:lineRule="auto"/>
        <w:ind w:left="851" w:right="936"/>
        <w:jc w:val="both"/>
        <w:rPr>
          <w:rFonts w:ascii="Cambria" w:hAnsi="Cambria"/>
          <w:highlight w:val="yellow"/>
        </w:rPr>
      </w:pPr>
    </w:p>
    <w:p w14:paraId="01323AB5" w14:textId="77777777" w:rsidR="00085553" w:rsidRPr="003E2D05" w:rsidRDefault="00085553" w:rsidP="008542EC">
      <w:pPr>
        <w:spacing w:line="360" w:lineRule="auto"/>
        <w:ind w:left="851" w:right="936"/>
        <w:jc w:val="both"/>
        <w:rPr>
          <w:rFonts w:ascii="Cambria" w:hAnsi="Cambria"/>
        </w:rPr>
      </w:pPr>
      <w:r w:rsidRPr="003E2D05">
        <w:rPr>
          <w:rFonts w:ascii="Cambria" w:hAnsi="Cambria"/>
        </w:rPr>
        <w:t>Il secondo problema consiste nella dotazione umana e strumentale dell’ufficio, assolutamente insufficiente per svolgere i compiti assegnati dalla legge, per altro in continuo aumento, da ultimo con quelli ulteriormente recati dal D. Lgs. 50/2019, a fronte della riduzione delle risorse.</w:t>
      </w:r>
    </w:p>
    <w:p w14:paraId="7F02D7D0" w14:textId="0BE04B54" w:rsidR="00085553" w:rsidRPr="003E2D05" w:rsidRDefault="00AB493E" w:rsidP="008542EC">
      <w:pPr>
        <w:spacing w:line="360" w:lineRule="auto"/>
        <w:ind w:left="851" w:right="936"/>
        <w:jc w:val="both"/>
        <w:rPr>
          <w:rFonts w:ascii="Cambria" w:hAnsi="Cambria"/>
        </w:rPr>
      </w:pPr>
      <w:r w:rsidRPr="003E2D05">
        <w:rPr>
          <w:rFonts w:ascii="Cambria" w:hAnsi="Cambria"/>
        </w:rPr>
        <w:t xml:space="preserve">Va rilevato, infine, l’impegno profuso nella semplificazione ed informatizzazione di tutti i flussi informativi connessi alle segnalazioni di eventi incidentali nel settore ferroviario, marittimo e dei sistemi di trasporto ad impianti fissi; in merito, infatti, </w:t>
      </w:r>
      <w:r w:rsidR="00C85927" w:rsidRPr="003E2D05">
        <w:rPr>
          <w:rFonts w:ascii="Cambria" w:hAnsi="Cambria"/>
        </w:rPr>
        <w:t xml:space="preserve">si prevede che </w:t>
      </w:r>
      <w:r w:rsidR="00085553" w:rsidRPr="003E2D05">
        <w:rPr>
          <w:rFonts w:ascii="Cambria" w:hAnsi="Cambria"/>
        </w:rPr>
        <w:t xml:space="preserve">dal 1° gennaio 2020 tutte le segnalazioni </w:t>
      </w:r>
      <w:r w:rsidR="007646DE">
        <w:rPr>
          <w:rFonts w:ascii="Cambria" w:hAnsi="Cambria"/>
        </w:rPr>
        <w:t>potranno</w:t>
      </w:r>
      <w:r w:rsidR="007646DE" w:rsidRPr="003E2D05">
        <w:rPr>
          <w:rFonts w:ascii="Cambria" w:hAnsi="Cambria"/>
        </w:rPr>
        <w:t xml:space="preserve"> </w:t>
      </w:r>
      <w:r w:rsidR="00085553" w:rsidRPr="003E2D05">
        <w:rPr>
          <w:rFonts w:ascii="Cambria" w:hAnsi="Cambria"/>
        </w:rPr>
        <w:t xml:space="preserve">essere inserite direttamente </w:t>
      </w:r>
      <w:r w:rsidR="00C85927" w:rsidRPr="003E2D05">
        <w:rPr>
          <w:rFonts w:ascii="Cambria" w:hAnsi="Cambria"/>
        </w:rPr>
        <w:t xml:space="preserve">tramite il </w:t>
      </w:r>
      <w:r w:rsidR="00085553" w:rsidRPr="003E2D05">
        <w:rPr>
          <w:rFonts w:ascii="Cambria" w:hAnsi="Cambria"/>
        </w:rPr>
        <w:t xml:space="preserve">portale web </w:t>
      </w:r>
      <w:r w:rsidR="00C85927" w:rsidRPr="003E2D05">
        <w:rPr>
          <w:rFonts w:ascii="Cambria" w:hAnsi="Cambria"/>
        </w:rPr>
        <w:t>dedicato</w:t>
      </w:r>
      <w:r w:rsidR="007646DE" w:rsidRPr="003E2D05">
        <w:rPr>
          <w:rFonts w:ascii="Cambria" w:hAnsi="Cambria"/>
        </w:rPr>
        <w:t>.</w:t>
      </w:r>
    </w:p>
    <w:p w14:paraId="2B1E5142" w14:textId="77777777" w:rsidR="00085553" w:rsidRPr="003E2D05" w:rsidRDefault="00085553" w:rsidP="00085553">
      <w:pPr>
        <w:spacing w:line="360" w:lineRule="auto"/>
        <w:ind w:left="709" w:right="936"/>
        <w:jc w:val="both"/>
        <w:rPr>
          <w:rFonts w:ascii="Cambria" w:hAnsi="Cambria"/>
        </w:rPr>
      </w:pPr>
    </w:p>
    <w:p w14:paraId="4520183C" w14:textId="77777777" w:rsidR="00085553" w:rsidRPr="003E2D05" w:rsidRDefault="00085553" w:rsidP="00085553">
      <w:pPr>
        <w:spacing w:after="120" w:line="360" w:lineRule="auto"/>
        <w:ind w:left="425" w:right="454"/>
        <w:jc w:val="both"/>
        <w:rPr>
          <w:color w:val="1A1A1F"/>
        </w:rPr>
      </w:pPr>
    </w:p>
    <w:p w14:paraId="25242F8D" w14:textId="25CC5A1D" w:rsidR="003D3D9B" w:rsidRPr="003D3D9B" w:rsidRDefault="00085553" w:rsidP="003D3D9B">
      <w:pPr>
        <w:spacing w:line="360" w:lineRule="auto"/>
        <w:ind w:left="709" w:right="936"/>
        <w:jc w:val="both"/>
        <w:rPr>
          <w:rFonts w:ascii="Cambria" w:hAnsi="Cambria"/>
        </w:rPr>
      </w:pPr>
      <w:r w:rsidRPr="003E2D05">
        <w:rPr>
          <w:rFonts w:ascii="Cambria" w:hAnsi="Cambria"/>
          <w:b/>
        </w:rPr>
        <w:tab/>
      </w:r>
      <w:r w:rsidRPr="003E2D05">
        <w:rPr>
          <w:rFonts w:ascii="Cambria" w:hAnsi="Cambria"/>
          <w:b/>
        </w:rPr>
        <w:tab/>
      </w:r>
      <w:r w:rsidRPr="003E2D05">
        <w:rPr>
          <w:rFonts w:ascii="Cambria" w:hAnsi="Cambria"/>
          <w:b/>
        </w:rPr>
        <w:tab/>
      </w:r>
      <w:r w:rsidRPr="003E2D05">
        <w:rPr>
          <w:rFonts w:ascii="Cambria" w:hAnsi="Cambria"/>
          <w:b/>
        </w:rPr>
        <w:tab/>
      </w:r>
      <w:r w:rsidRPr="003E2D05">
        <w:rPr>
          <w:rFonts w:ascii="Cambria" w:hAnsi="Cambria"/>
          <w:b/>
        </w:rPr>
        <w:tab/>
      </w:r>
      <w:r w:rsidRPr="003E2D05">
        <w:rPr>
          <w:rFonts w:ascii="Cambria" w:hAnsi="Cambria"/>
          <w:b/>
        </w:rPr>
        <w:tab/>
      </w:r>
      <w:r w:rsidRPr="003E2D05">
        <w:rPr>
          <w:rFonts w:ascii="Cambria" w:hAnsi="Cambria"/>
          <w:b/>
        </w:rPr>
        <w:tab/>
      </w:r>
      <w:r w:rsidRPr="003E2D05">
        <w:rPr>
          <w:rFonts w:ascii="Cambria" w:hAnsi="Cambria"/>
          <w:b/>
        </w:rPr>
        <w:tab/>
        <w:t xml:space="preserve"> IL DIRETTORE GENERALE</w:t>
      </w:r>
      <w:r w:rsidRPr="003E2D05">
        <w:rPr>
          <w:rFonts w:ascii="Cambria" w:hAnsi="Cambria"/>
          <w:b/>
        </w:rPr>
        <w:tab/>
        <w:t xml:space="preserve">                                                                                </w:t>
      </w:r>
      <w:r w:rsidRPr="003E2D05">
        <w:rPr>
          <w:rFonts w:ascii="Cambria" w:hAnsi="Cambria"/>
          <w:b/>
        </w:rPr>
        <w:tab/>
      </w:r>
      <w:r w:rsidRPr="003E2D05">
        <w:rPr>
          <w:rFonts w:ascii="Cambria" w:hAnsi="Cambria"/>
          <w:b/>
        </w:rPr>
        <w:tab/>
      </w:r>
      <w:r w:rsidRPr="003E2D05">
        <w:rPr>
          <w:rFonts w:ascii="Cambria" w:hAnsi="Cambria"/>
          <w:b/>
        </w:rPr>
        <w:tab/>
      </w:r>
      <w:r w:rsidRPr="003E2D05">
        <w:rPr>
          <w:rFonts w:ascii="Cambria" w:hAnsi="Cambria"/>
          <w:b/>
        </w:rPr>
        <w:tab/>
      </w:r>
      <w:r w:rsidRPr="003E2D05">
        <w:rPr>
          <w:rFonts w:ascii="Cambria" w:hAnsi="Cambria"/>
          <w:b/>
        </w:rPr>
        <w:tab/>
      </w:r>
      <w:r w:rsidRPr="003E2D05">
        <w:rPr>
          <w:rFonts w:ascii="Cambria" w:hAnsi="Cambria"/>
          <w:b/>
        </w:rPr>
        <w:tab/>
      </w:r>
      <w:r w:rsidRPr="003E2D05">
        <w:rPr>
          <w:rFonts w:ascii="Cambria" w:hAnsi="Cambria"/>
          <w:b/>
        </w:rPr>
        <w:tab/>
      </w:r>
      <w:r w:rsidRPr="003E2D05">
        <w:rPr>
          <w:rFonts w:ascii="Cambria" w:hAnsi="Cambria"/>
          <w:b/>
        </w:rPr>
        <w:tab/>
        <w:t>Dott. Ing. Fabio CROCCOLO</w:t>
      </w:r>
    </w:p>
    <w:p w14:paraId="2DC78EB2" w14:textId="77777777" w:rsidR="000D7A80" w:rsidRDefault="000D7A80" w:rsidP="00CA4488">
      <w:pPr>
        <w:spacing w:after="120" w:line="360" w:lineRule="auto"/>
        <w:ind w:left="851" w:right="595"/>
        <w:jc w:val="both"/>
        <w:rPr>
          <w:rFonts w:ascii="Cambria" w:hAnsi="Cambria"/>
          <w:b/>
          <w:u w:val="single"/>
        </w:rPr>
      </w:pPr>
    </w:p>
    <w:p w14:paraId="419D9CB4" w14:textId="77777777" w:rsidR="000D7A80" w:rsidRDefault="000D7A80" w:rsidP="00CA4488">
      <w:pPr>
        <w:spacing w:after="120" w:line="360" w:lineRule="auto"/>
        <w:ind w:left="851" w:right="595"/>
        <w:jc w:val="both"/>
        <w:rPr>
          <w:rFonts w:ascii="Cambria" w:hAnsi="Cambria"/>
          <w:b/>
          <w:u w:val="single"/>
        </w:rPr>
      </w:pPr>
    </w:p>
    <w:p w14:paraId="569184C6" w14:textId="77777777" w:rsidR="000D7A80" w:rsidRDefault="000D7A80" w:rsidP="0010780E">
      <w:pPr>
        <w:spacing w:after="120" w:line="360" w:lineRule="auto"/>
        <w:ind w:left="851" w:right="794"/>
        <w:jc w:val="both"/>
        <w:rPr>
          <w:rFonts w:ascii="Cambria" w:hAnsi="Cambria"/>
          <w:b/>
          <w:u w:val="single"/>
        </w:rPr>
      </w:pPr>
    </w:p>
    <w:p w14:paraId="279F828A" w14:textId="77777777" w:rsidR="000D7A80" w:rsidRDefault="000D7A80" w:rsidP="0010780E">
      <w:pPr>
        <w:spacing w:after="120" w:line="360" w:lineRule="auto"/>
        <w:ind w:left="851" w:right="794"/>
        <w:jc w:val="both"/>
        <w:rPr>
          <w:rFonts w:ascii="Cambria" w:hAnsi="Cambria"/>
          <w:b/>
          <w:u w:val="single"/>
        </w:rPr>
      </w:pPr>
    </w:p>
    <w:p w14:paraId="2D5F9D1C" w14:textId="77777777" w:rsidR="000D7A80" w:rsidRDefault="000D7A80" w:rsidP="0010780E">
      <w:pPr>
        <w:spacing w:after="120" w:line="360" w:lineRule="auto"/>
        <w:ind w:left="851" w:right="794"/>
        <w:jc w:val="both"/>
        <w:rPr>
          <w:rFonts w:ascii="Cambria" w:hAnsi="Cambria"/>
          <w:b/>
          <w:u w:val="single"/>
        </w:rPr>
      </w:pPr>
    </w:p>
    <w:p w14:paraId="481AFEC2" w14:textId="77777777" w:rsidR="000D7A80" w:rsidRDefault="000D7A80" w:rsidP="0010780E">
      <w:pPr>
        <w:spacing w:after="120" w:line="360" w:lineRule="auto"/>
        <w:ind w:left="851" w:right="794"/>
        <w:jc w:val="both"/>
        <w:rPr>
          <w:rFonts w:ascii="Cambria" w:hAnsi="Cambria"/>
          <w:b/>
          <w:u w:val="single"/>
        </w:rPr>
      </w:pPr>
    </w:p>
    <w:p w14:paraId="4EAC2C2C" w14:textId="77777777" w:rsidR="000D7A80" w:rsidRDefault="000D7A80" w:rsidP="0010780E">
      <w:pPr>
        <w:spacing w:after="120" w:line="360" w:lineRule="auto"/>
        <w:ind w:left="851" w:right="794"/>
        <w:jc w:val="both"/>
        <w:rPr>
          <w:rFonts w:ascii="Cambria" w:hAnsi="Cambria"/>
          <w:b/>
          <w:u w:val="single"/>
        </w:rPr>
      </w:pPr>
    </w:p>
    <w:p w14:paraId="3E2769B4" w14:textId="77777777" w:rsidR="000D7A80" w:rsidRDefault="000D7A80" w:rsidP="0010780E">
      <w:pPr>
        <w:spacing w:after="120" w:line="360" w:lineRule="auto"/>
        <w:ind w:left="851" w:right="794"/>
        <w:jc w:val="both"/>
        <w:rPr>
          <w:rFonts w:ascii="Cambria" w:hAnsi="Cambria"/>
          <w:b/>
          <w:u w:val="single"/>
        </w:rPr>
      </w:pPr>
    </w:p>
    <w:p w14:paraId="090EF071" w14:textId="2E80D44B" w:rsidR="000D7A80" w:rsidRDefault="000D7A80" w:rsidP="0010780E">
      <w:pPr>
        <w:spacing w:after="120" w:line="360" w:lineRule="auto"/>
        <w:ind w:left="851" w:right="794"/>
        <w:jc w:val="both"/>
        <w:rPr>
          <w:rFonts w:ascii="Cambria" w:hAnsi="Cambria"/>
          <w:b/>
          <w:u w:val="single"/>
        </w:rPr>
      </w:pPr>
    </w:p>
    <w:p w14:paraId="1F5CFF5D" w14:textId="0180AB25" w:rsidR="00EB14B2" w:rsidRDefault="00EB14B2" w:rsidP="0010780E">
      <w:pPr>
        <w:spacing w:after="120" w:line="360" w:lineRule="auto"/>
        <w:ind w:left="851" w:right="794"/>
        <w:jc w:val="both"/>
        <w:rPr>
          <w:rFonts w:ascii="Cambria" w:hAnsi="Cambria"/>
          <w:b/>
          <w:u w:val="single"/>
        </w:rPr>
      </w:pPr>
    </w:p>
    <w:p w14:paraId="40324CE9" w14:textId="660B77B6" w:rsidR="00EB14B2" w:rsidRDefault="00EB14B2" w:rsidP="0010780E">
      <w:pPr>
        <w:spacing w:after="120" w:line="360" w:lineRule="auto"/>
        <w:ind w:left="851" w:right="794"/>
        <w:jc w:val="both"/>
        <w:rPr>
          <w:rFonts w:ascii="Cambria" w:hAnsi="Cambria"/>
          <w:b/>
          <w:u w:val="single"/>
        </w:rPr>
      </w:pPr>
    </w:p>
    <w:p w14:paraId="60FC80F1" w14:textId="1A3280D7" w:rsidR="00EB14B2" w:rsidRDefault="00EB14B2" w:rsidP="0010780E">
      <w:pPr>
        <w:spacing w:after="120" w:line="360" w:lineRule="auto"/>
        <w:ind w:left="851" w:right="794"/>
        <w:jc w:val="both"/>
        <w:rPr>
          <w:rFonts w:ascii="Cambria" w:hAnsi="Cambria"/>
          <w:b/>
          <w:u w:val="single"/>
        </w:rPr>
      </w:pPr>
    </w:p>
    <w:p w14:paraId="1E858AFB" w14:textId="746AA0AB" w:rsidR="00EB14B2" w:rsidRDefault="00EB14B2" w:rsidP="0010780E">
      <w:pPr>
        <w:spacing w:after="120" w:line="360" w:lineRule="auto"/>
        <w:ind w:left="851" w:right="794"/>
        <w:jc w:val="both"/>
        <w:rPr>
          <w:rFonts w:ascii="Cambria" w:hAnsi="Cambria"/>
          <w:b/>
          <w:u w:val="single"/>
        </w:rPr>
      </w:pPr>
    </w:p>
    <w:p w14:paraId="39A2B66F" w14:textId="77777777" w:rsidR="00EB14B2" w:rsidRDefault="00EB14B2" w:rsidP="0010780E">
      <w:pPr>
        <w:spacing w:after="120" w:line="360" w:lineRule="auto"/>
        <w:ind w:left="851" w:right="794"/>
        <w:jc w:val="both"/>
        <w:rPr>
          <w:rFonts w:ascii="Cambria" w:hAnsi="Cambria"/>
          <w:b/>
          <w:u w:val="single"/>
        </w:rPr>
      </w:pPr>
    </w:p>
    <w:p w14:paraId="4C437CF2" w14:textId="77777777" w:rsidR="0010780E" w:rsidRPr="00C71829" w:rsidRDefault="0010780E" w:rsidP="00CA4488">
      <w:pPr>
        <w:spacing w:after="120" w:line="360" w:lineRule="auto"/>
        <w:ind w:left="851" w:right="595"/>
        <w:jc w:val="both"/>
        <w:rPr>
          <w:rFonts w:ascii="Cambria" w:hAnsi="Cambria"/>
          <w:b/>
          <w:u w:val="single"/>
        </w:rPr>
      </w:pPr>
      <w:r w:rsidRPr="00C71829">
        <w:rPr>
          <w:rFonts w:ascii="Cambria" w:hAnsi="Cambria"/>
          <w:b/>
          <w:u w:val="single"/>
        </w:rPr>
        <w:t>INTRODUZIONE</w:t>
      </w:r>
    </w:p>
    <w:p w14:paraId="2FF9D36D" w14:textId="4F47670A" w:rsidR="00085553" w:rsidRPr="008B780C" w:rsidRDefault="00085553" w:rsidP="008542EC">
      <w:pPr>
        <w:spacing w:after="120" w:line="360" w:lineRule="auto"/>
        <w:ind w:left="709" w:right="934"/>
        <w:jc w:val="both"/>
        <w:rPr>
          <w:rFonts w:ascii="Cambria" w:hAnsi="Cambria"/>
        </w:rPr>
      </w:pPr>
      <w:r w:rsidRPr="008B780C">
        <w:rPr>
          <w:rFonts w:ascii="Cambria" w:hAnsi="Cambria"/>
        </w:rPr>
        <w:t>La Direzione Generale per le Investigazioni Ferroviarie e Marittime svolge le funzioni di Organismo Investigativo previsto dalla Direttiva 2004/49/CE del Parlamento Europeo e del Consiglio</w:t>
      </w:r>
      <w:r w:rsidR="00C32A49">
        <w:rPr>
          <w:rFonts w:ascii="Cambria" w:hAnsi="Cambria"/>
        </w:rPr>
        <w:t>,</w:t>
      </w:r>
      <w:r w:rsidRPr="008B780C">
        <w:rPr>
          <w:rFonts w:ascii="Cambria" w:hAnsi="Cambria"/>
        </w:rPr>
        <w:t xml:space="preserve"> come recepita dal Decreto Legislativo 10 agosto 2007, n. 162 (investigazione sugli incidenti ferroviari)</w:t>
      </w:r>
      <w:r w:rsidR="00C32A49">
        <w:rPr>
          <w:rFonts w:ascii="Cambria" w:hAnsi="Cambria"/>
        </w:rPr>
        <w:t>,</w:t>
      </w:r>
      <w:r w:rsidRPr="008B780C">
        <w:rPr>
          <w:rFonts w:ascii="Cambria" w:hAnsi="Cambria"/>
        </w:rPr>
        <w:t xml:space="preserve"> e dalla Direttiva 2009/18/CE del Parlamento Europeo e del Consiglio</w:t>
      </w:r>
      <w:r w:rsidR="00C32A49">
        <w:rPr>
          <w:rFonts w:ascii="Cambria" w:hAnsi="Cambria"/>
        </w:rPr>
        <w:t>,</w:t>
      </w:r>
      <w:r w:rsidRPr="008B780C">
        <w:rPr>
          <w:rFonts w:ascii="Cambria" w:hAnsi="Cambria"/>
        </w:rPr>
        <w:t xml:space="preserve"> come recepita dal Decreto Legislativo 6 settembre 2011, n. 165 (inchieste sui sinistri marittimi).</w:t>
      </w:r>
    </w:p>
    <w:p w14:paraId="1E30D5D7" w14:textId="61617C01" w:rsidR="00085553" w:rsidRPr="008B780C" w:rsidRDefault="00085553" w:rsidP="008542EC">
      <w:pPr>
        <w:spacing w:after="120" w:line="360" w:lineRule="auto"/>
        <w:ind w:left="709" w:right="934"/>
        <w:jc w:val="both"/>
        <w:rPr>
          <w:rFonts w:ascii="Cambria" w:hAnsi="Cambria"/>
        </w:rPr>
      </w:pPr>
      <w:r>
        <w:rPr>
          <w:rFonts w:ascii="Cambria" w:hAnsi="Cambria"/>
        </w:rPr>
        <w:t>A</w:t>
      </w:r>
      <w:r w:rsidRPr="008B780C">
        <w:rPr>
          <w:rFonts w:ascii="Cambria" w:hAnsi="Cambria"/>
        </w:rPr>
        <w:t xml:space="preserve"> partire dal 1</w:t>
      </w:r>
      <w:r w:rsidR="00D5240B">
        <w:rPr>
          <w:rFonts w:ascii="Cambria" w:hAnsi="Cambria"/>
        </w:rPr>
        <w:t xml:space="preserve"> </w:t>
      </w:r>
      <w:r w:rsidRPr="008B780C">
        <w:rPr>
          <w:rFonts w:ascii="Cambria" w:hAnsi="Cambria"/>
        </w:rPr>
        <w:t xml:space="preserve">gennaio 2018 </w:t>
      </w:r>
      <w:r>
        <w:rPr>
          <w:rFonts w:ascii="Cambria" w:hAnsi="Cambria"/>
        </w:rPr>
        <w:t xml:space="preserve">- </w:t>
      </w:r>
      <w:r w:rsidRPr="008B780C">
        <w:rPr>
          <w:rFonts w:ascii="Cambria" w:hAnsi="Cambria"/>
        </w:rPr>
        <w:t>ed in attuazione delle disposizioni previste dal comma 4 dell’articolo 15 ter della legge 4 dicembre 2017, n. 172 -</w:t>
      </w:r>
      <w:r>
        <w:rPr>
          <w:rFonts w:ascii="Cambria" w:hAnsi="Cambria"/>
        </w:rPr>
        <w:t xml:space="preserve"> </w:t>
      </w:r>
      <w:r w:rsidRPr="008B780C">
        <w:rPr>
          <w:rFonts w:ascii="Cambria" w:hAnsi="Cambria"/>
        </w:rPr>
        <w:t xml:space="preserve">l’ambito di competenza della Direzione è notevolmente aumentato, </w:t>
      </w:r>
      <w:r>
        <w:rPr>
          <w:rFonts w:ascii="Cambria" w:hAnsi="Cambria"/>
        </w:rPr>
        <w:t xml:space="preserve">estendendosi le </w:t>
      </w:r>
      <w:r w:rsidRPr="008B780C">
        <w:rPr>
          <w:rFonts w:ascii="Cambria" w:hAnsi="Cambria"/>
        </w:rPr>
        <w:t xml:space="preserve">investigazioni anche </w:t>
      </w:r>
      <w:r>
        <w:rPr>
          <w:rFonts w:ascii="Cambria" w:hAnsi="Cambria"/>
        </w:rPr>
        <w:t>a</w:t>
      </w:r>
      <w:r w:rsidRPr="008B780C">
        <w:rPr>
          <w:rFonts w:ascii="Cambria" w:hAnsi="Cambria"/>
        </w:rPr>
        <w:t>gli incidenti ed inconvenienti occorsi:</w:t>
      </w:r>
    </w:p>
    <w:p w14:paraId="52885965" w14:textId="77777777" w:rsidR="00085553" w:rsidRPr="008B780C" w:rsidRDefault="00085553" w:rsidP="00FC76BE">
      <w:pPr>
        <w:pStyle w:val="Paragrafoelenco"/>
        <w:numPr>
          <w:ilvl w:val="0"/>
          <w:numId w:val="15"/>
        </w:numPr>
        <w:spacing w:after="120" w:line="360" w:lineRule="auto"/>
        <w:ind w:left="1418" w:right="934" w:hanging="425"/>
        <w:contextualSpacing w:val="0"/>
        <w:jc w:val="both"/>
        <w:rPr>
          <w:rFonts w:ascii="Cambria" w:hAnsi="Cambria"/>
        </w:rPr>
      </w:pPr>
      <w:r w:rsidRPr="008B780C">
        <w:rPr>
          <w:rFonts w:ascii="Cambria" w:hAnsi="Cambria"/>
        </w:rPr>
        <w:t>in tutti i sistemi ad impianti fissi (metropolitane, tram e veicoli leggeri su rotaia, filobus, scale mobili, impianti a fune)</w:t>
      </w:r>
      <w:r>
        <w:rPr>
          <w:rFonts w:ascii="Cambria" w:hAnsi="Cambria"/>
        </w:rPr>
        <w:t>;</w:t>
      </w:r>
    </w:p>
    <w:p w14:paraId="53DA4BAF" w14:textId="77777777" w:rsidR="00085553" w:rsidRPr="008B780C" w:rsidRDefault="00085553" w:rsidP="00FC76BE">
      <w:pPr>
        <w:pStyle w:val="Paragrafoelenco"/>
        <w:numPr>
          <w:ilvl w:val="0"/>
          <w:numId w:val="15"/>
        </w:numPr>
        <w:spacing w:after="120" w:line="360" w:lineRule="auto"/>
        <w:ind w:left="1418" w:right="934" w:hanging="425"/>
        <w:contextualSpacing w:val="0"/>
        <w:jc w:val="both"/>
        <w:rPr>
          <w:rFonts w:ascii="Cambria" w:hAnsi="Cambria"/>
        </w:rPr>
      </w:pPr>
      <w:r w:rsidRPr="008B780C">
        <w:rPr>
          <w:rFonts w:ascii="Cambria" w:hAnsi="Cambria"/>
        </w:rPr>
        <w:t>nella navigazione interna</w:t>
      </w:r>
      <w:r>
        <w:rPr>
          <w:rFonts w:ascii="Cambria" w:hAnsi="Cambria"/>
        </w:rPr>
        <w:t>;</w:t>
      </w:r>
      <w:r w:rsidRPr="008B780C">
        <w:rPr>
          <w:rFonts w:ascii="Cambria" w:hAnsi="Cambria"/>
        </w:rPr>
        <w:t xml:space="preserve">  </w:t>
      </w:r>
    </w:p>
    <w:p w14:paraId="78966A2A" w14:textId="77777777" w:rsidR="00085553" w:rsidRPr="008B780C" w:rsidRDefault="00085553" w:rsidP="00FC76BE">
      <w:pPr>
        <w:pStyle w:val="Paragrafoelenco"/>
        <w:numPr>
          <w:ilvl w:val="0"/>
          <w:numId w:val="15"/>
        </w:numPr>
        <w:spacing w:after="120" w:line="360" w:lineRule="auto"/>
        <w:ind w:left="1418" w:right="934" w:hanging="425"/>
        <w:contextualSpacing w:val="0"/>
        <w:jc w:val="both"/>
        <w:rPr>
          <w:rFonts w:ascii="Cambria" w:hAnsi="Cambria"/>
        </w:rPr>
      </w:pPr>
      <w:r w:rsidRPr="008B780C">
        <w:rPr>
          <w:rFonts w:ascii="Cambria" w:hAnsi="Cambria"/>
        </w:rPr>
        <w:t>in tutte le reti ferroviarie funzionalmente isolate dalla rete ferroviaria nazionale ed adibite a trasporto pubblico locale.</w:t>
      </w:r>
    </w:p>
    <w:p w14:paraId="3D73B52F" w14:textId="4E27AB67" w:rsidR="00085553" w:rsidRDefault="005C1981" w:rsidP="008542EC">
      <w:pPr>
        <w:tabs>
          <w:tab w:val="num" w:pos="720"/>
        </w:tabs>
        <w:spacing w:after="120" w:line="360" w:lineRule="auto"/>
        <w:ind w:left="709" w:right="934"/>
        <w:jc w:val="both"/>
        <w:rPr>
          <w:rFonts w:ascii="Cambria" w:hAnsi="Cambria"/>
        </w:rPr>
      </w:pPr>
      <w:r w:rsidRPr="00DB4E4A">
        <w:rPr>
          <w:rFonts w:ascii="Cambria" w:hAnsi="Cambria"/>
        </w:rPr>
        <w:t>S</w:t>
      </w:r>
      <w:r w:rsidR="00085553" w:rsidRPr="00DB4E4A">
        <w:rPr>
          <w:rFonts w:ascii="Cambria" w:hAnsi="Cambria"/>
        </w:rPr>
        <w:t>i</w:t>
      </w:r>
      <w:r w:rsidR="00085553" w:rsidRPr="008B780C">
        <w:rPr>
          <w:rFonts w:ascii="Cambria" w:hAnsi="Cambria"/>
        </w:rPr>
        <w:t xml:space="preserve"> evidenzia che, ai sensi delle citate norme relative alle investigazioni sugli incidenti ferroviari, marittimi e sui sistemi ad impianti fissi, </w:t>
      </w:r>
      <w:r w:rsidR="00085553" w:rsidRPr="00CB1C0E">
        <w:rPr>
          <w:rFonts w:ascii="Cambria" w:hAnsi="Cambria"/>
          <w:b/>
        </w:rPr>
        <w:t>obiettivo prioritario</w:t>
      </w:r>
      <w:r w:rsidR="00085553" w:rsidRPr="008B780C">
        <w:rPr>
          <w:rFonts w:ascii="Cambria" w:hAnsi="Cambria"/>
        </w:rPr>
        <w:t xml:space="preserve"> delle attività della Direzione Generale per le Investigazioni Ferroviarie e Marittime è il miglioramento della sicurezza ferroviaria e della sicurezza marittima. Tale obiettivo viene perseguito attraverso le attività consistenti nella individuazione delle cause degli incidenti o inconvenienti di esercizio e nella definizione di eventuali “</w:t>
      </w:r>
      <w:r w:rsidR="00085553" w:rsidRPr="008B780C">
        <w:rPr>
          <w:rFonts w:ascii="Cambria" w:hAnsi="Cambria"/>
          <w:b/>
          <w:i/>
        </w:rPr>
        <w:t>Raccomandazioni di sicurezza</w:t>
      </w:r>
      <w:r w:rsidR="00085553" w:rsidRPr="008B780C">
        <w:rPr>
          <w:rFonts w:ascii="Cambria" w:hAnsi="Cambria"/>
        </w:rPr>
        <w:t xml:space="preserve">”. </w:t>
      </w:r>
    </w:p>
    <w:p w14:paraId="1AFAA385" w14:textId="77777777" w:rsidR="00085553" w:rsidRDefault="00085553" w:rsidP="008542EC">
      <w:pPr>
        <w:tabs>
          <w:tab w:val="left" w:pos="9180"/>
        </w:tabs>
        <w:spacing w:after="120" w:line="360" w:lineRule="auto"/>
        <w:ind w:left="709" w:right="934"/>
        <w:jc w:val="both"/>
        <w:rPr>
          <w:rFonts w:ascii="Cambria" w:hAnsi="Cambria"/>
        </w:rPr>
      </w:pPr>
      <w:r w:rsidRPr="008B780C">
        <w:rPr>
          <w:rFonts w:ascii="Cambria" w:hAnsi="Cambria"/>
        </w:rPr>
        <w:t xml:space="preserve">Nel corso del 2018 la Direzione Generale ha continuato l’azione di </w:t>
      </w:r>
      <w:proofErr w:type="spellStart"/>
      <w:r w:rsidRPr="008B780C">
        <w:rPr>
          <w:rFonts w:ascii="Cambria" w:hAnsi="Cambria"/>
          <w:i/>
        </w:rPr>
        <w:t>dissemination</w:t>
      </w:r>
      <w:proofErr w:type="spellEnd"/>
      <w:r w:rsidRPr="008B780C">
        <w:rPr>
          <w:rFonts w:ascii="Cambria" w:hAnsi="Cambria"/>
        </w:rPr>
        <w:t xml:space="preserve"> delle risultanze delle investigazioni; tale attività si è realizzata, in particolare, intervenendo in convegni, riunioni bilaterali, tavoli di lavoro nazionali ed internazionali per chiarire la natura, i dettagli tecnici, la portata e gli scopi più ampi delle raccomandazioni stesse. </w:t>
      </w:r>
    </w:p>
    <w:p w14:paraId="1C5FD7D2" w14:textId="77777777" w:rsidR="00085553" w:rsidRDefault="00085553" w:rsidP="008542EC">
      <w:pPr>
        <w:tabs>
          <w:tab w:val="left" w:pos="9180"/>
        </w:tabs>
        <w:spacing w:after="120" w:line="360" w:lineRule="auto"/>
        <w:ind w:left="709" w:right="934"/>
        <w:jc w:val="both"/>
        <w:rPr>
          <w:rFonts w:ascii="Cambria" w:hAnsi="Cambria"/>
        </w:rPr>
      </w:pPr>
    </w:p>
    <w:p w14:paraId="23E7571A" w14:textId="77777777" w:rsidR="00085553" w:rsidRPr="008B780C" w:rsidRDefault="00085553" w:rsidP="008542EC">
      <w:pPr>
        <w:tabs>
          <w:tab w:val="left" w:pos="9180"/>
        </w:tabs>
        <w:spacing w:after="120" w:line="360" w:lineRule="auto"/>
        <w:ind w:left="709" w:right="934"/>
        <w:jc w:val="both"/>
        <w:rPr>
          <w:rFonts w:ascii="Cambria" w:hAnsi="Cambria"/>
        </w:rPr>
      </w:pPr>
    </w:p>
    <w:p w14:paraId="2D1768B4" w14:textId="77777777" w:rsidR="00085553" w:rsidRDefault="00085553" w:rsidP="008542EC">
      <w:pPr>
        <w:spacing w:after="120" w:line="360" w:lineRule="auto"/>
        <w:ind w:left="709" w:right="934"/>
        <w:jc w:val="both"/>
        <w:rPr>
          <w:rFonts w:ascii="Cambria" w:hAnsi="Cambria"/>
        </w:rPr>
      </w:pPr>
    </w:p>
    <w:p w14:paraId="76188832" w14:textId="77777777" w:rsidR="00085553" w:rsidRDefault="00085553" w:rsidP="008542EC">
      <w:pPr>
        <w:spacing w:after="120" w:line="360" w:lineRule="auto"/>
        <w:ind w:left="709" w:right="934"/>
        <w:jc w:val="both"/>
        <w:rPr>
          <w:rFonts w:ascii="Cambria" w:hAnsi="Cambria"/>
        </w:rPr>
      </w:pPr>
    </w:p>
    <w:p w14:paraId="7D0542AE" w14:textId="33738BA8" w:rsidR="00085553" w:rsidRPr="008B780C" w:rsidRDefault="00085553" w:rsidP="008542EC">
      <w:pPr>
        <w:spacing w:after="120" w:line="360" w:lineRule="auto"/>
        <w:ind w:left="709" w:right="934"/>
        <w:jc w:val="both"/>
        <w:rPr>
          <w:rFonts w:ascii="Cambria" w:hAnsi="Cambria"/>
        </w:rPr>
      </w:pPr>
      <w:r w:rsidRPr="008B780C">
        <w:rPr>
          <w:rFonts w:ascii="Cambria" w:hAnsi="Cambria"/>
        </w:rPr>
        <w:t>Nel 2018, altra attività significativa è stata quella relativa alla stipula di un apposito Protocollo d’intesa con le singole Procure della Repubblica</w:t>
      </w:r>
      <w:r w:rsidRPr="008B780C">
        <w:rPr>
          <w:rFonts w:ascii="Cambria" w:hAnsi="Cambria"/>
          <w:b/>
        </w:rPr>
        <w:t xml:space="preserve">; </w:t>
      </w:r>
      <w:r w:rsidRPr="008B780C">
        <w:rPr>
          <w:rFonts w:ascii="Cambria" w:hAnsi="Cambria"/>
        </w:rPr>
        <w:t xml:space="preserve">tale protocollo è finalizzato a coordinare le investigazioni tecniche di competenza di questa Direzione con le indagini svolte a fini di giustizia, </w:t>
      </w:r>
      <w:r w:rsidRPr="00DB4E4A">
        <w:rPr>
          <w:rFonts w:ascii="Cambria" w:hAnsi="Cambria"/>
        </w:rPr>
        <w:t xml:space="preserve">in modo da </w:t>
      </w:r>
      <w:r w:rsidR="00155C9C" w:rsidRPr="00DB4E4A">
        <w:rPr>
          <w:rFonts w:ascii="Cambria" w:hAnsi="Cambria"/>
        </w:rPr>
        <w:t xml:space="preserve">attuare il principio di collaborazione tra uffici giudiziari ed organismo investigativo, previsto dalle direttive comunitarie. </w:t>
      </w:r>
    </w:p>
    <w:p w14:paraId="4DDBFCEE" w14:textId="77777777" w:rsidR="00085553" w:rsidRPr="00AF5DF9" w:rsidRDefault="00085553" w:rsidP="008542EC">
      <w:pPr>
        <w:spacing w:after="120" w:line="360" w:lineRule="auto"/>
        <w:ind w:left="709" w:right="934"/>
        <w:jc w:val="both"/>
        <w:rPr>
          <w:rFonts w:ascii="Cambria" w:hAnsi="Cambria"/>
        </w:rPr>
      </w:pPr>
      <w:r w:rsidRPr="00AF5DF9">
        <w:rPr>
          <w:rFonts w:ascii="Cambria" w:hAnsi="Cambria"/>
        </w:rPr>
        <w:t>Nel 2018, la</w:t>
      </w:r>
      <w:r w:rsidRPr="00AF5DF9">
        <w:rPr>
          <w:rFonts w:ascii="Cambria" w:hAnsi="Cambria"/>
          <w:spacing w:val="5"/>
        </w:rPr>
        <w:t xml:space="preserve"> </w:t>
      </w:r>
      <w:r w:rsidRPr="00AF5DF9">
        <w:rPr>
          <w:rFonts w:ascii="Cambria" w:hAnsi="Cambria"/>
        </w:rPr>
        <w:t>Direzione</w:t>
      </w:r>
      <w:r w:rsidRPr="00AF5DF9">
        <w:rPr>
          <w:rFonts w:ascii="Cambria" w:hAnsi="Cambria"/>
          <w:spacing w:val="-4"/>
        </w:rPr>
        <w:t xml:space="preserve"> </w:t>
      </w:r>
      <w:r w:rsidRPr="00AF5DF9">
        <w:rPr>
          <w:rFonts w:ascii="Cambria" w:hAnsi="Cambria"/>
        </w:rPr>
        <w:t>Generale,</w:t>
      </w:r>
      <w:r w:rsidRPr="00AF5DF9">
        <w:rPr>
          <w:rFonts w:ascii="Cambria" w:hAnsi="Cambria"/>
          <w:spacing w:val="-7"/>
        </w:rPr>
        <w:t xml:space="preserve"> </w:t>
      </w:r>
      <w:r w:rsidRPr="00AF5DF9">
        <w:rPr>
          <w:rFonts w:ascii="Cambria" w:hAnsi="Cambria"/>
        </w:rPr>
        <w:t>nonostante</w:t>
      </w:r>
      <w:r w:rsidRPr="00AF5DF9">
        <w:rPr>
          <w:rFonts w:ascii="Cambria" w:hAnsi="Cambria"/>
          <w:spacing w:val="2"/>
        </w:rPr>
        <w:t xml:space="preserve"> </w:t>
      </w:r>
      <w:r w:rsidRPr="00AF5DF9">
        <w:rPr>
          <w:rFonts w:ascii="Cambria" w:hAnsi="Cambria"/>
        </w:rPr>
        <w:t>la</w:t>
      </w:r>
      <w:r w:rsidRPr="00AF5DF9">
        <w:rPr>
          <w:rFonts w:ascii="Cambria" w:hAnsi="Cambria"/>
          <w:spacing w:val="5"/>
        </w:rPr>
        <w:t xml:space="preserve"> </w:t>
      </w:r>
      <w:r w:rsidRPr="00AF5DF9">
        <w:rPr>
          <w:rFonts w:ascii="Cambria" w:hAnsi="Cambria"/>
        </w:rPr>
        <w:t>perdurante</w:t>
      </w:r>
      <w:r w:rsidRPr="00AF5DF9">
        <w:rPr>
          <w:rFonts w:ascii="Cambria" w:hAnsi="Cambria"/>
          <w:spacing w:val="-20"/>
        </w:rPr>
        <w:t xml:space="preserve"> </w:t>
      </w:r>
      <w:r w:rsidRPr="00AF5DF9">
        <w:rPr>
          <w:rFonts w:ascii="Cambria" w:hAnsi="Cambria"/>
        </w:rPr>
        <w:t>carenza</w:t>
      </w:r>
      <w:r w:rsidRPr="00AF5DF9">
        <w:rPr>
          <w:rFonts w:ascii="Cambria" w:hAnsi="Cambria"/>
          <w:spacing w:val="11"/>
        </w:rPr>
        <w:t xml:space="preserve"> </w:t>
      </w:r>
      <w:r w:rsidRPr="00AF5DF9">
        <w:rPr>
          <w:rFonts w:ascii="Cambria" w:hAnsi="Cambria"/>
        </w:rPr>
        <w:t>di</w:t>
      </w:r>
      <w:r w:rsidRPr="00AF5DF9">
        <w:rPr>
          <w:rFonts w:ascii="Cambria" w:hAnsi="Cambria"/>
          <w:spacing w:val="7"/>
        </w:rPr>
        <w:t xml:space="preserve"> </w:t>
      </w:r>
      <w:r w:rsidRPr="00AF5DF9">
        <w:rPr>
          <w:rFonts w:ascii="Cambria" w:hAnsi="Cambria"/>
        </w:rPr>
        <w:t>personale</w:t>
      </w:r>
      <w:r w:rsidRPr="00AF5DF9">
        <w:rPr>
          <w:rFonts w:ascii="Cambria" w:hAnsi="Cambria"/>
          <w:spacing w:val="-12"/>
        </w:rPr>
        <w:t xml:space="preserve"> investigativo </w:t>
      </w:r>
      <w:r w:rsidRPr="00AF5DF9">
        <w:rPr>
          <w:rFonts w:ascii="Cambria" w:hAnsi="Cambria"/>
        </w:rPr>
        <w:t>assegnato, ha</w:t>
      </w:r>
      <w:r w:rsidRPr="00AF5DF9">
        <w:rPr>
          <w:rFonts w:ascii="Cambria" w:hAnsi="Cambria"/>
          <w:spacing w:val="1"/>
        </w:rPr>
        <w:t xml:space="preserve"> </w:t>
      </w:r>
      <w:r w:rsidRPr="00AF5DF9">
        <w:rPr>
          <w:rFonts w:ascii="Cambria" w:hAnsi="Cambria"/>
        </w:rPr>
        <w:t>svolto</w:t>
      </w:r>
      <w:r w:rsidRPr="00AF5DF9">
        <w:rPr>
          <w:rFonts w:ascii="Cambria" w:hAnsi="Cambria"/>
          <w:spacing w:val="7"/>
        </w:rPr>
        <w:t xml:space="preserve"> </w:t>
      </w:r>
      <w:r w:rsidRPr="00AF5DF9">
        <w:rPr>
          <w:rFonts w:ascii="Cambria" w:hAnsi="Cambria"/>
        </w:rPr>
        <w:t>l'attività</w:t>
      </w:r>
      <w:r w:rsidRPr="00AF5DF9">
        <w:rPr>
          <w:rFonts w:ascii="Cambria" w:hAnsi="Cambria"/>
          <w:spacing w:val="29"/>
        </w:rPr>
        <w:t xml:space="preserve"> </w:t>
      </w:r>
      <w:r w:rsidRPr="00AF5DF9">
        <w:rPr>
          <w:rFonts w:ascii="Cambria" w:hAnsi="Cambria"/>
        </w:rPr>
        <w:t>connessa con</w:t>
      </w:r>
      <w:r w:rsidRPr="00AF5DF9">
        <w:rPr>
          <w:rFonts w:ascii="Cambria" w:hAnsi="Cambria"/>
          <w:spacing w:val="14"/>
        </w:rPr>
        <w:t xml:space="preserve"> </w:t>
      </w:r>
      <w:r w:rsidRPr="00AF5DF9">
        <w:rPr>
          <w:rFonts w:ascii="Cambria" w:hAnsi="Cambria"/>
        </w:rPr>
        <w:t>i</w:t>
      </w:r>
      <w:r w:rsidRPr="00AF5DF9">
        <w:rPr>
          <w:rFonts w:ascii="Cambria" w:hAnsi="Cambria"/>
          <w:spacing w:val="11"/>
        </w:rPr>
        <w:t xml:space="preserve"> </w:t>
      </w:r>
      <w:r w:rsidRPr="00AF5DF9">
        <w:rPr>
          <w:rFonts w:ascii="Cambria" w:hAnsi="Cambria"/>
        </w:rPr>
        <w:t>propri</w:t>
      </w:r>
      <w:r w:rsidRPr="00AF5DF9">
        <w:rPr>
          <w:rFonts w:ascii="Cambria" w:hAnsi="Cambria"/>
          <w:spacing w:val="12"/>
        </w:rPr>
        <w:t xml:space="preserve"> </w:t>
      </w:r>
      <w:r w:rsidRPr="00AF5DF9">
        <w:rPr>
          <w:rFonts w:ascii="Cambria" w:hAnsi="Cambria"/>
        </w:rPr>
        <w:t>compiti</w:t>
      </w:r>
      <w:r w:rsidRPr="00AF5DF9">
        <w:rPr>
          <w:rFonts w:ascii="Cambria" w:hAnsi="Cambria"/>
          <w:spacing w:val="14"/>
        </w:rPr>
        <w:t xml:space="preserve"> </w:t>
      </w:r>
      <w:r w:rsidRPr="00AF5DF9">
        <w:rPr>
          <w:rFonts w:ascii="Cambria" w:hAnsi="Cambria"/>
        </w:rPr>
        <w:t>istituzionali</w:t>
      </w:r>
      <w:r w:rsidRPr="00AF5DF9">
        <w:rPr>
          <w:rFonts w:ascii="Cambria" w:hAnsi="Cambria"/>
          <w:spacing w:val="3"/>
        </w:rPr>
        <w:t xml:space="preserve"> </w:t>
      </w:r>
      <w:r w:rsidRPr="00AF5DF9">
        <w:rPr>
          <w:rFonts w:ascii="Cambria" w:hAnsi="Cambria"/>
        </w:rPr>
        <w:t>in</w:t>
      </w:r>
      <w:r w:rsidRPr="00AF5DF9">
        <w:rPr>
          <w:rFonts w:ascii="Cambria" w:hAnsi="Cambria"/>
          <w:spacing w:val="13"/>
        </w:rPr>
        <w:t xml:space="preserve"> </w:t>
      </w:r>
      <w:r w:rsidRPr="00AF5DF9">
        <w:rPr>
          <w:rFonts w:ascii="Cambria" w:hAnsi="Cambria"/>
        </w:rPr>
        <w:t>maniera</w:t>
      </w:r>
      <w:r w:rsidRPr="00AF5DF9">
        <w:rPr>
          <w:rFonts w:ascii="Cambria" w:hAnsi="Cambria"/>
          <w:spacing w:val="2"/>
        </w:rPr>
        <w:t xml:space="preserve"> </w:t>
      </w:r>
      <w:r w:rsidRPr="00AF5DF9">
        <w:rPr>
          <w:rFonts w:ascii="Cambria" w:hAnsi="Cambria"/>
        </w:rPr>
        <w:t>efficace</w:t>
      </w:r>
      <w:r w:rsidRPr="00AF5DF9">
        <w:rPr>
          <w:rFonts w:ascii="Cambria" w:hAnsi="Cambria"/>
          <w:spacing w:val="5"/>
        </w:rPr>
        <w:t xml:space="preserve"> </w:t>
      </w:r>
      <w:r w:rsidRPr="00AF5DF9">
        <w:rPr>
          <w:rFonts w:ascii="Cambria" w:hAnsi="Cambria"/>
        </w:rPr>
        <w:t>ed</w:t>
      </w:r>
      <w:r w:rsidRPr="00AF5DF9">
        <w:rPr>
          <w:rFonts w:ascii="Cambria" w:hAnsi="Cambria"/>
          <w:spacing w:val="10"/>
        </w:rPr>
        <w:t xml:space="preserve"> </w:t>
      </w:r>
      <w:r w:rsidRPr="00AF5DF9">
        <w:rPr>
          <w:rFonts w:ascii="Cambria" w:hAnsi="Cambria"/>
        </w:rPr>
        <w:t>efficiente,</w:t>
      </w:r>
      <w:r w:rsidRPr="00AF5DF9">
        <w:rPr>
          <w:rFonts w:ascii="Cambria" w:hAnsi="Cambria"/>
          <w:spacing w:val="1"/>
        </w:rPr>
        <w:t xml:space="preserve"> </w:t>
      </w:r>
      <w:r w:rsidRPr="00AF5DF9">
        <w:rPr>
          <w:rFonts w:ascii="Cambria" w:hAnsi="Cambria"/>
        </w:rPr>
        <w:t>raggiungendo</w:t>
      </w:r>
      <w:r w:rsidRPr="00AF5DF9">
        <w:rPr>
          <w:rFonts w:ascii="Cambria" w:hAnsi="Cambria"/>
          <w:spacing w:val="4"/>
        </w:rPr>
        <w:t xml:space="preserve"> </w:t>
      </w:r>
      <w:r w:rsidRPr="00AF5DF9">
        <w:rPr>
          <w:rFonts w:ascii="Cambria" w:hAnsi="Cambria"/>
        </w:rPr>
        <w:t>i</w:t>
      </w:r>
      <w:r w:rsidRPr="00AF5DF9">
        <w:rPr>
          <w:rFonts w:ascii="Cambria" w:hAnsi="Cambria"/>
          <w:spacing w:val="13"/>
        </w:rPr>
        <w:t xml:space="preserve"> </w:t>
      </w:r>
      <w:r w:rsidRPr="00AF5DF9">
        <w:rPr>
          <w:rFonts w:ascii="Cambria" w:hAnsi="Cambria"/>
        </w:rPr>
        <w:t>relativi</w:t>
      </w:r>
      <w:r w:rsidRPr="00AF5DF9">
        <w:rPr>
          <w:rFonts w:ascii="Cambria" w:hAnsi="Cambria"/>
          <w:spacing w:val="-1"/>
        </w:rPr>
        <w:t xml:space="preserve"> </w:t>
      </w:r>
      <w:r w:rsidRPr="00AF5DF9">
        <w:rPr>
          <w:rFonts w:ascii="Cambria" w:hAnsi="Cambria"/>
        </w:rPr>
        <w:t>obiettivi, secondo</w:t>
      </w:r>
      <w:r w:rsidRPr="00AF5DF9">
        <w:rPr>
          <w:rFonts w:ascii="Cambria" w:hAnsi="Cambria"/>
          <w:spacing w:val="20"/>
        </w:rPr>
        <w:t xml:space="preserve"> </w:t>
      </w:r>
      <w:r w:rsidRPr="00AF5DF9">
        <w:rPr>
          <w:rFonts w:ascii="Cambria" w:hAnsi="Cambria"/>
        </w:rPr>
        <w:t>quanto</w:t>
      </w:r>
      <w:r w:rsidRPr="00AF5DF9">
        <w:rPr>
          <w:rFonts w:ascii="Cambria" w:hAnsi="Cambria"/>
          <w:spacing w:val="21"/>
        </w:rPr>
        <w:t xml:space="preserve"> </w:t>
      </w:r>
      <w:r w:rsidRPr="00AF5DF9">
        <w:rPr>
          <w:rFonts w:ascii="Cambria" w:hAnsi="Cambria"/>
        </w:rPr>
        <w:t>di seguito specificato.</w:t>
      </w:r>
    </w:p>
    <w:p w14:paraId="0B8309B6" w14:textId="77777777" w:rsidR="00085553" w:rsidRDefault="00085553" w:rsidP="008542EC">
      <w:pPr>
        <w:ind w:left="709" w:right="934"/>
      </w:pPr>
    </w:p>
    <w:p w14:paraId="3E2B679B" w14:textId="455D5F9D" w:rsidR="00563496" w:rsidRPr="00563496" w:rsidRDefault="00563496" w:rsidP="008542EC">
      <w:pPr>
        <w:spacing w:after="120" w:line="360" w:lineRule="auto"/>
        <w:ind w:left="709" w:right="934"/>
        <w:jc w:val="both"/>
      </w:pPr>
    </w:p>
    <w:p w14:paraId="7B839403" w14:textId="77777777" w:rsidR="0010780E" w:rsidRPr="00E50045" w:rsidRDefault="0010780E" w:rsidP="0010780E">
      <w:pPr>
        <w:spacing w:after="120"/>
        <w:ind w:right="-34"/>
        <w:jc w:val="both"/>
        <w:rPr>
          <w:color w:val="1A1A1F"/>
          <w:highlight w:val="yellow"/>
        </w:rPr>
      </w:pPr>
    </w:p>
    <w:p w14:paraId="7A83706C" w14:textId="566C4193" w:rsidR="0010780E" w:rsidRPr="00C33C82" w:rsidRDefault="003438CE" w:rsidP="0092341F">
      <w:pPr>
        <w:pStyle w:val="Paragrafoelenco1"/>
        <w:tabs>
          <w:tab w:val="left" w:pos="1560"/>
          <w:tab w:val="left" w:pos="3544"/>
        </w:tabs>
        <w:spacing w:after="120" w:line="360" w:lineRule="auto"/>
        <w:ind w:left="284" w:right="312"/>
        <w:jc w:val="center"/>
        <w:rPr>
          <w:rFonts w:ascii="Garamond" w:hAnsi="Garamond"/>
          <w:b/>
          <w:sz w:val="26"/>
          <w:szCs w:val="26"/>
        </w:rPr>
      </w:pPr>
      <w:r w:rsidRPr="00AB493E">
        <w:rPr>
          <w:rFonts w:ascii="Cambria" w:hAnsi="Cambria"/>
          <w:b/>
        </w:rPr>
        <w:tab/>
      </w:r>
      <w:r w:rsidRPr="00AB493E">
        <w:rPr>
          <w:rFonts w:ascii="Cambria" w:hAnsi="Cambria"/>
          <w:b/>
        </w:rPr>
        <w:tab/>
      </w:r>
    </w:p>
    <w:p w14:paraId="71B1AF14" w14:textId="77777777" w:rsidR="000F3BFC" w:rsidRDefault="000F3BFC" w:rsidP="008056AC">
      <w:pPr>
        <w:spacing w:line="264" w:lineRule="auto"/>
        <w:ind w:left="6004" w:right="57" w:firstLine="368"/>
        <w:rPr>
          <w:rFonts w:ascii="Garamond" w:hAnsi="Garamond" w:cs="Arial"/>
          <w:b/>
          <w:i/>
          <w:noProof/>
          <w:sz w:val="26"/>
          <w:szCs w:val="26"/>
        </w:rPr>
      </w:pPr>
    </w:p>
    <w:p w14:paraId="489693E4" w14:textId="77777777" w:rsidR="000F3BFC" w:rsidRDefault="000F3BFC" w:rsidP="008056AC">
      <w:pPr>
        <w:spacing w:line="264" w:lineRule="auto"/>
        <w:ind w:left="6004" w:right="57" w:firstLine="368"/>
        <w:rPr>
          <w:rFonts w:ascii="Garamond" w:hAnsi="Garamond" w:cs="Arial"/>
          <w:b/>
          <w:i/>
          <w:noProof/>
          <w:sz w:val="26"/>
          <w:szCs w:val="26"/>
        </w:rPr>
      </w:pPr>
    </w:p>
    <w:p w14:paraId="53B474F5" w14:textId="77777777" w:rsidR="000F3BFC" w:rsidRDefault="000F3BFC" w:rsidP="008056AC">
      <w:pPr>
        <w:spacing w:line="264" w:lineRule="auto"/>
        <w:ind w:left="6004" w:right="57" w:firstLine="368"/>
        <w:rPr>
          <w:rFonts w:ascii="Garamond" w:hAnsi="Garamond" w:cs="Arial"/>
          <w:b/>
          <w:i/>
          <w:noProof/>
          <w:sz w:val="26"/>
          <w:szCs w:val="26"/>
        </w:rPr>
      </w:pPr>
    </w:p>
    <w:p w14:paraId="4CF7C0C2" w14:textId="10003077" w:rsidR="000F3BFC" w:rsidRDefault="000F3BFC" w:rsidP="008056AC">
      <w:pPr>
        <w:spacing w:line="264" w:lineRule="auto"/>
        <w:ind w:left="6004" w:right="57" w:firstLine="368"/>
        <w:rPr>
          <w:rFonts w:ascii="Garamond" w:hAnsi="Garamond" w:cs="Arial"/>
          <w:b/>
          <w:i/>
          <w:noProof/>
          <w:sz w:val="26"/>
          <w:szCs w:val="26"/>
        </w:rPr>
      </w:pPr>
    </w:p>
    <w:p w14:paraId="57AA9F94" w14:textId="77777777" w:rsidR="000F3BFC" w:rsidRDefault="000F3BFC" w:rsidP="008056AC">
      <w:pPr>
        <w:spacing w:line="264" w:lineRule="auto"/>
        <w:ind w:left="6004" w:right="57" w:firstLine="368"/>
        <w:rPr>
          <w:rFonts w:ascii="Garamond" w:hAnsi="Garamond" w:cs="Arial"/>
          <w:b/>
          <w:i/>
          <w:noProof/>
          <w:sz w:val="26"/>
          <w:szCs w:val="26"/>
        </w:rPr>
      </w:pPr>
    </w:p>
    <w:p w14:paraId="47B8C715" w14:textId="77777777" w:rsidR="000F3BFC" w:rsidRDefault="000F3BFC" w:rsidP="008056AC">
      <w:pPr>
        <w:spacing w:line="264" w:lineRule="auto"/>
        <w:ind w:left="6004" w:right="57" w:firstLine="368"/>
        <w:rPr>
          <w:rFonts w:ascii="Garamond" w:hAnsi="Garamond" w:cs="Arial"/>
          <w:b/>
          <w:i/>
          <w:noProof/>
          <w:sz w:val="26"/>
          <w:szCs w:val="26"/>
        </w:rPr>
      </w:pPr>
    </w:p>
    <w:p w14:paraId="16BA5410" w14:textId="77777777" w:rsidR="000F3BFC" w:rsidRDefault="000F3BFC" w:rsidP="008056AC">
      <w:pPr>
        <w:spacing w:line="264" w:lineRule="auto"/>
        <w:ind w:left="6004" w:right="57" w:firstLine="368"/>
        <w:rPr>
          <w:rFonts w:ascii="Garamond" w:hAnsi="Garamond" w:cs="Arial"/>
          <w:b/>
          <w:i/>
          <w:noProof/>
          <w:sz w:val="26"/>
          <w:szCs w:val="26"/>
        </w:rPr>
      </w:pPr>
    </w:p>
    <w:p w14:paraId="05379EB7" w14:textId="77777777" w:rsidR="000F3BFC" w:rsidRDefault="000F3BFC" w:rsidP="008056AC">
      <w:pPr>
        <w:spacing w:line="264" w:lineRule="auto"/>
        <w:ind w:left="6004" w:right="57" w:firstLine="368"/>
        <w:rPr>
          <w:rFonts w:ascii="Garamond" w:hAnsi="Garamond" w:cs="Arial"/>
          <w:b/>
          <w:i/>
          <w:noProof/>
          <w:sz w:val="26"/>
          <w:szCs w:val="26"/>
        </w:rPr>
      </w:pPr>
    </w:p>
    <w:p w14:paraId="41D08F19" w14:textId="77777777" w:rsidR="000F3BFC" w:rsidRDefault="000F3BFC" w:rsidP="008056AC">
      <w:pPr>
        <w:spacing w:line="264" w:lineRule="auto"/>
        <w:ind w:left="6004" w:right="57" w:firstLine="368"/>
        <w:rPr>
          <w:rFonts w:ascii="Garamond" w:hAnsi="Garamond" w:cs="Arial"/>
          <w:b/>
          <w:i/>
          <w:noProof/>
          <w:sz w:val="26"/>
          <w:szCs w:val="26"/>
        </w:rPr>
      </w:pPr>
    </w:p>
    <w:p w14:paraId="790E89E5" w14:textId="77777777" w:rsidR="000F3BFC" w:rsidRDefault="000F3BFC" w:rsidP="008056AC">
      <w:pPr>
        <w:spacing w:line="264" w:lineRule="auto"/>
        <w:ind w:left="6004" w:right="57" w:firstLine="368"/>
        <w:rPr>
          <w:rFonts w:ascii="Garamond" w:hAnsi="Garamond" w:cs="Arial"/>
          <w:b/>
          <w:i/>
          <w:noProof/>
          <w:sz w:val="26"/>
          <w:szCs w:val="26"/>
        </w:rPr>
      </w:pPr>
    </w:p>
    <w:p w14:paraId="3DCD11E6" w14:textId="77777777" w:rsidR="000F3BFC" w:rsidRDefault="000F3BFC" w:rsidP="008056AC">
      <w:pPr>
        <w:spacing w:line="264" w:lineRule="auto"/>
        <w:ind w:left="6004" w:right="57" w:firstLine="368"/>
        <w:rPr>
          <w:rFonts w:ascii="Garamond" w:hAnsi="Garamond" w:cs="Arial"/>
          <w:b/>
          <w:i/>
          <w:noProof/>
          <w:sz w:val="26"/>
          <w:szCs w:val="26"/>
        </w:rPr>
      </w:pPr>
    </w:p>
    <w:p w14:paraId="7F347A32" w14:textId="77777777" w:rsidR="000F3BFC" w:rsidRDefault="000F3BFC" w:rsidP="008056AC">
      <w:pPr>
        <w:spacing w:line="264" w:lineRule="auto"/>
        <w:ind w:left="6004" w:right="57" w:firstLine="368"/>
        <w:rPr>
          <w:rFonts w:ascii="Garamond" w:hAnsi="Garamond" w:cs="Arial"/>
          <w:b/>
          <w:i/>
          <w:noProof/>
          <w:sz w:val="26"/>
          <w:szCs w:val="26"/>
        </w:rPr>
      </w:pPr>
    </w:p>
    <w:p w14:paraId="1B40C19C" w14:textId="77777777" w:rsidR="000F3BFC" w:rsidRDefault="000F3BFC" w:rsidP="008056AC">
      <w:pPr>
        <w:spacing w:line="264" w:lineRule="auto"/>
        <w:ind w:left="6004" w:right="57" w:firstLine="368"/>
        <w:rPr>
          <w:rFonts w:ascii="Garamond" w:hAnsi="Garamond" w:cs="Arial"/>
          <w:b/>
          <w:i/>
          <w:noProof/>
          <w:sz w:val="26"/>
          <w:szCs w:val="26"/>
        </w:rPr>
      </w:pPr>
    </w:p>
    <w:p w14:paraId="1E503173" w14:textId="753E0591" w:rsidR="000F3BFC" w:rsidRDefault="000F3BFC" w:rsidP="008056AC">
      <w:pPr>
        <w:spacing w:line="264" w:lineRule="auto"/>
        <w:ind w:left="6004" w:right="57" w:firstLine="368"/>
        <w:rPr>
          <w:rFonts w:ascii="Garamond" w:hAnsi="Garamond" w:cs="Arial"/>
          <w:b/>
          <w:i/>
          <w:noProof/>
          <w:sz w:val="26"/>
          <w:szCs w:val="26"/>
        </w:rPr>
      </w:pPr>
    </w:p>
    <w:p w14:paraId="67687745" w14:textId="11854055" w:rsidR="006B0DE3" w:rsidRDefault="006B0DE3" w:rsidP="008056AC">
      <w:pPr>
        <w:spacing w:line="264" w:lineRule="auto"/>
        <w:ind w:left="6004" w:right="57" w:firstLine="368"/>
        <w:rPr>
          <w:rFonts w:ascii="Garamond" w:hAnsi="Garamond" w:cs="Arial"/>
          <w:b/>
          <w:i/>
          <w:noProof/>
          <w:sz w:val="26"/>
          <w:szCs w:val="26"/>
        </w:rPr>
      </w:pPr>
    </w:p>
    <w:p w14:paraId="4001B3CD" w14:textId="0F060706" w:rsidR="006B0DE3" w:rsidRDefault="006B0DE3" w:rsidP="008056AC">
      <w:pPr>
        <w:spacing w:line="264" w:lineRule="auto"/>
        <w:ind w:left="6004" w:right="57" w:firstLine="368"/>
        <w:rPr>
          <w:rFonts w:ascii="Garamond" w:hAnsi="Garamond" w:cs="Arial"/>
          <w:b/>
          <w:i/>
          <w:noProof/>
          <w:sz w:val="26"/>
          <w:szCs w:val="26"/>
        </w:rPr>
      </w:pPr>
    </w:p>
    <w:p w14:paraId="7548288C" w14:textId="1C5FBF7C" w:rsidR="006B0DE3" w:rsidRDefault="006B0DE3" w:rsidP="008056AC">
      <w:pPr>
        <w:spacing w:line="264" w:lineRule="auto"/>
        <w:ind w:left="6004" w:right="57" w:firstLine="368"/>
        <w:rPr>
          <w:rFonts w:ascii="Garamond" w:hAnsi="Garamond" w:cs="Arial"/>
          <w:b/>
          <w:i/>
          <w:noProof/>
          <w:sz w:val="26"/>
          <w:szCs w:val="26"/>
        </w:rPr>
      </w:pPr>
    </w:p>
    <w:p w14:paraId="4EEF3CC8" w14:textId="60F49D15" w:rsidR="006B0DE3" w:rsidRDefault="006B0DE3" w:rsidP="008056AC">
      <w:pPr>
        <w:spacing w:line="264" w:lineRule="auto"/>
        <w:ind w:left="6004" w:right="57" w:firstLine="368"/>
        <w:rPr>
          <w:rFonts w:ascii="Garamond" w:hAnsi="Garamond" w:cs="Arial"/>
          <w:b/>
          <w:i/>
          <w:noProof/>
          <w:sz w:val="26"/>
          <w:szCs w:val="26"/>
        </w:rPr>
      </w:pPr>
    </w:p>
    <w:p w14:paraId="233B0E77" w14:textId="1D419919" w:rsidR="00585C08" w:rsidRDefault="00585C08" w:rsidP="008056AC">
      <w:pPr>
        <w:spacing w:line="264" w:lineRule="auto"/>
        <w:ind w:left="6004" w:right="57" w:firstLine="368"/>
        <w:rPr>
          <w:rFonts w:ascii="Garamond" w:hAnsi="Garamond" w:cs="Arial"/>
          <w:b/>
          <w:i/>
          <w:noProof/>
          <w:sz w:val="26"/>
          <w:szCs w:val="26"/>
        </w:rPr>
      </w:pPr>
    </w:p>
    <w:p w14:paraId="789B02AF" w14:textId="55E5616E" w:rsidR="00EB14B2" w:rsidRDefault="00EB14B2" w:rsidP="008056AC">
      <w:pPr>
        <w:spacing w:line="264" w:lineRule="auto"/>
        <w:ind w:left="6004" w:right="57" w:firstLine="368"/>
        <w:rPr>
          <w:rFonts w:ascii="Garamond" w:hAnsi="Garamond" w:cs="Arial"/>
          <w:b/>
          <w:i/>
          <w:noProof/>
          <w:sz w:val="26"/>
          <w:szCs w:val="26"/>
        </w:rPr>
      </w:pPr>
    </w:p>
    <w:p w14:paraId="5BD7A77B" w14:textId="589DF0FE" w:rsidR="00EB14B2" w:rsidRDefault="00EB14B2" w:rsidP="008056AC">
      <w:pPr>
        <w:spacing w:line="264" w:lineRule="auto"/>
        <w:ind w:left="6004" w:right="57" w:firstLine="368"/>
        <w:rPr>
          <w:rFonts w:ascii="Garamond" w:hAnsi="Garamond" w:cs="Arial"/>
          <w:b/>
          <w:i/>
          <w:noProof/>
          <w:sz w:val="26"/>
          <w:szCs w:val="26"/>
        </w:rPr>
      </w:pPr>
    </w:p>
    <w:p w14:paraId="3E33286D" w14:textId="51534D97" w:rsidR="00EB14B2" w:rsidRDefault="00EB14B2" w:rsidP="008056AC">
      <w:pPr>
        <w:spacing w:line="264" w:lineRule="auto"/>
        <w:ind w:left="6004" w:right="57" w:firstLine="368"/>
        <w:rPr>
          <w:rFonts w:ascii="Garamond" w:hAnsi="Garamond" w:cs="Arial"/>
          <w:b/>
          <w:i/>
          <w:noProof/>
          <w:sz w:val="26"/>
          <w:szCs w:val="26"/>
        </w:rPr>
      </w:pPr>
    </w:p>
    <w:p w14:paraId="03D472CD" w14:textId="5BB03F68" w:rsidR="00EB14B2" w:rsidRDefault="00EB14B2" w:rsidP="008056AC">
      <w:pPr>
        <w:spacing w:line="264" w:lineRule="auto"/>
        <w:ind w:left="6004" w:right="57" w:firstLine="368"/>
        <w:rPr>
          <w:rFonts w:ascii="Garamond" w:hAnsi="Garamond" w:cs="Arial"/>
          <w:b/>
          <w:i/>
          <w:noProof/>
          <w:sz w:val="26"/>
          <w:szCs w:val="26"/>
        </w:rPr>
      </w:pPr>
    </w:p>
    <w:p w14:paraId="5B2B1C33" w14:textId="609AE518" w:rsidR="00017ABD" w:rsidRPr="00751319" w:rsidRDefault="00017ABD" w:rsidP="005427C1">
      <w:pPr>
        <w:ind w:left="567" w:right="225"/>
        <w:jc w:val="center"/>
        <w:rPr>
          <w:rFonts w:ascii="Cambria" w:hAnsi="Cambria"/>
          <w:b/>
          <w:color w:val="002060"/>
          <w:sz w:val="28"/>
          <w:szCs w:val="28"/>
        </w:rPr>
      </w:pPr>
      <w:r w:rsidRPr="00751319">
        <w:rPr>
          <w:rFonts w:ascii="Cambria" w:hAnsi="Cambria"/>
          <w:b/>
          <w:color w:val="002060"/>
          <w:sz w:val="28"/>
          <w:szCs w:val="28"/>
        </w:rPr>
        <w:t>INDICE</w:t>
      </w:r>
    </w:p>
    <w:p w14:paraId="1FE5BA07" w14:textId="77777777" w:rsidR="00017ABD" w:rsidRPr="004B2900" w:rsidRDefault="00017ABD" w:rsidP="00C020DF">
      <w:pPr>
        <w:spacing w:line="264" w:lineRule="auto"/>
        <w:ind w:left="340" w:right="57" w:firstLine="170"/>
        <w:rPr>
          <w:rFonts w:ascii="Cambria" w:hAnsi="Cambria" w:cs="Arial"/>
          <w:b/>
          <w:i/>
          <w:sz w:val="22"/>
          <w:szCs w:val="22"/>
        </w:rPr>
      </w:pPr>
      <w:r w:rsidRPr="008E1DD7">
        <w:rPr>
          <w:rFonts w:ascii="Cambria" w:hAnsi="Cambria"/>
          <w:sz w:val="22"/>
          <w:szCs w:val="22"/>
        </w:rPr>
        <w:tab/>
      </w:r>
      <w:r w:rsidRPr="004B2900">
        <w:rPr>
          <w:rFonts w:ascii="Cambria" w:hAnsi="Cambria"/>
          <w:sz w:val="22"/>
          <w:szCs w:val="22"/>
        </w:rPr>
        <w:tab/>
      </w:r>
      <w:r w:rsidRPr="004B2900">
        <w:rPr>
          <w:rFonts w:ascii="Cambria" w:hAnsi="Cambria"/>
          <w:sz w:val="22"/>
          <w:szCs w:val="22"/>
        </w:rPr>
        <w:tab/>
      </w:r>
      <w:r w:rsidRPr="004B2900">
        <w:rPr>
          <w:rFonts w:ascii="Cambria" w:hAnsi="Cambria"/>
          <w:sz w:val="22"/>
          <w:szCs w:val="22"/>
        </w:rPr>
        <w:tab/>
      </w:r>
      <w:r w:rsidRPr="004B2900">
        <w:rPr>
          <w:rFonts w:ascii="Cambria" w:hAnsi="Cambria"/>
          <w:sz w:val="22"/>
          <w:szCs w:val="22"/>
        </w:rPr>
        <w:tab/>
      </w:r>
      <w:r w:rsidRPr="004B2900">
        <w:rPr>
          <w:rFonts w:ascii="Cambria" w:hAnsi="Cambria"/>
          <w:sz w:val="22"/>
          <w:szCs w:val="22"/>
        </w:rPr>
        <w:tab/>
      </w:r>
      <w:r w:rsidRPr="004B2900">
        <w:rPr>
          <w:rFonts w:ascii="Cambria" w:hAnsi="Cambria"/>
          <w:sz w:val="22"/>
          <w:szCs w:val="22"/>
        </w:rPr>
        <w:tab/>
      </w:r>
      <w:r w:rsidRPr="004B2900">
        <w:rPr>
          <w:rFonts w:ascii="Cambria" w:hAnsi="Cambria"/>
          <w:sz w:val="22"/>
          <w:szCs w:val="22"/>
        </w:rPr>
        <w:tab/>
      </w:r>
      <w:r w:rsidRPr="004B2900">
        <w:rPr>
          <w:rFonts w:ascii="Cambria" w:hAnsi="Cambria"/>
          <w:sz w:val="22"/>
          <w:szCs w:val="22"/>
        </w:rPr>
        <w:tab/>
      </w:r>
      <w:r w:rsidRPr="004B2900">
        <w:rPr>
          <w:rFonts w:ascii="Cambria" w:hAnsi="Cambria" w:cs="Arial"/>
          <w:sz w:val="22"/>
          <w:szCs w:val="22"/>
        </w:rPr>
        <w:tab/>
        <w:t xml:space="preserve">          </w:t>
      </w:r>
      <w:r w:rsidRPr="004B2900">
        <w:rPr>
          <w:rFonts w:ascii="Cambria" w:hAnsi="Cambria" w:cs="Arial"/>
          <w:sz w:val="22"/>
          <w:szCs w:val="22"/>
        </w:rPr>
        <w:tab/>
      </w:r>
      <w:r w:rsidRPr="004B2900">
        <w:rPr>
          <w:rFonts w:ascii="Cambria" w:hAnsi="Cambria" w:cs="Arial"/>
          <w:sz w:val="22"/>
          <w:szCs w:val="22"/>
        </w:rPr>
        <w:tab/>
      </w:r>
      <w:r w:rsidRPr="004B2900">
        <w:rPr>
          <w:rFonts w:ascii="Cambria" w:hAnsi="Cambria" w:cs="Arial"/>
          <w:sz w:val="22"/>
          <w:szCs w:val="22"/>
        </w:rPr>
        <w:tab/>
        <w:t xml:space="preserve">         </w:t>
      </w:r>
      <w:r w:rsidRPr="004B2900">
        <w:rPr>
          <w:rFonts w:ascii="Cambria" w:hAnsi="Cambria" w:cs="Arial"/>
          <w:sz w:val="22"/>
          <w:szCs w:val="22"/>
        </w:rPr>
        <w:tab/>
        <w:t xml:space="preserve">      </w:t>
      </w:r>
      <w:r w:rsidRPr="004B2900">
        <w:rPr>
          <w:rFonts w:ascii="Cambria" w:hAnsi="Cambria" w:cs="Arial"/>
          <w:b/>
          <w:i/>
          <w:sz w:val="22"/>
          <w:szCs w:val="22"/>
        </w:rPr>
        <w:t>Pag.</w:t>
      </w:r>
    </w:p>
    <w:p w14:paraId="4B1E6ECA" w14:textId="77777777" w:rsidR="00017ABD" w:rsidRPr="004B2900" w:rsidRDefault="00017ABD" w:rsidP="00F93520">
      <w:pPr>
        <w:spacing w:line="264" w:lineRule="auto"/>
        <w:ind w:left="1418" w:right="707"/>
        <w:rPr>
          <w:rFonts w:ascii="Cambria" w:hAnsi="Cambria"/>
          <w:i/>
          <w:noProof/>
          <w:sz w:val="22"/>
          <w:szCs w:val="22"/>
        </w:rPr>
      </w:pPr>
    </w:p>
    <w:p w14:paraId="39372AD4" w14:textId="6FC60CCA" w:rsidR="00A01D5E" w:rsidRDefault="00017ABD">
      <w:pPr>
        <w:pStyle w:val="Sommario1"/>
        <w:rPr>
          <w:rFonts w:asciiTheme="minorHAnsi" w:eastAsiaTheme="minorEastAsia" w:hAnsiTheme="minorHAnsi" w:cstheme="minorBidi"/>
          <w:b w:val="0"/>
          <w:smallCaps w:val="0"/>
          <w:color w:val="auto"/>
        </w:rPr>
      </w:pPr>
      <w:r w:rsidRPr="005C75FB">
        <w:fldChar w:fldCharType="begin"/>
      </w:r>
      <w:r w:rsidRPr="005C75FB">
        <w:instrText xml:space="preserve"> TOC  \* MERGEFORMAT </w:instrText>
      </w:r>
      <w:r w:rsidRPr="005C75FB">
        <w:fldChar w:fldCharType="separate"/>
      </w:r>
      <w:r w:rsidR="00A01D5E" w:rsidRPr="00C63DCD">
        <w:t>1. LA DIREZIONE GENERALE PER LE INVESTIGAZIONI FERROVIARIE</w:t>
      </w:r>
      <w:r w:rsidR="00A01D5E">
        <w:t xml:space="preserve"> </w:t>
      </w:r>
      <w:r w:rsidR="00A01D5E" w:rsidRPr="00C63DCD">
        <w:t>E MARITTIME</w:t>
      </w:r>
      <w:r w:rsidR="00A01D5E">
        <w:t xml:space="preserve"> ……….…………</w:t>
      </w:r>
      <w:r w:rsidR="00EB14B2">
        <w:t>…….</w:t>
      </w:r>
      <w:r w:rsidR="00A01D5E">
        <w:fldChar w:fldCharType="begin"/>
      </w:r>
      <w:r w:rsidR="00A01D5E">
        <w:instrText xml:space="preserve"> PAGEREF _Toc19634029 \h </w:instrText>
      </w:r>
      <w:r w:rsidR="00A01D5E">
        <w:fldChar w:fldCharType="separate"/>
      </w:r>
      <w:r w:rsidR="00B6450B">
        <w:t>1</w:t>
      </w:r>
      <w:r w:rsidR="00A01D5E">
        <w:fldChar w:fldCharType="end"/>
      </w:r>
    </w:p>
    <w:p w14:paraId="1240B03D" w14:textId="52D6B047" w:rsidR="00A01D5E" w:rsidRDefault="00A01D5E" w:rsidP="005B3F34">
      <w:pPr>
        <w:pStyle w:val="Sommario2"/>
        <w:rPr>
          <w:rFonts w:asciiTheme="minorHAnsi" w:eastAsiaTheme="minorEastAsia" w:hAnsiTheme="minorHAnsi" w:cstheme="minorBidi"/>
        </w:rPr>
      </w:pPr>
      <w:r w:rsidRPr="00C63DCD">
        <w:t>1.1 Quadro normativo di riferimento e stato implementazione delle Direttive</w:t>
      </w:r>
      <w:r>
        <w:tab/>
      </w:r>
      <w:r>
        <w:fldChar w:fldCharType="begin"/>
      </w:r>
      <w:r>
        <w:instrText xml:space="preserve"> PAGEREF _Toc19634031 \h </w:instrText>
      </w:r>
      <w:r>
        <w:fldChar w:fldCharType="separate"/>
      </w:r>
      <w:r w:rsidR="00B6450B">
        <w:t>3</w:t>
      </w:r>
      <w:r>
        <w:fldChar w:fldCharType="end"/>
      </w:r>
    </w:p>
    <w:p w14:paraId="56B5D5DF" w14:textId="49235861" w:rsidR="00A01D5E" w:rsidRDefault="00A01D5E" w:rsidP="005B3F34">
      <w:pPr>
        <w:pStyle w:val="Sommario2"/>
        <w:rPr>
          <w:rFonts w:asciiTheme="minorHAnsi" w:eastAsiaTheme="minorEastAsia" w:hAnsiTheme="minorHAnsi" w:cstheme="minorBidi"/>
        </w:rPr>
      </w:pPr>
      <w:r w:rsidRPr="00C63DCD">
        <w:t>1.2 Missione e ruolo</w:t>
      </w:r>
      <w:r>
        <w:tab/>
      </w:r>
      <w:r>
        <w:fldChar w:fldCharType="begin"/>
      </w:r>
      <w:r>
        <w:instrText xml:space="preserve"> PAGEREF _Toc19634032 \h </w:instrText>
      </w:r>
      <w:r>
        <w:fldChar w:fldCharType="separate"/>
      </w:r>
      <w:r w:rsidR="00B6450B">
        <w:t>6</w:t>
      </w:r>
      <w:r>
        <w:fldChar w:fldCharType="end"/>
      </w:r>
    </w:p>
    <w:p w14:paraId="18DAB151" w14:textId="2F985505" w:rsidR="00A01D5E" w:rsidRDefault="00A01D5E" w:rsidP="005B3F34">
      <w:pPr>
        <w:pStyle w:val="Sommario2"/>
        <w:rPr>
          <w:rFonts w:asciiTheme="minorHAnsi" w:eastAsiaTheme="minorEastAsia" w:hAnsiTheme="minorHAnsi" w:cstheme="minorBidi"/>
        </w:rPr>
      </w:pPr>
      <w:r w:rsidRPr="00C63DCD">
        <w:t xml:space="preserve">1.3 Organizzazione: struttura, competenze e processi di servizio della </w:t>
      </w:r>
      <w:r w:rsidRPr="00C63DCD">
        <w:rPr>
          <w:rFonts w:cs="Arial"/>
        </w:rPr>
        <w:t>DiGIFeMa</w:t>
      </w:r>
      <w:r>
        <w:tab/>
      </w:r>
      <w:r>
        <w:fldChar w:fldCharType="begin"/>
      </w:r>
      <w:r>
        <w:instrText xml:space="preserve"> PAGEREF _Toc19634033 \h </w:instrText>
      </w:r>
      <w:r>
        <w:fldChar w:fldCharType="separate"/>
      </w:r>
      <w:r w:rsidR="00B6450B">
        <w:t>7</w:t>
      </w:r>
      <w:r>
        <w:fldChar w:fldCharType="end"/>
      </w:r>
    </w:p>
    <w:p w14:paraId="18D13A15" w14:textId="314871D0" w:rsidR="00A01D5E" w:rsidRDefault="00A01D5E" w:rsidP="005B3F34">
      <w:pPr>
        <w:pStyle w:val="Sommario2"/>
        <w:rPr>
          <w:rFonts w:asciiTheme="minorHAnsi" w:eastAsiaTheme="minorEastAsia" w:hAnsiTheme="minorHAnsi" w:cstheme="minorBidi"/>
        </w:rPr>
      </w:pPr>
      <w:r w:rsidRPr="00C63DCD">
        <w:t>1.4 Flusso informativo</w:t>
      </w:r>
      <w:r>
        <w:tab/>
      </w:r>
      <w:r>
        <w:fldChar w:fldCharType="begin"/>
      </w:r>
      <w:r>
        <w:instrText xml:space="preserve"> PAGEREF _Toc19634034 \h </w:instrText>
      </w:r>
      <w:r>
        <w:fldChar w:fldCharType="separate"/>
      </w:r>
      <w:r w:rsidR="00B6450B">
        <w:t>8</w:t>
      </w:r>
      <w:r>
        <w:fldChar w:fldCharType="end"/>
      </w:r>
    </w:p>
    <w:p w14:paraId="2DAE0050" w14:textId="7C34C3F9" w:rsidR="00A01D5E" w:rsidRDefault="00A01D5E">
      <w:pPr>
        <w:pStyle w:val="Sommario1"/>
        <w:rPr>
          <w:rFonts w:asciiTheme="minorHAnsi" w:eastAsiaTheme="minorEastAsia" w:hAnsiTheme="minorHAnsi" w:cstheme="minorBidi"/>
          <w:b w:val="0"/>
          <w:smallCaps w:val="0"/>
          <w:color w:val="auto"/>
        </w:rPr>
      </w:pPr>
      <w:r w:rsidRPr="00C63DCD">
        <w:t>2. IL PROCESSO INVESTIGATIVO</w:t>
      </w:r>
      <w:r>
        <w:tab/>
      </w:r>
      <w:r>
        <w:fldChar w:fldCharType="begin"/>
      </w:r>
      <w:r>
        <w:instrText xml:space="preserve"> PAGEREF _Toc19634035 \h </w:instrText>
      </w:r>
      <w:r>
        <w:fldChar w:fldCharType="separate"/>
      </w:r>
      <w:r w:rsidR="00B6450B">
        <w:t>11</w:t>
      </w:r>
      <w:r>
        <w:fldChar w:fldCharType="end"/>
      </w:r>
    </w:p>
    <w:p w14:paraId="074EB7E3" w14:textId="6A18F711" w:rsidR="00A01D5E" w:rsidRDefault="00A01D5E" w:rsidP="005B3F34">
      <w:pPr>
        <w:pStyle w:val="Sommario2"/>
        <w:rPr>
          <w:rFonts w:asciiTheme="minorHAnsi" w:eastAsiaTheme="minorEastAsia" w:hAnsiTheme="minorHAnsi" w:cstheme="minorBidi"/>
        </w:rPr>
      </w:pPr>
      <w:r w:rsidRPr="00C63DCD">
        <w:t xml:space="preserve">2.1 </w:t>
      </w:r>
      <w:r w:rsidR="005B3F34">
        <w:rPr>
          <w:rFonts w:asciiTheme="minorHAnsi" w:eastAsiaTheme="minorEastAsia" w:hAnsiTheme="minorHAnsi" w:cstheme="minorBidi"/>
        </w:rPr>
        <w:t xml:space="preserve"> </w:t>
      </w:r>
      <w:r w:rsidRPr="00C63DCD">
        <w:t>Modalità di segnalazione degli incidenti: la Banca dati SIGE</w:t>
      </w:r>
      <w:r>
        <w:tab/>
      </w:r>
      <w:r>
        <w:fldChar w:fldCharType="begin"/>
      </w:r>
      <w:r>
        <w:instrText xml:space="preserve"> PAGEREF _Toc19634036 \h </w:instrText>
      </w:r>
      <w:r>
        <w:fldChar w:fldCharType="separate"/>
      </w:r>
      <w:r w:rsidR="00B6450B">
        <w:t>12</w:t>
      </w:r>
      <w:r>
        <w:fldChar w:fldCharType="end"/>
      </w:r>
    </w:p>
    <w:p w14:paraId="71F12321" w14:textId="43C042F0" w:rsidR="00A01D5E" w:rsidRDefault="00A01D5E" w:rsidP="005B3F34">
      <w:pPr>
        <w:pStyle w:val="Sommario2"/>
        <w:rPr>
          <w:rFonts w:asciiTheme="minorHAnsi" w:eastAsiaTheme="minorEastAsia" w:hAnsiTheme="minorHAnsi" w:cstheme="minorBidi"/>
        </w:rPr>
      </w:pPr>
      <w:r w:rsidRPr="00C63DCD">
        <w:t>2.2. Istituzioni coinvolte nelle attività investigative</w:t>
      </w:r>
      <w:r>
        <w:tab/>
      </w:r>
      <w:r>
        <w:fldChar w:fldCharType="begin"/>
      </w:r>
      <w:r>
        <w:instrText xml:space="preserve"> PAGEREF _Toc19634037 \h </w:instrText>
      </w:r>
      <w:r>
        <w:fldChar w:fldCharType="separate"/>
      </w:r>
      <w:r w:rsidR="00B6450B">
        <w:t>18</w:t>
      </w:r>
      <w:r>
        <w:fldChar w:fldCharType="end"/>
      </w:r>
    </w:p>
    <w:p w14:paraId="4ADD9483" w14:textId="18B79D29" w:rsidR="00A01D5E" w:rsidRDefault="00A01D5E" w:rsidP="005B3F34">
      <w:pPr>
        <w:pStyle w:val="Sommario2"/>
        <w:rPr>
          <w:rFonts w:asciiTheme="minorHAnsi" w:eastAsiaTheme="minorEastAsia" w:hAnsiTheme="minorHAnsi" w:cstheme="minorBidi"/>
        </w:rPr>
      </w:pPr>
      <w:r w:rsidRPr="00C63DCD">
        <w:t>2.3. Il processo investigativo della Direzione Generale</w:t>
      </w:r>
      <w:r>
        <w:tab/>
      </w:r>
      <w:r>
        <w:fldChar w:fldCharType="begin"/>
      </w:r>
      <w:r>
        <w:instrText xml:space="preserve"> PAGEREF _Toc19634038 \h </w:instrText>
      </w:r>
      <w:r>
        <w:fldChar w:fldCharType="separate"/>
      </w:r>
      <w:r w:rsidR="00B6450B">
        <w:t>19</w:t>
      </w:r>
      <w:r>
        <w:fldChar w:fldCharType="end"/>
      </w:r>
    </w:p>
    <w:p w14:paraId="3197323E" w14:textId="5A1648A7" w:rsidR="00A01D5E" w:rsidRDefault="00A01D5E">
      <w:pPr>
        <w:pStyle w:val="Sommario1"/>
        <w:rPr>
          <w:rFonts w:asciiTheme="minorHAnsi" w:eastAsiaTheme="minorEastAsia" w:hAnsiTheme="minorHAnsi" w:cstheme="minorBidi"/>
          <w:b w:val="0"/>
          <w:smallCaps w:val="0"/>
          <w:color w:val="auto"/>
        </w:rPr>
      </w:pPr>
      <w:r w:rsidRPr="00C63DCD">
        <w:t>3. INVESTIGAZIONI</w:t>
      </w:r>
      <w:r>
        <w:tab/>
      </w:r>
      <w:r>
        <w:fldChar w:fldCharType="begin"/>
      </w:r>
      <w:r>
        <w:instrText xml:space="preserve"> PAGEREF _Toc19634039 \h </w:instrText>
      </w:r>
      <w:r>
        <w:fldChar w:fldCharType="separate"/>
      </w:r>
      <w:r w:rsidR="00B6450B">
        <w:t>23</w:t>
      </w:r>
      <w:r>
        <w:fldChar w:fldCharType="end"/>
      </w:r>
    </w:p>
    <w:p w14:paraId="106F4766" w14:textId="7F8C8097" w:rsidR="00A01D5E" w:rsidRDefault="00A01D5E" w:rsidP="005B3F34">
      <w:pPr>
        <w:pStyle w:val="Sommario2"/>
        <w:rPr>
          <w:rFonts w:asciiTheme="minorHAnsi" w:eastAsiaTheme="minorEastAsia" w:hAnsiTheme="minorHAnsi" w:cstheme="minorBidi"/>
        </w:rPr>
      </w:pPr>
      <w:r w:rsidRPr="00C63DCD">
        <w:t xml:space="preserve">3.1 </w:t>
      </w:r>
      <w:r w:rsidR="005B3F34">
        <w:t xml:space="preserve"> </w:t>
      </w:r>
      <w:r w:rsidRPr="00C63DCD">
        <w:t>Panoramica sulle investigazioni completate e linee di tendenza</w:t>
      </w:r>
      <w:r>
        <w:tab/>
      </w:r>
      <w:r>
        <w:fldChar w:fldCharType="begin"/>
      </w:r>
      <w:r>
        <w:instrText xml:space="preserve"> PAGEREF _Toc19634040 \h </w:instrText>
      </w:r>
      <w:r>
        <w:fldChar w:fldCharType="separate"/>
      </w:r>
      <w:r w:rsidR="00B6450B">
        <w:t>24</w:t>
      </w:r>
      <w:r>
        <w:fldChar w:fldCharType="end"/>
      </w:r>
    </w:p>
    <w:p w14:paraId="1812C37D" w14:textId="216C2620" w:rsidR="00A01D5E" w:rsidRDefault="00A01D5E" w:rsidP="005B3F34">
      <w:pPr>
        <w:pStyle w:val="Sommario2"/>
        <w:rPr>
          <w:rFonts w:asciiTheme="minorHAnsi" w:eastAsiaTheme="minorEastAsia" w:hAnsiTheme="minorHAnsi" w:cstheme="minorBidi"/>
        </w:rPr>
      </w:pPr>
      <w:r w:rsidRPr="00C63DCD">
        <w:t>3.2</w:t>
      </w:r>
      <w:r w:rsidR="005B3F34">
        <w:rPr>
          <w:rFonts w:asciiTheme="minorHAnsi" w:eastAsiaTheme="minorEastAsia" w:hAnsiTheme="minorHAnsi" w:cstheme="minorBidi"/>
        </w:rPr>
        <w:t xml:space="preserve">  </w:t>
      </w:r>
      <w:r w:rsidRPr="00C63DCD">
        <w:t>Investigazioni completate ed avviate nel 2018</w:t>
      </w:r>
      <w:r>
        <w:tab/>
      </w:r>
      <w:r>
        <w:fldChar w:fldCharType="begin"/>
      </w:r>
      <w:r>
        <w:instrText xml:space="preserve"> PAGEREF _Toc19634041 \h </w:instrText>
      </w:r>
      <w:r>
        <w:fldChar w:fldCharType="separate"/>
      </w:r>
      <w:r w:rsidR="00B6450B">
        <w:t>25</w:t>
      </w:r>
      <w:r>
        <w:fldChar w:fldCharType="end"/>
      </w:r>
    </w:p>
    <w:p w14:paraId="22E24510" w14:textId="7C992972" w:rsidR="00A01D5E" w:rsidRDefault="00A01D5E" w:rsidP="005B3F34">
      <w:pPr>
        <w:pStyle w:val="Sommario2"/>
        <w:rPr>
          <w:rFonts w:asciiTheme="minorHAnsi" w:eastAsiaTheme="minorEastAsia" w:hAnsiTheme="minorHAnsi" w:cstheme="minorBidi"/>
        </w:rPr>
      </w:pPr>
      <w:r w:rsidRPr="00C63DCD">
        <w:t xml:space="preserve">3.3 </w:t>
      </w:r>
      <w:r w:rsidR="005B3F34">
        <w:rPr>
          <w:rFonts w:asciiTheme="minorHAnsi" w:eastAsiaTheme="minorEastAsia" w:hAnsiTheme="minorHAnsi" w:cstheme="minorBidi"/>
        </w:rPr>
        <w:t xml:space="preserve"> </w:t>
      </w:r>
      <w:r w:rsidRPr="00C63DCD">
        <w:t>Incidenti ed inconvenienti investigati nel periodo 2014-2018</w:t>
      </w:r>
      <w:r>
        <w:tab/>
      </w:r>
      <w:r>
        <w:fldChar w:fldCharType="begin"/>
      </w:r>
      <w:r>
        <w:instrText xml:space="preserve"> PAGEREF _Toc19634042 \h </w:instrText>
      </w:r>
      <w:r>
        <w:fldChar w:fldCharType="separate"/>
      </w:r>
      <w:r w:rsidR="00B6450B">
        <w:t>41</w:t>
      </w:r>
      <w:r>
        <w:fldChar w:fldCharType="end"/>
      </w:r>
    </w:p>
    <w:p w14:paraId="5D80488F" w14:textId="69F5B9BC" w:rsidR="00A01D5E" w:rsidRDefault="00A01D5E">
      <w:pPr>
        <w:pStyle w:val="Sommario1"/>
        <w:tabs>
          <w:tab w:val="left" w:pos="1418"/>
        </w:tabs>
        <w:rPr>
          <w:rFonts w:asciiTheme="minorHAnsi" w:eastAsiaTheme="minorEastAsia" w:hAnsiTheme="minorHAnsi" w:cstheme="minorBidi"/>
          <w:b w:val="0"/>
          <w:smallCaps w:val="0"/>
          <w:color w:val="auto"/>
        </w:rPr>
      </w:pPr>
      <w:r w:rsidRPr="00C63DCD">
        <w:t>4.</w:t>
      </w:r>
      <w:r>
        <w:rPr>
          <w:rFonts w:asciiTheme="minorHAnsi" w:eastAsiaTheme="minorEastAsia" w:hAnsiTheme="minorHAnsi" w:cstheme="minorBidi"/>
          <w:b w:val="0"/>
          <w:smallCaps w:val="0"/>
          <w:color w:val="auto"/>
        </w:rPr>
        <w:tab/>
      </w:r>
      <w:r w:rsidRPr="00C63DCD">
        <w:t>RACCOMANDAZIONI DI SICUREZZA</w:t>
      </w:r>
      <w:r>
        <w:tab/>
      </w:r>
      <w:r>
        <w:fldChar w:fldCharType="begin"/>
      </w:r>
      <w:r>
        <w:instrText xml:space="preserve"> PAGEREF _Toc19634043 \h </w:instrText>
      </w:r>
      <w:r>
        <w:fldChar w:fldCharType="separate"/>
      </w:r>
      <w:r w:rsidR="00B6450B">
        <w:t>43</w:t>
      </w:r>
      <w:r>
        <w:fldChar w:fldCharType="end"/>
      </w:r>
    </w:p>
    <w:p w14:paraId="1D6C764F" w14:textId="3371931A" w:rsidR="00A01D5E" w:rsidRDefault="00A01D5E" w:rsidP="005B3F34">
      <w:pPr>
        <w:pStyle w:val="Sommario2"/>
        <w:rPr>
          <w:rFonts w:asciiTheme="minorHAnsi" w:eastAsiaTheme="minorEastAsia" w:hAnsiTheme="minorHAnsi" w:cstheme="minorBidi"/>
        </w:rPr>
      </w:pPr>
      <w:r w:rsidRPr="00C63DCD">
        <w:t xml:space="preserve">4.1 </w:t>
      </w:r>
      <w:r w:rsidR="005B3F34">
        <w:t xml:space="preserve"> </w:t>
      </w:r>
      <w:r w:rsidRPr="00C63DCD">
        <w:t>Riassunto e presentazione delle raccomandazioni</w:t>
      </w:r>
      <w:r>
        <w:tab/>
      </w:r>
      <w:r>
        <w:fldChar w:fldCharType="begin"/>
      </w:r>
      <w:r>
        <w:instrText xml:space="preserve"> PAGEREF _Toc19634044 \h </w:instrText>
      </w:r>
      <w:r>
        <w:fldChar w:fldCharType="separate"/>
      </w:r>
      <w:r w:rsidR="00B6450B">
        <w:t>44</w:t>
      </w:r>
      <w:r>
        <w:fldChar w:fldCharType="end"/>
      </w:r>
    </w:p>
    <w:p w14:paraId="65037ECD" w14:textId="55FB7E8C" w:rsidR="00A01D5E" w:rsidRDefault="00A01D5E">
      <w:pPr>
        <w:pStyle w:val="Sommario1"/>
        <w:rPr>
          <w:rFonts w:asciiTheme="minorHAnsi" w:eastAsiaTheme="minorEastAsia" w:hAnsiTheme="minorHAnsi" w:cstheme="minorBidi"/>
          <w:b w:val="0"/>
          <w:smallCaps w:val="0"/>
          <w:color w:val="auto"/>
        </w:rPr>
      </w:pPr>
      <w:r w:rsidRPr="00C63DCD">
        <w:t>5. ALTRE ATTIVITÀ ISTITUZIONALI</w:t>
      </w:r>
      <w:r>
        <w:tab/>
      </w:r>
      <w:r>
        <w:fldChar w:fldCharType="begin"/>
      </w:r>
      <w:r>
        <w:instrText xml:space="preserve"> PAGEREF _Toc19634045 \h </w:instrText>
      </w:r>
      <w:r>
        <w:fldChar w:fldCharType="separate"/>
      </w:r>
      <w:r w:rsidR="00B6450B">
        <w:t>47</w:t>
      </w:r>
      <w:r>
        <w:fldChar w:fldCharType="end"/>
      </w:r>
    </w:p>
    <w:p w14:paraId="522470F6" w14:textId="2BE43C85" w:rsidR="00A01D5E" w:rsidRDefault="00A01D5E" w:rsidP="005B3F34">
      <w:pPr>
        <w:pStyle w:val="Sommario2"/>
        <w:rPr>
          <w:rFonts w:asciiTheme="minorHAnsi" w:eastAsiaTheme="minorEastAsia" w:hAnsiTheme="minorHAnsi" w:cstheme="minorBidi"/>
        </w:rPr>
      </w:pPr>
      <w:r w:rsidRPr="00C63DCD">
        <w:t>5.1</w:t>
      </w:r>
      <w:r w:rsidR="005B3F34">
        <w:rPr>
          <w:rFonts w:asciiTheme="minorHAnsi" w:eastAsiaTheme="minorEastAsia" w:hAnsiTheme="minorHAnsi" w:cstheme="minorBidi"/>
        </w:rPr>
        <w:t xml:space="preserve">  </w:t>
      </w:r>
      <w:r w:rsidRPr="00C63DCD">
        <w:t>Rapporti internazionali e comunitari in ambito ferroviario e marittimo</w:t>
      </w:r>
      <w:r>
        <w:tab/>
      </w:r>
      <w:r>
        <w:fldChar w:fldCharType="begin"/>
      </w:r>
      <w:r>
        <w:instrText xml:space="preserve"> PAGEREF _Toc19634046 \h </w:instrText>
      </w:r>
      <w:r>
        <w:fldChar w:fldCharType="separate"/>
      </w:r>
      <w:r w:rsidR="00B6450B">
        <w:t>48</w:t>
      </w:r>
      <w:r>
        <w:fldChar w:fldCharType="end"/>
      </w:r>
    </w:p>
    <w:p w14:paraId="5B0E7C2F" w14:textId="0D24FFFA" w:rsidR="00A01D5E" w:rsidRDefault="00A01D5E" w:rsidP="005B3F34">
      <w:pPr>
        <w:pStyle w:val="Sommario2"/>
        <w:rPr>
          <w:rFonts w:asciiTheme="minorHAnsi" w:eastAsiaTheme="minorEastAsia" w:hAnsiTheme="minorHAnsi" w:cstheme="minorBidi"/>
        </w:rPr>
      </w:pPr>
      <w:r w:rsidRPr="00C63DCD">
        <w:t xml:space="preserve">5.2 </w:t>
      </w:r>
      <w:r w:rsidR="005B3F34">
        <w:t xml:space="preserve"> </w:t>
      </w:r>
      <w:r w:rsidRPr="00C63DCD">
        <w:t>Rapporti con i gestori delle reti, con le imprese ferroviarie e con le imprese marittime</w:t>
      </w:r>
      <w:r>
        <w:tab/>
      </w:r>
      <w:r>
        <w:fldChar w:fldCharType="begin"/>
      </w:r>
      <w:r>
        <w:instrText xml:space="preserve"> PAGEREF _Toc19634047 \h </w:instrText>
      </w:r>
      <w:r>
        <w:fldChar w:fldCharType="separate"/>
      </w:r>
      <w:r w:rsidR="00B6450B">
        <w:t>50</w:t>
      </w:r>
      <w:r>
        <w:fldChar w:fldCharType="end"/>
      </w:r>
    </w:p>
    <w:p w14:paraId="55BF09B7" w14:textId="5083BDCD" w:rsidR="00A01D5E" w:rsidRDefault="00A01D5E" w:rsidP="005B3F34">
      <w:pPr>
        <w:pStyle w:val="Sommario2"/>
        <w:rPr>
          <w:rFonts w:asciiTheme="minorHAnsi" w:eastAsiaTheme="minorEastAsia" w:hAnsiTheme="minorHAnsi" w:cstheme="minorBidi"/>
        </w:rPr>
      </w:pPr>
      <w:r w:rsidRPr="00C63DCD">
        <w:t>5.3 Formazione ed aggiornamento del personale investigativo</w:t>
      </w:r>
      <w:r>
        <w:tab/>
      </w:r>
      <w:r>
        <w:fldChar w:fldCharType="begin"/>
      </w:r>
      <w:r>
        <w:instrText xml:space="preserve"> PAGEREF _Toc19634048 \h </w:instrText>
      </w:r>
      <w:r>
        <w:fldChar w:fldCharType="separate"/>
      </w:r>
      <w:r w:rsidR="00B6450B">
        <w:t>50</w:t>
      </w:r>
      <w:r>
        <w:fldChar w:fldCharType="end"/>
      </w:r>
    </w:p>
    <w:p w14:paraId="1CE487E0" w14:textId="6DDF05C0" w:rsidR="00A01D5E" w:rsidRPr="00DB4E4A" w:rsidRDefault="00A01D5E" w:rsidP="005B3F34">
      <w:pPr>
        <w:pStyle w:val="Sommario2"/>
        <w:rPr>
          <w:rFonts w:asciiTheme="minorHAnsi" w:eastAsiaTheme="minorEastAsia" w:hAnsiTheme="minorHAnsi" w:cstheme="minorBidi"/>
        </w:rPr>
      </w:pPr>
      <w:r w:rsidRPr="00DB4E4A">
        <w:t>5.4</w:t>
      </w:r>
      <w:r w:rsidR="005B3F34">
        <w:rPr>
          <w:rFonts w:asciiTheme="minorHAnsi" w:eastAsiaTheme="minorEastAsia" w:hAnsiTheme="minorHAnsi" w:cstheme="minorBidi"/>
        </w:rPr>
        <w:t xml:space="preserve"> </w:t>
      </w:r>
      <w:r w:rsidRPr="00DB4E4A">
        <w:t xml:space="preserve">Attività di disseminazione risultati delle investigazioni su incidenti – Studi in </w:t>
      </w:r>
      <w:bookmarkStart w:id="0" w:name="_GoBack"/>
      <w:r w:rsidRPr="00DB4E4A">
        <w:t>materia di analisi del rischio</w:t>
      </w:r>
      <w:r w:rsidRPr="00DB4E4A">
        <w:tab/>
      </w:r>
      <w:r w:rsidRPr="00DB4E4A">
        <w:fldChar w:fldCharType="begin"/>
      </w:r>
      <w:r w:rsidRPr="00DB4E4A">
        <w:instrText xml:space="preserve"> PAGEREF _Toc19634049 \h </w:instrText>
      </w:r>
      <w:r w:rsidRPr="00DB4E4A">
        <w:fldChar w:fldCharType="separate"/>
      </w:r>
      <w:r w:rsidR="00B6450B">
        <w:t>50</w:t>
      </w:r>
      <w:r w:rsidRPr="00DB4E4A">
        <w:fldChar w:fldCharType="end"/>
      </w:r>
    </w:p>
    <w:bookmarkEnd w:id="0"/>
    <w:p w14:paraId="60401F2C" w14:textId="7ED6DAAE" w:rsidR="00017ABD" w:rsidRPr="000169CB" w:rsidRDefault="00017ABD" w:rsidP="005B3F34">
      <w:pPr>
        <w:pStyle w:val="Sommario2"/>
      </w:pPr>
      <w:r w:rsidRPr="005C75FB">
        <w:fldChar w:fldCharType="end"/>
      </w:r>
      <w:r w:rsidRPr="002A67DD">
        <w:fldChar w:fldCharType="begin"/>
      </w:r>
      <w:r w:rsidRPr="000169CB">
        <w:instrText xml:space="preserve"> TOC \o "1-3" </w:instrText>
      </w:r>
      <w:r w:rsidRPr="002A67DD">
        <w:fldChar w:fldCharType="separate"/>
      </w:r>
    </w:p>
    <w:p w14:paraId="16F8C0AA" w14:textId="77777777" w:rsidR="00017ABD" w:rsidRPr="002A67DD" w:rsidRDefault="00017ABD" w:rsidP="00F93520">
      <w:pPr>
        <w:tabs>
          <w:tab w:val="right" w:leader="dot" w:pos="10632"/>
          <w:tab w:val="right" w:leader="dot" w:pos="10915"/>
        </w:tabs>
        <w:ind w:left="1418" w:right="1132"/>
        <w:rPr>
          <w:rFonts w:ascii="Cambria" w:hAnsi="Cambria"/>
          <w:i/>
          <w:noProof/>
          <w:color w:val="002060"/>
          <w:sz w:val="22"/>
          <w:szCs w:val="22"/>
        </w:rPr>
      </w:pPr>
      <w:r w:rsidRPr="002A67DD">
        <w:rPr>
          <w:rFonts w:ascii="Cambria" w:hAnsi="Cambria"/>
          <w:sz w:val="22"/>
          <w:szCs w:val="22"/>
        </w:rPr>
        <w:fldChar w:fldCharType="end"/>
      </w:r>
    </w:p>
    <w:p w14:paraId="6003FFE4" w14:textId="2A33A946" w:rsidR="00017ABD" w:rsidRPr="003F22B7" w:rsidRDefault="007F296B" w:rsidP="00CB1C0E">
      <w:pPr>
        <w:spacing w:after="120"/>
        <w:ind w:left="1049" w:right="567" w:firstLine="369"/>
        <w:rPr>
          <w:rFonts w:ascii="Cambria" w:hAnsi="Cambria"/>
          <w:sz w:val="22"/>
          <w:szCs w:val="22"/>
        </w:rPr>
      </w:pPr>
      <w:r w:rsidRPr="008D757B">
        <w:rPr>
          <w:rFonts w:ascii="Cambria" w:hAnsi="Cambria"/>
          <w:b/>
          <w:sz w:val="22"/>
          <w:szCs w:val="22"/>
        </w:rPr>
        <w:t>Allegato n. 1</w:t>
      </w:r>
      <w:r w:rsidR="00017ABD" w:rsidRPr="003F22B7">
        <w:rPr>
          <w:rFonts w:ascii="Cambria" w:hAnsi="Cambria"/>
          <w:sz w:val="22"/>
          <w:szCs w:val="22"/>
        </w:rPr>
        <w:fldChar w:fldCharType="begin"/>
      </w:r>
      <w:r w:rsidR="00017ABD" w:rsidRPr="003F22B7">
        <w:rPr>
          <w:rFonts w:ascii="Cambria" w:hAnsi="Cambria"/>
          <w:sz w:val="22"/>
          <w:szCs w:val="22"/>
        </w:rPr>
        <w:instrText xml:space="preserve"> TOC  \* MERGEFORMAT </w:instrText>
      </w:r>
      <w:r w:rsidR="00017ABD" w:rsidRPr="003F22B7">
        <w:rPr>
          <w:rFonts w:ascii="Cambria" w:hAnsi="Cambria"/>
          <w:sz w:val="22"/>
          <w:szCs w:val="22"/>
        </w:rPr>
        <w:fldChar w:fldCharType="separate"/>
      </w:r>
      <w:r w:rsidR="00017ABD" w:rsidRPr="003F22B7">
        <w:rPr>
          <w:rFonts w:ascii="Cambria" w:hAnsi="Cambria"/>
          <w:sz w:val="22"/>
          <w:szCs w:val="22"/>
        </w:rPr>
        <w:t xml:space="preserve"> </w:t>
      </w:r>
      <w:r w:rsidRPr="003F22B7">
        <w:rPr>
          <w:rFonts w:ascii="Cambria" w:hAnsi="Cambria"/>
          <w:sz w:val="22"/>
          <w:szCs w:val="22"/>
        </w:rPr>
        <w:tab/>
      </w:r>
      <w:r w:rsidR="00861E04">
        <w:rPr>
          <w:rFonts w:ascii="Cambria" w:hAnsi="Cambria"/>
          <w:sz w:val="22"/>
          <w:szCs w:val="22"/>
        </w:rPr>
        <w:tab/>
      </w:r>
      <w:r w:rsidRPr="003F22B7">
        <w:rPr>
          <w:rFonts w:ascii="Cambria" w:hAnsi="Cambria"/>
          <w:sz w:val="22"/>
          <w:szCs w:val="22"/>
        </w:rPr>
        <w:t>Elenco normative di riferimento</w:t>
      </w:r>
    </w:p>
    <w:p w14:paraId="428E161E" w14:textId="0A53F317" w:rsidR="007F296B" w:rsidRDefault="00861E04" w:rsidP="00CB1C0E">
      <w:pPr>
        <w:spacing w:after="120"/>
        <w:ind w:left="1048" w:right="567" w:firstLine="368"/>
        <w:rPr>
          <w:rFonts w:ascii="Cambria" w:eastAsia="Calibri" w:hAnsi="Cambria" w:cs="Calibri"/>
          <w:sz w:val="22"/>
          <w:szCs w:val="22"/>
        </w:rPr>
      </w:pPr>
      <w:r w:rsidRPr="008B780C">
        <w:rPr>
          <w:rFonts w:ascii="Cambria" w:eastAsia="Calibri" w:hAnsi="Cambria" w:cs="Calibri"/>
          <w:b/>
          <w:sz w:val="22"/>
          <w:szCs w:val="22"/>
        </w:rPr>
        <w:t>Allegato n. 2</w:t>
      </w:r>
      <w:r w:rsidRPr="00B44A61">
        <w:rPr>
          <w:rFonts w:ascii="Cambria" w:eastAsia="Calibri" w:hAnsi="Cambria" w:cs="Calibri"/>
          <w:sz w:val="22"/>
          <w:szCs w:val="22"/>
        </w:rPr>
        <w:t xml:space="preserve"> </w:t>
      </w:r>
      <w:r>
        <w:rPr>
          <w:rFonts w:ascii="Cambria" w:eastAsia="Calibri" w:hAnsi="Cambria" w:cs="Calibri"/>
          <w:sz w:val="22"/>
          <w:szCs w:val="22"/>
        </w:rPr>
        <w:tab/>
      </w:r>
      <w:r>
        <w:rPr>
          <w:rFonts w:ascii="Cambria" w:eastAsia="Calibri" w:hAnsi="Cambria" w:cs="Calibri"/>
          <w:sz w:val="22"/>
          <w:szCs w:val="22"/>
        </w:rPr>
        <w:tab/>
        <w:t>C</w:t>
      </w:r>
      <w:r w:rsidRPr="00B44A61">
        <w:rPr>
          <w:rFonts w:ascii="Cambria" w:eastAsia="Calibri" w:hAnsi="Cambria" w:cs="Calibri"/>
          <w:sz w:val="22"/>
          <w:szCs w:val="22"/>
        </w:rPr>
        <w:t xml:space="preserve">lassificazioni degli eventi incidentali nei diversi sistemi di trasporto </w:t>
      </w:r>
      <w:r>
        <w:rPr>
          <w:rFonts w:ascii="Cambria" w:eastAsia="Calibri" w:hAnsi="Cambria" w:cs="Calibri"/>
          <w:sz w:val="22"/>
          <w:szCs w:val="22"/>
        </w:rPr>
        <w:tab/>
      </w:r>
      <w:r>
        <w:rPr>
          <w:rFonts w:ascii="Cambria" w:eastAsia="Calibri" w:hAnsi="Cambria" w:cs="Calibri"/>
          <w:sz w:val="22"/>
          <w:szCs w:val="22"/>
        </w:rPr>
        <w:tab/>
      </w:r>
      <w:r>
        <w:rPr>
          <w:rFonts w:ascii="Cambria" w:eastAsia="Calibri" w:hAnsi="Cambria" w:cs="Calibri"/>
          <w:sz w:val="22"/>
          <w:szCs w:val="22"/>
        </w:rPr>
        <w:tab/>
      </w:r>
      <w:r>
        <w:rPr>
          <w:rFonts w:ascii="Cambria" w:eastAsia="Calibri" w:hAnsi="Cambria" w:cs="Calibri"/>
          <w:sz w:val="22"/>
          <w:szCs w:val="22"/>
        </w:rPr>
        <w:tab/>
      </w:r>
      <w:r w:rsidRPr="00B44A61">
        <w:rPr>
          <w:rFonts w:ascii="Cambria" w:eastAsia="Calibri" w:hAnsi="Cambria" w:cs="Calibri"/>
          <w:sz w:val="22"/>
          <w:szCs w:val="22"/>
        </w:rPr>
        <w:t>utilizzate</w:t>
      </w:r>
      <w:r>
        <w:rPr>
          <w:rFonts w:ascii="Cambria" w:eastAsia="Calibri" w:hAnsi="Cambria" w:cs="Calibri"/>
          <w:sz w:val="22"/>
          <w:szCs w:val="22"/>
        </w:rPr>
        <w:t xml:space="preserve"> ai fini della gestione dati incidentali tramite SIGE</w:t>
      </w:r>
    </w:p>
    <w:p w14:paraId="567B5799" w14:textId="66922586" w:rsidR="00CB1C0E" w:rsidRPr="00085553" w:rsidRDefault="00CB1C0E" w:rsidP="00CB1C0E">
      <w:pPr>
        <w:spacing w:after="120"/>
        <w:ind w:left="1048" w:right="567" w:firstLine="368"/>
        <w:rPr>
          <w:rFonts w:ascii="Cambria" w:hAnsi="Cambria" w:cs="Arial"/>
          <w:b/>
          <w:i/>
          <w:sz w:val="22"/>
          <w:szCs w:val="22"/>
        </w:rPr>
      </w:pPr>
      <w:r w:rsidRPr="00DB4E4A">
        <w:rPr>
          <w:rFonts w:ascii="Cambria" w:eastAsia="Calibri" w:hAnsi="Cambria" w:cs="Calibri"/>
          <w:b/>
          <w:sz w:val="22"/>
          <w:szCs w:val="22"/>
        </w:rPr>
        <w:t>Allegato n. 3</w:t>
      </w:r>
      <w:r w:rsidRPr="00DB4E4A">
        <w:rPr>
          <w:rFonts w:ascii="Cambria" w:eastAsia="Calibri" w:hAnsi="Cambria" w:cs="Calibri"/>
          <w:b/>
          <w:sz w:val="22"/>
          <w:szCs w:val="22"/>
        </w:rPr>
        <w:tab/>
      </w:r>
      <w:r w:rsidRPr="00DB4E4A">
        <w:rPr>
          <w:rFonts w:ascii="Cambria" w:eastAsia="Calibri" w:hAnsi="Cambria" w:cs="Calibri"/>
          <w:b/>
          <w:sz w:val="22"/>
          <w:szCs w:val="22"/>
        </w:rPr>
        <w:tab/>
      </w:r>
      <w:r w:rsidRPr="00DB4E4A">
        <w:rPr>
          <w:rFonts w:ascii="Cambria" w:eastAsia="Calibri" w:hAnsi="Cambria" w:cs="Calibri"/>
          <w:sz w:val="22"/>
          <w:szCs w:val="22"/>
        </w:rPr>
        <w:t xml:space="preserve">Raccomandazioni di sicurezza emesse nel 2018 nei settore ferroviario e </w:t>
      </w:r>
      <w:r w:rsidRPr="00DB4E4A">
        <w:rPr>
          <w:rFonts w:ascii="Cambria" w:eastAsia="Calibri" w:hAnsi="Cambria" w:cs="Calibri"/>
          <w:sz w:val="22"/>
          <w:szCs w:val="22"/>
        </w:rPr>
        <w:tab/>
      </w:r>
      <w:r w:rsidRPr="00DB4E4A">
        <w:rPr>
          <w:rFonts w:ascii="Cambria" w:eastAsia="Calibri" w:hAnsi="Cambria" w:cs="Calibri"/>
          <w:sz w:val="22"/>
          <w:szCs w:val="22"/>
        </w:rPr>
        <w:tab/>
      </w:r>
      <w:r w:rsidRPr="00DB4E4A">
        <w:rPr>
          <w:rFonts w:ascii="Cambria" w:eastAsia="Calibri" w:hAnsi="Cambria" w:cs="Calibri"/>
          <w:sz w:val="22"/>
          <w:szCs w:val="22"/>
        </w:rPr>
        <w:tab/>
      </w:r>
      <w:r w:rsidRPr="00DB4E4A">
        <w:rPr>
          <w:rFonts w:ascii="Cambria" w:eastAsia="Calibri" w:hAnsi="Cambria" w:cs="Calibri"/>
          <w:sz w:val="22"/>
          <w:szCs w:val="22"/>
        </w:rPr>
        <w:tab/>
        <w:t>marittimo</w:t>
      </w:r>
    </w:p>
    <w:p w14:paraId="5FF3595C" w14:textId="77777777" w:rsidR="00017ABD" w:rsidRPr="003F22B7" w:rsidRDefault="00017ABD" w:rsidP="00CB1C0E">
      <w:pPr>
        <w:tabs>
          <w:tab w:val="right" w:leader="dot" w:pos="9720"/>
        </w:tabs>
        <w:spacing w:after="120"/>
        <w:ind w:left="340" w:right="597" w:firstLine="170"/>
        <w:jc w:val="right"/>
        <w:rPr>
          <w:rFonts w:ascii="Cambria" w:hAnsi="Cambria"/>
          <w:sz w:val="22"/>
          <w:szCs w:val="22"/>
        </w:rPr>
      </w:pPr>
    </w:p>
    <w:p w14:paraId="15B7FDCF" w14:textId="77777777" w:rsidR="00017ABD" w:rsidRPr="003F22B7" w:rsidRDefault="00017ABD" w:rsidP="00CB1C0E">
      <w:pPr>
        <w:tabs>
          <w:tab w:val="right" w:leader="dot" w:pos="9720"/>
        </w:tabs>
        <w:spacing w:after="120"/>
        <w:ind w:left="340" w:right="597" w:firstLine="170"/>
        <w:jc w:val="right"/>
        <w:rPr>
          <w:rFonts w:ascii="Cambria" w:hAnsi="Cambria"/>
          <w:sz w:val="22"/>
          <w:szCs w:val="22"/>
        </w:rPr>
      </w:pPr>
    </w:p>
    <w:p w14:paraId="4E90AA71" w14:textId="77777777" w:rsidR="00017ABD" w:rsidRPr="003F22B7" w:rsidRDefault="00017ABD" w:rsidP="00CB1C0E">
      <w:pPr>
        <w:tabs>
          <w:tab w:val="right" w:leader="dot" w:pos="9720"/>
        </w:tabs>
        <w:spacing w:after="120"/>
        <w:ind w:left="340" w:right="597" w:firstLine="170"/>
        <w:jc w:val="right"/>
        <w:rPr>
          <w:rFonts w:ascii="Cambria" w:hAnsi="Cambria"/>
          <w:sz w:val="22"/>
          <w:szCs w:val="22"/>
        </w:rPr>
      </w:pPr>
    </w:p>
    <w:p w14:paraId="1EE78C64" w14:textId="77777777" w:rsidR="00017ABD" w:rsidRPr="003F22B7" w:rsidRDefault="00017ABD" w:rsidP="00CB1C0E">
      <w:pPr>
        <w:tabs>
          <w:tab w:val="right" w:leader="dot" w:pos="9720"/>
        </w:tabs>
        <w:spacing w:after="120"/>
        <w:ind w:left="340" w:right="597" w:firstLine="170"/>
        <w:jc w:val="right"/>
        <w:rPr>
          <w:rFonts w:ascii="Cambria" w:hAnsi="Cambria"/>
          <w:sz w:val="22"/>
          <w:szCs w:val="22"/>
        </w:rPr>
      </w:pPr>
    </w:p>
    <w:p w14:paraId="34019BEA" w14:textId="77777777" w:rsidR="00017ABD" w:rsidRPr="003F22B7" w:rsidRDefault="00017ABD" w:rsidP="00CB1C0E">
      <w:pPr>
        <w:tabs>
          <w:tab w:val="right" w:leader="dot" w:pos="9720"/>
        </w:tabs>
        <w:spacing w:after="120"/>
        <w:ind w:left="340" w:right="597" w:firstLine="170"/>
        <w:jc w:val="right"/>
        <w:rPr>
          <w:rFonts w:ascii="Cambria" w:hAnsi="Cambria"/>
          <w:sz w:val="22"/>
          <w:szCs w:val="22"/>
        </w:rPr>
      </w:pPr>
    </w:p>
    <w:p w14:paraId="3CC733B4" w14:textId="77777777" w:rsidR="00017ABD" w:rsidRPr="003F22B7" w:rsidRDefault="00017ABD" w:rsidP="00CB1C0E">
      <w:pPr>
        <w:tabs>
          <w:tab w:val="right" w:leader="dot" w:pos="9720"/>
        </w:tabs>
        <w:spacing w:after="120"/>
        <w:ind w:left="340" w:right="597" w:firstLine="170"/>
        <w:jc w:val="right"/>
        <w:rPr>
          <w:rFonts w:ascii="Cambria" w:hAnsi="Cambria"/>
          <w:sz w:val="22"/>
          <w:szCs w:val="22"/>
        </w:rPr>
      </w:pPr>
    </w:p>
    <w:p w14:paraId="4117561C" w14:textId="77777777" w:rsidR="00017ABD" w:rsidRPr="003F22B7" w:rsidRDefault="00017ABD" w:rsidP="00CB1C0E">
      <w:pPr>
        <w:tabs>
          <w:tab w:val="right" w:leader="dot" w:pos="9720"/>
        </w:tabs>
        <w:spacing w:after="120"/>
        <w:ind w:left="340" w:right="597" w:firstLine="170"/>
        <w:jc w:val="right"/>
        <w:rPr>
          <w:rFonts w:ascii="Cambria" w:hAnsi="Cambria"/>
          <w:sz w:val="22"/>
          <w:szCs w:val="22"/>
        </w:rPr>
      </w:pPr>
    </w:p>
    <w:p w14:paraId="374F4238" w14:textId="77777777" w:rsidR="00017ABD" w:rsidRPr="003F22B7" w:rsidRDefault="00017ABD" w:rsidP="00CB1C0E">
      <w:pPr>
        <w:tabs>
          <w:tab w:val="right" w:leader="dot" w:pos="9720"/>
        </w:tabs>
        <w:spacing w:after="120"/>
        <w:ind w:left="340" w:right="597" w:firstLine="170"/>
        <w:jc w:val="right"/>
        <w:rPr>
          <w:rFonts w:ascii="Cambria" w:hAnsi="Cambria"/>
          <w:sz w:val="22"/>
          <w:szCs w:val="22"/>
        </w:rPr>
      </w:pPr>
    </w:p>
    <w:p w14:paraId="61E2E967" w14:textId="77777777" w:rsidR="00017ABD" w:rsidRPr="003F22B7" w:rsidRDefault="00017ABD" w:rsidP="00CB1C0E">
      <w:pPr>
        <w:tabs>
          <w:tab w:val="right" w:leader="dot" w:pos="9720"/>
        </w:tabs>
        <w:spacing w:after="120"/>
        <w:ind w:left="340" w:right="597" w:firstLine="170"/>
        <w:jc w:val="right"/>
        <w:rPr>
          <w:rFonts w:ascii="Cambria" w:hAnsi="Cambria"/>
          <w:sz w:val="22"/>
          <w:szCs w:val="22"/>
        </w:rPr>
      </w:pPr>
    </w:p>
    <w:p w14:paraId="5920F2AD" w14:textId="77777777" w:rsidR="00017ABD" w:rsidRPr="003F22B7" w:rsidRDefault="00017ABD" w:rsidP="00CB1C0E">
      <w:pPr>
        <w:tabs>
          <w:tab w:val="right" w:leader="dot" w:pos="9720"/>
        </w:tabs>
        <w:spacing w:after="120"/>
        <w:ind w:left="340" w:right="597" w:firstLine="170"/>
        <w:jc w:val="right"/>
        <w:rPr>
          <w:rFonts w:ascii="Cambria" w:hAnsi="Cambria"/>
          <w:sz w:val="22"/>
          <w:szCs w:val="22"/>
        </w:rPr>
      </w:pPr>
    </w:p>
    <w:p w14:paraId="600AC404" w14:textId="77777777" w:rsidR="00017ABD" w:rsidRDefault="00017ABD" w:rsidP="00CB1C0E">
      <w:pPr>
        <w:tabs>
          <w:tab w:val="right" w:leader="dot" w:pos="9720"/>
        </w:tabs>
        <w:spacing w:after="120"/>
        <w:ind w:left="340" w:right="597" w:firstLine="170"/>
        <w:jc w:val="right"/>
        <w:rPr>
          <w:rFonts w:ascii="Cambria" w:hAnsi="Cambria"/>
          <w:sz w:val="22"/>
          <w:szCs w:val="22"/>
        </w:rPr>
      </w:pPr>
    </w:p>
    <w:p w14:paraId="7A2C0756" w14:textId="77777777" w:rsidR="0010780E" w:rsidRDefault="0010780E" w:rsidP="00CB1C0E">
      <w:pPr>
        <w:tabs>
          <w:tab w:val="right" w:leader="dot" w:pos="9720"/>
        </w:tabs>
        <w:spacing w:after="120"/>
        <w:ind w:left="340" w:right="597" w:firstLine="170"/>
        <w:jc w:val="right"/>
        <w:rPr>
          <w:rFonts w:ascii="Cambria" w:hAnsi="Cambria"/>
          <w:sz w:val="22"/>
          <w:szCs w:val="22"/>
        </w:rPr>
      </w:pPr>
    </w:p>
    <w:p w14:paraId="0622677B" w14:textId="77777777" w:rsidR="0010780E" w:rsidRDefault="0010780E" w:rsidP="00CB1C0E">
      <w:pPr>
        <w:tabs>
          <w:tab w:val="right" w:leader="dot" w:pos="9720"/>
        </w:tabs>
        <w:spacing w:after="120"/>
        <w:ind w:left="340" w:right="597" w:firstLine="170"/>
        <w:jc w:val="right"/>
        <w:rPr>
          <w:rFonts w:ascii="Cambria" w:hAnsi="Cambria"/>
          <w:sz w:val="22"/>
          <w:szCs w:val="22"/>
        </w:rPr>
      </w:pPr>
    </w:p>
    <w:p w14:paraId="70E8891C" w14:textId="77777777" w:rsidR="0010780E" w:rsidRDefault="0010780E" w:rsidP="00CB1C0E">
      <w:pPr>
        <w:tabs>
          <w:tab w:val="right" w:leader="dot" w:pos="9720"/>
        </w:tabs>
        <w:spacing w:after="120"/>
        <w:ind w:left="340" w:right="597" w:firstLine="170"/>
        <w:jc w:val="right"/>
        <w:rPr>
          <w:rFonts w:ascii="Cambria" w:hAnsi="Cambria"/>
          <w:sz w:val="22"/>
          <w:szCs w:val="22"/>
        </w:rPr>
      </w:pPr>
    </w:p>
    <w:p w14:paraId="23E0F68D" w14:textId="77777777" w:rsidR="0010780E" w:rsidRDefault="0010780E" w:rsidP="00CB1C0E">
      <w:pPr>
        <w:tabs>
          <w:tab w:val="right" w:leader="dot" w:pos="9720"/>
        </w:tabs>
        <w:spacing w:after="120"/>
        <w:ind w:left="340" w:right="597" w:firstLine="170"/>
        <w:jc w:val="right"/>
        <w:rPr>
          <w:rFonts w:ascii="Cambria" w:hAnsi="Cambria"/>
          <w:sz w:val="22"/>
          <w:szCs w:val="22"/>
        </w:rPr>
      </w:pPr>
    </w:p>
    <w:p w14:paraId="085F50F9" w14:textId="77777777" w:rsidR="0010780E" w:rsidRDefault="0010780E" w:rsidP="00CB1C0E">
      <w:pPr>
        <w:tabs>
          <w:tab w:val="right" w:leader="dot" w:pos="9720"/>
        </w:tabs>
        <w:spacing w:after="120"/>
        <w:ind w:left="340" w:right="597" w:firstLine="170"/>
        <w:jc w:val="right"/>
        <w:rPr>
          <w:rFonts w:ascii="Cambria" w:hAnsi="Cambria"/>
          <w:sz w:val="22"/>
          <w:szCs w:val="22"/>
        </w:rPr>
      </w:pPr>
    </w:p>
    <w:p w14:paraId="4BB21A73" w14:textId="77777777" w:rsidR="0010780E" w:rsidRDefault="0010780E" w:rsidP="00CB1C0E">
      <w:pPr>
        <w:tabs>
          <w:tab w:val="right" w:leader="dot" w:pos="9720"/>
        </w:tabs>
        <w:spacing w:after="120"/>
        <w:ind w:left="340" w:right="597" w:firstLine="170"/>
        <w:jc w:val="right"/>
        <w:rPr>
          <w:rFonts w:ascii="Cambria" w:hAnsi="Cambria"/>
          <w:sz w:val="22"/>
          <w:szCs w:val="22"/>
        </w:rPr>
      </w:pPr>
    </w:p>
    <w:p w14:paraId="0AAD9E40" w14:textId="77777777" w:rsidR="0010780E" w:rsidRDefault="0010780E" w:rsidP="00CB1C0E">
      <w:pPr>
        <w:tabs>
          <w:tab w:val="right" w:leader="dot" w:pos="9720"/>
        </w:tabs>
        <w:spacing w:after="120"/>
        <w:ind w:left="340" w:right="597" w:firstLine="170"/>
        <w:jc w:val="right"/>
        <w:rPr>
          <w:rFonts w:ascii="Cambria" w:hAnsi="Cambria"/>
          <w:sz w:val="22"/>
          <w:szCs w:val="22"/>
        </w:rPr>
      </w:pPr>
    </w:p>
    <w:p w14:paraId="419CA304" w14:textId="77777777" w:rsidR="0010780E" w:rsidRDefault="0010780E" w:rsidP="00CB1C0E">
      <w:pPr>
        <w:tabs>
          <w:tab w:val="right" w:leader="dot" w:pos="9720"/>
        </w:tabs>
        <w:spacing w:after="120"/>
        <w:ind w:left="340" w:right="597" w:firstLine="170"/>
        <w:jc w:val="right"/>
        <w:rPr>
          <w:rFonts w:ascii="Cambria" w:hAnsi="Cambria"/>
          <w:sz w:val="22"/>
          <w:szCs w:val="22"/>
        </w:rPr>
      </w:pPr>
    </w:p>
    <w:p w14:paraId="56E47678" w14:textId="77777777" w:rsidR="008D08CF" w:rsidRDefault="008D08CF" w:rsidP="00CB1C0E">
      <w:pPr>
        <w:tabs>
          <w:tab w:val="right" w:leader="dot" w:pos="9720"/>
        </w:tabs>
        <w:spacing w:after="120"/>
        <w:ind w:left="340" w:right="597" w:firstLine="170"/>
        <w:jc w:val="center"/>
        <w:rPr>
          <w:rFonts w:ascii="Cambria" w:hAnsi="Cambria"/>
          <w:sz w:val="22"/>
          <w:szCs w:val="22"/>
        </w:rPr>
      </w:pPr>
    </w:p>
    <w:p w14:paraId="34C6E4ED" w14:textId="77777777" w:rsidR="008D08CF" w:rsidRPr="003F22B7" w:rsidRDefault="008D08CF" w:rsidP="00CB1C0E">
      <w:pPr>
        <w:tabs>
          <w:tab w:val="right" w:leader="dot" w:pos="9720"/>
        </w:tabs>
        <w:spacing w:after="120"/>
        <w:ind w:left="340" w:right="597" w:firstLine="170"/>
        <w:jc w:val="center"/>
        <w:rPr>
          <w:rFonts w:ascii="Cambria" w:hAnsi="Cambria"/>
          <w:sz w:val="22"/>
          <w:szCs w:val="22"/>
        </w:rPr>
      </w:pPr>
    </w:p>
    <w:p w14:paraId="117EC567" w14:textId="77777777" w:rsidR="00585C08" w:rsidRDefault="00BE5B83" w:rsidP="00CB1C0E">
      <w:pPr>
        <w:spacing w:after="120"/>
        <w:ind w:left="284" w:right="170"/>
        <w:jc w:val="center"/>
        <w:rPr>
          <w:rFonts w:ascii="Cambria" w:hAnsi="Cambria"/>
          <w:b/>
          <w:i/>
          <w:noProof/>
          <w:color w:val="002060"/>
        </w:rPr>
      </w:pPr>
      <w:r w:rsidRPr="00585C08">
        <w:rPr>
          <w:rFonts w:ascii="Cambria" w:hAnsi="Cambria"/>
          <w:b/>
          <w:i/>
          <w:noProof/>
          <w:color w:val="002060"/>
        </w:rPr>
        <w:t>Redazione della Relazione a cura della</w:t>
      </w:r>
    </w:p>
    <w:p w14:paraId="0E8A80E8" w14:textId="28115D3D" w:rsidR="00BE5B83" w:rsidRPr="00585C08" w:rsidRDefault="00BE5B83" w:rsidP="00CB1C0E">
      <w:pPr>
        <w:spacing w:after="120"/>
        <w:ind w:left="284" w:right="170"/>
        <w:jc w:val="center"/>
        <w:rPr>
          <w:rFonts w:ascii="Cambria" w:hAnsi="Cambria"/>
          <w:b/>
          <w:i/>
          <w:noProof/>
          <w:color w:val="002060"/>
        </w:rPr>
      </w:pPr>
      <w:r w:rsidRPr="00585C08">
        <w:rPr>
          <w:rFonts w:ascii="Cambria" w:hAnsi="Cambria" w:cs="Arial"/>
          <w:b/>
          <w:i/>
          <w:color w:val="002060"/>
        </w:rPr>
        <w:t>Divisione 1 Rapporti internazionali ed istituzionali</w:t>
      </w:r>
    </w:p>
    <w:p w14:paraId="727FF941" w14:textId="77777777" w:rsidR="00BE5B83" w:rsidRPr="003F22B7" w:rsidRDefault="00BE5B83" w:rsidP="00CB1C0E">
      <w:pPr>
        <w:spacing w:after="120"/>
        <w:ind w:left="1800" w:right="57" w:firstLine="170"/>
        <w:rPr>
          <w:rFonts w:ascii="Cambria" w:hAnsi="Cambria"/>
          <w:i/>
          <w:noProof/>
          <w:color w:val="002060"/>
          <w:sz w:val="22"/>
          <w:szCs w:val="22"/>
        </w:rPr>
      </w:pPr>
    </w:p>
    <w:p w14:paraId="328A1C90" w14:textId="77777777" w:rsidR="00BE5B83" w:rsidRPr="003F22B7" w:rsidRDefault="00BE5B83" w:rsidP="00CB1C0E">
      <w:pPr>
        <w:spacing w:after="120"/>
        <w:ind w:left="1800" w:right="57" w:firstLine="170"/>
        <w:rPr>
          <w:rFonts w:ascii="Cambria" w:hAnsi="Cambria"/>
          <w:i/>
          <w:noProof/>
          <w:color w:val="002060"/>
          <w:sz w:val="22"/>
          <w:szCs w:val="22"/>
        </w:rPr>
      </w:pPr>
    </w:p>
    <w:p w14:paraId="77769427" w14:textId="6F9B98FF" w:rsidR="00BE5B83" w:rsidRPr="00726299" w:rsidRDefault="00BE5B83" w:rsidP="00DB4E4A">
      <w:pPr>
        <w:pStyle w:val="Paragrafoelenco"/>
        <w:numPr>
          <w:ilvl w:val="0"/>
          <w:numId w:val="11"/>
        </w:numPr>
        <w:spacing w:after="120" w:line="360" w:lineRule="auto"/>
        <w:ind w:left="426" w:right="57" w:hanging="142"/>
        <w:contextualSpacing w:val="0"/>
        <w:rPr>
          <w:rFonts w:ascii="Cambria" w:hAnsi="Cambria"/>
          <w:i/>
          <w:noProof/>
          <w:color w:val="002060"/>
          <w:sz w:val="22"/>
          <w:szCs w:val="22"/>
        </w:rPr>
      </w:pPr>
      <w:r w:rsidRPr="00726299">
        <w:rPr>
          <w:rFonts w:ascii="Cambria" w:hAnsi="Cambria"/>
          <w:i/>
          <w:noProof/>
          <w:color w:val="002060"/>
          <w:sz w:val="22"/>
          <w:szCs w:val="22"/>
        </w:rPr>
        <w:t xml:space="preserve">Ing. </w:t>
      </w:r>
      <w:r w:rsidR="007B7F0E" w:rsidRPr="00726299">
        <w:rPr>
          <w:rFonts w:ascii="Cambria" w:hAnsi="Cambria"/>
          <w:i/>
          <w:noProof/>
          <w:color w:val="002060"/>
          <w:sz w:val="22"/>
          <w:szCs w:val="22"/>
        </w:rPr>
        <w:tab/>
      </w:r>
      <w:r w:rsidRPr="00726299">
        <w:rPr>
          <w:rFonts w:ascii="Cambria" w:hAnsi="Cambria"/>
          <w:i/>
          <w:noProof/>
          <w:color w:val="002060"/>
          <w:sz w:val="22"/>
          <w:szCs w:val="22"/>
        </w:rPr>
        <w:t xml:space="preserve">Giuseppe </w:t>
      </w:r>
      <w:r w:rsidRPr="00726299">
        <w:rPr>
          <w:rFonts w:ascii="Cambria" w:hAnsi="Cambria"/>
          <w:i/>
          <w:noProof/>
          <w:color w:val="002060"/>
          <w:sz w:val="22"/>
          <w:szCs w:val="22"/>
        </w:rPr>
        <w:tab/>
        <w:t>ALATI</w:t>
      </w:r>
      <w:r w:rsidRPr="00726299">
        <w:rPr>
          <w:rFonts w:ascii="Cambria" w:hAnsi="Cambria"/>
          <w:i/>
          <w:noProof/>
          <w:color w:val="002060"/>
          <w:sz w:val="22"/>
          <w:szCs w:val="22"/>
        </w:rPr>
        <w:tab/>
      </w:r>
      <w:r w:rsidRPr="00726299">
        <w:rPr>
          <w:rFonts w:ascii="Cambria" w:hAnsi="Cambria"/>
          <w:i/>
          <w:noProof/>
          <w:color w:val="002060"/>
          <w:sz w:val="22"/>
          <w:szCs w:val="22"/>
        </w:rPr>
        <w:tab/>
        <w:t>Dirigente</w:t>
      </w:r>
    </w:p>
    <w:p w14:paraId="1B1EA630" w14:textId="47C25585" w:rsidR="00BE5B83" w:rsidRDefault="00BE5B83" w:rsidP="00DB4E4A">
      <w:pPr>
        <w:pStyle w:val="Paragrafoelenco"/>
        <w:numPr>
          <w:ilvl w:val="0"/>
          <w:numId w:val="11"/>
        </w:numPr>
        <w:spacing w:after="120" w:line="360" w:lineRule="auto"/>
        <w:ind w:left="426" w:right="57" w:hanging="142"/>
        <w:contextualSpacing w:val="0"/>
        <w:rPr>
          <w:rFonts w:ascii="Cambria" w:hAnsi="Cambria"/>
          <w:i/>
          <w:noProof/>
          <w:color w:val="002060"/>
          <w:sz w:val="22"/>
          <w:szCs w:val="22"/>
        </w:rPr>
      </w:pPr>
      <w:r w:rsidRPr="00726299">
        <w:rPr>
          <w:rFonts w:ascii="Cambria" w:hAnsi="Cambria"/>
          <w:i/>
          <w:noProof/>
          <w:color w:val="002060"/>
          <w:sz w:val="22"/>
          <w:szCs w:val="22"/>
        </w:rPr>
        <w:t>Ing.</w:t>
      </w:r>
      <w:r w:rsidR="007B7F0E" w:rsidRPr="00726299">
        <w:rPr>
          <w:rFonts w:ascii="Cambria" w:hAnsi="Cambria"/>
          <w:i/>
          <w:noProof/>
          <w:color w:val="002060"/>
          <w:sz w:val="22"/>
          <w:szCs w:val="22"/>
        </w:rPr>
        <w:tab/>
      </w:r>
      <w:r w:rsidR="00654859">
        <w:rPr>
          <w:rFonts w:ascii="Cambria" w:hAnsi="Cambria"/>
          <w:i/>
          <w:noProof/>
          <w:color w:val="002060"/>
          <w:sz w:val="22"/>
          <w:szCs w:val="22"/>
        </w:rPr>
        <w:t>Francesca</w:t>
      </w:r>
      <w:r w:rsidR="00ED6090">
        <w:rPr>
          <w:rFonts w:ascii="Cambria" w:hAnsi="Cambria"/>
          <w:i/>
          <w:noProof/>
          <w:color w:val="002060"/>
          <w:sz w:val="22"/>
          <w:szCs w:val="22"/>
        </w:rPr>
        <w:tab/>
      </w:r>
      <w:r w:rsidR="00654859">
        <w:rPr>
          <w:rFonts w:ascii="Cambria" w:hAnsi="Cambria"/>
          <w:i/>
          <w:noProof/>
          <w:color w:val="002060"/>
          <w:sz w:val="22"/>
          <w:szCs w:val="22"/>
        </w:rPr>
        <w:t xml:space="preserve">TINARI </w:t>
      </w:r>
      <w:r w:rsidR="00654859">
        <w:rPr>
          <w:rFonts w:ascii="Cambria" w:hAnsi="Cambria"/>
          <w:i/>
          <w:noProof/>
          <w:color w:val="002060"/>
          <w:sz w:val="22"/>
          <w:szCs w:val="22"/>
        </w:rPr>
        <w:tab/>
      </w:r>
      <w:r w:rsidR="005C5640" w:rsidRPr="00726299">
        <w:rPr>
          <w:rFonts w:ascii="Cambria" w:hAnsi="Cambria"/>
          <w:i/>
          <w:noProof/>
          <w:color w:val="002060"/>
          <w:sz w:val="22"/>
          <w:szCs w:val="22"/>
        </w:rPr>
        <w:t>Funzionario tecnico</w:t>
      </w:r>
    </w:p>
    <w:p w14:paraId="23CFAAFE" w14:textId="78FDD4E8" w:rsidR="00EB5011" w:rsidRDefault="00EB5011" w:rsidP="00DB4E4A">
      <w:pPr>
        <w:pStyle w:val="Paragrafoelenco"/>
        <w:numPr>
          <w:ilvl w:val="0"/>
          <w:numId w:val="11"/>
        </w:numPr>
        <w:spacing w:after="120" w:line="360" w:lineRule="auto"/>
        <w:ind w:left="426" w:right="57" w:hanging="142"/>
        <w:contextualSpacing w:val="0"/>
        <w:rPr>
          <w:rFonts w:ascii="Cambria" w:hAnsi="Cambria"/>
          <w:i/>
          <w:noProof/>
          <w:color w:val="002060"/>
          <w:sz w:val="22"/>
          <w:szCs w:val="22"/>
        </w:rPr>
      </w:pPr>
      <w:r w:rsidRPr="00301C96">
        <w:rPr>
          <w:rFonts w:ascii="Cambria" w:hAnsi="Cambria"/>
          <w:i/>
          <w:noProof/>
          <w:color w:val="002060"/>
          <w:sz w:val="22"/>
          <w:szCs w:val="22"/>
        </w:rPr>
        <w:t xml:space="preserve">dott.ssa Maria Gabriella </w:t>
      </w:r>
      <w:r w:rsidR="00ED6090" w:rsidRPr="00301C96">
        <w:rPr>
          <w:rFonts w:ascii="Cambria" w:hAnsi="Cambria"/>
          <w:i/>
          <w:noProof/>
          <w:color w:val="002060"/>
          <w:sz w:val="22"/>
          <w:szCs w:val="22"/>
        </w:rPr>
        <w:t xml:space="preserve">   </w:t>
      </w:r>
      <w:r w:rsidRPr="00301C96">
        <w:rPr>
          <w:rFonts w:ascii="Cambria" w:hAnsi="Cambria"/>
          <w:i/>
          <w:noProof/>
          <w:color w:val="002060"/>
          <w:sz w:val="22"/>
          <w:szCs w:val="22"/>
        </w:rPr>
        <w:t>IRACE</w:t>
      </w:r>
      <w:r w:rsidR="003438CE" w:rsidRPr="00301C96">
        <w:rPr>
          <w:rFonts w:ascii="Cambria" w:hAnsi="Cambria"/>
          <w:i/>
          <w:noProof/>
          <w:color w:val="002060"/>
          <w:sz w:val="22"/>
          <w:szCs w:val="22"/>
        </w:rPr>
        <w:tab/>
      </w:r>
      <w:r w:rsidR="003438CE" w:rsidRPr="00301C96">
        <w:rPr>
          <w:rFonts w:ascii="Cambria" w:hAnsi="Cambria"/>
          <w:i/>
          <w:noProof/>
          <w:color w:val="002060"/>
          <w:sz w:val="22"/>
          <w:szCs w:val="22"/>
        </w:rPr>
        <w:tab/>
        <w:t>Assistente amministrativo</w:t>
      </w:r>
    </w:p>
    <w:p w14:paraId="3CDDC8B5" w14:textId="77777777" w:rsidR="00DB4E4A" w:rsidRPr="00301C96" w:rsidRDefault="00DB4E4A" w:rsidP="00DB4E4A">
      <w:pPr>
        <w:pStyle w:val="Paragrafoelenco"/>
        <w:spacing w:after="120" w:line="360" w:lineRule="auto"/>
        <w:ind w:left="426" w:right="57"/>
        <w:contextualSpacing w:val="0"/>
        <w:rPr>
          <w:rFonts w:ascii="Cambria" w:hAnsi="Cambria"/>
          <w:i/>
          <w:noProof/>
          <w:color w:val="002060"/>
          <w:sz w:val="22"/>
          <w:szCs w:val="22"/>
        </w:rPr>
      </w:pPr>
    </w:p>
    <w:p w14:paraId="3D20AC0B" w14:textId="3B8C3662" w:rsidR="00567B0E" w:rsidRPr="00726299" w:rsidRDefault="003438CE" w:rsidP="00DB4E4A">
      <w:pPr>
        <w:spacing w:after="120" w:line="360" w:lineRule="auto"/>
        <w:ind w:left="426" w:right="57" w:hanging="142"/>
        <w:rPr>
          <w:rFonts w:ascii="Cambria" w:hAnsi="Cambria"/>
          <w:i/>
          <w:noProof/>
          <w:color w:val="002060"/>
          <w:sz w:val="22"/>
          <w:szCs w:val="22"/>
        </w:rPr>
      </w:pPr>
      <w:r w:rsidRPr="00CB1C0E">
        <w:rPr>
          <w:rFonts w:ascii="Cambria" w:hAnsi="Cambria"/>
          <w:i/>
          <w:noProof/>
          <w:color w:val="002060"/>
          <w:sz w:val="22"/>
          <w:szCs w:val="22"/>
        </w:rPr>
        <w:t xml:space="preserve">ha collaborato alla redazione l'ing. Wolmer Zanella, funzionario tecnico in servizio presso la Divisione 2 </w:t>
      </w:r>
    </w:p>
    <w:p w14:paraId="632670B2" w14:textId="3EA8B50F" w:rsidR="00567B0E" w:rsidRPr="00726299" w:rsidRDefault="00567B0E" w:rsidP="00CB1C0E">
      <w:pPr>
        <w:spacing w:after="120"/>
        <w:ind w:left="426" w:right="57" w:hanging="142"/>
        <w:rPr>
          <w:rFonts w:ascii="Cambria" w:hAnsi="Cambria"/>
          <w:i/>
          <w:noProof/>
          <w:color w:val="002060"/>
          <w:sz w:val="22"/>
          <w:szCs w:val="22"/>
        </w:rPr>
      </w:pPr>
    </w:p>
    <w:p w14:paraId="6936DA36" w14:textId="05B83193" w:rsidR="00567B0E" w:rsidRDefault="00567B0E" w:rsidP="00CB1C0E">
      <w:pPr>
        <w:spacing w:after="120"/>
        <w:ind w:right="57"/>
        <w:rPr>
          <w:rFonts w:ascii="Cambria" w:hAnsi="Cambria"/>
          <w:i/>
          <w:noProof/>
          <w:color w:val="002060"/>
          <w:sz w:val="22"/>
          <w:szCs w:val="22"/>
          <w:highlight w:val="yellow"/>
        </w:rPr>
      </w:pPr>
    </w:p>
    <w:p w14:paraId="691F9861" w14:textId="77777777" w:rsidR="00260AD2" w:rsidRDefault="00260AD2" w:rsidP="00CB1C0E">
      <w:pPr>
        <w:spacing w:after="120"/>
        <w:ind w:right="57"/>
        <w:rPr>
          <w:rFonts w:ascii="Cambria" w:hAnsi="Cambria"/>
          <w:i/>
          <w:noProof/>
          <w:color w:val="002060"/>
          <w:sz w:val="22"/>
          <w:szCs w:val="22"/>
          <w:highlight w:val="yellow"/>
        </w:rPr>
        <w:sectPr w:rsidR="00260AD2" w:rsidSect="00260AD2">
          <w:footerReference w:type="default" r:id="rId24"/>
          <w:pgSz w:w="11906" w:h="16838" w:code="9"/>
          <w:pgMar w:top="238" w:right="510" w:bottom="244" w:left="539" w:header="397" w:footer="624" w:gutter="0"/>
          <w:pgNumType w:fmt="lowerRoman" w:start="1"/>
          <w:cols w:space="26"/>
          <w:docGrid w:linePitch="360"/>
        </w:sectPr>
      </w:pPr>
    </w:p>
    <w:p w14:paraId="132D4E69" w14:textId="3E554AB3" w:rsidR="00567B0E" w:rsidRDefault="00567B0E" w:rsidP="00CB1C0E">
      <w:pPr>
        <w:spacing w:after="120"/>
        <w:ind w:right="57"/>
        <w:rPr>
          <w:rFonts w:ascii="Cambria" w:hAnsi="Cambria"/>
          <w:i/>
          <w:noProof/>
          <w:color w:val="002060"/>
          <w:sz w:val="22"/>
          <w:szCs w:val="22"/>
          <w:highlight w:val="yellow"/>
        </w:rPr>
      </w:pPr>
    </w:p>
    <w:p w14:paraId="4E6AF6FA" w14:textId="155CA218" w:rsidR="00017ABD" w:rsidRPr="003F22B7" w:rsidRDefault="00417CFB" w:rsidP="00CB1C0E">
      <w:pPr>
        <w:spacing w:after="120"/>
        <w:jc w:val="center"/>
        <w:rPr>
          <w:rFonts w:ascii="Cambria" w:hAnsi="Cambria"/>
          <w:sz w:val="22"/>
          <w:szCs w:val="22"/>
        </w:rPr>
      </w:pPr>
      <w:r>
        <w:rPr>
          <w:rFonts w:ascii="Cambria" w:hAnsi="Cambria"/>
          <w:noProof/>
          <w:sz w:val="22"/>
          <w:szCs w:val="22"/>
        </w:rPr>
        <w:drawing>
          <wp:inline distT="0" distB="0" distL="0" distR="0" wp14:anchorId="3DF7A22B" wp14:editId="70FC7CF8">
            <wp:extent cx="6819900" cy="4246560"/>
            <wp:effectExtent l="0" t="0" r="0" b="1905"/>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824890" cy="4249667"/>
                    </a:xfrm>
                    <a:prstGeom prst="rect">
                      <a:avLst/>
                    </a:prstGeom>
                    <a:noFill/>
                    <a:ln>
                      <a:noFill/>
                    </a:ln>
                  </pic:spPr>
                </pic:pic>
              </a:graphicData>
            </a:graphic>
          </wp:inline>
        </w:drawing>
      </w:r>
    </w:p>
    <w:p w14:paraId="7891C61C" w14:textId="77777777" w:rsidR="00017ABD" w:rsidRPr="003F22B7" w:rsidRDefault="00017ABD" w:rsidP="00CB1C0E">
      <w:pPr>
        <w:spacing w:after="120"/>
        <w:rPr>
          <w:rFonts w:ascii="Cambria" w:hAnsi="Cambria"/>
          <w:sz w:val="22"/>
          <w:szCs w:val="22"/>
        </w:rPr>
      </w:pPr>
    </w:p>
    <w:p w14:paraId="0B6A1297" w14:textId="77777777" w:rsidR="00017ABD" w:rsidRDefault="00017ABD" w:rsidP="00CB1C0E">
      <w:pPr>
        <w:spacing w:after="120"/>
        <w:rPr>
          <w:rFonts w:ascii="Cambria" w:hAnsi="Cambria"/>
          <w:sz w:val="22"/>
          <w:szCs w:val="22"/>
        </w:rPr>
      </w:pPr>
    </w:p>
    <w:p w14:paraId="79299A01" w14:textId="77777777" w:rsidR="00C212F8" w:rsidRDefault="00C212F8" w:rsidP="00CB1C0E">
      <w:pPr>
        <w:spacing w:after="120"/>
        <w:rPr>
          <w:rFonts w:ascii="Cambria" w:hAnsi="Cambria"/>
          <w:sz w:val="22"/>
          <w:szCs w:val="22"/>
        </w:rPr>
      </w:pPr>
    </w:p>
    <w:p w14:paraId="4C0604DC" w14:textId="77777777" w:rsidR="00C212F8" w:rsidRDefault="00C212F8" w:rsidP="00CB1C0E">
      <w:pPr>
        <w:spacing w:after="120"/>
        <w:rPr>
          <w:rFonts w:ascii="Cambria" w:hAnsi="Cambria"/>
          <w:sz w:val="22"/>
          <w:szCs w:val="22"/>
        </w:rPr>
      </w:pPr>
    </w:p>
    <w:p w14:paraId="1DF5465D" w14:textId="77777777" w:rsidR="00C212F8" w:rsidRDefault="00C212F8" w:rsidP="00CB1C0E">
      <w:pPr>
        <w:spacing w:after="120"/>
        <w:rPr>
          <w:rFonts w:ascii="Cambria" w:hAnsi="Cambria"/>
          <w:sz w:val="22"/>
          <w:szCs w:val="22"/>
        </w:rPr>
      </w:pPr>
    </w:p>
    <w:p w14:paraId="65991A7A" w14:textId="77777777" w:rsidR="00C212F8" w:rsidRDefault="00C212F8" w:rsidP="00CB1C0E">
      <w:pPr>
        <w:spacing w:after="120"/>
        <w:rPr>
          <w:rFonts w:ascii="Cambria" w:hAnsi="Cambria"/>
          <w:sz w:val="22"/>
          <w:szCs w:val="22"/>
        </w:rPr>
      </w:pPr>
    </w:p>
    <w:p w14:paraId="3D99991B" w14:textId="77777777" w:rsidR="00C212F8" w:rsidRDefault="00C212F8" w:rsidP="00CB1C0E">
      <w:pPr>
        <w:spacing w:after="120"/>
        <w:rPr>
          <w:rFonts w:ascii="Cambria" w:hAnsi="Cambria"/>
          <w:sz w:val="22"/>
          <w:szCs w:val="22"/>
        </w:rPr>
      </w:pPr>
    </w:p>
    <w:p w14:paraId="43D01B57" w14:textId="77777777" w:rsidR="00301C96" w:rsidRDefault="00301C96" w:rsidP="00CB1C0E">
      <w:pPr>
        <w:spacing w:after="120"/>
        <w:rPr>
          <w:rFonts w:ascii="Cambria" w:hAnsi="Cambria"/>
          <w:sz w:val="22"/>
          <w:szCs w:val="22"/>
        </w:rPr>
      </w:pPr>
    </w:p>
    <w:p w14:paraId="3F987287" w14:textId="77777777" w:rsidR="00301C96" w:rsidRDefault="00301C96" w:rsidP="00CB1C0E">
      <w:pPr>
        <w:pStyle w:val="Titolo1"/>
        <w:spacing w:before="0" w:after="120"/>
        <w:ind w:left="709" w:right="651"/>
        <w:jc w:val="center"/>
        <w:rPr>
          <w:rFonts w:ascii="Cambria" w:hAnsi="Cambria" w:cs="Times New Roman"/>
          <w:color w:val="0070C0"/>
          <w:sz w:val="48"/>
          <w:szCs w:val="48"/>
        </w:rPr>
      </w:pPr>
      <w:bookmarkStart w:id="1" w:name="_Toc481916318"/>
      <w:bookmarkStart w:id="2" w:name="_Toc481916408"/>
      <w:bookmarkStart w:id="3" w:name="_Toc481916669"/>
    </w:p>
    <w:p w14:paraId="74218959" w14:textId="77777777" w:rsidR="005045A1" w:rsidRDefault="00017ABD" w:rsidP="00CB1C0E">
      <w:pPr>
        <w:pStyle w:val="Titolo1"/>
        <w:spacing w:before="0" w:after="120"/>
        <w:ind w:left="709" w:right="651"/>
        <w:jc w:val="center"/>
        <w:rPr>
          <w:rFonts w:ascii="Cambria" w:hAnsi="Cambria" w:cs="Times New Roman"/>
          <w:color w:val="0070C0"/>
          <w:sz w:val="48"/>
          <w:szCs w:val="48"/>
        </w:rPr>
      </w:pPr>
      <w:bookmarkStart w:id="4" w:name="_Toc19634029"/>
      <w:r w:rsidRPr="003F22B7">
        <w:rPr>
          <w:rFonts w:ascii="Cambria" w:hAnsi="Cambria" w:cs="Times New Roman"/>
          <w:color w:val="0070C0"/>
          <w:sz w:val="48"/>
          <w:szCs w:val="48"/>
        </w:rPr>
        <w:t>1.</w:t>
      </w:r>
      <w:bookmarkEnd w:id="1"/>
      <w:bookmarkEnd w:id="2"/>
      <w:bookmarkEnd w:id="3"/>
      <w:r w:rsidRPr="003F22B7">
        <w:rPr>
          <w:rFonts w:ascii="Cambria" w:hAnsi="Cambria" w:cs="Times New Roman"/>
          <w:color w:val="0070C0"/>
          <w:sz w:val="48"/>
          <w:szCs w:val="48"/>
        </w:rPr>
        <w:t xml:space="preserve"> </w:t>
      </w:r>
      <w:bookmarkStart w:id="5" w:name="_Toc481916319"/>
      <w:bookmarkStart w:id="6" w:name="_Toc481916409"/>
      <w:bookmarkStart w:id="7" w:name="_Toc481916670"/>
      <w:r w:rsidRPr="003F22B7">
        <w:rPr>
          <w:rFonts w:ascii="Cambria" w:hAnsi="Cambria" w:cs="Times New Roman"/>
          <w:color w:val="0070C0"/>
          <w:sz w:val="48"/>
          <w:szCs w:val="48"/>
        </w:rPr>
        <w:t>LA DIREZIONE GENERALE PER LE INVESTIGAZIONI FERROVIARIE</w:t>
      </w:r>
      <w:bookmarkEnd w:id="4"/>
      <w:r w:rsidRPr="003F22B7">
        <w:rPr>
          <w:rFonts w:ascii="Cambria" w:hAnsi="Cambria" w:cs="Times New Roman"/>
          <w:color w:val="0070C0"/>
          <w:sz w:val="48"/>
          <w:szCs w:val="48"/>
        </w:rPr>
        <w:t xml:space="preserve"> </w:t>
      </w:r>
    </w:p>
    <w:p w14:paraId="7F57EC6A" w14:textId="4EF3A584" w:rsidR="00017ABD" w:rsidRPr="003F22B7" w:rsidRDefault="00017ABD" w:rsidP="00CB1C0E">
      <w:pPr>
        <w:pStyle w:val="Titolo1"/>
        <w:spacing w:before="0" w:after="120"/>
        <w:ind w:left="709" w:right="651"/>
        <w:jc w:val="center"/>
        <w:rPr>
          <w:rFonts w:ascii="Cambria" w:hAnsi="Cambria" w:cs="Times New Roman"/>
          <w:color w:val="0070C0"/>
          <w:sz w:val="48"/>
          <w:szCs w:val="48"/>
        </w:rPr>
      </w:pPr>
      <w:bookmarkStart w:id="8" w:name="_Toc517608209"/>
      <w:bookmarkStart w:id="9" w:name="_Toc19633619"/>
      <w:bookmarkStart w:id="10" w:name="_Toc19634030"/>
      <w:r w:rsidRPr="003F22B7">
        <w:rPr>
          <w:rFonts w:ascii="Cambria" w:hAnsi="Cambria" w:cs="Times New Roman"/>
          <w:color w:val="0070C0"/>
          <w:sz w:val="48"/>
          <w:szCs w:val="48"/>
        </w:rPr>
        <w:t>E MARITTIME</w:t>
      </w:r>
      <w:bookmarkEnd w:id="5"/>
      <w:bookmarkEnd w:id="6"/>
      <w:bookmarkEnd w:id="7"/>
      <w:bookmarkEnd w:id="8"/>
      <w:bookmarkEnd w:id="9"/>
      <w:bookmarkEnd w:id="10"/>
    </w:p>
    <w:p w14:paraId="6B159C3C" w14:textId="77777777" w:rsidR="00017ABD" w:rsidRPr="003F22B7" w:rsidRDefault="00017ABD" w:rsidP="00140319">
      <w:pPr>
        <w:spacing w:after="120"/>
        <w:rPr>
          <w:rFonts w:ascii="Cambria" w:hAnsi="Cambria"/>
          <w:sz w:val="22"/>
          <w:szCs w:val="22"/>
        </w:rPr>
      </w:pPr>
    </w:p>
    <w:p w14:paraId="1952E21E" w14:textId="77777777" w:rsidR="00017ABD" w:rsidRPr="003F22B7" w:rsidRDefault="00017ABD" w:rsidP="00140319">
      <w:pPr>
        <w:spacing w:after="120"/>
        <w:rPr>
          <w:rFonts w:ascii="Cambria" w:hAnsi="Cambria"/>
          <w:sz w:val="22"/>
          <w:szCs w:val="22"/>
        </w:rPr>
      </w:pPr>
    </w:p>
    <w:p w14:paraId="1BB96268" w14:textId="77777777" w:rsidR="00017ABD" w:rsidRPr="003F22B7" w:rsidRDefault="00017ABD" w:rsidP="00140319">
      <w:pPr>
        <w:spacing w:after="120"/>
        <w:rPr>
          <w:rFonts w:ascii="Cambria" w:hAnsi="Cambria"/>
          <w:sz w:val="22"/>
          <w:szCs w:val="22"/>
        </w:rPr>
      </w:pPr>
    </w:p>
    <w:p w14:paraId="3200EA87" w14:textId="77777777" w:rsidR="00017ABD" w:rsidRPr="003F22B7" w:rsidRDefault="00017ABD" w:rsidP="00140319">
      <w:pPr>
        <w:spacing w:after="120"/>
        <w:rPr>
          <w:rFonts w:ascii="Cambria" w:hAnsi="Cambria"/>
          <w:sz w:val="22"/>
          <w:szCs w:val="22"/>
        </w:rPr>
      </w:pPr>
    </w:p>
    <w:p w14:paraId="6832001A" w14:textId="77777777" w:rsidR="00017ABD" w:rsidRPr="003F22B7" w:rsidRDefault="00017ABD" w:rsidP="00140319">
      <w:pPr>
        <w:spacing w:after="120"/>
        <w:rPr>
          <w:rFonts w:ascii="Cambria" w:hAnsi="Cambria"/>
          <w:sz w:val="22"/>
          <w:szCs w:val="22"/>
        </w:rPr>
      </w:pPr>
    </w:p>
    <w:p w14:paraId="613AD516" w14:textId="77777777" w:rsidR="00017ABD" w:rsidRPr="003F22B7" w:rsidRDefault="00017ABD" w:rsidP="00140319">
      <w:pPr>
        <w:spacing w:after="120"/>
        <w:rPr>
          <w:rFonts w:ascii="Cambria" w:hAnsi="Cambria"/>
          <w:sz w:val="22"/>
          <w:szCs w:val="22"/>
        </w:rPr>
      </w:pPr>
    </w:p>
    <w:p w14:paraId="290D9F8F" w14:textId="77777777" w:rsidR="00017ABD" w:rsidRPr="003F22B7" w:rsidRDefault="00017ABD" w:rsidP="00140319">
      <w:pPr>
        <w:spacing w:after="120"/>
        <w:rPr>
          <w:rFonts w:ascii="Cambria" w:hAnsi="Cambria"/>
          <w:sz w:val="22"/>
          <w:szCs w:val="22"/>
        </w:rPr>
      </w:pPr>
    </w:p>
    <w:p w14:paraId="0AAF0060" w14:textId="77777777" w:rsidR="00017ABD" w:rsidRPr="003F22B7" w:rsidRDefault="00017ABD" w:rsidP="00140319">
      <w:pPr>
        <w:spacing w:after="120"/>
        <w:rPr>
          <w:rFonts w:ascii="Cambria" w:hAnsi="Cambria"/>
          <w:sz w:val="22"/>
          <w:szCs w:val="22"/>
        </w:rPr>
      </w:pPr>
    </w:p>
    <w:p w14:paraId="76AE2B07" w14:textId="77777777" w:rsidR="00017ABD" w:rsidRPr="003F22B7" w:rsidRDefault="00017ABD" w:rsidP="00140319">
      <w:pPr>
        <w:spacing w:after="120"/>
        <w:rPr>
          <w:rFonts w:ascii="Cambria" w:hAnsi="Cambria"/>
          <w:sz w:val="22"/>
          <w:szCs w:val="22"/>
        </w:rPr>
      </w:pPr>
    </w:p>
    <w:p w14:paraId="5E14B582" w14:textId="089F8380" w:rsidR="00B379ED" w:rsidRPr="003F22B7" w:rsidRDefault="00B379ED" w:rsidP="00140319">
      <w:pPr>
        <w:pStyle w:val="Titolo2"/>
        <w:spacing w:before="0" w:after="120"/>
        <w:ind w:left="709"/>
        <w:rPr>
          <w:b/>
          <w:sz w:val="22"/>
          <w:szCs w:val="22"/>
        </w:rPr>
      </w:pPr>
      <w:bookmarkStart w:id="11" w:name="_Toc481916320"/>
      <w:bookmarkStart w:id="12" w:name="_Toc481916410"/>
      <w:bookmarkStart w:id="13" w:name="_Toc481916671"/>
    </w:p>
    <w:p w14:paraId="13C3B7AE" w14:textId="77777777" w:rsidR="00F40511" w:rsidRDefault="00F40511" w:rsidP="00140319">
      <w:pPr>
        <w:pStyle w:val="Titolo2"/>
        <w:spacing w:before="0" w:after="120"/>
        <w:ind w:left="709"/>
        <w:rPr>
          <w:b/>
          <w:sz w:val="22"/>
          <w:szCs w:val="22"/>
        </w:rPr>
      </w:pPr>
    </w:p>
    <w:p w14:paraId="566A5099" w14:textId="77777777" w:rsidR="00F40511" w:rsidRDefault="00F40511" w:rsidP="00140319">
      <w:pPr>
        <w:pStyle w:val="Titolo2"/>
        <w:spacing w:before="0" w:after="120"/>
        <w:ind w:left="709"/>
        <w:rPr>
          <w:b/>
          <w:sz w:val="22"/>
          <w:szCs w:val="22"/>
        </w:rPr>
      </w:pPr>
    </w:p>
    <w:p w14:paraId="02CED1FA" w14:textId="77777777" w:rsidR="00F40511" w:rsidRDefault="00F40511" w:rsidP="00CB1C0E">
      <w:pPr>
        <w:pStyle w:val="Titolo2"/>
        <w:spacing w:before="0" w:after="120"/>
        <w:ind w:left="709"/>
        <w:rPr>
          <w:b/>
          <w:sz w:val="22"/>
          <w:szCs w:val="22"/>
        </w:rPr>
      </w:pPr>
    </w:p>
    <w:p w14:paraId="535A1C51" w14:textId="77777777" w:rsidR="00F40511" w:rsidRDefault="00F40511" w:rsidP="00CB1C0E">
      <w:pPr>
        <w:pStyle w:val="Titolo2"/>
        <w:spacing w:before="0" w:after="120"/>
        <w:ind w:left="709"/>
        <w:rPr>
          <w:b/>
          <w:sz w:val="22"/>
          <w:szCs w:val="22"/>
        </w:rPr>
      </w:pPr>
    </w:p>
    <w:p w14:paraId="42FD279E" w14:textId="77777777" w:rsidR="00F40511" w:rsidRDefault="00F40511" w:rsidP="00CB1C0E">
      <w:pPr>
        <w:pStyle w:val="Titolo2"/>
        <w:spacing w:before="0" w:after="120"/>
        <w:ind w:left="709"/>
        <w:rPr>
          <w:b/>
          <w:sz w:val="22"/>
          <w:szCs w:val="22"/>
        </w:rPr>
      </w:pPr>
    </w:p>
    <w:p w14:paraId="04E5C13A" w14:textId="77777777" w:rsidR="00F40511" w:rsidRDefault="00F40511" w:rsidP="00CB1C0E">
      <w:pPr>
        <w:pStyle w:val="Titolo2"/>
        <w:spacing w:before="0" w:after="120"/>
        <w:ind w:left="709"/>
        <w:rPr>
          <w:b/>
          <w:sz w:val="22"/>
          <w:szCs w:val="22"/>
        </w:rPr>
      </w:pPr>
    </w:p>
    <w:p w14:paraId="7D3285F7" w14:textId="77777777" w:rsidR="00F40511" w:rsidRDefault="00F40511" w:rsidP="00CB1C0E">
      <w:pPr>
        <w:pStyle w:val="Titolo2"/>
        <w:spacing w:before="0" w:after="120"/>
        <w:ind w:left="709"/>
        <w:rPr>
          <w:b/>
          <w:sz w:val="22"/>
          <w:szCs w:val="22"/>
        </w:rPr>
      </w:pPr>
    </w:p>
    <w:p w14:paraId="164A41E7" w14:textId="77777777" w:rsidR="00F40511" w:rsidRDefault="00F40511" w:rsidP="00CB1C0E">
      <w:pPr>
        <w:pStyle w:val="Titolo2"/>
        <w:spacing w:before="0" w:after="120"/>
        <w:ind w:left="709"/>
        <w:rPr>
          <w:b/>
          <w:sz w:val="22"/>
          <w:szCs w:val="22"/>
        </w:rPr>
      </w:pPr>
    </w:p>
    <w:p w14:paraId="39CF076C" w14:textId="77777777" w:rsidR="00F40511" w:rsidRDefault="00F40511" w:rsidP="00CB1C0E">
      <w:pPr>
        <w:pStyle w:val="Titolo2"/>
        <w:spacing w:before="0" w:after="120"/>
        <w:ind w:left="709"/>
        <w:rPr>
          <w:b/>
          <w:sz w:val="22"/>
          <w:szCs w:val="22"/>
        </w:rPr>
      </w:pPr>
    </w:p>
    <w:p w14:paraId="565C7F2B" w14:textId="77777777" w:rsidR="00F40511" w:rsidRDefault="00F40511" w:rsidP="00CB1C0E">
      <w:pPr>
        <w:pStyle w:val="Titolo2"/>
        <w:spacing w:before="0" w:after="120"/>
        <w:ind w:left="709"/>
        <w:rPr>
          <w:b/>
          <w:sz w:val="22"/>
          <w:szCs w:val="22"/>
        </w:rPr>
      </w:pPr>
    </w:p>
    <w:p w14:paraId="28466F4C" w14:textId="77777777" w:rsidR="00F40511" w:rsidRDefault="00F40511" w:rsidP="00CB1C0E">
      <w:pPr>
        <w:pStyle w:val="Titolo2"/>
        <w:spacing w:before="0" w:after="120"/>
        <w:ind w:left="709"/>
        <w:rPr>
          <w:b/>
          <w:sz w:val="22"/>
          <w:szCs w:val="22"/>
        </w:rPr>
      </w:pPr>
    </w:p>
    <w:p w14:paraId="31288F67" w14:textId="77777777" w:rsidR="00F40511" w:rsidRDefault="00F40511" w:rsidP="00CB1C0E">
      <w:pPr>
        <w:pStyle w:val="Titolo2"/>
        <w:spacing w:before="0" w:after="120"/>
        <w:ind w:left="709"/>
        <w:rPr>
          <w:b/>
          <w:sz w:val="22"/>
          <w:szCs w:val="22"/>
        </w:rPr>
      </w:pPr>
    </w:p>
    <w:p w14:paraId="7C121F42" w14:textId="77777777" w:rsidR="00F40511" w:rsidRDefault="00F40511" w:rsidP="00CB1C0E">
      <w:pPr>
        <w:pStyle w:val="Titolo2"/>
        <w:spacing w:before="0" w:after="120"/>
        <w:ind w:left="709"/>
        <w:rPr>
          <w:b/>
          <w:sz w:val="22"/>
          <w:szCs w:val="22"/>
        </w:rPr>
      </w:pPr>
    </w:p>
    <w:p w14:paraId="5E4613B2" w14:textId="77777777" w:rsidR="00F40511" w:rsidRDefault="00F40511" w:rsidP="00CB1C0E">
      <w:pPr>
        <w:pStyle w:val="Titolo2"/>
        <w:spacing w:before="0" w:after="120"/>
        <w:ind w:left="709"/>
        <w:rPr>
          <w:b/>
          <w:sz w:val="22"/>
          <w:szCs w:val="22"/>
        </w:rPr>
      </w:pPr>
    </w:p>
    <w:p w14:paraId="416E8315" w14:textId="77777777" w:rsidR="00F40511" w:rsidRDefault="00F40511" w:rsidP="00CB1C0E">
      <w:pPr>
        <w:pStyle w:val="Titolo2"/>
        <w:spacing w:before="0" w:after="120"/>
        <w:ind w:left="709"/>
        <w:rPr>
          <w:b/>
          <w:sz w:val="22"/>
          <w:szCs w:val="22"/>
        </w:rPr>
      </w:pPr>
    </w:p>
    <w:p w14:paraId="47A79A4A" w14:textId="77777777" w:rsidR="00F40511" w:rsidRDefault="00F40511" w:rsidP="00CB1C0E">
      <w:pPr>
        <w:pStyle w:val="Titolo2"/>
        <w:spacing w:before="0" w:after="120"/>
        <w:ind w:left="709"/>
        <w:rPr>
          <w:b/>
          <w:sz w:val="22"/>
          <w:szCs w:val="22"/>
        </w:rPr>
      </w:pPr>
    </w:p>
    <w:p w14:paraId="03D6E4AD" w14:textId="77777777" w:rsidR="00F40511" w:rsidRDefault="00F40511" w:rsidP="00CB1C0E">
      <w:pPr>
        <w:pStyle w:val="Titolo2"/>
        <w:spacing w:before="0" w:after="120"/>
        <w:ind w:left="709"/>
        <w:rPr>
          <w:b/>
          <w:sz w:val="22"/>
          <w:szCs w:val="22"/>
        </w:rPr>
      </w:pPr>
    </w:p>
    <w:p w14:paraId="660F6184" w14:textId="77777777" w:rsidR="00F40511" w:rsidRDefault="00F40511" w:rsidP="00CB1C0E">
      <w:pPr>
        <w:pStyle w:val="Titolo2"/>
        <w:spacing w:before="0" w:after="120"/>
        <w:ind w:left="709"/>
        <w:rPr>
          <w:b/>
          <w:sz w:val="22"/>
          <w:szCs w:val="22"/>
        </w:rPr>
      </w:pPr>
    </w:p>
    <w:p w14:paraId="771CE648" w14:textId="77777777" w:rsidR="00F40511" w:rsidRDefault="00F40511" w:rsidP="00CB1C0E">
      <w:pPr>
        <w:pStyle w:val="Titolo2"/>
        <w:spacing w:before="0" w:after="120"/>
        <w:ind w:left="709"/>
        <w:rPr>
          <w:b/>
          <w:sz w:val="22"/>
          <w:szCs w:val="22"/>
        </w:rPr>
      </w:pPr>
    </w:p>
    <w:p w14:paraId="2ABB567D" w14:textId="77777777" w:rsidR="00F40511" w:rsidRDefault="00F40511" w:rsidP="00CB1C0E">
      <w:pPr>
        <w:pStyle w:val="Titolo2"/>
        <w:spacing w:before="0" w:after="120"/>
        <w:ind w:left="709"/>
        <w:rPr>
          <w:b/>
          <w:sz w:val="22"/>
          <w:szCs w:val="22"/>
        </w:rPr>
      </w:pPr>
    </w:p>
    <w:p w14:paraId="6FF1B679" w14:textId="77777777" w:rsidR="00F40511" w:rsidRDefault="00F40511" w:rsidP="00CB1C0E">
      <w:pPr>
        <w:pStyle w:val="Titolo2"/>
        <w:spacing w:before="0" w:after="120"/>
        <w:ind w:left="709"/>
        <w:rPr>
          <w:b/>
          <w:sz w:val="22"/>
          <w:szCs w:val="22"/>
        </w:rPr>
      </w:pPr>
    </w:p>
    <w:p w14:paraId="26F24196" w14:textId="77777777" w:rsidR="00F40511" w:rsidRDefault="00F40511" w:rsidP="00CB1C0E">
      <w:pPr>
        <w:pStyle w:val="Titolo2"/>
        <w:spacing w:before="0" w:after="120"/>
        <w:ind w:left="709"/>
        <w:rPr>
          <w:b/>
          <w:sz w:val="22"/>
          <w:szCs w:val="22"/>
        </w:rPr>
      </w:pPr>
    </w:p>
    <w:p w14:paraId="36CAD443" w14:textId="3C12B89D" w:rsidR="00F40511" w:rsidRPr="00CD3E73" w:rsidRDefault="005C5640" w:rsidP="00CB1C0E">
      <w:pPr>
        <w:spacing w:after="120"/>
        <w:jc w:val="center"/>
        <w:rPr>
          <w:rFonts w:ascii="Cambria" w:hAnsi="Cambria"/>
          <w:b/>
          <w:color w:val="0070C0"/>
          <w:sz w:val="28"/>
          <w:szCs w:val="28"/>
        </w:rPr>
      </w:pPr>
      <w:bookmarkStart w:id="14" w:name="_Toc517608210"/>
      <w:r w:rsidRPr="00CD3E73">
        <w:rPr>
          <w:rFonts w:ascii="Cambria" w:hAnsi="Cambria"/>
          <w:b/>
          <w:color w:val="0070C0"/>
          <w:sz w:val="28"/>
          <w:szCs w:val="28"/>
        </w:rPr>
        <w:t>Pagina bianca</w:t>
      </w:r>
      <w:bookmarkEnd w:id="14"/>
    </w:p>
    <w:p w14:paraId="1E3DCDBB" w14:textId="77777777" w:rsidR="00F40511" w:rsidRPr="00CD3E73" w:rsidRDefault="00F40511" w:rsidP="00CB1C0E">
      <w:pPr>
        <w:pStyle w:val="Titolo2"/>
        <w:spacing w:before="0" w:after="120"/>
        <w:ind w:left="709"/>
        <w:rPr>
          <w:b/>
          <w:color w:val="0070C0"/>
          <w:sz w:val="28"/>
          <w:szCs w:val="28"/>
        </w:rPr>
      </w:pPr>
    </w:p>
    <w:p w14:paraId="7CCD1E37" w14:textId="1A7ADEC3" w:rsidR="00F40511" w:rsidRDefault="00F40511" w:rsidP="00CB1C0E">
      <w:pPr>
        <w:spacing w:after="120"/>
      </w:pPr>
    </w:p>
    <w:p w14:paraId="76C09875" w14:textId="482F05CA" w:rsidR="00DB4E4A" w:rsidRDefault="00DB4E4A" w:rsidP="00CB1C0E">
      <w:pPr>
        <w:spacing w:after="120"/>
      </w:pPr>
    </w:p>
    <w:p w14:paraId="7A168541" w14:textId="77777777" w:rsidR="00FF5949" w:rsidRDefault="00FF5949" w:rsidP="00CB1C0E">
      <w:pPr>
        <w:pStyle w:val="Titolo2"/>
        <w:spacing w:before="0" w:after="120"/>
        <w:ind w:left="709"/>
        <w:rPr>
          <w:b/>
          <w:sz w:val="22"/>
          <w:szCs w:val="22"/>
        </w:rPr>
      </w:pPr>
      <w:bookmarkStart w:id="15" w:name="_Toc19634031"/>
    </w:p>
    <w:p w14:paraId="5B843310" w14:textId="041D7B79" w:rsidR="00017ABD" w:rsidRPr="003F22B7" w:rsidRDefault="00017ABD" w:rsidP="00CB1C0E">
      <w:pPr>
        <w:pStyle w:val="Titolo2"/>
        <w:spacing w:before="0" w:after="120"/>
        <w:ind w:left="709"/>
        <w:rPr>
          <w:b/>
          <w:sz w:val="22"/>
          <w:szCs w:val="22"/>
        </w:rPr>
      </w:pPr>
      <w:r w:rsidRPr="003F22B7">
        <w:rPr>
          <w:b/>
          <w:sz w:val="22"/>
          <w:szCs w:val="22"/>
        </w:rPr>
        <w:t>1.1 Quadro normativo di riferimento e stato implementazione delle Direttive</w:t>
      </w:r>
      <w:bookmarkEnd w:id="11"/>
      <w:bookmarkEnd w:id="12"/>
      <w:bookmarkEnd w:id="13"/>
      <w:bookmarkEnd w:id="15"/>
    </w:p>
    <w:p w14:paraId="79A7C9CC" w14:textId="77777777" w:rsidR="00017ABD" w:rsidRPr="003F22B7" w:rsidRDefault="00017ABD" w:rsidP="00CB1C0E">
      <w:pPr>
        <w:spacing w:after="120"/>
        <w:rPr>
          <w:rFonts w:ascii="Cambria" w:hAnsi="Cambria"/>
          <w:sz w:val="22"/>
          <w:szCs w:val="22"/>
        </w:rPr>
      </w:pPr>
    </w:p>
    <w:p w14:paraId="34F580E9" w14:textId="77777777" w:rsidR="00017ABD" w:rsidRPr="003F22B7" w:rsidRDefault="00017ABD" w:rsidP="00CB1C0E">
      <w:pPr>
        <w:spacing w:after="120"/>
        <w:ind w:left="709" w:right="936"/>
        <w:rPr>
          <w:rFonts w:ascii="Cambria" w:hAnsi="Cambria"/>
          <w:sz w:val="22"/>
          <w:szCs w:val="22"/>
        </w:rPr>
      </w:pPr>
      <w:r w:rsidRPr="003F22B7">
        <w:rPr>
          <w:rFonts w:ascii="Cambria" w:hAnsi="Cambria"/>
          <w:i/>
          <w:sz w:val="22"/>
          <w:szCs w:val="22"/>
          <w:u w:val="single"/>
        </w:rPr>
        <w:t>1.1.</w:t>
      </w:r>
      <w:r w:rsidR="003B019E" w:rsidRPr="003F22B7">
        <w:rPr>
          <w:rFonts w:ascii="Cambria" w:hAnsi="Cambria"/>
          <w:i/>
          <w:sz w:val="22"/>
          <w:szCs w:val="22"/>
          <w:u w:val="single"/>
        </w:rPr>
        <w:t>1</w:t>
      </w:r>
      <w:r w:rsidRPr="003F22B7">
        <w:rPr>
          <w:rFonts w:ascii="Cambria" w:hAnsi="Cambria"/>
          <w:i/>
          <w:sz w:val="22"/>
          <w:szCs w:val="22"/>
          <w:u w:val="single"/>
        </w:rPr>
        <w:t>. Quadro normativo di riferimento</w:t>
      </w:r>
    </w:p>
    <w:p w14:paraId="495F3067" w14:textId="77777777" w:rsidR="00017ABD" w:rsidRPr="003F22B7" w:rsidRDefault="00017ABD" w:rsidP="00861E04">
      <w:pPr>
        <w:spacing w:after="120"/>
        <w:ind w:left="709" w:right="934"/>
        <w:jc w:val="both"/>
        <w:rPr>
          <w:rFonts w:ascii="Cambria" w:hAnsi="Cambria"/>
          <w:sz w:val="22"/>
          <w:szCs w:val="22"/>
        </w:rPr>
      </w:pPr>
    </w:p>
    <w:p w14:paraId="43333BC6" w14:textId="493C920E" w:rsidR="00417EAD" w:rsidRDefault="00017ABD" w:rsidP="00CB1C0E">
      <w:pPr>
        <w:spacing w:after="120"/>
        <w:ind w:left="709" w:right="936"/>
        <w:jc w:val="both"/>
        <w:rPr>
          <w:rFonts w:ascii="Cambria" w:hAnsi="Cambria"/>
          <w:sz w:val="22"/>
          <w:szCs w:val="22"/>
        </w:rPr>
      </w:pPr>
      <w:r w:rsidRPr="003F22B7">
        <w:rPr>
          <w:rFonts w:ascii="Cambria" w:hAnsi="Cambria"/>
          <w:sz w:val="22"/>
          <w:szCs w:val="22"/>
        </w:rPr>
        <w:t xml:space="preserve">La redazione della presente </w:t>
      </w:r>
      <w:r w:rsidR="00E14C3A">
        <w:rPr>
          <w:rFonts w:ascii="Cambria" w:hAnsi="Cambria"/>
          <w:sz w:val="22"/>
          <w:szCs w:val="22"/>
        </w:rPr>
        <w:t>R</w:t>
      </w:r>
      <w:r w:rsidRPr="003F22B7">
        <w:rPr>
          <w:rFonts w:ascii="Cambria" w:hAnsi="Cambria"/>
          <w:sz w:val="22"/>
          <w:szCs w:val="22"/>
        </w:rPr>
        <w:t xml:space="preserve">elazione </w:t>
      </w:r>
      <w:r w:rsidR="00E14C3A">
        <w:rPr>
          <w:rFonts w:ascii="Cambria" w:hAnsi="Cambria"/>
          <w:sz w:val="22"/>
          <w:szCs w:val="22"/>
        </w:rPr>
        <w:t xml:space="preserve">annuale </w:t>
      </w:r>
      <w:r w:rsidRPr="003F22B7">
        <w:rPr>
          <w:rFonts w:ascii="Cambria" w:hAnsi="Cambria"/>
          <w:sz w:val="22"/>
          <w:szCs w:val="22"/>
        </w:rPr>
        <w:t xml:space="preserve">è stata effettuata con riferimento </w:t>
      </w:r>
      <w:r w:rsidR="00E14C3A">
        <w:rPr>
          <w:rFonts w:ascii="Cambria" w:hAnsi="Cambria"/>
          <w:sz w:val="22"/>
          <w:szCs w:val="22"/>
        </w:rPr>
        <w:t>a</w:t>
      </w:r>
      <w:r w:rsidR="00C4630D">
        <w:rPr>
          <w:rFonts w:ascii="Cambria" w:hAnsi="Cambria"/>
          <w:sz w:val="22"/>
          <w:szCs w:val="22"/>
        </w:rPr>
        <w:t>l</w:t>
      </w:r>
      <w:r w:rsidR="00417EAD">
        <w:rPr>
          <w:rFonts w:ascii="Cambria" w:hAnsi="Cambria"/>
          <w:sz w:val="22"/>
          <w:szCs w:val="22"/>
        </w:rPr>
        <w:t>le seguenti norme comunitarie</w:t>
      </w:r>
      <w:r w:rsidR="00521335">
        <w:rPr>
          <w:rFonts w:ascii="Cambria" w:hAnsi="Cambria"/>
          <w:sz w:val="22"/>
          <w:szCs w:val="22"/>
        </w:rPr>
        <w:t xml:space="preserve"> e nazionali</w:t>
      </w:r>
      <w:r w:rsidR="00417EAD">
        <w:rPr>
          <w:rFonts w:ascii="Cambria" w:hAnsi="Cambria"/>
          <w:sz w:val="22"/>
          <w:szCs w:val="22"/>
        </w:rPr>
        <w:t>:</w:t>
      </w:r>
    </w:p>
    <w:p w14:paraId="389E0958" w14:textId="706689FF" w:rsidR="00417EAD" w:rsidRPr="000614EF" w:rsidRDefault="000614EF" w:rsidP="00861E04">
      <w:pPr>
        <w:pStyle w:val="Paragrafoelenco"/>
        <w:numPr>
          <w:ilvl w:val="0"/>
          <w:numId w:val="41"/>
        </w:numPr>
        <w:spacing w:after="120"/>
        <w:ind w:right="936" w:hanging="357"/>
        <w:contextualSpacing w:val="0"/>
        <w:jc w:val="both"/>
        <w:rPr>
          <w:rFonts w:ascii="Cambria" w:hAnsi="Cambria"/>
          <w:sz w:val="22"/>
          <w:szCs w:val="22"/>
        </w:rPr>
      </w:pPr>
      <w:r w:rsidRPr="000614EF">
        <w:rPr>
          <w:rFonts w:ascii="Cambria" w:hAnsi="Cambria"/>
          <w:sz w:val="22"/>
          <w:szCs w:val="22"/>
        </w:rPr>
        <w:t xml:space="preserve">direttiva (UE) 2016/798 sulla sicurezza ferroviaria (che ha abrogato la </w:t>
      </w:r>
      <w:r w:rsidR="00B05F74" w:rsidRPr="000614EF">
        <w:rPr>
          <w:rFonts w:ascii="Cambria" w:hAnsi="Cambria"/>
          <w:sz w:val="22"/>
          <w:szCs w:val="22"/>
        </w:rPr>
        <w:t>direttiva 2004/49/CE</w:t>
      </w:r>
      <w:r w:rsidR="00EB14B2">
        <w:rPr>
          <w:rFonts w:ascii="Cambria" w:hAnsi="Cambria"/>
          <w:sz w:val="22"/>
          <w:szCs w:val="22"/>
        </w:rPr>
        <w:t>)</w:t>
      </w:r>
      <w:r w:rsidR="00CA4488" w:rsidRPr="000614EF">
        <w:rPr>
          <w:rFonts w:ascii="Cambria" w:hAnsi="Cambria"/>
          <w:sz w:val="22"/>
          <w:szCs w:val="22"/>
        </w:rPr>
        <w:t xml:space="preserve"> </w:t>
      </w:r>
      <w:r w:rsidR="00D02047" w:rsidRPr="000614EF">
        <w:rPr>
          <w:rFonts w:ascii="Cambria" w:hAnsi="Cambria"/>
          <w:sz w:val="22"/>
          <w:szCs w:val="22"/>
        </w:rPr>
        <w:t>(</w:t>
      </w:r>
      <w:r w:rsidR="007C1BE5">
        <w:rPr>
          <w:rStyle w:val="Rimandonotaapidipagina"/>
          <w:rFonts w:ascii="Cambria" w:hAnsi="Cambria"/>
          <w:sz w:val="22"/>
          <w:szCs w:val="22"/>
        </w:rPr>
        <w:footnoteReference w:id="1"/>
      </w:r>
      <w:r w:rsidR="00D02047" w:rsidRPr="000614EF">
        <w:rPr>
          <w:rFonts w:ascii="Cambria" w:hAnsi="Cambria"/>
          <w:sz w:val="22"/>
          <w:szCs w:val="22"/>
        </w:rPr>
        <w:t>)</w:t>
      </w:r>
      <w:r w:rsidR="00E50045" w:rsidRPr="000614EF">
        <w:rPr>
          <w:rFonts w:ascii="Cambria" w:hAnsi="Cambria"/>
          <w:sz w:val="22"/>
          <w:szCs w:val="22"/>
        </w:rPr>
        <w:t>;</w:t>
      </w:r>
      <w:r w:rsidR="00B05F74" w:rsidRPr="000614EF">
        <w:rPr>
          <w:rFonts w:ascii="Cambria" w:hAnsi="Cambria"/>
          <w:sz w:val="22"/>
          <w:szCs w:val="22"/>
        </w:rPr>
        <w:t xml:space="preserve"> </w:t>
      </w:r>
    </w:p>
    <w:p w14:paraId="7854CC24" w14:textId="5FE1AA11" w:rsidR="00417EAD" w:rsidRDefault="00B05F74" w:rsidP="00691AB9">
      <w:pPr>
        <w:pStyle w:val="Paragrafoelenco"/>
        <w:numPr>
          <w:ilvl w:val="0"/>
          <w:numId w:val="41"/>
        </w:numPr>
        <w:spacing w:after="120"/>
        <w:ind w:right="936" w:hanging="357"/>
        <w:contextualSpacing w:val="0"/>
        <w:jc w:val="both"/>
        <w:rPr>
          <w:rFonts w:ascii="Cambria" w:hAnsi="Cambria"/>
          <w:sz w:val="22"/>
          <w:szCs w:val="22"/>
        </w:rPr>
      </w:pPr>
      <w:r w:rsidRPr="00E50045">
        <w:rPr>
          <w:rFonts w:ascii="Cambria" w:hAnsi="Cambria"/>
          <w:sz w:val="22"/>
          <w:szCs w:val="22"/>
        </w:rPr>
        <w:t>direttiva 2009/18/CE</w:t>
      </w:r>
      <w:r w:rsidR="00417EAD">
        <w:rPr>
          <w:rFonts w:ascii="Cambria" w:hAnsi="Cambria"/>
          <w:sz w:val="22"/>
          <w:szCs w:val="22"/>
        </w:rPr>
        <w:t xml:space="preserve"> (sinistri marittimi)</w:t>
      </w:r>
      <w:r w:rsidR="00E50045">
        <w:rPr>
          <w:rFonts w:ascii="Cambria" w:hAnsi="Cambria"/>
          <w:sz w:val="22"/>
          <w:szCs w:val="22"/>
        </w:rPr>
        <w:t>;</w:t>
      </w:r>
    </w:p>
    <w:p w14:paraId="76A16E6F" w14:textId="6222B6C3" w:rsidR="00417EAD" w:rsidRDefault="00417EAD">
      <w:pPr>
        <w:pStyle w:val="Paragrafoelenco"/>
        <w:numPr>
          <w:ilvl w:val="0"/>
          <w:numId w:val="41"/>
        </w:numPr>
        <w:spacing w:after="120"/>
        <w:ind w:right="936" w:hanging="357"/>
        <w:contextualSpacing w:val="0"/>
        <w:jc w:val="both"/>
        <w:rPr>
          <w:rFonts w:ascii="Cambria" w:hAnsi="Cambria"/>
          <w:sz w:val="22"/>
          <w:szCs w:val="22"/>
        </w:rPr>
      </w:pPr>
      <w:r w:rsidRPr="00614EF0">
        <w:rPr>
          <w:rFonts w:ascii="Cambria" w:hAnsi="Cambria"/>
          <w:sz w:val="22"/>
          <w:szCs w:val="22"/>
        </w:rPr>
        <w:t xml:space="preserve">decreto legislativo n. </w:t>
      </w:r>
      <w:r w:rsidR="000614EF">
        <w:rPr>
          <w:rFonts w:ascii="Cambria" w:hAnsi="Cambria"/>
          <w:sz w:val="22"/>
          <w:szCs w:val="22"/>
        </w:rPr>
        <w:t>50</w:t>
      </w:r>
      <w:r w:rsidRPr="00614EF0">
        <w:rPr>
          <w:rFonts w:ascii="Cambria" w:hAnsi="Cambria"/>
          <w:sz w:val="22"/>
          <w:szCs w:val="22"/>
        </w:rPr>
        <w:t>/20</w:t>
      </w:r>
      <w:r w:rsidR="000614EF">
        <w:rPr>
          <w:rFonts w:ascii="Cambria" w:hAnsi="Cambria"/>
          <w:sz w:val="22"/>
          <w:szCs w:val="22"/>
        </w:rPr>
        <w:t xml:space="preserve">19 </w:t>
      </w:r>
      <w:r w:rsidRPr="00614EF0">
        <w:rPr>
          <w:rFonts w:ascii="Cambria" w:hAnsi="Cambria"/>
          <w:sz w:val="22"/>
          <w:szCs w:val="22"/>
        </w:rPr>
        <w:t xml:space="preserve">(settore </w:t>
      </w:r>
      <w:r>
        <w:rPr>
          <w:rFonts w:ascii="Cambria" w:hAnsi="Cambria"/>
          <w:sz w:val="22"/>
          <w:szCs w:val="22"/>
        </w:rPr>
        <w:t>investigazioni incidenti ferroviari</w:t>
      </w:r>
      <w:r w:rsidRPr="00614EF0">
        <w:rPr>
          <w:rFonts w:ascii="Cambria" w:hAnsi="Cambria"/>
          <w:sz w:val="22"/>
          <w:szCs w:val="22"/>
        </w:rPr>
        <w:t>)</w:t>
      </w:r>
      <w:r w:rsidR="000614EF">
        <w:rPr>
          <w:rFonts w:ascii="Cambria" w:hAnsi="Cambria"/>
          <w:sz w:val="22"/>
          <w:szCs w:val="22"/>
        </w:rPr>
        <w:t xml:space="preserve"> che ha sostituito il precedente decreto legislativo n. 162/2007</w:t>
      </w:r>
      <w:r w:rsidR="001E58A8">
        <w:rPr>
          <w:rFonts w:ascii="Cambria" w:hAnsi="Cambria"/>
          <w:sz w:val="22"/>
          <w:szCs w:val="22"/>
        </w:rPr>
        <w:t>;</w:t>
      </w:r>
    </w:p>
    <w:p w14:paraId="2E72B42A" w14:textId="428ECF75" w:rsidR="005328B8" w:rsidRPr="00E50045" w:rsidRDefault="005328B8">
      <w:pPr>
        <w:pStyle w:val="Paragrafoelenco"/>
        <w:numPr>
          <w:ilvl w:val="0"/>
          <w:numId w:val="41"/>
        </w:numPr>
        <w:spacing w:after="120"/>
        <w:ind w:right="936" w:hanging="357"/>
        <w:contextualSpacing w:val="0"/>
        <w:jc w:val="both"/>
        <w:rPr>
          <w:rFonts w:ascii="Cambria" w:hAnsi="Cambria"/>
          <w:sz w:val="22"/>
          <w:szCs w:val="22"/>
        </w:rPr>
      </w:pPr>
      <w:r>
        <w:rPr>
          <w:rFonts w:ascii="Cambria" w:hAnsi="Cambria"/>
          <w:sz w:val="22"/>
          <w:szCs w:val="22"/>
        </w:rPr>
        <w:t>legge n. 172 del 2017 (settore investigazioni su sistemi di trasporto ad impianti fissi e navigazione interna);</w:t>
      </w:r>
    </w:p>
    <w:p w14:paraId="73698F46" w14:textId="7BB983BB" w:rsidR="00417EAD" w:rsidRPr="00301C96" w:rsidRDefault="00B05F74">
      <w:pPr>
        <w:pStyle w:val="Paragrafoelenco"/>
        <w:numPr>
          <w:ilvl w:val="0"/>
          <w:numId w:val="41"/>
        </w:numPr>
        <w:spacing w:after="120"/>
        <w:ind w:right="936" w:hanging="357"/>
        <w:contextualSpacing w:val="0"/>
        <w:jc w:val="both"/>
        <w:rPr>
          <w:rFonts w:ascii="Cambria" w:hAnsi="Cambria"/>
          <w:sz w:val="22"/>
          <w:szCs w:val="22"/>
        </w:rPr>
      </w:pPr>
      <w:r w:rsidRPr="00E50045">
        <w:rPr>
          <w:rFonts w:ascii="Cambria" w:hAnsi="Cambria"/>
          <w:sz w:val="22"/>
          <w:szCs w:val="22"/>
        </w:rPr>
        <w:t>decreto leg</w:t>
      </w:r>
      <w:r w:rsidRPr="00301C96">
        <w:rPr>
          <w:rFonts w:ascii="Cambria" w:hAnsi="Cambria"/>
          <w:sz w:val="22"/>
          <w:szCs w:val="22"/>
        </w:rPr>
        <w:t xml:space="preserve">islativo n. 165/2011 (settore </w:t>
      </w:r>
      <w:r w:rsidR="00417EAD" w:rsidRPr="00301C96">
        <w:rPr>
          <w:rFonts w:ascii="Cambria" w:hAnsi="Cambria"/>
          <w:sz w:val="22"/>
          <w:szCs w:val="22"/>
        </w:rPr>
        <w:t>investigazioni sin</w:t>
      </w:r>
      <w:r w:rsidR="00E50045" w:rsidRPr="00301C96">
        <w:rPr>
          <w:rFonts w:ascii="Cambria" w:hAnsi="Cambria"/>
          <w:sz w:val="22"/>
          <w:szCs w:val="22"/>
        </w:rPr>
        <w:t>is</w:t>
      </w:r>
      <w:r w:rsidR="00417EAD" w:rsidRPr="00301C96">
        <w:rPr>
          <w:rFonts w:ascii="Cambria" w:hAnsi="Cambria"/>
          <w:sz w:val="22"/>
          <w:szCs w:val="22"/>
        </w:rPr>
        <w:t xml:space="preserve">tri </w:t>
      </w:r>
      <w:r w:rsidRPr="00301C96">
        <w:rPr>
          <w:rFonts w:ascii="Cambria" w:hAnsi="Cambria"/>
          <w:sz w:val="22"/>
          <w:szCs w:val="22"/>
        </w:rPr>
        <w:t>marittim</w:t>
      </w:r>
      <w:r w:rsidR="00E50045" w:rsidRPr="00301C96">
        <w:rPr>
          <w:rFonts w:ascii="Cambria" w:hAnsi="Cambria"/>
          <w:sz w:val="22"/>
          <w:szCs w:val="22"/>
        </w:rPr>
        <w:t>i</w:t>
      </w:r>
      <w:r w:rsidRPr="00301C96">
        <w:rPr>
          <w:rFonts w:ascii="Cambria" w:hAnsi="Cambria"/>
          <w:sz w:val="22"/>
          <w:szCs w:val="22"/>
        </w:rPr>
        <w:t>)</w:t>
      </w:r>
      <w:r w:rsidR="005328B8" w:rsidRPr="00301C96">
        <w:rPr>
          <w:rFonts w:ascii="Cambria" w:hAnsi="Cambria"/>
          <w:sz w:val="22"/>
          <w:szCs w:val="22"/>
        </w:rPr>
        <w:t>.</w:t>
      </w:r>
    </w:p>
    <w:p w14:paraId="63D0BD60" w14:textId="1F4AB2A1" w:rsidR="00017ABD" w:rsidRDefault="00A839A1" w:rsidP="00CB1C0E">
      <w:pPr>
        <w:spacing w:after="120"/>
        <w:ind w:left="709" w:right="936"/>
        <w:jc w:val="both"/>
        <w:rPr>
          <w:rFonts w:ascii="Cambria" w:hAnsi="Cambria"/>
          <w:sz w:val="22"/>
          <w:szCs w:val="22"/>
        </w:rPr>
      </w:pPr>
      <w:r w:rsidRPr="00301C96">
        <w:rPr>
          <w:rFonts w:ascii="Cambria" w:hAnsi="Cambria"/>
          <w:sz w:val="22"/>
          <w:szCs w:val="22"/>
        </w:rPr>
        <w:t>Nell'</w:t>
      </w:r>
      <w:r w:rsidRPr="00301C96">
        <w:rPr>
          <w:rFonts w:ascii="Cambria" w:hAnsi="Cambria"/>
          <w:b/>
          <w:sz w:val="22"/>
          <w:szCs w:val="22"/>
        </w:rPr>
        <w:t>Allegato n.1</w:t>
      </w:r>
      <w:r w:rsidRPr="00301C96">
        <w:rPr>
          <w:rFonts w:ascii="Cambria" w:hAnsi="Cambria"/>
          <w:sz w:val="22"/>
          <w:szCs w:val="22"/>
        </w:rPr>
        <w:t xml:space="preserve"> dell</w:t>
      </w:r>
      <w:r w:rsidRPr="003F22B7">
        <w:rPr>
          <w:rFonts w:ascii="Cambria" w:hAnsi="Cambria"/>
          <w:sz w:val="22"/>
          <w:szCs w:val="22"/>
        </w:rPr>
        <w:t xml:space="preserve">a presente Relazione </w:t>
      </w:r>
      <w:r>
        <w:rPr>
          <w:rFonts w:ascii="Cambria" w:hAnsi="Cambria"/>
          <w:sz w:val="22"/>
          <w:szCs w:val="22"/>
        </w:rPr>
        <w:t>è riportato il dettaglio de</w:t>
      </w:r>
      <w:r w:rsidR="00017ABD" w:rsidRPr="003F22B7">
        <w:rPr>
          <w:rFonts w:ascii="Cambria" w:hAnsi="Cambria"/>
          <w:sz w:val="22"/>
          <w:szCs w:val="22"/>
        </w:rPr>
        <w:t>gli strumenti normativi e/o linee guida comunitarie</w:t>
      </w:r>
      <w:r w:rsidR="001E58A8">
        <w:rPr>
          <w:rFonts w:ascii="Cambria" w:hAnsi="Cambria"/>
          <w:sz w:val="22"/>
          <w:szCs w:val="22"/>
        </w:rPr>
        <w:t>,</w:t>
      </w:r>
      <w:r w:rsidR="00017ABD" w:rsidRPr="003F22B7">
        <w:rPr>
          <w:rFonts w:ascii="Cambria" w:hAnsi="Cambria"/>
          <w:sz w:val="22"/>
          <w:szCs w:val="22"/>
        </w:rPr>
        <w:t xml:space="preserve"> nonché </w:t>
      </w:r>
      <w:r>
        <w:rPr>
          <w:rFonts w:ascii="Cambria" w:hAnsi="Cambria"/>
          <w:sz w:val="22"/>
          <w:szCs w:val="22"/>
        </w:rPr>
        <w:t>de</w:t>
      </w:r>
      <w:r w:rsidR="00017ABD" w:rsidRPr="003F22B7">
        <w:rPr>
          <w:rFonts w:ascii="Cambria" w:hAnsi="Cambria"/>
          <w:sz w:val="22"/>
          <w:szCs w:val="22"/>
        </w:rPr>
        <w:t>lle norme nazionali specifiche in materia di investigazioni ferroviarie e marittime</w:t>
      </w:r>
      <w:r>
        <w:rPr>
          <w:rFonts w:ascii="Cambria" w:hAnsi="Cambria"/>
          <w:sz w:val="22"/>
          <w:szCs w:val="22"/>
        </w:rPr>
        <w:t>,</w:t>
      </w:r>
      <w:r w:rsidR="00017ABD" w:rsidRPr="003F22B7">
        <w:rPr>
          <w:rFonts w:ascii="Cambria" w:hAnsi="Cambria"/>
          <w:sz w:val="22"/>
          <w:szCs w:val="22"/>
        </w:rPr>
        <w:t xml:space="preserve"> e di organizzazione delle attività della Direzione </w:t>
      </w:r>
      <w:r w:rsidR="001E58A8">
        <w:rPr>
          <w:rFonts w:ascii="Cambria" w:hAnsi="Cambria"/>
          <w:sz w:val="22"/>
          <w:szCs w:val="22"/>
        </w:rPr>
        <w:t>G</w:t>
      </w:r>
      <w:r w:rsidR="001E58A8" w:rsidRPr="003F22B7">
        <w:rPr>
          <w:rFonts w:ascii="Cambria" w:hAnsi="Cambria"/>
          <w:sz w:val="22"/>
          <w:szCs w:val="22"/>
        </w:rPr>
        <w:t>enerale</w:t>
      </w:r>
      <w:r w:rsidR="00017ABD" w:rsidRPr="003F22B7">
        <w:rPr>
          <w:rFonts w:ascii="Cambria" w:hAnsi="Cambria"/>
          <w:sz w:val="22"/>
          <w:szCs w:val="22"/>
        </w:rPr>
        <w:t>.</w:t>
      </w:r>
    </w:p>
    <w:p w14:paraId="29975D01" w14:textId="77777777" w:rsidR="00FD03A8" w:rsidRPr="003F22B7" w:rsidRDefault="00FD03A8" w:rsidP="00CB1C0E">
      <w:pPr>
        <w:spacing w:after="120"/>
        <w:ind w:left="709" w:right="936"/>
        <w:jc w:val="both"/>
        <w:rPr>
          <w:rFonts w:ascii="Cambria" w:hAnsi="Cambria"/>
          <w:sz w:val="22"/>
          <w:szCs w:val="22"/>
        </w:rPr>
      </w:pPr>
    </w:p>
    <w:p w14:paraId="2E83E6C4" w14:textId="77777777" w:rsidR="00017ABD" w:rsidRPr="003F22B7" w:rsidRDefault="00017ABD" w:rsidP="00CB1C0E">
      <w:pPr>
        <w:pStyle w:val="Paragrafoelenco1"/>
        <w:numPr>
          <w:ilvl w:val="0"/>
          <w:numId w:val="8"/>
        </w:numPr>
        <w:tabs>
          <w:tab w:val="center" w:pos="1418"/>
        </w:tabs>
        <w:autoSpaceDE w:val="0"/>
        <w:autoSpaceDN w:val="0"/>
        <w:adjustRightInd w:val="0"/>
        <w:spacing w:after="120"/>
        <w:ind w:right="936" w:hanging="357"/>
        <w:contextualSpacing w:val="0"/>
        <w:jc w:val="both"/>
        <w:rPr>
          <w:rFonts w:ascii="Cambria" w:hAnsi="Cambria"/>
          <w:sz w:val="22"/>
          <w:szCs w:val="22"/>
        </w:rPr>
      </w:pPr>
      <w:r w:rsidRPr="003F22B7">
        <w:rPr>
          <w:rFonts w:ascii="Cambria" w:hAnsi="Cambria"/>
          <w:b/>
          <w:sz w:val="22"/>
          <w:szCs w:val="22"/>
          <w:u w:val="single"/>
        </w:rPr>
        <w:t>Principi di indipendenza investigativa dall'Autorità giudiziaria</w:t>
      </w:r>
    </w:p>
    <w:p w14:paraId="1538C65F" w14:textId="77777777" w:rsidR="000D19E6" w:rsidRPr="0031701A" w:rsidRDefault="000D19E6" w:rsidP="00CB1C0E">
      <w:pPr>
        <w:pStyle w:val="Paragrafoelenco1"/>
        <w:tabs>
          <w:tab w:val="center" w:pos="1418"/>
        </w:tabs>
        <w:autoSpaceDE w:val="0"/>
        <w:autoSpaceDN w:val="0"/>
        <w:adjustRightInd w:val="0"/>
        <w:spacing w:after="120"/>
        <w:ind w:left="1429" w:right="936"/>
        <w:contextualSpacing w:val="0"/>
        <w:jc w:val="both"/>
        <w:rPr>
          <w:rFonts w:ascii="Cambria" w:hAnsi="Cambria"/>
          <w:b/>
          <w:sz w:val="22"/>
          <w:szCs w:val="22"/>
          <w:u w:val="single"/>
          <w:lang w:val="en-US"/>
        </w:rPr>
      </w:pPr>
      <w:r w:rsidRPr="0031701A">
        <w:rPr>
          <w:rFonts w:ascii="Cambria" w:hAnsi="Cambria"/>
          <w:b/>
          <w:sz w:val="22"/>
          <w:szCs w:val="22"/>
          <w:u w:val="single"/>
          <w:lang w:val="en-US"/>
        </w:rPr>
        <w:t>(rif. art. 20 dir. 2004/49/CE, art. 21 dir (UE) 2016/798 ed art. 4 dir. 2009/18/CE)</w:t>
      </w:r>
    </w:p>
    <w:p w14:paraId="6A72C03F" w14:textId="14334DF1" w:rsidR="00227FE7" w:rsidRDefault="006B1E5E" w:rsidP="00AB493E">
      <w:pPr>
        <w:spacing w:line="360" w:lineRule="auto"/>
        <w:ind w:left="709" w:right="936"/>
        <w:jc w:val="both"/>
        <w:rPr>
          <w:rFonts w:ascii="Cambria" w:hAnsi="Cambria"/>
          <w:sz w:val="22"/>
          <w:szCs w:val="22"/>
        </w:rPr>
      </w:pPr>
      <w:r>
        <w:rPr>
          <w:rFonts w:ascii="Cambria" w:hAnsi="Cambria"/>
          <w:sz w:val="22"/>
          <w:szCs w:val="22"/>
        </w:rPr>
        <w:t>N</w:t>
      </w:r>
      <w:r w:rsidR="00227FE7">
        <w:rPr>
          <w:rFonts w:ascii="Cambria" w:hAnsi="Cambria"/>
          <w:sz w:val="22"/>
          <w:szCs w:val="22"/>
        </w:rPr>
        <w:t xml:space="preserve">ell'ordinamento nazionale la legge 6 agosto 2013, n. 97, all'articolo 28 ha introdotto </w:t>
      </w:r>
      <w:r w:rsidR="00D928EF">
        <w:rPr>
          <w:rFonts w:ascii="Cambria" w:hAnsi="Cambria"/>
          <w:sz w:val="22"/>
          <w:szCs w:val="22"/>
        </w:rPr>
        <w:t>un p</w:t>
      </w:r>
      <w:r w:rsidR="00017ABD" w:rsidRPr="003F22B7">
        <w:rPr>
          <w:rFonts w:ascii="Cambria" w:hAnsi="Cambria"/>
          <w:sz w:val="22"/>
          <w:szCs w:val="22"/>
        </w:rPr>
        <w:t>rincipio fondamentale</w:t>
      </w:r>
      <w:r w:rsidR="00D928EF">
        <w:rPr>
          <w:rFonts w:ascii="Cambria" w:hAnsi="Cambria"/>
          <w:sz w:val="22"/>
          <w:szCs w:val="22"/>
        </w:rPr>
        <w:t xml:space="preserve"> di </w:t>
      </w:r>
      <w:r w:rsidR="00227FE7">
        <w:rPr>
          <w:rFonts w:ascii="Cambria" w:hAnsi="Cambria"/>
          <w:sz w:val="22"/>
          <w:szCs w:val="22"/>
        </w:rPr>
        <w:t xml:space="preserve">necessario </w:t>
      </w:r>
      <w:r w:rsidR="00D928EF">
        <w:rPr>
          <w:rFonts w:ascii="Cambria" w:hAnsi="Cambria"/>
          <w:sz w:val="22"/>
          <w:szCs w:val="22"/>
        </w:rPr>
        <w:t>coordinamento tra le due distinte tipologie di inchieste,</w:t>
      </w:r>
      <w:r w:rsidR="00227FE7">
        <w:rPr>
          <w:rFonts w:ascii="Cambria" w:hAnsi="Cambria"/>
          <w:sz w:val="22"/>
          <w:szCs w:val="22"/>
        </w:rPr>
        <w:t xml:space="preserve"> giudiziaria e tecnica.</w:t>
      </w:r>
    </w:p>
    <w:p w14:paraId="5F752E91" w14:textId="16FFA109" w:rsidR="006C2AFF" w:rsidRPr="0009788E" w:rsidRDefault="00FD03A8" w:rsidP="00AB493E">
      <w:pPr>
        <w:spacing w:line="360" w:lineRule="auto"/>
        <w:ind w:left="709" w:right="936"/>
        <w:jc w:val="both"/>
        <w:rPr>
          <w:rFonts w:ascii="Cambria" w:hAnsi="Cambria"/>
          <w:sz w:val="22"/>
          <w:szCs w:val="22"/>
        </w:rPr>
      </w:pPr>
      <w:r>
        <w:rPr>
          <w:rFonts w:ascii="Cambria" w:hAnsi="Cambria"/>
          <w:sz w:val="22"/>
          <w:szCs w:val="22"/>
        </w:rPr>
        <w:t>S</w:t>
      </w:r>
      <w:r w:rsidR="00EF5F58">
        <w:rPr>
          <w:rFonts w:ascii="Cambria" w:hAnsi="Cambria"/>
          <w:sz w:val="22"/>
          <w:szCs w:val="22"/>
        </w:rPr>
        <w:t>ulla base di tale principio</w:t>
      </w:r>
      <w:r w:rsidR="00EF5F58" w:rsidRPr="0009788E">
        <w:rPr>
          <w:rFonts w:ascii="Cambria" w:hAnsi="Cambria"/>
          <w:sz w:val="22"/>
          <w:szCs w:val="22"/>
        </w:rPr>
        <w:t xml:space="preserve"> </w:t>
      </w:r>
      <w:r w:rsidR="00EF5F58">
        <w:rPr>
          <w:rFonts w:ascii="Cambria" w:hAnsi="Cambria"/>
          <w:sz w:val="22"/>
          <w:szCs w:val="22"/>
        </w:rPr>
        <w:t xml:space="preserve">ed </w:t>
      </w:r>
      <w:r w:rsidR="006C2AFF" w:rsidRPr="0009788E">
        <w:rPr>
          <w:rFonts w:ascii="Cambria" w:hAnsi="Cambria"/>
          <w:sz w:val="22"/>
          <w:szCs w:val="22"/>
        </w:rPr>
        <w:t>in attuazione di quanto previsto in merito dalle direttive comunitarie inerenti le investigazioni sugli incidenti ferroviari e marittimi</w:t>
      </w:r>
      <w:r>
        <w:rPr>
          <w:rFonts w:ascii="Cambria" w:hAnsi="Cambria"/>
          <w:sz w:val="22"/>
          <w:szCs w:val="22"/>
        </w:rPr>
        <w:t xml:space="preserve">, </w:t>
      </w:r>
      <w:r w:rsidR="00EF5F58" w:rsidRPr="0009788E">
        <w:rPr>
          <w:rFonts w:ascii="Cambria" w:hAnsi="Cambria"/>
          <w:sz w:val="22"/>
          <w:szCs w:val="22"/>
        </w:rPr>
        <w:t xml:space="preserve">la </w:t>
      </w:r>
      <w:r w:rsidR="00C248DE" w:rsidRPr="0013294F">
        <w:rPr>
          <w:rFonts w:ascii="Cambria" w:hAnsi="Cambria" w:cs="Arial"/>
          <w:sz w:val="22"/>
          <w:szCs w:val="22"/>
        </w:rPr>
        <w:t>D</w:t>
      </w:r>
      <w:r w:rsidR="00C248DE">
        <w:rPr>
          <w:rFonts w:ascii="Cambria" w:hAnsi="Cambria" w:cs="Arial"/>
          <w:sz w:val="22"/>
          <w:szCs w:val="22"/>
        </w:rPr>
        <w:t>i</w:t>
      </w:r>
      <w:r w:rsidR="00C248DE" w:rsidRPr="0013294F">
        <w:rPr>
          <w:rFonts w:ascii="Cambria" w:hAnsi="Cambria" w:cs="Arial"/>
          <w:sz w:val="22"/>
          <w:szCs w:val="22"/>
        </w:rPr>
        <w:t>GIF</w:t>
      </w:r>
      <w:r w:rsidR="00C248DE">
        <w:rPr>
          <w:rFonts w:ascii="Cambria" w:hAnsi="Cambria" w:cs="Arial"/>
          <w:sz w:val="22"/>
          <w:szCs w:val="22"/>
        </w:rPr>
        <w:t>e</w:t>
      </w:r>
      <w:r w:rsidR="00C248DE" w:rsidRPr="0013294F">
        <w:rPr>
          <w:rFonts w:ascii="Cambria" w:hAnsi="Cambria" w:cs="Arial"/>
          <w:sz w:val="22"/>
          <w:szCs w:val="22"/>
        </w:rPr>
        <w:t>M</w:t>
      </w:r>
      <w:r w:rsidR="00C248DE">
        <w:rPr>
          <w:rFonts w:ascii="Cambria" w:hAnsi="Cambria" w:cs="Arial"/>
          <w:sz w:val="22"/>
          <w:szCs w:val="22"/>
        </w:rPr>
        <w:t>a</w:t>
      </w:r>
      <w:r w:rsidR="00EF5F58" w:rsidRPr="0009788E">
        <w:rPr>
          <w:rFonts w:ascii="Cambria" w:hAnsi="Cambria"/>
          <w:sz w:val="22"/>
          <w:szCs w:val="22"/>
        </w:rPr>
        <w:t xml:space="preserve"> </w:t>
      </w:r>
      <w:r w:rsidR="006C2AFF" w:rsidRPr="0009788E">
        <w:rPr>
          <w:rFonts w:ascii="Cambria" w:hAnsi="Cambria"/>
          <w:sz w:val="22"/>
          <w:szCs w:val="22"/>
        </w:rPr>
        <w:t xml:space="preserve">ha avviato </w:t>
      </w:r>
      <w:r w:rsidR="00EA2145">
        <w:rPr>
          <w:rFonts w:ascii="Cambria" w:hAnsi="Cambria"/>
          <w:sz w:val="22"/>
          <w:szCs w:val="22"/>
        </w:rPr>
        <w:t xml:space="preserve">la </w:t>
      </w:r>
      <w:r w:rsidR="006C2AFF" w:rsidRPr="0009788E">
        <w:rPr>
          <w:rFonts w:ascii="Cambria" w:hAnsi="Cambria"/>
          <w:sz w:val="22"/>
          <w:szCs w:val="22"/>
        </w:rPr>
        <w:t xml:space="preserve">stipula di un </w:t>
      </w:r>
      <w:r w:rsidR="006C2AFF" w:rsidRPr="0009788E">
        <w:rPr>
          <w:rFonts w:ascii="Cambria" w:hAnsi="Cambria"/>
          <w:b/>
          <w:sz w:val="22"/>
          <w:szCs w:val="22"/>
        </w:rPr>
        <w:t>Accordo quadro</w:t>
      </w:r>
      <w:r w:rsidR="006C2AFF" w:rsidRPr="0009788E">
        <w:rPr>
          <w:rFonts w:ascii="Cambria" w:hAnsi="Cambria"/>
          <w:sz w:val="22"/>
          <w:szCs w:val="22"/>
        </w:rPr>
        <w:t xml:space="preserve"> con il Ministero della Giustizia</w:t>
      </w:r>
      <w:r w:rsidR="00EF5F58">
        <w:rPr>
          <w:rFonts w:ascii="Cambria" w:hAnsi="Cambria"/>
          <w:sz w:val="22"/>
          <w:szCs w:val="22"/>
        </w:rPr>
        <w:t xml:space="preserve"> </w:t>
      </w:r>
      <w:r w:rsidR="00EF5F58" w:rsidRPr="008A4077">
        <w:rPr>
          <w:rFonts w:ascii="Cambria" w:hAnsi="Cambria"/>
          <w:b/>
          <w:sz w:val="22"/>
          <w:szCs w:val="22"/>
          <w:vertAlign w:val="superscript"/>
        </w:rPr>
        <w:t>(</w:t>
      </w:r>
      <w:r w:rsidR="00EF5F58" w:rsidRPr="00AA492A">
        <w:rPr>
          <w:rStyle w:val="Rimandonotaapidipagina"/>
          <w:rFonts w:ascii="Cambria" w:hAnsi="Cambria"/>
          <w:b/>
          <w:sz w:val="22"/>
          <w:szCs w:val="22"/>
        </w:rPr>
        <w:footnoteReference w:id="2"/>
      </w:r>
      <w:r w:rsidR="00EF5F58" w:rsidRPr="008A4077">
        <w:rPr>
          <w:rFonts w:ascii="Cambria" w:hAnsi="Cambria"/>
          <w:b/>
          <w:sz w:val="22"/>
          <w:szCs w:val="22"/>
          <w:vertAlign w:val="superscript"/>
        </w:rPr>
        <w:t>)</w:t>
      </w:r>
      <w:r w:rsidR="006C2AFF" w:rsidRPr="0009788E">
        <w:rPr>
          <w:rFonts w:ascii="Cambria" w:hAnsi="Cambria"/>
          <w:sz w:val="22"/>
          <w:szCs w:val="22"/>
        </w:rPr>
        <w:t xml:space="preserve">, </w:t>
      </w:r>
      <w:r w:rsidR="006C2AFF" w:rsidRPr="00CB1C0E">
        <w:rPr>
          <w:rFonts w:ascii="Cambria" w:hAnsi="Cambria"/>
          <w:b/>
          <w:sz w:val="22"/>
          <w:szCs w:val="22"/>
        </w:rPr>
        <w:t>a</w:t>
      </w:r>
      <w:r w:rsidR="006C2AFF" w:rsidRPr="0009788E">
        <w:rPr>
          <w:rFonts w:ascii="Cambria" w:hAnsi="Cambria"/>
          <w:b/>
          <w:sz w:val="22"/>
          <w:szCs w:val="22"/>
        </w:rPr>
        <w:t xml:space="preserve">l fine di disciplinare il rapporto tra l’investigazione tecnica di sicurezza e l’indagine penale conseguente ad un incidente, </w:t>
      </w:r>
      <w:r w:rsidR="006C2AFF" w:rsidRPr="0009788E">
        <w:rPr>
          <w:rFonts w:ascii="Cambria" w:hAnsi="Cambria"/>
          <w:sz w:val="22"/>
          <w:szCs w:val="22"/>
        </w:rPr>
        <w:t>nonché per ovviare alle criticità che, inevitabilmente, derivano dalle diverse esigenze di tempistica tra i due interventi, soprattutto per il carattere di immediatezza dell’inchiesta tecnica.</w:t>
      </w:r>
    </w:p>
    <w:p w14:paraId="20735B9C" w14:textId="2116FCDD" w:rsidR="006E6CD3" w:rsidRDefault="006C2AFF" w:rsidP="00CB1C0E">
      <w:pPr>
        <w:spacing w:after="120" w:line="360" w:lineRule="auto"/>
        <w:ind w:left="709" w:right="936"/>
        <w:jc w:val="both"/>
        <w:rPr>
          <w:rFonts w:ascii="Cambria" w:hAnsi="Cambria"/>
          <w:sz w:val="22"/>
          <w:szCs w:val="22"/>
        </w:rPr>
      </w:pPr>
      <w:r w:rsidRPr="00EF5F58">
        <w:rPr>
          <w:rFonts w:ascii="Cambria" w:hAnsi="Cambria"/>
          <w:sz w:val="22"/>
          <w:szCs w:val="22"/>
        </w:rPr>
        <w:t>La stipula d</w:t>
      </w:r>
      <w:r w:rsidRPr="00AA3CF6">
        <w:rPr>
          <w:rFonts w:ascii="Cambria" w:hAnsi="Cambria"/>
          <w:sz w:val="22"/>
          <w:szCs w:val="22"/>
        </w:rPr>
        <w:t xml:space="preserve">i tale </w:t>
      </w:r>
      <w:r w:rsidRPr="00FD03A8">
        <w:rPr>
          <w:rFonts w:ascii="Cambria" w:hAnsi="Cambria"/>
          <w:sz w:val="22"/>
          <w:szCs w:val="22"/>
        </w:rPr>
        <w:t xml:space="preserve">Accordo quadro ha previsto, in particolare, che </w:t>
      </w:r>
      <w:r w:rsidRPr="00AA3CF6">
        <w:rPr>
          <w:rFonts w:ascii="Cambria" w:hAnsi="Cambria"/>
          <w:b/>
          <w:sz w:val="22"/>
          <w:szCs w:val="22"/>
        </w:rPr>
        <w:t>la</w:t>
      </w:r>
      <w:r w:rsidRPr="00EF5F58">
        <w:rPr>
          <w:rFonts w:ascii="Cambria" w:hAnsi="Cambria"/>
          <w:b/>
          <w:sz w:val="22"/>
          <w:szCs w:val="22"/>
        </w:rPr>
        <w:t xml:space="preserve"> DiGIFeMa dovesse sottoscrivere, con le circa 140 Procure della Repubblica,</w:t>
      </w:r>
      <w:r w:rsidRPr="00EF5F58">
        <w:rPr>
          <w:rFonts w:ascii="Cambria" w:hAnsi="Cambria"/>
          <w:sz w:val="22"/>
          <w:szCs w:val="22"/>
        </w:rPr>
        <w:t xml:space="preserve"> </w:t>
      </w:r>
      <w:r w:rsidR="006E6CD3">
        <w:rPr>
          <w:rFonts w:ascii="Cambria" w:hAnsi="Cambria"/>
          <w:sz w:val="22"/>
          <w:szCs w:val="22"/>
        </w:rPr>
        <w:t xml:space="preserve"> </w:t>
      </w:r>
      <w:r w:rsidRPr="00EF5F58">
        <w:rPr>
          <w:rFonts w:ascii="Cambria" w:hAnsi="Cambria"/>
          <w:sz w:val="22"/>
          <w:szCs w:val="22"/>
        </w:rPr>
        <w:t xml:space="preserve">un singolo Accordo </w:t>
      </w:r>
      <w:r w:rsidR="006E6CD3">
        <w:rPr>
          <w:rFonts w:ascii="Cambria" w:hAnsi="Cambria"/>
          <w:sz w:val="22"/>
          <w:szCs w:val="22"/>
        </w:rPr>
        <w:t xml:space="preserve"> </w:t>
      </w:r>
      <w:r w:rsidRPr="00EF5F58">
        <w:rPr>
          <w:rFonts w:ascii="Cambria" w:hAnsi="Cambria"/>
          <w:sz w:val="22"/>
          <w:szCs w:val="22"/>
        </w:rPr>
        <w:t xml:space="preserve">tramite </w:t>
      </w:r>
      <w:r w:rsidR="006E6CD3">
        <w:rPr>
          <w:rFonts w:ascii="Cambria" w:hAnsi="Cambria"/>
          <w:sz w:val="22"/>
          <w:szCs w:val="22"/>
        </w:rPr>
        <w:t xml:space="preserve"> </w:t>
      </w:r>
      <w:r w:rsidRPr="00EF5F58">
        <w:rPr>
          <w:rFonts w:ascii="Cambria" w:hAnsi="Cambria"/>
          <w:sz w:val="22"/>
          <w:szCs w:val="22"/>
        </w:rPr>
        <w:t xml:space="preserve">il </w:t>
      </w:r>
      <w:r w:rsidR="006E6CD3">
        <w:rPr>
          <w:rFonts w:ascii="Cambria" w:hAnsi="Cambria"/>
          <w:sz w:val="22"/>
          <w:szCs w:val="22"/>
        </w:rPr>
        <w:t xml:space="preserve"> </w:t>
      </w:r>
      <w:r w:rsidRPr="00EF5F58">
        <w:rPr>
          <w:rFonts w:ascii="Cambria" w:hAnsi="Cambria"/>
          <w:sz w:val="22"/>
          <w:szCs w:val="22"/>
        </w:rPr>
        <w:t xml:space="preserve">quale </w:t>
      </w:r>
    </w:p>
    <w:p w14:paraId="24513570" w14:textId="77777777" w:rsidR="006E6CD3" w:rsidRDefault="006E6CD3" w:rsidP="00CB1C0E">
      <w:pPr>
        <w:spacing w:after="120" w:line="360" w:lineRule="auto"/>
        <w:ind w:left="709" w:right="936"/>
        <w:jc w:val="both"/>
        <w:rPr>
          <w:rFonts w:ascii="Cambria" w:hAnsi="Cambria"/>
          <w:sz w:val="22"/>
          <w:szCs w:val="22"/>
        </w:rPr>
      </w:pPr>
    </w:p>
    <w:p w14:paraId="23BF96DF" w14:textId="7CE2CFF7" w:rsidR="006C2AFF" w:rsidRPr="00EF5F58" w:rsidRDefault="006C2AFF" w:rsidP="00CB1C0E">
      <w:pPr>
        <w:spacing w:after="120" w:line="360" w:lineRule="auto"/>
        <w:ind w:left="709" w:right="936"/>
        <w:jc w:val="both"/>
        <w:rPr>
          <w:rFonts w:ascii="Cambria" w:hAnsi="Cambria"/>
          <w:sz w:val="22"/>
          <w:szCs w:val="22"/>
        </w:rPr>
      </w:pPr>
      <w:r w:rsidRPr="00EF5F58">
        <w:rPr>
          <w:rFonts w:ascii="Cambria" w:hAnsi="Cambria"/>
          <w:sz w:val="22"/>
          <w:szCs w:val="22"/>
        </w:rPr>
        <w:t xml:space="preserve">regolare i rapporti tra i due distinti soggetti istituzionali, organismo investigativo ed autorità giudiziaria territorialmente competente; ciò ha richiesto </w:t>
      </w:r>
      <w:r>
        <w:rPr>
          <w:rFonts w:ascii="Cambria" w:hAnsi="Cambria"/>
          <w:sz w:val="22"/>
          <w:szCs w:val="22"/>
        </w:rPr>
        <w:t xml:space="preserve">nel 2018 </w:t>
      </w:r>
      <w:r w:rsidRPr="00EF5F58">
        <w:rPr>
          <w:rFonts w:ascii="Cambria" w:hAnsi="Cambria"/>
          <w:sz w:val="22"/>
          <w:szCs w:val="22"/>
        </w:rPr>
        <w:t>un intenso lavoro da parte della Direzione Generale ed il processo si è concluso con esito del tutto positivo solo agli inizi del 2019.</w:t>
      </w:r>
      <w:r>
        <w:rPr>
          <w:rFonts w:ascii="Cambria" w:hAnsi="Cambria"/>
          <w:sz w:val="22"/>
          <w:szCs w:val="22"/>
        </w:rPr>
        <w:t xml:space="preserve"> </w:t>
      </w:r>
      <w:r w:rsidRPr="00EF5F58">
        <w:rPr>
          <w:rFonts w:ascii="Cambria" w:hAnsi="Cambria"/>
          <w:sz w:val="22"/>
          <w:szCs w:val="22"/>
        </w:rPr>
        <w:t xml:space="preserve">La conclusione di tale processo di sottoscrizione </w:t>
      </w:r>
      <w:r w:rsidR="00563496">
        <w:rPr>
          <w:rFonts w:ascii="Cambria" w:hAnsi="Cambria"/>
          <w:sz w:val="22"/>
          <w:szCs w:val="22"/>
        </w:rPr>
        <w:t>-</w:t>
      </w:r>
      <w:r w:rsidR="00AA517D">
        <w:rPr>
          <w:rFonts w:ascii="Cambria" w:hAnsi="Cambria"/>
          <w:sz w:val="22"/>
          <w:szCs w:val="22"/>
        </w:rPr>
        <w:t xml:space="preserve"> </w:t>
      </w:r>
      <w:r w:rsidR="00563496">
        <w:rPr>
          <w:rFonts w:ascii="Cambria" w:hAnsi="Cambria"/>
          <w:sz w:val="22"/>
          <w:szCs w:val="22"/>
        </w:rPr>
        <w:t xml:space="preserve">reso possibile anche per il proficuo </w:t>
      </w:r>
      <w:r w:rsidR="00563496" w:rsidRPr="00EF5F58">
        <w:rPr>
          <w:rFonts w:ascii="Cambria" w:hAnsi="Cambria"/>
          <w:sz w:val="22"/>
          <w:szCs w:val="22"/>
        </w:rPr>
        <w:t>coordinamento con il Dipartimento degli Affari di Giustizia del Ministero della Giustizia</w:t>
      </w:r>
      <w:r w:rsidR="00563496">
        <w:rPr>
          <w:rFonts w:ascii="Cambria" w:hAnsi="Cambria"/>
          <w:sz w:val="22"/>
          <w:szCs w:val="22"/>
        </w:rPr>
        <w:t xml:space="preserve"> -</w:t>
      </w:r>
      <w:r w:rsidR="00AA517D">
        <w:rPr>
          <w:rFonts w:ascii="Cambria" w:hAnsi="Cambria"/>
          <w:sz w:val="22"/>
          <w:szCs w:val="22"/>
        </w:rPr>
        <w:t xml:space="preserve"> </w:t>
      </w:r>
      <w:r w:rsidRPr="00EF5F58">
        <w:rPr>
          <w:rFonts w:ascii="Cambria" w:hAnsi="Cambria"/>
          <w:sz w:val="22"/>
          <w:szCs w:val="22"/>
        </w:rPr>
        <w:t>ha consentito di raggiungere due fondamentali obiettivi:</w:t>
      </w:r>
    </w:p>
    <w:p w14:paraId="080BB25F" w14:textId="64E9B5D7" w:rsidR="006C2AFF" w:rsidRPr="00EF5F58" w:rsidRDefault="006C2AFF" w:rsidP="00CB1C0E">
      <w:pPr>
        <w:pStyle w:val="Paragrafoelenco"/>
        <w:numPr>
          <w:ilvl w:val="0"/>
          <w:numId w:val="49"/>
        </w:numPr>
        <w:autoSpaceDE w:val="0"/>
        <w:autoSpaceDN w:val="0"/>
        <w:adjustRightInd w:val="0"/>
        <w:spacing w:after="120"/>
        <w:ind w:left="1560" w:right="936" w:hanging="567"/>
        <w:contextualSpacing w:val="0"/>
        <w:jc w:val="both"/>
        <w:rPr>
          <w:rFonts w:ascii="Cambria" w:hAnsi="Cambria"/>
          <w:sz w:val="22"/>
          <w:szCs w:val="22"/>
        </w:rPr>
      </w:pPr>
      <w:r w:rsidRPr="00EF5F58">
        <w:rPr>
          <w:rFonts w:ascii="Cambria" w:hAnsi="Cambria"/>
          <w:sz w:val="22"/>
          <w:szCs w:val="22"/>
        </w:rPr>
        <w:t>l’attuazione del principio di collaborazione tra uffici giudiziari ed organismo investigativo, previsto dalle direttive comunitarie di settore;</w:t>
      </w:r>
    </w:p>
    <w:p w14:paraId="43C69352" w14:textId="4F42DD1A" w:rsidR="006C2AFF" w:rsidRPr="00EF5F58" w:rsidRDefault="006C2AFF" w:rsidP="00CB1C0E">
      <w:pPr>
        <w:pStyle w:val="Paragrafoelenco"/>
        <w:numPr>
          <w:ilvl w:val="0"/>
          <w:numId w:val="49"/>
        </w:numPr>
        <w:autoSpaceDE w:val="0"/>
        <w:autoSpaceDN w:val="0"/>
        <w:adjustRightInd w:val="0"/>
        <w:spacing w:after="120"/>
        <w:ind w:left="1560" w:right="936" w:hanging="567"/>
        <w:contextualSpacing w:val="0"/>
        <w:jc w:val="both"/>
        <w:rPr>
          <w:rFonts w:ascii="Cambria" w:hAnsi="Cambria"/>
          <w:sz w:val="22"/>
          <w:szCs w:val="22"/>
        </w:rPr>
      </w:pPr>
      <w:r w:rsidRPr="00EF5F58">
        <w:rPr>
          <w:rFonts w:ascii="Cambria" w:hAnsi="Cambria"/>
          <w:sz w:val="22"/>
          <w:szCs w:val="22"/>
        </w:rPr>
        <w:t>la conseguente attestazione della sostanziale parità tra l’indagine penale, condotta dall’autorità giudiziaria, e l’investigazione tecnica, condotta dall’organismo investigativo, all’interno di un rapporto di proficua collaborazione tra i distinti soggetti istituzionali e nel rispetto delle rispettive</w:t>
      </w:r>
      <w:r w:rsidR="00AA517D">
        <w:rPr>
          <w:rFonts w:ascii="Cambria" w:hAnsi="Cambria"/>
          <w:sz w:val="22"/>
          <w:szCs w:val="22"/>
        </w:rPr>
        <w:t xml:space="preserve"> prerogative di indagine e delle norme nazionali</w:t>
      </w:r>
      <w:r w:rsidR="003D3D9B">
        <w:rPr>
          <w:rFonts w:ascii="Cambria" w:hAnsi="Cambria"/>
          <w:sz w:val="22"/>
          <w:szCs w:val="22"/>
        </w:rPr>
        <w:t>.</w:t>
      </w:r>
      <w:r w:rsidR="00AA517D">
        <w:rPr>
          <w:rFonts w:ascii="Cambria" w:hAnsi="Cambria"/>
          <w:sz w:val="22"/>
          <w:szCs w:val="22"/>
        </w:rPr>
        <w:t xml:space="preserve"> </w:t>
      </w:r>
      <w:r w:rsidR="00AA517D" w:rsidRPr="008A4077">
        <w:rPr>
          <w:rFonts w:ascii="Cambria" w:hAnsi="Cambria"/>
          <w:b/>
          <w:sz w:val="22"/>
          <w:szCs w:val="22"/>
          <w:vertAlign w:val="superscript"/>
        </w:rPr>
        <w:t>(</w:t>
      </w:r>
      <w:r w:rsidR="00AA517D" w:rsidRPr="00AA492A">
        <w:rPr>
          <w:rStyle w:val="Rimandonotaapidipagina"/>
          <w:rFonts w:ascii="Cambria" w:hAnsi="Cambria"/>
          <w:b/>
          <w:sz w:val="22"/>
          <w:szCs w:val="22"/>
        </w:rPr>
        <w:footnoteReference w:id="3"/>
      </w:r>
      <w:r w:rsidR="00AA517D" w:rsidRPr="008A4077">
        <w:rPr>
          <w:rFonts w:ascii="Cambria" w:hAnsi="Cambria"/>
          <w:b/>
          <w:sz w:val="22"/>
          <w:szCs w:val="22"/>
          <w:vertAlign w:val="superscript"/>
        </w:rPr>
        <w:t>)</w:t>
      </w:r>
    </w:p>
    <w:p w14:paraId="4040552A" w14:textId="77777777" w:rsidR="00CE41B2" w:rsidRPr="00EF5F58" w:rsidRDefault="00CE41B2" w:rsidP="00CB1C0E">
      <w:pPr>
        <w:spacing w:after="120"/>
        <w:ind w:left="709" w:right="936"/>
        <w:jc w:val="both"/>
        <w:rPr>
          <w:rFonts w:ascii="Cambria" w:hAnsi="Cambria"/>
          <w:sz w:val="22"/>
          <w:szCs w:val="22"/>
        </w:rPr>
      </w:pPr>
    </w:p>
    <w:p w14:paraId="6F92F046" w14:textId="3BCEB392" w:rsidR="00017ABD" w:rsidRPr="00CE41B2" w:rsidRDefault="00017ABD" w:rsidP="00CB1C0E">
      <w:pPr>
        <w:pStyle w:val="Paragrafoelenco1"/>
        <w:numPr>
          <w:ilvl w:val="0"/>
          <w:numId w:val="8"/>
        </w:numPr>
        <w:spacing w:after="120"/>
        <w:ind w:right="936" w:hanging="357"/>
        <w:contextualSpacing w:val="0"/>
        <w:jc w:val="both"/>
        <w:rPr>
          <w:rFonts w:ascii="Cambria" w:hAnsi="Cambria"/>
          <w:b/>
          <w:sz w:val="22"/>
          <w:szCs w:val="22"/>
          <w:u w:val="single"/>
        </w:rPr>
      </w:pPr>
      <w:r w:rsidRPr="00AA3CF6">
        <w:rPr>
          <w:rFonts w:ascii="Cambria" w:hAnsi="Cambria"/>
          <w:b/>
          <w:sz w:val="22"/>
          <w:szCs w:val="22"/>
          <w:u w:val="single"/>
        </w:rPr>
        <w:t xml:space="preserve">Principi di tutela della riservatezza </w:t>
      </w:r>
      <w:r w:rsidR="00960570" w:rsidRPr="00CE41B2">
        <w:rPr>
          <w:rFonts w:ascii="Cambria" w:hAnsi="Cambria"/>
          <w:b/>
          <w:sz w:val="22"/>
          <w:szCs w:val="22"/>
          <w:u w:val="single"/>
        </w:rPr>
        <w:t>n</w:t>
      </w:r>
      <w:r w:rsidRPr="00CE41B2">
        <w:rPr>
          <w:rFonts w:ascii="Cambria" w:hAnsi="Cambria"/>
          <w:b/>
          <w:sz w:val="22"/>
          <w:szCs w:val="22"/>
          <w:u w:val="single"/>
        </w:rPr>
        <w:t xml:space="preserve">ell'attività investigativa della Direzione </w:t>
      </w:r>
      <w:r w:rsidR="00C248DE" w:rsidRPr="00CE41B2">
        <w:rPr>
          <w:rFonts w:ascii="Cambria" w:hAnsi="Cambria"/>
          <w:b/>
          <w:sz w:val="22"/>
          <w:szCs w:val="22"/>
          <w:u w:val="single"/>
        </w:rPr>
        <w:t xml:space="preserve">Generale </w:t>
      </w:r>
      <w:r w:rsidRPr="00AA3CF6">
        <w:rPr>
          <w:rFonts w:ascii="Cambria" w:hAnsi="Cambria"/>
          <w:b/>
          <w:sz w:val="22"/>
          <w:szCs w:val="22"/>
          <w:u w:val="single"/>
        </w:rPr>
        <w:t xml:space="preserve">(rif. art. </w:t>
      </w:r>
      <w:r w:rsidR="00562D4D" w:rsidRPr="00CE41B2">
        <w:rPr>
          <w:rFonts w:ascii="Cambria" w:hAnsi="Cambria"/>
          <w:b/>
          <w:sz w:val="22"/>
          <w:szCs w:val="22"/>
          <w:u w:val="single"/>
        </w:rPr>
        <w:t xml:space="preserve">20 e </w:t>
      </w:r>
      <w:r w:rsidRPr="00CE41B2">
        <w:rPr>
          <w:rFonts w:ascii="Cambria" w:hAnsi="Cambria"/>
          <w:b/>
          <w:sz w:val="22"/>
          <w:szCs w:val="22"/>
          <w:u w:val="single"/>
        </w:rPr>
        <w:t>21 dir.2004/49/CE e art. 8</w:t>
      </w:r>
      <w:r w:rsidR="00562D4D" w:rsidRPr="00CE41B2">
        <w:rPr>
          <w:rFonts w:ascii="Cambria" w:hAnsi="Cambria"/>
          <w:b/>
          <w:sz w:val="22"/>
          <w:szCs w:val="22"/>
          <w:u w:val="single"/>
        </w:rPr>
        <w:t xml:space="preserve"> e 9</w:t>
      </w:r>
      <w:r w:rsidRPr="00CE41B2">
        <w:rPr>
          <w:rFonts w:ascii="Cambria" w:hAnsi="Cambria"/>
          <w:b/>
          <w:sz w:val="22"/>
          <w:szCs w:val="22"/>
          <w:u w:val="single"/>
        </w:rPr>
        <w:t xml:space="preserve"> dir.2009/18/CE)</w:t>
      </w:r>
    </w:p>
    <w:p w14:paraId="15008F38" w14:textId="6F9C7478" w:rsidR="00017ABD" w:rsidRDefault="00017ABD" w:rsidP="00140319">
      <w:pPr>
        <w:spacing w:after="120" w:line="360" w:lineRule="auto"/>
        <w:ind w:left="709" w:right="936"/>
        <w:jc w:val="both"/>
        <w:rPr>
          <w:rFonts w:ascii="Cambria" w:hAnsi="Cambria"/>
          <w:sz w:val="22"/>
          <w:szCs w:val="22"/>
        </w:rPr>
      </w:pPr>
      <w:r w:rsidRPr="003F22B7">
        <w:rPr>
          <w:rFonts w:ascii="Cambria" w:hAnsi="Cambria"/>
          <w:sz w:val="22"/>
          <w:szCs w:val="22"/>
        </w:rPr>
        <w:t xml:space="preserve">Ai sensi di quanto indicato dal decreto legislativo 30 giugno 2003, n.196 </w:t>
      </w:r>
      <w:r w:rsidRPr="008A4077">
        <w:rPr>
          <w:rFonts w:ascii="Cambria" w:hAnsi="Cambria"/>
          <w:b/>
          <w:sz w:val="22"/>
          <w:szCs w:val="22"/>
          <w:vertAlign w:val="superscript"/>
        </w:rPr>
        <w:t>(</w:t>
      </w:r>
      <w:r w:rsidRPr="00AA492A">
        <w:rPr>
          <w:rStyle w:val="Rimandonotaapidipagina"/>
          <w:rFonts w:ascii="Cambria" w:hAnsi="Cambria"/>
          <w:b/>
          <w:sz w:val="22"/>
          <w:szCs w:val="22"/>
        </w:rPr>
        <w:footnoteReference w:id="4"/>
      </w:r>
      <w:r w:rsidRPr="008A4077">
        <w:rPr>
          <w:rFonts w:ascii="Cambria" w:hAnsi="Cambria"/>
          <w:b/>
          <w:sz w:val="22"/>
          <w:szCs w:val="22"/>
          <w:vertAlign w:val="superscript"/>
        </w:rPr>
        <w:t>)</w:t>
      </w:r>
      <w:r w:rsidRPr="003F22B7">
        <w:rPr>
          <w:rFonts w:ascii="Cambria" w:hAnsi="Cambria"/>
          <w:sz w:val="22"/>
          <w:szCs w:val="22"/>
        </w:rPr>
        <w:t xml:space="preserve"> "Codice in materia di protezione dei dati personali" e successive modifiche, nonché dal decreto legislativo n.162/2007 e dal decreto legislativo 165/2011, il per</w:t>
      </w:r>
      <w:r w:rsidR="00256BFD">
        <w:rPr>
          <w:rFonts w:ascii="Cambria" w:hAnsi="Cambria"/>
          <w:sz w:val="22"/>
          <w:szCs w:val="22"/>
        </w:rPr>
        <w:t xml:space="preserve">sonale investigativo della </w:t>
      </w:r>
      <w:r w:rsidR="00256BFD" w:rsidRPr="00AA492A">
        <w:rPr>
          <w:rFonts w:ascii="Cambria" w:hAnsi="Cambria"/>
          <w:b/>
          <w:sz w:val="22"/>
          <w:szCs w:val="22"/>
        </w:rPr>
        <w:t>DiGIFeMa</w:t>
      </w:r>
      <w:r w:rsidRPr="003F22B7">
        <w:rPr>
          <w:rFonts w:ascii="Cambria" w:hAnsi="Cambria"/>
          <w:sz w:val="22"/>
          <w:szCs w:val="22"/>
        </w:rPr>
        <w:t xml:space="preserve"> ha l’obbligo di riservatezza e segretezza in riferimento ad ogni informazione, dato sensibile, prova testimoniale, relazione o altra dichiarazione raccolta o ricevuta in occasione </w:t>
      </w:r>
      <w:r w:rsidR="00E93833" w:rsidRPr="003F22B7">
        <w:rPr>
          <w:rFonts w:ascii="Cambria" w:hAnsi="Cambria"/>
          <w:sz w:val="22"/>
          <w:szCs w:val="22"/>
        </w:rPr>
        <w:t xml:space="preserve">ed agli effetti </w:t>
      </w:r>
      <w:r w:rsidRPr="003F22B7">
        <w:rPr>
          <w:rFonts w:ascii="Cambria" w:hAnsi="Cambria"/>
          <w:sz w:val="22"/>
          <w:szCs w:val="22"/>
        </w:rPr>
        <w:t>dell'inchiesta tecnica di sicurezza</w:t>
      </w:r>
      <w:r w:rsidR="00E93833" w:rsidRPr="003F22B7">
        <w:rPr>
          <w:rFonts w:ascii="Cambria" w:hAnsi="Cambria"/>
          <w:sz w:val="22"/>
          <w:szCs w:val="22"/>
        </w:rPr>
        <w:t xml:space="preserve"> sugli incidenti ferroviari o sui sinistri marittimi.</w:t>
      </w:r>
    </w:p>
    <w:p w14:paraId="518316CF" w14:textId="77777777" w:rsidR="00017ABD" w:rsidRPr="003F22B7" w:rsidRDefault="00017ABD" w:rsidP="00CB1C0E">
      <w:pPr>
        <w:pBdr>
          <w:top w:val="single" w:sz="4" w:space="1" w:color="auto"/>
          <w:left w:val="single" w:sz="4" w:space="4" w:color="auto"/>
          <w:bottom w:val="single" w:sz="4" w:space="1" w:color="auto"/>
          <w:right w:val="single" w:sz="4" w:space="4" w:color="auto"/>
        </w:pBdr>
        <w:shd w:val="clear" w:color="auto" w:fill="C5E0B3" w:themeFill="accent6" w:themeFillTint="66"/>
        <w:spacing w:after="120"/>
        <w:ind w:left="709" w:right="936"/>
        <w:jc w:val="both"/>
        <w:rPr>
          <w:rFonts w:ascii="Cambria" w:hAnsi="Cambria"/>
          <w:sz w:val="22"/>
          <w:szCs w:val="22"/>
        </w:rPr>
      </w:pPr>
      <w:r w:rsidRPr="003F22B7">
        <w:rPr>
          <w:rFonts w:ascii="Cambria" w:hAnsi="Cambria"/>
          <w:sz w:val="22"/>
          <w:szCs w:val="22"/>
        </w:rPr>
        <w:t>Inoltre, ai sensi delle citate norme, il rapporto finale dell’inchiesta tecnica su un evento incidentale, comprensivo degli accertamenti di fatto ivi contenuti e delle conclusioni e raccomandazioni di sicurezza riportate, costituisce rapporto tecnico indipendente da qualsiasi altro procedimento amministrativo o giudiziario.</w:t>
      </w:r>
    </w:p>
    <w:p w14:paraId="05CBE684" w14:textId="77777777" w:rsidR="006E6CD3" w:rsidRDefault="006E6CD3" w:rsidP="00140319">
      <w:pPr>
        <w:spacing w:line="360" w:lineRule="auto"/>
        <w:ind w:left="709" w:right="936"/>
        <w:jc w:val="both"/>
        <w:rPr>
          <w:rFonts w:ascii="Cambria" w:hAnsi="Cambria"/>
          <w:sz w:val="22"/>
          <w:szCs w:val="22"/>
        </w:rPr>
      </w:pPr>
    </w:p>
    <w:p w14:paraId="078B6725" w14:textId="2F37ABF0" w:rsidR="00562D4D" w:rsidRPr="00562D4D" w:rsidRDefault="00562D4D" w:rsidP="00140319">
      <w:pPr>
        <w:spacing w:line="360" w:lineRule="auto"/>
        <w:ind w:left="709" w:right="936"/>
        <w:jc w:val="both"/>
        <w:rPr>
          <w:rFonts w:ascii="Cambria" w:hAnsi="Cambria"/>
          <w:b/>
          <w:color w:val="000000"/>
          <w:sz w:val="22"/>
          <w:szCs w:val="22"/>
        </w:rPr>
      </w:pPr>
      <w:r>
        <w:rPr>
          <w:rFonts w:ascii="Cambria" w:hAnsi="Cambria"/>
          <w:sz w:val="22"/>
          <w:szCs w:val="22"/>
        </w:rPr>
        <w:t>In merito si evidenzia che l'</w:t>
      </w:r>
      <w:r w:rsidRPr="00562D4D">
        <w:rPr>
          <w:rFonts w:ascii="Cambria" w:hAnsi="Cambria"/>
          <w:b/>
          <w:color w:val="000000"/>
          <w:sz w:val="22"/>
          <w:szCs w:val="22"/>
        </w:rPr>
        <w:t xml:space="preserve">art. 9 “Riservatezza” della direttiva 2009/18/CE sulle indagini sui sinistri marittimi </w:t>
      </w:r>
      <w:r w:rsidRPr="00CB1C0E">
        <w:rPr>
          <w:rFonts w:ascii="Cambria" w:hAnsi="Cambria"/>
          <w:color w:val="000000"/>
          <w:sz w:val="22"/>
          <w:szCs w:val="22"/>
        </w:rPr>
        <w:t>(</w:t>
      </w:r>
      <w:r w:rsidRPr="00814ED0">
        <w:rPr>
          <w:rFonts w:ascii="Cambria" w:hAnsi="Cambria"/>
          <w:color w:val="000000"/>
          <w:sz w:val="22"/>
          <w:szCs w:val="22"/>
        </w:rPr>
        <w:t>c</w:t>
      </w:r>
      <w:r w:rsidRPr="00562D4D">
        <w:rPr>
          <w:rFonts w:ascii="Cambria" w:hAnsi="Cambria"/>
          <w:color w:val="000000"/>
          <w:sz w:val="22"/>
          <w:szCs w:val="22"/>
        </w:rPr>
        <w:t xml:space="preserve">ome d'altra parte </w:t>
      </w:r>
      <w:r>
        <w:rPr>
          <w:rFonts w:ascii="Cambria" w:hAnsi="Cambria"/>
          <w:color w:val="000000"/>
          <w:sz w:val="22"/>
          <w:szCs w:val="22"/>
        </w:rPr>
        <w:t xml:space="preserve">recepito dal </w:t>
      </w:r>
      <w:r w:rsidRPr="00562D4D">
        <w:rPr>
          <w:rFonts w:ascii="Cambria" w:hAnsi="Cambria"/>
          <w:color w:val="000000"/>
          <w:sz w:val="22"/>
          <w:szCs w:val="22"/>
        </w:rPr>
        <w:t>relativo art. 9 “Tutela della riservatezza” del decreto legislativo di recepimento n. 165/2011</w:t>
      </w:r>
      <w:r>
        <w:rPr>
          <w:rFonts w:ascii="Cambria" w:hAnsi="Cambria"/>
          <w:color w:val="000000"/>
          <w:sz w:val="22"/>
          <w:szCs w:val="22"/>
        </w:rPr>
        <w:t>)</w:t>
      </w:r>
      <w:r w:rsidRPr="00562D4D">
        <w:rPr>
          <w:rFonts w:ascii="Cambria" w:hAnsi="Cambria"/>
          <w:b/>
          <w:color w:val="000000"/>
          <w:sz w:val="22"/>
          <w:szCs w:val="22"/>
        </w:rPr>
        <w:t xml:space="preserve">, </w:t>
      </w:r>
      <w:r w:rsidRPr="00FD03A8">
        <w:rPr>
          <w:rFonts w:ascii="Cambria" w:hAnsi="Cambria"/>
          <w:color w:val="000000"/>
          <w:sz w:val="22"/>
          <w:szCs w:val="22"/>
        </w:rPr>
        <w:t>stabilisce che:</w:t>
      </w:r>
    </w:p>
    <w:p w14:paraId="0A00A1AE" w14:textId="77777777" w:rsidR="00562D4D" w:rsidRPr="00562D4D" w:rsidRDefault="00562D4D" w:rsidP="00861E04">
      <w:pPr>
        <w:spacing w:after="120"/>
        <w:ind w:left="993" w:right="934" w:hanging="284"/>
        <w:jc w:val="both"/>
        <w:rPr>
          <w:rFonts w:ascii="Cambria" w:hAnsi="Cambria"/>
          <w:i/>
          <w:sz w:val="22"/>
          <w:szCs w:val="22"/>
        </w:rPr>
      </w:pPr>
      <w:r w:rsidRPr="00562D4D">
        <w:rPr>
          <w:rFonts w:ascii="Cambria" w:hAnsi="Cambria"/>
          <w:i/>
          <w:sz w:val="22"/>
          <w:szCs w:val="22"/>
        </w:rPr>
        <w:t xml:space="preserve">1. Fatta salva la direttiva 95/46/CE, gli Stati membri provvedono, nell’ambito dei propri ordinamenti giuridici, affinché i seguenti documenti non siano resi disponibili per fini diversi dall’inchiesta di sicurezza, salvo che l’autorità competente in tale Stato membro stabilisca che vi è un interesse pubblico prevalente alla divulgazione di: </w:t>
      </w:r>
    </w:p>
    <w:p w14:paraId="55473C45" w14:textId="77777777" w:rsidR="00562D4D" w:rsidRPr="00562D4D" w:rsidRDefault="00562D4D" w:rsidP="00CB1C0E">
      <w:pPr>
        <w:spacing w:after="120"/>
        <w:ind w:left="993" w:right="934" w:hanging="284"/>
        <w:jc w:val="both"/>
        <w:rPr>
          <w:rFonts w:ascii="Cambria" w:hAnsi="Cambria"/>
          <w:i/>
          <w:sz w:val="22"/>
          <w:szCs w:val="22"/>
        </w:rPr>
      </w:pPr>
      <w:r w:rsidRPr="00562D4D">
        <w:rPr>
          <w:rFonts w:ascii="Cambria" w:hAnsi="Cambria"/>
          <w:i/>
          <w:sz w:val="22"/>
          <w:szCs w:val="22"/>
        </w:rPr>
        <w:t>a) tutte le prove testimoniali e le altre dichiarazioni, relazioni e annotazioni raccolte o ricevute dall’organo inquirente nel corso dell’inchiesta di sicurezza;</w:t>
      </w:r>
    </w:p>
    <w:p w14:paraId="28DFF56A" w14:textId="77777777" w:rsidR="00562D4D" w:rsidRPr="00562D4D" w:rsidRDefault="00562D4D" w:rsidP="00CB1C0E">
      <w:pPr>
        <w:spacing w:after="120"/>
        <w:ind w:left="993" w:right="936" w:hanging="284"/>
        <w:jc w:val="both"/>
        <w:rPr>
          <w:rFonts w:ascii="Cambria" w:hAnsi="Cambria"/>
          <w:i/>
          <w:sz w:val="22"/>
          <w:szCs w:val="22"/>
        </w:rPr>
      </w:pPr>
      <w:r w:rsidRPr="00562D4D">
        <w:rPr>
          <w:rFonts w:ascii="Cambria" w:hAnsi="Cambria"/>
          <w:i/>
          <w:sz w:val="22"/>
          <w:szCs w:val="22"/>
        </w:rPr>
        <w:t xml:space="preserve">b) documenti da cui risulti l’identità delle persone che hanno testimoniato nell’ambito dell’inchiesta di sicurezza; </w:t>
      </w:r>
    </w:p>
    <w:p w14:paraId="32D6AEE3" w14:textId="77777777" w:rsidR="00562D4D" w:rsidRPr="00562D4D" w:rsidRDefault="00562D4D" w:rsidP="00CB1C0E">
      <w:pPr>
        <w:ind w:left="993" w:right="936" w:hanging="284"/>
        <w:jc w:val="both"/>
        <w:rPr>
          <w:rFonts w:ascii="Cambria" w:hAnsi="Cambria"/>
          <w:i/>
          <w:sz w:val="22"/>
          <w:szCs w:val="22"/>
        </w:rPr>
      </w:pPr>
      <w:r w:rsidRPr="00562D4D">
        <w:rPr>
          <w:rFonts w:ascii="Cambria" w:hAnsi="Cambria"/>
          <w:i/>
          <w:sz w:val="22"/>
          <w:szCs w:val="22"/>
        </w:rPr>
        <w:t>c) informazioni di carattere particolarmente sensibile e privato, comprese le informazioni di carattere sanitario, che riguardano persone coinvolte nel sinistro o incidente marittimo.</w:t>
      </w:r>
    </w:p>
    <w:p w14:paraId="57AD2D32" w14:textId="77777777" w:rsidR="00CE41B2" w:rsidRDefault="00CE41B2" w:rsidP="00CB1C0E">
      <w:pPr>
        <w:pStyle w:val="PreformattatoHTML"/>
        <w:spacing w:after="120"/>
        <w:ind w:left="709" w:right="934"/>
        <w:jc w:val="both"/>
        <w:rPr>
          <w:rFonts w:ascii="Cambria" w:hAnsi="Cambria"/>
          <w:sz w:val="22"/>
          <w:szCs w:val="22"/>
        </w:rPr>
      </w:pPr>
    </w:p>
    <w:p w14:paraId="3B0678C2" w14:textId="56785EAD" w:rsidR="00960570" w:rsidRPr="00FD03A8" w:rsidRDefault="00960570" w:rsidP="00CB1C0E">
      <w:pPr>
        <w:pStyle w:val="PreformattatoHTML"/>
        <w:spacing w:after="120" w:line="360" w:lineRule="auto"/>
        <w:ind w:left="709" w:right="936"/>
        <w:jc w:val="both"/>
        <w:rPr>
          <w:rFonts w:ascii="Cambria" w:hAnsi="Cambria"/>
          <w:sz w:val="22"/>
          <w:szCs w:val="22"/>
        </w:rPr>
      </w:pPr>
      <w:r w:rsidRPr="00960570">
        <w:rPr>
          <w:rFonts w:ascii="Cambria" w:hAnsi="Cambria"/>
          <w:sz w:val="22"/>
          <w:szCs w:val="22"/>
        </w:rPr>
        <w:t xml:space="preserve">Analoga previsione è contenuta nell'Allegato V del decreto legislativo n.162/2007 in cui è chiaramente indicato che </w:t>
      </w:r>
      <w:r>
        <w:rPr>
          <w:rFonts w:ascii="Cambria" w:hAnsi="Cambria"/>
          <w:sz w:val="22"/>
          <w:szCs w:val="22"/>
        </w:rPr>
        <w:t xml:space="preserve">la </w:t>
      </w:r>
      <w:r w:rsidRPr="00D02047">
        <w:rPr>
          <w:rFonts w:ascii="Cambria" w:hAnsi="Cambria"/>
          <w:sz w:val="22"/>
          <w:szCs w:val="22"/>
        </w:rPr>
        <w:t>s</w:t>
      </w:r>
      <w:r w:rsidR="00C42128" w:rsidRPr="00FD03A8">
        <w:rPr>
          <w:rFonts w:ascii="Cambria" w:hAnsi="Cambria"/>
          <w:sz w:val="22"/>
          <w:szCs w:val="22"/>
        </w:rPr>
        <w:t xml:space="preserve">intesi delle </w:t>
      </w:r>
      <w:r w:rsidRPr="00FD03A8">
        <w:rPr>
          <w:rFonts w:ascii="Cambria" w:hAnsi="Cambria"/>
          <w:sz w:val="22"/>
          <w:szCs w:val="22"/>
        </w:rPr>
        <w:t xml:space="preserve">testimonianze </w:t>
      </w:r>
      <w:r w:rsidR="00C42128" w:rsidRPr="00FD03A8">
        <w:rPr>
          <w:rFonts w:ascii="Cambria" w:hAnsi="Cambria"/>
          <w:sz w:val="22"/>
          <w:szCs w:val="22"/>
        </w:rPr>
        <w:t>riportate</w:t>
      </w:r>
      <w:r w:rsidRPr="00FD03A8">
        <w:rPr>
          <w:rFonts w:ascii="Cambria" w:hAnsi="Cambria"/>
          <w:sz w:val="22"/>
          <w:szCs w:val="22"/>
        </w:rPr>
        <w:t xml:space="preserve"> nel rapporto di indagine deve </w:t>
      </w:r>
      <w:r w:rsidR="00C42128" w:rsidRPr="00FD03A8">
        <w:rPr>
          <w:rFonts w:ascii="Cambria" w:hAnsi="Cambria"/>
          <w:sz w:val="22"/>
          <w:szCs w:val="22"/>
        </w:rPr>
        <w:t xml:space="preserve">essere fatta nel rispetto della </w:t>
      </w:r>
      <w:r w:rsidRPr="00FD03A8">
        <w:rPr>
          <w:rFonts w:ascii="Cambria" w:hAnsi="Cambria"/>
          <w:sz w:val="22"/>
          <w:szCs w:val="22"/>
        </w:rPr>
        <w:t>tutela</w:t>
      </w:r>
      <w:r w:rsidR="00C42128" w:rsidRPr="00FD03A8">
        <w:rPr>
          <w:rFonts w:ascii="Cambria" w:hAnsi="Cambria"/>
          <w:sz w:val="22"/>
          <w:szCs w:val="22"/>
        </w:rPr>
        <w:t xml:space="preserve"> </w:t>
      </w:r>
      <w:r w:rsidRPr="00FD03A8">
        <w:rPr>
          <w:rFonts w:ascii="Cambria" w:hAnsi="Cambria"/>
          <w:sz w:val="22"/>
          <w:szCs w:val="22"/>
        </w:rPr>
        <w:t>dell'ide</w:t>
      </w:r>
      <w:r w:rsidR="00C42128" w:rsidRPr="00FD03A8">
        <w:rPr>
          <w:rFonts w:ascii="Cambria" w:hAnsi="Cambria"/>
          <w:sz w:val="22"/>
          <w:szCs w:val="22"/>
        </w:rPr>
        <w:t>ntità dei soggetti interessati.</w:t>
      </w:r>
    </w:p>
    <w:p w14:paraId="54AA9AA4" w14:textId="1CD2B906" w:rsidR="00EB2A6B" w:rsidRDefault="00EB2A6B" w:rsidP="00CB1C0E">
      <w:pPr>
        <w:spacing w:after="120"/>
        <w:ind w:left="709" w:right="934"/>
        <w:jc w:val="both"/>
        <w:rPr>
          <w:rFonts w:ascii="Cambria" w:hAnsi="Cambria"/>
          <w:sz w:val="22"/>
          <w:szCs w:val="22"/>
        </w:rPr>
      </w:pPr>
    </w:p>
    <w:p w14:paraId="3CBB4EE7" w14:textId="5B10D2C6" w:rsidR="00F83EB7" w:rsidRPr="003F22B7" w:rsidRDefault="00F83EB7" w:rsidP="00CB1C0E">
      <w:pPr>
        <w:pStyle w:val="Paragrafoelenco1"/>
        <w:numPr>
          <w:ilvl w:val="0"/>
          <w:numId w:val="8"/>
        </w:numPr>
        <w:spacing w:after="120"/>
        <w:ind w:right="936" w:hanging="357"/>
        <w:contextualSpacing w:val="0"/>
        <w:jc w:val="both"/>
        <w:rPr>
          <w:rFonts w:ascii="Cambria" w:hAnsi="Cambria"/>
          <w:b/>
          <w:sz w:val="22"/>
          <w:szCs w:val="22"/>
          <w:u w:val="single"/>
        </w:rPr>
      </w:pPr>
      <w:r w:rsidRPr="003F22B7">
        <w:rPr>
          <w:rFonts w:ascii="Cambria" w:hAnsi="Cambria"/>
          <w:b/>
          <w:sz w:val="22"/>
          <w:szCs w:val="22"/>
          <w:u w:val="single"/>
        </w:rPr>
        <w:t xml:space="preserve">Principi di </w:t>
      </w:r>
      <w:r>
        <w:rPr>
          <w:rFonts w:ascii="Cambria" w:hAnsi="Cambria"/>
          <w:b/>
          <w:sz w:val="22"/>
          <w:szCs w:val="22"/>
          <w:u w:val="single"/>
        </w:rPr>
        <w:t xml:space="preserve">trasparenza </w:t>
      </w:r>
      <w:r w:rsidRPr="003F22B7">
        <w:rPr>
          <w:rFonts w:ascii="Cambria" w:hAnsi="Cambria"/>
          <w:b/>
          <w:sz w:val="22"/>
          <w:szCs w:val="22"/>
          <w:u w:val="single"/>
        </w:rPr>
        <w:t xml:space="preserve">dell'attività investigativa della Direzione </w:t>
      </w:r>
      <w:r w:rsidR="00EF7138">
        <w:rPr>
          <w:rFonts w:ascii="Cambria" w:hAnsi="Cambria"/>
          <w:b/>
          <w:sz w:val="22"/>
          <w:szCs w:val="22"/>
          <w:u w:val="single"/>
        </w:rPr>
        <w:t>G</w:t>
      </w:r>
      <w:r w:rsidR="00EF7138" w:rsidRPr="003F22B7">
        <w:rPr>
          <w:rFonts w:ascii="Cambria" w:hAnsi="Cambria"/>
          <w:b/>
          <w:sz w:val="22"/>
          <w:szCs w:val="22"/>
          <w:u w:val="single"/>
        </w:rPr>
        <w:t xml:space="preserve">enerale </w:t>
      </w:r>
    </w:p>
    <w:p w14:paraId="23E57CCF" w14:textId="459EA2D2" w:rsidR="00F83EB7" w:rsidRPr="00100FBC" w:rsidRDefault="00F83EB7" w:rsidP="00CB1C0E">
      <w:pPr>
        <w:spacing w:after="120" w:line="360" w:lineRule="auto"/>
        <w:ind w:left="709" w:right="794"/>
        <w:jc w:val="both"/>
        <w:rPr>
          <w:rFonts w:ascii="Cambria" w:hAnsi="Cambria"/>
          <w:sz w:val="22"/>
          <w:szCs w:val="22"/>
        </w:rPr>
      </w:pPr>
      <w:r>
        <w:t>I</w:t>
      </w:r>
      <w:r w:rsidRPr="00100FBC">
        <w:rPr>
          <w:rFonts w:ascii="Cambria" w:hAnsi="Cambria"/>
          <w:sz w:val="22"/>
          <w:szCs w:val="22"/>
        </w:rPr>
        <w:t xml:space="preserve">n merito alla trasparenza delle modalità di conduzione dell’indagine tecnica da parte dell’organismo investigativo, si ritiene opportuno richiamare il principio contenuto nelle premesse della direttiva </w:t>
      </w:r>
      <w:r w:rsidR="00E21797" w:rsidRPr="00A7722D">
        <w:rPr>
          <w:rFonts w:ascii="Cambria" w:hAnsi="Cambria"/>
          <w:b/>
          <w:sz w:val="22"/>
          <w:szCs w:val="22"/>
        </w:rPr>
        <w:t>2016/798</w:t>
      </w:r>
      <w:r w:rsidRPr="00A7722D">
        <w:rPr>
          <w:rFonts w:ascii="Cambria" w:hAnsi="Cambria"/>
          <w:sz w:val="22"/>
          <w:szCs w:val="22"/>
        </w:rPr>
        <w:t>,</w:t>
      </w:r>
      <w:r w:rsidRPr="00100FBC">
        <w:rPr>
          <w:rFonts w:ascii="Cambria" w:hAnsi="Cambria"/>
          <w:sz w:val="22"/>
          <w:szCs w:val="22"/>
        </w:rPr>
        <w:t xml:space="preserve"> </w:t>
      </w:r>
      <w:r w:rsidRPr="00CB1C0E">
        <w:rPr>
          <w:rFonts w:ascii="Cambria" w:hAnsi="Cambria"/>
          <w:sz w:val="22"/>
          <w:szCs w:val="22"/>
        </w:rPr>
        <w:t xml:space="preserve">al </w:t>
      </w:r>
      <w:r w:rsidRPr="00CB1C0E">
        <w:rPr>
          <w:rFonts w:ascii="Cambria" w:hAnsi="Cambria"/>
          <w:b/>
          <w:i/>
          <w:sz w:val="22"/>
          <w:szCs w:val="22"/>
        </w:rPr>
        <w:t>considerando</w:t>
      </w:r>
      <w:r w:rsidRPr="00CB1C0E">
        <w:rPr>
          <w:rFonts w:ascii="Cambria" w:hAnsi="Cambria"/>
          <w:i/>
          <w:sz w:val="22"/>
          <w:szCs w:val="22"/>
        </w:rPr>
        <w:t xml:space="preserve"> </w:t>
      </w:r>
      <w:r w:rsidRPr="008A4077">
        <w:rPr>
          <w:rFonts w:ascii="Cambria" w:hAnsi="Cambria"/>
          <w:b/>
          <w:sz w:val="22"/>
          <w:szCs w:val="22"/>
        </w:rPr>
        <w:t>(39)</w:t>
      </w:r>
      <w:r w:rsidRPr="00100FBC">
        <w:rPr>
          <w:rFonts w:ascii="Cambria" w:hAnsi="Cambria"/>
          <w:sz w:val="22"/>
          <w:szCs w:val="22"/>
        </w:rPr>
        <w:t>, dove vengono stabiliti sia il principio di indipendenza dell’azione investigativa dell’organismo che quello di partecipazione attiva delle parti interessate all’indagine, pur nel rispetto del ruolo di autonomia investigativa assegnato all’organismo stesso dalla direttiva:</w:t>
      </w:r>
    </w:p>
    <w:p w14:paraId="35F1CB32" w14:textId="671196C4" w:rsidR="00F83EB7" w:rsidRPr="00100FBC" w:rsidRDefault="00F83EB7" w:rsidP="00861E04">
      <w:pPr>
        <w:spacing w:after="120"/>
        <w:ind w:left="709" w:right="794"/>
        <w:jc w:val="both"/>
        <w:rPr>
          <w:rFonts w:ascii="Cambria" w:hAnsi="Cambria"/>
          <w:i/>
          <w:sz w:val="22"/>
          <w:szCs w:val="22"/>
        </w:rPr>
      </w:pPr>
      <w:r w:rsidRPr="00100FBC">
        <w:rPr>
          <w:rFonts w:ascii="Cambria" w:hAnsi="Cambria"/>
          <w:i/>
          <w:sz w:val="22"/>
          <w:szCs w:val="22"/>
        </w:rPr>
        <w:t>(39) Un'indagine su un incidente grave dovrebbe essere condotta in modo tale da dare la possibilità a tutte le parti coinvolte di esprimersi e di avere accesso ai risultati. In particolare, durante l'indagine l'organismo investigativo dovrebbe aggiornare le parti -che a suo giudizio hanno responsabilità connesse alla sicurezza -sui progressi e dovrebbe tener conto dei loro pareri e opinioni. L'organismo investigativo potrà in tal modo ricevere eventuali altre informazioni pertinenti ed essere al corrente di pareri diversi sul suo operato così da completare l'indagine nel modo più appropriato. Tale consultazione non dovrebbe in ogni caso mirare a stabilire colpe o responsabilità, ma piuttosto a raccogliere prove concrete e ad acquisire esperienza per il miglioramento della sicurezza. L'organismo investigativo dovrebbe tuttavia essere libero di scegliere le informazioni da condividere con le parti in questione, al fine di evitare qualsiasi pressione indebita, salvo se richiesto da chi conduce il procedimento giudiziario. Dovrebbe altresì tenere conto delle ragionevoli esigenze di informazione delle vittime e dei loro parenti.</w:t>
      </w:r>
    </w:p>
    <w:p w14:paraId="180D0745" w14:textId="72DF59A3" w:rsidR="00F83EB7" w:rsidRDefault="00F83EB7" w:rsidP="00CB1C0E">
      <w:pPr>
        <w:spacing w:after="120" w:line="360" w:lineRule="auto"/>
        <w:ind w:left="709" w:right="794"/>
        <w:jc w:val="both"/>
        <w:rPr>
          <w:rFonts w:ascii="Cambria" w:hAnsi="Cambria"/>
          <w:sz w:val="22"/>
          <w:szCs w:val="22"/>
        </w:rPr>
      </w:pPr>
      <w:r>
        <w:rPr>
          <w:rFonts w:ascii="Cambria" w:hAnsi="Cambria"/>
          <w:sz w:val="22"/>
          <w:szCs w:val="22"/>
        </w:rPr>
        <w:t xml:space="preserve">Sulla base di tale </w:t>
      </w:r>
      <w:r w:rsidR="007523B5" w:rsidRPr="00CB1C0E">
        <w:rPr>
          <w:rFonts w:ascii="Cambria" w:hAnsi="Cambria"/>
          <w:b/>
          <w:i/>
          <w:sz w:val="22"/>
          <w:szCs w:val="22"/>
        </w:rPr>
        <w:t>considerando</w:t>
      </w:r>
      <w:r w:rsidR="00BA5243">
        <w:rPr>
          <w:rFonts w:ascii="Cambria" w:hAnsi="Cambria"/>
          <w:sz w:val="22"/>
          <w:szCs w:val="22"/>
        </w:rPr>
        <w:t xml:space="preserve">, </w:t>
      </w:r>
      <w:r w:rsidRPr="008B780C">
        <w:rPr>
          <w:rFonts w:ascii="Cambria" w:hAnsi="Cambria"/>
          <w:b/>
          <w:sz w:val="22"/>
          <w:szCs w:val="22"/>
        </w:rPr>
        <w:t>l'azione investigativa indipendente della Direzione è finalizzata all'attuazione di tre principi fondamentali di trasparenza</w:t>
      </w:r>
      <w:r w:rsidRPr="00100FBC">
        <w:rPr>
          <w:rFonts w:ascii="Cambria" w:hAnsi="Cambria"/>
          <w:sz w:val="22"/>
          <w:szCs w:val="22"/>
        </w:rPr>
        <w:t>:</w:t>
      </w:r>
    </w:p>
    <w:p w14:paraId="7D7EB1DB" w14:textId="77777777" w:rsidR="002E5963" w:rsidRPr="00100FBC" w:rsidRDefault="002E5963" w:rsidP="00CB1C0E">
      <w:pPr>
        <w:spacing w:after="120" w:line="360" w:lineRule="auto"/>
        <w:ind w:left="709" w:right="794"/>
        <w:jc w:val="both"/>
        <w:rPr>
          <w:rFonts w:ascii="Cambria" w:hAnsi="Cambria"/>
          <w:sz w:val="22"/>
          <w:szCs w:val="22"/>
        </w:rPr>
      </w:pPr>
    </w:p>
    <w:p w14:paraId="46DCAE32" w14:textId="14C646A5" w:rsidR="00F83EB7" w:rsidRPr="00100FBC" w:rsidRDefault="00F83EB7" w:rsidP="00CB1C0E">
      <w:pPr>
        <w:pStyle w:val="Paragrafoelenco"/>
        <w:numPr>
          <w:ilvl w:val="0"/>
          <w:numId w:val="50"/>
        </w:numPr>
        <w:autoSpaceDE w:val="0"/>
        <w:autoSpaceDN w:val="0"/>
        <w:spacing w:after="120" w:line="360" w:lineRule="auto"/>
        <w:ind w:left="1134" w:right="794" w:hanging="425"/>
        <w:contextualSpacing w:val="0"/>
        <w:jc w:val="both"/>
        <w:rPr>
          <w:rFonts w:ascii="Cambria" w:hAnsi="Cambria"/>
          <w:sz w:val="22"/>
          <w:szCs w:val="22"/>
        </w:rPr>
      </w:pPr>
      <w:r w:rsidRPr="00100FBC">
        <w:rPr>
          <w:rFonts w:ascii="Cambria" w:hAnsi="Cambria"/>
          <w:sz w:val="22"/>
          <w:szCs w:val="22"/>
        </w:rPr>
        <w:t xml:space="preserve">l’organismo </w:t>
      </w:r>
      <w:r w:rsidRPr="00F83EB7">
        <w:rPr>
          <w:rFonts w:ascii="Cambria" w:hAnsi="Cambria"/>
          <w:sz w:val="22"/>
          <w:szCs w:val="22"/>
        </w:rPr>
        <w:t>condu</w:t>
      </w:r>
      <w:r>
        <w:rPr>
          <w:rFonts w:ascii="Cambria" w:hAnsi="Cambria"/>
          <w:sz w:val="22"/>
          <w:szCs w:val="22"/>
        </w:rPr>
        <w:t>ce</w:t>
      </w:r>
      <w:r w:rsidRPr="00100FBC">
        <w:rPr>
          <w:rFonts w:ascii="Cambria" w:hAnsi="Cambria"/>
          <w:sz w:val="22"/>
          <w:szCs w:val="22"/>
        </w:rPr>
        <w:t xml:space="preserve"> l’inchiesta </w:t>
      </w:r>
      <w:r w:rsidRPr="00F83EB7">
        <w:rPr>
          <w:rFonts w:ascii="Cambria" w:hAnsi="Cambria"/>
          <w:sz w:val="22"/>
          <w:szCs w:val="22"/>
        </w:rPr>
        <w:t>in maniera trasparente e mette</w:t>
      </w:r>
      <w:r w:rsidRPr="00100FBC">
        <w:rPr>
          <w:rFonts w:ascii="Cambria" w:hAnsi="Cambria"/>
          <w:sz w:val="22"/>
          <w:szCs w:val="22"/>
        </w:rPr>
        <w:t xml:space="preserve"> in condizione le parti coinvolte, soprattutto quelle che hanno responsabilità connesse alla sicurezza ferroviaria</w:t>
      </w:r>
      <w:r>
        <w:rPr>
          <w:rFonts w:ascii="Cambria" w:hAnsi="Cambria"/>
          <w:sz w:val="22"/>
          <w:szCs w:val="22"/>
        </w:rPr>
        <w:t xml:space="preserve"> ed alla sicurezza marittima</w:t>
      </w:r>
      <w:r w:rsidRPr="00100FBC">
        <w:rPr>
          <w:rFonts w:ascii="Cambria" w:hAnsi="Cambria"/>
          <w:sz w:val="22"/>
          <w:szCs w:val="22"/>
        </w:rPr>
        <w:t>, di essere aggiornate sullo stato di avanzamento dell’inchiesta e di poter formulare pareri ed osservazioni e/o informazioni attinenti l’indagine stessa;</w:t>
      </w:r>
    </w:p>
    <w:p w14:paraId="1B137C9F" w14:textId="2E12CD74" w:rsidR="00F83EB7" w:rsidRPr="00CA186A" w:rsidRDefault="00F83EB7" w:rsidP="004325F7">
      <w:pPr>
        <w:pStyle w:val="Paragrafoelenco"/>
        <w:numPr>
          <w:ilvl w:val="0"/>
          <w:numId w:val="50"/>
        </w:numPr>
        <w:autoSpaceDE w:val="0"/>
        <w:autoSpaceDN w:val="0"/>
        <w:spacing w:after="120" w:line="360" w:lineRule="auto"/>
        <w:ind w:left="1134" w:right="794" w:hanging="425"/>
        <w:contextualSpacing w:val="0"/>
        <w:jc w:val="both"/>
        <w:rPr>
          <w:rFonts w:ascii="Cambria" w:hAnsi="Cambria"/>
          <w:sz w:val="22"/>
          <w:szCs w:val="22"/>
        </w:rPr>
      </w:pPr>
      <w:r w:rsidRPr="00CA186A">
        <w:rPr>
          <w:rFonts w:ascii="Cambria" w:hAnsi="Cambria"/>
          <w:sz w:val="22"/>
          <w:szCs w:val="22"/>
        </w:rPr>
        <w:t xml:space="preserve">il processo di informazione e consultazione </w:t>
      </w:r>
      <w:r w:rsidR="00415B31" w:rsidRPr="00CA186A">
        <w:rPr>
          <w:rFonts w:ascii="Cambria" w:hAnsi="Cambria"/>
          <w:sz w:val="22"/>
          <w:szCs w:val="22"/>
        </w:rPr>
        <w:t>viene svolto dalla Direzione</w:t>
      </w:r>
      <w:r w:rsidR="00CA186A">
        <w:rPr>
          <w:rFonts w:ascii="Cambria" w:hAnsi="Cambria"/>
          <w:sz w:val="22"/>
          <w:szCs w:val="22"/>
        </w:rPr>
        <w:t>,</w:t>
      </w:r>
      <w:r w:rsidR="00415B31" w:rsidRPr="00CA186A">
        <w:rPr>
          <w:rFonts w:ascii="Cambria" w:hAnsi="Cambria"/>
          <w:sz w:val="22"/>
          <w:szCs w:val="22"/>
        </w:rPr>
        <w:t xml:space="preserve"> anche tramite pubblicazione delle informazioni relative alle indagini sul sito </w:t>
      </w:r>
      <w:r w:rsidR="00CA186A">
        <w:rPr>
          <w:rFonts w:ascii="Cambria" w:hAnsi="Cambria"/>
          <w:sz w:val="22"/>
          <w:szCs w:val="22"/>
        </w:rPr>
        <w:t xml:space="preserve">web </w:t>
      </w:r>
      <w:r w:rsidR="00415B31" w:rsidRPr="00CA186A">
        <w:rPr>
          <w:rFonts w:ascii="Cambria" w:hAnsi="Cambria"/>
          <w:sz w:val="22"/>
          <w:szCs w:val="22"/>
        </w:rPr>
        <w:t xml:space="preserve">istituzionale </w:t>
      </w:r>
      <w:r w:rsidR="00415B31" w:rsidRPr="00CA186A">
        <w:rPr>
          <w:rFonts w:ascii="Cambria" w:hAnsi="Cambria"/>
          <w:b/>
          <w:sz w:val="22"/>
          <w:szCs w:val="22"/>
        </w:rPr>
        <w:t>digifema.mit.gov.it</w:t>
      </w:r>
      <w:r w:rsidR="00CA186A">
        <w:rPr>
          <w:rFonts w:ascii="Cambria" w:hAnsi="Cambria"/>
          <w:b/>
          <w:sz w:val="22"/>
          <w:szCs w:val="22"/>
        </w:rPr>
        <w:t>,</w:t>
      </w:r>
      <w:r w:rsidR="00415B31" w:rsidRPr="00CA186A">
        <w:rPr>
          <w:rFonts w:ascii="Cambria" w:hAnsi="Cambria"/>
          <w:sz w:val="22"/>
          <w:szCs w:val="22"/>
        </w:rPr>
        <w:t xml:space="preserve"> </w:t>
      </w:r>
      <w:r w:rsidR="00CA186A">
        <w:rPr>
          <w:rFonts w:ascii="Cambria" w:hAnsi="Cambria"/>
          <w:sz w:val="22"/>
          <w:szCs w:val="22"/>
        </w:rPr>
        <w:t xml:space="preserve"> </w:t>
      </w:r>
      <w:r w:rsidRPr="00CA186A">
        <w:rPr>
          <w:rFonts w:ascii="Cambria" w:hAnsi="Cambria"/>
          <w:sz w:val="22"/>
          <w:szCs w:val="22"/>
        </w:rPr>
        <w:t>e non deve essere finalizzato a stabilire colpe o responsabilità;</w:t>
      </w:r>
      <w:r w:rsidR="00415B31" w:rsidRPr="00CA186A">
        <w:rPr>
          <w:rFonts w:ascii="Cambria" w:hAnsi="Cambria"/>
          <w:sz w:val="22"/>
          <w:szCs w:val="22"/>
        </w:rPr>
        <w:t xml:space="preserve"> </w:t>
      </w:r>
    </w:p>
    <w:p w14:paraId="55A0AC0A" w14:textId="1C30BD49" w:rsidR="00F83EB7" w:rsidRPr="00100FBC" w:rsidRDefault="00F83EB7" w:rsidP="00CB1C0E">
      <w:pPr>
        <w:pStyle w:val="Paragrafoelenco"/>
        <w:numPr>
          <w:ilvl w:val="0"/>
          <w:numId w:val="50"/>
        </w:numPr>
        <w:autoSpaceDE w:val="0"/>
        <w:autoSpaceDN w:val="0"/>
        <w:spacing w:after="120" w:line="360" w:lineRule="auto"/>
        <w:ind w:left="1134" w:right="794" w:hanging="425"/>
        <w:contextualSpacing w:val="0"/>
        <w:jc w:val="both"/>
        <w:rPr>
          <w:rFonts w:ascii="Cambria" w:hAnsi="Cambria"/>
          <w:sz w:val="22"/>
          <w:szCs w:val="22"/>
        </w:rPr>
      </w:pPr>
      <w:r w:rsidRPr="00F83EB7">
        <w:rPr>
          <w:rFonts w:ascii="Cambria" w:hAnsi="Cambria"/>
          <w:sz w:val="22"/>
          <w:szCs w:val="22"/>
        </w:rPr>
        <w:t>l</w:t>
      </w:r>
      <w:r>
        <w:rPr>
          <w:rFonts w:ascii="Cambria" w:hAnsi="Cambria"/>
          <w:sz w:val="22"/>
          <w:szCs w:val="22"/>
        </w:rPr>
        <w:t>'</w:t>
      </w:r>
      <w:r w:rsidRPr="00100FBC">
        <w:rPr>
          <w:rFonts w:ascii="Cambria" w:hAnsi="Cambria"/>
          <w:sz w:val="22"/>
          <w:szCs w:val="22"/>
        </w:rPr>
        <w:t xml:space="preserve">azione investigativa </w:t>
      </w:r>
      <w:r w:rsidR="00415B31">
        <w:rPr>
          <w:rFonts w:ascii="Cambria" w:hAnsi="Cambria"/>
          <w:sz w:val="22"/>
          <w:szCs w:val="22"/>
        </w:rPr>
        <w:t xml:space="preserve">viene svolta </w:t>
      </w:r>
      <w:r w:rsidRPr="00100FBC">
        <w:rPr>
          <w:rFonts w:ascii="Cambria" w:hAnsi="Cambria"/>
          <w:sz w:val="22"/>
          <w:szCs w:val="22"/>
        </w:rPr>
        <w:t xml:space="preserve">in piena autonomia funzionale ed organizzativa rispetto a qualsiasi altro soggetto i cui interessi possano entrare in conflitto con i compiti assegnati all’organismo dalla norma; </w:t>
      </w:r>
      <w:r w:rsidR="00415B31">
        <w:rPr>
          <w:rFonts w:ascii="Cambria" w:hAnsi="Cambria"/>
          <w:sz w:val="22"/>
          <w:szCs w:val="22"/>
        </w:rPr>
        <w:t>al riguardo</w:t>
      </w:r>
      <w:r w:rsidR="00814ED0">
        <w:rPr>
          <w:rFonts w:ascii="Cambria" w:hAnsi="Cambria"/>
          <w:sz w:val="22"/>
          <w:szCs w:val="22"/>
        </w:rPr>
        <w:t>,</w:t>
      </w:r>
      <w:r w:rsidR="00415B31">
        <w:rPr>
          <w:rFonts w:ascii="Cambria" w:hAnsi="Cambria"/>
          <w:sz w:val="22"/>
          <w:szCs w:val="22"/>
        </w:rPr>
        <w:t xml:space="preserve"> </w:t>
      </w:r>
      <w:r w:rsidRPr="00100FBC">
        <w:rPr>
          <w:rFonts w:ascii="Cambria" w:hAnsi="Cambria"/>
          <w:sz w:val="22"/>
          <w:szCs w:val="22"/>
        </w:rPr>
        <w:t xml:space="preserve">l’organismo </w:t>
      </w:r>
      <w:r w:rsidR="00415B31">
        <w:rPr>
          <w:rFonts w:ascii="Cambria" w:hAnsi="Cambria"/>
          <w:sz w:val="22"/>
          <w:szCs w:val="22"/>
        </w:rPr>
        <w:t xml:space="preserve">ha la facoltà di </w:t>
      </w:r>
      <w:r w:rsidRPr="00100FBC">
        <w:rPr>
          <w:rFonts w:ascii="Cambria" w:hAnsi="Cambria"/>
          <w:sz w:val="22"/>
          <w:szCs w:val="22"/>
        </w:rPr>
        <w:t>valutare le informazioni ricevute nel corso della consultazione con le parti, ai fini della predisposizione della relazione di indagine.</w:t>
      </w:r>
    </w:p>
    <w:p w14:paraId="71788942" w14:textId="77777777" w:rsidR="00F83EB7" w:rsidRDefault="00F83EB7" w:rsidP="00CB1C0E">
      <w:pPr>
        <w:spacing w:after="120"/>
        <w:ind w:left="709" w:right="792"/>
        <w:rPr>
          <w:rFonts w:ascii="Cambria" w:hAnsi="Cambria"/>
          <w:sz w:val="22"/>
          <w:szCs w:val="22"/>
        </w:rPr>
      </w:pPr>
    </w:p>
    <w:p w14:paraId="6E0EC39E" w14:textId="77777777" w:rsidR="00CE41B2" w:rsidRDefault="00CE41B2" w:rsidP="00CB1C0E">
      <w:pPr>
        <w:spacing w:after="120"/>
        <w:ind w:left="709" w:right="792"/>
        <w:rPr>
          <w:rFonts w:ascii="Cambria" w:hAnsi="Cambria"/>
          <w:sz w:val="22"/>
          <w:szCs w:val="22"/>
        </w:rPr>
      </w:pPr>
    </w:p>
    <w:p w14:paraId="30C75718" w14:textId="77777777" w:rsidR="00140319" w:rsidRPr="00F83EB7" w:rsidRDefault="00140319" w:rsidP="00CB1C0E">
      <w:pPr>
        <w:spacing w:after="120"/>
        <w:ind w:left="709" w:right="792"/>
        <w:rPr>
          <w:rFonts w:ascii="Cambria" w:hAnsi="Cambria"/>
          <w:sz w:val="22"/>
          <w:szCs w:val="22"/>
        </w:rPr>
      </w:pPr>
    </w:p>
    <w:p w14:paraId="499BFC73" w14:textId="77777777" w:rsidR="00017ABD" w:rsidRPr="003F22B7" w:rsidRDefault="00017ABD" w:rsidP="00CB1C0E">
      <w:pPr>
        <w:pStyle w:val="Titolo2"/>
        <w:spacing w:before="0" w:after="120"/>
        <w:ind w:left="709" w:right="934"/>
        <w:rPr>
          <w:b/>
          <w:color w:val="auto"/>
          <w:sz w:val="22"/>
          <w:szCs w:val="22"/>
        </w:rPr>
      </w:pPr>
      <w:bookmarkStart w:id="16" w:name="_Toc481916321"/>
      <w:bookmarkStart w:id="17" w:name="_Toc481916411"/>
      <w:bookmarkStart w:id="18" w:name="_Toc481916672"/>
      <w:bookmarkStart w:id="19" w:name="_Toc19634032"/>
      <w:r w:rsidRPr="003F22B7">
        <w:rPr>
          <w:b/>
          <w:color w:val="auto"/>
          <w:sz w:val="22"/>
          <w:szCs w:val="22"/>
        </w:rPr>
        <w:t>1.2 Missione e ruolo</w:t>
      </w:r>
      <w:bookmarkEnd w:id="16"/>
      <w:bookmarkEnd w:id="17"/>
      <w:bookmarkEnd w:id="18"/>
      <w:bookmarkEnd w:id="19"/>
      <w:r w:rsidRPr="003F22B7">
        <w:rPr>
          <w:b/>
          <w:color w:val="auto"/>
          <w:sz w:val="22"/>
          <w:szCs w:val="22"/>
        </w:rPr>
        <w:t xml:space="preserve"> </w:t>
      </w:r>
    </w:p>
    <w:p w14:paraId="00309196" w14:textId="77777777" w:rsidR="00017ABD" w:rsidRDefault="00017ABD" w:rsidP="00CB1C0E">
      <w:pPr>
        <w:spacing w:after="120"/>
        <w:rPr>
          <w:rFonts w:ascii="Cambria" w:hAnsi="Cambria"/>
          <w:b/>
          <w:sz w:val="22"/>
          <w:szCs w:val="22"/>
        </w:rPr>
      </w:pPr>
    </w:p>
    <w:p w14:paraId="615159CA" w14:textId="77777777" w:rsidR="00B40077" w:rsidRPr="003F22B7" w:rsidRDefault="00B40077" w:rsidP="00CB1C0E">
      <w:pPr>
        <w:spacing w:after="120"/>
        <w:rPr>
          <w:rFonts w:ascii="Cambria" w:hAnsi="Cambria"/>
          <w:b/>
          <w:sz w:val="22"/>
          <w:szCs w:val="22"/>
        </w:rPr>
      </w:pPr>
    </w:p>
    <w:p w14:paraId="4F6BDF68" w14:textId="77777777" w:rsidR="00100FBC" w:rsidRDefault="00913EEB" w:rsidP="00140319">
      <w:pPr>
        <w:spacing w:after="120" w:line="360" w:lineRule="auto"/>
        <w:ind w:left="709" w:right="936"/>
        <w:jc w:val="both"/>
        <w:rPr>
          <w:rFonts w:ascii="Cambria" w:hAnsi="Cambria"/>
          <w:b/>
          <w:sz w:val="22"/>
          <w:szCs w:val="22"/>
        </w:rPr>
      </w:pPr>
      <w:r w:rsidRPr="00100FBC">
        <w:rPr>
          <w:rFonts w:ascii="Cambria" w:hAnsi="Cambria"/>
          <w:sz w:val="22"/>
          <w:szCs w:val="22"/>
        </w:rPr>
        <w:t>L’</w:t>
      </w:r>
      <w:r w:rsidRPr="00100FBC">
        <w:rPr>
          <w:rFonts w:ascii="Cambria" w:hAnsi="Cambria"/>
          <w:b/>
          <w:sz w:val="22"/>
          <w:szCs w:val="22"/>
        </w:rPr>
        <w:t>obiettivo fondamentale</w:t>
      </w:r>
      <w:r w:rsidRPr="00100FBC">
        <w:rPr>
          <w:rFonts w:ascii="Cambria" w:hAnsi="Cambria"/>
          <w:sz w:val="22"/>
          <w:szCs w:val="22"/>
        </w:rPr>
        <w:t xml:space="preserve"> della DiGIFeMa</w:t>
      </w:r>
      <w:r w:rsidR="00100FBC">
        <w:rPr>
          <w:rFonts w:ascii="Cambria" w:hAnsi="Cambria"/>
          <w:sz w:val="22"/>
          <w:szCs w:val="22"/>
        </w:rPr>
        <w:t xml:space="preserve"> viene</w:t>
      </w:r>
      <w:r w:rsidRPr="00100FBC">
        <w:rPr>
          <w:rFonts w:ascii="Cambria" w:hAnsi="Cambria"/>
          <w:sz w:val="22"/>
          <w:szCs w:val="22"/>
        </w:rPr>
        <w:t xml:space="preserve"> </w:t>
      </w:r>
      <w:r w:rsidR="00100FBC" w:rsidRPr="00100FBC">
        <w:rPr>
          <w:rFonts w:ascii="Cambria" w:hAnsi="Cambria"/>
          <w:sz w:val="22"/>
          <w:szCs w:val="22"/>
        </w:rPr>
        <w:t>perseguito mediante attività “investigative” consistenti nella individuazione delle cause degli incident</w:t>
      </w:r>
      <w:r w:rsidR="00100FBC">
        <w:rPr>
          <w:rFonts w:ascii="Cambria" w:hAnsi="Cambria"/>
          <w:sz w:val="22"/>
          <w:szCs w:val="22"/>
        </w:rPr>
        <w:t xml:space="preserve">i o inconvenienti di esercizio e </w:t>
      </w:r>
      <w:r w:rsidR="00100FBC" w:rsidRPr="00FD03A8">
        <w:rPr>
          <w:rFonts w:ascii="Cambria" w:hAnsi="Cambria"/>
          <w:sz w:val="22"/>
          <w:szCs w:val="22"/>
        </w:rPr>
        <w:t>si traduce nella</w:t>
      </w:r>
      <w:r w:rsidR="00100FBC" w:rsidRPr="00100FBC">
        <w:rPr>
          <w:rFonts w:ascii="Cambria" w:hAnsi="Cambria"/>
          <w:b/>
          <w:sz w:val="22"/>
          <w:szCs w:val="22"/>
        </w:rPr>
        <w:t xml:space="preserve"> formulazione di</w:t>
      </w:r>
      <w:r w:rsidR="00100FBC" w:rsidRPr="00100FBC">
        <w:rPr>
          <w:rFonts w:ascii="Cambria" w:hAnsi="Cambria"/>
          <w:sz w:val="22"/>
          <w:szCs w:val="22"/>
        </w:rPr>
        <w:t xml:space="preserve"> </w:t>
      </w:r>
      <w:r w:rsidR="00100FBC" w:rsidRPr="00100FBC">
        <w:rPr>
          <w:rFonts w:ascii="Cambria" w:hAnsi="Cambria"/>
          <w:b/>
          <w:sz w:val="22"/>
          <w:szCs w:val="22"/>
        </w:rPr>
        <w:t>Raccomandazioni di sicurezza</w:t>
      </w:r>
      <w:r w:rsidR="00100FBC">
        <w:rPr>
          <w:rFonts w:ascii="Cambria" w:hAnsi="Cambria"/>
          <w:b/>
          <w:sz w:val="22"/>
          <w:szCs w:val="22"/>
        </w:rPr>
        <w:t>.</w:t>
      </w:r>
    </w:p>
    <w:p w14:paraId="04C7D9C4" w14:textId="4ADD667B" w:rsidR="00913EEB" w:rsidRPr="00100FBC" w:rsidRDefault="00913EEB" w:rsidP="00CB1C0E">
      <w:pPr>
        <w:shd w:val="clear" w:color="auto" w:fill="FFFFFF" w:themeFill="background1"/>
        <w:spacing w:after="120" w:line="360" w:lineRule="auto"/>
        <w:ind w:left="709" w:right="936"/>
        <w:jc w:val="both"/>
        <w:rPr>
          <w:rFonts w:ascii="Cambria" w:hAnsi="Cambria"/>
          <w:sz w:val="22"/>
          <w:szCs w:val="22"/>
        </w:rPr>
      </w:pPr>
      <w:r w:rsidRPr="00CB1C0E">
        <w:rPr>
          <w:rFonts w:ascii="Cambria" w:hAnsi="Cambria"/>
          <w:b/>
          <w:sz w:val="22"/>
          <w:szCs w:val="22"/>
        </w:rPr>
        <w:t>Tale obiettivo</w:t>
      </w:r>
      <w:r w:rsidRPr="00CB1C0E">
        <w:rPr>
          <w:rFonts w:ascii="Cambria" w:hAnsi="Cambria"/>
          <w:sz w:val="22"/>
          <w:szCs w:val="22"/>
        </w:rPr>
        <w:t>,</w:t>
      </w:r>
      <w:r w:rsidRPr="00CB1C0E">
        <w:rPr>
          <w:rFonts w:ascii="Cambria" w:hAnsi="Cambria"/>
          <w:b/>
          <w:sz w:val="22"/>
          <w:szCs w:val="22"/>
        </w:rPr>
        <w:t xml:space="preserve"> </w:t>
      </w:r>
      <w:r w:rsidR="00100FBC" w:rsidRPr="00CB1C0E">
        <w:rPr>
          <w:rFonts w:ascii="Cambria" w:hAnsi="Cambria"/>
          <w:sz w:val="22"/>
          <w:szCs w:val="22"/>
        </w:rPr>
        <w:t xml:space="preserve">originariamente volto al miglioramento dei livelli di </w:t>
      </w:r>
      <w:r w:rsidR="00100FBC" w:rsidRPr="00CB1C0E">
        <w:rPr>
          <w:rFonts w:ascii="Cambria" w:hAnsi="Cambria"/>
          <w:b/>
          <w:sz w:val="22"/>
          <w:szCs w:val="22"/>
        </w:rPr>
        <w:t>sicurezza nei settori ferroviario e marittimo</w:t>
      </w:r>
      <w:r w:rsidR="00100FBC" w:rsidRPr="00CB1C0E">
        <w:rPr>
          <w:rFonts w:ascii="Cambria" w:hAnsi="Cambria"/>
          <w:sz w:val="22"/>
          <w:szCs w:val="22"/>
        </w:rPr>
        <w:t xml:space="preserve">, dal 2018 è stato esteso anche al miglioramento della sicurezza nei </w:t>
      </w:r>
      <w:r w:rsidR="00100FBC" w:rsidRPr="00CB1C0E">
        <w:rPr>
          <w:rFonts w:ascii="Cambria" w:hAnsi="Cambria"/>
          <w:b/>
          <w:sz w:val="22"/>
          <w:szCs w:val="22"/>
        </w:rPr>
        <w:t>sistemi di trasporto ad</w:t>
      </w:r>
      <w:r w:rsidR="00100FBC" w:rsidRPr="00CB1C0E">
        <w:rPr>
          <w:rFonts w:ascii="Cambria" w:hAnsi="Cambria"/>
          <w:sz w:val="22"/>
          <w:szCs w:val="22"/>
        </w:rPr>
        <w:t xml:space="preserve"> </w:t>
      </w:r>
      <w:r w:rsidR="00100FBC" w:rsidRPr="00CB1C0E">
        <w:rPr>
          <w:rFonts w:ascii="Cambria" w:hAnsi="Cambria"/>
          <w:b/>
          <w:sz w:val="22"/>
          <w:szCs w:val="22"/>
        </w:rPr>
        <w:t>impianti fissi</w:t>
      </w:r>
      <w:r w:rsidR="00100FBC" w:rsidRPr="00CB1C0E">
        <w:rPr>
          <w:rFonts w:ascii="Cambria" w:hAnsi="Cambria"/>
          <w:sz w:val="22"/>
          <w:szCs w:val="22"/>
        </w:rPr>
        <w:t xml:space="preserve"> e nella </w:t>
      </w:r>
      <w:r w:rsidR="00100FBC" w:rsidRPr="00CB1C0E">
        <w:rPr>
          <w:rFonts w:ascii="Cambria" w:hAnsi="Cambria"/>
          <w:b/>
          <w:sz w:val="22"/>
          <w:szCs w:val="22"/>
        </w:rPr>
        <w:t>navigazione interna</w:t>
      </w:r>
      <w:r w:rsidR="00100FBC" w:rsidRPr="00CB1C0E">
        <w:rPr>
          <w:rFonts w:ascii="Cambria" w:hAnsi="Cambria"/>
          <w:sz w:val="22"/>
          <w:szCs w:val="22"/>
        </w:rPr>
        <w:t>.</w:t>
      </w:r>
    </w:p>
    <w:p w14:paraId="0FEB1901" w14:textId="7A9524B0" w:rsidR="00913EEB" w:rsidRDefault="00C85927" w:rsidP="00140319">
      <w:pPr>
        <w:spacing w:after="120" w:line="360" w:lineRule="auto"/>
        <w:ind w:left="709" w:right="936"/>
        <w:jc w:val="both"/>
        <w:rPr>
          <w:rFonts w:ascii="Cambria" w:hAnsi="Cambria"/>
          <w:sz w:val="22"/>
          <w:szCs w:val="22"/>
        </w:rPr>
      </w:pPr>
      <w:r w:rsidRPr="00CA186A">
        <w:rPr>
          <w:rFonts w:ascii="Cambria" w:hAnsi="Cambria"/>
          <w:sz w:val="22"/>
          <w:szCs w:val="22"/>
        </w:rPr>
        <w:t xml:space="preserve">Le </w:t>
      </w:r>
      <w:r w:rsidR="00913EEB" w:rsidRPr="00CA186A">
        <w:rPr>
          <w:rFonts w:ascii="Cambria" w:hAnsi="Cambria"/>
          <w:sz w:val="22"/>
          <w:szCs w:val="22"/>
        </w:rPr>
        <w:t>competenz</w:t>
      </w:r>
      <w:r w:rsidRPr="00CA186A">
        <w:rPr>
          <w:rFonts w:ascii="Cambria" w:hAnsi="Cambria"/>
          <w:sz w:val="22"/>
          <w:szCs w:val="22"/>
        </w:rPr>
        <w:t xml:space="preserve">e investigative </w:t>
      </w:r>
      <w:r w:rsidR="00913EEB" w:rsidRPr="00CA186A">
        <w:rPr>
          <w:rFonts w:ascii="Cambria" w:hAnsi="Cambria"/>
          <w:sz w:val="22"/>
          <w:szCs w:val="22"/>
        </w:rPr>
        <w:t>dell</w:t>
      </w:r>
      <w:r w:rsidR="00913EEB" w:rsidRPr="00CB1C0E">
        <w:rPr>
          <w:rFonts w:ascii="Cambria" w:hAnsi="Cambria"/>
          <w:sz w:val="22"/>
          <w:szCs w:val="22"/>
        </w:rPr>
        <w:t xml:space="preserve">a DiGIFeMa </w:t>
      </w:r>
      <w:r>
        <w:rPr>
          <w:rFonts w:ascii="Cambria" w:hAnsi="Cambria"/>
          <w:sz w:val="22"/>
          <w:szCs w:val="22"/>
        </w:rPr>
        <w:t>sono</w:t>
      </w:r>
      <w:r w:rsidRPr="00CB1C0E">
        <w:rPr>
          <w:rFonts w:ascii="Cambria" w:hAnsi="Cambria"/>
          <w:sz w:val="22"/>
          <w:szCs w:val="22"/>
        </w:rPr>
        <w:t xml:space="preserve"> </w:t>
      </w:r>
      <w:r w:rsidR="00913EEB" w:rsidRPr="00CB1C0E">
        <w:rPr>
          <w:rFonts w:ascii="Cambria" w:hAnsi="Cambria"/>
          <w:sz w:val="22"/>
          <w:szCs w:val="22"/>
        </w:rPr>
        <w:t>stat</w:t>
      </w:r>
      <w:r>
        <w:rPr>
          <w:rFonts w:ascii="Cambria" w:hAnsi="Cambria"/>
          <w:sz w:val="22"/>
          <w:szCs w:val="22"/>
        </w:rPr>
        <w:t>e</w:t>
      </w:r>
      <w:r w:rsidR="00913EEB" w:rsidRPr="00CB1C0E">
        <w:rPr>
          <w:rFonts w:ascii="Cambria" w:hAnsi="Cambria"/>
          <w:sz w:val="22"/>
          <w:szCs w:val="22"/>
        </w:rPr>
        <w:t xml:space="preserve"> ampliat</w:t>
      </w:r>
      <w:r>
        <w:rPr>
          <w:rFonts w:ascii="Cambria" w:hAnsi="Cambria"/>
          <w:sz w:val="22"/>
          <w:szCs w:val="22"/>
        </w:rPr>
        <w:t>e</w:t>
      </w:r>
      <w:r w:rsidR="00913EEB" w:rsidRPr="00CB1C0E">
        <w:rPr>
          <w:rFonts w:ascii="Cambria" w:hAnsi="Cambria"/>
          <w:sz w:val="22"/>
          <w:szCs w:val="22"/>
        </w:rPr>
        <w:t xml:space="preserve"> dal legislatore</w:t>
      </w:r>
      <w:r>
        <w:rPr>
          <w:rFonts w:ascii="Cambria" w:hAnsi="Cambria"/>
          <w:sz w:val="22"/>
          <w:szCs w:val="22"/>
        </w:rPr>
        <w:t>,</w:t>
      </w:r>
      <w:r w:rsidR="00913EEB" w:rsidRPr="00CB1C0E">
        <w:rPr>
          <w:rFonts w:ascii="Cambria" w:hAnsi="Cambria"/>
          <w:sz w:val="22"/>
          <w:szCs w:val="22"/>
        </w:rPr>
        <w:t xml:space="preserve"> così da interessare più settori e modalità organizzative, per allinearsi con le scelte già operate </w:t>
      </w:r>
      <w:r w:rsidRPr="00CA186A">
        <w:rPr>
          <w:rFonts w:ascii="Cambria" w:hAnsi="Cambria"/>
          <w:sz w:val="22"/>
          <w:szCs w:val="22"/>
        </w:rPr>
        <w:t>in ambito</w:t>
      </w:r>
      <w:r>
        <w:rPr>
          <w:rFonts w:ascii="Cambria" w:hAnsi="Cambria"/>
          <w:sz w:val="22"/>
          <w:szCs w:val="22"/>
        </w:rPr>
        <w:t xml:space="preserve"> </w:t>
      </w:r>
      <w:r w:rsidR="00913EEB" w:rsidRPr="00CB1C0E">
        <w:rPr>
          <w:rFonts w:ascii="Cambria" w:hAnsi="Cambria"/>
          <w:sz w:val="22"/>
          <w:szCs w:val="22"/>
        </w:rPr>
        <w:t xml:space="preserve">comunitario da altri Stati membri, in </w:t>
      </w:r>
      <w:r w:rsidR="00913EEB" w:rsidRPr="00CA186A">
        <w:rPr>
          <w:rFonts w:ascii="Cambria" w:hAnsi="Cambria"/>
          <w:sz w:val="22"/>
          <w:szCs w:val="22"/>
        </w:rPr>
        <w:t>un</w:t>
      </w:r>
      <w:r w:rsidR="004411A9" w:rsidRPr="00CA186A">
        <w:rPr>
          <w:rFonts w:ascii="Cambria" w:hAnsi="Cambria"/>
          <w:sz w:val="22"/>
          <w:szCs w:val="22"/>
        </w:rPr>
        <w:t>a logica di istituzione di</w:t>
      </w:r>
      <w:r w:rsidR="004411A9">
        <w:rPr>
          <w:rFonts w:ascii="Cambria" w:hAnsi="Cambria"/>
          <w:sz w:val="22"/>
          <w:szCs w:val="22"/>
        </w:rPr>
        <w:t xml:space="preserve"> un</w:t>
      </w:r>
      <w:r w:rsidR="00913EEB" w:rsidRPr="00CB1C0E">
        <w:rPr>
          <w:rFonts w:ascii="Cambria" w:hAnsi="Cambria"/>
          <w:sz w:val="22"/>
          <w:szCs w:val="22"/>
        </w:rPr>
        <w:t xml:space="preserve"> unico organismo investigativo </w:t>
      </w:r>
      <w:r w:rsidR="004411A9" w:rsidRPr="00CA186A">
        <w:rPr>
          <w:rFonts w:ascii="Cambria" w:hAnsi="Cambria"/>
          <w:sz w:val="22"/>
          <w:szCs w:val="22"/>
        </w:rPr>
        <w:t xml:space="preserve">multimodale che </w:t>
      </w:r>
      <w:r w:rsidR="00913EEB" w:rsidRPr="00CA186A">
        <w:rPr>
          <w:rFonts w:ascii="Cambria" w:hAnsi="Cambria"/>
          <w:sz w:val="22"/>
          <w:szCs w:val="22"/>
        </w:rPr>
        <w:t>interv</w:t>
      </w:r>
      <w:r w:rsidR="007D6BD9" w:rsidRPr="00CA186A">
        <w:rPr>
          <w:rFonts w:ascii="Cambria" w:hAnsi="Cambria"/>
          <w:sz w:val="22"/>
          <w:szCs w:val="22"/>
        </w:rPr>
        <w:t>enga</w:t>
      </w:r>
      <w:r w:rsidR="00913EEB" w:rsidRPr="00CA186A">
        <w:rPr>
          <w:rFonts w:ascii="Cambria" w:hAnsi="Cambria"/>
          <w:sz w:val="22"/>
          <w:szCs w:val="22"/>
        </w:rPr>
        <w:t xml:space="preserve"> per tutti gli incidenti occorsi</w:t>
      </w:r>
      <w:r w:rsidR="004411A9" w:rsidRPr="00CA186A">
        <w:rPr>
          <w:rFonts w:ascii="Cambria" w:hAnsi="Cambria"/>
          <w:sz w:val="22"/>
          <w:szCs w:val="22"/>
        </w:rPr>
        <w:t xml:space="preserve"> nei settori di competenza.</w:t>
      </w:r>
      <w:r w:rsidR="00913EEB" w:rsidRPr="00100FBC">
        <w:rPr>
          <w:rFonts w:ascii="Cambria" w:hAnsi="Cambria"/>
          <w:sz w:val="22"/>
          <w:szCs w:val="22"/>
        </w:rPr>
        <w:t xml:space="preserve">   </w:t>
      </w:r>
    </w:p>
    <w:p w14:paraId="3666F4BE" w14:textId="42C8FA34" w:rsidR="00CC50F0" w:rsidRDefault="00CC50F0" w:rsidP="00140319">
      <w:pPr>
        <w:spacing w:after="120" w:line="360" w:lineRule="auto"/>
        <w:ind w:left="709" w:right="936"/>
        <w:jc w:val="both"/>
        <w:rPr>
          <w:rFonts w:ascii="Cambria" w:hAnsi="Cambria"/>
          <w:sz w:val="22"/>
          <w:szCs w:val="22"/>
        </w:rPr>
      </w:pPr>
    </w:p>
    <w:p w14:paraId="3333809F" w14:textId="5B42AD40" w:rsidR="00CA186A" w:rsidRDefault="00CA186A" w:rsidP="00140319">
      <w:pPr>
        <w:spacing w:after="120" w:line="360" w:lineRule="auto"/>
        <w:ind w:left="709" w:right="936"/>
        <w:jc w:val="both"/>
        <w:rPr>
          <w:rFonts w:ascii="Cambria" w:hAnsi="Cambria"/>
          <w:sz w:val="22"/>
          <w:szCs w:val="22"/>
        </w:rPr>
      </w:pPr>
    </w:p>
    <w:p w14:paraId="27FD56AE" w14:textId="69E34BBE" w:rsidR="00CA186A" w:rsidRDefault="00CA186A" w:rsidP="00140319">
      <w:pPr>
        <w:spacing w:after="120" w:line="360" w:lineRule="auto"/>
        <w:ind w:left="709" w:right="936"/>
        <w:jc w:val="both"/>
        <w:rPr>
          <w:rFonts w:ascii="Cambria" w:hAnsi="Cambria"/>
          <w:sz w:val="22"/>
          <w:szCs w:val="22"/>
        </w:rPr>
      </w:pPr>
    </w:p>
    <w:p w14:paraId="4FDDA2F2" w14:textId="77777777" w:rsidR="00CA186A" w:rsidRPr="00100FBC" w:rsidRDefault="00CA186A" w:rsidP="00140319">
      <w:pPr>
        <w:spacing w:after="120" w:line="360" w:lineRule="auto"/>
        <w:ind w:left="709" w:right="936"/>
        <w:jc w:val="both"/>
        <w:rPr>
          <w:rFonts w:ascii="Cambria" w:hAnsi="Cambria"/>
          <w:sz w:val="22"/>
          <w:szCs w:val="22"/>
        </w:rPr>
      </w:pPr>
    </w:p>
    <w:p w14:paraId="44A6725F" w14:textId="77777777" w:rsidR="00CE41B2" w:rsidRDefault="00017ABD" w:rsidP="00CB1C0E">
      <w:pPr>
        <w:pStyle w:val="Titolo2"/>
        <w:spacing w:before="0" w:after="120"/>
        <w:ind w:left="851" w:right="934"/>
        <w:rPr>
          <w:rFonts w:cs="Arial"/>
          <w:b/>
          <w:sz w:val="22"/>
          <w:szCs w:val="22"/>
        </w:rPr>
      </w:pPr>
      <w:bookmarkStart w:id="20" w:name="_Toc19634033"/>
      <w:bookmarkStart w:id="21" w:name="_Toc455142080"/>
      <w:bookmarkStart w:id="22" w:name="_Toc481916322"/>
      <w:bookmarkStart w:id="23" w:name="_Toc481916412"/>
      <w:bookmarkStart w:id="24" w:name="_Toc481916673"/>
      <w:r w:rsidRPr="003F22B7">
        <w:rPr>
          <w:b/>
          <w:color w:val="auto"/>
          <w:sz w:val="22"/>
          <w:szCs w:val="22"/>
        </w:rPr>
        <w:t>1.3 Organizzazione: struttura</w:t>
      </w:r>
      <w:r w:rsidR="002B7B61">
        <w:rPr>
          <w:b/>
          <w:color w:val="auto"/>
          <w:sz w:val="22"/>
          <w:szCs w:val="22"/>
        </w:rPr>
        <w:t>,</w:t>
      </w:r>
      <w:r w:rsidRPr="003F22B7">
        <w:rPr>
          <w:b/>
          <w:color w:val="auto"/>
          <w:sz w:val="22"/>
          <w:szCs w:val="22"/>
        </w:rPr>
        <w:t xml:space="preserve"> competenze </w:t>
      </w:r>
      <w:r w:rsidR="002B7B61">
        <w:rPr>
          <w:b/>
          <w:color w:val="auto"/>
          <w:sz w:val="22"/>
          <w:szCs w:val="22"/>
        </w:rPr>
        <w:t xml:space="preserve">e processi di servizio </w:t>
      </w:r>
      <w:r w:rsidRPr="003F22B7">
        <w:rPr>
          <w:b/>
          <w:color w:val="auto"/>
          <w:sz w:val="22"/>
          <w:szCs w:val="22"/>
        </w:rPr>
        <w:t>della</w:t>
      </w:r>
      <w:r w:rsidRPr="002C7927">
        <w:rPr>
          <w:b/>
          <w:color w:val="auto"/>
          <w:sz w:val="22"/>
          <w:szCs w:val="22"/>
        </w:rPr>
        <w:t xml:space="preserve"> </w:t>
      </w:r>
      <w:r w:rsidR="003F5224" w:rsidRPr="00CB1C0E">
        <w:rPr>
          <w:rFonts w:cs="Arial"/>
          <w:b/>
          <w:color w:val="auto"/>
          <w:sz w:val="22"/>
          <w:szCs w:val="22"/>
        </w:rPr>
        <w:t>DiGIFeMa</w:t>
      </w:r>
      <w:bookmarkEnd w:id="20"/>
    </w:p>
    <w:bookmarkEnd w:id="21"/>
    <w:bookmarkEnd w:id="22"/>
    <w:bookmarkEnd w:id="23"/>
    <w:bookmarkEnd w:id="24"/>
    <w:p w14:paraId="0FC49E4B" w14:textId="28D1C009" w:rsidR="00017ABD" w:rsidRPr="003F22B7" w:rsidRDefault="00017ABD" w:rsidP="00CB1C0E">
      <w:pPr>
        <w:pStyle w:val="Titolo2"/>
        <w:spacing w:before="0" w:after="120"/>
        <w:ind w:left="851" w:right="934"/>
        <w:rPr>
          <w:b/>
          <w:color w:val="auto"/>
          <w:sz w:val="22"/>
          <w:szCs w:val="22"/>
        </w:rPr>
      </w:pPr>
    </w:p>
    <w:p w14:paraId="7A30D169" w14:textId="682332E7" w:rsidR="00726299" w:rsidRDefault="00D62BF5" w:rsidP="00CB1C0E">
      <w:pPr>
        <w:pStyle w:val="Nessunaspaziatura"/>
        <w:spacing w:after="120"/>
        <w:ind w:left="709" w:right="934"/>
        <w:jc w:val="both"/>
        <w:rPr>
          <w:rFonts w:ascii="Cambria" w:hAnsi="Cambria"/>
        </w:rPr>
      </w:pPr>
      <w:r>
        <w:rPr>
          <w:rFonts w:ascii="Cambria" w:hAnsi="Cambria"/>
        </w:rPr>
        <w:t>C</w:t>
      </w:r>
      <w:r w:rsidRPr="00726299">
        <w:rPr>
          <w:rFonts w:ascii="Cambria" w:hAnsi="Cambria"/>
        </w:rPr>
        <w:t xml:space="preserve">on riferimento alle norme di legge </w:t>
      </w:r>
      <w:r>
        <w:rPr>
          <w:rFonts w:ascii="Cambria" w:hAnsi="Cambria"/>
        </w:rPr>
        <w:t>vigenti, n</w:t>
      </w:r>
      <w:r w:rsidR="000B76F8">
        <w:rPr>
          <w:rFonts w:ascii="Cambria" w:hAnsi="Cambria"/>
        </w:rPr>
        <w:t xml:space="preserve">ella Tabella n. 1 </w:t>
      </w:r>
      <w:r w:rsidR="00726299" w:rsidRPr="00726299">
        <w:rPr>
          <w:rFonts w:ascii="Cambria" w:hAnsi="Cambria"/>
        </w:rPr>
        <w:t xml:space="preserve">è </w:t>
      </w:r>
      <w:r w:rsidR="000B76F8">
        <w:rPr>
          <w:rFonts w:ascii="Cambria" w:hAnsi="Cambria"/>
        </w:rPr>
        <w:t>riportata l</w:t>
      </w:r>
      <w:r w:rsidR="00726299" w:rsidRPr="00726299">
        <w:rPr>
          <w:rFonts w:ascii="Cambria" w:hAnsi="Cambria"/>
        </w:rPr>
        <w:t>a mappatura dei principali processi di competenza</w:t>
      </w:r>
      <w:r w:rsidR="00C4630D">
        <w:rPr>
          <w:rFonts w:ascii="Cambria" w:hAnsi="Cambria"/>
        </w:rPr>
        <w:t xml:space="preserve"> </w:t>
      </w:r>
      <w:r w:rsidR="00726299" w:rsidRPr="00726299">
        <w:rPr>
          <w:rFonts w:ascii="Cambria" w:hAnsi="Cambria"/>
        </w:rPr>
        <w:t>-</w:t>
      </w:r>
      <w:r w:rsidR="00B40077">
        <w:rPr>
          <w:rFonts w:ascii="Cambria" w:hAnsi="Cambria"/>
        </w:rPr>
        <w:t xml:space="preserve"> </w:t>
      </w:r>
      <w:r w:rsidR="00726299" w:rsidRPr="00726299">
        <w:rPr>
          <w:rFonts w:ascii="Cambria" w:hAnsi="Cambria"/>
        </w:rPr>
        <w:t>quali ad esempio notifica/segnalazione degli incidenti, attività</w:t>
      </w:r>
      <w:r w:rsidR="00C4630D">
        <w:rPr>
          <w:rFonts w:ascii="Cambria" w:hAnsi="Cambria"/>
        </w:rPr>
        <w:t xml:space="preserve"> </w:t>
      </w:r>
      <w:r w:rsidR="00726299" w:rsidRPr="00726299">
        <w:rPr>
          <w:rFonts w:ascii="Cambria" w:hAnsi="Cambria"/>
        </w:rPr>
        <w:t xml:space="preserve">di indagine investigativa, raccomandazioni di sicurezza. </w:t>
      </w:r>
    </w:p>
    <w:p w14:paraId="6F6DD3AD" w14:textId="77777777" w:rsidR="001A4596" w:rsidRDefault="001A4596" w:rsidP="00085553">
      <w:pPr>
        <w:spacing w:before="120" w:after="120"/>
        <w:ind w:left="709" w:right="936"/>
        <w:jc w:val="center"/>
        <w:rPr>
          <w:rFonts w:ascii="Cambria" w:hAnsi="Cambria"/>
          <w:sz w:val="22"/>
          <w:szCs w:val="22"/>
        </w:rPr>
      </w:pPr>
      <w:r w:rsidRPr="00383EB7">
        <w:rPr>
          <w:rFonts w:ascii="Cambria" w:hAnsi="Cambria" w:cs="Arial"/>
          <w:i/>
          <w:sz w:val="22"/>
          <w:szCs w:val="22"/>
        </w:rPr>
        <w:t xml:space="preserve">Tabella </w:t>
      </w:r>
      <w:r>
        <w:rPr>
          <w:rFonts w:ascii="Cambria" w:hAnsi="Cambria" w:cs="Arial"/>
          <w:i/>
          <w:sz w:val="22"/>
          <w:szCs w:val="22"/>
        </w:rPr>
        <w:t xml:space="preserve">n. </w:t>
      </w:r>
      <w:r w:rsidRPr="00383EB7">
        <w:rPr>
          <w:rFonts w:ascii="Cambria" w:hAnsi="Cambria" w:cs="Arial"/>
          <w:i/>
          <w:sz w:val="22"/>
          <w:szCs w:val="22"/>
        </w:rPr>
        <w:t xml:space="preserve">1 – Mappatura dei processi della </w:t>
      </w:r>
      <w:r w:rsidRPr="008A4077">
        <w:rPr>
          <w:rFonts w:ascii="Cambria" w:hAnsi="Cambria" w:cs="Arial"/>
          <w:i/>
          <w:sz w:val="22"/>
          <w:szCs w:val="22"/>
        </w:rPr>
        <w:t>DiGIFeMa</w:t>
      </w:r>
    </w:p>
    <w:tbl>
      <w:tblPr>
        <w:tblW w:w="0" w:type="auto"/>
        <w:tblInd w:w="1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08"/>
        <w:gridCol w:w="1401"/>
        <w:gridCol w:w="2696"/>
        <w:gridCol w:w="2693"/>
      </w:tblGrid>
      <w:tr w:rsidR="001C539A" w:rsidRPr="002B7B61" w14:paraId="510EC26A" w14:textId="77777777" w:rsidTr="00542738">
        <w:trPr>
          <w:trHeight w:val="755"/>
        </w:trPr>
        <w:tc>
          <w:tcPr>
            <w:tcW w:w="2508" w:type="dxa"/>
            <w:shd w:val="clear" w:color="auto" w:fill="FFFF00"/>
            <w:vAlign w:val="center"/>
          </w:tcPr>
          <w:p w14:paraId="217B25F9" w14:textId="77777777" w:rsidR="00767D3E" w:rsidRPr="00542738" w:rsidRDefault="00CA186A" w:rsidP="00CB1C0E">
            <w:pPr>
              <w:pStyle w:val="Nessunaspaziatura"/>
              <w:spacing w:after="120"/>
              <w:jc w:val="center"/>
              <w:rPr>
                <w:rFonts w:ascii="Cambria" w:hAnsi="Cambria" w:cs="Arial"/>
                <w:b/>
                <w:smallCaps/>
                <w:sz w:val="20"/>
                <w:szCs w:val="20"/>
              </w:rPr>
            </w:pPr>
            <w:r w:rsidRPr="00542738">
              <w:rPr>
                <w:rFonts w:ascii="Cambria" w:hAnsi="Cambria" w:cs="Arial"/>
                <w:b/>
                <w:smallCaps/>
                <w:sz w:val="20"/>
                <w:szCs w:val="20"/>
              </w:rPr>
              <w:t>Processo</w:t>
            </w:r>
          </w:p>
          <w:p w14:paraId="2E60B3CC" w14:textId="241F707D" w:rsidR="00CA186A" w:rsidRPr="00542738" w:rsidRDefault="00CA186A" w:rsidP="00CB1C0E">
            <w:pPr>
              <w:pStyle w:val="Nessunaspaziatura"/>
              <w:spacing w:after="120"/>
              <w:jc w:val="center"/>
              <w:rPr>
                <w:rFonts w:ascii="Cambria" w:hAnsi="Cambria" w:cs="Arial"/>
                <w:b/>
                <w:smallCaps/>
                <w:sz w:val="20"/>
                <w:szCs w:val="20"/>
                <w:shd w:val="clear" w:color="auto" w:fill="FFFFFF"/>
              </w:rPr>
            </w:pPr>
            <w:r w:rsidRPr="00542738">
              <w:rPr>
                <w:rFonts w:ascii="Cambria" w:hAnsi="Cambria" w:cs="Arial"/>
                <w:b/>
                <w:smallCaps/>
                <w:sz w:val="20"/>
                <w:szCs w:val="20"/>
              </w:rPr>
              <w:t>(ex D.M. 346/2014)</w:t>
            </w:r>
          </w:p>
        </w:tc>
        <w:tc>
          <w:tcPr>
            <w:tcW w:w="1401" w:type="dxa"/>
            <w:shd w:val="clear" w:color="auto" w:fill="FFFF00"/>
          </w:tcPr>
          <w:p w14:paraId="4EDE75CC" w14:textId="5B72AEFF" w:rsidR="00C41210" w:rsidRPr="00542738" w:rsidRDefault="00C41210" w:rsidP="00CB1C0E">
            <w:pPr>
              <w:pStyle w:val="Nessunaspaziatura"/>
              <w:spacing w:after="120"/>
              <w:jc w:val="center"/>
              <w:rPr>
                <w:rFonts w:ascii="Cambria" w:hAnsi="Cambria" w:cs="Arial"/>
                <w:b/>
                <w:smallCaps/>
                <w:sz w:val="20"/>
                <w:szCs w:val="20"/>
              </w:rPr>
            </w:pPr>
            <w:r w:rsidRPr="00542738">
              <w:rPr>
                <w:rFonts w:ascii="Cambria" w:hAnsi="Cambria" w:cs="Arial"/>
                <w:b/>
                <w:smallCaps/>
                <w:sz w:val="20"/>
                <w:szCs w:val="20"/>
              </w:rPr>
              <w:t>Interazioni possibili con altri processi</w:t>
            </w:r>
          </w:p>
        </w:tc>
        <w:tc>
          <w:tcPr>
            <w:tcW w:w="2696" w:type="dxa"/>
            <w:shd w:val="clear" w:color="auto" w:fill="FFFF00"/>
          </w:tcPr>
          <w:p w14:paraId="4759E109" w14:textId="77777777" w:rsidR="00C41210" w:rsidRPr="00542738" w:rsidRDefault="00C41210" w:rsidP="00CB1C0E">
            <w:pPr>
              <w:pStyle w:val="Nessunaspaziatura"/>
              <w:spacing w:after="120"/>
              <w:ind w:left="320" w:hanging="283"/>
              <w:rPr>
                <w:rFonts w:ascii="Cambria" w:hAnsi="Cambria" w:cs="Arial"/>
                <w:b/>
                <w:smallCaps/>
                <w:sz w:val="20"/>
                <w:szCs w:val="20"/>
              </w:rPr>
            </w:pPr>
          </w:p>
          <w:p w14:paraId="5E1AEC83" w14:textId="77777777" w:rsidR="00C41210" w:rsidRPr="00542738" w:rsidRDefault="00C41210" w:rsidP="00CB1C0E">
            <w:pPr>
              <w:pStyle w:val="Nessunaspaziatura"/>
              <w:spacing w:after="120"/>
              <w:ind w:left="320" w:hanging="283"/>
              <w:jc w:val="center"/>
              <w:rPr>
                <w:rFonts w:ascii="Cambria" w:hAnsi="Cambria" w:cs="Arial"/>
                <w:b/>
                <w:smallCaps/>
                <w:sz w:val="20"/>
                <w:szCs w:val="20"/>
              </w:rPr>
            </w:pPr>
            <w:r w:rsidRPr="00542738">
              <w:rPr>
                <w:rFonts w:ascii="Cambria" w:hAnsi="Cambria" w:cs="Arial"/>
                <w:b/>
                <w:smallCaps/>
                <w:sz w:val="20"/>
                <w:szCs w:val="20"/>
              </w:rPr>
              <w:t>Input</w:t>
            </w:r>
          </w:p>
        </w:tc>
        <w:tc>
          <w:tcPr>
            <w:tcW w:w="2693" w:type="dxa"/>
            <w:shd w:val="clear" w:color="auto" w:fill="FFFF00"/>
          </w:tcPr>
          <w:p w14:paraId="49F03A0D" w14:textId="77777777" w:rsidR="00C41210" w:rsidRPr="00542738" w:rsidRDefault="00C41210" w:rsidP="00CB1C0E">
            <w:pPr>
              <w:pStyle w:val="Nessunaspaziatura"/>
              <w:spacing w:after="120"/>
              <w:ind w:left="317" w:hanging="317"/>
              <w:jc w:val="center"/>
              <w:rPr>
                <w:rFonts w:ascii="Cambria" w:hAnsi="Cambria" w:cs="Arial"/>
                <w:b/>
                <w:smallCaps/>
                <w:sz w:val="20"/>
                <w:szCs w:val="20"/>
              </w:rPr>
            </w:pPr>
          </w:p>
          <w:p w14:paraId="1FEFE41C" w14:textId="77777777" w:rsidR="00C41210" w:rsidRPr="00542738" w:rsidRDefault="00C41210" w:rsidP="00CB1C0E">
            <w:pPr>
              <w:pStyle w:val="Nessunaspaziatura"/>
              <w:spacing w:after="120"/>
              <w:ind w:left="317" w:hanging="317"/>
              <w:jc w:val="center"/>
              <w:rPr>
                <w:rFonts w:ascii="Cambria" w:hAnsi="Cambria" w:cs="Arial"/>
                <w:b/>
                <w:smallCaps/>
                <w:sz w:val="20"/>
                <w:szCs w:val="20"/>
              </w:rPr>
            </w:pPr>
            <w:r w:rsidRPr="00542738">
              <w:rPr>
                <w:rFonts w:ascii="Cambria" w:hAnsi="Cambria" w:cs="Arial"/>
                <w:b/>
                <w:smallCaps/>
                <w:sz w:val="20"/>
                <w:szCs w:val="20"/>
              </w:rPr>
              <w:t>Output</w:t>
            </w:r>
          </w:p>
        </w:tc>
      </w:tr>
      <w:tr w:rsidR="00F5055E" w:rsidRPr="001C539A" w14:paraId="0A8BA7BF" w14:textId="77777777" w:rsidTr="00CB1C0E">
        <w:tc>
          <w:tcPr>
            <w:tcW w:w="2508" w:type="dxa"/>
            <w:shd w:val="clear" w:color="auto" w:fill="auto"/>
            <w:vAlign w:val="center"/>
          </w:tcPr>
          <w:p w14:paraId="3E4537D9" w14:textId="058084DD" w:rsidR="00F5055E" w:rsidRPr="002B7B61" w:rsidRDefault="00F5055E" w:rsidP="00CB1C0E">
            <w:pPr>
              <w:pStyle w:val="Nessunaspaziatura"/>
              <w:spacing w:after="120"/>
              <w:jc w:val="both"/>
              <w:rPr>
                <w:rFonts w:ascii="Cambria" w:hAnsi="Cambria" w:cs="Arial"/>
                <w:b/>
                <w:sz w:val="20"/>
                <w:szCs w:val="20"/>
              </w:rPr>
            </w:pPr>
            <w:r w:rsidRPr="002B7B61">
              <w:rPr>
                <w:rFonts w:ascii="Cambria" w:hAnsi="Cambria" w:cs="Arial"/>
                <w:b/>
                <w:color w:val="000000"/>
                <w:sz w:val="20"/>
                <w:szCs w:val="20"/>
                <w:shd w:val="clear" w:color="auto" w:fill="FFFFFF"/>
              </w:rPr>
              <w:t>1. Notifica di incidenti o inconvenienti</w:t>
            </w:r>
          </w:p>
        </w:tc>
        <w:tc>
          <w:tcPr>
            <w:tcW w:w="1401" w:type="dxa"/>
            <w:shd w:val="clear" w:color="auto" w:fill="auto"/>
            <w:vAlign w:val="center"/>
          </w:tcPr>
          <w:p w14:paraId="007C436C" w14:textId="67D192BC" w:rsidR="00F5055E" w:rsidRPr="002C7927" w:rsidRDefault="00F5055E" w:rsidP="00CB1C0E">
            <w:pPr>
              <w:pStyle w:val="Nessunaspaziatura"/>
              <w:spacing w:after="120"/>
              <w:jc w:val="center"/>
              <w:rPr>
                <w:rFonts w:ascii="Cambria" w:hAnsi="Cambria" w:cs="Arial"/>
                <w:sz w:val="20"/>
                <w:szCs w:val="20"/>
              </w:rPr>
            </w:pPr>
            <w:r w:rsidRPr="00CB1C0E">
              <w:rPr>
                <w:rFonts w:ascii="Cambria" w:hAnsi="Cambria" w:cstheme="minorHAnsi"/>
                <w:sz w:val="20"/>
                <w:szCs w:val="20"/>
              </w:rPr>
              <w:t>2, 4</w:t>
            </w:r>
          </w:p>
        </w:tc>
        <w:tc>
          <w:tcPr>
            <w:tcW w:w="2696" w:type="dxa"/>
            <w:shd w:val="clear" w:color="auto" w:fill="auto"/>
            <w:vAlign w:val="center"/>
          </w:tcPr>
          <w:p w14:paraId="594E1765" w14:textId="0A7746C2" w:rsidR="00F5055E" w:rsidRPr="001C539A" w:rsidRDefault="00F5055E" w:rsidP="008060BE">
            <w:pPr>
              <w:pStyle w:val="Sommario4"/>
            </w:pPr>
            <w:r w:rsidRPr="001C539A">
              <w:t>Esterno tramite segnalazione eventi incidentali via web nella banca dati SIGE della D</w:t>
            </w:r>
            <w:r w:rsidR="00CE41B2">
              <w:t>i</w:t>
            </w:r>
            <w:r w:rsidRPr="001C539A">
              <w:t>GIF</w:t>
            </w:r>
            <w:r w:rsidR="00CE41B2">
              <w:t>e</w:t>
            </w:r>
            <w:r w:rsidRPr="001C539A">
              <w:t>M</w:t>
            </w:r>
            <w:r w:rsidR="00CE41B2">
              <w:t>a</w:t>
            </w:r>
          </w:p>
        </w:tc>
        <w:tc>
          <w:tcPr>
            <w:tcW w:w="2693" w:type="dxa"/>
            <w:shd w:val="clear" w:color="auto" w:fill="auto"/>
            <w:vAlign w:val="center"/>
          </w:tcPr>
          <w:p w14:paraId="23E45B34" w14:textId="7920F5A8" w:rsidR="00F5055E" w:rsidRPr="001C539A" w:rsidRDefault="00F5055E" w:rsidP="008060BE">
            <w:pPr>
              <w:pStyle w:val="Sommario4"/>
            </w:pPr>
            <w:r w:rsidRPr="001C539A">
              <w:t>Attività d’indagine</w:t>
            </w:r>
          </w:p>
        </w:tc>
      </w:tr>
      <w:tr w:rsidR="00F5055E" w:rsidRPr="001C539A" w14:paraId="4F7F5407" w14:textId="77777777" w:rsidTr="00CB1C0E">
        <w:tc>
          <w:tcPr>
            <w:tcW w:w="2508" w:type="dxa"/>
            <w:shd w:val="clear" w:color="auto" w:fill="auto"/>
            <w:vAlign w:val="center"/>
          </w:tcPr>
          <w:p w14:paraId="33593038" w14:textId="769E021B" w:rsidR="00F5055E" w:rsidRPr="001C539A" w:rsidRDefault="00F5055E" w:rsidP="00CB1C0E">
            <w:pPr>
              <w:pStyle w:val="Nessunaspaziatura"/>
              <w:spacing w:after="120"/>
              <w:jc w:val="both"/>
              <w:rPr>
                <w:rFonts w:ascii="Cambria" w:hAnsi="Cambria" w:cs="Arial"/>
                <w:b/>
                <w:color w:val="000000"/>
                <w:sz w:val="20"/>
                <w:szCs w:val="20"/>
                <w:shd w:val="clear" w:color="auto" w:fill="FFFFFF"/>
              </w:rPr>
            </w:pPr>
            <w:r w:rsidRPr="001C539A">
              <w:rPr>
                <w:rFonts w:ascii="Cambria" w:hAnsi="Cambria" w:cs="Arial"/>
                <w:b/>
                <w:color w:val="000000"/>
                <w:sz w:val="20"/>
                <w:szCs w:val="20"/>
                <w:shd w:val="clear" w:color="auto" w:fill="FFFFFF"/>
              </w:rPr>
              <w:t>2. Attività d’indagine</w:t>
            </w:r>
          </w:p>
        </w:tc>
        <w:tc>
          <w:tcPr>
            <w:tcW w:w="1401" w:type="dxa"/>
            <w:shd w:val="clear" w:color="auto" w:fill="auto"/>
            <w:vAlign w:val="center"/>
          </w:tcPr>
          <w:p w14:paraId="7F9BABC8" w14:textId="3D8E59B8" w:rsidR="00F5055E" w:rsidRPr="002C7927" w:rsidRDefault="00F5055E" w:rsidP="00CB1C0E">
            <w:pPr>
              <w:pStyle w:val="Nessunaspaziatura"/>
              <w:spacing w:after="120"/>
              <w:jc w:val="center"/>
              <w:rPr>
                <w:rFonts w:ascii="Cambria" w:hAnsi="Cambria" w:cs="Arial"/>
                <w:sz w:val="20"/>
                <w:szCs w:val="20"/>
              </w:rPr>
            </w:pPr>
            <w:r w:rsidRPr="00CB1C0E">
              <w:rPr>
                <w:rFonts w:ascii="Cambria" w:hAnsi="Cambria" w:cstheme="minorHAnsi"/>
                <w:sz w:val="20"/>
                <w:szCs w:val="20"/>
              </w:rPr>
              <w:t xml:space="preserve">1, 3, 4, 5, 6 </w:t>
            </w:r>
          </w:p>
        </w:tc>
        <w:tc>
          <w:tcPr>
            <w:tcW w:w="2696" w:type="dxa"/>
            <w:shd w:val="clear" w:color="auto" w:fill="auto"/>
            <w:vAlign w:val="center"/>
          </w:tcPr>
          <w:p w14:paraId="007D32F5" w14:textId="77777777" w:rsidR="00F5055E" w:rsidRPr="001C539A" w:rsidRDefault="00F5055E" w:rsidP="008060BE">
            <w:pPr>
              <w:pStyle w:val="Sommario4"/>
              <w:numPr>
                <w:ilvl w:val="0"/>
                <w:numId w:val="0"/>
              </w:numPr>
              <w:ind w:left="320"/>
            </w:pPr>
          </w:p>
          <w:p w14:paraId="49CAE97D" w14:textId="77777777" w:rsidR="00F5055E" w:rsidRPr="001C539A" w:rsidRDefault="00F5055E" w:rsidP="008060BE">
            <w:pPr>
              <w:pStyle w:val="Sommario4"/>
            </w:pPr>
            <w:r w:rsidRPr="001C539A">
              <w:t>Notifica di incidenti o inconvenienti</w:t>
            </w:r>
          </w:p>
          <w:p w14:paraId="121A16E3" w14:textId="77777777" w:rsidR="00F5055E" w:rsidRPr="001C539A" w:rsidRDefault="00F5055E" w:rsidP="008060BE">
            <w:pPr>
              <w:pStyle w:val="Sommario4"/>
              <w:numPr>
                <w:ilvl w:val="0"/>
                <w:numId w:val="0"/>
              </w:numPr>
              <w:ind w:left="320"/>
            </w:pPr>
          </w:p>
        </w:tc>
        <w:tc>
          <w:tcPr>
            <w:tcW w:w="2693" w:type="dxa"/>
            <w:shd w:val="clear" w:color="auto" w:fill="auto"/>
            <w:vAlign w:val="center"/>
          </w:tcPr>
          <w:p w14:paraId="1AC54F6A" w14:textId="77777777" w:rsidR="00F5055E" w:rsidRPr="001C539A" w:rsidRDefault="00F5055E" w:rsidP="008060BE">
            <w:pPr>
              <w:pStyle w:val="Sommario4"/>
            </w:pPr>
            <w:r w:rsidRPr="001C539A">
              <w:t>Notifica in banca dati ERAIL ed EMCIP</w:t>
            </w:r>
          </w:p>
          <w:p w14:paraId="0DECC647" w14:textId="086C4F88" w:rsidR="00F5055E" w:rsidRPr="001C539A" w:rsidRDefault="00F5055E" w:rsidP="008060BE">
            <w:pPr>
              <w:pStyle w:val="Sommario4"/>
            </w:pPr>
            <w:r w:rsidRPr="001C539A">
              <w:t>Raccomandazioni di sicurezza</w:t>
            </w:r>
          </w:p>
        </w:tc>
      </w:tr>
      <w:tr w:rsidR="00F5055E" w:rsidRPr="001C539A" w14:paraId="6D2671F1" w14:textId="77777777" w:rsidTr="00CB1C0E">
        <w:trPr>
          <w:trHeight w:val="1589"/>
        </w:trPr>
        <w:tc>
          <w:tcPr>
            <w:tcW w:w="2508" w:type="dxa"/>
            <w:shd w:val="clear" w:color="auto" w:fill="auto"/>
            <w:vAlign w:val="center"/>
          </w:tcPr>
          <w:p w14:paraId="3A908D0D" w14:textId="77777777" w:rsidR="00F5055E" w:rsidRPr="001C539A" w:rsidRDefault="00F5055E" w:rsidP="00CB1C0E">
            <w:pPr>
              <w:pStyle w:val="Nessunaspaziatura"/>
              <w:spacing w:after="120"/>
              <w:jc w:val="both"/>
              <w:rPr>
                <w:rFonts w:ascii="Cambria" w:hAnsi="Cambria" w:cs="Arial"/>
                <w:b/>
                <w:sz w:val="20"/>
                <w:szCs w:val="20"/>
              </w:rPr>
            </w:pPr>
            <w:r w:rsidRPr="001C539A">
              <w:rPr>
                <w:rFonts w:ascii="Cambria" w:hAnsi="Cambria" w:cs="Arial"/>
                <w:b/>
                <w:color w:val="000000"/>
                <w:sz w:val="20"/>
                <w:szCs w:val="20"/>
                <w:shd w:val="clear" w:color="auto" w:fill="FFFFFF"/>
              </w:rPr>
              <w:t>3. Raccomandazioni di sicurezza</w:t>
            </w:r>
          </w:p>
        </w:tc>
        <w:tc>
          <w:tcPr>
            <w:tcW w:w="1401" w:type="dxa"/>
            <w:shd w:val="clear" w:color="auto" w:fill="auto"/>
            <w:vAlign w:val="center"/>
          </w:tcPr>
          <w:p w14:paraId="567FF560" w14:textId="2D2F2678" w:rsidR="00F5055E" w:rsidRPr="002C7927" w:rsidRDefault="00F5055E" w:rsidP="00CB1C0E">
            <w:pPr>
              <w:pStyle w:val="Nessunaspaziatura"/>
              <w:spacing w:after="120"/>
              <w:jc w:val="center"/>
              <w:rPr>
                <w:rFonts w:ascii="Cambria" w:hAnsi="Cambria" w:cs="Arial"/>
                <w:sz w:val="20"/>
                <w:szCs w:val="20"/>
              </w:rPr>
            </w:pPr>
            <w:r w:rsidRPr="00CB1C0E">
              <w:rPr>
                <w:rFonts w:ascii="Cambria" w:hAnsi="Cambria" w:cstheme="minorHAnsi"/>
                <w:sz w:val="20"/>
                <w:szCs w:val="20"/>
              </w:rPr>
              <w:t>2, 4</w:t>
            </w:r>
          </w:p>
        </w:tc>
        <w:tc>
          <w:tcPr>
            <w:tcW w:w="2696" w:type="dxa"/>
            <w:shd w:val="clear" w:color="auto" w:fill="auto"/>
            <w:vAlign w:val="center"/>
          </w:tcPr>
          <w:p w14:paraId="05F552EC" w14:textId="636A4ECE" w:rsidR="00F5055E" w:rsidRPr="001C539A" w:rsidRDefault="00F5055E" w:rsidP="008060BE">
            <w:pPr>
              <w:pStyle w:val="Sommario4"/>
            </w:pPr>
            <w:r w:rsidRPr="001C539A">
              <w:t>Attività d’indagine</w:t>
            </w:r>
          </w:p>
        </w:tc>
        <w:tc>
          <w:tcPr>
            <w:tcW w:w="2693" w:type="dxa"/>
            <w:shd w:val="clear" w:color="auto" w:fill="auto"/>
            <w:vAlign w:val="center"/>
          </w:tcPr>
          <w:p w14:paraId="2F7AE28E" w14:textId="7D8193B2" w:rsidR="00F5055E" w:rsidRPr="001C539A" w:rsidRDefault="00F5055E" w:rsidP="008060BE">
            <w:pPr>
              <w:pStyle w:val="Sommario4"/>
            </w:pPr>
            <w:r w:rsidRPr="001C539A">
              <w:t>Trasmissione ai soggetti esterni interessati</w:t>
            </w:r>
          </w:p>
          <w:p w14:paraId="2360118F" w14:textId="68EAFD5C" w:rsidR="00F5055E" w:rsidRPr="001C539A" w:rsidRDefault="00F5055E" w:rsidP="008060BE">
            <w:pPr>
              <w:pStyle w:val="Sommario4"/>
            </w:pPr>
            <w:r w:rsidRPr="001C539A">
              <w:t>Monitoraggio attuazione Raccomandazioni di sicurezza emesse per Relazione annuale</w:t>
            </w:r>
          </w:p>
          <w:p w14:paraId="378E6787" w14:textId="77777777" w:rsidR="00F5055E" w:rsidRPr="001C539A" w:rsidRDefault="00F5055E" w:rsidP="00085553">
            <w:pPr>
              <w:tabs>
                <w:tab w:val="left" w:pos="459"/>
              </w:tabs>
              <w:spacing w:after="120"/>
              <w:ind w:left="459" w:hanging="283"/>
              <w:jc w:val="center"/>
              <w:rPr>
                <w:rFonts w:ascii="Cambria" w:eastAsia="Calibri" w:hAnsi="Cambria"/>
                <w:sz w:val="18"/>
                <w:szCs w:val="18"/>
              </w:rPr>
            </w:pPr>
          </w:p>
        </w:tc>
      </w:tr>
      <w:tr w:rsidR="00F5055E" w:rsidRPr="001C539A" w14:paraId="7D7125C1" w14:textId="77777777" w:rsidTr="00CB1C0E">
        <w:tc>
          <w:tcPr>
            <w:tcW w:w="2508" w:type="dxa"/>
            <w:shd w:val="clear" w:color="auto" w:fill="auto"/>
            <w:vAlign w:val="center"/>
          </w:tcPr>
          <w:p w14:paraId="76EE2AD3" w14:textId="77777777" w:rsidR="00F5055E" w:rsidRPr="001C539A" w:rsidRDefault="00F5055E" w:rsidP="00CB1C0E">
            <w:pPr>
              <w:pStyle w:val="Nessunaspaziatura"/>
              <w:spacing w:after="120"/>
              <w:jc w:val="both"/>
              <w:rPr>
                <w:rFonts w:ascii="Cambria" w:hAnsi="Cambria" w:cs="Arial"/>
                <w:b/>
                <w:sz w:val="20"/>
                <w:szCs w:val="20"/>
              </w:rPr>
            </w:pPr>
            <w:r w:rsidRPr="001C539A">
              <w:rPr>
                <w:rFonts w:ascii="Cambria" w:hAnsi="Cambria" w:cs="Arial"/>
                <w:b/>
                <w:color w:val="000000"/>
                <w:sz w:val="20"/>
                <w:szCs w:val="20"/>
                <w:shd w:val="clear" w:color="auto" w:fill="FFFFFF"/>
              </w:rPr>
              <w:t>4. Relazione annuale</w:t>
            </w:r>
          </w:p>
        </w:tc>
        <w:tc>
          <w:tcPr>
            <w:tcW w:w="1401" w:type="dxa"/>
            <w:shd w:val="clear" w:color="auto" w:fill="auto"/>
            <w:vAlign w:val="center"/>
          </w:tcPr>
          <w:p w14:paraId="29EDDFA8" w14:textId="4B9970C8" w:rsidR="00F5055E" w:rsidRPr="002C7927" w:rsidRDefault="00F5055E" w:rsidP="00CB1C0E">
            <w:pPr>
              <w:pStyle w:val="Nessunaspaziatura"/>
              <w:spacing w:after="120"/>
              <w:jc w:val="center"/>
              <w:rPr>
                <w:rFonts w:ascii="Cambria" w:hAnsi="Cambria" w:cs="Arial"/>
                <w:sz w:val="20"/>
                <w:szCs w:val="20"/>
              </w:rPr>
            </w:pPr>
            <w:r w:rsidRPr="00CB1C0E">
              <w:rPr>
                <w:rFonts w:ascii="Cambria" w:hAnsi="Cambria" w:cstheme="minorHAnsi"/>
                <w:sz w:val="20"/>
                <w:szCs w:val="20"/>
              </w:rPr>
              <w:t>1, 2, 3, 6</w:t>
            </w:r>
          </w:p>
        </w:tc>
        <w:tc>
          <w:tcPr>
            <w:tcW w:w="2696" w:type="dxa"/>
            <w:shd w:val="clear" w:color="auto" w:fill="auto"/>
            <w:vAlign w:val="center"/>
          </w:tcPr>
          <w:p w14:paraId="0D8F3E56" w14:textId="08A82316" w:rsidR="00F5055E" w:rsidRPr="001C539A" w:rsidRDefault="00F5055E" w:rsidP="008060BE">
            <w:pPr>
              <w:pStyle w:val="Sommario4"/>
            </w:pPr>
            <w:r w:rsidRPr="001C539A">
              <w:t>Notifica di incidenti o inconvenienti</w:t>
            </w:r>
          </w:p>
          <w:p w14:paraId="5DB869D0" w14:textId="77777777" w:rsidR="00F5055E" w:rsidRPr="001C539A" w:rsidRDefault="00F5055E" w:rsidP="008060BE">
            <w:pPr>
              <w:pStyle w:val="Sommario4"/>
            </w:pPr>
            <w:r w:rsidRPr="001C539A">
              <w:t>Attività d’indagine</w:t>
            </w:r>
          </w:p>
          <w:p w14:paraId="28C72A6F" w14:textId="20BDF1A3" w:rsidR="00F5055E" w:rsidRPr="001C539A" w:rsidRDefault="00F5055E" w:rsidP="008060BE">
            <w:pPr>
              <w:pStyle w:val="Sommario4"/>
            </w:pPr>
            <w:r w:rsidRPr="001C539A">
              <w:t>Raccomandazioni</w:t>
            </w:r>
          </w:p>
          <w:p w14:paraId="4FCC9C9E" w14:textId="17F059D0" w:rsidR="00F5055E" w:rsidRPr="001C539A" w:rsidRDefault="00F5055E" w:rsidP="008060BE">
            <w:pPr>
              <w:pStyle w:val="Sommario4"/>
              <w:rPr>
                <w:rFonts w:cs="Arial"/>
              </w:rPr>
            </w:pPr>
            <w:r w:rsidRPr="001C539A">
              <w:t>Rapporti con istituzioni internazionali, comunitarie e nazionali</w:t>
            </w:r>
          </w:p>
        </w:tc>
        <w:tc>
          <w:tcPr>
            <w:tcW w:w="2693" w:type="dxa"/>
            <w:shd w:val="clear" w:color="auto" w:fill="auto"/>
            <w:vAlign w:val="center"/>
          </w:tcPr>
          <w:p w14:paraId="5CAF3505" w14:textId="77777777" w:rsidR="00F5055E" w:rsidRPr="001C539A" w:rsidRDefault="00F5055E" w:rsidP="008060BE">
            <w:pPr>
              <w:pStyle w:val="Sommario4"/>
            </w:pPr>
            <w:r w:rsidRPr="001C539A">
              <w:t>Relazione sulle attività istituzionali svolte</w:t>
            </w:r>
          </w:p>
          <w:p w14:paraId="5DBFA32E" w14:textId="187AB930" w:rsidR="00F5055E" w:rsidRPr="001C539A" w:rsidRDefault="00F5055E" w:rsidP="008060BE">
            <w:pPr>
              <w:pStyle w:val="Sommario4"/>
            </w:pPr>
            <w:r w:rsidRPr="001C539A">
              <w:t>Comunicazione istituzionale con inserimento notizie sul sito web della DiGIFeMa</w:t>
            </w:r>
          </w:p>
          <w:p w14:paraId="77A12E10" w14:textId="77777777" w:rsidR="00F5055E" w:rsidRPr="001C539A" w:rsidRDefault="00F5055E" w:rsidP="00085553">
            <w:pPr>
              <w:pStyle w:val="Nessunaspaziatura"/>
              <w:tabs>
                <w:tab w:val="left" w:pos="459"/>
              </w:tabs>
              <w:spacing w:after="120"/>
              <w:ind w:left="459" w:hanging="283"/>
              <w:jc w:val="center"/>
              <w:rPr>
                <w:rFonts w:ascii="Cambria" w:hAnsi="Cambria" w:cs="Arial"/>
                <w:sz w:val="18"/>
                <w:szCs w:val="18"/>
                <w:lang w:eastAsia="it-IT"/>
              </w:rPr>
            </w:pPr>
          </w:p>
        </w:tc>
      </w:tr>
      <w:tr w:rsidR="00F5055E" w:rsidRPr="001C539A" w14:paraId="0BCB7D52" w14:textId="77777777" w:rsidTr="00CB1C0E">
        <w:tc>
          <w:tcPr>
            <w:tcW w:w="2508" w:type="dxa"/>
            <w:shd w:val="clear" w:color="auto" w:fill="auto"/>
            <w:vAlign w:val="center"/>
          </w:tcPr>
          <w:p w14:paraId="1DC43517" w14:textId="5F09C0DA" w:rsidR="00F5055E" w:rsidRPr="001C539A" w:rsidRDefault="00F5055E" w:rsidP="00CB1C0E">
            <w:pPr>
              <w:pStyle w:val="Nessunaspaziatura"/>
              <w:spacing w:after="120"/>
              <w:jc w:val="both"/>
              <w:rPr>
                <w:rFonts w:ascii="Cambria" w:hAnsi="Cambria" w:cs="Arial"/>
                <w:b/>
                <w:color w:val="000000"/>
                <w:sz w:val="20"/>
                <w:szCs w:val="20"/>
                <w:shd w:val="clear" w:color="auto" w:fill="FFFFFF"/>
              </w:rPr>
            </w:pPr>
            <w:r>
              <w:rPr>
                <w:rFonts w:ascii="Cambria" w:hAnsi="Cambria" w:cs="Arial"/>
                <w:b/>
                <w:color w:val="000000"/>
                <w:sz w:val="20"/>
                <w:szCs w:val="20"/>
                <w:shd w:val="clear" w:color="auto" w:fill="FFFFFF"/>
              </w:rPr>
              <w:t>5. Protezione dei dati sensibili e trasparenza attività d'indagine</w:t>
            </w:r>
          </w:p>
        </w:tc>
        <w:tc>
          <w:tcPr>
            <w:tcW w:w="1401" w:type="dxa"/>
            <w:shd w:val="clear" w:color="auto" w:fill="auto"/>
            <w:vAlign w:val="center"/>
          </w:tcPr>
          <w:p w14:paraId="0B357B5D" w14:textId="08760EA4" w:rsidR="00F5055E" w:rsidRPr="002C7927" w:rsidRDefault="00F5055E" w:rsidP="00CB1C0E">
            <w:pPr>
              <w:pStyle w:val="Nessunaspaziatura"/>
              <w:spacing w:after="120"/>
              <w:jc w:val="center"/>
              <w:rPr>
                <w:rFonts w:ascii="Cambria" w:hAnsi="Cambria" w:cs="Arial"/>
                <w:sz w:val="20"/>
                <w:szCs w:val="20"/>
              </w:rPr>
            </w:pPr>
            <w:r w:rsidRPr="00CB1C0E">
              <w:rPr>
                <w:rFonts w:ascii="Cambria" w:hAnsi="Cambria" w:cstheme="minorHAnsi"/>
                <w:sz w:val="20"/>
                <w:szCs w:val="20"/>
              </w:rPr>
              <w:t xml:space="preserve">1, 2, 3, 4, 6 </w:t>
            </w:r>
          </w:p>
        </w:tc>
        <w:tc>
          <w:tcPr>
            <w:tcW w:w="2696" w:type="dxa"/>
            <w:shd w:val="clear" w:color="auto" w:fill="auto"/>
            <w:vAlign w:val="center"/>
          </w:tcPr>
          <w:p w14:paraId="1DCA679E" w14:textId="2964AA86" w:rsidR="00F5055E" w:rsidRPr="001C539A" w:rsidRDefault="006A1B8E" w:rsidP="008060BE">
            <w:pPr>
              <w:pStyle w:val="Sommario4"/>
            </w:pPr>
            <w:r>
              <w:t>G</w:t>
            </w:r>
            <w:r w:rsidR="005328B8">
              <w:t>estione dati sensibili connessi alle investigazioni</w:t>
            </w:r>
          </w:p>
        </w:tc>
        <w:tc>
          <w:tcPr>
            <w:tcW w:w="2693" w:type="dxa"/>
            <w:shd w:val="clear" w:color="auto" w:fill="auto"/>
            <w:vAlign w:val="center"/>
          </w:tcPr>
          <w:p w14:paraId="78F5E127" w14:textId="12C6A594" w:rsidR="00F5055E" w:rsidRPr="001C539A" w:rsidRDefault="006A1B8E" w:rsidP="008060BE">
            <w:pPr>
              <w:pStyle w:val="Sommario4"/>
            </w:pPr>
            <w:r>
              <w:t>P</w:t>
            </w:r>
            <w:r w:rsidR="005328B8">
              <w:t xml:space="preserve">rocedure di accesso </w:t>
            </w:r>
            <w:r w:rsidR="00542738">
              <w:t xml:space="preserve">ai dati sensibili </w:t>
            </w:r>
            <w:r w:rsidR="005328B8">
              <w:t>in conformità con reg. (UE) n. 2016/679</w:t>
            </w:r>
          </w:p>
        </w:tc>
      </w:tr>
      <w:tr w:rsidR="00F5055E" w:rsidRPr="001C539A" w14:paraId="2D33B575" w14:textId="77777777" w:rsidTr="00CB1C0E">
        <w:tc>
          <w:tcPr>
            <w:tcW w:w="2508" w:type="dxa"/>
            <w:shd w:val="clear" w:color="auto" w:fill="auto"/>
            <w:vAlign w:val="center"/>
          </w:tcPr>
          <w:p w14:paraId="78C24662" w14:textId="29D9C3D4" w:rsidR="00F5055E" w:rsidRPr="001C539A" w:rsidRDefault="00F5055E" w:rsidP="00CB1C0E">
            <w:pPr>
              <w:pStyle w:val="Nessunaspaziatura"/>
              <w:spacing w:after="120"/>
              <w:jc w:val="both"/>
              <w:rPr>
                <w:rFonts w:ascii="Cambria" w:hAnsi="Cambria" w:cs="Arial"/>
                <w:b/>
                <w:sz w:val="20"/>
                <w:szCs w:val="20"/>
              </w:rPr>
            </w:pPr>
            <w:r>
              <w:rPr>
                <w:rFonts w:ascii="Cambria" w:hAnsi="Cambria" w:cs="Arial"/>
                <w:b/>
                <w:color w:val="000000"/>
                <w:sz w:val="20"/>
                <w:szCs w:val="20"/>
                <w:shd w:val="clear" w:color="auto" w:fill="FFFFFF"/>
              </w:rPr>
              <w:t>6</w:t>
            </w:r>
            <w:r w:rsidRPr="001C539A">
              <w:rPr>
                <w:rFonts w:ascii="Cambria" w:hAnsi="Cambria" w:cs="Arial"/>
                <w:b/>
                <w:color w:val="000000"/>
                <w:sz w:val="20"/>
                <w:szCs w:val="20"/>
                <w:shd w:val="clear" w:color="auto" w:fill="FFFFFF"/>
              </w:rPr>
              <w:t>. Attuazione delle modifiche al q</w:t>
            </w:r>
            <w:r w:rsidRPr="001C539A">
              <w:rPr>
                <w:rFonts w:ascii="Cambria" w:hAnsi="Cambria" w:cs="Arial"/>
                <w:b/>
                <w:sz w:val="20"/>
                <w:szCs w:val="20"/>
              </w:rPr>
              <w:t>uadro normativo</w:t>
            </w:r>
          </w:p>
        </w:tc>
        <w:tc>
          <w:tcPr>
            <w:tcW w:w="1401" w:type="dxa"/>
            <w:shd w:val="clear" w:color="auto" w:fill="auto"/>
            <w:vAlign w:val="center"/>
          </w:tcPr>
          <w:p w14:paraId="501325BF" w14:textId="341C5137" w:rsidR="00F5055E" w:rsidRPr="002C7927" w:rsidRDefault="005328B8" w:rsidP="00CB1C0E">
            <w:pPr>
              <w:pStyle w:val="Nessunaspaziatura"/>
              <w:spacing w:after="120"/>
              <w:jc w:val="center"/>
              <w:rPr>
                <w:rFonts w:ascii="Cambria" w:hAnsi="Cambria" w:cs="Arial"/>
                <w:sz w:val="20"/>
                <w:szCs w:val="20"/>
              </w:rPr>
            </w:pPr>
            <w:r w:rsidRPr="00CB1C0E">
              <w:rPr>
                <w:rFonts w:ascii="Cambria" w:hAnsi="Cambria" w:cstheme="minorHAnsi"/>
                <w:sz w:val="20"/>
                <w:szCs w:val="20"/>
              </w:rPr>
              <w:t>1, 2, 3, 4, 5</w:t>
            </w:r>
          </w:p>
        </w:tc>
        <w:tc>
          <w:tcPr>
            <w:tcW w:w="2696" w:type="dxa"/>
            <w:shd w:val="clear" w:color="auto" w:fill="auto"/>
            <w:vAlign w:val="center"/>
          </w:tcPr>
          <w:p w14:paraId="3DB4C1E6" w14:textId="3D648831" w:rsidR="00F5055E" w:rsidRPr="007D6BD9" w:rsidRDefault="00F5055E" w:rsidP="00085553">
            <w:pPr>
              <w:pStyle w:val="Paragrafoelenco"/>
              <w:numPr>
                <w:ilvl w:val="0"/>
                <w:numId w:val="65"/>
              </w:numPr>
              <w:tabs>
                <w:tab w:val="left" w:pos="10"/>
                <w:tab w:val="left" w:pos="320"/>
              </w:tabs>
              <w:spacing w:after="120"/>
              <w:ind w:left="320" w:hanging="144"/>
              <w:jc w:val="both"/>
              <w:rPr>
                <w:rFonts w:ascii="Cambria" w:eastAsia="Calibri" w:hAnsi="Cambria" w:cs="Arial"/>
                <w:sz w:val="18"/>
                <w:szCs w:val="18"/>
              </w:rPr>
            </w:pPr>
            <w:r w:rsidRPr="00085553">
              <w:rPr>
                <w:rFonts w:ascii="Cambria" w:hAnsi="Cambria"/>
                <w:sz w:val="18"/>
                <w:szCs w:val="18"/>
              </w:rPr>
              <w:t>Emanazione di modifiche normative e regolamentari a livello comunitario e nazionale</w:t>
            </w:r>
          </w:p>
        </w:tc>
        <w:tc>
          <w:tcPr>
            <w:tcW w:w="2693" w:type="dxa"/>
            <w:shd w:val="clear" w:color="auto" w:fill="auto"/>
            <w:vAlign w:val="center"/>
          </w:tcPr>
          <w:p w14:paraId="5A7F6002" w14:textId="77777777" w:rsidR="00F5055E" w:rsidRPr="001C539A" w:rsidRDefault="00F5055E" w:rsidP="008060BE">
            <w:pPr>
              <w:pStyle w:val="Sommario4"/>
            </w:pPr>
            <w:r w:rsidRPr="001C539A">
              <w:t>Attività d’indagine</w:t>
            </w:r>
          </w:p>
          <w:p w14:paraId="63930331" w14:textId="77777777" w:rsidR="00F5055E" w:rsidRPr="001C539A" w:rsidRDefault="00F5055E" w:rsidP="008060BE">
            <w:pPr>
              <w:pStyle w:val="Sommario4"/>
            </w:pPr>
            <w:r w:rsidRPr="001C539A">
              <w:t>Raccomandazioni</w:t>
            </w:r>
          </w:p>
          <w:p w14:paraId="19EE602C" w14:textId="602C6AD1" w:rsidR="00F5055E" w:rsidRPr="001C539A" w:rsidRDefault="00F5055E" w:rsidP="008060BE">
            <w:pPr>
              <w:pStyle w:val="Sommario4"/>
            </w:pPr>
            <w:r w:rsidRPr="001C539A">
              <w:t>Notifica incidenti</w:t>
            </w:r>
          </w:p>
          <w:p w14:paraId="12DFC275" w14:textId="54C99824" w:rsidR="00F5055E" w:rsidRPr="001C539A" w:rsidRDefault="00F5055E" w:rsidP="008060BE">
            <w:pPr>
              <w:pStyle w:val="Sommario4"/>
            </w:pPr>
            <w:r w:rsidRPr="001C539A">
              <w:t>Redazione rapporti /</w:t>
            </w:r>
            <w:r w:rsidR="002C7927">
              <w:t xml:space="preserve"> </w:t>
            </w:r>
            <w:r w:rsidRPr="001C539A">
              <w:t>Relazioni annuali</w:t>
            </w:r>
          </w:p>
        </w:tc>
      </w:tr>
    </w:tbl>
    <w:p w14:paraId="64B64C09" w14:textId="09BEC551" w:rsidR="00B40077" w:rsidRPr="00301C96" w:rsidRDefault="00B40077" w:rsidP="00085553">
      <w:pPr>
        <w:spacing w:before="120" w:after="120" w:line="360" w:lineRule="auto"/>
        <w:ind w:left="709" w:right="936"/>
        <w:jc w:val="both"/>
        <w:rPr>
          <w:rFonts w:ascii="Cambria" w:hAnsi="Cambria"/>
          <w:b/>
          <w:color w:val="0070C0"/>
          <w:sz w:val="22"/>
          <w:szCs w:val="22"/>
          <w:u w:val="single"/>
        </w:rPr>
      </w:pPr>
      <w:r w:rsidRPr="00301C96">
        <w:rPr>
          <w:rFonts w:ascii="Cambria" w:hAnsi="Cambria"/>
          <w:sz w:val="22"/>
          <w:szCs w:val="22"/>
        </w:rPr>
        <w:t xml:space="preserve">Le informazioni di dettaglio sulle competenze dei singoli Uffici della Direzione, stabilite dall'articolo 4 del Decreto Ministeriale n. 346/2014, possono essere trovate sul nuovo sito web della </w:t>
      </w:r>
      <w:r w:rsidRPr="00301C96">
        <w:rPr>
          <w:rFonts w:ascii="Cambria" w:hAnsi="Cambria" w:cs="Arial"/>
          <w:sz w:val="22"/>
          <w:szCs w:val="22"/>
        </w:rPr>
        <w:t>DiGIFeMa</w:t>
      </w:r>
      <w:r w:rsidRPr="00301C96">
        <w:rPr>
          <w:rFonts w:ascii="Cambria" w:hAnsi="Cambria"/>
          <w:sz w:val="22"/>
          <w:szCs w:val="22"/>
        </w:rPr>
        <w:t xml:space="preserve"> all'indirizzo: </w:t>
      </w:r>
      <w:r w:rsidR="008060BE">
        <w:rPr>
          <w:rFonts w:ascii="Cambria" w:hAnsi="Cambria"/>
          <w:b/>
          <w:color w:val="0070C0"/>
          <w:sz w:val="22"/>
          <w:szCs w:val="22"/>
          <w:u w:val="single"/>
        </w:rPr>
        <w:t xml:space="preserve">digifema.mit.gov.it </w:t>
      </w:r>
    </w:p>
    <w:p w14:paraId="7F0C1C01" w14:textId="5BBB9B2C" w:rsidR="00017ABD" w:rsidRPr="00301C96" w:rsidRDefault="00017ABD" w:rsidP="00CB1C0E">
      <w:pPr>
        <w:spacing w:after="120" w:line="360" w:lineRule="auto"/>
        <w:ind w:left="709" w:right="936"/>
        <w:jc w:val="both"/>
        <w:rPr>
          <w:rFonts w:ascii="Cambria" w:hAnsi="Cambria"/>
          <w:sz w:val="22"/>
          <w:szCs w:val="22"/>
        </w:rPr>
      </w:pPr>
    </w:p>
    <w:p w14:paraId="61C2ED9D" w14:textId="22556EFA" w:rsidR="00017ABD" w:rsidRPr="00301C96" w:rsidRDefault="00017ABD" w:rsidP="00CB1C0E">
      <w:pPr>
        <w:pStyle w:val="Titolo2"/>
        <w:spacing w:before="0" w:after="120"/>
        <w:ind w:left="709" w:right="934"/>
        <w:rPr>
          <w:b/>
          <w:color w:val="auto"/>
          <w:sz w:val="22"/>
          <w:szCs w:val="22"/>
        </w:rPr>
      </w:pPr>
      <w:bookmarkStart w:id="25" w:name="_Toc481916324"/>
      <w:bookmarkStart w:id="26" w:name="_Toc481916414"/>
      <w:bookmarkStart w:id="27" w:name="_Toc481916675"/>
      <w:bookmarkStart w:id="28" w:name="_Toc19634034"/>
      <w:r w:rsidRPr="00301C96">
        <w:rPr>
          <w:b/>
          <w:color w:val="auto"/>
          <w:sz w:val="22"/>
          <w:szCs w:val="22"/>
        </w:rPr>
        <w:t xml:space="preserve">1.4 Flusso </w:t>
      </w:r>
      <w:bookmarkEnd w:id="25"/>
      <w:bookmarkEnd w:id="26"/>
      <w:bookmarkEnd w:id="27"/>
      <w:r w:rsidR="00203F31" w:rsidRPr="00301C96">
        <w:rPr>
          <w:b/>
          <w:color w:val="auto"/>
          <w:sz w:val="22"/>
          <w:szCs w:val="22"/>
        </w:rPr>
        <w:t>informativo</w:t>
      </w:r>
      <w:bookmarkEnd w:id="28"/>
    </w:p>
    <w:p w14:paraId="1CDCF18E" w14:textId="77777777" w:rsidR="00017ABD" w:rsidRPr="00301C96" w:rsidRDefault="00017ABD" w:rsidP="00861E04">
      <w:pPr>
        <w:pStyle w:val="Paragrafoelenco1"/>
        <w:spacing w:after="120"/>
        <w:ind w:left="851" w:right="652"/>
        <w:contextualSpacing w:val="0"/>
        <w:jc w:val="both"/>
        <w:rPr>
          <w:rFonts w:ascii="Cambria" w:hAnsi="Cambria" w:cs="Arial"/>
          <w:sz w:val="22"/>
          <w:szCs w:val="22"/>
        </w:rPr>
      </w:pPr>
    </w:p>
    <w:p w14:paraId="68761C6C" w14:textId="60E8CD29" w:rsidR="00ED2BCB" w:rsidRDefault="007523B5" w:rsidP="006B061B">
      <w:pPr>
        <w:tabs>
          <w:tab w:val="num" w:pos="720"/>
        </w:tabs>
        <w:spacing w:after="120" w:line="360" w:lineRule="auto"/>
        <w:ind w:left="709" w:right="936"/>
        <w:jc w:val="both"/>
        <w:rPr>
          <w:rFonts w:ascii="Cambria" w:hAnsi="Cambria"/>
          <w:sz w:val="22"/>
          <w:szCs w:val="22"/>
        </w:rPr>
      </w:pPr>
      <w:r w:rsidRPr="00301C96">
        <w:rPr>
          <w:rFonts w:ascii="Cambria" w:hAnsi="Cambria"/>
          <w:sz w:val="22"/>
          <w:szCs w:val="22"/>
        </w:rPr>
        <w:t xml:space="preserve">Nella </w:t>
      </w:r>
      <w:r w:rsidRPr="00301C96">
        <w:rPr>
          <w:rFonts w:ascii="Cambria" w:hAnsi="Cambria"/>
          <w:i/>
          <w:sz w:val="22"/>
          <w:szCs w:val="22"/>
        </w:rPr>
        <w:t xml:space="preserve">Figura </w:t>
      </w:r>
      <w:r w:rsidR="0010556F" w:rsidRPr="00301C96">
        <w:rPr>
          <w:rFonts w:ascii="Cambria" w:hAnsi="Cambria"/>
          <w:i/>
          <w:sz w:val="22"/>
          <w:szCs w:val="22"/>
        </w:rPr>
        <w:t>1</w:t>
      </w:r>
      <w:r w:rsidRPr="00301C96">
        <w:rPr>
          <w:rFonts w:ascii="Cambria" w:hAnsi="Cambria"/>
          <w:i/>
          <w:sz w:val="22"/>
          <w:szCs w:val="22"/>
        </w:rPr>
        <w:t xml:space="preserve"> </w:t>
      </w:r>
      <w:r w:rsidRPr="00301C96">
        <w:rPr>
          <w:rFonts w:ascii="Cambria" w:hAnsi="Cambria"/>
          <w:sz w:val="22"/>
          <w:szCs w:val="22"/>
        </w:rPr>
        <w:t xml:space="preserve">sono </w:t>
      </w:r>
      <w:r w:rsidR="00712CDD">
        <w:rPr>
          <w:rFonts w:ascii="Cambria" w:hAnsi="Cambria"/>
          <w:sz w:val="22"/>
          <w:szCs w:val="22"/>
        </w:rPr>
        <w:t xml:space="preserve">indicati i principali </w:t>
      </w:r>
      <w:r w:rsidR="00ED2BCB" w:rsidRPr="00301C96">
        <w:rPr>
          <w:rFonts w:ascii="Cambria" w:hAnsi="Cambria"/>
          <w:sz w:val="22"/>
          <w:szCs w:val="22"/>
        </w:rPr>
        <w:t xml:space="preserve">soggetti operanti nel </w:t>
      </w:r>
      <w:r w:rsidR="00ED2BCB" w:rsidRPr="00301C96">
        <w:rPr>
          <w:rFonts w:ascii="Cambria" w:hAnsi="Cambria"/>
          <w:b/>
          <w:sz w:val="22"/>
          <w:szCs w:val="22"/>
        </w:rPr>
        <w:t>settore ferr</w:t>
      </w:r>
      <w:r w:rsidR="00ED2BCB" w:rsidRPr="003F22B7">
        <w:rPr>
          <w:rFonts w:ascii="Cambria" w:hAnsi="Cambria"/>
          <w:b/>
          <w:sz w:val="22"/>
          <w:szCs w:val="22"/>
        </w:rPr>
        <w:t>oviario</w:t>
      </w:r>
      <w:r w:rsidR="00212A73">
        <w:rPr>
          <w:rFonts w:ascii="Cambria" w:hAnsi="Cambria"/>
          <w:b/>
          <w:sz w:val="22"/>
          <w:szCs w:val="22"/>
        </w:rPr>
        <w:t xml:space="preserve"> e dei sistemi di trasporto ad impianti fissi</w:t>
      </w:r>
      <w:r w:rsidR="00ED2BCB" w:rsidRPr="003F22B7">
        <w:rPr>
          <w:rFonts w:ascii="Cambria" w:hAnsi="Cambria"/>
          <w:sz w:val="22"/>
          <w:szCs w:val="22"/>
        </w:rPr>
        <w:t xml:space="preserve"> in caso di eventi incidentali</w:t>
      </w:r>
      <w:r>
        <w:rPr>
          <w:rFonts w:ascii="Cambria" w:hAnsi="Cambria"/>
          <w:sz w:val="22"/>
          <w:szCs w:val="22"/>
        </w:rPr>
        <w:t>.</w:t>
      </w:r>
    </w:p>
    <w:p w14:paraId="5D565AAD" w14:textId="77777777" w:rsidR="001A4596" w:rsidRDefault="001A4596" w:rsidP="001A4596">
      <w:pPr>
        <w:spacing w:after="120"/>
        <w:ind w:left="993" w:right="792"/>
        <w:jc w:val="center"/>
        <w:rPr>
          <w:rFonts w:ascii="Cambria" w:hAnsi="Cambria"/>
          <w:i/>
          <w:sz w:val="22"/>
          <w:szCs w:val="22"/>
        </w:rPr>
      </w:pPr>
    </w:p>
    <w:p w14:paraId="1B798E04" w14:textId="111A5FBA" w:rsidR="001A4596" w:rsidRDefault="001A4596" w:rsidP="00BF4268">
      <w:pPr>
        <w:ind w:left="992" w:right="794"/>
        <w:jc w:val="center"/>
        <w:rPr>
          <w:rFonts w:ascii="Cambria" w:hAnsi="Cambria"/>
          <w:i/>
          <w:sz w:val="22"/>
          <w:szCs w:val="22"/>
        </w:rPr>
      </w:pPr>
      <w:r w:rsidRPr="003F22B7">
        <w:rPr>
          <w:rFonts w:ascii="Cambria" w:hAnsi="Cambria"/>
          <w:i/>
          <w:sz w:val="22"/>
          <w:szCs w:val="22"/>
        </w:rPr>
        <w:t xml:space="preserve">Figura </w:t>
      </w:r>
      <w:r>
        <w:rPr>
          <w:rFonts w:ascii="Cambria" w:hAnsi="Cambria"/>
          <w:i/>
          <w:sz w:val="22"/>
          <w:szCs w:val="22"/>
        </w:rPr>
        <w:t>1</w:t>
      </w:r>
      <w:r w:rsidRPr="003F22B7">
        <w:rPr>
          <w:rFonts w:ascii="Cambria" w:hAnsi="Cambria"/>
          <w:i/>
          <w:sz w:val="22"/>
          <w:szCs w:val="22"/>
        </w:rPr>
        <w:t xml:space="preserve"> - Schema di sistema delle investigazioni sugli incidenti ferroviari in Italia</w:t>
      </w:r>
    </w:p>
    <w:p w14:paraId="3BD70C75" w14:textId="77777777" w:rsidR="00BF4268" w:rsidRDefault="00BF4268" w:rsidP="00BF4268">
      <w:pPr>
        <w:ind w:left="992" w:right="794"/>
        <w:jc w:val="center"/>
        <w:rPr>
          <w:rFonts w:ascii="Cambria" w:hAnsi="Cambria"/>
          <w:i/>
          <w:sz w:val="22"/>
          <w:szCs w:val="22"/>
        </w:rPr>
      </w:pPr>
    </w:p>
    <w:p w14:paraId="62E92293" w14:textId="77777777" w:rsidR="00ED2BCB" w:rsidRPr="003F22B7" w:rsidRDefault="00ED2BCB" w:rsidP="00CB1C0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11520"/>
        </w:tabs>
        <w:spacing w:after="120"/>
        <w:ind w:left="709" w:right="934"/>
        <w:rPr>
          <w:rFonts w:ascii="Cambria" w:hAnsi="Cambria" w:cs="Calibri"/>
          <w:b/>
          <w:i/>
          <w:noProof/>
          <w:color w:val="0070C0"/>
          <w:sz w:val="22"/>
          <w:szCs w:val="22"/>
          <w:u w:val="single"/>
        </w:rPr>
      </w:pPr>
      <w:r w:rsidRPr="003F22B7">
        <w:rPr>
          <w:rFonts w:ascii="Cambria" w:hAnsi="Cambria"/>
          <w:noProof/>
          <w:sz w:val="22"/>
          <w:szCs w:val="22"/>
        </w:rPr>
        <w:t xml:space="preserve"> </w:t>
      </w:r>
      <w:r w:rsidRPr="003F22B7">
        <w:rPr>
          <w:rFonts w:ascii="Cambria" w:hAnsi="Cambria"/>
          <w:noProof/>
          <w:color w:val="002060"/>
          <w:sz w:val="22"/>
          <w:szCs w:val="22"/>
        </w:rPr>
        <w:t xml:space="preserve"> </w:t>
      </w:r>
      <w:r w:rsidRPr="003F22B7">
        <w:rPr>
          <w:rFonts w:ascii="Cambria" w:hAnsi="Cambria" w:cs="Calibri"/>
          <w:b/>
          <w:i/>
          <w:noProof/>
          <w:color w:val="0070C0"/>
          <w:sz w:val="22"/>
          <w:szCs w:val="22"/>
          <w:u w:val="single"/>
        </w:rPr>
        <w:t>Autorità Nazionale per la Sicurezza</w:t>
      </w:r>
      <w:r w:rsidRPr="003F22B7">
        <w:rPr>
          <w:rFonts w:ascii="Cambria" w:hAnsi="Cambria" w:cs="Calibri"/>
          <w:b/>
          <w:i/>
          <w:noProof/>
          <w:color w:val="0070C0"/>
          <w:sz w:val="22"/>
          <w:szCs w:val="22"/>
        </w:rPr>
        <w:tab/>
      </w:r>
      <w:r w:rsidRPr="003F22B7">
        <w:rPr>
          <w:rFonts w:ascii="Cambria" w:hAnsi="Cambria" w:cs="Calibri"/>
          <w:b/>
          <w:i/>
          <w:noProof/>
          <w:color w:val="0070C0"/>
          <w:sz w:val="22"/>
          <w:szCs w:val="22"/>
        </w:rPr>
        <w:tab/>
      </w:r>
      <w:r w:rsidRPr="003F22B7">
        <w:rPr>
          <w:rFonts w:ascii="Cambria" w:hAnsi="Cambria" w:cs="Calibri"/>
          <w:b/>
          <w:i/>
          <w:noProof/>
          <w:color w:val="0070C0"/>
          <w:sz w:val="22"/>
          <w:szCs w:val="22"/>
        </w:rPr>
        <w:tab/>
        <w:t xml:space="preserve">       </w:t>
      </w:r>
      <w:r w:rsidRPr="003F22B7">
        <w:rPr>
          <w:rFonts w:ascii="Cambria" w:hAnsi="Cambria" w:cs="Calibri"/>
          <w:b/>
          <w:i/>
          <w:noProof/>
          <w:color w:val="002060"/>
          <w:sz w:val="22"/>
          <w:szCs w:val="22"/>
          <w:u w:val="single"/>
        </w:rPr>
        <w:t>Organismo Investigativo</w:t>
      </w:r>
      <w:r w:rsidRPr="003F22B7">
        <w:rPr>
          <w:rFonts w:ascii="Cambria" w:hAnsi="Cambria" w:cs="Calibri"/>
          <w:b/>
          <w:i/>
          <w:noProof/>
          <w:color w:val="0070C0"/>
          <w:sz w:val="22"/>
          <w:szCs w:val="22"/>
        </w:rPr>
        <w:t xml:space="preserve">    </w:t>
      </w:r>
    </w:p>
    <w:p w14:paraId="4EAE6D3F" w14:textId="415CC220" w:rsidR="00ED2BCB" w:rsidRPr="003F22B7" w:rsidRDefault="00ED2BCB" w:rsidP="00BF4268">
      <w:pPr>
        <w:spacing w:after="60"/>
        <w:ind w:left="709" w:right="936"/>
        <w:rPr>
          <w:rFonts w:ascii="Cambria" w:hAnsi="Cambria" w:cs="Calibri"/>
          <w:b/>
          <w:i/>
          <w:noProof/>
          <w:color w:val="FF0000"/>
          <w:sz w:val="22"/>
          <w:szCs w:val="22"/>
          <w:lang w:val="en-US"/>
        </w:rPr>
      </w:pPr>
      <w:r w:rsidRPr="003F22B7">
        <w:rPr>
          <w:rFonts w:ascii="Cambria" w:hAnsi="Cambria" w:cs="Calibri"/>
          <w:b/>
          <w:i/>
          <w:noProof/>
          <w:color w:val="0070C0"/>
          <w:sz w:val="22"/>
          <w:szCs w:val="22"/>
        </w:rPr>
        <w:t xml:space="preserve">    </w:t>
      </w:r>
      <w:r w:rsidRPr="003F22B7">
        <w:rPr>
          <w:rFonts w:ascii="Cambria" w:hAnsi="Cambria" w:cs="Calibri"/>
          <w:b/>
          <w:i/>
          <w:noProof/>
          <w:color w:val="0070C0"/>
          <w:sz w:val="22"/>
          <w:szCs w:val="22"/>
          <w:lang w:val="en-US"/>
        </w:rPr>
        <w:t>(NSA - National Safety Authority)</w:t>
      </w:r>
      <w:r w:rsidRPr="003F22B7">
        <w:rPr>
          <w:rFonts w:ascii="Cambria" w:hAnsi="Cambria" w:cs="Calibri"/>
          <w:b/>
          <w:i/>
          <w:noProof/>
          <w:color w:val="002060"/>
          <w:sz w:val="22"/>
          <w:szCs w:val="22"/>
          <w:lang w:val="en-US"/>
        </w:rPr>
        <w:tab/>
      </w:r>
      <w:r w:rsidR="00212A73" w:rsidRPr="00F55E0C">
        <w:rPr>
          <w:rFonts w:ascii="Cambria" w:hAnsi="Cambria" w:cs="Calibri"/>
          <w:b/>
          <w:i/>
          <w:noProof/>
          <w:color w:val="002060"/>
          <w:sz w:val="22"/>
          <w:szCs w:val="22"/>
          <w:vertAlign w:val="superscript"/>
          <w:lang w:val="en-US"/>
        </w:rPr>
        <w:t>(</w:t>
      </w:r>
      <w:r w:rsidR="00212A73" w:rsidRPr="008A4077">
        <w:rPr>
          <w:rStyle w:val="Rimandonotaapidipagina"/>
          <w:rFonts w:ascii="Cambria" w:hAnsi="Cambria"/>
          <w:b/>
          <w:i/>
          <w:noProof/>
          <w:color w:val="002060"/>
          <w:sz w:val="22"/>
          <w:szCs w:val="22"/>
          <w:lang w:val="en-US"/>
        </w:rPr>
        <w:footnoteReference w:id="5"/>
      </w:r>
      <w:r w:rsidR="00212A73" w:rsidRPr="00F55E0C">
        <w:rPr>
          <w:rFonts w:ascii="Cambria" w:hAnsi="Cambria" w:cs="Calibri"/>
          <w:b/>
          <w:i/>
          <w:noProof/>
          <w:color w:val="002060"/>
          <w:sz w:val="22"/>
          <w:szCs w:val="22"/>
          <w:vertAlign w:val="superscript"/>
          <w:lang w:val="en-US"/>
        </w:rPr>
        <w:t>)</w:t>
      </w:r>
      <w:r w:rsidRPr="003F22B7">
        <w:rPr>
          <w:rFonts w:ascii="Cambria" w:hAnsi="Cambria" w:cs="Calibri"/>
          <w:b/>
          <w:i/>
          <w:noProof/>
          <w:color w:val="002060"/>
          <w:sz w:val="22"/>
          <w:szCs w:val="22"/>
          <w:lang w:val="en-US"/>
        </w:rPr>
        <w:tab/>
        <w:t xml:space="preserve">      </w:t>
      </w:r>
      <w:r w:rsidRPr="003F22B7">
        <w:rPr>
          <w:rFonts w:ascii="Cambria" w:hAnsi="Cambria" w:cs="Calibri"/>
          <w:b/>
          <w:i/>
          <w:noProof/>
          <w:color w:val="002060"/>
          <w:sz w:val="22"/>
          <w:szCs w:val="22"/>
          <w:lang w:val="en-US"/>
        </w:rPr>
        <w:tab/>
        <w:t xml:space="preserve">          (NIB - National Investigation Body)  </w:t>
      </w:r>
      <w:r w:rsidRPr="003F22B7">
        <w:rPr>
          <w:rFonts w:ascii="Cambria" w:hAnsi="Cambria" w:cs="Calibri"/>
          <w:b/>
          <w:i/>
          <w:noProof/>
          <w:color w:val="FF0000"/>
          <w:sz w:val="22"/>
          <w:szCs w:val="22"/>
          <w:lang w:val="en-US"/>
        </w:rPr>
        <w:t xml:space="preserve"> </w:t>
      </w:r>
      <w:r w:rsidRPr="003F22B7">
        <w:rPr>
          <w:rFonts w:ascii="Cambria" w:hAnsi="Cambria"/>
          <w:noProof/>
          <w:sz w:val="22"/>
          <w:szCs w:val="22"/>
        </w:rPr>
        <w:drawing>
          <wp:anchor distT="12192" distB="14986" distL="163068" distR="149225" simplePos="0" relativeHeight="251649024" behindDoc="0" locked="0" layoutInCell="1" allowOverlap="1" wp14:anchorId="43C6A3F9" wp14:editId="21533BEB">
            <wp:simplePos x="0" y="0"/>
            <wp:positionH relativeFrom="column">
              <wp:posOffset>408178</wp:posOffset>
            </wp:positionH>
            <wp:positionV relativeFrom="paragraph">
              <wp:posOffset>333502</wp:posOffset>
            </wp:positionV>
            <wp:extent cx="2220595" cy="2063750"/>
            <wp:effectExtent l="38100" t="19050" r="46355" b="12700"/>
            <wp:wrapSquare wrapText="bothSides"/>
            <wp:docPr id="368" name="Diagramma 40"/>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14:sizeRelH relativeFrom="page">
              <wp14:pctWidth>0</wp14:pctWidth>
            </wp14:sizeRelH>
            <wp14:sizeRelV relativeFrom="page">
              <wp14:pctHeight>0</wp14:pctHeight>
            </wp14:sizeRelV>
          </wp:anchor>
        </w:drawing>
      </w:r>
      <w:r w:rsidRPr="003F22B7">
        <w:rPr>
          <w:rFonts w:ascii="Cambria" w:hAnsi="Cambria" w:cs="Calibri"/>
          <w:b/>
          <w:i/>
          <w:noProof/>
          <w:color w:val="FF0000"/>
          <w:sz w:val="22"/>
          <w:szCs w:val="22"/>
          <w:lang w:val="en-US"/>
        </w:rPr>
        <w:t xml:space="preserve">                   </w:t>
      </w:r>
    </w:p>
    <w:p w14:paraId="14A1F82F" w14:textId="12FD5F92" w:rsidR="00ED2BCB" w:rsidRPr="003F22B7" w:rsidRDefault="00212A73" w:rsidP="00CB1C0E">
      <w:pPr>
        <w:pStyle w:val="Didascalia"/>
        <w:spacing w:after="120"/>
        <w:jc w:val="center"/>
        <w:rPr>
          <w:rFonts w:ascii="Cambria" w:hAnsi="Cambria"/>
          <w:sz w:val="22"/>
          <w:szCs w:val="22"/>
        </w:rPr>
      </w:pPr>
      <w:r>
        <w:rPr>
          <w:rFonts w:ascii="Cambria" w:hAnsi="Cambria"/>
          <w:noProof/>
          <w:sz w:val="22"/>
          <w:szCs w:val="22"/>
        </w:rPr>
        <mc:AlternateContent>
          <mc:Choice Requires="wps">
            <w:drawing>
              <wp:anchor distT="0" distB="0" distL="114300" distR="114300" simplePos="0" relativeHeight="251667456" behindDoc="0" locked="0" layoutInCell="1" allowOverlap="1" wp14:anchorId="563EAF3A" wp14:editId="112E69BC">
                <wp:simplePos x="0" y="0"/>
                <wp:positionH relativeFrom="column">
                  <wp:posOffset>5714</wp:posOffset>
                </wp:positionH>
                <wp:positionV relativeFrom="paragraph">
                  <wp:posOffset>1687830</wp:posOffset>
                </wp:positionV>
                <wp:extent cx="1362075" cy="952500"/>
                <wp:effectExtent l="19050" t="19050" r="28575" b="19050"/>
                <wp:wrapNone/>
                <wp:docPr id="45" name="Ovale 45"/>
                <wp:cNvGraphicFramePr/>
                <a:graphic xmlns:a="http://schemas.openxmlformats.org/drawingml/2006/main">
                  <a:graphicData uri="http://schemas.microsoft.com/office/word/2010/wordprocessingShape">
                    <wps:wsp>
                      <wps:cNvSpPr/>
                      <wps:spPr>
                        <a:xfrm>
                          <a:off x="0" y="0"/>
                          <a:ext cx="1362075" cy="952500"/>
                        </a:xfrm>
                        <a:prstGeom prst="ellipse">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E2BF153" id="Ovale 45" o:spid="_x0000_s1026" style="position:absolute;margin-left:.45pt;margin-top:132.9pt;width:107.25pt;height:7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" filled="f" strokecolor="red" strokeweight="3pt">
                <v:stroke joinstyle="miter"/>
              </v:oval>
            </w:pict>
          </mc:Fallback>
        </mc:AlternateContent>
      </w:r>
      <w:r w:rsidR="00ED2BCB" w:rsidRPr="003F22B7">
        <w:rPr>
          <w:rFonts w:ascii="Cambria" w:hAnsi="Cambria"/>
          <w:noProof/>
          <w:sz w:val="22"/>
          <w:szCs w:val="22"/>
        </w:rPr>
        <mc:AlternateContent>
          <mc:Choice Requires="wps">
            <w:drawing>
              <wp:anchor distT="0" distB="0" distL="114300" distR="114300" simplePos="0" relativeHeight="251653120" behindDoc="0" locked="0" layoutInCell="1" allowOverlap="1" wp14:anchorId="66666A0A" wp14:editId="3C9B1016">
                <wp:simplePos x="0" y="0"/>
                <wp:positionH relativeFrom="column">
                  <wp:posOffset>8354060</wp:posOffset>
                </wp:positionH>
                <wp:positionV relativeFrom="paragraph">
                  <wp:posOffset>1837055</wp:posOffset>
                </wp:positionV>
                <wp:extent cx="0" cy="984250"/>
                <wp:effectExtent l="57150" t="9525" r="57150" b="15875"/>
                <wp:wrapNone/>
                <wp:docPr id="367" name="Connettore 2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84250"/>
                        </a:xfrm>
                        <a:prstGeom prst="straightConnector1">
                          <a:avLst/>
                        </a:prstGeom>
                        <a:noFill/>
                        <a:ln w="9525">
                          <a:solidFill>
                            <a:srgbClr val="4579B8"/>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C074250" id="_x0000_t32" coordsize="21600,21600" o:spt="32" o:oned="t" path="m,l21600,21600e" filled="f">
                <v:path arrowok="t" fillok="f" o:connecttype="none"/>
                <o:lock v:ext="edit" shapetype="t"/>
              </v:shapetype>
              <v:shape id="Connettore 2 25" o:spid="_x0000_s1026" type="#_x0000_t32" style="position:absolute;margin-left:657.8pt;margin-top:144.65pt;width:0;height:7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" strokecolor="#4579b8">
                <v:stroke endarrow="block"/>
              </v:shape>
            </w:pict>
          </mc:Fallback>
        </mc:AlternateContent>
      </w:r>
      <w:r w:rsidR="00ED2BCB" w:rsidRPr="003F22B7">
        <w:rPr>
          <w:rFonts w:ascii="Cambria" w:hAnsi="Cambria"/>
          <w:b w:val="0"/>
          <w:noProof/>
          <w:sz w:val="22"/>
          <w:szCs w:val="22"/>
          <w:lang w:val="en-US"/>
        </w:rPr>
        <w:t xml:space="preserve">      </w:t>
      </w:r>
      <w:r w:rsidR="00ED2BCB" w:rsidRPr="003F22B7">
        <w:rPr>
          <w:rFonts w:ascii="Cambria" w:hAnsi="Cambria"/>
          <w:noProof/>
          <w:sz w:val="22"/>
          <w:szCs w:val="22"/>
        </w:rPr>
        <w:drawing>
          <wp:inline distT="0" distB="0" distL="0" distR="0" wp14:anchorId="2B2D8C00" wp14:editId="23C4FE13">
            <wp:extent cx="3975735" cy="2169160"/>
            <wp:effectExtent l="38100" t="38100" r="43815" b="40640"/>
            <wp:docPr id="25" name="Diagramma 4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24BAE4F0" w14:textId="4C6D1292" w:rsidR="00ED2BCB" w:rsidRPr="003F22B7" w:rsidRDefault="00ED2BCB" w:rsidP="00CB1C0E">
      <w:pPr>
        <w:spacing w:after="120"/>
        <w:ind w:left="993" w:right="792"/>
        <w:jc w:val="center"/>
        <w:rPr>
          <w:rFonts w:ascii="Cambria" w:hAnsi="Cambria" w:cs="Calibri"/>
          <w:b/>
          <w:i/>
          <w:noProof/>
          <w:color w:val="C00000"/>
          <w:sz w:val="22"/>
          <w:szCs w:val="22"/>
          <w:u w:val="single"/>
        </w:rPr>
      </w:pPr>
    </w:p>
    <w:p w14:paraId="30ED9811" w14:textId="32CA2547" w:rsidR="00ED2BCB" w:rsidRPr="003F22B7" w:rsidRDefault="00ED2BCB" w:rsidP="00CB1C0E">
      <w:pPr>
        <w:spacing w:after="120"/>
        <w:ind w:left="993" w:right="792"/>
        <w:jc w:val="center"/>
        <w:rPr>
          <w:rFonts w:ascii="Cambria" w:hAnsi="Cambria" w:cs="Calibri"/>
          <w:b/>
          <w:i/>
          <w:noProof/>
          <w:color w:val="C00000"/>
          <w:sz w:val="22"/>
          <w:szCs w:val="22"/>
        </w:rPr>
      </w:pPr>
      <w:r w:rsidRPr="003F22B7">
        <w:rPr>
          <w:rFonts w:ascii="Cambria" w:hAnsi="Cambria" w:cs="Calibri"/>
          <w:b/>
          <w:i/>
          <w:noProof/>
          <w:color w:val="C00000"/>
          <w:sz w:val="22"/>
          <w:szCs w:val="22"/>
          <w:u w:val="single"/>
        </w:rPr>
        <w:t>Autorità Giudiziaria</w:t>
      </w:r>
      <w:r w:rsidRPr="003F22B7">
        <w:rPr>
          <w:rFonts w:ascii="Cambria" w:hAnsi="Cambria" w:cs="Calibri"/>
          <w:b/>
          <w:noProof/>
          <w:color w:val="C00000"/>
          <w:sz w:val="22"/>
          <w:szCs w:val="22"/>
          <w:u w:val="single"/>
        </w:rPr>
        <w:t xml:space="preserve"> -</w:t>
      </w:r>
      <w:r w:rsidRPr="003F22B7">
        <w:rPr>
          <w:rFonts w:ascii="Cambria" w:hAnsi="Cambria" w:cs="Calibri"/>
          <w:b/>
          <w:i/>
          <w:noProof/>
          <w:color w:val="C00000"/>
          <w:sz w:val="22"/>
          <w:szCs w:val="22"/>
          <w:u w:val="single"/>
        </w:rPr>
        <w:t>Polizia Giudiziaria</w:t>
      </w:r>
      <w:r w:rsidRPr="003F22B7">
        <w:rPr>
          <w:rFonts w:ascii="Cambria" w:hAnsi="Cambria" w:cs="Calibri"/>
          <w:b/>
          <w:i/>
          <w:noProof/>
          <w:color w:val="C00000"/>
          <w:sz w:val="22"/>
          <w:szCs w:val="22"/>
        </w:rPr>
        <w:t xml:space="preserve"> (Judicial inquiry Authority)</w:t>
      </w:r>
    </w:p>
    <w:p w14:paraId="25EF8597" w14:textId="77777777" w:rsidR="00ED2BCB" w:rsidRPr="003F22B7" w:rsidRDefault="00ED2BCB" w:rsidP="00CB1C0E">
      <w:pPr>
        <w:spacing w:after="120"/>
        <w:ind w:left="708" w:firstLine="708"/>
        <w:rPr>
          <w:rFonts w:ascii="Cambria" w:hAnsi="Cambria" w:cs="Calibri"/>
          <w:sz w:val="22"/>
          <w:szCs w:val="22"/>
        </w:rPr>
      </w:pPr>
      <w:r w:rsidRPr="003F22B7">
        <w:rPr>
          <w:rFonts w:ascii="Cambria" w:hAnsi="Cambria"/>
          <w:noProof/>
          <w:sz w:val="22"/>
          <w:szCs w:val="22"/>
        </w:rPr>
        <mc:AlternateContent>
          <mc:Choice Requires="wps">
            <w:drawing>
              <wp:anchor distT="0" distB="0" distL="114300" distR="114300" simplePos="0" relativeHeight="251655168" behindDoc="0" locked="0" layoutInCell="1" allowOverlap="1" wp14:anchorId="4D83F773" wp14:editId="5753EFD3">
                <wp:simplePos x="0" y="0"/>
                <wp:positionH relativeFrom="margin">
                  <wp:posOffset>962025</wp:posOffset>
                </wp:positionH>
                <wp:positionV relativeFrom="paragraph">
                  <wp:posOffset>153670</wp:posOffset>
                </wp:positionV>
                <wp:extent cx="2138680" cy="563245"/>
                <wp:effectExtent l="18415" t="20955" r="14605" b="15875"/>
                <wp:wrapNone/>
                <wp:docPr id="365" name="Rettangolo arrotondato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8680" cy="563245"/>
                        </a:xfrm>
                        <a:prstGeom prst="roundRect">
                          <a:avLst>
                            <a:gd name="adj" fmla="val 16667"/>
                          </a:avLst>
                        </a:prstGeom>
                        <a:gradFill rotWithShape="1">
                          <a:gsLst>
                            <a:gs pos="0">
                              <a:srgbClr val="B7D0F1"/>
                            </a:gs>
                            <a:gs pos="50000">
                              <a:srgbClr val="D2E0F5"/>
                            </a:gs>
                            <a:gs pos="100000">
                              <a:srgbClr val="E8EFFA"/>
                            </a:gs>
                          </a:gsLst>
                          <a:lin ang="18900000" scaled="1"/>
                        </a:gradFill>
                        <a:ln w="25400">
                          <a:solidFill>
                            <a:srgbClr val="243F60"/>
                          </a:solidFill>
                          <a:round/>
                          <a:headEnd/>
                          <a:tailEnd/>
                        </a:ln>
                      </wps:spPr>
                      <wps:txbx>
                        <w:txbxContent>
                          <w:p w14:paraId="32740C35" w14:textId="77777777" w:rsidR="00B6450B" w:rsidRPr="002527D9" w:rsidRDefault="00B6450B" w:rsidP="00ED2BCB">
                            <w:pPr>
                              <w:jc w:val="center"/>
                              <w:rPr>
                                <w:rFonts w:ascii="Cambria" w:hAnsi="Cambria"/>
                                <w:color w:val="000000"/>
                                <w:sz w:val="22"/>
                                <w:szCs w:val="22"/>
                              </w:rPr>
                            </w:pPr>
                            <w:r w:rsidRPr="002527D9">
                              <w:rPr>
                                <w:rFonts w:ascii="Cambria" w:hAnsi="Cambria"/>
                                <w:b/>
                                <w:color w:val="000000"/>
                                <w:sz w:val="22"/>
                                <w:szCs w:val="22"/>
                              </w:rPr>
                              <w:t>Ministero Giustizia</w:t>
                            </w:r>
                            <w:r w:rsidRPr="002527D9">
                              <w:rPr>
                                <w:rFonts w:ascii="Cambria" w:hAnsi="Cambria"/>
                                <w:color w:val="000000"/>
                                <w:sz w:val="22"/>
                                <w:szCs w:val="22"/>
                              </w:rPr>
                              <w:t xml:space="preserve"> –</w:t>
                            </w:r>
                          </w:p>
                          <w:p w14:paraId="2905096C" w14:textId="77777777" w:rsidR="00B6450B" w:rsidRPr="002527D9" w:rsidRDefault="00B6450B" w:rsidP="00ED2BCB">
                            <w:pPr>
                              <w:jc w:val="center"/>
                              <w:rPr>
                                <w:rFonts w:ascii="Cambria" w:hAnsi="Cambria"/>
                                <w:color w:val="000000"/>
                                <w:sz w:val="22"/>
                                <w:szCs w:val="22"/>
                              </w:rPr>
                            </w:pPr>
                            <w:r w:rsidRPr="002527D9">
                              <w:rPr>
                                <w:rFonts w:ascii="Cambria" w:hAnsi="Cambria"/>
                                <w:color w:val="000000"/>
                                <w:sz w:val="22"/>
                                <w:szCs w:val="22"/>
                              </w:rPr>
                              <w:t>Procuratore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id="Rettangolo arrotondato 267" o:spid="_x0000_s1030" style="position:absolute;left:0;text-align:left;margin-left:75.75pt;margin-top:12.1pt;width:168.4pt;height:44.35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" fillcolor="#b7d0f1" strokecolor="#243f60" strokeweight="2pt">
                <v:fill color2="#e8effa" rotate="t" angle="135" colors="0 #b7d0f1;.5 #d2e0f5;1 #e8effa" focus="100%" type="gradient"/>
                <v:textbox>
                  <w:txbxContent>
                    <w:p w14:paraId="32740C35" w14:textId="77777777" w:rsidR="00B6450B" w:rsidRPr="002527D9" w:rsidRDefault="00B6450B" w:rsidP="00ED2BCB">
                      <w:pPr>
                        <w:jc w:val="center"/>
                        <w:rPr>
                          <w:rFonts w:ascii="Cambria" w:hAnsi="Cambria"/>
                          <w:color w:val="000000"/>
                          <w:sz w:val="22"/>
                          <w:szCs w:val="22"/>
                        </w:rPr>
                      </w:pPr>
                      <w:r w:rsidRPr="002527D9">
                        <w:rPr>
                          <w:rFonts w:ascii="Cambria" w:hAnsi="Cambria"/>
                          <w:b/>
                          <w:color w:val="000000"/>
                          <w:sz w:val="22"/>
                          <w:szCs w:val="22"/>
                        </w:rPr>
                        <w:t>Ministero Giustizia</w:t>
                      </w:r>
                      <w:r w:rsidRPr="002527D9">
                        <w:rPr>
                          <w:rFonts w:ascii="Cambria" w:hAnsi="Cambria"/>
                          <w:color w:val="000000"/>
                          <w:sz w:val="22"/>
                          <w:szCs w:val="22"/>
                        </w:rPr>
                        <w:t xml:space="preserve"> –</w:t>
                      </w:r>
                    </w:p>
                    <w:p w14:paraId="2905096C" w14:textId="77777777" w:rsidR="00B6450B" w:rsidRPr="002527D9" w:rsidRDefault="00B6450B" w:rsidP="00ED2BCB">
                      <w:pPr>
                        <w:jc w:val="center"/>
                        <w:rPr>
                          <w:rFonts w:ascii="Cambria" w:hAnsi="Cambria"/>
                          <w:color w:val="000000"/>
                          <w:sz w:val="22"/>
                          <w:szCs w:val="22"/>
                        </w:rPr>
                      </w:pPr>
                      <w:r w:rsidRPr="002527D9">
                        <w:rPr>
                          <w:rFonts w:ascii="Cambria" w:hAnsi="Cambria"/>
                          <w:color w:val="000000"/>
                          <w:sz w:val="22"/>
                          <w:szCs w:val="22"/>
                        </w:rPr>
                        <w:t>Procuratore</w:t>
                      </w:r>
                    </w:p>
                  </w:txbxContent>
                </v:textbox>
                <w10:wrap anchorx="margin"/>
              </v:roundrect>
            </w:pict>
          </mc:Fallback>
        </mc:AlternateContent>
      </w:r>
      <w:r w:rsidRPr="003F22B7">
        <w:rPr>
          <w:rFonts w:ascii="Cambria" w:hAnsi="Cambria"/>
          <w:noProof/>
          <w:sz w:val="22"/>
          <w:szCs w:val="22"/>
        </w:rPr>
        <mc:AlternateContent>
          <mc:Choice Requires="wps">
            <w:drawing>
              <wp:anchor distT="0" distB="0" distL="114300" distR="114300" simplePos="0" relativeHeight="251651072" behindDoc="0" locked="0" layoutInCell="1" allowOverlap="1" wp14:anchorId="0110B917" wp14:editId="4A245216">
                <wp:simplePos x="0" y="0"/>
                <wp:positionH relativeFrom="margin">
                  <wp:posOffset>4008755</wp:posOffset>
                </wp:positionH>
                <wp:positionV relativeFrom="paragraph">
                  <wp:posOffset>148590</wp:posOffset>
                </wp:positionV>
                <wp:extent cx="2194560" cy="571500"/>
                <wp:effectExtent l="17145" t="15875" r="17145" b="12700"/>
                <wp:wrapNone/>
                <wp:docPr id="364" name="Rettangolo arrotondato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4560" cy="571500"/>
                        </a:xfrm>
                        <a:prstGeom prst="roundRect">
                          <a:avLst>
                            <a:gd name="adj" fmla="val 16667"/>
                          </a:avLst>
                        </a:prstGeom>
                        <a:gradFill rotWithShape="1">
                          <a:gsLst>
                            <a:gs pos="0">
                              <a:srgbClr val="B7D0F1"/>
                            </a:gs>
                            <a:gs pos="50000">
                              <a:srgbClr val="D2E0F5"/>
                            </a:gs>
                            <a:gs pos="100000">
                              <a:srgbClr val="E8EFFA"/>
                            </a:gs>
                          </a:gsLst>
                          <a:lin ang="18900000" scaled="1"/>
                        </a:gradFill>
                        <a:ln w="25400">
                          <a:solidFill>
                            <a:srgbClr val="243F60"/>
                          </a:solidFill>
                          <a:round/>
                          <a:headEnd/>
                          <a:tailEnd/>
                        </a:ln>
                      </wps:spPr>
                      <wps:txbx>
                        <w:txbxContent>
                          <w:p w14:paraId="66B92A03" w14:textId="77777777" w:rsidR="00B6450B" w:rsidRPr="002527D9" w:rsidRDefault="00B6450B" w:rsidP="00ED2BCB">
                            <w:pPr>
                              <w:jc w:val="center"/>
                              <w:rPr>
                                <w:rFonts w:ascii="Cambria" w:hAnsi="Cambria"/>
                                <w:color w:val="000000"/>
                                <w:sz w:val="22"/>
                                <w:szCs w:val="22"/>
                              </w:rPr>
                            </w:pPr>
                            <w:r w:rsidRPr="002527D9">
                              <w:rPr>
                                <w:rFonts w:ascii="Cambria" w:hAnsi="Cambria"/>
                                <w:b/>
                                <w:color w:val="000000"/>
                                <w:sz w:val="22"/>
                                <w:szCs w:val="22"/>
                              </w:rPr>
                              <w:t>Ministero Interno</w:t>
                            </w:r>
                            <w:r w:rsidRPr="002527D9">
                              <w:rPr>
                                <w:rFonts w:ascii="Cambria" w:hAnsi="Cambria"/>
                                <w:color w:val="000000"/>
                                <w:sz w:val="22"/>
                                <w:szCs w:val="22"/>
                              </w:rPr>
                              <w:t xml:space="preserve"> –</w:t>
                            </w:r>
                          </w:p>
                          <w:p w14:paraId="688DAEC5" w14:textId="77777777" w:rsidR="00B6450B" w:rsidRPr="002527D9" w:rsidRDefault="00B6450B" w:rsidP="00ED2BCB">
                            <w:pPr>
                              <w:jc w:val="center"/>
                              <w:rPr>
                                <w:rFonts w:ascii="Cambria" w:hAnsi="Cambria"/>
                                <w:color w:val="000000"/>
                                <w:sz w:val="22"/>
                                <w:szCs w:val="22"/>
                              </w:rPr>
                            </w:pPr>
                            <w:r w:rsidRPr="002527D9">
                              <w:rPr>
                                <w:rFonts w:ascii="Cambria" w:hAnsi="Cambria"/>
                                <w:color w:val="000000"/>
                                <w:sz w:val="22"/>
                                <w:szCs w:val="22"/>
                              </w:rPr>
                              <w:t>Polizia Ferroviaria</w:t>
                            </w:r>
                          </w:p>
                          <w:p w14:paraId="1E76BB2C" w14:textId="77777777" w:rsidR="00B6450B" w:rsidRPr="002527D9" w:rsidRDefault="00B6450B" w:rsidP="00ED2BCB">
                            <w:pPr>
                              <w:jc w:val="center"/>
                              <w:rPr>
                                <w:rFonts w:ascii="Cambria" w:hAnsi="Cambria"/>
                                <w:color w:val="000000"/>
                                <w:sz w:val="22"/>
                                <w:szCs w:val="22"/>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id="Rettangolo arrotondato 36" o:spid="_x0000_s1031" style="position:absolute;left:0;text-align:left;margin-left:315.65pt;margin-top:11.7pt;width:172.8pt;height:45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" fillcolor="#b7d0f1" strokecolor="#243f60" strokeweight="2pt">
                <v:fill color2="#e8effa" rotate="t" angle="135" colors="0 #b7d0f1;.5 #d2e0f5;1 #e8effa" focus="100%" type="gradient"/>
                <v:textbox>
                  <w:txbxContent>
                    <w:p w14:paraId="66B92A03" w14:textId="77777777" w:rsidR="00B6450B" w:rsidRPr="002527D9" w:rsidRDefault="00B6450B" w:rsidP="00ED2BCB">
                      <w:pPr>
                        <w:jc w:val="center"/>
                        <w:rPr>
                          <w:rFonts w:ascii="Cambria" w:hAnsi="Cambria"/>
                          <w:color w:val="000000"/>
                          <w:sz w:val="22"/>
                          <w:szCs w:val="22"/>
                        </w:rPr>
                      </w:pPr>
                      <w:r w:rsidRPr="002527D9">
                        <w:rPr>
                          <w:rFonts w:ascii="Cambria" w:hAnsi="Cambria"/>
                          <w:b/>
                          <w:color w:val="000000"/>
                          <w:sz w:val="22"/>
                          <w:szCs w:val="22"/>
                        </w:rPr>
                        <w:t>Ministero Interno</w:t>
                      </w:r>
                      <w:r w:rsidRPr="002527D9">
                        <w:rPr>
                          <w:rFonts w:ascii="Cambria" w:hAnsi="Cambria"/>
                          <w:color w:val="000000"/>
                          <w:sz w:val="22"/>
                          <w:szCs w:val="22"/>
                        </w:rPr>
                        <w:t xml:space="preserve"> –</w:t>
                      </w:r>
                    </w:p>
                    <w:p w14:paraId="688DAEC5" w14:textId="77777777" w:rsidR="00B6450B" w:rsidRPr="002527D9" w:rsidRDefault="00B6450B" w:rsidP="00ED2BCB">
                      <w:pPr>
                        <w:jc w:val="center"/>
                        <w:rPr>
                          <w:rFonts w:ascii="Cambria" w:hAnsi="Cambria"/>
                          <w:color w:val="000000"/>
                          <w:sz w:val="22"/>
                          <w:szCs w:val="22"/>
                        </w:rPr>
                      </w:pPr>
                      <w:r w:rsidRPr="002527D9">
                        <w:rPr>
                          <w:rFonts w:ascii="Cambria" w:hAnsi="Cambria"/>
                          <w:color w:val="000000"/>
                          <w:sz w:val="22"/>
                          <w:szCs w:val="22"/>
                        </w:rPr>
                        <w:t>Polizia Ferroviaria</w:t>
                      </w:r>
                    </w:p>
                    <w:p w14:paraId="1E76BB2C" w14:textId="77777777" w:rsidR="00B6450B" w:rsidRPr="002527D9" w:rsidRDefault="00B6450B" w:rsidP="00ED2BCB">
                      <w:pPr>
                        <w:jc w:val="center"/>
                        <w:rPr>
                          <w:rFonts w:ascii="Cambria" w:hAnsi="Cambria"/>
                          <w:color w:val="000000"/>
                          <w:sz w:val="22"/>
                          <w:szCs w:val="22"/>
                        </w:rPr>
                      </w:pPr>
                    </w:p>
                  </w:txbxContent>
                </v:textbox>
                <w10:wrap anchorx="margin"/>
              </v:roundrect>
            </w:pict>
          </mc:Fallback>
        </mc:AlternateContent>
      </w:r>
      <w:r w:rsidRPr="003F22B7">
        <w:rPr>
          <w:rFonts w:ascii="Cambria" w:hAnsi="Cambria" w:cs="Calibri"/>
          <w:b/>
          <w:noProof/>
          <w:sz w:val="22"/>
          <w:szCs w:val="22"/>
        </w:rPr>
        <w:t xml:space="preserve">   </w:t>
      </w:r>
    </w:p>
    <w:p w14:paraId="70E4BB48" w14:textId="0BD7CAA3" w:rsidR="00ED2BCB" w:rsidRPr="003F22B7" w:rsidRDefault="00ED2BCB" w:rsidP="00CB1C0E">
      <w:pPr>
        <w:spacing w:after="120"/>
        <w:rPr>
          <w:rFonts w:ascii="Cambria" w:hAnsi="Cambria" w:cs="Calibri"/>
          <w:sz w:val="22"/>
          <w:szCs w:val="22"/>
        </w:rPr>
      </w:pPr>
    </w:p>
    <w:p w14:paraId="11F1B9A9" w14:textId="77777777" w:rsidR="00ED2BCB" w:rsidRPr="003F22B7" w:rsidRDefault="00ED2BCB" w:rsidP="00CB1C0E">
      <w:pPr>
        <w:spacing w:after="120"/>
        <w:ind w:left="340" w:right="57" w:firstLine="170"/>
        <w:rPr>
          <w:rFonts w:ascii="Cambria" w:hAnsi="Cambria"/>
          <w:sz w:val="22"/>
          <w:szCs w:val="22"/>
        </w:rPr>
      </w:pPr>
      <w:r w:rsidRPr="003F22B7">
        <w:rPr>
          <w:rFonts w:ascii="Cambria" w:hAnsi="Cambria"/>
          <w:noProof/>
          <w:sz w:val="22"/>
          <w:szCs w:val="22"/>
        </w:rPr>
        <mc:AlternateContent>
          <mc:Choice Requires="wps">
            <w:drawing>
              <wp:anchor distT="0" distB="0" distL="114300" distR="114300" simplePos="0" relativeHeight="251657216" behindDoc="0" locked="0" layoutInCell="1" allowOverlap="1" wp14:anchorId="09AC0129" wp14:editId="6E6DE710">
                <wp:simplePos x="0" y="0"/>
                <wp:positionH relativeFrom="column">
                  <wp:posOffset>3101975</wp:posOffset>
                </wp:positionH>
                <wp:positionV relativeFrom="paragraph">
                  <wp:posOffset>74295</wp:posOffset>
                </wp:positionV>
                <wp:extent cx="906780" cy="0"/>
                <wp:effectExtent l="15240" t="78740" r="20955" b="83185"/>
                <wp:wrapNone/>
                <wp:docPr id="363" name="Connettore 2 2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6780" cy="0"/>
                        </a:xfrm>
                        <a:prstGeom prst="straightConnector1">
                          <a:avLst/>
                        </a:prstGeom>
                        <a:noFill/>
                        <a:ln w="19050">
                          <a:solidFill>
                            <a:srgbClr val="4579B8"/>
                          </a:solidFill>
                          <a:round/>
                          <a:headEnd type="none" w="med" len="lg"/>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5DED2B" id="Connettore 2 268" o:spid="_x0000_s1026" type="#_x0000_t32" style="position:absolute;margin-left:244.25pt;margin-top:5.85pt;width:71.4pt;height:0;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" strokecolor="#4579b8" strokeweight="1.5pt">
                <v:stroke startarrowlength="long" endarrow="open"/>
              </v:shape>
            </w:pict>
          </mc:Fallback>
        </mc:AlternateContent>
      </w:r>
    </w:p>
    <w:p w14:paraId="016C4FA8" w14:textId="5F49DD56" w:rsidR="00ED2BCB" w:rsidRPr="003F22B7" w:rsidRDefault="00ED2BCB" w:rsidP="00861E04">
      <w:pPr>
        <w:spacing w:after="120"/>
        <w:ind w:left="340" w:right="57" w:firstLine="170"/>
        <w:rPr>
          <w:rFonts w:ascii="Cambria" w:hAnsi="Cambria"/>
          <w:sz w:val="22"/>
          <w:szCs w:val="22"/>
        </w:rPr>
      </w:pPr>
    </w:p>
    <w:p w14:paraId="16D758C3" w14:textId="577201F8" w:rsidR="00017ABD" w:rsidRPr="00301C96" w:rsidRDefault="00212A73" w:rsidP="00F6549B">
      <w:pPr>
        <w:shd w:val="clear" w:color="auto" w:fill="FFFFFF" w:themeFill="background1"/>
        <w:spacing w:after="120"/>
        <w:ind w:left="993" w:right="792"/>
        <w:jc w:val="both"/>
        <w:rPr>
          <w:rFonts w:ascii="Cambria" w:hAnsi="Cambria"/>
          <w:sz w:val="22"/>
          <w:szCs w:val="22"/>
        </w:rPr>
      </w:pPr>
      <w:r w:rsidRPr="00CB1C0E">
        <w:rPr>
          <w:rFonts w:ascii="Cambria" w:hAnsi="Cambria"/>
          <w:sz w:val="22"/>
          <w:szCs w:val="22"/>
          <w:shd w:val="clear" w:color="auto" w:fill="FFFFFF" w:themeFill="background1"/>
        </w:rPr>
        <w:t>Nel Dipartimento per i Trasporti sono presenti la Direzione generale per il trasporto e le infrastrutture ferroviarie (competente tra l'altro anche per l'indirizzo e la vigilanza sull'Agenzia nazionale per la sicurezza delle ferrovie - ex ANSF ora ANSFISA) e la Direzione generale per i sistemi di trasporto ad impianti fissi ed il trasporto pubblico locale (competente per i rapporti istituzionali con l'Agenzia nazionale per la sicurezza delle ferrovie in merito alle ferrovie regionali interconnesse, ai fini dell'applicazione del decreto legislativo n. 162 del 2007, e di normativa e adempimenti in materia di sicurezza dei sistemi di trasporto ad impianti fissi (ferrovie regionali, tranvie, metropolitane, impianti a fune, ascensori, scale mobili, impianti elevatori e sistemi di trasporto innovativi)</w:t>
      </w:r>
      <w:r w:rsidRPr="00CB1C0E">
        <w:rPr>
          <w:rFonts w:ascii="Cambria" w:hAnsi="Cambria"/>
          <w:sz w:val="22"/>
          <w:szCs w:val="22"/>
          <w:shd w:val="clear" w:color="auto" w:fill="F0F0F0"/>
        </w:rPr>
        <w:t>.</w:t>
      </w:r>
    </w:p>
    <w:p w14:paraId="5E74F253" w14:textId="77777777" w:rsidR="00017ABD" w:rsidRPr="00301C96" w:rsidRDefault="00017ABD" w:rsidP="00F6549B">
      <w:pPr>
        <w:spacing w:after="120"/>
        <w:ind w:left="993" w:right="792"/>
        <w:jc w:val="center"/>
        <w:rPr>
          <w:rFonts w:ascii="Cambria" w:hAnsi="Cambria"/>
          <w:i/>
          <w:sz w:val="22"/>
          <w:szCs w:val="22"/>
        </w:rPr>
      </w:pPr>
    </w:p>
    <w:p w14:paraId="6CC8E042" w14:textId="77777777" w:rsidR="00BF4268" w:rsidRDefault="00BF4268" w:rsidP="00CB1C0E">
      <w:pPr>
        <w:tabs>
          <w:tab w:val="num" w:pos="720"/>
        </w:tabs>
        <w:spacing w:after="120" w:line="360" w:lineRule="auto"/>
        <w:ind w:left="709" w:right="936"/>
        <w:jc w:val="both"/>
        <w:rPr>
          <w:rFonts w:ascii="Cambria" w:hAnsi="Cambria"/>
          <w:sz w:val="22"/>
          <w:szCs w:val="22"/>
        </w:rPr>
      </w:pPr>
    </w:p>
    <w:p w14:paraId="6A2FB132" w14:textId="75C39F72" w:rsidR="00ED2BCB" w:rsidRPr="00301C96" w:rsidRDefault="003F5224" w:rsidP="00CB1C0E">
      <w:pPr>
        <w:tabs>
          <w:tab w:val="num" w:pos="720"/>
        </w:tabs>
        <w:spacing w:after="120" w:line="360" w:lineRule="auto"/>
        <w:ind w:left="709" w:right="936"/>
        <w:jc w:val="both"/>
        <w:rPr>
          <w:rFonts w:ascii="Cambria" w:hAnsi="Cambria"/>
          <w:sz w:val="22"/>
          <w:szCs w:val="22"/>
        </w:rPr>
      </w:pPr>
      <w:r w:rsidRPr="00301C96">
        <w:rPr>
          <w:rFonts w:ascii="Cambria" w:hAnsi="Cambria"/>
          <w:sz w:val="22"/>
          <w:szCs w:val="22"/>
        </w:rPr>
        <w:t xml:space="preserve">Nella </w:t>
      </w:r>
      <w:r w:rsidR="00ED2BCB" w:rsidRPr="00301C96">
        <w:rPr>
          <w:rFonts w:ascii="Cambria" w:hAnsi="Cambria"/>
          <w:i/>
          <w:sz w:val="22"/>
          <w:szCs w:val="22"/>
        </w:rPr>
        <w:t xml:space="preserve">Figura </w:t>
      </w:r>
      <w:r w:rsidR="0010556F" w:rsidRPr="00CB1C0E">
        <w:rPr>
          <w:rFonts w:ascii="Cambria" w:hAnsi="Cambria"/>
          <w:i/>
          <w:sz w:val="22"/>
          <w:szCs w:val="22"/>
        </w:rPr>
        <w:t>2</w:t>
      </w:r>
      <w:r w:rsidR="00ED2BCB" w:rsidRPr="00301C96">
        <w:rPr>
          <w:rFonts w:ascii="Cambria" w:hAnsi="Cambria"/>
          <w:sz w:val="22"/>
          <w:szCs w:val="22"/>
        </w:rPr>
        <w:t xml:space="preserve"> </w:t>
      </w:r>
      <w:r w:rsidR="00712CDD" w:rsidRPr="00301C96">
        <w:rPr>
          <w:rFonts w:ascii="Cambria" w:hAnsi="Cambria"/>
          <w:sz w:val="22"/>
          <w:szCs w:val="22"/>
        </w:rPr>
        <w:t xml:space="preserve">sono </w:t>
      </w:r>
      <w:r w:rsidR="00712CDD">
        <w:rPr>
          <w:rFonts w:ascii="Cambria" w:hAnsi="Cambria"/>
          <w:sz w:val="22"/>
          <w:szCs w:val="22"/>
        </w:rPr>
        <w:t xml:space="preserve">indicati i principali </w:t>
      </w:r>
      <w:r w:rsidR="00712CDD" w:rsidRPr="00301C96">
        <w:rPr>
          <w:rFonts w:ascii="Cambria" w:hAnsi="Cambria"/>
          <w:sz w:val="22"/>
          <w:szCs w:val="22"/>
        </w:rPr>
        <w:t>soggetti operanti nel</w:t>
      </w:r>
      <w:r w:rsidR="00712CDD" w:rsidRPr="00301C96" w:rsidDel="00712CDD">
        <w:rPr>
          <w:rFonts w:ascii="Cambria" w:hAnsi="Cambria"/>
          <w:sz w:val="22"/>
          <w:szCs w:val="22"/>
        </w:rPr>
        <w:t xml:space="preserve"> </w:t>
      </w:r>
      <w:r w:rsidR="00ED2BCB" w:rsidRPr="00301C96">
        <w:rPr>
          <w:rFonts w:ascii="Cambria" w:hAnsi="Cambria"/>
          <w:b/>
          <w:sz w:val="22"/>
          <w:szCs w:val="22"/>
        </w:rPr>
        <w:t>settore marittimo</w:t>
      </w:r>
      <w:r w:rsidR="00212A73" w:rsidRPr="00301C96">
        <w:rPr>
          <w:rFonts w:ascii="Cambria" w:hAnsi="Cambria"/>
          <w:b/>
          <w:sz w:val="22"/>
          <w:szCs w:val="22"/>
        </w:rPr>
        <w:t xml:space="preserve"> e </w:t>
      </w:r>
      <w:r w:rsidR="00035A65">
        <w:rPr>
          <w:rFonts w:ascii="Cambria" w:hAnsi="Cambria"/>
          <w:b/>
          <w:sz w:val="22"/>
          <w:szCs w:val="22"/>
        </w:rPr>
        <w:t xml:space="preserve">della </w:t>
      </w:r>
      <w:r w:rsidR="00212A73" w:rsidRPr="00301C96">
        <w:rPr>
          <w:rFonts w:ascii="Cambria" w:hAnsi="Cambria"/>
          <w:b/>
          <w:sz w:val="22"/>
          <w:szCs w:val="22"/>
        </w:rPr>
        <w:t>navigazione interna,</w:t>
      </w:r>
      <w:r w:rsidR="00ED2BCB" w:rsidRPr="00301C96">
        <w:rPr>
          <w:rFonts w:ascii="Cambria" w:hAnsi="Cambria"/>
          <w:sz w:val="22"/>
          <w:szCs w:val="22"/>
        </w:rPr>
        <w:t xml:space="preserve"> in caso di eventi incidentali relativi al naviglio mercantile e da pesca nonché al naviglio della navigazione interna.</w:t>
      </w:r>
    </w:p>
    <w:p w14:paraId="2EBAA4AD" w14:textId="77777777" w:rsidR="001A4596" w:rsidRPr="00CB1C0E" w:rsidRDefault="001A4596" w:rsidP="001A4596">
      <w:pPr>
        <w:spacing w:after="120"/>
        <w:ind w:left="993" w:right="792"/>
        <w:jc w:val="center"/>
        <w:rPr>
          <w:rFonts w:ascii="Cambria" w:hAnsi="Cambria"/>
          <w:i/>
          <w:sz w:val="22"/>
          <w:szCs w:val="22"/>
        </w:rPr>
      </w:pPr>
    </w:p>
    <w:p w14:paraId="12DF821C" w14:textId="0AFF4750" w:rsidR="001A4596" w:rsidRDefault="001A4596" w:rsidP="001A4596">
      <w:pPr>
        <w:spacing w:after="120"/>
        <w:ind w:left="993" w:right="792"/>
        <w:jc w:val="center"/>
        <w:rPr>
          <w:rFonts w:ascii="Cambria" w:hAnsi="Cambria"/>
          <w:i/>
          <w:sz w:val="22"/>
          <w:szCs w:val="22"/>
        </w:rPr>
      </w:pPr>
      <w:r w:rsidRPr="00CB1C0E">
        <w:rPr>
          <w:rFonts w:ascii="Cambria" w:hAnsi="Cambria"/>
          <w:i/>
          <w:sz w:val="22"/>
          <w:szCs w:val="22"/>
        </w:rPr>
        <w:t>Figura 2 - Schema di sistema delle investigazioni sui sinistri marittimi in Italia</w:t>
      </w:r>
    </w:p>
    <w:p w14:paraId="7E5F7970" w14:textId="77777777" w:rsidR="00BF4268" w:rsidRPr="00301C96" w:rsidRDefault="00BF4268" w:rsidP="001A4596">
      <w:pPr>
        <w:spacing w:after="120"/>
        <w:ind w:left="993" w:right="792"/>
        <w:jc w:val="center"/>
        <w:rPr>
          <w:rFonts w:ascii="Cambria" w:hAnsi="Cambria"/>
          <w:i/>
          <w:sz w:val="22"/>
          <w:szCs w:val="22"/>
        </w:rPr>
      </w:pPr>
    </w:p>
    <w:p w14:paraId="08D4F252" w14:textId="77777777" w:rsidR="00ED2BCB" w:rsidRPr="003F22B7" w:rsidRDefault="00ED2BCB" w:rsidP="00CB1C0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11520"/>
        </w:tabs>
        <w:spacing w:after="120"/>
        <w:ind w:left="709" w:right="934"/>
        <w:rPr>
          <w:rFonts w:ascii="Cambria" w:hAnsi="Cambria" w:cs="Calibri"/>
          <w:b/>
          <w:i/>
          <w:noProof/>
          <w:color w:val="0070C0"/>
          <w:sz w:val="22"/>
          <w:szCs w:val="22"/>
          <w:u w:val="single"/>
        </w:rPr>
      </w:pPr>
      <w:r w:rsidRPr="00301C96">
        <w:rPr>
          <w:rFonts w:ascii="Cambria" w:hAnsi="Cambria"/>
          <w:noProof/>
          <w:sz w:val="22"/>
          <w:szCs w:val="22"/>
        </w:rPr>
        <w:t xml:space="preserve"> </w:t>
      </w:r>
      <w:r w:rsidRPr="00301C96">
        <w:rPr>
          <w:rFonts w:ascii="Cambria" w:hAnsi="Cambria"/>
          <w:noProof/>
          <w:color w:val="002060"/>
          <w:sz w:val="22"/>
          <w:szCs w:val="22"/>
        </w:rPr>
        <w:t xml:space="preserve"> </w:t>
      </w:r>
      <w:r w:rsidRPr="00301C96">
        <w:rPr>
          <w:rFonts w:ascii="Cambria" w:hAnsi="Cambria" w:cs="Calibri"/>
          <w:b/>
          <w:i/>
          <w:noProof/>
          <w:color w:val="0070C0"/>
          <w:sz w:val="22"/>
          <w:szCs w:val="22"/>
          <w:u w:val="single"/>
        </w:rPr>
        <w:t>Autorità Nazionale per la Sicurezza</w:t>
      </w:r>
      <w:r w:rsidRPr="003F22B7">
        <w:rPr>
          <w:rFonts w:ascii="Cambria" w:hAnsi="Cambria" w:cs="Calibri"/>
          <w:b/>
          <w:i/>
          <w:noProof/>
          <w:color w:val="0070C0"/>
          <w:sz w:val="22"/>
          <w:szCs w:val="22"/>
        </w:rPr>
        <w:tab/>
      </w:r>
      <w:r w:rsidRPr="003F22B7">
        <w:rPr>
          <w:rFonts w:ascii="Cambria" w:hAnsi="Cambria" w:cs="Calibri"/>
          <w:b/>
          <w:i/>
          <w:noProof/>
          <w:color w:val="0070C0"/>
          <w:sz w:val="22"/>
          <w:szCs w:val="22"/>
        </w:rPr>
        <w:tab/>
      </w:r>
      <w:r w:rsidRPr="003F22B7">
        <w:rPr>
          <w:rFonts w:ascii="Cambria" w:hAnsi="Cambria" w:cs="Calibri"/>
          <w:b/>
          <w:i/>
          <w:noProof/>
          <w:color w:val="0070C0"/>
          <w:sz w:val="22"/>
          <w:szCs w:val="22"/>
        </w:rPr>
        <w:tab/>
        <w:t xml:space="preserve">     </w:t>
      </w:r>
      <w:r w:rsidRPr="003F22B7">
        <w:rPr>
          <w:rFonts w:ascii="Cambria" w:hAnsi="Cambria" w:cs="Calibri"/>
          <w:b/>
          <w:i/>
          <w:noProof/>
          <w:color w:val="002060"/>
          <w:sz w:val="22"/>
          <w:szCs w:val="22"/>
          <w:u w:val="single"/>
        </w:rPr>
        <w:t>Organismo Investigativo</w:t>
      </w:r>
      <w:r w:rsidRPr="003F22B7">
        <w:rPr>
          <w:rFonts w:ascii="Cambria" w:hAnsi="Cambria" w:cs="Calibri"/>
          <w:b/>
          <w:i/>
          <w:noProof/>
          <w:color w:val="0070C0"/>
          <w:sz w:val="22"/>
          <w:szCs w:val="22"/>
        </w:rPr>
        <w:t xml:space="preserve">    </w:t>
      </w:r>
    </w:p>
    <w:p w14:paraId="79EF9D6B" w14:textId="15E4CE5B" w:rsidR="00ED2BCB" w:rsidRPr="003F22B7" w:rsidRDefault="00ED2BCB" w:rsidP="00CB1C0E">
      <w:pPr>
        <w:spacing w:after="120"/>
        <w:ind w:left="709" w:right="936"/>
        <w:rPr>
          <w:rFonts w:ascii="Cambria" w:hAnsi="Cambria" w:cs="Calibri"/>
          <w:b/>
          <w:i/>
          <w:noProof/>
          <w:color w:val="FF0000"/>
          <w:sz w:val="22"/>
          <w:szCs w:val="22"/>
          <w:lang w:val="en-US"/>
        </w:rPr>
      </w:pPr>
      <w:r w:rsidRPr="00D40C73">
        <w:rPr>
          <w:rFonts w:ascii="Cambria" w:hAnsi="Cambria" w:cs="Calibri"/>
          <w:b/>
          <w:i/>
          <w:noProof/>
          <w:color w:val="0070C0"/>
          <w:sz w:val="22"/>
          <w:szCs w:val="22"/>
        </w:rPr>
        <w:t xml:space="preserve">     </w:t>
      </w:r>
      <w:r w:rsidRPr="003F22B7">
        <w:rPr>
          <w:rFonts w:ascii="Cambria" w:hAnsi="Cambria" w:cs="Calibri"/>
          <w:b/>
          <w:i/>
          <w:noProof/>
          <w:color w:val="0070C0"/>
          <w:sz w:val="22"/>
          <w:szCs w:val="22"/>
          <w:lang w:val="en-US"/>
        </w:rPr>
        <w:t>(NSA -National Safety Authority)</w:t>
      </w:r>
      <w:r w:rsidRPr="003F22B7">
        <w:rPr>
          <w:rFonts w:ascii="Cambria" w:hAnsi="Cambria" w:cs="Calibri"/>
          <w:b/>
          <w:i/>
          <w:noProof/>
          <w:color w:val="002060"/>
          <w:sz w:val="22"/>
          <w:szCs w:val="22"/>
          <w:lang w:val="en-US"/>
        </w:rPr>
        <w:tab/>
      </w:r>
      <w:r w:rsidRPr="003F22B7">
        <w:rPr>
          <w:rFonts w:ascii="Cambria" w:hAnsi="Cambria" w:cs="Calibri"/>
          <w:b/>
          <w:i/>
          <w:noProof/>
          <w:color w:val="002060"/>
          <w:sz w:val="22"/>
          <w:szCs w:val="22"/>
          <w:lang w:val="en-US"/>
        </w:rPr>
        <w:tab/>
        <w:t xml:space="preserve">       </w:t>
      </w:r>
      <w:r w:rsidRPr="003F22B7">
        <w:rPr>
          <w:rFonts w:ascii="Cambria" w:hAnsi="Cambria" w:cs="Calibri"/>
          <w:b/>
          <w:i/>
          <w:noProof/>
          <w:color w:val="002060"/>
          <w:sz w:val="22"/>
          <w:szCs w:val="22"/>
          <w:lang w:val="en-US"/>
        </w:rPr>
        <w:tab/>
        <w:t xml:space="preserve">       (AIB - Accident Investigation Body) </w:t>
      </w:r>
      <w:r w:rsidRPr="003F22B7">
        <w:rPr>
          <w:rFonts w:ascii="Cambria" w:hAnsi="Cambria"/>
          <w:noProof/>
          <w:sz w:val="22"/>
          <w:szCs w:val="22"/>
        </w:rPr>
        <w:drawing>
          <wp:anchor distT="12192" distB="10795" distL="163068" distR="159258" simplePos="0" relativeHeight="251659264" behindDoc="0" locked="0" layoutInCell="1" allowOverlap="1" wp14:anchorId="3E8E1A50" wp14:editId="09463F2F">
            <wp:simplePos x="0" y="0"/>
            <wp:positionH relativeFrom="column">
              <wp:posOffset>505460</wp:posOffset>
            </wp:positionH>
            <wp:positionV relativeFrom="paragraph">
              <wp:posOffset>280670</wp:posOffset>
            </wp:positionV>
            <wp:extent cx="2400300" cy="2609850"/>
            <wp:effectExtent l="38100" t="19050" r="38100" b="19050"/>
            <wp:wrapSquare wrapText="bothSides"/>
            <wp:docPr id="362" name="Diagramma 2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14:sizeRelH relativeFrom="page">
              <wp14:pctWidth>0</wp14:pctWidth>
            </wp14:sizeRelH>
            <wp14:sizeRelV relativeFrom="page">
              <wp14:pctHeight>0</wp14:pctHeight>
            </wp14:sizeRelV>
          </wp:anchor>
        </w:drawing>
      </w:r>
      <w:r w:rsidRPr="003F22B7">
        <w:rPr>
          <w:rFonts w:ascii="Cambria" w:hAnsi="Cambria" w:cs="Calibri"/>
          <w:b/>
          <w:i/>
          <w:noProof/>
          <w:color w:val="002060"/>
          <w:sz w:val="22"/>
          <w:szCs w:val="22"/>
          <w:lang w:val="en-US"/>
        </w:rPr>
        <w:t xml:space="preserve">  </w:t>
      </w:r>
      <w:r w:rsidRPr="003F22B7">
        <w:rPr>
          <w:rFonts w:ascii="Cambria" w:hAnsi="Cambria" w:cs="Calibri"/>
          <w:b/>
          <w:i/>
          <w:noProof/>
          <w:color w:val="FF0000"/>
          <w:sz w:val="22"/>
          <w:szCs w:val="22"/>
          <w:lang w:val="en-US"/>
        </w:rPr>
        <w:t xml:space="preserve">                     </w:t>
      </w:r>
    </w:p>
    <w:p w14:paraId="7876F838" w14:textId="2D80467A" w:rsidR="00ED2BCB" w:rsidRPr="003F22B7" w:rsidRDefault="00ED2BCB" w:rsidP="00CB1C0E">
      <w:pPr>
        <w:keepNext/>
        <w:spacing w:after="120"/>
        <w:rPr>
          <w:rFonts w:ascii="Cambria" w:hAnsi="Cambria"/>
          <w:sz w:val="22"/>
          <w:szCs w:val="22"/>
        </w:rPr>
      </w:pPr>
      <w:r w:rsidRPr="003F22B7">
        <w:rPr>
          <w:rFonts w:ascii="Cambria" w:hAnsi="Cambria"/>
          <w:b/>
          <w:noProof/>
          <w:sz w:val="22"/>
          <w:szCs w:val="22"/>
          <w:lang w:val="en-US"/>
        </w:rPr>
        <w:t xml:space="preserve">       </w:t>
      </w:r>
      <w:r w:rsidRPr="003F22B7">
        <w:rPr>
          <w:rFonts w:ascii="Cambria" w:hAnsi="Cambria"/>
          <w:noProof/>
          <w:sz w:val="22"/>
          <w:szCs w:val="22"/>
        </w:rPr>
        <w:drawing>
          <wp:inline distT="0" distB="0" distL="0" distR="0" wp14:anchorId="034F2807" wp14:editId="66F2B6FA">
            <wp:extent cx="3465830" cy="2702560"/>
            <wp:effectExtent l="57150" t="19050" r="58420" b="21590"/>
            <wp:docPr id="28" name="Diagramma 2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11F21097" w14:textId="026366DF" w:rsidR="00ED2BCB" w:rsidRPr="003F22B7" w:rsidRDefault="00ED2BCB" w:rsidP="00CB1C0E">
      <w:pPr>
        <w:spacing w:after="120"/>
        <w:rPr>
          <w:rFonts w:ascii="Cambria" w:hAnsi="Cambria"/>
          <w:sz w:val="22"/>
          <w:szCs w:val="22"/>
        </w:rPr>
      </w:pPr>
      <w:r w:rsidRPr="003F22B7">
        <w:rPr>
          <w:rFonts w:ascii="Cambria" w:hAnsi="Cambria"/>
          <w:b/>
          <w:noProof/>
          <w:sz w:val="22"/>
          <w:szCs w:val="22"/>
        </w:rPr>
        <w:t xml:space="preserve">             </w:t>
      </w:r>
    </w:p>
    <w:p w14:paraId="0E7337E4" w14:textId="77777777" w:rsidR="00ED2BCB" w:rsidRPr="003F22B7" w:rsidRDefault="00ED2BCB" w:rsidP="00CB1C0E">
      <w:pPr>
        <w:spacing w:after="120"/>
        <w:ind w:left="708" w:firstLine="1"/>
        <w:jc w:val="center"/>
        <w:rPr>
          <w:rFonts w:ascii="Cambria" w:hAnsi="Cambria" w:cs="Calibri"/>
          <w:b/>
          <w:i/>
          <w:noProof/>
          <w:color w:val="C00000"/>
          <w:sz w:val="22"/>
          <w:szCs w:val="22"/>
          <w:u w:val="single"/>
        </w:rPr>
      </w:pPr>
      <w:r w:rsidRPr="003F22B7">
        <w:rPr>
          <w:rFonts w:ascii="Cambria" w:hAnsi="Cambria" w:cs="Calibri"/>
          <w:b/>
          <w:i/>
          <w:noProof/>
          <w:color w:val="C00000"/>
          <w:sz w:val="22"/>
          <w:szCs w:val="22"/>
          <w:u w:val="single"/>
        </w:rPr>
        <w:t>Autorità Giudiziaria</w:t>
      </w:r>
      <w:r w:rsidRPr="003F22B7">
        <w:rPr>
          <w:rFonts w:ascii="Cambria" w:hAnsi="Cambria" w:cs="Calibri"/>
          <w:b/>
          <w:noProof/>
          <w:color w:val="C00000"/>
          <w:sz w:val="22"/>
          <w:szCs w:val="22"/>
          <w:u w:val="single"/>
        </w:rPr>
        <w:t xml:space="preserve"> - </w:t>
      </w:r>
      <w:r w:rsidRPr="003F22B7">
        <w:rPr>
          <w:rFonts w:ascii="Cambria" w:hAnsi="Cambria" w:cs="Calibri"/>
          <w:b/>
          <w:i/>
          <w:noProof/>
          <w:color w:val="C00000"/>
          <w:sz w:val="22"/>
          <w:szCs w:val="22"/>
          <w:u w:val="single"/>
        </w:rPr>
        <w:t>Polizia Giudiziaria</w:t>
      </w:r>
    </w:p>
    <w:p w14:paraId="7533E0CB" w14:textId="67691DB4" w:rsidR="00ED2BCB" w:rsidRDefault="00ED2BCB" w:rsidP="00861E04">
      <w:pPr>
        <w:spacing w:after="120"/>
        <w:ind w:left="709"/>
        <w:jc w:val="center"/>
        <w:rPr>
          <w:rFonts w:ascii="Cambria" w:hAnsi="Cambria" w:cs="Calibri"/>
          <w:b/>
          <w:i/>
          <w:noProof/>
          <w:color w:val="C00000"/>
          <w:sz w:val="22"/>
          <w:szCs w:val="22"/>
        </w:rPr>
      </w:pPr>
      <w:r w:rsidRPr="003F22B7">
        <w:rPr>
          <w:rFonts w:ascii="Cambria" w:hAnsi="Cambria" w:cs="Calibri"/>
          <w:b/>
          <w:i/>
          <w:noProof/>
          <w:color w:val="C00000"/>
          <w:sz w:val="22"/>
          <w:szCs w:val="22"/>
        </w:rPr>
        <w:t>(Judicial inquiry Authority)</w:t>
      </w:r>
    </w:p>
    <w:p w14:paraId="46A576C1" w14:textId="77777777" w:rsidR="00BF4268" w:rsidRPr="003F22B7" w:rsidRDefault="00BF4268" w:rsidP="00861E04">
      <w:pPr>
        <w:spacing w:after="120"/>
        <w:ind w:left="709"/>
        <w:jc w:val="center"/>
        <w:rPr>
          <w:rFonts w:ascii="Cambria" w:hAnsi="Cambria" w:cs="Calibri"/>
          <w:b/>
          <w:i/>
          <w:noProof/>
          <w:color w:val="C00000"/>
          <w:sz w:val="22"/>
          <w:szCs w:val="22"/>
        </w:rPr>
      </w:pPr>
    </w:p>
    <w:p w14:paraId="5DAC1E2E" w14:textId="77777777" w:rsidR="00ED2BCB" w:rsidRPr="003F22B7" w:rsidRDefault="00ED2BCB" w:rsidP="00D40C73">
      <w:pPr>
        <w:spacing w:after="120"/>
        <w:ind w:left="340" w:right="57" w:firstLine="170"/>
        <w:rPr>
          <w:rFonts w:ascii="Cambria" w:hAnsi="Cambria"/>
          <w:b/>
          <w:i/>
          <w:sz w:val="22"/>
          <w:szCs w:val="22"/>
        </w:rPr>
      </w:pPr>
      <w:r w:rsidRPr="003F22B7">
        <w:rPr>
          <w:rFonts w:ascii="Cambria" w:hAnsi="Cambria"/>
          <w:noProof/>
          <w:sz w:val="22"/>
          <w:szCs w:val="22"/>
        </w:rPr>
        <mc:AlternateContent>
          <mc:Choice Requires="wps">
            <w:drawing>
              <wp:anchor distT="0" distB="0" distL="114300" distR="114300" simplePos="0" relativeHeight="251661312" behindDoc="0" locked="0" layoutInCell="1" allowOverlap="1" wp14:anchorId="5BD312A3" wp14:editId="08628AE9">
                <wp:simplePos x="0" y="0"/>
                <wp:positionH relativeFrom="margin">
                  <wp:posOffset>4094480</wp:posOffset>
                </wp:positionH>
                <wp:positionV relativeFrom="paragraph">
                  <wp:posOffset>5080</wp:posOffset>
                </wp:positionV>
                <wp:extent cx="2194560" cy="1009650"/>
                <wp:effectExtent l="17145" t="19050" r="17145" b="19050"/>
                <wp:wrapNone/>
                <wp:docPr id="359" name="Rettangolo arrotondato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4560" cy="1009650"/>
                        </a:xfrm>
                        <a:prstGeom prst="roundRect">
                          <a:avLst>
                            <a:gd name="adj" fmla="val 16667"/>
                          </a:avLst>
                        </a:prstGeom>
                        <a:gradFill rotWithShape="1">
                          <a:gsLst>
                            <a:gs pos="0">
                              <a:srgbClr val="B7D0F1"/>
                            </a:gs>
                            <a:gs pos="50000">
                              <a:srgbClr val="D2E0F5"/>
                            </a:gs>
                            <a:gs pos="100000">
                              <a:srgbClr val="E8EFFA"/>
                            </a:gs>
                          </a:gsLst>
                          <a:lin ang="18900000" scaled="1"/>
                        </a:gradFill>
                        <a:ln w="25400">
                          <a:solidFill>
                            <a:srgbClr val="243F60"/>
                          </a:solidFill>
                          <a:round/>
                          <a:headEnd/>
                          <a:tailEnd/>
                        </a:ln>
                      </wps:spPr>
                      <wps:txbx>
                        <w:txbxContent>
                          <w:p w14:paraId="250EECE4" w14:textId="77777777" w:rsidR="00B6450B" w:rsidRPr="002527D9" w:rsidRDefault="00B6450B" w:rsidP="00ED2BCB">
                            <w:pPr>
                              <w:jc w:val="center"/>
                              <w:rPr>
                                <w:rFonts w:ascii="Cambria" w:hAnsi="Cambria"/>
                                <w:color w:val="000000"/>
                                <w:sz w:val="22"/>
                                <w:szCs w:val="22"/>
                              </w:rPr>
                            </w:pPr>
                            <w:r w:rsidRPr="002527D9">
                              <w:rPr>
                                <w:rFonts w:ascii="Cambria" w:hAnsi="Cambria"/>
                                <w:b/>
                                <w:color w:val="000000"/>
                                <w:sz w:val="22"/>
                                <w:szCs w:val="22"/>
                              </w:rPr>
                              <w:t>Comando generale delle Capitanerie di Porto – Ufficiali di Polizia giudiziaria</w:t>
                            </w:r>
                          </w:p>
                          <w:p w14:paraId="48A29FEC" w14:textId="77777777" w:rsidR="00B6450B" w:rsidRPr="002527D9" w:rsidRDefault="00B6450B" w:rsidP="00ED2BCB">
                            <w:pPr>
                              <w:jc w:val="center"/>
                              <w:rPr>
                                <w:rFonts w:ascii="Cambria" w:hAnsi="Cambria"/>
                                <w:color w:val="000000"/>
                                <w:sz w:val="22"/>
                                <w:szCs w:val="22"/>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id="Rettangolo arrotondato 8" o:spid="_x0000_s1032" style="position:absolute;left:0;text-align:left;margin-left:322.4pt;margin-top:.4pt;width:172.8pt;height:79.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" fillcolor="#b7d0f1" strokecolor="#243f60" strokeweight="2pt">
                <v:fill color2="#e8effa" rotate="t" angle="135" colors="0 #b7d0f1;.5 #d2e0f5;1 #e8effa" focus="100%" type="gradient"/>
                <v:textbox>
                  <w:txbxContent>
                    <w:p w14:paraId="250EECE4" w14:textId="77777777" w:rsidR="00B6450B" w:rsidRPr="002527D9" w:rsidRDefault="00B6450B" w:rsidP="00ED2BCB">
                      <w:pPr>
                        <w:jc w:val="center"/>
                        <w:rPr>
                          <w:rFonts w:ascii="Cambria" w:hAnsi="Cambria"/>
                          <w:color w:val="000000"/>
                          <w:sz w:val="22"/>
                          <w:szCs w:val="22"/>
                        </w:rPr>
                      </w:pPr>
                      <w:r w:rsidRPr="002527D9">
                        <w:rPr>
                          <w:rFonts w:ascii="Cambria" w:hAnsi="Cambria"/>
                          <w:b/>
                          <w:color w:val="000000"/>
                          <w:sz w:val="22"/>
                          <w:szCs w:val="22"/>
                        </w:rPr>
                        <w:t>Comando generale delle Capitanerie di Porto – Ufficiali di Polizia giudiziaria</w:t>
                      </w:r>
                    </w:p>
                    <w:p w14:paraId="48A29FEC" w14:textId="77777777" w:rsidR="00B6450B" w:rsidRPr="002527D9" w:rsidRDefault="00B6450B" w:rsidP="00ED2BCB">
                      <w:pPr>
                        <w:jc w:val="center"/>
                        <w:rPr>
                          <w:rFonts w:ascii="Cambria" w:hAnsi="Cambria"/>
                          <w:color w:val="000000"/>
                          <w:sz w:val="22"/>
                          <w:szCs w:val="22"/>
                        </w:rPr>
                      </w:pPr>
                    </w:p>
                  </w:txbxContent>
                </v:textbox>
                <w10:wrap anchorx="margin"/>
              </v:roundrect>
            </w:pict>
          </mc:Fallback>
        </mc:AlternateContent>
      </w:r>
    </w:p>
    <w:p w14:paraId="2F0EBE67" w14:textId="77777777" w:rsidR="00ED2BCB" w:rsidRPr="003F22B7" w:rsidRDefault="00ED2BCB" w:rsidP="00D40C73">
      <w:pPr>
        <w:spacing w:after="120"/>
        <w:ind w:left="340" w:right="57" w:firstLine="170"/>
        <w:rPr>
          <w:rFonts w:ascii="Cambria" w:hAnsi="Cambria"/>
          <w:b/>
          <w:i/>
          <w:sz w:val="22"/>
          <w:szCs w:val="22"/>
        </w:rPr>
      </w:pPr>
      <w:r w:rsidRPr="003F22B7">
        <w:rPr>
          <w:rFonts w:ascii="Cambria" w:hAnsi="Cambria"/>
          <w:noProof/>
          <w:sz w:val="22"/>
          <w:szCs w:val="22"/>
        </w:rPr>
        <mc:AlternateContent>
          <mc:Choice Requires="wps">
            <w:drawing>
              <wp:anchor distT="0" distB="0" distL="114300" distR="114300" simplePos="0" relativeHeight="251663360" behindDoc="0" locked="0" layoutInCell="1" allowOverlap="1" wp14:anchorId="5A8B9EBD" wp14:editId="4777CA4F">
                <wp:simplePos x="0" y="0"/>
                <wp:positionH relativeFrom="margin">
                  <wp:posOffset>1054100</wp:posOffset>
                </wp:positionH>
                <wp:positionV relativeFrom="paragraph">
                  <wp:posOffset>46990</wp:posOffset>
                </wp:positionV>
                <wp:extent cx="2141220" cy="571500"/>
                <wp:effectExtent l="15240" t="12700" r="15240" b="15875"/>
                <wp:wrapNone/>
                <wp:docPr id="358" name="Rettangolo arrotondato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1220" cy="571500"/>
                        </a:xfrm>
                        <a:prstGeom prst="roundRect">
                          <a:avLst>
                            <a:gd name="adj" fmla="val 16667"/>
                          </a:avLst>
                        </a:prstGeom>
                        <a:gradFill rotWithShape="1">
                          <a:gsLst>
                            <a:gs pos="0">
                              <a:srgbClr val="B7D0F1"/>
                            </a:gs>
                            <a:gs pos="50000">
                              <a:srgbClr val="D2E0F5"/>
                            </a:gs>
                            <a:gs pos="100000">
                              <a:srgbClr val="E8EFFA"/>
                            </a:gs>
                          </a:gsLst>
                          <a:lin ang="18900000" scaled="1"/>
                        </a:gradFill>
                        <a:ln w="25400">
                          <a:solidFill>
                            <a:srgbClr val="243F60"/>
                          </a:solidFill>
                          <a:round/>
                          <a:headEnd/>
                          <a:tailEnd/>
                        </a:ln>
                      </wps:spPr>
                      <wps:txbx>
                        <w:txbxContent>
                          <w:p w14:paraId="5E3E4FEA" w14:textId="77777777" w:rsidR="00B6450B" w:rsidRPr="002527D9" w:rsidRDefault="00B6450B" w:rsidP="00ED2BCB">
                            <w:pPr>
                              <w:jc w:val="center"/>
                              <w:rPr>
                                <w:rFonts w:ascii="Cambria" w:hAnsi="Cambria"/>
                                <w:color w:val="000000"/>
                                <w:sz w:val="22"/>
                                <w:szCs w:val="22"/>
                              </w:rPr>
                            </w:pPr>
                            <w:r w:rsidRPr="002527D9">
                              <w:rPr>
                                <w:rFonts w:ascii="Cambria" w:hAnsi="Cambria"/>
                                <w:b/>
                                <w:color w:val="000000"/>
                                <w:sz w:val="22"/>
                                <w:szCs w:val="22"/>
                              </w:rPr>
                              <w:t>Ministero Giustizia</w:t>
                            </w:r>
                            <w:r w:rsidRPr="002527D9">
                              <w:rPr>
                                <w:rFonts w:ascii="Cambria" w:hAnsi="Cambria"/>
                                <w:color w:val="000000"/>
                                <w:sz w:val="22"/>
                                <w:szCs w:val="22"/>
                              </w:rPr>
                              <w:t xml:space="preserve"> –</w:t>
                            </w:r>
                          </w:p>
                          <w:p w14:paraId="178CAE55" w14:textId="77777777" w:rsidR="00B6450B" w:rsidRPr="002527D9" w:rsidRDefault="00B6450B" w:rsidP="00ED2BCB">
                            <w:pPr>
                              <w:jc w:val="center"/>
                              <w:rPr>
                                <w:rFonts w:ascii="Cambria" w:hAnsi="Cambria"/>
                                <w:color w:val="000000"/>
                                <w:sz w:val="22"/>
                                <w:szCs w:val="22"/>
                              </w:rPr>
                            </w:pPr>
                            <w:r w:rsidRPr="002527D9">
                              <w:rPr>
                                <w:rFonts w:ascii="Cambria" w:hAnsi="Cambria"/>
                                <w:color w:val="000000"/>
                                <w:sz w:val="22"/>
                                <w:szCs w:val="22"/>
                              </w:rPr>
                              <w:t>Procuratore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id="Rettangolo arrotondato 19" o:spid="_x0000_s1033" style="position:absolute;left:0;text-align:left;margin-left:83pt;margin-top:3.7pt;width:168.6pt;height:4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" fillcolor="#b7d0f1" strokecolor="#243f60" strokeweight="2pt">
                <v:fill color2="#e8effa" rotate="t" angle="135" colors="0 #b7d0f1;.5 #d2e0f5;1 #e8effa" focus="100%" type="gradient"/>
                <v:textbox>
                  <w:txbxContent>
                    <w:p w14:paraId="5E3E4FEA" w14:textId="77777777" w:rsidR="00B6450B" w:rsidRPr="002527D9" w:rsidRDefault="00B6450B" w:rsidP="00ED2BCB">
                      <w:pPr>
                        <w:jc w:val="center"/>
                        <w:rPr>
                          <w:rFonts w:ascii="Cambria" w:hAnsi="Cambria"/>
                          <w:color w:val="000000"/>
                          <w:sz w:val="22"/>
                          <w:szCs w:val="22"/>
                        </w:rPr>
                      </w:pPr>
                      <w:r w:rsidRPr="002527D9">
                        <w:rPr>
                          <w:rFonts w:ascii="Cambria" w:hAnsi="Cambria"/>
                          <w:b/>
                          <w:color w:val="000000"/>
                          <w:sz w:val="22"/>
                          <w:szCs w:val="22"/>
                        </w:rPr>
                        <w:t>Ministero Giustizia</w:t>
                      </w:r>
                      <w:r w:rsidRPr="002527D9">
                        <w:rPr>
                          <w:rFonts w:ascii="Cambria" w:hAnsi="Cambria"/>
                          <w:color w:val="000000"/>
                          <w:sz w:val="22"/>
                          <w:szCs w:val="22"/>
                        </w:rPr>
                        <w:t xml:space="preserve"> –</w:t>
                      </w:r>
                    </w:p>
                    <w:p w14:paraId="178CAE55" w14:textId="77777777" w:rsidR="00B6450B" w:rsidRPr="002527D9" w:rsidRDefault="00B6450B" w:rsidP="00ED2BCB">
                      <w:pPr>
                        <w:jc w:val="center"/>
                        <w:rPr>
                          <w:rFonts w:ascii="Cambria" w:hAnsi="Cambria"/>
                          <w:color w:val="000000"/>
                          <w:sz w:val="22"/>
                          <w:szCs w:val="22"/>
                        </w:rPr>
                      </w:pPr>
                      <w:r w:rsidRPr="002527D9">
                        <w:rPr>
                          <w:rFonts w:ascii="Cambria" w:hAnsi="Cambria"/>
                          <w:color w:val="000000"/>
                          <w:sz w:val="22"/>
                          <w:szCs w:val="22"/>
                        </w:rPr>
                        <w:t>Procuratore</w:t>
                      </w:r>
                    </w:p>
                  </w:txbxContent>
                </v:textbox>
                <w10:wrap anchorx="margin"/>
              </v:roundrect>
            </w:pict>
          </mc:Fallback>
        </mc:AlternateContent>
      </w:r>
    </w:p>
    <w:p w14:paraId="63AB3A46" w14:textId="77777777" w:rsidR="00ED2BCB" w:rsidRPr="003F22B7" w:rsidRDefault="00ED2BCB" w:rsidP="00D40C73">
      <w:pPr>
        <w:spacing w:after="120"/>
        <w:ind w:left="340" w:right="57" w:firstLine="170"/>
        <w:rPr>
          <w:rFonts w:ascii="Cambria" w:hAnsi="Cambria"/>
          <w:b/>
          <w:i/>
          <w:sz w:val="22"/>
          <w:szCs w:val="22"/>
        </w:rPr>
      </w:pPr>
      <w:r w:rsidRPr="003F22B7">
        <w:rPr>
          <w:rFonts w:ascii="Cambria" w:hAnsi="Cambria"/>
          <w:noProof/>
          <w:sz w:val="22"/>
          <w:szCs w:val="22"/>
        </w:rPr>
        <mc:AlternateContent>
          <mc:Choice Requires="wps">
            <w:drawing>
              <wp:anchor distT="0" distB="0" distL="114300" distR="114300" simplePos="0" relativeHeight="251665408" behindDoc="0" locked="0" layoutInCell="1" allowOverlap="1" wp14:anchorId="276B55ED" wp14:editId="59992558">
                <wp:simplePos x="0" y="0"/>
                <wp:positionH relativeFrom="column">
                  <wp:posOffset>3194685</wp:posOffset>
                </wp:positionH>
                <wp:positionV relativeFrom="paragraph">
                  <wp:posOffset>154305</wp:posOffset>
                </wp:positionV>
                <wp:extent cx="906780" cy="0"/>
                <wp:effectExtent l="12700" t="81280" r="23495" b="80645"/>
                <wp:wrapNone/>
                <wp:docPr id="357" name="Connettore 2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6780" cy="0"/>
                        </a:xfrm>
                        <a:prstGeom prst="straightConnector1">
                          <a:avLst/>
                        </a:prstGeom>
                        <a:noFill/>
                        <a:ln w="19050">
                          <a:solidFill>
                            <a:srgbClr val="4579B8"/>
                          </a:solidFill>
                          <a:round/>
                          <a:headEnd type="none" w="med" len="lg"/>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D947EE" id="Connettore 2 20" o:spid="_x0000_s1026" type="#_x0000_t32" style="position:absolute;margin-left:251.55pt;margin-top:12.15pt;width:71.4pt;height: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" strokecolor="#4579b8" strokeweight="1.5pt">
                <v:stroke startarrowlength="long" endarrow="open"/>
              </v:shape>
            </w:pict>
          </mc:Fallback>
        </mc:AlternateContent>
      </w:r>
    </w:p>
    <w:p w14:paraId="3AE78CDC" w14:textId="77777777" w:rsidR="00ED2BCB" w:rsidRPr="003F22B7" w:rsidRDefault="00ED2BCB" w:rsidP="00D40C73">
      <w:pPr>
        <w:spacing w:after="120"/>
        <w:ind w:left="340" w:right="57" w:firstLine="170"/>
        <w:rPr>
          <w:rFonts w:ascii="Cambria" w:hAnsi="Cambria"/>
          <w:b/>
          <w:i/>
          <w:sz w:val="22"/>
          <w:szCs w:val="22"/>
        </w:rPr>
      </w:pPr>
    </w:p>
    <w:p w14:paraId="6013B04F" w14:textId="77777777" w:rsidR="00ED2BCB" w:rsidRPr="003F22B7" w:rsidRDefault="00ED2BCB" w:rsidP="00D40C73">
      <w:pPr>
        <w:spacing w:after="120"/>
        <w:ind w:left="340" w:right="57" w:firstLine="170"/>
        <w:rPr>
          <w:rFonts w:ascii="Cambria" w:hAnsi="Cambria"/>
          <w:b/>
          <w:i/>
          <w:sz w:val="22"/>
          <w:szCs w:val="22"/>
        </w:rPr>
      </w:pPr>
    </w:p>
    <w:p w14:paraId="72A9B2AE" w14:textId="6AECD65A" w:rsidR="00E65700" w:rsidRPr="003F22B7" w:rsidRDefault="00E65700" w:rsidP="00D40C73">
      <w:pPr>
        <w:spacing w:after="120"/>
        <w:ind w:left="993" w:right="792"/>
        <w:jc w:val="center"/>
        <w:rPr>
          <w:rFonts w:ascii="Cambria" w:hAnsi="Cambria"/>
          <w:i/>
          <w:sz w:val="22"/>
          <w:szCs w:val="22"/>
        </w:rPr>
      </w:pPr>
    </w:p>
    <w:p w14:paraId="2FFAB174" w14:textId="04D03784" w:rsidR="00D40C73" w:rsidRDefault="00D40C73" w:rsidP="00D40C73">
      <w:pPr>
        <w:spacing w:after="120"/>
        <w:ind w:left="340" w:right="57" w:firstLine="170"/>
        <w:rPr>
          <w:rFonts w:ascii="Cambria" w:hAnsi="Cambria"/>
          <w:sz w:val="22"/>
          <w:szCs w:val="22"/>
        </w:rPr>
        <w:sectPr w:rsidR="00D40C73" w:rsidSect="003407A6">
          <w:footerReference w:type="default" r:id="rId46"/>
          <w:pgSz w:w="11906" w:h="16838" w:code="9"/>
          <w:pgMar w:top="238" w:right="510" w:bottom="244" w:left="539" w:header="397" w:footer="624" w:gutter="0"/>
          <w:pgNumType w:start="1"/>
          <w:cols w:space="26"/>
          <w:docGrid w:linePitch="360"/>
        </w:sectPr>
      </w:pPr>
    </w:p>
    <w:p w14:paraId="556FEB46" w14:textId="77777777" w:rsidR="005F2B61" w:rsidRDefault="00017ABD" w:rsidP="005F2B61">
      <w:pPr>
        <w:spacing w:after="120" w:line="360" w:lineRule="auto"/>
        <w:ind w:left="851" w:right="794"/>
        <w:jc w:val="center"/>
        <w:rPr>
          <w:rFonts w:ascii="Cambria" w:hAnsi="Cambria"/>
          <w:sz w:val="22"/>
          <w:szCs w:val="22"/>
        </w:rPr>
      </w:pPr>
      <w:r w:rsidRPr="003F22B7">
        <w:rPr>
          <w:rFonts w:ascii="Cambria" w:hAnsi="Cambria"/>
          <w:sz w:val="22"/>
          <w:szCs w:val="22"/>
        </w:rPr>
        <w:lastRenderedPageBreak/>
        <w:fldChar w:fldCharType="end"/>
      </w:r>
    </w:p>
    <w:p w14:paraId="737E4AE0" w14:textId="77777777" w:rsidR="005F2B61" w:rsidRDefault="005F2B61" w:rsidP="005F2B61">
      <w:pPr>
        <w:spacing w:after="120" w:line="360" w:lineRule="auto"/>
        <w:ind w:left="851" w:right="794"/>
        <w:jc w:val="center"/>
        <w:rPr>
          <w:rFonts w:ascii="Cambria" w:hAnsi="Cambria"/>
          <w:sz w:val="22"/>
          <w:szCs w:val="22"/>
        </w:rPr>
      </w:pPr>
    </w:p>
    <w:p w14:paraId="0210AC8A" w14:textId="77777777" w:rsidR="005F2B61" w:rsidRDefault="005F2B61" w:rsidP="005F2B61">
      <w:pPr>
        <w:spacing w:after="120" w:line="360" w:lineRule="auto"/>
        <w:ind w:left="851" w:right="794"/>
        <w:jc w:val="center"/>
        <w:rPr>
          <w:rFonts w:ascii="Cambria" w:hAnsi="Cambria"/>
          <w:sz w:val="22"/>
          <w:szCs w:val="22"/>
        </w:rPr>
      </w:pPr>
    </w:p>
    <w:p w14:paraId="2B506BC6" w14:textId="77777777" w:rsidR="005F2B61" w:rsidRDefault="005F2B61" w:rsidP="005F2B61">
      <w:pPr>
        <w:spacing w:after="120" w:line="360" w:lineRule="auto"/>
        <w:ind w:left="851" w:right="794"/>
        <w:jc w:val="center"/>
        <w:rPr>
          <w:rFonts w:ascii="Cambria" w:hAnsi="Cambria"/>
          <w:sz w:val="22"/>
          <w:szCs w:val="22"/>
        </w:rPr>
      </w:pPr>
    </w:p>
    <w:p w14:paraId="7B111E30" w14:textId="77777777" w:rsidR="005F2B61" w:rsidRDefault="005F2B61" w:rsidP="005F2B61">
      <w:pPr>
        <w:spacing w:after="120" w:line="360" w:lineRule="auto"/>
        <w:ind w:left="851" w:right="794"/>
        <w:jc w:val="center"/>
        <w:rPr>
          <w:rFonts w:ascii="Cambria" w:hAnsi="Cambria"/>
          <w:sz w:val="22"/>
          <w:szCs w:val="22"/>
        </w:rPr>
      </w:pPr>
    </w:p>
    <w:p w14:paraId="1823ABA3" w14:textId="77777777" w:rsidR="005F2B61" w:rsidRDefault="005F2B61" w:rsidP="005F2B61">
      <w:pPr>
        <w:spacing w:after="120" w:line="360" w:lineRule="auto"/>
        <w:ind w:left="851" w:right="794"/>
        <w:jc w:val="center"/>
        <w:rPr>
          <w:rFonts w:ascii="Cambria" w:hAnsi="Cambria"/>
          <w:sz w:val="22"/>
          <w:szCs w:val="22"/>
        </w:rPr>
      </w:pPr>
    </w:p>
    <w:p w14:paraId="588A5C23" w14:textId="77777777" w:rsidR="005F2B61" w:rsidRDefault="005F2B61" w:rsidP="005F2B61">
      <w:pPr>
        <w:spacing w:after="120" w:line="360" w:lineRule="auto"/>
        <w:ind w:left="851" w:right="794"/>
        <w:jc w:val="center"/>
        <w:rPr>
          <w:rFonts w:ascii="Cambria" w:hAnsi="Cambria"/>
          <w:sz w:val="22"/>
          <w:szCs w:val="22"/>
        </w:rPr>
      </w:pPr>
    </w:p>
    <w:p w14:paraId="6E90F03B" w14:textId="77777777" w:rsidR="005F2B61" w:rsidRDefault="005F2B61" w:rsidP="005F2B61">
      <w:pPr>
        <w:spacing w:after="120" w:line="360" w:lineRule="auto"/>
        <w:ind w:left="851" w:right="794"/>
        <w:jc w:val="center"/>
        <w:rPr>
          <w:rFonts w:ascii="Cambria" w:hAnsi="Cambria"/>
          <w:sz w:val="22"/>
          <w:szCs w:val="22"/>
        </w:rPr>
      </w:pPr>
    </w:p>
    <w:p w14:paraId="0DDE8DDD" w14:textId="77777777" w:rsidR="005F2B61" w:rsidRDefault="005F2B61" w:rsidP="005F2B61">
      <w:pPr>
        <w:spacing w:after="120" w:line="360" w:lineRule="auto"/>
        <w:ind w:left="851" w:right="794"/>
        <w:jc w:val="center"/>
        <w:rPr>
          <w:rFonts w:ascii="Cambria" w:hAnsi="Cambria"/>
          <w:sz w:val="22"/>
          <w:szCs w:val="22"/>
        </w:rPr>
      </w:pPr>
    </w:p>
    <w:p w14:paraId="2D48C566" w14:textId="77777777" w:rsidR="005F2B61" w:rsidRDefault="005F2B61" w:rsidP="005F2B61">
      <w:pPr>
        <w:spacing w:after="120" w:line="360" w:lineRule="auto"/>
        <w:ind w:left="851" w:right="794"/>
        <w:jc w:val="center"/>
        <w:rPr>
          <w:rFonts w:ascii="Cambria" w:hAnsi="Cambria"/>
          <w:sz w:val="22"/>
          <w:szCs w:val="22"/>
        </w:rPr>
      </w:pPr>
    </w:p>
    <w:p w14:paraId="647D048F" w14:textId="77777777" w:rsidR="005F2B61" w:rsidRDefault="005F2B61" w:rsidP="005F2B61">
      <w:pPr>
        <w:spacing w:after="120" w:line="360" w:lineRule="auto"/>
        <w:ind w:left="851" w:right="794"/>
        <w:jc w:val="center"/>
        <w:rPr>
          <w:rFonts w:ascii="Cambria" w:hAnsi="Cambria"/>
          <w:sz w:val="22"/>
          <w:szCs w:val="22"/>
        </w:rPr>
      </w:pPr>
    </w:p>
    <w:p w14:paraId="3EA07F63" w14:textId="77777777" w:rsidR="005F2B61" w:rsidRDefault="005F2B61" w:rsidP="005F2B61">
      <w:pPr>
        <w:spacing w:after="120" w:line="360" w:lineRule="auto"/>
        <w:ind w:left="851" w:right="794"/>
        <w:jc w:val="center"/>
        <w:rPr>
          <w:rFonts w:ascii="Cambria" w:hAnsi="Cambria"/>
          <w:sz w:val="22"/>
          <w:szCs w:val="22"/>
        </w:rPr>
      </w:pPr>
    </w:p>
    <w:p w14:paraId="7A3A632B" w14:textId="77777777" w:rsidR="005F2B61" w:rsidRDefault="005F2B61" w:rsidP="005F2B61">
      <w:pPr>
        <w:spacing w:after="120" w:line="360" w:lineRule="auto"/>
        <w:ind w:left="851" w:right="794"/>
        <w:jc w:val="center"/>
        <w:rPr>
          <w:rFonts w:ascii="Cambria" w:hAnsi="Cambria"/>
          <w:sz w:val="22"/>
          <w:szCs w:val="22"/>
        </w:rPr>
      </w:pPr>
    </w:p>
    <w:p w14:paraId="45024C30" w14:textId="77777777" w:rsidR="005F2B61" w:rsidRDefault="005F2B61" w:rsidP="005F2B61">
      <w:pPr>
        <w:spacing w:after="120" w:line="360" w:lineRule="auto"/>
        <w:ind w:left="851" w:right="794"/>
        <w:jc w:val="center"/>
        <w:rPr>
          <w:rFonts w:ascii="Cambria" w:hAnsi="Cambria"/>
          <w:sz w:val="22"/>
          <w:szCs w:val="22"/>
        </w:rPr>
      </w:pPr>
    </w:p>
    <w:p w14:paraId="00C2B6C5" w14:textId="77777777" w:rsidR="005F2B61" w:rsidRDefault="005F2B61" w:rsidP="005F2B61">
      <w:pPr>
        <w:spacing w:after="120" w:line="360" w:lineRule="auto"/>
        <w:ind w:left="851" w:right="794"/>
        <w:jc w:val="center"/>
        <w:rPr>
          <w:rFonts w:ascii="Cambria" w:hAnsi="Cambria"/>
          <w:sz w:val="22"/>
          <w:szCs w:val="22"/>
        </w:rPr>
      </w:pPr>
    </w:p>
    <w:p w14:paraId="60B57732" w14:textId="77777777" w:rsidR="005F2B61" w:rsidRDefault="005F2B61" w:rsidP="005F2B61">
      <w:pPr>
        <w:spacing w:after="120" w:line="360" w:lineRule="auto"/>
        <w:ind w:left="851" w:right="794"/>
        <w:jc w:val="center"/>
        <w:rPr>
          <w:rFonts w:ascii="Cambria" w:hAnsi="Cambria"/>
          <w:sz w:val="22"/>
          <w:szCs w:val="22"/>
        </w:rPr>
      </w:pPr>
    </w:p>
    <w:p w14:paraId="271B5BEF" w14:textId="77777777" w:rsidR="005F2B61" w:rsidRDefault="005F2B61" w:rsidP="005F2B61">
      <w:pPr>
        <w:spacing w:after="120" w:line="360" w:lineRule="auto"/>
        <w:ind w:left="851" w:right="794"/>
        <w:jc w:val="center"/>
        <w:rPr>
          <w:rFonts w:ascii="Cambria" w:hAnsi="Cambria"/>
          <w:sz w:val="22"/>
          <w:szCs w:val="22"/>
        </w:rPr>
      </w:pPr>
    </w:p>
    <w:p w14:paraId="7D55677C" w14:textId="77777777" w:rsidR="005F2B61" w:rsidRDefault="005F2B61" w:rsidP="005F2B61">
      <w:pPr>
        <w:spacing w:after="120" w:line="360" w:lineRule="auto"/>
        <w:ind w:left="851" w:right="794"/>
        <w:jc w:val="center"/>
        <w:rPr>
          <w:rFonts w:ascii="Cambria" w:hAnsi="Cambria"/>
          <w:sz w:val="22"/>
          <w:szCs w:val="22"/>
        </w:rPr>
      </w:pPr>
    </w:p>
    <w:p w14:paraId="707F0EC2" w14:textId="77777777" w:rsidR="005F2B61" w:rsidRDefault="005F2B61" w:rsidP="005F2B61">
      <w:pPr>
        <w:spacing w:after="120" w:line="360" w:lineRule="auto"/>
        <w:ind w:left="851" w:right="794"/>
        <w:jc w:val="center"/>
        <w:rPr>
          <w:rFonts w:ascii="Cambria" w:hAnsi="Cambria"/>
          <w:sz w:val="22"/>
          <w:szCs w:val="22"/>
        </w:rPr>
      </w:pPr>
    </w:p>
    <w:p w14:paraId="488A2BAF" w14:textId="77777777" w:rsidR="005F2B61" w:rsidRDefault="005F2B61" w:rsidP="005F2B61">
      <w:pPr>
        <w:spacing w:after="120" w:line="360" w:lineRule="auto"/>
        <w:ind w:left="851" w:right="794"/>
        <w:jc w:val="center"/>
        <w:rPr>
          <w:rFonts w:ascii="Cambria" w:hAnsi="Cambria"/>
          <w:sz w:val="22"/>
          <w:szCs w:val="22"/>
        </w:rPr>
      </w:pPr>
    </w:p>
    <w:p w14:paraId="773E7753" w14:textId="1ADA9CFD" w:rsidR="005F2B61" w:rsidRPr="00462884" w:rsidRDefault="005F2B61" w:rsidP="005F2B61">
      <w:pPr>
        <w:spacing w:after="120" w:line="360" w:lineRule="auto"/>
        <w:ind w:left="851" w:right="794"/>
        <w:jc w:val="center"/>
        <w:rPr>
          <w:rFonts w:ascii="Cambria" w:hAnsi="Cambria"/>
          <w:b/>
          <w:color w:val="0070C0"/>
          <w:sz w:val="28"/>
          <w:szCs w:val="28"/>
        </w:rPr>
      </w:pPr>
      <w:r w:rsidRPr="00462884">
        <w:rPr>
          <w:rFonts w:ascii="Cambria" w:hAnsi="Cambria"/>
          <w:b/>
          <w:color w:val="0070C0"/>
          <w:sz w:val="28"/>
          <w:szCs w:val="28"/>
        </w:rPr>
        <w:t>Pagina bianca</w:t>
      </w:r>
    </w:p>
    <w:p w14:paraId="032CF107" w14:textId="3EEC4453" w:rsidR="005F2B61" w:rsidRDefault="005F2B61" w:rsidP="00CB1C0E">
      <w:pPr>
        <w:spacing w:after="120" w:line="360" w:lineRule="auto"/>
        <w:ind w:right="510" w:firstLine="708"/>
        <w:jc w:val="center"/>
        <w:rPr>
          <w:rFonts w:ascii="Cambria" w:hAnsi="Cambria"/>
          <w:sz w:val="22"/>
          <w:szCs w:val="22"/>
        </w:rPr>
      </w:pPr>
    </w:p>
    <w:p w14:paraId="090605CA" w14:textId="77777777" w:rsidR="005F2B61" w:rsidRDefault="005F2B61">
      <w:pPr>
        <w:rPr>
          <w:rFonts w:ascii="Cambria" w:hAnsi="Cambria"/>
          <w:sz w:val="22"/>
          <w:szCs w:val="22"/>
        </w:rPr>
      </w:pPr>
      <w:r>
        <w:rPr>
          <w:rFonts w:ascii="Cambria" w:hAnsi="Cambria"/>
          <w:sz w:val="22"/>
          <w:szCs w:val="22"/>
        </w:rPr>
        <w:br w:type="page"/>
      </w:r>
    </w:p>
    <w:p w14:paraId="7A4B89A4" w14:textId="77777777" w:rsidR="006274E5" w:rsidRDefault="006274E5" w:rsidP="00CB1C0E">
      <w:pPr>
        <w:spacing w:after="120" w:line="360" w:lineRule="auto"/>
        <w:ind w:right="510" w:firstLine="708"/>
        <w:jc w:val="center"/>
        <w:rPr>
          <w:rFonts w:ascii="Garamond" w:hAnsi="Garamond" w:cs="Arial"/>
          <w:sz w:val="26"/>
          <w:szCs w:val="26"/>
        </w:rPr>
      </w:pPr>
    </w:p>
    <w:p w14:paraId="76C7F335" w14:textId="1EF22374" w:rsidR="006274E5" w:rsidRDefault="00035A65" w:rsidP="0083632E">
      <w:pPr>
        <w:spacing w:after="120" w:line="360" w:lineRule="auto"/>
        <w:ind w:left="567" w:right="510"/>
        <w:jc w:val="center"/>
        <w:rPr>
          <w:rFonts w:ascii="Garamond" w:hAnsi="Garamond" w:cs="Arial"/>
          <w:sz w:val="26"/>
          <w:szCs w:val="26"/>
        </w:rPr>
      </w:pPr>
      <w:r>
        <w:rPr>
          <w:noProof/>
        </w:rPr>
        <w:drawing>
          <wp:inline distT="0" distB="0" distL="0" distR="0" wp14:anchorId="4A46E438" wp14:editId="633A8958">
            <wp:extent cx="2307300" cy="2857500"/>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61904" t="18819" r="21904" b="21771"/>
                    <a:stretch/>
                  </pic:blipFill>
                  <pic:spPr bwMode="auto">
                    <a:xfrm>
                      <a:off x="0" y="0"/>
                      <a:ext cx="2307286" cy="2857482"/>
                    </a:xfrm>
                    <a:prstGeom prst="rect">
                      <a:avLst/>
                    </a:prstGeom>
                    <a:ln>
                      <a:noFill/>
                    </a:ln>
                    <a:extLst>
                      <a:ext uri="{53640926-AAD7-44D8-BBD7-CCE9431645EC}">
                        <a14:shadowObscured xmlns:a14="http://schemas.microsoft.com/office/drawing/2010/main"/>
                      </a:ext>
                    </a:extLst>
                  </pic:spPr>
                </pic:pic>
              </a:graphicData>
            </a:graphic>
          </wp:inline>
        </w:drawing>
      </w:r>
    </w:p>
    <w:p w14:paraId="1EB2629C" w14:textId="77777777" w:rsidR="00585033" w:rsidRDefault="00585033" w:rsidP="00CB1C0E">
      <w:pPr>
        <w:spacing w:after="120" w:line="360" w:lineRule="auto"/>
        <w:ind w:right="510" w:firstLine="708"/>
        <w:jc w:val="center"/>
        <w:rPr>
          <w:rFonts w:ascii="Garamond" w:hAnsi="Garamond" w:cs="Arial"/>
          <w:sz w:val="26"/>
          <w:szCs w:val="26"/>
        </w:rPr>
      </w:pPr>
    </w:p>
    <w:p w14:paraId="2EF10A1C" w14:textId="64A447AF" w:rsidR="00017ABD" w:rsidRDefault="00585033" w:rsidP="0083632E">
      <w:pPr>
        <w:spacing w:after="120" w:line="360" w:lineRule="auto"/>
        <w:ind w:left="567" w:right="510"/>
        <w:jc w:val="center"/>
        <w:rPr>
          <w:rFonts w:ascii="Garamond" w:hAnsi="Garamond" w:cs="Arial"/>
          <w:sz w:val="26"/>
          <w:szCs w:val="26"/>
        </w:rPr>
      </w:pPr>
      <w:r w:rsidRPr="00C46339">
        <w:rPr>
          <w:rFonts w:ascii="Cambria" w:hAnsi="Cambria"/>
          <w:b/>
          <w:noProof/>
        </w:rPr>
        <mc:AlternateContent>
          <mc:Choice Requires="wpg">
            <w:drawing>
              <wp:inline distT="0" distB="0" distL="0" distR="0" wp14:anchorId="2FC38284" wp14:editId="25C96892">
                <wp:extent cx="2537460" cy="2685415"/>
                <wp:effectExtent l="38100" t="0" r="34290" b="57785"/>
                <wp:docPr id="347" name="Gruppo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37460" cy="2685415"/>
                          <a:chOff x="500" y="0"/>
                          <a:chExt cx="49787" cy="93337"/>
                        </a:xfrm>
                        <a:gradFill flip="none" rotWithShape="1">
                          <a:gsLst>
                            <a:gs pos="0">
                              <a:srgbClr val="0070C0">
                                <a:tint val="66000"/>
                                <a:satMod val="160000"/>
                              </a:srgbClr>
                            </a:gs>
                            <a:gs pos="50000">
                              <a:srgbClr val="0070C0">
                                <a:tint val="44500"/>
                                <a:satMod val="160000"/>
                              </a:srgbClr>
                            </a:gs>
                            <a:gs pos="100000">
                              <a:srgbClr val="0070C0">
                                <a:tint val="23500"/>
                                <a:satMod val="160000"/>
                              </a:srgbClr>
                            </a:gs>
                          </a:gsLst>
                          <a:lin ang="18900000" scaled="1"/>
                          <a:tileRect/>
                        </a:gradFill>
                      </wpg:grpSpPr>
                      <wpg:grpSp>
                        <wpg:cNvPr id="348" name="Gruppo 80"/>
                        <wpg:cNvGrpSpPr>
                          <a:grpSpLocks/>
                        </wpg:cNvGrpSpPr>
                        <wpg:grpSpPr bwMode="auto">
                          <a:xfrm>
                            <a:off x="26296" y="83233"/>
                            <a:ext cx="20807" cy="10104"/>
                            <a:chOff x="4989" y="1110"/>
                            <a:chExt cx="20806" cy="10103"/>
                          </a:xfrm>
                          <a:grpFill/>
                        </wpg:grpSpPr>
                        <wps:wsp>
                          <wps:cNvPr id="349" name="Terminatore 81"/>
                          <wps:cNvSpPr>
                            <a:spLocks noChangeArrowheads="1"/>
                          </wps:cNvSpPr>
                          <wps:spPr bwMode="auto">
                            <a:xfrm>
                              <a:off x="5235" y="1110"/>
                              <a:ext cx="20453" cy="4410"/>
                            </a:xfrm>
                            <a:prstGeom prst="flowChartTerminator">
                              <a:avLst/>
                            </a:prstGeom>
                            <a:grpFill/>
                            <a:ln>
                              <a:solidFill>
                                <a:srgbClr val="0070C0"/>
                              </a:solidFill>
                              <a:headEnd/>
                              <a:tailEnd/>
                            </a:ln>
                          </wps:spPr>
                          <wps:style>
                            <a:lnRef idx="1">
                              <a:schemeClr val="accent4"/>
                            </a:lnRef>
                            <a:fillRef idx="2">
                              <a:schemeClr val="accent4"/>
                            </a:fillRef>
                            <a:effectRef idx="1">
                              <a:schemeClr val="accent4"/>
                            </a:effectRef>
                            <a:fontRef idx="minor">
                              <a:schemeClr val="dk1"/>
                            </a:fontRef>
                          </wps:style>
                          <wps:bodyPr rot="0" vert="horz" wrap="square" lIns="91440" tIns="45720" rIns="91440" bIns="45720" anchor="ctr" anchorCtr="0" upright="1">
                            <a:noAutofit/>
                          </wps:bodyPr>
                        </wps:wsp>
                        <wps:wsp>
                          <wps:cNvPr id="350" name="Terminatore 83"/>
                          <wps:cNvSpPr>
                            <a:spLocks noChangeArrowheads="1"/>
                          </wps:cNvSpPr>
                          <wps:spPr bwMode="auto">
                            <a:xfrm>
                              <a:off x="4989" y="7215"/>
                              <a:ext cx="20806" cy="3999"/>
                            </a:xfrm>
                            <a:prstGeom prst="flowChartTerminator">
                              <a:avLst/>
                            </a:prstGeom>
                            <a:grpFill/>
                            <a:ln>
                              <a:solidFill>
                                <a:srgbClr val="0070C0"/>
                              </a:solidFill>
                              <a:headEnd/>
                              <a:tailEnd/>
                            </a:ln>
                          </wps:spPr>
                          <wps:style>
                            <a:lnRef idx="1">
                              <a:schemeClr val="accent4"/>
                            </a:lnRef>
                            <a:fillRef idx="2">
                              <a:schemeClr val="accent4"/>
                            </a:fillRef>
                            <a:effectRef idx="1">
                              <a:schemeClr val="accent4"/>
                            </a:effectRef>
                            <a:fontRef idx="minor">
                              <a:schemeClr val="dk1"/>
                            </a:fontRef>
                          </wps:style>
                          <wps:bodyPr rot="0" vert="horz" wrap="square" lIns="91440" tIns="45720" rIns="91440" bIns="45720" anchor="ctr" anchorCtr="0" upright="1">
                            <a:noAutofit/>
                          </wps:bodyPr>
                        </wps:wsp>
                      </wpg:grpSp>
                      <wpg:grpSp>
                        <wpg:cNvPr id="351" name="Gruppo 84"/>
                        <wpg:cNvGrpSpPr>
                          <a:grpSpLocks/>
                        </wpg:cNvGrpSpPr>
                        <wpg:grpSpPr bwMode="auto">
                          <a:xfrm>
                            <a:off x="500" y="0"/>
                            <a:ext cx="49787" cy="91599"/>
                            <a:chOff x="593" y="0"/>
                            <a:chExt cx="59030" cy="99233"/>
                          </a:xfrm>
                          <a:grpFill/>
                        </wpg:grpSpPr>
                        <wpg:grpSp>
                          <wpg:cNvPr id="352" name="Gruppo 85"/>
                          <wpg:cNvGrpSpPr>
                            <a:grpSpLocks/>
                          </wpg:cNvGrpSpPr>
                          <wpg:grpSpPr bwMode="auto">
                            <a:xfrm>
                              <a:off x="25527" y="91291"/>
                              <a:ext cx="5943" cy="2024"/>
                              <a:chOff x="0" y="2137"/>
                              <a:chExt cx="5943" cy="2024"/>
                            </a:xfrm>
                            <a:grpFill/>
                          </wpg:grpSpPr>
                          <wps:wsp>
                            <wps:cNvPr id="353" name="Connettore 2 88"/>
                            <wps:cNvCnPr>
                              <a:cxnSpLocks noChangeShapeType="1"/>
                            </wps:cNvCnPr>
                            <wps:spPr bwMode="auto">
                              <a:xfrm flipV="1">
                                <a:off x="3562" y="3918"/>
                                <a:ext cx="2381" cy="96"/>
                              </a:xfrm>
                              <a:prstGeom prst="straightConnector1">
                                <a:avLst/>
                              </a:prstGeom>
                              <a:grpFill/>
                              <a:ln>
                                <a:solidFill>
                                  <a:srgbClr val="0070C0"/>
                                </a:solidFill>
                                <a:headEnd/>
                                <a:tailEnd type="arrow" w="med" len="med"/>
                              </a:ln>
                            </wps:spPr>
                            <wps:style>
                              <a:lnRef idx="1">
                                <a:schemeClr val="accent4"/>
                              </a:lnRef>
                              <a:fillRef idx="2">
                                <a:schemeClr val="accent4"/>
                              </a:fillRef>
                              <a:effectRef idx="1">
                                <a:schemeClr val="accent4"/>
                              </a:effectRef>
                              <a:fontRef idx="minor">
                                <a:schemeClr val="dk1"/>
                              </a:fontRef>
                            </wps:style>
                            <wps:bodyPr/>
                          </wps:wsp>
                          <wps:wsp>
                            <wps:cNvPr id="354" name="Connettore 1 304"/>
                            <wps:cNvCnPr>
                              <a:cxnSpLocks noChangeShapeType="1"/>
                            </wps:cNvCnPr>
                            <wps:spPr bwMode="auto">
                              <a:xfrm>
                                <a:off x="0" y="2137"/>
                                <a:ext cx="3524" cy="0"/>
                              </a:xfrm>
                              <a:prstGeom prst="line">
                                <a:avLst/>
                              </a:prstGeom>
                              <a:grpFill/>
                              <a:ln>
                                <a:solidFill>
                                  <a:srgbClr val="0070C0"/>
                                </a:solidFill>
                                <a:headEnd/>
                                <a:tailEnd/>
                              </a:ln>
                            </wps:spPr>
                            <wps:style>
                              <a:lnRef idx="1">
                                <a:schemeClr val="accent4"/>
                              </a:lnRef>
                              <a:fillRef idx="2">
                                <a:schemeClr val="accent4"/>
                              </a:fillRef>
                              <a:effectRef idx="1">
                                <a:schemeClr val="accent4"/>
                              </a:effectRef>
                              <a:fontRef idx="minor">
                                <a:schemeClr val="dk1"/>
                              </a:fontRef>
                            </wps:style>
                            <wps:bodyPr/>
                          </wps:wsp>
                          <wps:wsp>
                            <wps:cNvPr id="355" name="Connettore 1 305"/>
                            <wps:cNvCnPr>
                              <a:cxnSpLocks noChangeShapeType="1"/>
                            </wps:cNvCnPr>
                            <wps:spPr bwMode="auto">
                              <a:xfrm>
                                <a:off x="3562" y="2256"/>
                                <a:ext cx="0" cy="1905"/>
                              </a:xfrm>
                              <a:prstGeom prst="line">
                                <a:avLst/>
                              </a:prstGeom>
                              <a:grpFill/>
                              <a:ln>
                                <a:solidFill>
                                  <a:srgbClr val="0070C0"/>
                                </a:solidFill>
                                <a:headEnd/>
                                <a:tailEnd/>
                              </a:ln>
                            </wps:spPr>
                            <wps:style>
                              <a:lnRef idx="1">
                                <a:schemeClr val="accent4"/>
                              </a:lnRef>
                              <a:fillRef idx="2">
                                <a:schemeClr val="accent4"/>
                              </a:fillRef>
                              <a:effectRef idx="1">
                                <a:schemeClr val="accent4"/>
                              </a:effectRef>
                              <a:fontRef idx="minor">
                                <a:schemeClr val="dk1"/>
                              </a:fontRef>
                            </wps:style>
                            <wps:bodyPr/>
                          </wps:wsp>
                        </wpg:grpSp>
                        <wpg:grpSp>
                          <wpg:cNvPr id="356" name="Gruppo 121"/>
                          <wpg:cNvGrpSpPr>
                            <a:grpSpLocks/>
                          </wpg:cNvGrpSpPr>
                          <wpg:grpSpPr bwMode="auto">
                            <a:xfrm>
                              <a:off x="593" y="0"/>
                              <a:ext cx="59030" cy="99233"/>
                              <a:chOff x="593" y="0"/>
                              <a:chExt cx="59030" cy="99233"/>
                            </a:xfrm>
                            <a:grpFill/>
                          </wpg:grpSpPr>
                          <wps:wsp>
                            <wps:cNvPr id="360" name="Terminatore 124"/>
                            <wps:cNvSpPr>
                              <a:spLocks noChangeArrowheads="1"/>
                            </wps:cNvSpPr>
                            <wps:spPr bwMode="auto">
                              <a:xfrm>
                                <a:off x="31051" y="82931"/>
                                <a:ext cx="24670" cy="5619"/>
                              </a:xfrm>
                              <a:prstGeom prst="flowChartTerminator">
                                <a:avLst/>
                              </a:prstGeom>
                              <a:grpFill/>
                              <a:ln>
                                <a:solidFill>
                                  <a:srgbClr val="0070C0"/>
                                </a:solidFill>
                                <a:headEnd/>
                                <a:tailEnd/>
                              </a:ln>
                            </wps:spPr>
                            <wps:style>
                              <a:lnRef idx="1">
                                <a:schemeClr val="accent4"/>
                              </a:lnRef>
                              <a:fillRef idx="2">
                                <a:schemeClr val="accent4"/>
                              </a:fillRef>
                              <a:effectRef idx="1">
                                <a:schemeClr val="accent4"/>
                              </a:effectRef>
                              <a:fontRef idx="minor">
                                <a:schemeClr val="dk1"/>
                              </a:fontRef>
                            </wps:style>
                            <wps:bodyPr rot="0" vert="horz" wrap="square" lIns="91440" tIns="45720" rIns="91440" bIns="45720" anchor="ctr" anchorCtr="0" upright="1">
                              <a:noAutofit/>
                            </wps:bodyPr>
                          </wps:wsp>
                          <wpg:grpSp>
                            <wpg:cNvPr id="361" name="Gruppo 127"/>
                            <wpg:cNvGrpSpPr>
                              <a:grpSpLocks/>
                            </wpg:cNvGrpSpPr>
                            <wpg:grpSpPr bwMode="auto">
                              <a:xfrm>
                                <a:off x="593" y="0"/>
                                <a:ext cx="59030" cy="99233"/>
                                <a:chOff x="593" y="0"/>
                                <a:chExt cx="59030" cy="99233"/>
                              </a:xfrm>
                              <a:grpFill/>
                            </wpg:grpSpPr>
                            <wps:wsp>
                              <wps:cNvPr id="366" name="Terminatore 270"/>
                              <wps:cNvSpPr>
                                <a:spLocks noChangeArrowheads="1"/>
                              </wps:cNvSpPr>
                              <wps:spPr bwMode="auto">
                                <a:xfrm>
                                  <a:off x="31178" y="75946"/>
                                  <a:ext cx="24670" cy="5619"/>
                                </a:xfrm>
                                <a:prstGeom prst="flowChartTerminator">
                                  <a:avLst/>
                                </a:prstGeom>
                                <a:grpFill/>
                                <a:ln>
                                  <a:solidFill>
                                    <a:srgbClr val="0070C0"/>
                                  </a:solidFill>
                                  <a:headEnd/>
                                  <a:tailEnd/>
                                </a:ln>
                              </wps:spPr>
                              <wps:style>
                                <a:lnRef idx="1">
                                  <a:schemeClr val="accent4"/>
                                </a:lnRef>
                                <a:fillRef idx="2">
                                  <a:schemeClr val="accent4"/>
                                </a:fillRef>
                                <a:effectRef idx="1">
                                  <a:schemeClr val="accent4"/>
                                </a:effectRef>
                                <a:fontRef idx="minor">
                                  <a:schemeClr val="dk1"/>
                                </a:fontRef>
                              </wps:style>
                              <wps:bodyPr rot="0" vert="horz" wrap="square" lIns="91440" tIns="45720" rIns="91440" bIns="45720" anchor="ctr" anchorCtr="0" upright="1">
                                <a:noAutofit/>
                              </wps:bodyPr>
                            </wps:wsp>
                            <wpg:grpSp>
                              <wpg:cNvPr id="371" name="Gruppo 278"/>
                              <wpg:cNvGrpSpPr>
                                <a:grpSpLocks/>
                              </wpg:cNvGrpSpPr>
                              <wpg:grpSpPr bwMode="auto">
                                <a:xfrm>
                                  <a:off x="593" y="0"/>
                                  <a:ext cx="59030" cy="99233"/>
                                  <a:chOff x="593" y="0"/>
                                  <a:chExt cx="59030" cy="99233"/>
                                </a:xfrm>
                                <a:grpFill/>
                              </wpg:grpSpPr>
                              <wpg:grpSp>
                                <wpg:cNvPr id="373" name="Gruppo 279"/>
                                <wpg:cNvGrpSpPr>
                                  <a:grpSpLocks/>
                                </wpg:cNvGrpSpPr>
                                <wpg:grpSpPr bwMode="auto">
                                  <a:xfrm>
                                    <a:off x="55813" y="17575"/>
                                    <a:ext cx="3810" cy="61158"/>
                                    <a:chOff x="1187" y="0"/>
                                    <a:chExt cx="3810" cy="61157"/>
                                  </a:xfrm>
                                  <a:grpFill/>
                                </wpg:grpSpPr>
                                <wpg:grpSp>
                                  <wpg:cNvPr id="374" name="Gruppo 280"/>
                                  <wpg:cNvGrpSpPr>
                                    <a:grpSpLocks/>
                                  </wpg:cNvGrpSpPr>
                                  <wpg:grpSpPr bwMode="auto">
                                    <a:xfrm>
                                      <a:off x="1187" y="0"/>
                                      <a:ext cx="3810" cy="61157"/>
                                      <a:chOff x="1187" y="0"/>
                                      <a:chExt cx="3810" cy="61157"/>
                                    </a:xfrm>
                                    <a:grpFill/>
                                  </wpg:grpSpPr>
                                  <wps:wsp>
                                    <wps:cNvPr id="375" name="Connettore 1 290"/>
                                    <wps:cNvCnPr>
                                      <a:cxnSpLocks noChangeShapeType="1"/>
                                    </wps:cNvCnPr>
                                    <wps:spPr bwMode="auto">
                                      <a:xfrm>
                                        <a:off x="1187" y="0"/>
                                        <a:ext cx="3810" cy="0"/>
                                      </a:xfrm>
                                      <a:prstGeom prst="line">
                                        <a:avLst/>
                                      </a:prstGeom>
                                      <a:grpFill/>
                                      <a:ln>
                                        <a:solidFill>
                                          <a:srgbClr val="0070C0"/>
                                        </a:solidFill>
                                        <a:headEnd/>
                                        <a:tailEnd/>
                                      </a:ln>
                                    </wps:spPr>
                                    <wps:style>
                                      <a:lnRef idx="1">
                                        <a:schemeClr val="accent4"/>
                                      </a:lnRef>
                                      <a:fillRef idx="2">
                                        <a:schemeClr val="accent4"/>
                                      </a:fillRef>
                                      <a:effectRef idx="1">
                                        <a:schemeClr val="accent4"/>
                                      </a:effectRef>
                                      <a:fontRef idx="minor">
                                        <a:schemeClr val="dk1"/>
                                      </a:fontRef>
                                    </wps:style>
                                    <wps:bodyPr/>
                                  </wps:wsp>
                                  <wps:wsp>
                                    <wps:cNvPr id="377" name="Connettore 1 291"/>
                                    <wps:cNvCnPr>
                                      <a:cxnSpLocks noChangeShapeType="1"/>
                                    </wps:cNvCnPr>
                                    <wps:spPr bwMode="auto">
                                      <a:xfrm>
                                        <a:off x="4987" y="0"/>
                                        <a:ext cx="0" cy="61150"/>
                                      </a:xfrm>
                                      <a:prstGeom prst="line">
                                        <a:avLst/>
                                      </a:prstGeom>
                                      <a:grpFill/>
                                      <a:ln>
                                        <a:solidFill>
                                          <a:srgbClr val="0070C0"/>
                                        </a:solidFill>
                                        <a:headEnd/>
                                        <a:tailEnd/>
                                      </a:ln>
                                    </wps:spPr>
                                    <wps:style>
                                      <a:lnRef idx="1">
                                        <a:schemeClr val="accent4"/>
                                      </a:lnRef>
                                      <a:fillRef idx="2">
                                        <a:schemeClr val="accent4"/>
                                      </a:fillRef>
                                      <a:effectRef idx="1">
                                        <a:schemeClr val="accent4"/>
                                      </a:effectRef>
                                      <a:fontRef idx="minor">
                                        <a:schemeClr val="dk1"/>
                                      </a:fontRef>
                                    </wps:style>
                                    <wps:bodyPr/>
                                  </wps:wsp>
                                  <wps:wsp>
                                    <wps:cNvPr id="380" name="Connettore 2 283"/>
                                    <wps:cNvCnPr>
                                      <a:cxnSpLocks noChangeShapeType="1"/>
                                    </wps:cNvCnPr>
                                    <wps:spPr bwMode="auto">
                                      <a:xfrm flipH="1">
                                        <a:off x="1187" y="61157"/>
                                        <a:ext cx="3810" cy="0"/>
                                      </a:xfrm>
                                      <a:prstGeom prst="straightConnector1">
                                        <a:avLst/>
                                      </a:prstGeom>
                                      <a:grpFill/>
                                      <a:ln>
                                        <a:solidFill>
                                          <a:srgbClr val="0070C0"/>
                                        </a:solidFill>
                                        <a:headEnd/>
                                        <a:tailEnd type="arrow" w="med" len="med"/>
                                      </a:ln>
                                    </wps:spPr>
                                    <wps:style>
                                      <a:lnRef idx="1">
                                        <a:schemeClr val="accent4"/>
                                      </a:lnRef>
                                      <a:fillRef idx="2">
                                        <a:schemeClr val="accent4"/>
                                      </a:fillRef>
                                      <a:effectRef idx="1">
                                        <a:schemeClr val="accent4"/>
                                      </a:effectRef>
                                      <a:fontRef idx="minor">
                                        <a:schemeClr val="dk1"/>
                                      </a:fontRef>
                                    </wps:style>
                                    <wps:bodyPr/>
                                  </wps:wsp>
                                  <wps:wsp>
                                    <wps:cNvPr id="381" name="Connettore 1 294"/>
                                    <wps:cNvCnPr>
                                      <a:cxnSpLocks noChangeShapeType="1"/>
                                    </wps:cNvCnPr>
                                    <wps:spPr bwMode="auto">
                                      <a:xfrm>
                                        <a:off x="1187" y="33013"/>
                                        <a:ext cx="3810" cy="0"/>
                                      </a:xfrm>
                                      <a:prstGeom prst="line">
                                        <a:avLst/>
                                      </a:prstGeom>
                                      <a:grpFill/>
                                      <a:ln>
                                        <a:solidFill>
                                          <a:srgbClr val="0070C0"/>
                                        </a:solidFill>
                                        <a:headEnd/>
                                        <a:tailEnd/>
                                      </a:ln>
                                    </wps:spPr>
                                    <wps:style>
                                      <a:lnRef idx="1">
                                        <a:schemeClr val="accent4"/>
                                      </a:lnRef>
                                      <a:fillRef idx="2">
                                        <a:schemeClr val="accent4"/>
                                      </a:fillRef>
                                      <a:effectRef idx="1">
                                        <a:schemeClr val="accent4"/>
                                      </a:effectRef>
                                      <a:fontRef idx="minor">
                                        <a:schemeClr val="dk1"/>
                                      </a:fontRef>
                                    </wps:style>
                                    <wps:bodyPr/>
                                  </wps:wsp>
                                  <wps:wsp>
                                    <wps:cNvPr id="22529" name="Connettore 1 295"/>
                                    <wps:cNvCnPr>
                                      <a:cxnSpLocks noChangeShapeType="1"/>
                                    </wps:cNvCnPr>
                                    <wps:spPr bwMode="auto">
                                      <a:xfrm>
                                        <a:off x="1187" y="16625"/>
                                        <a:ext cx="3810" cy="0"/>
                                      </a:xfrm>
                                      <a:prstGeom prst="line">
                                        <a:avLst/>
                                      </a:prstGeom>
                                      <a:grpFill/>
                                      <a:ln>
                                        <a:solidFill>
                                          <a:srgbClr val="0070C0"/>
                                        </a:solidFill>
                                        <a:headEnd/>
                                        <a:tailEnd/>
                                      </a:ln>
                                    </wps:spPr>
                                    <wps:style>
                                      <a:lnRef idx="1">
                                        <a:schemeClr val="accent4"/>
                                      </a:lnRef>
                                      <a:fillRef idx="2">
                                        <a:schemeClr val="accent4"/>
                                      </a:fillRef>
                                      <a:effectRef idx="1">
                                        <a:schemeClr val="accent4"/>
                                      </a:effectRef>
                                      <a:fontRef idx="minor">
                                        <a:schemeClr val="dk1"/>
                                      </a:fontRef>
                                    </wps:style>
                                    <wps:bodyPr/>
                                  </wps:wsp>
                                </wpg:grpSp>
                                <wps:wsp>
                                  <wps:cNvPr id="22531" name="Connettore 1 293"/>
                                  <wps:cNvCnPr>
                                    <a:cxnSpLocks noChangeShapeType="1"/>
                                  </wps:cNvCnPr>
                                  <wps:spPr bwMode="auto">
                                    <a:xfrm>
                                      <a:off x="1187" y="49401"/>
                                      <a:ext cx="3810" cy="0"/>
                                    </a:xfrm>
                                    <a:prstGeom prst="line">
                                      <a:avLst/>
                                    </a:prstGeom>
                                    <a:grpFill/>
                                    <a:ln>
                                      <a:solidFill>
                                        <a:srgbClr val="0070C0"/>
                                      </a:solidFill>
                                      <a:headEnd/>
                                      <a:tailEnd/>
                                    </a:ln>
                                  </wps:spPr>
                                  <wps:style>
                                    <a:lnRef idx="1">
                                      <a:schemeClr val="accent4"/>
                                    </a:lnRef>
                                    <a:fillRef idx="2">
                                      <a:schemeClr val="accent4"/>
                                    </a:fillRef>
                                    <a:effectRef idx="1">
                                      <a:schemeClr val="accent4"/>
                                    </a:effectRef>
                                    <a:fontRef idx="minor">
                                      <a:schemeClr val="dk1"/>
                                    </a:fontRef>
                                  </wps:style>
                                  <wps:bodyPr/>
                                </wps:wsp>
                              </wpg:grpSp>
                              <wpg:grpSp>
                                <wpg:cNvPr id="22533" name="Gruppo 289"/>
                                <wpg:cNvGrpSpPr>
                                  <a:grpSpLocks/>
                                </wpg:cNvGrpSpPr>
                                <wpg:grpSpPr bwMode="auto">
                                  <a:xfrm>
                                    <a:off x="593" y="0"/>
                                    <a:ext cx="55190" cy="99233"/>
                                    <a:chOff x="593" y="0"/>
                                    <a:chExt cx="55190" cy="99233"/>
                                  </a:xfrm>
                                  <a:grpFill/>
                                </wpg:grpSpPr>
                                <wps:wsp>
                                  <wps:cNvPr id="22534" name="Connettore 2 292"/>
                                  <wps:cNvCnPr>
                                    <a:cxnSpLocks noChangeShapeType="1"/>
                                  </wps:cNvCnPr>
                                  <wps:spPr bwMode="auto">
                                    <a:xfrm>
                                      <a:off x="43462" y="41207"/>
                                      <a:ext cx="0" cy="2667"/>
                                    </a:xfrm>
                                    <a:prstGeom prst="straightConnector1">
                                      <a:avLst/>
                                    </a:prstGeom>
                                    <a:grpFill/>
                                    <a:ln>
                                      <a:solidFill>
                                        <a:srgbClr val="0070C0"/>
                                      </a:solidFill>
                                      <a:headEnd/>
                                      <a:tailEnd type="arrow" w="med" len="med"/>
                                    </a:ln>
                                  </wps:spPr>
                                  <wps:style>
                                    <a:lnRef idx="1">
                                      <a:schemeClr val="accent4"/>
                                    </a:lnRef>
                                    <a:fillRef idx="2">
                                      <a:schemeClr val="accent4"/>
                                    </a:fillRef>
                                    <a:effectRef idx="1">
                                      <a:schemeClr val="accent4"/>
                                    </a:effectRef>
                                    <a:fontRef idx="minor">
                                      <a:schemeClr val="dk1"/>
                                    </a:fontRef>
                                  </wps:style>
                                  <wps:bodyPr/>
                                </wps:wsp>
                                <wpg:grpSp>
                                  <wpg:cNvPr id="22535" name="Gruppo 295"/>
                                  <wpg:cNvGrpSpPr>
                                    <a:grpSpLocks/>
                                  </wpg:cNvGrpSpPr>
                                  <wpg:grpSpPr bwMode="auto">
                                    <a:xfrm>
                                      <a:off x="593" y="0"/>
                                      <a:ext cx="55190" cy="99233"/>
                                      <a:chOff x="593" y="0"/>
                                      <a:chExt cx="55190" cy="99233"/>
                                    </a:xfrm>
                                    <a:grpFill/>
                                  </wpg:grpSpPr>
                                  <wps:wsp>
                                    <wps:cNvPr id="22536" name="Decisione 299"/>
                                    <wps:cNvSpPr>
                                      <a:spLocks noChangeArrowheads="1"/>
                                    </wps:cNvSpPr>
                                    <wps:spPr bwMode="auto">
                                      <a:xfrm>
                                        <a:off x="31113" y="10687"/>
                                        <a:ext cx="24670" cy="13812"/>
                                      </a:xfrm>
                                      <a:prstGeom prst="flowChartDecision">
                                        <a:avLst/>
                                      </a:prstGeom>
                                      <a:grpFill/>
                                      <a:ln>
                                        <a:solidFill>
                                          <a:srgbClr val="0070C0"/>
                                        </a:solidFill>
                                        <a:headEnd/>
                                        <a:tailEnd/>
                                      </a:ln>
                                    </wps:spPr>
                                    <wps:style>
                                      <a:lnRef idx="1">
                                        <a:schemeClr val="accent4"/>
                                      </a:lnRef>
                                      <a:fillRef idx="2">
                                        <a:schemeClr val="accent4"/>
                                      </a:fillRef>
                                      <a:effectRef idx="1">
                                        <a:schemeClr val="accent4"/>
                                      </a:effectRef>
                                      <a:fontRef idx="minor">
                                        <a:schemeClr val="dk1"/>
                                      </a:fontRef>
                                    </wps:style>
                                    <wps:bodyPr rot="0" vert="horz" wrap="square" lIns="91440" tIns="45720" rIns="91440" bIns="45720" anchor="ctr" anchorCtr="0" upright="1">
                                      <a:noAutofit/>
                                    </wps:bodyPr>
                                  </wps:wsp>
                                  <wps:wsp>
                                    <wps:cNvPr id="22537" name="Decisione 308"/>
                                    <wps:cNvSpPr>
                                      <a:spLocks noChangeArrowheads="1"/>
                                    </wps:cNvSpPr>
                                    <wps:spPr bwMode="auto">
                                      <a:xfrm>
                                        <a:off x="31113" y="27194"/>
                                        <a:ext cx="24670" cy="13811"/>
                                      </a:xfrm>
                                      <a:prstGeom prst="flowChartDecision">
                                        <a:avLst/>
                                      </a:prstGeom>
                                      <a:grpFill/>
                                      <a:ln>
                                        <a:solidFill>
                                          <a:srgbClr val="0070C0"/>
                                        </a:solidFill>
                                        <a:headEnd/>
                                        <a:tailEnd/>
                                      </a:ln>
                                    </wps:spPr>
                                    <wps:style>
                                      <a:lnRef idx="1">
                                        <a:schemeClr val="accent4"/>
                                      </a:lnRef>
                                      <a:fillRef idx="2">
                                        <a:schemeClr val="accent4"/>
                                      </a:fillRef>
                                      <a:effectRef idx="1">
                                        <a:schemeClr val="accent4"/>
                                      </a:effectRef>
                                      <a:fontRef idx="minor">
                                        <a:schemeClr val="dk1"/>
                                      </a:fontRef>
                                    </wps:style>
                                    <wps:bodyPr rot="0" vert="horz" wrap="square" lIns="91440" tIns="45720" rIns="91440" bIns="45720" anchor="ctr" anchorCtr="0" upright="1">
                                      <a:noAutofit/>
                                    </wps:bodyPr>
                                  </wps:wsp>
                                  <wps:wsp>
                                    <wps:cNvPr id="22538" name="Connettore 2 315"/>
                                    <wps:cNvCnPr>
                                      <a:cxnSpLocks noChangeShapeType="1"/>
                                    </wps:cNvCnPr>
                                    <wps:spPr bwMode="auto">
                                      <a:xfrm>
                                        <a:off x="43463" y="24581"/>
                                        <a:ext cx="0" cy="2667"/>
                                      </a:xfrm>
                                      <a:prstGeom prst="straightConnector1">
                                        <a:avLst/>
                                      </a:prstGeom>
                                      <a:grpFill/>
                                      <a:ln>
                                        <a:solidFill>
                                          <a:srgbClr val="0070C0"/>
                                        </a:solidFill>
                                        <a:headEnd/>
                                        <a:tailEnd type="arrow" w="med" len="med"/>
                                      </a:ln>
                                    </wps:spPr>
                                    <wps:style>
                                      <a:lnRef idx="1">
                                        <a:schemeClr val="accent4"/>
                                      </a:lnRef>
                                      <a:fillRef idx="2">
                                        <a:schemeClr val="accent4"/>
                                      </a:fillRef>
                                      <a:effectRef idx="1">
                                        <a:schemeClr val="accent4"/>
                                      </a:effectRef>
                                      <a:fontRef idx="minor">
                                        <a:schemeClr val="dk1"/>
                                      </a:fontRef>
                                    </wps:style>
                                    <wps:bodyPr/>
                                  </wps:wsp>
                                  <wpg:grpSp>
                                    <wpg:cNvPr id="22539" name="Gruppo 316"/>
                                    <wpg:cNvGrpSpPr>
                                      <a:grpSpLocks/>
                                    </wpg:cNvGrpSpPr>
                                    <wpg:grpSpPr bwMode="auto">
                                      <a:xfrm>
                                        <a:off x="593" y="0"/>
                                        <a:ext cx="55190" cy="99233"/>
                                        <a:chOff x="593" y="0"/>
                                        <a:chExt cx="55190" cy="99233"/>
                                      </a:xfrm>
                                      <a:grpFill/>
                                    </wpg:grpSpPr>
                                    <wps:wsp>
                                      <wps:cNvPr id="22540" name="Decisione 27648"/>
                                      <wps:cNvSpPr>
                                        <a:spLocks noChangeArrowheads="1"/>
                                      </wps:cNvSpPr>
                                      <wps:spPr bwMode="auto">
                                        <a:xfrm>
                                          <a:off x="31113" y="43701"/>
                                          <a:ext cx="24670" cy="13811"/>
                                        </a:xfrm>
                                        <a:prstGeom prst="flowChartDecision">
                                          <a:avLst/>
                                        </a:prstGeom>
                                        <a:grpFill/>
                                        <a:ln>
                                          <a:solidFill>
                                            <a:srgbClr val="0070C0"/>
                                          </a:solidFill>
                                          <a:headEnd/>
                                          <a:tailEnd/>
                                        </a:ln>
                                      </wps:spPr>
                                      <wps:style>
                                        <a:lnRef idx="1">
                                          <a:schemeClr val="accent4"/>
                                        </a:lnRef>
                                        <a:fillRef idx="2">
                                          <a:schemeClr val="accent4"/>
                                        </a:fillRef>
                                        <a:effectRef idx="1">
                                          <a:schemeClr val="accent4"/>
                                        </a:effectRef>
                                        <a:fontRef idx="minor">
                                          <a:schemeClr val="dk1"/>
                                        </a:fontRef>
                                      </wps:style>
                                      <wps:bodyPr rot="0" vert="horz" wrap="square" lIns="91440" tIns="45720" rIns="91440" bIns="45720" anchor="ctr" anchorCtr="0" upright="1">
                                        <a:noAutofit/>
                                      </wps:bodyPr>
                                    </wps:wsp>
                                    <wpg:grpSp>
                                      <wpg:cNvPr id="22549" name="Gruppo 27650"/>
                                      <wpg:cNvGrpSpPr>
                                        <a:grpSpLocks/>
                                      </wpg:cNvGrpSpPr>
                                      <wpg:grpSpPr bwMode="auto">
                                        <a:xfrm>
                                          <a:off x="593" y="0"/>
                                          <a:ext cx="55190" cy="99233"/>
                                          <a:chOff x="593" y="0"/>
                                          <a:chExt cx="55190" cy="99233"/>
                                        </a:xfrm>
                                        <a:grpFill/>
                                      </wpg:grpSpPr>
                                      <wps:wsp>
                                        <wps:cNvPr id="22552" name="Connettore 2 27654"/>
                                        <wps:cNvCnPr>
                                          <a:cxnSpLocks noChangeShapeType="1"/>
                                        </wps:cNvCnPr>
                                        <wps:spPr bwMode="auto">
                                          <a:xfrm>
                                            <a:off x="43462" y="57476"/>
                                            <a:ext cx="0" cy="2667"/>
                                          </a:xfrm>
                                          <a:prstGeom prst="straightConnector1">
                                            <a:avLst/>
                                          </a:prstGeom>
                                          <a:grpFill/>
                                          <a:ln>
                                            <a:solidFill>
                                              <a:srgbClr val="0070C0"/>
                                            </a:solidFill>
                                            <a:headEnd/>
                                            <a:tailEnd type="arrow" w="med" len="med"/>
                                          </a:ln>
                                        </wps:spPr>
                                        <wps:style>
                                          <a:lnRef idx="1">
                                            <a:schemeClr val="accent4"/>
                                          </a:lnRef>
                                          <a:fillRef idx="2">
                                            <a:schemeClr val="accent4"/>
                                          </a:fillRef>
                                          <a:effectRef idx="1">
                                            <a:schemeClr val="accent4"/>
                                          </a:effectRef>
                                          <a:fontRef idx="minor">
                                            <a:schemeClr val="dk1"/>
                                          </a:fontRef>
                                        </wps:style>
                                        <wps:bodyPr/>
                                      </wps:wsp>
                                      <wpg:grpSp>
                                        <wpg:cNvPr id="22553" name="Gruppo 27655"/>
                                        <wpg:cNvGrpSpPr>
                                          <a:grpSpLocks/>
                                        </wpg:cNvGrpSpPr>
                                        <wpg:grpSpPr bwMode="auto">
                                          <a:xfrm>
                                            <a:off x="593" y="0"/>
                                            <a:ext cx="55190" cy="99233"/>
                                            <a:chOff x="593" y="0"/>
                                            <a:chExt cx="55190" cy="99233"/>
                                          </a:xfrm>
                                          <a:grpFill/>
                                        </wpg:grpSpPr>
                                        <wps:wsp>
                                          <wps:cNvPr id="22556" name="Decisione 27657"/>
                                          <wps:cNvSpPr>
                                            <a:spLocks noChangeArrowheads="1"/>
                                          </wps:cNvSpPr>
                                          <wps:spPr bwMode="auto">
                                            <a:xfrm>
                                              <a:off x="31113" y="60089"/>
                                              <a:ext cx="24670" cy="13811"/>
                                            </a:xfrm>
                                            <a:prstGeom prst="flowChartDecision">
                                              <a:avLst/>
                                            </a:prstGeom>
                                            <a:grpFill/>
                                            <a:ln>
                                              <a:solidFill>
                                                <a:srgbClr val="0070C0"/>
                                              </a:solidFill>
                                              <a:headEnd/>
                                              <a:tailEnd/>
                                            </a:ln>
                                          </wps:spPr>
                                          <wps:style>
                                            <a:lnRef idx="1">
                                              <a:schemeClr val="accent4"/>
                                            </a:lnRef>
                                            <a:fillRef idx="2">
                                              <a:schemeClr val="accent4"/>
                                            </a:fillRef>
                                            <a:effectRef idx="1">
                                              <a:schemeClr val="accent4"/>
                                            </a:effectRef>
                                            <a:fontRef idx="minor">
                                              <a:schemeClr val="dk1"/>
                                            </a:fontRef>
                                          </wps:style>
                                          <wps:bodyPr rot="0" vert="horz" wrap="square" lIns="91440" tIns="45720" rIns="91440" bIns="45720" anchor="ctr" anchorCtr="0" upright="1">
                                            <a:noAutofit/>
                                          </wps:bodyPr>
                                        </wps:wsp>
                                        <wpg:grpSp>
                                          <wpg:cNvPr id="22558" name="Gruppo 27659"/>
                                          <wpg:cNvGrpSpPr>
                                            <a:grpSpLocks/>
                                          </wpg:cNvGrpSpPr>
                                          <wpg:grpSpPr bwMode="auto">
                                            <a:xfrm>
                                              <a:off x="593" y="0"/>
                                              <a:ext cx="42870" cy="99233"/>
                                              <a:chOff x="593" y="0"/>
                                              <a:chExt cx="42870" cy="99233"/>
                                            </a:xfrm>
                                            <a:grpFill/>
                                          </wpg:grpSpPr>
                                          <wpg:grpSp>
                                            <wpg:cNvPr id="22559" name="Gruppo 27660"/>
                                            <wpg:cNvGrpSpPr>
                                              <a:grpSpLocks/>
                                            </wpg:cNvGrpSpPr>
                                            <wpg:grpSpPr bwMode="auto">
                                              <a:xfrm>
                                                <a:off x="25175" y="73863"/>
                                                <a:ext cx="18288" cy="1143"/>
                                                <a:chOff x="0" y="1543"/>
                                                <a:chExt cx="18288" cy="1143"/>
                                              </a:xfrm>
                                              <a:grpFill/>
                                            </wpg:grpSpPr>
                                            <wps:wsp>
                                              <wps:cNvPr id="384" name="Connettore 1 300"/>
                                              <wps:cNvCnPr>
                                                <a:cxnSpLocks noChangeShapeType="1"/>
                                              </wps:cNvCnPr>
                                              <wps:spPr bwMode="auto">
                                                <a:xfrm>
                                                  <a:off x="18288" y="1543"/>
                                                  <a:ext cx="0" cy="1143"/>
                                                </a:xfrm>
                                                <a:prstGeom prst="line">
                                                  <a:avLst/>
                                                </a:prstGeom>
                                                <a:grpFill/>
                                                <a:ln>
                                                  <a:solidFill>
                                                    <a:srgbClr val="0070C0"/>
                                                  </a:solidFill>
                                                  <a:headEnd/>
                                                  <a:tailEnd/>
                                                </a:ln>
                                              </wps:spPr>
                                              <wps:style>
                                                <a:lnRef idx="1">
                                                  <a:schemeClr val="accent4"/>
                                                </a:lnRef>
                                                <a:fillRef idx="2">
                                                  <a:schemeClr val="accent4"/>
                                                </a:fillRef>
                                                <a:effectRef idx="1">
                                                  <a:schemeClr val="accent4"/>
                                                </a:effectRef>
                                                <a:fontRef idx="minor">
                                                  <a:schemeClr val="dk1"/>
                                                </a:fontRef>
                                              </wps:style>
                                              <wps:bodyPr/>
                                            </wps:wsp>
                                            <wps:wsp>
                                              <wps:cNvPr id="385" name="Connettore 2 27663"/>
                                              <wps:cNvCnPr>
                                                <a:cxnSpLocks noChangeShapeType="1"/>
                                              </wps:cNvCnPr>
                                              <wps:spPr bwMode="auto">
                                                <a:xfrm flipH="1">
                                                  <a:off x="0" y="2612"/>
                                                  <a:ext cx="18192" cy="0"/>
                                                </a:xfrm>
                                                <a:prstGeom prst="straightConnector1">
                                                  <a:avLst/>
                                                </a:prstGeom>
                                                <a:grpFill/>
                                                <a:ln>
                                                  <a:solidFill>
                                                    <a:srgbClr val="0070C0"/>
                                                  </a:solidFill>
                                                  <a:headEnd/>
                                                  <a:tailEnd type="arrow" w="med" len="med"/>
                                                </a:ln>
                                              </wps:spPr>
                                              <wps:style>
                                                <a:lnRef idx="1">
                                                  <a:schemeClr val="accent4"/>
                                                </a:lnRef>
                                                <a:fillRef idx="2">
                                                  <a:schemeClr val="accent4"/>
                                                </a:fillRef>
                                                <a:effectRef idx="1">
                                                  <a:schemeClr val="accent4"/>
                                                </a:effectRef>
                                                <a:fontRef idx="minor">
                                                  <a:schemeClr val="dk1"/>
                                                </a:fontRef>
                                              </wps:style>
                                              <wps:bodyPr/>
                                            </wps:wsp>
                                          </wpg:grpSp>
                                          <wpg:grpSp>
                                            <wpg:cNvPr id="387" name="Gruppo 27665"/>
                                            <wpg:cNvGrpSpPr>
                                              <a:grpSpLocks/>
                                            </wpg:cNvGrpSpPr>
                                            <wpg:grpSpPr bwMode="auto">
                                              <a:xfrm>
                                                <a:off x="593" y="0"/>
                                                <a:ext cx="30678" cy="99233"/>
                                                <a:chOff x="593" y="0"/>
                                                <a:chExt cx="30678" cy="99233"/>
                                              </a:xfrm>
                                              <a:grpFill/>
                                            </wpg:grpSpPr>
                                            <wpg:grpSp>
                                              <wpg:cNvPr id="388" name="Gruppo 27668"/>
                                              <wpg:cNvGrpSpPr>
                                                <a:grpSpLocks/>
                                              </wpg:cNvGrpSpPr>
                                              <wpg:grpSpPr bwMode="auto">
                                                <a:xfrm>
                                                  <a:off x="25293" y="78733"/>
                                                  <a:ext cx="5754" cy="7144"/>
                                                  <a:chOff x="0" y="0"/>
                                                  <a:chExt cx="5753" cy="7143"/>
                                                </a:xfrm>
                                                <a:grpFill/>
                                              </wpg:grpSpPr>
                                              <wps:wsp>
                                                <wps:cNvPr id="389" name="Connettore 2 27669"/>
                                                <wps:cNvCnPr>
                                                  <a:cxnSpLocks noChangeShapeType="1"/>
                                                </wps:cNvCnPr>
                                                <wps:spPr bwMode="auto">
                                                  <a:xfrm>
                                                    <a:off x="3562" y="7125"/>
                                                    <a:ext cx="2191" cy="0"/>
                                                  </a:xfrm>
                                                  <a:prstGeom prst="straightConnector1">
                                                    <a:avLst/>
                                                  </a:prstGeom>
                                                  <a:grpFill/>
                                                  <a:ln>
                                                    <a:solidFill>
                                                      <a:srgbClr val="0070C0"/>
                                                    </a:solidFill>
                                                    <a:headEnd/>
                                                    <a:tailEnd type="arrow" w="med" len="med"/>
                                                  </a:ln>
                                                </wps:spPr>
                                                <wps:style>
                                                  <a:lnRef idx="1">
                                                    <a:schemeClr val="accent4"/>
                                                  </a:lnRef>
                                                  <a:fillRef idx="2">
                                                    <a:schemeClr val="accent4"/>
                                                  </a:fillRef>
                                                  <a:effectRef idx="1">
                                                    <a:schemeClr val="accent4"/>
                                                  </a:effectRef>
                                                  <a:fontRef idx="minor">
                                                    <a:schemeClr val="dk1"/>
                                                  </a:fontRef>
                                                </wps:style>
                                                <wps:bodyPr/>
                                              </wps:wsp>
                                              <wps:wsp>
                                                <wps:cNvPr id="390" name="Connettore 1 322"/>
                                                <wps:cNvCnPr>
                                                  <a:cxnSpLocks noChangeShapeType="1"/>
                                                </wps:cNvCnPr>
                                                <wps:spPr bwMode="auto">
                                                  <a:xfrm>
                                                    <a:off x="3562" y="0"/>
                                                    <a:ext cx="0" cy="7143"/>
                                                  </a:xfrm>
                                                  <a:prstGeom prst="line">
                                                    <a:avLst/>
                                                  </a:prstGeom>
                                                  <a:grpFill/>
                                                  <a:ln>
                                                    <a:solidFill>
                                                      <a:srgbClr val="0070C0"/>
                                                    </a:solidFill>
                                                    <a:headEnd/>
                                                    <a:tailEnd/>
                                                  </a:ln>
                                                </wps:spPr>
                                                <wps:style>
                                                  <a:lnRef idx="1">
                                                    <a:schemeClr val="accent4"/>
                                                  </a:lnRef>
                                                  <a:fillRef idx="2">
                                                    <a:schemeClr val="accent4"/>
                                                  </a:fillRef>
                                                  <a:effectRef idx="1">
                                                    <a:schemeClr val="accent4"/>
                                                  </a:effectRef>
                                                  <a:fontRef idx="minor">
                                                    <a:schemeClr val="dk1"/>
                                                  </a:fontRef>
                                                </wps:style>
                                                <wps:bodyPr/>
                                              </wps:wsp>
                                              <wps:wsp>
                                                <wps:cNvPr id="393" name="Connettore 1 324"/>
                                                <wps:cNvCnPr>
                                                  <a:cxnSpLocks noChangeShapeType="1"/>
                                                </wps:cNvCnPr>
                                                <wps:spPr bwMode="auto">
                                                  <a:xfrm flipH="1">
                                                    <a:off x="0" y="0"/>
                                                    <a:ext cx="3619" cy="0"/>
                                                  </a:xfrm>
                                                  <a:prstGeom prst="line">
                                                    <a:avLst/>
                                                  </a:prstGeom>
                                                  <a:grpFill/>
                                                  <a:ln>
                                                    <a:solidFill>
                                                      <a:srgbClr val="0070C0"/>
                                                    </a:solidFill>
                                                    <a:headEnd/>
                                                    <a:tailEnd/>
                                                  </a:ln>
                                                </wps:spPr>
                                                <wps:style>
                                                  <a:lnRef idx="1">
                                                    <a:schemeClr val="accent4"/>
                                                  </a:lnRef>
                                                  <a:fillRef idx="2">
                                                    <a:schemeClr val="accent4"/>
                                                  </a:fillRef>
                                                  <a:effectRef idx="1">
                                                    <a:schemeClr val="accent4"/>
                                                  </a:effectRef>
                                                  <a:fontRef idx="minor">
                                                    <a:schemeClr val="dk1"/>
                                                  </a:fontRef>
                                                </wps:style>
                                                <wps:bodyPr/>
                                              </wps:wsp>
                                            </wpg:grpSp>
                                            <wpg:grpSp>
                                              <wpg:cNvPr id="395" name="Gruppo 27672"/>
                                              <wpg:cNvGrpSpPr>
                                                <a:grpSpLocks/>
                                              </wpg:cNvGrpSpPr>
                                              <wpg:grpSpPr bwMode="auto">
                                                <a:xfrm>
                                                  <a:off x="593" y="0"/>
                                                  <a:ext cx="30678" cy="99233"/>
                                                  <a:chOff x="593" y="0"/>
                                                  <a:chExt cx="30678" cy="99233"/>
                                                </a:xfrm>
                                                <a:grpFill/>
                                              </wpg:grpSpPr>
                                              <wpg:grpSp>
                                                <wpg:cNvPr id="397" name="Gruppo 27673"/>
                                                <wpg:cNvGrpSpPr>
                                                  <a:grpSpLocks/>
                                                </wpg:cNvGrpSpPr>
                                                <wpg:grpSpPr bwMode="auto">
                                                  <a:xfrm>
                                                    <a:off x="593" y="0"/>
                                                    <a:ext cx="30472" cy="99233"/>
                                                    <a:chOff x="593" y="0"/>
                                                    <a:chExt cx="30472" cy="99233"/>
                                                  </a:xfrm>
                                                  <a:grpFill/>
                                                </wpg:grpSpPr>
                                                <wpg:grpSp>
                                                  <wpg:cNvPr id="398" name="Gruppo 27675"/>
                                                  <wpg:cNvGrpSpPr>
                                                    <a:grpSpLocks/>
                                                  </wpg:cNvGrpSpPr>
                                                  <wpg:grpSpPr bwMode="auto">
                                                    <a:xfrm>
                                                      <a:off x="593" y="0"/>
                                                      <a:ext cx="24789" cy="98126"/>
                                                      <a:chOff x="593" y="0"/>
                                                      <a:chExt cx="24789" cy="98126"/>
                                                    </a:xfrm>
                                                    <a:grpFill/>
                                                  </wpg:grpSpPr>
                                                  <wps:wsp>
                                                    <wps:cNvPr id="399" name="Decisione 27677"/>
                                                    <wps:cNvSpPr>
                                                      <a:spLocks noChangeArrowheads="1"/>
                                                    </wps:cNvSpPr>
                                                    <wps:spPr bwMode="auto">
                                                      <a:xfrm>
                                                        <a:off x="712" y="84314"/>
                                                        <a:ext cx="24670" cy="13812"/>
                                                      </a:xfrm>
                                                      <a:prstGeom prst="flowChartDecision">
                                                        <a:avLst/>
                                                      </a:prstGeom>
                                                      <a:grpFill/>
                                                      <a:ln>
                                                        <a:solidFill>
                                                          <a:srgbClr val="0070C0"/>
                                                        </a:solidFill>
                                                        <a:headEnd/>
                                                        <a:tailEnd/>
                                                      </a:ln>
                                                    </wps:spPr>
                                                    <wps:style>
                                                      <a:lnRef idx="1">
                                                        <a:schemeClr val="accent4"/>
                                                      </a:lnRef>
                                                      <a:fillRef idx="2">
                                                        <a:schemeClr val="accent4"/>
                                                      </a:fillRef>
                                                      <a:effectRef idx="1">
                                                        <a:schemeClr val="accent4"/>
                                                      </a:effectRef>
                                                      <a:fontRef idx="minor">
                                                        <a:schemeClr val="dk1"/>
                                                      </a:fontRef>
                                                    </wps:style>
                                                    <wps:bodyPr rot="0" vert="horz" wrap="square" lIns="91440" tIns="45720" rIns="91440" bIns="45720" anchor="ctr" anchorCtr="0" upright="1">
                                                      <a:noAutofit/>
                                                    </wps:bodyPr>
                                                  </wps:wsp>
                                                  <wpg:grpSp>
                                                    <wpg:cNvPr id="402" name="Gruppo 27679"/>
                                                    <wpg:cNvGrpSpPr>
                                                      <a:grpSpLocks/>
                                                    </wpg:cNvGrpSpPr>
                                                    <wpg:grpSpPr bwMode="auto">
                                                      <a:xfrm>
                                                        <a:off x="593" y="0"/>
                                                        <a:ext cx="24789" cy="84273"/>
                                                        <a:chOff x="593" y="0"/>
                                                        <a:chExt cx="24789" cy="84273"/>
                                                      </a:xfrm>
                                                      <a:grpFill/>
                                                    </wpg:grpSpPr>
                                                    <wpg:grpSp>
                                                      <wpg:cNvPr id="404" name="Gruppo 27682"/>
                                                      <wpg:cNvGrpSpPr>
                                                        <a:grpSpLocks/>
                                                      </wpg:cNvGrpSpPr>
                                                      <wpg:grpSpPr bwMode="auto">
                                                        <a:xfrm>
                                                          <a:off x="593" y="0"/>
                                                          <a:ext cx="24789" cy="81569"/>
                                                          <a:chOff x="593" y="0"/>
                                                          <a:chExt cx="24789" cy="81569"/>
                                                        </a:xfrm>
                                                        <a:grpFill/>
                                                      </wpg:grpSpPr>
                                                      <wps:wsp>
                                                        <wps:cNvPr id="408" name="Elaborazione 27683"/>
                                                        <wps:cNvSpPr>
                                                          <a:spLocks noChangeArrowheads="1"/>
                                                        </wps:cNvSpPr>
                                                        <wps:spPr bwMode="auto">
                                                          <a:xfrm>
                                                            <a:off x="593" y="59376"/>
                                                            <a:ext cx="24670" cy="22193"/>
                                                          </a:xfrm>
                                                          <a:prstGeom prst="flowChartProcess">
                                                            <a:avLst/>
                                                          </a:prstGeom>
                                                          <a:grpFill/>
                                                          <a:ln>
                                                            <a:solidFill>
                                                              <a:srgbClr val="0070C0"/>
                                                            </a:solidFill>
                                                            <a:headEnd/>
                                                            <a:tailEnd/>
                                                          </a:ln>
                                                        </wps:spPr>
                                                        <wps:style>
                                                          <a:lnRef idx="1">
                                                            <a:schemeClr val="accent4"/>
                                                          </a:lnRef>
                                                          <a:fillRef idx="2">
                                                            <a:schemeClr val="accent4"/>
                                                          </a:fillRef>
                                                          <a:effectRef idx="1">
                                                            <a:schemeClr val="accent4"/>
                                                          </a:effectRef>
                                                          <a:fontRef idx="minor">
                                                            <a:schemeClr val="dk1"/>
                                                          </a:fontRef>
                                                        </wps:style>
                                                        <wps:bodyPr rot="0" vert="horz" wrap="square" lIns="91440" tIns="45720" rIns="91440" bIns="45720" anchor="ctr" anchorCtr="0" upright="1">
                                                          <a:noAutofit/>
                                                        </wps:bodyPr>
                                                      </wps:wsp>
                                                      <wpg:grpSp>
                                                        <wpg:cNvPr id="409" name="Gruppo 27684"/>
                                                        <wpg:cNvGrpSpPr>
                                                          <a:grpSpLocks/>
                                                        </wpg:cNvGrpSpPr>
                                                        <wpg:grpSpPr bwMode="auto">
                                                          <a:xfrm>
                                                            <a:off x="712" y="0"/>
                                                            <a:ext cx="24670" cy="59419"/>
                                                            <a:chOff x="712" y="0"/>
                                                            <a:chExt cx="24670" cy="59419"/>
                                                          </a:xfrm>
                                                          <a:grpFill/>
                                                        </wpg:grpSpPr>
                                                        <wpg:grpSp>
                                                          <wpg:cNvPr id="411" name="Gruppo 27685"/>
                                                          <wpg:cNvGrpSpPr>
                                                            <a:grpSpLocks/>
                                                          </wpg:cNvGrpSpPr>
                                                          <wpg:grpSpPr bwMode="auto">
                                                            <a:xfrm>
                                                              <a:off x="712" y="0"/>
                                                              <a:ext cx="24670" cy="24499"/>
                                                              <a:chOff x="712" y="0"/>
                                                              <a:chExt cx="24670" cy="24499"/>
                                                            </a:xfrm>
                                                            <a:grpFill/>
                                                          </wpg:grpSpPr>
                                                          <wps:wsp>
                                                            <wps:cNvPr id="412" name="Decisione 27686"/>
                                                            <wps:cNvSpPr>
                                                              <a:spLocks noChangeArrowheads="1"/>
                                                            </wps:cNvSpPr>
                                                            <wps:spPr bwMode="auto">
                                                              <a:xfrm>
                                                                <a:off x="712" y="10687"/>
                                                                <a:ext cx="24670" cy="13812"/>
                                                              </a:xfrm>
                                                              <a:prstGeom prst="flowChartDecision">
                                                                <a:avLst/>
                                                              </a:prstGeom>
                                                              <a:grpFill/>
                                                              <a:ln>
                                                                <a:solidFill>
                                                                  <a:srgbClr val="0070C0"/>
                                                                </a:solidFill>
                                                                <a:headEnd/>
                                                                <a:tailEnd/>
                                                              </a:ln>
                                                            </wps:spPr>
                                                            <wps:style>
                                                              <a:lnRef idx="1">
                                                                <a:schemeClr val="accent4"/>
                                                              </a:lnRef>
                                                              <a:fillRef idx="2">
                                                                <a:schemeClr val="accent4"/>
                                                              </a:fillRef>
                                                              <a:effectRef idx="1">
                                                                <a:schemeClr val="accent4"/>
                                                              </a:effectRef>
                                                              <a:fontRef idx="minor">
                                                                <a:schemeClr val="dk1"/>
                                                              </a:fontRef>
                                                            </wps:style>
                                                            <wps:bodyPr rot="0" vert="horz" wrap="square" lIns="91440" tIns="45720" rIns="91440" bIns="45720" anchor="ctr" anchorCtr="0" upright="1">
                                                              <a:noAutofit/>
                                                            </wps:bodyPr>
                                                          </wps:wsp>
                                                          <wpg:grpSp>
                                                            <wpg:cNvPr id="414" name="Gruppo 27688"/>
                                                            <wpg:cNvGrpSpPr>
                                                              <a:grpSpLocks/>
                                                            </wpg:cNvGrpSpPr>
                                                            <wpg:grpSpPr bwMode="auto">
                                                              <a:xfrm>
                                                                <a:off x="712" y="0"/>
                                                                <a:ext cx="24670" cy="10718"/>
                                                                <a:chOff x="0" y="0"/>
                                                                <a:chExt cx="24669" cy="10718"/>
                                                              </a:xfrm>
                                                              <a:grpFill/>
                                                            </wpg:grpSpPr>
                                                            <wps:wsp>
                                                              <wps:cNvPr id="415" name="Elaborazione 27690"/>
                                                              <wps:cNvSpPr>
                                                                <a:spLocks noChangeArrowheads="1"/>
                                                              </wps:cNvSpPr>
                                                              <wps:spPr bwMode="auto">
                                                                <a:xfrm>
                                                                  <a:off x="0" y="0"/>
                                                                  <a:ext cx="24669" cy="8001"/>
                                                                </a:xfrm>
                                                                <a:prstGeom prst="flowChartProcess">
                                                                  <a:avLst/>
                                                                </a:prstGeom>
                                                                <a:grpFill/>
                                                                <a:ln>
                                                                  <a:solidFill>
                                                                    <a:srgbClr val="0070C0"/>
                                                                  </a:solidFill>
                                                                  <a:headEnd/>
                                                                  <a:tailEnd/>
                                                                </a:ln>
                                                              </wps:spPr>
                                                              <wps:style>
                                                                <a:lnRef idx="1">
                                                                  <a:schemeClr val="accent4"/>
                                                                </a:lnRef>
                                                                <a:fillRef idx="2">
                                                                  <a:schemeClr val="accent4"/>
                                                                </a:fillRef>
                                                                <a:effectRef idx="1">
                                                                  <a:schemeClr val="accent4"/>
                                                                </a:effectRef>
                                                                <a:fontRef idx="minor">
                                                                  <a:schemeClr val="dk1"/>
                                                                </a:fontRef>
                                                              </wps:style>
                                                              <wps:bodyPr rot="0" vert="horz" wrap="square" lIns="91440" tIns="45720" rIns="91440" bIns="45720" anchor="ctr" anchorCtr="0" upright="1">
                                                                <a:noAutofit/>
                                                              </wps:bodyPr>
                                                            </wps:wsp>
                                                            <wps:wsp>
                                                              <wps:cNvPr id="22561" name="Connettore 2 27692"/>
                                                              <wps:cNvCnPr>
                                                                <a:cxnSpLocks noChangeShapeType="1"/>
                                                              </wps:cNvCnPr>
                                                              <wps:spPr bwMode="auto">
                                                                <a:xfrm>
                                                                  <a:off x="12350" y="7956"/>
                                                                  <a:ext cx="0" cy="2762"/>
                                                                </a:xfrm>
                                                                <a:prstGeom prst="straightConnector1">
                                                                  <a:avLst/>
                                                                </a:prstGeom>
                                                                <a:grpFill/>
                                                                <a:ln>
                                                                  <a:solidFill>
                                                                    <a:srgbClr val="0070C0"/>
                                                                  </a:solidFill>
                                                                  <a:headEnd/>
                                                                  <a:tailEnd type="arrow" w="med" len="med"/>
                                                                </a:ln>
                                                              </wps:spPr>
                                                              <wps:style>
                                                                <a:lnRef idx="1">
                                                                  <a:schemeClr val="accent4"/>
                                                                </a:lnRef>
                                                                <a:fillRef idx="2">
                                                                  <a:schemeClr val="accent4"/>
                                                                </a:fillRef>
                                                                <a:effectRef idx="1">
                                                                  <a:schemeClr val="accent4"/>
                                                                </a:effectRef>
                                                                <a:fontRef idx="minor">
                                                                  <a:schemeClr val="dk1"/>
                                                                </a:fontRef>
                                                              </wps:style>
                                                              <wps:bodyPr/>
                                                            </wps:wsp>
                                                          </wpg:grpSp>
                                                        </wpg:grpSp>
                                                        <wps:wsp>
                                                          <wps:cNvPr id="22563" name="Connettore 2 27694"/>
                                                          <wps:cNvCnPr>
                                                            <a:cxnSpLocks noChangeShapeType="1"/>
                                                          </wps:cNvCnPr>
                                                          <wps:spPr bwMode="auto">
                                                            <a:xfrm>
                                                              <a:off x="13062" y="24463"/>
                                                              <a:ext cx="0" cy="34956"/>
                                                            </a:xfrm>
                                                            <a:prstGeom prst="straightConnector1">
                                                              <a:avLst/>
                                                            </a:prstGeom>
                                                            <a:grpFill/>
                                                            <a:ln>
                                                              <a:solidFill>
                                                                <a:srgbClr val="0070C0"/>
                                                              </a:solidFill>
                                                              <a:headEnd/>
                                                              <a:tailEnd type="arrow" w="med" len="med"/>
                                                            </a:ln>
                                                          </wps:spPr>
                                                          <wps:style>
                                                            <a:lnRef idx="1">
                                                              <a:schemeClr val="accent4"/>
                                                            </a:lnRef>
                                                            <a:fillRef idx="2">
                                                              <a:schemeClr val="accent4"/>
                                                            </a:fillRef>
                                                            <a:effectRef idx="1">
                                                              <a:schemeClr val="accent4"/>
                                                            </a:effectRef>
                                                            <a:fontRef idx="minor">
                                                              <a:schemeClr val="dk1"/>
                                                            </a:fontRef>
                                                          </wps:style>
                                                          <wps:bodyPr/>
                                                        </wps:wsp>
                                                      </wpg:grpSp>
                                                    </wpg:grpSp>
                                                    <wps:wsp>
                                                      <wps:cNvPr id="22565" name="Connettore 2 27698"/>
                                                      <wps:cNvCnPr>
                                                        <a:cxnSpLocks noChangeShapeType="1"/>
                                                      </wps:cNvCnPr>
                                                      <wps:spPr bwMode="auto">
                                                        <a:xfrm>
                                                          <a:off x="13062" y="81702"/>
                                                          <a:ext cx="0" cy="2571"/>
                                                        </a:xfrm>
                                                        <a:prstGeom prst="straightConnector1">
                                                          <a:avLst/>
                                                        </a:prstGeom>
                                                        <a:grpFill/>
                                                        <a:ln>
                                                          <a:solidFill>
                                                            <a:srgbClr val="0070C0"/>
                                                          </a:solidFill>
                                                          <a:headEnd/>
                                                          <a:tailEnd type="arrow" w="med" len="med"/>
                                                        </a:ln>
                                                      </wps:spPr>
                                                      <wps:style>
                                                        <a:lnRef idx="1">
                                                          <a:schemeClr val="accent4"/>
                                                        </a:lnRef>
                                                        <a:fillRef idx="2">
                                                          <a:schemeClr val="accent4"/>
                                                        </a:fillRef>
                                                        <a:effectRef idx="1">
                                                          <a:schemeClr val="accent4"/>
                                                        </a:effectRef>
                                                        <a:fontRef idx="minor">
                                                          <a:schemeClr val="dk1"/>
                                                        </a:fontRef>
                                                      </wps:style>
                                                      <wps:bodyPr/>
                                                    </wps:wsp>
                                                  </wpg:grpSp>
                                                </wpg:grpSp>
                                                <wpg:grpSp>
                                                  <wpg:cNvPr id="22567" name="Gruppo 27700"/>
                                                  <wpg:cNvGrpSpPr>
                                                    <a:grpSpLocks/>
                                                  </wpg:cNvGrpSpPr>
                                                  <wpg:grpSpPr bwMode="auto">
                                                    <a:xfrm>
                                                      <a:off x="13062" y="98090"/>
                                                      <a:ext cx="18003" cy="1143"/>
                                                      <a:chOff x="0" y="0"/>
                                                      <a:chExt cx="18002" cy="1143"/>
                                                    </a:xfrm>
                                                    <a:grpFill/>
                                                  </wpg:grpSpPr>
                                                  <wps:wsp>
                                                    <wps:cNvPr id="22568" name="Connettore 1 31"/>
                                                    <wps:cNvCnPr>
                                                      <a:cxnSpLocks noChangeShapeType="1"/>
                                                    </wps:cNvCnPr>
                                                    <wps:spPr bwMode="auto">
                                                      <a:xfrm>
                                                        <a:off x="0" y="0"/>
                                                        <a:ext cx="0" cy="1143"/>
                                                      </a:xfrm>
                                                      <a:prstGeom prst="line">
                                                        <a:avLst/>
                                                      </a:prstGeom>
                                                      <a:grpFill/>
                                                      <a:ln>
                                                        <a:solidFill>
                                                          <a:srgbClr val="0070C0"/>
                                                        </a:solidFill>
                                                        <a:headEnd/>
                                                        <a:tailEnd/>
                                                      </a:ln>
                                                    </wps:spPr>
                                                    <wps:style>
                                                      <a:lnRef idx="1">
                                                        <a:schemeClr val="accent4"/>
                                                      </a:lnRef>
                                                      <a:fillRef idx="2">
                                                        <a:schemeClr val="accent4"/>
                                                      </a:fillRef>
                                                      <a:effectRef idx="1">
                                                        <a:schemeClr val="accent4"/>
                                                      </a:effectRef>
                                                      <a:fontRef idx="minor">
                                                        <a:schemeClr val="dk1"/>
                                                      </a:fontRef>
                                                    </wps:style>
                                                    <wps:bodyPr/>
                                                  </wps:wsp>
                                                  <wps:wsp>
                                                    <wps:cNvPr id="22569" name="Connettore 2 27702"/>
                                                    <wps:cNvCnPr>
                                                      <a:cxnSpLocks noChangeShapeType="1"/>
                                                    </wps:cNvCnPr>
                                                    <wps:spPr bwMode="auto">
                                                      <a:xfrm flipV="1">
                                                        <a:off x="0" y="1068"/>
                                                        <a:ext cx="18002" cy="0"/>
                                                      </a:xfrm>
                                                      <a:prstGeom prst="straightConnector1">
                                                        <a:avLst/>
                                                      </a:prstGeom>
                                                      <a:grpFill/>
                                                      <a:ln>
                                                        <a:solidFill>
                                                          <a:srgbClr val="0070C0"/>
                                                        </a:solidFill>
                                                        <a:headEnd/>
                                                        <a:tailEnd type="arrow" w="med" len="med"/>
                                                      </a:ln>
                                                    </wps:spPr>
                                                    <wps:style>
                                                      <a:lnRef idx="1">
                                                        <a:schemeClr val="accent4"/>
                                                      </a:lnRef>
                                                      <a:fillRef idx="2">
                                                        <a:schemeClr val="accent4"/>
                                                      </a:fillRef>
                                                      <a:effectRef idx="1">
                                                        <a:schemeClr val="accent4"/>
                                                      </a:effectRef>
                                                      <a:fontRef idx="minor">
                                                        <a:schemeClr val="dk1"/>
                                                      </a:fontRef>
                                                    </wps:style>
                                                    <wps:bodyPr/>
                                                  </wps:wsp>
                                                </wpg:grpSp>
                                              </wpg:grpSp>
                                              <wps:wsp>
                                                <wps:cNvPr id="22571" name="Connettore 2 27705"/>
                                                <wps:cNvCnPr>
                                                  <a:cxnSpLocks noChangeShapeType="1"/>
                                                </wps:cNvCnPr>
                                                <wps:spPr bwMode="auto">
                                                  <a:xfrm>
                                                    <a:off x="25650" y="17575"/>
                                                    <a:ext cx="5621" cy="0"/>
                                                  </a:xfrm>
                                                  <a:prstGeom prst="straightConnector1">
                                                    <a:avLst/>
                                                  </a:prstGeom>
                                                  <a:grpFill/>
                                                  <a:ln>
                                                    <a:solidFill>
                                                      <a:srgbClr val="0070C0"/>
                                                    </a:solidFill>
                                                    <a:headEnd/>
                                                    <a:tailEnd type="arrow" w="med" len="med"/>
                                                  </a:ln>
                                                </wps:spPr>
                                                <wps:style>
                                                  <a:lnRef idx="1">
                                                    <a:schemeClr val="accent4"/>
                                                  </a:lnRef>
                                                  <a:fillRef idx="2">
                                                    <a:schemeClr val="accent4"/>
                                                  </a:fillRef>
                                                  <a:effectRef idx="1">
                                                    <a:schemeClr val="accent4"/>
                                                  </a:effectRef>
                                                  <a:fontRef idx="minor">
                                                    <a:schemeClr val="dk1"/>
                                                  </a:fontRef>
                                                </wps:style>
                                                <wps:bodyPr/>
                                              </wps:wsp>
                                            </wpg:grpSp>
                                          </wpg:grpSp>
                                        </wpg:grpSp>
                                      </wpg:grpSp>
                                    </wpg:grpSp>
                                  </wpg:grpSp>
                                </wpg:grpSp>
                              </wpg:grpSp>
                            </wpg:grpSp>
                          </wpg:grpSp>
                        </wpg:grpSp>
                      </wpg:grpSp>
                    </wpg:wg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FA3DBBE" id="Gruppo 79" o:spid="_x0000_s1026" style="width:199.8pt;height:211.45pt;mso-position-horizontal-relative:char;mso-position-vertical-relative:line" coordorigin="500" coordsize="49787,93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">
                <v:group id="Gruppo 80" o:spid="_x0000_s1027" style="position:absolute;left:26296;top:83233;width:20807;height:10104" coordorigin="4989,1110" coordsize="20806,10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shapetype id="_x0000_t116" coordsize="21600,21600" o:spt="116" path="m3475,qx,10800,3475,21600l18125,21600qx21600,10800,18125,xe">
                    <v:stroke joinstyle="miter"/>
                    <v:path gradientshapeok="t" o:connecttype="rect" textboxrect="1018,3163,20582,18437"/>
                  </v:shapetype>
                  <v:shape id="Terminatore 81" o:spid="_x0000_s1028" type="#_x0000_t116" style="position:absolute;left:5235;top:1110;width:20453;height:4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" filled="f" strokecolor="#0070c0" strokeweight=".5pt"/>
                  <v:shape id="Terminatore 83" o:spid="_x0000_s1029" type="#_x0000_t116" style="position:absolute;left:4989;top:7215;width:20806;height:39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" filled="f" strokecolor="#0070c0" strokeweight=".5pt"/>
                </v:group>
                <v:group id="Gruppo 84" o:spid="_x0000_s1030" style="position:absolute;left:500;width:49787;height:91599" coordorigin="593" coordsize="59030,99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">
                  <v:group id="Gruppo 85" o:spid="_x0000_s1031" style="position:absolute;left:25527;top:91291;width:5943;height:2024" coordorigin=",2137" coordsize="5943,2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">
                    <v:shape id="Connettore 2 88" o:spid="_x0000_s1032" type="#_x0000_t32" style="position:absolute;left:3562;top:3918;width:2381;height:9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" strokecolor="#0070c0" strokeweight=".5pt">
                      <v:stroke endarrow="open" joinstyle="miter"/>
                    </v:shape>
                    <v:line id="Connettore 1 304" o:spid="_x0000_s1033" style="position:absolute;visibility:visible;mso-wrap-style:square" from="0,2137" to="3524,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" strokecolor="#0070c0" strokeweight=".5pt">
                      <v:stroke joinstyle="miter"/>
                    </v:line>
                    <v:line id="Connettore 1 305" o:spid="_x0000_s1034" style="position:absolute;visibility:visible;mso-wrap-style:square" from="3562,2256" to="3562,4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" strokecolor="#0070c0" strokeweight=".5pt">
                      <v:stroke joinstyle="miter"/>
                    </v:line>
                  </v:group>
                  <v:group id="Gruppo 121" o:spid="_x0000_s1035" style="position:absolute;left:593;width:59030;height:99233" coordorigin="593" coordsize="59030,99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shape id="Terminatore 124" o:spid="_x0000_s1036" type="#_x0000_t116" style="position:absolute;left:31051;top:82931;width:24670;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" filled="f" strokecolor="#0070c0" strokeweight=".5pt"/>
                    <v:group id="Gruppo 127" o:spid="_x0000_s1037" style="position:absolute;left:593;width:59030;height:99233" coordorigin="593" coordsize="59030,99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">
                      <v:shape id="Terminatore 270" o:spid="_x0000_s1038" type="#_x0000_t116" style="position:absolute;left:31178;top:75946;width:24670;height:5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" filled="f" strokecolor="#0070c0" strokeweight=".5pt"/>
                      <v:group id="Gruppo 278" o:spid="_x0000_s1039" style="position:absolute;left:593;width:59030;height:99233" coordorigin="593" coordsize="59030,99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">
                        <v:group id="Gruppo 279" o:spid="_x0000_s1040" style="position:absolute;left:55813;top:17575;width:3810;height:61158" coordorigin="1187" coordsize="3810,61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">
                          <v:group id="Gruppo 280" o:spid="_x0000_s1041" style="position:absolute;left:1187;width:3810;height:61157" coordorigin="1187" coordsize="3810,61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">
                            <v:line id="Connettore 1 290" o:spid="_x0000_s1042" style="position:absolute;visibility:visible;mso-wrap-style:square" from="1187,0" to="49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" strokecolor="#0070c0" strokeweight=".5pt">
                              <v:stroke joinstyle="miter"/>
                            </v:line>
                            <v:line id="Connettore 1 291" o:spid="_x0000_s1043" style="position:absolute;visibility:visible;mso-wrap-style:square" from="4987,0" to="4987,61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" strokecolor="#0070c0" strokeweight=".5pt">
                              <v:stroke joinstyle="miter"/>
                            </v:line>
                            <v:shape id="Connettore 2 283" o:spid="_x0000_s1044" type="#_x0000_t32" style="position:absolute;left:1187;top:61157;width:381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" strokecolor="#0070c0" strokeweight=".5pt">
                              <v:stroke endarrow="open" joinstyle="miter"/>
                            </v:shape>
                            <v:line id="Connettore 1 294" o:spid="_x0000_s1045" style="position:absolute;visibility:visible;mso-wrap-style:square" from="1187,33013" to="4997,33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" strokecolor="#0070c0" strokeweight=".5pt">
                              <v:stroke joinstyle="miter"/>
                            </v:line>
                            <v:line id="Connettore 1 295" o:spid="_x0000_s1046" style="position:absolute;visibility:visible;mso-wrap-style:square" from="1187,16625" to="4997,16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" strokecolor="#0070c0" strokeweight=".5pt">
                              <v:stroke joinstyle="miter"/>
                            </v:line>
                          </v:group>
                          <v:line id="Connettore 1 293" o:spid="_x0000_s1047" style="position:absolute;visibility:visible;mso-wrap-style:square" from="1187,49401" to="4997,494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" strokecolor="#0070c0" strokeweight=".5pt">
                            <v:stroke joinstyle="miter"/>
                          </v:line>
                        </v:group>
                        <v:group id="Gruppo 289" o:spid="_x0000_s1048" style="position:absolute;left:593;width:55190;height:99233" coordorigin="593" coordsize="55190,99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">
                          <v:shape id="Connettore 2 292" o:spid="_x0000_s1049" type="#_x0000_t32" style="position:absolute;left:43462;top:41207;width:0;height:26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" strokecolor="#0070c0" strokeweight=".5pt">
                            <v:stroke endarrow="open" joinstyle="miter"/>
                          </v:shape>
                          <v:group id="Gruppo 295" o:spid="_x0000_s1050" style="position:absolute;left:593;width:55190;height:99233" coordorigin="593" coordsize="55190,99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">
                            <v:shapetype id="_x0000_t110" coordsize="21600,21600" o:spt="110" path="m10800,l,10800,10800,21600,21600,10800xe">
                              <v:stroke joinstyle="miter"/>
                              <v:path gradientshapeok="t" o:connecttype="rect" textboxrect="5400,5400,16200,16200"/>
                            </v:shapetype>
                            <v:shape id="Decisione 299" o:spid="_x0000_s1051" type="#_x0000_t110" style="position:absolute;left:31113;top:10687;width:24670;height:138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" filled="f" strokecolor="#0070c0" strokeweight=".5pt"/>
                            <v:shape id="Decisione 308" o:spid="_x0000_s1052" type="#_x0000_t110" style="position:absolute;left:31113;top:27194;width:24670;height:13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" filled="f" strokecolor="#0070c0" strokeweight=".5pt"/>
                            <v:shape id="Connettore 2 315" o:spid="_x0000_s1053" type="#_x0000_t32" style="position:absolute;left:43463;top:24581;width:0;height:26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" strokecolor="#0070c0" strokeweight=".5pt">
                              <v:stroke endarrow="open" joinstyle="miter"/>
                            </v:shape>
                            <v:group id="Gruppo 316" o:spid="_x0000_s1054" style="position:absolute;left:593;width:55190;height:99233" coordorigin="593" coordsize="55190,99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">
                              <v:shape id="Decisione 27648" o:spid="_x0000_s1055" type="#_x0000_t110" style="position:absolute;left:31113;top:43701;width:24670;height:13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" filled="f" strokecolor="#0070c0" strokeweight=".5pt"/>
                              <v:group id="Gruppo 27650" o:spid="_x0000_s1056" style="position:absolute;left:593;width:55190;height:99233" coordorigin="593" coordsize="55190,99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">
                                <v:shape id="Connettore 2 27654" o:spid="_x0000_s1057" type="#_x0000_t32" style="position:absolute;left:43462;top:57476;width:0;height:26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" strokecolor="#0070c0" strokeweight=".5pt">
                                  <v:stroke endarrow="open" joinstyle="miter"/>
                                </v:shape>
                                <v:group id="Gruppo 27655" o:spid="_x0000_s1058" style="position:absolute;left:593;width:55190;height:99233" coordorigin="593" coordsize="55190,99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">
                                  <v:shape id="Decisione 27657" o:spid="_x0000_s1059" type="#_x0000_t110" style="position:absolute;left:31113;top:60089;width:24670;height:13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" filled="f" strokecolor="#0070c0" strokeweight=".5pt"/>
                                  <v:group id="Gruppo 27659" o:spid="_x0000_s1060" style="position:absolute;left:593;width:42870;height:99233" coordorigin="593" coordsize="42870,99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">
                                    <v:group id="Gruppo 27660" o:spid="_x0000_s1061" style="position:absolute;left:25175;top:73863;width:18288;height:1143" coordorigin=",1543" coordsize="18288,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">
                                      <v:line id="Connettore 1 300" o:spid="_x0000_s1062" style="position:absolute;visibility:visible;mso-wrap-style:square" from="18288,1543" to="18288,2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" strokecolor="#0070c0" strokeweight=".5pt">
                                        <v:stroke joinstyle="miter"/>
                                      </v:line>
                                      <v:shape id="Connettore 2 27663" o:spid="_x0000_s1063" type="#_x0000_t32" style="position:absolute;top:2612;width:1819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" strokecolor="#0070c0" strokeweight=".5pt">
                                        <v:stroke endarrow="open" joinstyle="miter"/>
                                      </v:shape>
                                    </v:group>
                                    <v:group id="Gruppo 27665" o:spid="_x0000_s1064" style="position:absolute;left:593;width:30678;height:99233" coordorigin="593" coordsize="30678,99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">
                                      <v:group id="Gruppo 27668" o:spid="_x0000_s1065" style="position:absolute;left:25293;top:78733;width:5754;height:7144" coordsize="5753,7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">
                                        <v:shape id="Connettore 2 27669" o:spid="_x0000_s1066" type="#_x0000_t32" style="position:absolute;left:3562;top:7125;width:219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" strokecolor="#0070c0" strokeweight=".5pt">
                                          <v:stroke endarrow="open" joinstyle="miter"/>
                                        </v:shape>
                                        <v:line id="Connettore 1 322" o:spid="_x0000_s1067" style="position:absolute;visibility:visible;mso-wrap-style:square" from="3562,0" to="3562,7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" strokecolor="#0070c0" strokeweight=".5pt">
                                          <v:stroke joinstyle="miter"/>
                                        </v:line>
                                        <v:line id="Connettore 1 324" o:spid="_x0000_s1068" style="position:absolute;flip:x;visibility:visible;mso-wrap-style:square" from="0,0" to="36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" strokecolor="#0070c0" strokeweight=".5pt">
                                          <v:stroke joinstyle="miter"/>
                                        </v:line>
                                      </v:group>
                                      <v:group id="Gruppo 27672" o:spid="_x0000_s1069" style="position:absolute;left:593;width:30678;height:99233" coordorigin="593" coordsize="30678,99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cKi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cpfB7JhwBuf4BAAD//wMAUEsBAi0AFAAGAAgAAAAhANvh9svuAAAAhQEAABMAAAAAAAAA&#10;AAAAAAAAAAAAAFtDb250ZW50X1R5cGVzXS54bWxQSwECLQAUAAYACAAAACEAWvQsW78AAAAVAQAA&#10;CwAAAAAAAAAAAAAAAAAfAQAAX3JlbHMvLnJlbHNQSwECLQAUAAYACAAAACEAHn3CosYAAADcAAAA&#10;DwAAAAAAAAAAAAAAAAAHAgAAZHJzL2Rvd25yZXYueG1sUEsFBgAAAAADAAMAtwAAAPoCAAAAAA==&#10;">
                                        <v:group id="Gruppo 27673" o:spid="_x0000_s1070" style="position:absolute;left:593;width:30472;height:99233" coordorigin="593" coordsize="30472,99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lO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">
                                          <v:group id="Gruppo 27675" o:spid="_x0000_s1071" style="position:absolute;left:593;width:24789;height:98126" coordorigin="593" coordsize="24789,98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">
                                            <v:shape id="Decisione 27677" o:spid="_x0000_s1072" type="#_x0000_t110" style="position:absolute;left:712;top:84314;width:24670;height:138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" filled="f" strokecolor="#0070c0" strokeweight=".5pt"/>
                                            <v:group id="Gruppo 27679" o:spid="_x0000_s1073" style="position:absolute;left:593;width:24789;height:84273" coordorigin="593" coordsize="24789,84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">
                                              <v:group id="Gruppo 27682" o:spid="_x0000_s1074" style="position:absolute;left:593;width:24789;height:81569" coordorigin="593" coordsize="24789,81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">
                                                <v:shapetype id="_x0000_t109" coordsize="21600,21600" o:spt="109" path="m,l,21600r21600,l21600,xe">
                                                  <v:stroke joinstyle="miter"/>
                                                  <v:path gradientshapeok="t" o:connecttype="rect"/>
                                                </v:shapetype>
                                                <v:shape id="Elaborazione 27683" o:spid="_x0000_s1075" type="#_x0000_t109" style="position:absolute;left:593;top:59376;width:24670;height:221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" filled="f" strokecolor="#0070c0" strokeweight=".5pt"/>
                                                <v:group id="Gruppo 27684" o:spid="_x0000_s1076" style="position:absolute;left:712;width:24670;height:59419" coordorigin="712" coordsize="24670,59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">
                                                  <v:group id="Gruppo 27685" o:spid="_x0000_s1077" style="position:absolute;left:712;width:24670;height:24499" coordorigin="712" coordsize="24670,24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">
                                                    <v:shape id="Decisione 27686" o:spid="_x0000_s1078" type="#_x0000_t110" style="position:absolute;left:712;top:10687;width:24670;height:138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" filled="f" strokecolor="#0070c0" strokeweight=".5pt"/>
                                                    <v:group id="Gruppo 27688" o:spid="_x0000_s1079" style="position:absolute;left:712;width:24670;height:10718" coordsize="24669,10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">
                                                      <v:shape id="Elaborazione 27690" o:spid="_x0000_s1080" type="#_x0000_t109" style="position:absolute;width:24669;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" filled="f" strokecolor="#0070c0" strokeweight=".5pt"/>
                                                      <v:shape id="Connettore 2 27692" o:spid="_x0000_s1081" type="#_x0000_t32" style="position:absolute;left:12350;top:7956;width:0;height:27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" strokecolor="#0070c0" strokeweight=".5pt">
                                                        <v:stroke endarrow="open" joinstyle="miter"/>
                                                      </v:shape>
                                                    </v:group>
                                                  </v:group>
                                                  <v:shape id="Connettore 2 27694" o:spid="_x0000_s1082" type="#_x0000_t32" style="position:absolute;left:13062;top:24463;width:0;height:349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" strokecolor="#0070c0" strokeweight=".5pt">
                                                    <v:stroke endarrow="open" joinstyle="miter"/>
                                                  </v:shape>
                                                </v:group>
                                              </v:group>
                                              <v:shape id="Connettore 2 27698" o:spid="_x0000_s1083" type="#_x0000_t32" style="position:absolute;left:13062;top:81702;width:0;height:25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" strokecolor="#0070c0" strokeweight=".5pt">
                                                <v:stroke endarrow="open" joinstyle="miter"/>
                                              </v:shape>
                                            </v:group>
                                          </v:group>
                                          <v:group id="Gruppo 27700" o:spid="_x0000_s1084" style="position:absolute;left:13062;top:98090;width:18003;height:1143" coordsize="18002,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">
                                            <v:line id="Connettore 1 31" o:spid="_x0000_s1085" style="position:absolute;visibility:visible;mso-wrap-style:square" from="0,0" to="0,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" strokecolor="#0070c0" strokeweight=".5pt">
                                              <v:stroke joinstyle="miter"/>
                                            </v:line>
                                            <v:shape id="Connettore 2 27702" o:spid="_x0000_s1086" type="#_x0000_t32" style="position:absolute;top:1068;width:18002;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" strokecolor="#0070c0" strokeweight=".5pt">
                                              <v:stroke endarrow="open" joinstyle="miter"/>
                                            </v:shape>
                                          </v:group>
                                        </v:group>
                                        <v:shape id="Connettore 2 27705" o:spid="_x0000_s1087" type="#_x0000_t32" style="position:absolute;left:25650;top:17575;width:562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" strokecolor="#0070c0" strokeweight=".5pt">
                                          <v:stroke endarrow="open" joinstyle="miter"/>
                                        </v:shape>
                                      </v:group>
                                    </v:group>
                                  </v:group>
                                </v:group>
                              </v:group>
                            </v:group>
                          </v:group>
                        </v:group>
                      </v:group>
                    </v:group>
                  </v:group>
                </v:group>
                <w10:anchorlock/>
              </v:group>
            </w:pict>
          </mc:Fallback>
        </mc:AlternateContent>
      </w:r>
    </w:p>
    <w:p w14:paraId="7D28C3E5" w14:textId="50464875" w:rsidR="00D06FC7" w:rsidRDefault="006274E5" w:rsidP="00CB1C0E">
      <w:pPr>
        <w:spacing w:after="120" w:line="360" w:lineRule="auto"/>
        <w:ind w:left="1985" w:right="510"/>
        <w:rPr>
          <w:rFonts w:ascii="Garamond" w:hAnsi="Garamond" w:cs="Arial"/>
          <w:sz w:val="26"/>
          <w:szCs w:val="26"/>
        </w:rPr>
      </w:pPr>
      <w:r>
        <w:rPr>
          <w:rFonts w:ascii="Cambria" w:hAnsi="Cambria"/>
          <w:b/>
          <w:noProof/>
        </w:rPr>
        <w:t xml:space="preserve">        </w:t>
      </w:r>
    </w:p>
    <w:p w14:paraId="3674A47C" w14:textId="77777777" w:rsidR="00071077" w:rsidRDefault="00071077" w:rsidP="00CB1C0E"/>
    <w:p w14:paraId="701DABE9" w14:textId="77777777" w:rsidR="00017ABD" w:rsidRPr="00FD03A8" w:rsidRDefault="00017ABD" w:rsidP="00A40E99">
      <w:pPr>
        <w:pStyle w:val="Titolo1"/>
        <w:spacing w:after="120" w:line="360" w:lineRule="auto"/>
        <w:ind w:left="709" w:right="369"/>
        <w:jc w:val="center"/>
        <w:rPr>
          <w:rFonts w:ascii="Cambria" w:hAnsi="Cambria" w:cs="Times New Roman"/>
          <w:color w:val="0070C0"/>
          <w:sz w:val="48"/>
          <w:szCs w:val="48"/>
        </w:rPr>
      </w:pPr>
      <w:bookmarkStart w:id="29" w:name="_Toc454272218"/>
      <w:bookmarkStart w:id="30" w:name="_Toc481916325"/>
      <w:bookmarkStart w:id="31" w:name="_Toc481916415"/>
      <w:bookmarkStart w:id="32" w:name="_Toc481916676"/>
      <w:bookmarkStart w:id="33" w:name="_Toc19634035"/>
      <w:r w:rsidRPr="00FD03A8">
        <w:rPr>
          <w:rFonts w:ascii="Cambria" w:hAnsi="Cambria" w:cs="Times New Roman"/>
          <w:color w:val="0070C0"/>
          <w:sz w:val="48"/>
          <w:szCs w:val="48"/>
        </w:rPr>
        <w:t>2. IL PROCESSO INVESTIGATIVO</w:t>
      </w:r>
      <w:bookmarkEnd w:id="29"/>
      <w:bookmarkEnd w:id="30"/>
      <w:bookmarkEnd w:id="31"/>
      <w:bookmarkEnd w:id="32"/>
      <w:bookmarkEnd w:id="33"/>
    </w:p>
    <w:p w14:paraId="3D58FE62" w14:textId="4941C489" w:rsidR="00017ABD" w:rsidRDefault="00017ABD" w:rsidP="00103356"/>
    <w:p w14:paraId="5017E6A3" w14:textId="77777777" w:rsidR="00A40E99" w:rsidRPr="00A40E99" w:rsidRDefault="00A40E99" w:rsidP="00A40E99">
      <w:bookmarkStart w:id="34" w:name="_Toc454272219"/>
      <w:bookmarkStart w:id="35" w:name="_Toc481916326"/>
      <w:bookmarkStart w:id="36" w:name="_Toc481916416"/>
      <w:bookmarkStart w:id="37" w:name="_Toc481916677"/>
    </w:p>
    <w:p w14:paraId="2DA62739" w14:textId="77777777" w:rsidR="005F2B61" w:rsidRDefault="005F2B61" w:rsidP="005F2B61">
      <w:pPr>
        <w:spacing w:after="120" w:line="360" w:lineRule="auto"/>
        <w:ind w:left="851" w:right="794"/>
        <w:jc w:val="center"/>
        <w:rPr>
          <w:rFonts w:ascii="Cambria" w:hAnsi="Cambria"/>
          <w:b/>
          <w:color w:val="0070C0"/>
          <w:sz w:val="28"/>
          <w:szCs w:val="28"/>
        </w:rPr>
      </w:pPr>
      <w:bookmarkStart w:id="38" w:name="_Toc19634036"/>
    </w:p>
    <w:p w14:paraId="7CFB4410" w14:textId="64A8E9B5" w:rsidR="005F2B61" w:rsidRDefault="005F2B61">
      <w:pPr>
        <w:rPr>
          <w:rFonts w:ascii="Cambria" w:hAnsi="Cambria"/>
          <w:b/>
          <w:sz w:val="22"/>
          <w:szCs w:val="22"/>
        </w:rPr>
      </w:pPr>
    </w:p>
    <w:p w14:paraId="1266C745" w14:textId="77777777" w:rsidR="0027513B" w:rsidRDefault="0027513B" w:rsidP="00792EEC">
      <w:pPr>
        <w:pStyle w:val="Titolo2"/>
        <w:spacing w:before="0"/>
        <w:ind w:left="709" w:right="934" w:firstLine="707"/>
        <w:rPr>
          <w:b/>
          <w:color w:val="auto"/>
          <w:sz w:val="22"/>
          <w:szCs w:val="22"/>
        </w:rPr>
      </w:pPr>
    </w:p>
    <w:p w14:paraId="40AEF863" w14:textId="3E70806A" w:rsidR="00792EEC" w:rsidRPr="008B780C" w:rsidRDefault="00017ABD" w:rsidP="00792EEC">
      <w:pPr>
        <w:pStyle w:val="Titolo2"/>
        <w:spacing w:before="0"/>
        <w:ind w:left="709" w:right="934" w:firstLine="707"/>
      </w:pPr>
      <w:r w:rsidRPr="007E29E4">
        <w:rPr>
          <w:b/>
          <w:color w:val="auto"/>
          <w:sz w:val="22"/>
          <w:szCs w:val="22"/>
        </w:rPr>
        <w:t xml:space="preserve">2.1 </w:t>
      </w:r>
      <w:r w:rsidRPr="007E29E4">
        <w:rPr>
          <w:b/>
          <w:color w:val="auto"/>
          <w:sz w:val="22"/>
          <w:szCs w:val="22"/>
        </w:rPr>
        <w:tab/>
        <w:t xml:space="preserve">Modalità di </w:t>
      </w:r>
      <w:r w:rsidR="001C539A">
        <w:rPr>
          <w:b/>
          <w:color w:val="auto"/>
          <w:sz w:val="22"/>
          <w:szCs w:val="22"/>
        </w:rPr>
        <w:t>segnalazione degli incidenti</w:t>
      </w:r>
      <w:bookmarkEnd w:id="34"/>
      <w:bookmarkEnd w:id="35"/>
      <w:bookmarkEnd w:id="36"/>
      <w:bookmarkEnd w:id="37"/>
      <w:r w:rsidR="00792EEC" w:rsidRPr="00D06FC7">
        <w:rPr>
          <w:b/>
          <w:color w:val="auto"/>
          <w:sz w:val="22"/>
          <w:szCs w:val="22"/>
        </w:rPr>
        <w:t xml:space="preserve">: </w:t>
      </w:r>
      <w:r w:rsidR="00792EEC" w:rsidRPr="00CB1C0E">
        <w:rPr>
          <w:b/>
          <w:color w:val="auto"/>
          <w:sz w:val="22"/>
          <w:szCs w:val="22"/>
        </w:rPr>
        <w:t>la Banca dati SIGE</w:t>
      </w:r>
      <w:bookmarkEnd w:id="38"/>
    </w:p>
    <w:p w14:paraId="353A463B" w14:textId="77777777" w:rsidR="00B44A61" w:rsidRPr="008B780C" w:rsidRDefault="00B44A61" w:rsidP="008B780C"/>
    <w:p w14:paraId="736CA3F7" w14:textId="2771C75A" w:rsidR="006E358F" w:rsidRDefault="001C539A" w:rsidP="00B44A61">
      <w:pPr>
        <w:spacing w:after="120" w:line="360" w:lineRule="auto"/>
        <w:ind w:left="709" w:right="934"/>
        <w:jc w:val="both"/>
        <w:rPr>
          <w:rFonts w:ascii="Cambria" w:hAnsi="Cambria"/>
          <w:sz w:val="22"/>
          <w:szCs w:val="22"/>
        </w:rPr>
      </w:pPr>
      <w:r w:rsidRPr="001C539A">
        <w:rPr>
          <w:rFonts w:ascii="Cambria" w:hAnsi="Cambria"/>
          <w:sz w:val="22"/>
          <w:szCs w:val="22"/>
        </w:rPr>
        <w:t>L’attività investigativa posta in essere dall’organismo</w:t>
      </w:r>
      <w:r w:rsidR="006E358F">
        <w:rPr>
          <w:rFonts w:ascii="Cambria" w:hAnsi="Cambria"/>
          <w:sz w:val="22"/>
          <w:szCs w:val="22"/>
        </w:rPr>
        <w:t xml:space="preserve"> è </w:t>
      </w:r>
      <w:r w:rsidRPr="001C539A">
        <w:rPr>
          <w:rFonts w:ascii="Cambria" w:hAnsi="Cambria"/>
          <w:sz w:val="22"/>
          <w:szCs w:val="22"/>
        </w:rPr>
        <w:t xml:space="preserve">obbligatoria nel caso di incidenti </w:t>
      </w:r>
      <w:r w:rsidR="0002704F">
        <w:rPr>
          <w:rFonts w:ascii="Cambria" w:hAnsi="Cambria"/>
          <w:sz w:val="22"/>
          <w:szCs w:val="22"/>
        </w:rPr>
        <w:t xml:space="preserve">ferroviari gravi </w:t>
      </w:r>
      <w:r w:rsidR="0002704F" w:rsidRPr="00075D46">
        <w:rPr>
          <w:rFonts w:ascii="Cambria" w:hAnsi="Cambria"/>
          <w:sz w:val="22"/>
          <w:szCs w:val="22"/>
          <w:vertAlign w:val="superscript"/>
        </w:rPr>
        <w:t>(</w:t>
      </w:r>
      <w:r w:rsidR="0002704F" w:rsidRPr="00375814">
        <w:rPr>
          <w:rStyle w:val="Rimandonotaapidipagina"/>
          <w:rFonts w:ascii="Cambria" w:hAnsi="Cambria"/>
          <w:b/>
          <w:sz w:val="22"/>
          <w:szCs w:val="22"/>
        </w:rPr>
        <w:footnoteReference w:id="6"/>
      </w:r>
      <w:r w:rsidR="0002704F" w:rsidRPr="00075D46">
        <w:rPr>
          <w:rFonts w:ascii="Cambria" w:hAnsi="Cambria"/>
          <w:sz w:val="22"/>
          <w:szCs w:val="22"/>
          <w:vertAlign w:val="superscript"/>
        </w:rPr>
        <w:t>)</w:t>
      </w:r>
      <w:r w:rsidR="0002704F">
        <w:rPr>
          <w:rFonts w:ascii="Cambria" w:hAnsi="Cambria"/>
          <w:sz w:val="22"/>
          <w:szCs w:val="22"/>
        </w:rPr>
        <w:t xml:space="preserve"> o di sinistri marittimi </w:t>
      </w:r>
      <w:r w:rsidRPr="001C539A">
        <w:rPr>
          <w:rFonts w:ascii="Cambria" w:hAnsi="Cambria"/>
          <w:sz w:val="22"/>
          <w:szCs w:val="22"/>
        </w:rPr>
        <w:t xml:space="preserve">molto gravi </w:t>
      </w:r>
      <w:r w:rsidR="006E358F" w:rsidRPr="00075D46">
        <w:rPr>
          <w:rFonts w:ascii="Cambria" w:hAnsi="Cambria"/>
          <w:b/>
          <w:sz w:val="22"/>
          <w:szCs w:val="22"/>
          <w:vertAlign w:val="superscript"/>
        </w:rPr>
        <w:t>(</w:t>
      </w:r>
      <w:r w:rsidR="006E358F" w:rsidRPr="00375814">
        <w:rPr>
          <w:rStyle w:val="Rimandonotaapidipagina"/>
          <w:rFonts w:ascii="Cambria" w:hAnsi="Cambria"/>
          <w:b/>
          <w:sz w:val="22"/>
          <w:szCs w:val="22"/>
        </w:rPr>
        <w:footnoteReference w:id="7"/>
      </w:r>
      <w:r w:rsidR="006E358F" w:rsidRPr="00075D46">
        <w:rPr>
          <w:rFonts w:ascii="Cambria" w:hAnsi="Cambria"/>
          <w:b/>
          <w:sz w:val="22"/>
          <w:szCs w:val="22"/>
          <w:vertAlign w:val="superscript"/>
        </w:rPr>
        <w:t>)</w:t>
      </w:r>
      <w:r w:rsidR="00E702F1">
        <w:rPr>
          <w:rFonts w:ascii="Cambria" w:hAnsi="Cambria"/>
          <w:b/>
          <w:sz w:val="22"/>
          <w:szCs w:val="22"/>
        </w:rPr>
        <w:t>.</w:t>
      </w:r>
      <w:r w:rsidR="0002704F">
        <w:rPr>
          <w:rFonts w:ascii="Cambria" w:hAnsi="Cambria"/>
          <w:sz w:val="22"/>
          <w:szCs w:val="22"/>
        </w:rPr>
        <w:t xml:space="preserve"> </w:t>
      </w:r>
    </w:p>
    <w:p w14:paraId="642B65EA" w14:textId="3E82BBFA" w:rsidR="00B44A61" w:rsidRDefault="00E702F1" w:rsidP="00B44A61">
      <w:pPr>
        <w:spacing w:line="360" w:lineRule="auto"/>
        <w:ind w:left="709" w:right="934"/>
        <w:jc w:val="both"/>
        <w:rPr>
          <w:rFonts w:ascii="Cambria" w:hAnsi="Cambria"/>
          <w:sz w:val="22"/>
          <w:szCs w:val="22"/>
        </w:rPr>
      </w:pPr>
      <w:r>
        <w:rPr>
          <w:rFonts w:ascii="Cambria" w:hAnsi="Cambria"/>
          <w:sz w:val="22"/>
          <w:szCs w:val="22"/>
        </w:rPr>
        <w:t>Inoltre, l</w:t>
      </w:r>
      <w:r w:rsidRPr="007E29E4">
        <w:rPr>
          <w:rFonts w:ascii="Cambria" w:hAnsi="Cambria"/>
          <w:sz w:val="22"/>
          <w:szCs w:val="22"/>
          <w:u w:val="single"/>
        </w:rPr>
        <w:t xml:space="preserve">a </w:t>
      </w:r>
      <w:proofErr w:type="spellStart"/>
      <w:r>
        <w:rPr>
          <w:rFonts w:ascii="Cambria" w:hAnsi="Cambria"/>
          <w:b/>
          <w:sz w:val="22"/>
          <w:szCs w:val="22"/>
          <w:u w:val="single"/>
        </w:rPr>
        <w:t>Di</w:t>
      </w:r>
      <w:r w:rsidRPr="007E29E4">
        <w:rPr>
          <w:rFonts w:ascii="Cambria" w:hAnsi="Cambria"/>
          <w:b/>
          <w:sz w:val="22"/>
          <w:szCs w:val="22"/>
          <w:u w:val="single"/>
        </w:rPr>
        <w:t>GIF</w:t>
      </w:r>
      <w:r>
        <w:rPr>
          <w:rFonts w:ascii="Cambria" w:hAnsi="Cambria"/>
          <w:b/>
          <w:sz w:val="22"/>
          <w:szCs w:val="22"/>
          <w:u w:val="single"/>
        </w:rPr>
        <w:t>e</w:t>
      </w:r>
      <w:r w:rsidRPr="007E29E4">
        <w:rPr>
          <w:rFonts w:ascii="Cambria" w:hAnsi="Cambria"/>
          <w:b/>
          <w:sz w:val="22"/>
          <w:szCs w:val="22"/>
          <w:u w:val="single"/>
        </w:rPr>
        <w:t>M</w:t>
      </w:r>
      <w:r>
        <w:rPr>
          <w:rFonts w:ascii="Cambria" w:hAnsi="Cambria"/>
          <w:b/>
          <w:sz w:val="22"/>
          <w:szCs w:val="22"/>
          <w:u w:val="single"/>
        </w:rPr>
        <w:t>a</w:t>
      </w:r>
      <w:proofErr w:type="spellEnd"/>
      <w:r>
        <w:rPr>
          <w:rFonts w:ascii="Cambria" w:hAnsi="Cambria"/>
          <w:sz w:val="22"/>
          <w:szCs w:val="22"/>
          <w:u w:val="single"/>
        </w:rPr>
        <w:t xml:space="preserve"> può indagare sugli </w:t>
      </w:r>
      <w:r w:rsidRPr="00B44A61">
        <w:rPr>
          <w:rFonts w:ascii="Cambria" w:hAnsi="Cambria"/>
          <w:sz w:val="22"/>
          <w:szCs w:val="22"/>
          <w:u w:val="single"/>
        </w:rPr>
        <w:t>incidenti/inconvenienti ferroviari</w:t>
      </w:r>
      <w:r>
        <w:rPr>
          <w:rFonts w:ascii="Cambria" w:hAnsi="Cambria"/>
          <w:sz w:val="22"/>
          <w:szCs w:val="22"/>
        </w:rPr>
        <w:t xml:space="preserve"> </w:t>
      </w:r>
      <w:r w:rsidRPr="00075D46">
        <w:rPr>
          <w:rFonts w:ascii="Cambria" w:hAnsi="Cambria"/>
          <w:b/>
          <w:sz w:val="22"/>
          <w:szCs w:val="22"/>
          <w:vertAlign w:val="superscript"/>
        </w:rPr>
        <w:t>(</w:t>
      </w:r>
      <w:r w:rsidRPr="00375814">
        <w:rPr>
          <w:rStyle w:val="Rimandonotaapidipagina"/>
          <w:rFonts w:ascii="Cambria" w:hAnsi="Cambria"/>
          <w:b/>
          <w:sz w:val="22"/>
          <w:szCs w:val="22"/>
        </w:rPr>
        <w:footnoteReference w:id="8"/>
      </w:r>
      <w:r w:rsidRPr="00075D46">
        <w:rPr>
          <w:rFonts w:ascii="Cambria" w:hAnsi="Cambria"/>
          <w:b/>
          <w:sz w:val="22"/>
          <w:szCs w:val="22"/>
          <w:vertAlign w:val="superscript"/>
        </w:rPr>
        <w:t>)</w:t>
      </w:r>
      <w:r>
        <w:rPr>
          <w:rFonts w:ascii="Cambria" w:hAnsi="Cambria"/>
          <w:sz w:val="22"/>
          <w:szCs w:val="22"/>
        </w:rPr>
        <w:t xml:space="preserve"> o </w:t>
      </w:r>
      <w:r w:rsidRPr="00B44A61">
        <w:rPr>
          <w:rFonts w:ascii="Cambria" w:hAnsi="Cambria"/>
          <w:sz w:val="22"/>
          <w:szCs w:val="22"/>
          <w:u w:val="single"/>
        </w:rPr>
        <w:t>sui sinistri</w:t>
      </w:r>
      <w:r w:rsidR="00075D46">
        <w:rPr>
          <w:rFonts w:ascii="Cambria" w:hAnsi="Cambria"/>
          <w:sz w:val="22"/>
          <w:szCs w:val="22"/>
          <w:u w:val="single"/>
        </w:rPr>
        <w:t xml:space="preserve"> e</w:t>
      </w:r>
      <w:r w:rsidR="00460A97">
        <w:rPr>
          <w:rFonts w:ascii="Cambria" w:hAnsi="Cambria"/>
          <w:sz w:val="22"/>
          <w:szCs w:val="22"/>
          <w:u w:val="single"/>
        </w:rPr>
        <w:t>d</w:t>
      </w:r>
      <w:r w:rsidR="00075D46">
        <w:rPr>
          <w:rFonts w:ascii="Cambria" w:hAnsi="Cambria"/>
          <w:sz w:val="22"/>
          <w:szCs w:val="22"/>
          <w:u w:val="single"/>
        </w:rPr>
        <w:t xml:space="preserve"> </w:t>
      </w:r>
      <w:r w:rsidRPr="00B44A61">
        <w:rPr>
          <w:rFonts w:ascii="Cambria" w:hAnsi="Cambria"/>
          <w:sz w:val="22"/>
          <w:szCs w:val="22"/>
          <w:u w:val="single"/>
        </w:rPr>
        <w:t>incidenti marittimi gravi</w:t>
      </w:r>
      <w:r w:rsidR="00075D46">
        <w:rPr>
          <w:rFonts w:ascii="Cambria" w:hAnsi="Cambria"/>
          <w:sz w:val="22"/>
          <w:szCs w:val="22"/>
          <w:u w:val="single"/>
        </w:rPr>
        <w:t xml:space="preserve"> o meno gravi</w:t>
      </w:r>
      <w:r>
        <w:rPr>
          <w:rFonts w:ascii="Cambria" w:hAnsi="Cambria"/>
          <w:sz w:val="22"/>
          <w:szCs w:val="22"/>
        </w:rPr>
        <w:t xml:space="preserve"> </w:t>
      </w:r>
      <w:r w:rsidRPr="00075D46">
        <w:rPr>
          <w:rFonts w:ascii="Cambria" w:hAnsi="Cambria"/>
          <w:b/>
          <w:sz w:val="22"/>
          <w:szCs w:val="22"/>
          <w:vertAlign w:val="superscript"/>
        </w:rPr>
        <w:t>(</w:t>
      </w:r>
      <w:r w:rsidRPr="00075D46">
        <w:rPr>
          <w:rStyle w:val="Rimandonotaapidipagina"/>
          <w:rFonts w:ascii="Cambria" w:hAnsi="Cambria"/>
          <w:b/>
          <w:sz w:val="22"/>
          <w:szCs w:val="22"/>
        </w:rPr>
        <w:footnoteReference w:id="9"/>
      </w:r>
      <w:r w:rsidRPr="00075D46">
        <w:rPr>
          <w:rFonts w:ascii="Cambria" w:hAnsi="Cambria"/>
          <w:b/>
          <w:sz w:val="22"/>
          <w:szCs w:val="22"/>
          <w:vertAlign w:val="superscript"/>
        </w:rPr>
        <w:t>)</w:t>
      </w:r>
      <w:r w:rsidRPr="00075D46">
        <w:rPr>
          <w:rFonts w:ascii="Cambria" w:hAnsi="Cambria"/>
          <w:b/>
          <w:sz w:val="22"/>
          <w:szCs w:val="22"/>
        </w:rPr>
        <w:t xml:space="preserve"> </w:t>
      </w:r>
      <w:r w:rsidRPr="007E29E4">
        <w:rPr>
          <w:rFonts w:ascii="Cambria" w:hAnsi="Cambria"/>
          <w:sz w:val="22"/>
          <w:szCs w:val="22"/>
        </w:rPr>
        <w:t>che, in condizioni diverse, avrebbero pot</w:t>
      </w:r>
      <w:r>
        <w:rPr>
          <w:rFonts w:ascii="Cambria" w:hAnsi="Cambria"/>
          <w:sz w:val="22"/>
          <w:szCs w:val="22"/>
        </w:rPr>
        <w:t xml:space="preserve">uto determinare incidenti </w:t>
      </w:r>
      <w:r w:rsidR="00075D46">
        <w:rPr>
          <w:rFonts w:ascii="Cambria" w:hAnsi="Cambria"/>
          <w:sz w:val="22"/>
          <w:szCs w:val="22"/>
        </w:rPr>
        <w:t xml:space="preserve">ferroviari </w:t>
      </w:r>
      <w:r>
        <w:rPr>
          <w:rFonts w:ascii="Cambria" w:hAnsi="Cambria"/>
          <w:sz w:val="22"/>
          <w:szCs w:val="22"/>
        </w:rPr>
        <w:t>gravi o sinistri molto gravi, tenendo conto sia del livello di rischio degli stessi incidenti/inconvenienti/sinistri che del possibile impatto dell’evento indagato sulla sicurezza ferroviaria o sulla sicurezza marittima nel suo complesso.</w:t>
      </w:r>
    </w:p>
    <w:p w14:paraId="7E61DBC6" w14:textId="661FABB8" w:rsidR="001C539A" w:rsidRDefault="001C539A" w:rsidP="00B44A61">
      <w:pPr>
        <w:spacing w:line="360" w:lineRule="auto"/>
        <w:ind w:left="709" w:right="934"/>
        <w:jc w:val="both"/>
        <w:rPr>
          <w:rFonts w:ascii="Cambria" w:hAnsi="Cambria"/>
          <w:sz w:val="22"/>
          <w:szCs w:val="22"/>
        </w:rPr>
      </w:pPr>
      <w:r w:rsidRPr="001C539A">
        <w:rPr>
          <w:rFonts w:ascii="Cambria" w:hAnsi="Cambria"/>
          <w:sz w:val="22"/>
          <w:szCs w:val="22"/>
        </w:rPr>
        <w:t>È</w:t>
      </w:r>
      <w:r w:rsidR="00021B85">
        <w:rPr>
          <w:rFonts w:ascii="Cambria" w:hAnsi="Cambria"/>
          <w:sz w:val="22"/>
          <w:szCs w:val="22"/>
        </w:rPr>
        <w:t>,</w:t>
      </w:r>
      <w:r w:rsidRPr="001C539A">
        <w:rPr>
          <w:rFonts w:ascii="Cambria" w:hAnsi="Cambria"/>
          <w:sz w:val="22"/>
          <w:szCs w:val="22"/>
        </w:rPr>
        <w:t xml:space="preserve"> dunque</w:t>
      </w:r>
      <w:r w:rsidR="00021B85">
        <w:rPr>
          <w:rFonts w:ascii="Cambria" w:hAnsi="Cambria"/>
          <w:sz w:val="22"/>
          <w:szCs w:val="22"/>
        </w:rPr>
        <w:t>,</w:t>
      </w:r>
      <w:r w:rsidRPr="001C539A">
        <w:rPr>
          <w:rFonts w:ascii="Cambria" w:hAnsi="Cambria"/>
          <w:sz w:val="22"/>
          <w:szCs w:val="22"/>
        </w:rPr>
        <w:t xml:space="preserve"> essenziale che l’organismo investigativo venga a conoscenza, nel più breve tempo possibile, di tutti gli incidenti</w:t>
      </w:r>
      <w:r w:rsidR="00E702F1">
        <w:rPr>
          <w:rFonts w:ascii="Cambria" w:hAnsi="Cambria"/>
          <w:sz w:val="22"/>
          <w:szCs w:val="22"/>
        </w:rPr>
        <w:t>,</w:t>
      </w:r>
      <w:r w:rsidRPr="001C539A">
        <w:rPr>
          <w:rFonts w:ascii="Cambria" w:hAnsi="Cambria"/>
          <w:sz w:val="22"/>
          <w:szCs w:val="22"/>
        </w:rPr>
        <w:t xml:space="preserve"> inconvenienti </w:t>
      </w:r>
      <w:r w:rsidR="00E702F1">
        <w:rPr>
          <w:rFonts w:ascii="Cambria" w:hAnsi="Cambria"/>
          <w:sz w:val="22"/>
          <w:szCs w:val="22"/>
        </w:rPr>
        <w:t xml:space="preserve">e sinistri </w:t>
      </w:r>
      <w:r w:rsidRPr="001C539A">
        <w:rPr>
          <w:rFonts w:ascii="Cambria" w:hAnsi="Cambria"/>
          <w:sz w:val="22"/>
          <w:szCs w:val="22"/>
        </w:rPr>
        <w:t>che siano correlati a problematiche di sicurezza e che tali elementi informativi vengano forniti dai diversi soggetti interessati</w:t>
      </w:r>
      <w:r w:rsidR="00E702F1">
        <w:rPr>
          <w:rFonts w:ascii="Cambria" w:hAnsi="Cambria"/>
          <w:sz w:val="22"/>
          <w:szCs w:val="22"/>
        </w:rPr>
        <w:t>,</w:t>
      </w:r>
      <w:r w:rsidRPr="001C539A">
        <w:rPr>
          <w:rFonts w:ascii="Cambria" w:hAnsi="Cambria"/>
          <w:sz w:val="22"/>
          <w:szCs w:val="22"/>
        </w:rPr>
        <w:t xml:space="preserve"> secondo criteri di omogeneità e di affidabilità del dato, rispetto ad una definita classificazione tipologica degli eventi incidentali. </w:t>
      </w:r>
    </w:p>
    <w:p w14:paraId="23BDDC74" w14:textId="04D0CF0A" w:rsidR="00B44A61" w:rsidRDefault="001C539A" w:rsidP="00B44A61">
      <w:pPr>
        <w:pStyle w:val="Standard"/>
        <w:spacing w:after="120" w:line="360" w:lineRule="auto"/>
        <w:ind w:left="709" w:right="936"/>
        <w:jc w:val="both"/>
        <w:rPr>
          <w:rFonts w:ascii="Cambria" w:eastAsia="Calibri" w:hAnsi="Cambria" w:cs="Calibri"/>
          <w:sz w:val="22"/>
          <w:szCs w:val="22"/>
        </w:rPr>
      </w:pPr>
      <w:r>
        <w:rPr>
          <w:rFonts w:ascii="Cambria" w:hAnsi="Cambria"/>
          <w:sz w:val="22"/>
          <w:szCs w:val="22"/>
        </w:rPr>
        <w:t>Al riguardo, nel 2018</w:t>
      </w:r>
      <w:r w:rsidR="00E702F1">
        <w:rPr>
          <w:rFonts w:ascii="Cambria" w:hAnsi="Cambria"/>
          <w:sz w:val="22"/>
          <w:szCs w:val="22"/>
        </w:rPr>
        <w:t>,</w:t>
      </w:r>
      <w:r>
        <w:rPr>
          <w:rFonts w:ascii="Cambria" w:hAnsi="Cambria"/>
          <w:sz w:val="22"/>
          <w:szCs w:val="22"/>
        </w:rPr>
        <w:t xml:space="preserve"> si </w:t>
      </w:r>
      <w:r w:rsidR="00E702F1">
        <w:rPr>
          <w:rFonts w:ascii="Cambria" w:hAnsi="Cambria"/>
          <w:sz w:val="22"/>
          <w:szCs w:val="22"/>
        </w:rPr>
        <w:t xml:space="preserve">è </w:t>
      </w:r>
      <w:r w:rsidRPr="005F2536">
        <w:rPr>
          <w:rFonts w:ascii="Cambria" w:hAnsi="Cambria"/>
          <w:sz w:val="22"/>
          <w:szCs w:val="22"/>
        </w:rPr>
        <w:t xml:space="preserve">conclusa la fase di sperimentazione </w:t>
      </w:r>
      <w:r>
        <w:rPr>
          <w:rFonts w:ascii="Cambria" w:hAnsi="Cambria"/>
          <w:sz w:val="22"/>
          <w:szCs w:val="22"/>
        </w:rPr>
        <w:t xml:space="preserve">dell’applicativo </w:t>
      </w:r>
      <w:r w:rsidRPr="008B780C">
        <w:rPr>
          <w:rFonts w:ascii="Cambria" w:hAnsi="Cambria"/>
          <w:b/>
          <w:sz w:val="22"/>
          <w:szCs w:val="22"/>
        </w:rPr>
        <w:t>SIGE</w:t>
      </w:r>
      <w:r w:rsidR="00792EEC">
        <w:rPr>
          <w:rFonts w:ascii="Cambria" w:hAnsi="Cambria"/>
          <w:sz w:val="22"/>
          <w:szCs w:val="22"/>
        </w:rPr>
        <w:t xml:space="preserve"> - </w:t>
      </w:r>
      <w:r w:rsidR="00792EEC" w:rsidRPr="00B44A61">
        <w:rPr>
          <w:rStyle w:val="Enfasicorsivo"/>
          <w:rFonts w:ascii="Cambria" w:eastAsiaTheme="majorEastAsia" w:hAnsi="Cambria"/>
          <w:bCs/>
          <w:sz w:val="22"/>
          <w:szCs w:val="22"/>
        </w:rPr>
        <w:t>Sistema di Gestione delle Segnalazioni di Sinistri Marittimi e Ferroviari</w:t>
      </w:r>
      <w:r>
        <w:rPr>
          <w:rFonts w:ascii="Cambria" w:hAnsi="Cambria"/>
          <w:sz w:val="22"/>
          <w:szCs w:val="22"/>
        </w:rPr>
        <w:t>, sviluppato negli anni passati dalla Direzione, per la raccolta, gestione ed elaborazione delle segnalazioni d</w:t>
      </w:r>
      <w:r w:rsidR="00E702F1">
        <w:rPr>
          <w:rFonts w:ascii="Cambria" w:hAnsi="Cambria"/>
          <w:sz w:val="22"/>
          <w:szCs w:val="22"/>
        </w:rPr>
        <w:t xml:space="preserve">i tutti gli </w:t>
      </w:r>
      <w:r>
        <w:rPr>
          <w:rFonts w:ascii="Cambria" w:hAnsi="Cambria"/>
          <w:sz w:val="22"/>
          <w:szCs w:val="22"/>
        </w:rPr>
        <w:t>incidenti</w:t>
      </w:r>
      <w:r w:rsidR="00E702F1">
        <w:rPr>
          <w:rFonts w:ascii="Cambria" w:hAnsi="Cambria"/>
          <w:sz w:val="22"/>
          <w:szCs w:val="22"/>
        </w:rPr>
        <w:t>,</w:t>
      </w:r>
      <w:r>
        <w:rPr>
          <w:rFonts w:ascii="Cambria" w:hAnsi="Cambria"/>
          <w:sz w:val="22"/>
          <w:szCs w:val="22"/>
        </w:rPr>
        <w:t xml:space="preserve"> inconvenienti </w:t>
      </w:r>
      <w:r w:rsidR="00E702F1">
        <w:rPr>
          <w:rFonts w:ascii="Cambria" w:hAnsi="Cambria"/>
          <w:sz w:val="22"/>
          <w:szCs w:val="22"/>
        </w:rPr>
        <w:t xml:space="preserve">o sinistri </w:t>
      </w:r>
      <w:r>
        <w:rPr>
          <w:rFonts w:ascii="Cambria" w:hAnsi="Cambria"/>
          <w:sz w:val="22"/>
          <w:szCs w:val="22"/>
        </w:rPr>
        <w:t>che si verificano nel settore ferroviario ed in quello marittimo</w:t>
      </w:r>
      <w:r w:rsidR="00B44A61">
        <w:rPr>
          <w:rFonts w:ascii="Cambria" w:hAnsi="Cambria"/>
          <w:sz w:val="22"/>
          <w:szCs w:val="22"/>
        </w:rPr>
        <w:t xml:space="preserve"> (vedi </w:t>
      </w:r>
      <w:r w:rsidR="00B44A61" w:rsidRPr="008B780C">
        <w:rPr>
          <w:rFonts w:ascii="Cambria" w:eastAsia="Calibri" w:hAnsi="Cambria" w:cs="Calibri"/>
          <w:b/>
          <w:sz w:val="22"/>
          <w:szCs w:val="22"/>
        </w:rPr>
        <w:t>Allegato n. 2</w:t>
      </w:r>
      <w:r w:rsidR="00B44A61" w:rsidRPr="00B44A61">
        <w:rPr>
          <w:rFonts w:ascii="Cambria" w:eastAsia="Calibri" w:hAnsi="Cambria" w:cs="Calibri"/>
          <w:sz w:val="22"/>
          <w:szCs w:val="22"/>
        </w:rPr>
        <w:t xml:space="preserve"> per le classificazioni degli eventi incidentali nei diversi sistemi di trasporto utilizzate</w:t>
      </w:r>
      <w:r w:rsidR="00792EEC">
        <w:rPr>
          <w:rFonts w:ascii="Cambria" w:eastAsia="Calibri" w:hAnsi="Cambria" w:cs="Calibri"/>
          <w:sz w:val="22"/>
          <w:szCs w:val="22"/>
        </w:rPr>
        <w:t xml:space="preserve"> ai fini della gestione dati incidentali tramite SIGE</w:t>
      </w:r>
      <w:r w:rsidR="00B44A61" w:rsidRPr="00B44A61">
        <w:rPr>
          <w:rFonts w:ascii="Cambria" w:eastAsia="Calibri" w:hAnsi="Cambria" w:cs="Calibri"/>
          <w:sz w:val="22"/>
          <w:szCs w:val="22"/>
        </w:rPr>
        <w:t>)</w:t>
      </w:r>
      <w:r w:rsidR="00B44A61">
        <w:rPr>
          <w:rFonts w:ascii="Cambria" w:eastAsia="Calibri" w:hAnsi="Cambria" w:cs="Calibri"/>
          <w:sz w:val="22"/>
          <w:szCs w:val="22"/>
        </w:rPr>
        <w:t>.</w:t>
      </w:r>
      <w:r w:rsidR="008A6CD6">
        <w:rPr>
          <w:rFonts w:ascii="Cambria" w:eastAsia="Calibri" w:hAnsi="Cambria" w:cs="Calibri"/>
          <w:sz w:val="22"/>
          <w:szCs w:val="22"/>
        </w:rPr>
        <w:t xml:space="preserve"> </w:t>
      </w:r>
    </w:p>
    <w:p w14:paraId="65EBB84E" w14:textId="77777777" w:rsidR="00CF3B37" w:rsidRDefault="00CF3B37" w:rsidP="00CB1C0E">
      <w:pPr>
        <w:spacing w:after="120" w:line="360" w:lineRule="auto"/>
        <w:ind w:left="709" w:right="936"/>
        <w:jc w:val="both"/>
        <w:rPr>
          <w:rFonts w:ascii="Cambria" w:hAnsi="Cambria"/>
          <w:sz w:val="22"/>
          <w:szCs w:val="22"/>
        </w:rPr>
      </w:pPr>
    </w:p>
    <w:p w14:paraId="52FFC53E" w14:textId="65184832" w:rsidR="00CF3B37" w:rsidRDefault="00104DAA" w:rsidP="00CB1C0E">
      <w:pPr>
        <w:spacing w:after="120" w:line="360" w:lineRule="auto"/>
        <w:ind w:left="709" w:right="936"/>
        <w:jc w:val="both"/>
        <w:rPr>
          <w:rFonts w:ascii="Cambria" w:hAnsi="Cambria"/>
          <w:sz w:val="22"/>
          <w:szCs w:val="22"/>
        </w:rPr>
      </w:pPr>
      <w:r>
        <w:rPr>
          <w:rFonts w:ascii="Cambria" w:hAnsi="Cambria"/>
          <w:noProof/>
          <w:sz w:val="22"/>
          <w:szCs w:val="22"/>
        </w:rPr>
        <mc:AlternateContent>
          <mc:Choice Requires="wps">
            <w:drawing>
              <wp:anchor distT="0" distB="0" distL="114300" distR="114300" simplePos="0" relativeHeight="251982336" behindDoc="0" locked="0" layoutInCell="1" allowOverlap="1" wp14:anchorId="6B2DF314" wp14:editId="18172F3A">
                <wp:simplePos x="0" y="0"/>
                <wp:positionH relativeFrom="column">
                  <wp:posOffset>3620135</wp:posOffset>
                </wp:positionH>
                <wp:positionV relativeFrom="paragraph">
                  <wp:posOffset>294640</wp:posOffset>
                </wp:positionV>
                <wp:extent cx="426720" cy="76200"/>
                <wp:effectExtent l="0" t="19050" r="30480" b="38100"/>
                <wp:wrapNone/>
                <wp:docPr id="1" name="Freccia a destra 1"/>
                <wp:cNvGraphicFramePr/>
                <a:graphic xmlns:a="http://schemas.openxmlformats.org/drawingml/2006/main">
                  <a:graphicData uri="http://schemas.microsoft.com/office/word/2010/wordprocessingShape">
                    <wps:wsp>
                      <wps:cNvSpPr/>
                      <wps:spPr>
                        <a:xfrm>
                          <a:off x="0" y="0"/>
                          <a:ext cx="426720" cy="76200"/>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B52BBB" id="Freccia a destra 1" o:spid="_x0000_s1026" type="#_x0000_t13" style="position:absolute;margin-left:285.05pt;margin-top:23.2pt;width:33.6pt;height:6pt;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" adj="19671" fillcolor="red" strokecolor="#1f4d78 [1604]" strokeweight="1pt"/>
            </w:pict>
          </mc:Fallback>
        </mc:AlternateContent>
      </w:r>
      <w:r w:rsidR="001C539A" w:rsidRPr="00B44A61">
        <w:rPr>
          <w:rFonts w:ascii="Cambria" w:hAnsi="Cambria"/>
          <w:sz w:val="22"/>
          <w:szCs w:val="22"/>
        </w:rPr>
        <w:t>La maschera iniziale di accesso al</w:t>
      </w:r>
      <w:r w:rsidR="00460A97">
        <w:rPr>
          <w:rFonts w:ascii="Cambria" w:hAnsi="Cambria"/>
          <w:sz w:val="22"/>
          <w:szCs w:val="22"/>
        </w:rPr>
        <w:t xml:space="preserve"> </w:t>
      </w:r>
      <w:r w:rsidR="001C539A" w:rsidRPr="008B780C">
        <w:rPr>
          <w:rStyle w:val="Enfasicorsivo"/>
          <w:rFonts w:ascii="Cambria" w:eastAsiaTheme="majorEastAsia" w:hAnsi="Cambria"/>
          <w:b/>
          <w:bCs/>
          <w:i w:val="0"/>
          <w:sz w:val="22"/>
          <w:szCs w:val="22"/>
        </w:rPr>
        <w:t>SIG</w:t>
      </w:r>
      <w:r w:rsidR="00792EEC" w:rsidRPr="008B780C">
        <w:rPr>
          <w:rStyle w:val="Enfasicorsivo"/>
          <w:rFonts w:ascii="Cambria" w:eastAsiaTheme="majorEastAsia" w:hAnsi="Cambria"/>
          <w:b/>
          <w:bCs/>
          <w:i w:val="0"/>
          <w:sz w:val="22"/>
          <w:szCs w:val="22"/>
        </w:rPr>
        <w:t>E</w:t>
      </w:r>
      <w:r w:rsidR="001C539A" w:rsidRPr="00B44A61">
        <w:rPr>
          <w:rStyle w:val="Enfasicorsivo"/>
          <w:rFonts w:ascii="Cambria" w:eastAsiaTheme="majorEastAsia" w:hAnsi="Cambria"/>
          <w:bCs/>
          <w:sz w:val="22"/>
          <w:szCs w:val="22"/>
        </w:rPr>
        <w:t>,</w:t>
      </w:r>
      <w:r w:rsidR="001C539A" w:rsidRPr="00B44A61">
        <w:rPr>
          <w:rFonts w:ascii="Cambria" w:hAnsi="Cambria"/>
          <w:sz w:val="22"/>
          <w:szCs w:val="22"/>
        </w:rPr>
        <w:t xml:space="preserve"> riportata di seguito, </w:t>
      </w:r>
      <w:r w:rsidR="00B44A61" w:rsidRPr="00B44A61">
        <w:rPr>
          <w:rFonts w:ascii="Cambria" w:hAnsi="Cambria"/>
          <w:sz w:val="22"/>
          <w:szCs w:val="22"/>
        </w:rPr>
        <w:t xml:space="preserve">è accessibile all’indirizzo </w:t>
      </w:r>
      <w:r w:rsidR="00B44A61" w:rsidRPr="00104DAA">
        <w:rPr>
          <w:rFonts w:ascii="Cambria" w:hAnsi="Cambria"/>
          <w:b/>
          <w:sz w:val="22"/>
          <w:szCs w:val="22"/>
        </w:rPr>
        <w:t>di</w:t>
      </w:r>
      <w:r>
        <w:rPr>
          <w:rFonts w:ascii="Cambria" w:hAnsi="Cambria"/>
          <w:b/>
          <w:sz w:val="22"/>
          <w:szCs w:val="22"/>
        </w:rPr>
        <w:t xml:space="preserve">gifema.mit.gov.it/,  </w:t>
      </w:r>
      <w:r w:rsidR="00300A5E">
        <w:rPr>
          <w:rFonts w:ascii="Cambria" w:hAnsi="Cambria"/>
          <w:b/>
          <w:sz w:val="22"/>
          <w:szCs w:val="22"/>
        </w:rPr>
        <w:t>Home page -</w:t>
      </w:r>
      <w:r>
        <w:rPr>
          <w:rFonts w:ascii="Cambria" w:hAnsi="Cambria"/>
          <w:b/>
          <w:sz w:val="22"/>
          <w:szCs w:val="22"/>
        </w:rPr>
        <w:t xml:space="preserve"> </w:t>
      </w:r>
      <w:r w:rsidRPr="00104DAA">
        <w:rPr>
          <w:rFonts w:ascii="Cambria" w:hAnsi="Cambria"/>
          <w:sz w:val="22"/>
          <w:szCs w:val="22"/>
        </w:rPr>
        <w:t>sezione</w:t>
      </w:r>
      <w:r>
        <w:rPr>
          <w:rFonts w:ascii="Cambria" w:hAnsi="Cambria"/>
          <w:sz w:val="22"/>
          <w:szCs w:val="22"/>
        </w:rPr>
        <w:t xml:space="preserve"> </w:t>
      </w:r>
      <w:r w:rsidRPr="00104DAA">
        <w:rPr>
          <w:rFonts w:ascii="Cambria" w:hAnsi="Cambria"/>
          <w:b/>
          <w:sz w:val="22"/>
          <w:szCs w:val="22"/>
        </w:rPr>
        <w:t>SIGE</w:t>
      </w:r>
      <w:r>
        <w:rPr>
          <w:rFonts w:ascii="Cambria" w:hAnsi="Cambria"/>
          <w:b/>
          <w:sz w:val="22"/>
          <w:szCs w:val="22"/>
        </w:rPr>
        <w:t xml:space="preserve">   </w:t>
      </w:r>
      <w:r w:rsidR="00B44A61" w:rsidRPr="00B44A61">
        <w:rPr>
          <w:rFonts w:ascii="Cambria" w:hAnsi="Cambria"/>
          <w:sz w:val="22"/>
          <w:szCs w:val="22"/>
        </w:rPr>
        <w:t xml:space="preserve"> </w:t>
      </w:r>
      <w:r>
        <w:rPr>
          <w:rFonts w:ascii="Cambria" w:hAnsi="Cambria"/>
          <w:sz w:val="22"/>
          <w:szCs w:val="22"/>
        </w:rPr>
        <w:t xml:space="preserve">            </w:t>
      </w:r>
      <w:r w:rsidRPr="00104DAA">
        <w:rPr>
          <w:rFonts w:ascii="Cambria" w:hAnsi="Cambria"/>
          <w:i/>
          <w:sz w:val="22"/>
          <w:szCs w:val="22"/>
        </w:rPr>
        <w:t>Accesso al Sistema</w:t>
      </w:r>
      <w:r>
        <w:rPr>
          <w:rFonts w:ascii="Cambria" w:hAnsi="Cambria"/>
          <w:sz w:val="22"/>
          <w:szCs w:val="22"/>
        </w:rPr>
        <w:t xml:space="preserve">,   </w:t>
      </w:r>
      <w:r w:rsidR="00B44A61" w:rsidRPr="00B44A61">
        <w:rPr>
          <w:rFonts w:ascii="Cambria" w:hAnsi="Cambria"/>
          <w:sz w:val="22"/>
          <w:szCs w:val="22"/>
        </w:rPr>
        <w:t xml:space="preserve">e </w:t>
      </w:r>
      <w:r w:rsidR="001C539A" w:rsidRPr="00B44A61">
        <w:rPr>
          <w:rFonts w:ascii="Cambria" w:hAnsi="Cambria"/>
          <w:sz w:val="22"/>
          <w:szCs w:val="22"/>
        </w:rPr>
        <w:t>consente agli operatori del settore ferroviario e del settore marittimo di trasmettere i dati sugli incidenti in via informatizzata e tramite un portale web dedicato.</w:t>
      </w:r>
      <w:r w:rsidR="00B44A61" w:rsidRPr="00B44A61">
        <w:rPr>
          <w:rFonts w:ascii="Cambria" w:hAnsi="Cambria"/>
          <w:sz w:val="22"/>
          <w:szCs w:val="22"/>
        </w:rPr>
        <w:t xml:space="preserve"> </w:t>
      </w:r>
    </w:p>
    <w:p w14:paraId="7A3FF84C" w14:textId="35427E9B" w:rsidR="001C539A" w:rsidRPr="00B44A61" w:rsidRDefault="00E702F1" w:rsidP="00CB1C0E">
      <w:pPr>
        <w:spacing w:after="120" w:line="360" w:lineRule="auto"/>
        <w:ind w:left="709" w:right="936"/>
        <w:jc w:val="both"/>
        <w:rPr>
          <w:rFonts w:ascii="Cambria" w:hAnsi="Cambria"/>
          <w:sz w:val="22"/>
          <w:szCs w:val="22"/>
        </w:rPr>
      </w:pPr>
      <w:r w:rsidRPr="00B44A61">
        <w:rPr>
          <w:rFonts w:ascii="Cambria" w:hAnsi="Cambria"/>
          <w:sz w:val="22"/>
          <w:szCs w:val="22"/>
        </w:rPr>
        <w:t xml:space="preserve">La stessa banca dati </w:t>
      </w:r>
      <w:r w:rsidRPr="008B780C">
        <w:rPr>
          <w:rFonts w:ascii="Cambria" w:hAnsi="Cambria"/>
          <w:b/>
          <w:sz w:val="22"/>
          <w:szCs w:val="22"/>
        </w:rPr>
        <w:t>SIGE</w:t>
      </w:r>
      <w:r w:rsidRPr="00B44A61">
        <w:rPr>
          <w:rFonts w:ascii="Cambria" w:hAnsi="Cambria"/>
          <w:sz w:val="22"/>
          <w:szCs w:val="22"/>
        </w:rPr>
        <w:t xml:space="preserve"> è accessibile anche dagli operatori dei sistemi di trasporto ad impianti fissi (limitatamente però alle </w:t>
      </w:r>
      <w:r w:rsidRPr="008B780C">
        <w:rPr>
          <w:rFonts w:ascii="Cambria" w:eastAsia="Calibri" w:hAnsi="Cambria"/>
          <w:sz w:val="22"/>
          <w:szCs w:val="22"/>
        </w:rPr>
        <w:t>reti metropolitane, tranviarie e/o filoviarie).</w:t>
      </w:r>
    </w:p>
    <w:p w14:paraId="79912EE0" w14:textId="77777777" w:rsidR="001C539A" w:rsidRPr="005F2536" w:rsidRDefault="001C539A" w:rsidP="001C539A">
      <w:pPr>
        <w:pStyle w:val="NormaleWeb"/>
        <w:tabs>
          <w:tab w:val="left" w:pos="709"/>
        </w:tabs>
        <w:autoSpaceDE w:val="0"/>
        <w:autoSpaceDN w:val="0"/>
        <w:adjustRightInd w:val="0"/>
        <w:spacing w:before="0" w:beforeAutospacing="0" w:after="120" w:afterAutospacing="0" w:line="360" w:lineRule="auto"/>
        <w:ind w:left="709" w:right="934"/>
        <w:jc w:val="center"/>
        <w:rPr>
          <w:rFonts w:ascii="Cambria" w:hAnsi="Cambria"/>
          <w:b/>
          <w:noProof/>
          <w:sz w:val="22"/>
          <w:szCs w:val="22"/>
          <w:u w:val="single"/>
        </w:rPr>
      </w:pPr>
      <w:r w:rsidRPr="005F2536">
        <w:rPr>
          <w:rFonts w:ascii="Cambria" w:hAnsi="Cambria"/>
          <w:b/>
          <w:noProof/>
          <w:sz w:val="22"/>
          <w:szCs w:val="22"/>
          <w:u w:val="single"/>
        </w:rPr>
        <w:t>Schermata del Portale banca dati SIGE</w:t>
      </w:r>
    </w:p>
    <w:p w14:paraId="51C0433B" w14:textId="77777777" w:rsidR="001C539A" w:rsidRPr="005F2536" w:rsidRDefault="001C539A" w:rsidP="008160A3">
      <w:pPr>
        <w:pStyle w:val="NormaleWeb"/>
        <w:tabs>
          <w:tab w:val="left" w:pos="709"/>
          <w:tab w:val="left" w:pos="9923"/>
        </w:tabs>
        <w:autoSpaceDE w:val="0"/>
        <w:autoSpaceDN w:val="0"/>
        <w:adjustRightInd w:val="0"/>
        <w:spacing w:before="0" w:beforeAutospacing="0" w:after="60" w:afterAutospacing="0" w:line="360" w:lineRule="auto"/>
        <w:ind w:left="709" w:right="936"/>
        <w:jc w:val="center"/>
        <w:rPr>
          <w:rFonts w:ascii="Cambria" w:hAnsi="Cambria"/>
          <w:b/>
          <w:noProof/>
          <w:sz w:val="22"/>
          <w:szCs w:val="22"/>
        </w:rPr>
      </w:pPr>
      <w:r w:rsidRPr="005F2536">
        <w:rPr>
          <w:rFonts w:ascii="Cambria" w:hAnsi="Cambria"/>
          <w:b/>
          <w:noProof/>
          <w:sz w:val="22"/>
          <w:szCs w:val="22"/>
        </w:rPr>
        <w:drawing>
          <wp:inline distT="0" distB="0" distL="0" distR="0" wp14:anchorId="57E01203" wp14:editId="28370B31">
            <wp:extent cx="3510950" cy="2299239"/>
            <wp:effectExtent l="0" t="0" r="0" b="6350"/>
            <wp:docPr id="4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7" name="Immagine 1"/>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512790" cy="2300444"/>
                    </a:xfrm>
                    <a:prstGeom prst="rect">
                      <a:avLst/>
                    </a:prstGeom>
                    <a:noFill/>
                    <a:ln>
                      <a:noFill/>
                    </a:ln>
                  </pic:spPr>
                </pic:pic>
              </a:graphicData>
            </a:graphic>
          </wp:inline>
        </w:drawing>
      </w:r>
    </w:p>
    <w:p w14:paraId="040FCE7D" w14:textId="2CEF902D" w:rsidR="001C539A" w:rsidRDefault="00E702F1" w:rsidP="00B44A61">
      <w:pPr>
        <w:spacing w:line="360" w:lineRule="auto"/>
        <w:ind w:left="709" w:right="936"/>
        <w:jc w:val="both"/>
        <w:rPr>
          <w:rFonts w:ascii="Cambria" w:hAnsi="Cambria"/>
          <w:sz w:val="22"/>
          <w:szCs w:val="22"/>
        </w:rPr>
      </w:pPr>
      <w:r>
        <w:rPr>
          <w:rFonts w:ascii="Cambria" w:hAnsi="Cambria"/>
          <w:sz w:val="22"/>
          <w:szCs w:val="22"/>
        </w:rPr>
        <w:t>Nel mese di dicembre 2018</w:t>
      </w:r>
      <w:r w:rsidR="001C539A">
        <w:rPr>
          <w:rFonts w:ascii="Cambria" w:hAnsi="Cambria"/>
          <w:sz w:val="22"/>
          <w:szCs w:val="22"/>
        </w:rPr>
        <w:t xml:space="preserve">, la Direzione ha provveduto a fornire direttive specifiche agli operatori </w:t>
      </w:r>
      <w:r>
        <w:rPr>
          <w:rFonts w:ascii="Cambria" w:hAnsi="Cambria"/>
          <w:sz w:val="22"/>
          <w:szCs w:val="22"/>
        </w:rPr>
        <w:t>ferroviari circa le nuove modalità di segnalazione degli eventi incidentali</w:t>
      </w:r>
      <w:r w:rsidR="00233C1D">
        <w:rPr>
          <w:rFonts w:ascii="Cambria" w:hAnsi="Cambria"/>
          <w:sz w:val="22"/>
          <w:szCs w:val="22"/>
        </w:rPr>
        <w:t xml:space="preserve"> in vigore dal 1 gennaio 2019</w:t>
      </w:r>
      <w:r>
        <w:rPr>
          <w:rFonts w:ascii="Cambria" w:hAnsi="Cambria"/>
          <w:sz w:val="22"/>
          <w:szCs w:val="22"/>
        </w:rPr>
        <w:t xml:space="preserve">, mediante utilizzo della </w:t>
      </w:r>
      <w:r w:rsidRPr="008B780C">
        <w:rPr>
          <w:rFonts w:ascii="Cambria" w:hAnsi="Cambria"/>
          <w:b/>
          <w:sz w:val="22"/>
          <w:szCs w:val="22"/>
        </w:rPr>
        <w:t>BD SIGE</w:t>
      </w:r>
      <w:r>
        <w:rPr>
          <w:rFonts w:ascii="Cambria" w:hAnsi="Cambria"/>
          <w:sz w:val="22"/>
          <w:szCs w:val="22"/>
        </w:rPr>
        <w:t>, mentre per il settore marittimo è prevista nel 2019 una revisione dell’attuale procedura di segnalazione sinistri.</w:t>
      </w:r>
      <w:r w:rsidR="008160A3">
        <w:rPr>
          <w:rFonts w:ascii="Cambria" w:hAnsi="Cambria"/>
          <w:sz w:val="22"/>
          <w:szCs w:val="22"/>
        </w:rPr>
        <w:t xml:space="preserve"> Inoltre - nel corso del 2018 ed a seguito dell’entrata in vigore della legge n. 172/2017 - si è proceduto al coordinamento con la Direzione generale per i sistemi di trasporto ad impianti fissi, per definire le nuove procedure di segnalazione a questa Direzione degli incidenti relativi ai suddetti sistemi.</w:t>
      </w:r>
    </w:p>
    <w:p w14:paraId="40BB6F5B" w14:textId="0F4EACB1" w:rsidR="00080D09" w:rsidRDefault="00080D09" w:rsidP="008160A3">
      <w:pPr>
        <w:spacing w:after="120" w:line="360" w:lineRule="auto"/>
        <w:ind w:left="709" w:right="936"/>
        <w:jc w:val="both"/>
        <w:rPr>
          <w:rFonts w:ascii="Cambria" w:eastAsia="Calibri" w:hAnsi="Cambria" w:cs="Calibri"/>
          <w:i/>
          <w:sz w:val="22"/>
          <w:szCs w:val="22"/>
        </w:rPr>
      </w:pPr>
      <w:r w:rsidRPr="00080D09">
        <w:rPr>
          <w:rFonts w:ascii="Cambria" w:hAnsi="Cambria"/>
          <w:sz w:val="22"/>
          <w:szCs w:val="22"/>
        </w:rPr>
        <w:t>Per completezza di informazione</w:t>
      </w:r>
      <w:r w:rsidR="00021B85">
        <w:rPr>
          <w:rFonts w:ascii="Cambria" w:hAnsi="Cambria"/>
          <w:sz w:val="22"/>
          <w:szCs w:val="22"/>
        </w:rPr>
        <w:t>,</w:t>
      </w:r>
      <w:r w:rsidRPr="00080D09">
        <w:rPr>
          <w:rFonts w:ascii="Cambria" w:hAnsi="Cambria"/>
          <w:sz w:val="22"/>
          <w:szCs w:val="22"/>
        </w:rPr>
        <w:t xml:space="preserve"> si fa presente che nella banca dati </w:t>
      </w:r>
      <w:r w:rsidRPr="008B780C">
        <w:rPr>
          <w:rFonts w:ascii="Cambria" w:hAnsi="Cambria"/>
          <w:b/>
          <w:sz w:val="22"/>
          <w:szCs w:val="22"/>
        </w:rPr>
        <w:t>SIGE</w:t>
      </w:r>
      <w:r w:rsidRPr="00080D09">
        <w:rPr>
          <w:rFonts w:ascii="Cambria" w:hAnsi="Cambria"/>
          <w:sz w:val="22"/>
          <w:szCs w:val="22"/>
        </w:rPr>
        <w:t xml:space="preserve"> </w:t>
      </w:r>
      <w:r w:rsidR="00FA1091">
        <w:rPr>
          <w:rFonts w:ascii="Cambria" w:hAnsi="Cambria"/>
          <w:sz w:val="22"/>
          <w:szCs w:val="22"/>
        </w:rPr>
        <w:t>– sezione marittima</w:t>
      </w:r>
      <w:r w:rsidR="00CF3B37">
        <w:rPr>
          <w:rFonts w:ascii="Cambria" w:hAnsi="Cambria"/>
          <w:sz w:val="22"/>
          <w:szCs w:val="22"/>
        </w:rPr>
        <w:t xml:space="preserve"> </w:t>
      </w:r>
      <w:r w:rsidR="00D06FC7">
        <w:rPr>
          <w:rFonts w:ascii="Cambria" w:hAnsi="Cambria"/>
          <w:sz w:val="22"/>
          <w:szCs w:val="22"/>
        </w:rPr>
        <w:t>-</w:t>
      </w:r>
      <w:r w:rsidR="00FA1091">
        <w:rPr>
          <w:rFonts w:ascii="Cambria" w:hAnsi="Cambria"/>
          <w:sz w:val="22"/>
          <w:szCs w:val="22"/>
        </w:rPr>
        <w:t xml:space="preserve"> </w:t>
      </w:r>
      <w:r w:rsidRPr="00080D09">
        <w:rPr>
          <w:rFonts w:ascii="Cambria" w:hAnsi="Cambria"/>
          <w:sz w:val="22"/>
          <w:szCs w:val="22"/>
        </w:rPr>
        <w:t>vengono inserit</w:t>
      </w:r>
      <w:r>
        <w:rPr>
          <w:rFonts w:ascii="Cambria" w:hAnsi="Cambria"/>
          <w:sz w:val="22"/>
          <w:szCs w:val="22"/>
        </w:rPr>
        <w:t>e</w:t>
      </w:r>
      <w:r w:rsidRPr="00080D09">
        <w:rPr>
          <w:rFonts w:ascii="Cambria" w:hAnsi="Cambria"/>
          <w:sz w:val="22"/>
          <w:szCs w:val="22"/>
        </w:rPr>
        <w:t xml:space="preserve"> anche le segnalazioni relative agli </w:t>
      </w:r>
      <w:r w:rsidRPr="00080D09">
        <w:rPr>
          <w:rFonts w:ascii="Cambria" w:hAnsi="Cambria"/>
          <w:b/>
          <w:sz w:val="22"/>
          <w:szCs w:val="22"/>
        </w:rPr>
        <w:t>infortuni gravi</w:t>
      </w:r>
      <w:r w:rsidRPr="00080D09">
        <w:rPr>
          <w:rFonts w:ascii="Cambria" w:hAnsi="Cambria"/>
          <w:sz w:val="22"/>
          <w:szCs w:val="22"/>
        </w:rPr>
        <w:t xml:space="preserve"> </w:t>
      </w:r>
      <w:r w:rsidR="00B44A61">
        <w:rPr>
          <w:rFonts w:ascii="Cambria" w:hAnsi="Cambria"/>
          <w:sz w:val="22"/>
          <w:szCs w:val="22"/>
        </w:rPr>
        <w:t xml:space="preserve">occorsi </w:t>
      </w:r>
      <w:r w:rsidR="009D36A1">
        <w:rPr>
          <w:rFonts w:ascii="Cambria" w:hAnsi="Cambria"/>
          <w:sz w:val="22"/>
          <w:szCs w:val="22"/>
        </w:rPr>
        <w:t xml:space="preserve">al personale </w:t>
      </w:r>
      <w:r w:rsidR="00B44A61">
        <w:rPr>
          <w:rFonts w:ascii="Cambria" w:hAnsi="Cambria"/>
          <w:sz w:val="22"/>
          <w:szCs w:val="22"/>
        </w:rPr>
        <w:t xml:space="preserve">marittimo </w:t>
      </w:r>
      <w:r w:rsidRPr="00080D09">
        <w:rPr>
          <w:rFonts w:ascii="Cambria" w:hAnsi="Cambria"/>
          <w:sz w:val="22"/>
          <w:szCs w:val="22"/>
        </w:rPr>
        <w:t xml:space="preserve">ovvero </w:t>
      </w:r>
      <w:r w:rsidR="00B44A61" w:rsidRPr="00B44A61">
        <w:rPr>
          <w:rFonts w:ascii="Cambria" w:hAnsi="Cambria"/>
          <w:i/>
          <w:sz w:val="22"/>
          <w:szCs w:val="22"/>
        </w:rPr>
        <w:t>l’</w:t>
      </w:r>
      <w:r w:rsidRPr="00080D09">
        <w:rPr>
          <w:rFonts w:ascii="Cambria" w:eastAsia="Calibri" w:hAnsi="Cambria" w:cs="Calibri"/>
          <w:i/>
          <w:sz w:val="22"/>
          <w:szCs w:val="22"/>
        </w:rPr>
        <w:t>infortunio subito da una persona, con conseguente inidoneità al lavoro della persona stessa per più di 72 ore</w:t>
      </w:r>
      <w:r w:rsidR="00FE671D">
        <w:rPr>
          <w:rFonts w:ascii="Cambria" w:eastAsia="Calibri" w:hAnsi="Cambria" w:cs="Calibri"/>
          <w:i/>
          <w:sz w:val="22"/>
          <w:szCs w:val="22"/>
        </w:rPr>
        <w:t xml:space="preserve"> </w:t>
      </w:r>
      <w:r w:rsidR="00FE671D" w:rsidRPr="008A6CD6">
        <w:rPr>
          <w:rFonts w:ascii="Cambria" w:eastAsia="Calibri" w:hAnsi="Cambria" w:cs="Calibri"/>
          <w:b/>
          <w:i/>
          <w:sz w:val="22"/>
          <w:szCs w:val="22"/>
          <w:vertAlign w:val="superscript"/>
        </w:rPr>
        <w:t xml:space="preserve">( </w:t>
      </w:r>
      <w:r w:rsidR="00FE671D" w:rsidRPr="008A6CD6">
        <w:rPr>
          <w:rStyle w:val="Rimandonotaapidipagina"/>
          <w:rFonts w:ascii="Cambria" w:eastAsia="Calibri" w:hAnsi="Cambria"/>
          <w:b/>
          <w:i/>
          <w:sz w:val="22"/>
          <w:szCs w:val="22"/>
        </w:rPr>
        <w:footnoteReference w:id="10"/>
      </w:r>
      <w:r w:rsidR="00FE671D" w:rsidRPr="008A6CD6">
        <w:rPr>
          <w:rFonts w:ascii="Cambria" w:eastAsia="Calibri" w:hAnsi="Cambria" w:cs="Calibri"/>
          <w:b/>
          <w:i/>
          <w:sz w:val="22"/>
          <w:szCs w:val="22"/>
          <w:vertAlign w:val="superscript"/>
        </w:rPr>
        <w:t>)</w:t>
      </w:r>
      <w:r w:rsidR="009D36A1">
        <w:rPr>
          <w:rFonts w:ascii="Cambria" w:eastAsia="Calibri" w:hAnsi="Cambria" w:cs="Calibri"/>
          <w:i/>
          <w:sz w:val="22"/>
          <w:szCs w:val="22"/>
        </w:rPr>
        <w:t>.</w:t>
      </w:r>
      <w:r w:rsidRPr="00080D09">
        <w:rPr>
          <w:rFonts w:ascii="Cambria" w:eastAsia="Calibri" w:hAnsi="Cambria" w:cs="Calibri"/>
          <w:i/>
          <w:sz w:val="22"/>
          <w:szCs w:val="22"/>
        </w:rPr>
        <w:t xml:space="preserve"> </w:t>
      </w:r>
    </w:p>
    <w:p w14:paraId="19BB7060" w14:textId="3ADC8475" w:rsidR="00CF3B37" w:rsidRDefault="00CF3B37" w:rsidP="008A6CD6">
      <w:pPr>
        <w:spacing w:after="120" w:line="360" w:lineRule="auto"/>
        <w:ind w:left="709" w:right="936"/>
        <w:jc w:val="both"/>
        <w:rPr>
          <w:rFonts w:ascii="Cambria" w:hAnsi="Cambria"/>
          <w:sz w:val="22"/>
          <w:szCs w:val="22"/>
        </w:rPr>
      </w:pPr>
    </w:p>
    <w:p w14:paraId="16CFA5EB" w14:textId="55C411CC" w:rsidR="00792EEC" w:rsidRPr="00CB1C0E" w:rsidRDefault="00792EEC" w:rsidP="00792EEC">
      <w:pPr>
        <w:spacing w:after="120" w:line="360" w:lineRule="auto"/>
        <w:ind w:left="709" w:right="936"/>
        <w:jc w:val="both"/>
        <w:rPr>
          <w:rFonts w:ascii="Cambria" w:hAnsi="Cambria"/>
          <w:b/>
          <w:i/>
          <w:sz w:val="22"/>
          <w:szCs w:val="22"/>
          <w:u w:val="single"/>
        </w:rPr>
      </w:pPr>
      <w:r w:rsidRPr="00CB1C0E">
        <w:rPr>
          <w:rFonts w:ascii="Cambria" w:hAnsi="Cambria"/>
          <w:b/>
          <w:i/>
          <w:sz w:val="22"/>
          <w:szCs w:val="22"/>
          <w:u w:val="single"/>
        </w:rPr>
        <w:t>2.1.1</w:t>
      </w:r>
      <w:r w:rsidRPr="00CB1C0E">
        <w:rPr>
          <w:rFonts w:ascii="Cambria" w:hAnsi="Cambria"/>
          <w:b/>
          <w:i/>
          <w:sz w:val="22"/>
          <w:szCs w:val="22"/>
          <w:u w:val="single"/>
        </w:rPr>
        <w:tab/>
        <w:t xml:space="preserve">SIGE: i dati su eventi incidentali pervenuti in banca dati nel 2018 </w:t>
      </w:r>
    </w:p>
    <w:p w14:paraId="437FE99C" w14:textId="77777777" w:rsidR="00460A97" w:rsidRDefault="00792EEC" w:rsidP="00FD03A8">
      <w:pPr>
        <w:spacing w:after="120" w:line="360" w:lineRule="auto"/>
        <w:ind w:left="709" w:right="936"/>
        <w:jc w:val="both"/>
        <w:rPr>
          <w:rFonts w:ascii="Cambria" w:hAnsi="Cambria"/>
          <w:sz w:val="22"/>
          <w:szCs w:val="22"/>
        </w:rPr>
      </w:pPr>
      <w:r>
        <w:rPr>
          <w:rFonts w:ascii="Cambria" w:hAnsi="Cambria"/>
          <w:sz w:val="22"/>
          <w:szCs w:val="22"/>
        </w:rPr>
        <w:t xml:space="preserve">L’entrata in esercizio della BD </w:t>
      </w:r>
      <w:r w:rsidRPr="008B780C">
        <w:rPr>
          <w:rFonts w:ascii="Cambria" w:hAnsi="Cambria"/>
          <w:b/>
          <w:sz w:val="22"/>
          <w:szCs w:val="22"/>
        </w:rPr>
        <w:t>SIGE</w:t>
      </w:r>
      <w:r>
        <w:rPr>
          <w:rFonts w:ascii="Cambria" w:hAnsi="Cambria"/>
          <w:b/>
          <w:sz w:val="22"/>
          <w:szCs w:val="22"/>
        </w:rPr>
        <w:t xml:space="preserve"> </w:t>
      </w:r>
      <w:r w:rsidRPr="008B780C">
        <w:rPr>
          <w:rFonts w:ascii="Cambria" w:hAnsi="Cambria"/>
          <w:sz w:val="22"/>
          <w:szCs w:val="22"/>
        </w:rPr>
        <w:t xml:space="preserve">ha consentito </w:t>
      </w:r>
      <w:r>
        <w:rPr>
          <w:rFonts w:ascii="Cambria" w:hAnsi="Cambria"/>
          <w:sz w:val="22"/>
          <w:szCs w:val="22"/>
        </w:rPr>
        <w:t xml:space="preserve">a questa Direzione di ricevere </w:t>
      </w:r>
      <w:r w:rsidRPr="008B780C">
        <w:rPr>
          <w:rFonts w:ascii="Cambria" w:hAnsi="Cambria"/>
          <w:sz w:val="22"/>
          <w:szCs w:val="22"/>
        </w:rPr>
        <w:t>nel 2018</w:t>
      </w:r>
      <w:r w:rsidR="002835C5">
        <w:rPr>
          <w:rFonts w:ascii="Cambria" w:hAnsi="Cambria"/>
          <w:sz w:val="22"/>
          <w:szCs w:val="22"/>
        </w:rPr>
        <w:t>:</w:t>
      </w:r>
    </w:p>
    <w:p w14:paraId="6E25D954" w14:textId="114EB971" w:rsidR="00460A97" w:rsidRPr="00301C96" w:rsidRDefault="00460A97" w:rsidP="00FD03A8">
      <w:pPr>
        <w:pStyle w:val="Paragrafoelenco"/>
        <w:numPr>
          <w:ilvl w:val="0"/>
          <w:numId w:val="49"/>
        </w:numPr>
        <w:rPr>
          <w:b/>
        </w:rPr>
      </w:pPr>
      <w:r w:rsidRPr="00301C96">
        <w:rPr>
          <w:b/>
        </w:rPr>
        <w:t>n.</w:t>
      </w:r>
      <w:r w:rsidR="00792EEC" w:rsidRPr="00301C96">
        <w:rPr>
          <w:b/>
        </w:rPr>
        <w:t xml:space="preserve"> 1.123</w:t>
      </w:r>
      <w:r w:rsidR="002234FD">
        <w:tab/>
      </w:r>
      <w:r w:rsidR="00792EEC" w:rsidRPr="00301C96">
        <w:t>segnalazioni di incidenti e</w:t>
      </w:r>
      <w:r w:rsidR="002835C5" w:rsidRPr="00301C96">
        <w:t>d</w:t>
      </w:r>
      <w:r w:rsidR="00792EEC" w:rsidRPr="00301C96">
        <w:t xml:space="preserve"> inconvenienti nel settore ferroviario;</w:t>
      </w:r>
    </w:p>
    <w:p w14:paraId="6F80FAD1" w14:textId="10AB6510" w:rsidR="00792EEC" w:rsidRPr="00301C96" w:rsidRDefault="00792EEC" w:rsidP="00FD03A8">
      <w:pPr>
        <w:pStyle w:val="Paragrafoelenco"/>
        <w:numPr>
          <w:ilvl w:val="0"/>
          <w:numId w:val="49"/>
        </w:numPr>
        <w:spacing w:after="120" w:line="360" w:lineRule="auto"/>
        <w:ind w:right="936"/>
        <w:jc w:val="both"/>
        <w:rPr>
          <w:rFonts w:ascii="Cambria" w:hAnsi="Cambria"/>
          <w:sz w:val="22"/>
          <w:szCs w:val="22"/>
        </w:rPr>
      </w:pPr>
      <w:r w:rsidRPr="00301C96">
        <w:rPr>
          <w:rFonts w:ascii="Cambria" w:hAnsi="Cambria"/>
          <w:b/>
          <w:sz w:val="22"/>
          <w:szCs w:val="22"/>
        </w:rPr>
        <w:t>n.</w:t>
      </w:r>
      <w:r w:rsidR="002234FD">
        <w:rPr>
          <w:rFonts w:ascii="Cambria" w:hAnsi="Cambria"/>
          <w:b/>
          <w:sz w:val="22"/>
          <w:szCs w:val="22"/>
        </w:rPr>
        <w:t xml:space="preserve">    </w:t>
      </w:r>
      <w:r w:rsidRPr="002234FD">
        <w:rPr>
          <w:rFonts w:ascii="Cambria" w:hAnsi="Cambria"/>
          <w:b/>
          <w:sz w:val="22"/>
          <w:szCs w:val="22"/>
        </w:rPr>
        <w:t>1</w:t>
      </w:r>
      <w:r w:rsidR="00BB70C1" w:rsidRPr="002234FD">
        <w:rPr>
          <w:rFonts w:ascii="Cambria" w:hAnsi="Cambria"/>
          <w:b/>
          <w:sz w:val="22"/>
          <w:szCs w:val="22"/>
        </w:rPr>
        <w:t>08</w:t>
      </w:r>
      <w:r w:rsidRPr="00301C96">
        <w:rPr>
          <w:rFonts w:ascii="Cambria" w:hAnsi="Cambria"/>
          <w:sz w:val="22"/>
          <w:szCs w:val="22"/>
        </w:rPr>
        <w:t xml:space="preserve"> </w:t>
      </w:r>
      <w:r w:rsidR="002234FD">
        <w:rPr>
          <w:rFonts w:ascii="Cambria" w:hAnsi="Cambria"/>
          <w:sz w:val="22"/>
          <w:szCs w:val="22"/>
        </w:rPr>
        <w:tab/>
      </w:r>
      <w:r w:rsidRPr="00301C96">
        <w:rPr>
          <w:rFonts w:ascii="Cambria" w:hAnsi="Cambria"/>
          <w:sz w:val="22"/>
          <w:szCs w:val="22"/>
        </w:rPr>
        <w:t>segnalazioni di sinistri e</w:t>
      </w:r>
      <w:r w:rsidR="002835C5" w:rsidRPr="00301C96">
        <w:rPr>
          <w:rFonts w:ascii="Cambria" w:hAnsi="Cambria"/>
          <w:sz w:val="22"/>
          <w:szCs w:val="22"/>
        </w:rPr>
        <w:t>d</w:t>
      </w:r>
      <w:r w:rsidRPr="00301C96">
        <w:rPr>
          <w:rFonts w:ascii="Cambria" w:hAnsi="Cambria"/>
          <w:sz w:val="22"/>
          <w:szCs w:val="22"/>
        </w:rPr>
        <w:t xml:space="preserve"> incidenti</w:t>
      </w:r>
      <w:r w:rsidR="006E04A2" w:rsidRPr="00301C96">
        <w:rPr>
          <w:rFonts w:ascii="Cambria" w:hAnsi="Cambria"/>
          <w:sz w:val="22"/>
          <w:szCs w:val="22"/>
        </w:rPr>
        <w:t xml:space="preserve"> </w:t>
      </w:r>
      <w:r w:rsidRPr="00301C96">
        <w:rPr>
          <w:rFonts w:ascii="Cambria" w:hAnsi="Cambria"/>
          <w:sz w:val="22"/>
          <w:szCs w:val="22"/>
        </w:rPr>
        <w:t>nel settore marittimo.</w:t>
      </w:r>
    </w:p>
    <w:p w14:paraId="61306D77" w14:textId="523A1666" w:rsidR="002E4195" w:rsidRDefault="0092771D" w:rsidP="00384693">
      <w:pPr>
        <w:spacing w:line="360" w:lineRule="auto"/>
        <w:ind w:left="709" w:right="936"/>
        <w:jc w:val="both"/>
        <w:rPr>
          <w:rFonts w:ascii="Cambria" w:hAnsi="Cambria"/>
          <w:sz w:val="22"/>
          <w:szCs w:val="22"/>
        </w:rPr>
      </w:pPr>
      <w:r>
        <w:rPr>
          <w:rFonts w:ascii="Cambria" w:hAnsi="Cambria"/>
          <w:sz w:val="22"/>
          <w:szCs w:val="22"/>
        </w:rPr>
        <w:t>N</w:t>
      </w:r>
      <w:r w:rsidR="002E4195">
        <w:rPr>
          <w:rFonts w:ascii="Cambria" w:hAnsi="Cambria"/>
          <w:sz w:val="22"/>
          <w:szCs w:val="22"/>
        </w:rPr>
        <w:t>el periodo 1 gennaio – 31 dicembre 2018, le segnalazioni di incidenti/inconvenienti</w:t>
      </w:r>
      <w:r w:rsidR="002234FD">
        <w:rPr>
          <w:rFonts w:ascii="Cambria" w:hAnsi="Cambria"/>
          <w:sz w:val="22"/>
          <w:szCs w:val="22"/>
        </w:rPr>
        <w:t>, occorsi nel 2018, ed</w:t>
      </w:r>
      <w:r w:rsidR="002E4195">
        <w:rPr>
          <w:rFonts w:ascii="Cambria" w:hAnsi="Cambria"/>
          <w:sz w:val="22"/>
          <w:szCs w:val="22"/>
        </w:rPr>
        <w:t xml:space="preserve"> inserite nella sezione “</w:t>
      </w:r>
      <w:r w:rsidR="002E4195" w:rsidRPr="00EF6096">
        <w:rPr>
          <w:rFonts w:ascii="Cambria" w:hAnsi="Cambria"/>
          <w:b/>
          <w:sz w:val="22"/>
          <w:szCs w:val="22"/>
          <w:u w:val="single"/>
        </w:rPr>
        <w:t>Ferroviario</w:t>
      </w:r>
      <w:r w:rsidR="002E4195">
        <w:rPr>
          <w:rFonts w:ascii="Cambria" w:hAnsi="Cambria"/>
          <w:sz w:val="22"/>
          <w:szCs w:val="22"/>
        </w:rPr>
        <w:t xml:space="preserve">” del </w:t>
      </w:r>
      <w:r w:rsidR="002E4195" w:rsidRPr="008B780C">
        <w:rPr>
          <w:rFonts w:ascii="Cambria" w:hAnsi="Cambria"/>
          <w:b/>
          <w:sz w:val="22"/>
          <w:szCs w:val="22"/>
        </w:rPr>
        <w:t>SIGE</w:t>
      </w:r>
      <w:r w:rsidR="002E4195">
        <w:rPr>
          <w:rFonts w:ascii="Cambria" w:hAnsi="Cambria"/>
          <w:sz w:val="22"/>
          <w:szCs w:val="22"/>
        </w:rPr>
        <w:t xml:space="preserve"> sono così ripartite:</w:t>
      </w:r>
    </w:p>
    <w:p w14:paraId="3F860D18" w14:textId="77777777" w:rsidR="002868CB" w:rsidRDefault="002868CB" w:rsidP="00384693">
      <w:pPr>
        <w:spacing w:line="360" w:lineRule="auto"/>
        <w:ind w:left="709" w:right="936"/>
        <w:jc w:val="both"/>
        <w:rPr>
          <w:rFonts w:ascii="Cambria" w:hAnsi="Cambria"/>
          <w:sz w:val="22"/>
          <w:szCs w:val="22"/>
        </w:rPr>
      </w:pPr>
    </w:p>
    <w:p w14:paraId="70D3856C" w14:textId="77777777" w:rsidR="001A4596" w:rsidRPr="00FD03A8" w:rsidRDefault="001A4596" w:rsidP="001A4596">
      <w:pPr>
        <w:spacing w:before="120" w:after="120"/>
        <w:ind w:left="709" w:right="936"/>
        <w:jc w:val="center"/>
        <w:rPr>
          <w:rFonts w:ascii="Cambria" w:hAnsi="Cambria"/>
          <w:i/>
          <w:sz w:val="22"/>
          <w:szCs w:val="22"/>
        </w:rPr>
      </w:pPr>
      <w:r w:rsidRPr="00FD03A8">
        <w:rPr>
          <w:rFonts w:ascii="Cambria" w:hAnsi="Cambria"/>
          <w:i/>
          <w:sz w:val="22"/>
          <w:szCs w:val="22"/>
        </w:rPr>
        <w:t>Fig</w:t>
      </w:r>
      <w:r>
        <w:rPr>
          <w:rFonts w:ascii="Cambria" w:hAnsi="Cambria"/>
          <w:i/>
          <w:sz w:val="22"/>
          <w:szCs w:val="22"/>
        </w:rPr>
        <w:t>ura</w:t>
      </w:r>
      <w:r w:rsidRPr="00FD03A8">
        <w:rPr>
          <w:rFonts w:ascii="Cambria" w:hAnsi="Cambria"/>
          <w:i/>
          <w:sz w:val="22"/>
          <w:szCs w:val="22"/>
        </w:rPr>
        <w:t xml:space="preserve"> n. </w:t>
      </w:r>
      <w:r>
        <w:rPr>
          <w:rFonts w:ascii="Cambria" w:hAnsi="Cambria"/>
          <w:i/>
          <w:sz w:val="22"/>
          <w:szCs w:val="22"/>
        </w:rPr>
        <w:t xml:space="preserve">3 - </w:t>
      </w:r>
      <w:r w:rsidRPr="00FD03A8">
        <w:rPr>
          <w:rFonts w:ascii="Cambria" w:hAnsi="Cambria"/>
          <w:i/>
          <w:sz w:val="22"/>
          <w:szCs w:val="22"/>
        </w:rPr>
        <w:t xml:space="preserve">Distribuzione percentuale delle segnalazioni in </w:t>
      </w:r>
      <w:r w:rsidRPr="00FD03A8">
        <w:rPr>
          <w:rFonts w:ascii="Cambria" w:hAnsi="Cambria"/>
          <w:b/>
          <w:i/>
          <w:sz w:val="22"/>
          <w:szCs w:val="22"/>
        </w:rPr>
        <w:t>BD SIGE</w:t>
      </w:r>
      <w:r w:rsidRPr="00FD03A8">
        <w:rPr>
          <w:rFonts w:ascii="Cambria" w:hAnsi="Cambria"/>
          <w:i/>
          <w:sz w:val="22"/>
          <w:szCs w:val="22"/>
        </w:rPr>
        <w:t xml:space="preserve"> in funzione della tipologia di incidente o inconveniente ferroviario.</w:t>
      </w:r>
    </w:p>
    <w:p w14:paraId="1C5C90DB" w14:textId="6B928E2E" w:rsidR="00905EC3" w:rsidRPr="00080D09" w:rsidRDefault="00905EC3" w:rsidP="00FD03A8">
      <w:pPr>
        <w:ind w:left="709" w:right="934"/>
        <w:jc w:val="center"/>
        <w:rPr>
          <w:rFonts w:ascii="Cambria" w:hAnsi="Cambria"/>
          <w:sz w:val="22"/>
          <w:szCs w:val="22"/>
        </w:rPr>
      </w:pPr>
      <w:r w:rsidRPr="008B780C">
        <w:rPr>
          <w:rFonts w:ascii="Cambria" w:hAnsi="Cambria"/>
          <w:b/>
          <w:noProof/>
          <w:sz w:val="22"/>
          <w:szCs w:val="22"/>
          <w:shd w:val="clear" w:color="auto" w:fill="FF0000"/>
        </w:rPr>
        <w:drawing>
          <wp:inline distT="0" distB="0" distL="0" distR="0" wp14:anchorId="706567BB" wp14:editId="62B520FA">
            <wp:extent cx="5577840" cy="4450080"/>
            <wp:effectExtent l="0" t="0" r="22860" b="26670"/>
            <wp:docPr id="12" name="Gra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1949BFA" w14:textId="77777777" w:rsidR="009F6DB6" w:rsidRDefault="009F6DB6" w:rsidP="00BF0A3A">
      <w:pPr>
        <w:spacing w:before="120" w:after="120" w:line="360" w:lineRule="auto"/>
        <w:ind w:left="709" w:right="936"/>
        <w:jc w:val="both"/>
        <w:rPr>
          <w:rFonts w:ascii="Cambria" w:hAnsi="Cambria"/>
          <w:sz w:val="22"/>
          <w:szCs w:val="22"/>
        </w:rPr>
      </w:pPr>
      <w:bookmarkStart w:id="39" w:name="_Toc454272220"/>
      <w:bookmarkStart w:id="40" w:name="_Toc481916327"/>
      <w:bookmarkStart w:id="41" w:name="_Toc481916417"/>
      <w:bookmarkStart w:id="42" w:name="_Toc481916678"/>
    </w:p>
    <w:p w14:paraId="739A4878" w14:textId="39B99155" w:rsidR="009F6DB6" w:rsidRDefault="009F6DB6" w:rsidP="00BF0A3A">
      <w:pPr>
        <w:spacing w:before="120" w:after="120" w:line="360" w:lineRule="auto"/>
        <w:ind w:left="709" w:right="936"/>
        <w:jc w:val="both"/>
        <w:rPr>
          <w:rFonts w:ascii="Cambria" w:hAnsi="Cambria"/>
          <w:sz w:val="22"/>
          <w:szCs w:val="22"/>
        </w:rPr>
      </w:pPr>
    </w:p>
    <w:p w14:paraId="1F094DB0" w14:textId="3C60F02C" w:rsidR="009F6DB6" w:rsidRDefault="009F6DB6" w:rsidP="00BF0A3A">
      <w:pPr>
        <w:spacing w:before="120" w:after="120" w:line="360" w:lineRule="auto"/>
        <w:ind w:left="709" w:right="936"/>
        <w:jc w:val="both"/>
        <w:rPr>
          <w:rFonts w:ascii="Cambria" w:hAnsi="Cambria"/>
          <w:sz w:val="22"/>
          <w:szCs w:val="22"/>
        </w:rPr>
      </w:pPr>
    </w:p>
    <w:p w14:paraId="3A5C254E" w14:textId="77777777" w:rsidR="009F6DB6" w:rsidRDefault="009F6DB6" w:rsidP="00BF0A3A">
      <w:pPr>
        <w:spacing w:before="120" w:after="120" w:line="360" w:lineRule="auto"/>
        <w:ind w:left="709" w:right="936"/>
        <w:jc w:val="both"/>
        <w:rPr>
          <w:rFonts w:ascii="Cambria" w:hAnsi="Cambria"/>
          <w:sz w:val="22"/>
          <w:szCs w:val="22"/>
        </w:rPr>
      </w:pPr>
    </w:p>
    <w:p w14:paraId="1E8F462B" w14:textId="4174D6AB" w:rsidR="00940D89" w:rsidRDefault="008B527C" w:rsidP="00BF0A3A">
      <w:pPr>
        <w:spacing w:before="120" w:after="120" w:line="360" w:lineRule="auto"/>
        <w:ind w:left="709" w:right="936"/>
        <w:jc w:val="both"/>
        <w:rPr>
          <w:rFonts w:ascii="Cambria" w:hAnsi="Cambria"/>
          <w:sz w:val="22"/>
          <w:szCs w:val="22"/>
        </w:rPr>
      </w:pPr>
      <w:r w:rsidRPr="008B780C">
        <w:rPr>
          <w:rFonts w:ascii="Cambria" w:hAnsi="Cambria"/>
          <w:sz w:val="22"/>
          <w:szCs w:val="22"/>
        </w:rPr>
        <w:t xml:space="preserve">Dal grafico </w:t>
      </w:r>
      <w:r>
        <w:rPr>
          <w:rFonts w:ascii="Cambria" w:hAnsi="Cambria"/>
          <w:sz w:val="22"/>
          <w:szCs w:val="22"/>
        </w:rPr>
        <w:t xml:space="preserve">di </w:t>
      </w:r>
      <w:r w:rsidRPr="00AA492A">
        <w:rPr>
          <w:rFonts w:ascii="Cambria" w:hAnsi="Cambria"/>
          <w:sz w:val="22"/>
          <w:szCs w:val="22"/>
        </w:rPr>
        <w:t xml:space="preserve">figura </w:t>
      </w:r>
      <w:r w:rsidR="00175B48" w:rsidRPr="00AA492A">
        <w:rPr>
          <w:rFonts w:ascii="Cambria" w:hAnsi="Cambria"/>
          <w:sz w:val="22"/>
          <w:szCs w:val="22"/>
        </w:rPr>
        <w:t>n.</w:t>
      </w:r>
      <w:r w:rsidR="00E71ED7">
        <w:rPr>
          <w:rFonts w:ascii="Cambria" w:hAnsi="Cambria"/>
          <w:sz w:val="22"/>
          <w:szCs w:val="22"/>
        </w:rPr>
        <w:t>3</w:t>
      </w:r>
      <w:r>
        <w:rPr>
          <w:rFonts w:ascii="Cambria" w:hAnsi="Cambria"/>
          <w:sz w:val="22"/>
          <w:szCs w:val="22"/>
        </w:rPr>
        <w:t xml:space="preserve"> risulta </w:t>
      </w:r>
      <w:r w:rsidR="00C6254C">
        <w:rPr>
          <w:rFonts w:ascii="Cambria" w:hAnsi="Cambria"/>
          <w:sz w:val="22"/>
          <w:szCs w:val="22"/>
        </w:rPr>
        <w:t xml:space="preserve">evidente come </w:t>
      </w:r>
      <w:r w:rsidR="0010180F">
        <w:rPr>
          <w:rFonts w:ascii="Cambria" w:hAnsi="Cambria"/>
          <w:sz w:val="22"/>
          <w:szCs w:val="22"/>
        </w:rPr>
        <w:t xml:space="preserve">– in relazione a quanto indicato nell’Allegato I della direttiva (UE) 2016/798 </w:t>
      </w:r>
      <w:r w:rsidR="0010180F" w:rsidRPr="008B780C">
        <w:rPr>
          <w:rFonts w:ascii="Cambria" w:hAnsi="Cambria"/>
          <w:b/>
          <w:sz w:val="22"/>
          <w:szCs w:val="22"/>
        </w:rPr>
        <w:t>(</w:t>
      </w:r>
      <w:r w:rsidR="0010180F" w:rsidRPr="008B780C">
        <w:rPr>
          <w:rStyle w:val="Rimandonotaapidipagina"/>
          <w:rFonts w:ascii="Cambria" w:hAnsi="Cambria"/>
          <w:b/>
          <w:sz w:val="22"/>
          <w:szCs w:val="22"/>
        </w:rPr>
        <w:footnoteReference w:id="11"/>
      </w:r>
      <w:r w:rsidR="0010180F" w:rsidRPr="008B780C">
        <w:rPr>
          <w:rFonts w:ascii="Cambria" w:hAnsi="Cambria"/>
          <w:b/>
          <w:sz w:val="22"/>
          <w:szCs w:val="22"/>
        </w:rPr>
        <w:t>)</w:t>
      </w:r>
      <w:r w:rsidR="0010180F">
        <w:rPr>
          <w:rFonts w:ascii="Cambria" w:hAnsi="Cambria"/>
          <w:sz w:val="22"/>
          <w:szCs w:val="22"/>
        </w:rPr>
        <w:t xml:space="preserve"> - </w:t>
      </w:r>
      <w:r w:rsidR="00C6254C">
        <w:rPr>
          <w:rFonts w:ascii="Cambria" w:hAnsi="Cambria"/>
          <w:sz w:val="22"/>
          <w:szCs w:val="22"/>
        </w:rPr>
        <w:t xml:space="preserve">le principali tipologie di </w:t>
      </w:r>
      <w:r w:rsidR="0010180F">
        <w:rPr>
          <w:rFonts w:ascii="Cambria" w:hAnsi="Cambria"/>
          <w:sz w:val="22"/>
          <w:szCs w:val="22"/>
        </w:rPr>
        <w:t xml:space="preserve">incidente </w:t>
      </w:r>
      <w:r w:rsidR="00C6254C">
        <w:rPr>
          <w:rFonts w:ascii="Cambria" w:hAnsi="Cambria"/>
          <w:sz w:val="22"/>
          <w:szCs w:val="22"/>
        </w:rPr>
        <w:t xml:space="preserve">segnalato </w:t>
      </w:r>
      <w:r w:rsidR="00104DF2">
        <w:rPr>
          <w:rFonts w:ascii="Cambria" w:hAnsi="Cambria"/>
          <w:sz w:val="22"/>
          <w:szCs w:val="22"/>
        </w:rPr>
        <w:t xml:space="preserve">ed inseriti nella </w:t>
      </w:r>
      <w:r w:rsidR="00104DF2" w:rsidRPr="008B780C">
        <w:rPr>
          <w:rFonts w:ascii="Cambria" w:hAnsi="Cambria"/>
          <w:b/>
          <w:sz w:val="22"/>
          <w:szCs w:val="22"/>
        </w:rPr>
        <w:t>BD SIGE</w:t>
      </w:r>
      <w:r w:rsidR="00104DF2">
        <w:rPr>
          <w:rFonts w:ascii="Cambria" w:hAnsi="Cambria"/>
          <w:sz w:val="22"/>
          <w:szCs w:val="22"/>
        </w:rPr>
        <w:t xml:space="preserve"> </w:t>
      </w:r>
      <w:r w:rsidR="00C6254C">
        <w:rPr>
          <w:rFonts w:ascii="Cambria" w:hAnsi="Cambria"/>
          <w:sz w:val="22"/>
          <w:szCs w:val="22"/>
        </w:rPr>
        <w:t>nel corso del 2018 sia costituito</w:t>
      </w:r>
      <w:r w:rsidR="00E406CA">
        <w:rPr>
          <w:rFonts w:ascii="Cambria" w:hAnsi="Cambria"/>
          <w:sz w:val="22"/>
          <w:szCs w:val="22"/>
        </w:rPr>
        <w:t>,</w:t>
      </w:r>
      <w:r w:rsidR="00C6254C">
        <w:rPr>
          <w:rFonts w:ascii="Cambria" w:hAnsi="Cambria"/>
          <w:sz w:val="22"/>
          <w:szCs w:val="22"/>
        </w:rPr>
        <w:t xml:space="preserve"> </w:t>
      </w:r>
      <w:r w:rsidR="006E5D64">
        <w:rPr>
          <w:rFonts w:ascii="Cambria" w:hAnsi="Cambria"/>
          <w:sz w:val="22"/>
          <w:szCs w:val="22"/>
        </w:rPr>
        <w:t>per circa il 66</w:t>
      </w:r>
      <w:r w:rsidR="00E406CA">
        <w:rPr>
          <w:rFonts w:ascii="Cambria" w:hAnsi="Cambria"/>
          <w:sz w:val="22"/>
          <w:szCs w:val="22"/>
        </w:rPr>
        <w:t xml:space="preserve">%, </w:t>
      </w:r>
      <w:r w:rsidR="00C6254C">
        <w:rPr>
          <w:rFonts w:ascii="Cambria" w:hAnsi="Cambria"/>
          <w:sz w:val="22"/>
          <w:szCs w:val="22"/>
        </w:rPr>
        <w:t>da</w:t>
      </w:r>
      <w:r w:rsidR="00E406CA">
        <w:rPr>
          <w:rFonts w:ascii="Cambria" w:hAnsi="Cambria"/>
          <w:sz w:val="22"/>
          <w:szCs w:val="22"/>
        </w:rPr>
        <w:t>i seguenti eventi</w:t>
      </w:r>
      <w:r w:rsidR="00C6254C">
        <w:rPr>
          <w:rFonts w:ascii="Cambria" w:hAnsi="Cambria"/>
          <w:sz w:val="22"/>
          <w:szCs w:val="22"/>
        </w:rPr>
        <w:t>:</w:t>
      </w:r>
    </w:p>
    <w:p w14:paraId="01251B64" w14:textId="77777777" w:rsidR="001A4596" w:rsidRPr="00383EB7" w:rsidRDefault="001A4596" w:rsidP="006B061B">
      <w:pPr>
        <w:pStyle w:val="Didascalia"/>
        <w:keepNext/>
        <w:spacing w:before="120" w:after="120"/>
        <w:ind w:left="709" w:right="936"/>
        <w:jc w:val="center"/>
        <w:rPr>
          <w:rFonts w:ascii="Cambria" w:hAnsi="Cambria" w:cs="Arial"/>
          <w:b w:val="0"/>
          <w:i/>
          <w:sz w:val="22"/>
          <w:szCs w:val="22"/>
        </w:rPr>
      </w:pPr>
      <w:r w:rsidRPr="00383EB7">
        <w:rPr>
          <w:rFonts w:ascii="Cambria" w:hAnsi="Cambria" w:cs="Arial"/>
          <w:b w:val="0"/>
          <w:i/>
          <w:sz w:val="22"/>
          <w:szCs w:val="22"/>
        </w:rPr>
        <w:t xml:space="preserve">Tabella </w:t>
      </w:r>
      <w:r>
        <w:rPr>
          <w:rFonts w:ascii="Cambria" w:hAnsi="Cambria" w:cs="Arial"/>
          <w:b w:val="0"/>
          <w:i/>
          <w:sz w:val="22"/>
          <w:szCs w:val="22"/>
        </w:rPr>
        <w:t>n. 2</w:t>
      </w:r>
      <w:r w:rsidRPr="00383EB7">
        <w:rPr>
          <w:rFonts w:ascii="Cambria" w:hAnsi="Cambria" w:cs="Arial"/>
          <w:b w:val="0"/>
          <w:i/>
          <w:sz w:val="22"/>
          <w:szCs w:val="22"/>
        </w:rPr>
        <w:t xml:space="preserve"> – </w:t>
      </w:r>
      <w:r>
        <w:rPr>
          <w:rFonts w:ascii="Cambria" w:hAnsi="Cambria" w:cs="Arial"/>
          <w:b w:val="0"/>
          <w:i/>
          <w:sz w:val="22"/>
          <w:szCs w:val="22"/>
        </w:rPr>
        <w:t>Distribuzione delle principali tipologie di eventi incidentali ferroviari presenti in BD SIGE (periodo riferimento 1 gennaio – 31 dicembre 2018)</w:t>
      </w:r>
    </w:p>
    <w:tbl>
      <w:tblPr>
        <w:tblStyle w:val="Grigliatabella"/>
        <w:tblW w:w="0" w:type="auto"/>
        <w:tblInd w:w="709" w:type="dxa"/>
        <w:tblLook w:val="04A0" w:firstRow="1" w:lastRow="0" w:firstColumn="1" w:lastColumn="0" w:noHBand="0" w:noVBand="1"/>
      </w:tblPr>
      <w:tblGrid>
        <w:gridCol w:w="4928"/>
        <w:gridCol w:w="1417"/>
        <w:gridCol w:w="1417"/>
        <w:gridCol w:w="1636"/>
      </w:tblGrid>
      <w:tr w:rsidR="00384693" w:rsidRPr="00301C96" w14:paraId="689C9266" w14:textId="4490BA9F" w:rsidTr="00CB1C0E">
        <w:tc>
          <w:tcPr>
            <w:tcW w:w="4928" w:type="dxa"/>
            <w:shd w:val="clear" w:color="auto" w:fill="92D050"/>
            <w:vAlign w:val="center"/>
          </w:tcPr>
          <w:p w14:paraId="5C92C32E" w14:textId="1DD2D77E" w:rsidR="00384693" w:rsidRPr="00301C96" w:rsidRDefault="00384693" w:rsidP="001A4596">
            <w:pPr>
              <w:spacing w:after="120"/>
              <w:ind w:right="179"/>
              <w:jc w:val="center"/>
              <w:rPr>
                <w:rFonts w:ascii="Cambria" w:hAnsi="Cambria"/>
                <w:b/>
                <w:sz w:val="22"/>
                <w:szCs w:val="22"/>
              </w:rPr>
            </w:pPr>
            <w:r w:rsidRPr="00301C96">
              <w:rPr>
                <w:rFonts w:ascii="Cambria" w:hAnsi="Cambria"/>
                <w:b/>
                <w:sz w:val="22"/>
                <w:szCs w:val="22"/>
              </w:rPr>
              <w:t xml:space="preserve">Tipologia evento incidentale </w:t>
            </w:r>
            <w:r w:rsidR="00C13F3B" w:rsidRPr="00301C96">
              <w:rPr>
                <w:rFonts w:ascii="Cambria" w:hAnsi="Cambria"/>
                <w:b/>
                <w:sz w:val="22"/>
                <w:szCs w:val="22"/>
              </w:rPr>
              <w:t xml:space="preserve">ferroviario </w:t>
            </w:r>
            <w:r w:rsidRPr="00301C96">
              <w:rPr>
                <w:rFonts w:ascii="Cambria" w:hAnsi="Cambria"/>
                <w:b/>
                <w:sz w:val="22"/>
                <w:szCs w:val="22"/>
              </w:rPr>
              <w:t>segnalato</w:t>
            </w:r>
          </w:p>
        </w:tc>
        <w:tc>
          <w:tcPr>
            <w:tcW w:w="1417" w:type="dxa"/>
            <w:shd w:val="clear" w:color="auto" w:fill="92D050"/>
            <w:vAlign w:val="center"/>
          </w:tcPr>
          <w:p w14:paraId="4C15088C" w14:textId="4490D0A1" w:rsidR="00384693" w:rsidRPr="00301C96" w:rsidRDefault="00384693" w:rsidP="001A4596">
            <w:pPr>
              <w:ind w:right="40"/>
              <w:jc w:val="center"/>
              <w:rPr>
                <w:rFonts w:ascii="Cambria" w:hAnsi="Cambria"/>
                <w:b/>
                <w:sz w:val="20"/>
                <w:szCs w:val="20"/>
              </w:rPr>
            </w:pPr>
            <w:r w:rsidRPr="00301C96">
              <w:rPr>
                <w:rFonts w:ascii="Cambria" w:hAnsi="Cambria"/>
                <w:b/>
                <w:sz w:val="20"/>
                <w:szCs w:val="20"/>
              </w:rPr>
              <w:t>Numero eventi in</w:t>
            </w:r>
          </w:p>
          <w:p w14:paraId="0556A8F6" w14:textId="76CA5B14" w:rsidR="00384693" w:rsidRPr="00301C96" w:rsidRDefault="00384693" w:rsidP="001A4596">
            <w:pPr>
              <w:spacing w:after="120"/>
              <w:ind w:right="37"/>
              <w:jc w:val="center"/>
              <w:rPr>
                <w:rFonts w:ascii="Cambria" w:hAnsi="Cambria"/>
                <w:b/>
                <w:sz w:val="20"/>
                <w:szCs w:val="20"/>
              </w:rPr>
            </w:pPr>
            <w:r w:rsidRPr="00301C96">
              <w:rPr>
                <w:rFonts w:ascii="Cambria" w:hAnsi="Cambria"/>
                <w:b/>
                <w:sz w:val="20"/>
                <w:szCs w:val="20"/>
              </w:rPr>
              <w:t>BD SIGE</w:t>
            </w:r>
          </w:p>
        </w:tc>
        <w:tc>
          <w:tcPr>
            <w:tcW w:w="1417" w:type="dxa"/>
            <w:shd w:val="clear" w:color="auto" w:fill="92D050"/>
            <w:vAlign w:val="center"/>
          </w:tcPr>
          <w:p w14:paraId="7C1526DE" w14:textId="77777777" w:rsidR="00384693" w:rsidRPr="00301C96" w:rsidRDefault="00384693" w:rsidP="001A4596">
            <w:pPr>
              <w:ind w:right="40"/>
              <w:jc w:val="center"/>
              <w:rPr>
                <w:rFonts w:ascii="Cambria" w:hAnsi="Cambria"/>
                <w:b/>
                <w:sz w:val="20"/>
                <w:szCs w:val="20"/>
              </w:rPr>
            </w:pPr>
            <w:r w:rsidRPr="00301C96">
              <w:rPr>
                <w:rFonts w:ascii="Cambria" w:hAnsi="Cambria"/>
                <w:b/>
                <w:sz w:val="20"/>
                <w:szCs w:val="20"/>
              </w:rPr>
              <w:t>Incidente grave</w:t>
            </w:r>
          </w:p>
          <w:p w14:paraId="0F7FD4EB" w14:textId="7B1EE1C9" w:rsidR="00384693" w:rsidRPr="00301C96" w:rsidRDefault="00384693" w:rsidP="001A4596">
            <w:pPr>
              <w:ind w:right="40"/>
              <w:jc w:val="center"/>
              <w:rPr>
                <w:rFonts w:ascii="Cambria" w:hAnsi="Cambria"/>
                <w:b/>
                <w:sz w:val="20"/>
                <w:szCs w:val="20"/>
              </w:rPr>
            </w:pPr>
            <w:r w:rsidRPr="00301C96">
              <w:rPr>
                <w:rFonts w:ascii="Cambria" w:hAnsi="Cambria"/>
                <w:b/>
                <w:sz w:val="20"/>
                <w:szCs w:val="20"/>
              </w:rPr>
              <w:t>(</w:t>
            </w:r>
            <w:r w:rsidRPr="00301C96">
              <w:rPr>
                <w:rStyle w:val="Rimandonotaapidipagina"/>
                <w:rFonts w:ascii="Cambria" w:hAnsi="Cambria"/>
                <w:b/>
                <w:sz w:val="20"/>
                <w:szCs w:val="20"/>
              </w:rPr>
              <w:footnoteReference w:id="12"/>
            </w:r>
            <w:r w:rsidRPr="00301C96">
              <w:rPr>
                <w:rFonts w:ascii="Cambria" w:hAnsi="Cambria"/>
                <w:b/>
                <w:sz w:val="20"/>
                <w:szCs w:val="20"/>
              </w:rPr>
              <w:t>)</w:t>
            </w:r>
          </w:p>
        </w:tc>
        <w:tc>
          <w:tcPr>
            <w:tcW w:w="1636" w:type="dxa"/>
            <w:shd w:val="clear" w:color="auto" w:fill="92D050"/>
            <w:vAlign w:val="center"/>
          </w:tcPr>
          <w:p w14:paraId="0D2D2F4A" w14:textId="77777777" w:rsidR="00384693" w:rsidRPr="00301C96" w:rsidRDefault="00384693" w:rsidP="001A4596">
            <w:pPr>
              <w:ind w:right="40"/>
              <w:jc w:val="center"/>
              <w:rPr>
                <w:rFonts w:ascii="Cambria" w:hAnsi="Cambria"/>
                <w:b/>
                <w:sz w:val="20"/>
                <w:szCs w:val="20"/>
              </w:rPr>
            </w:pPr>
            <w:r w:rsidRPr="00301C96">
              <w:rPr>
                <w:rFonts w:ascii="Cambria" w:hAnsi="Cambria"/>
                <w:b/>
                <w:sz w:val="20"/>
                <w:szCs w:val="20"/>
              </w:rPr>
              <w:t>Incidente/</w:t>
            </w:r>
          </w:p>
          <w:p w14:paraId="714457D4" w14:textId="77777777" w:rsidR="00384693" w:rsidRPr="00301C96" w:rsidRDefault="00384693" w:rsidP="001A4596">
            <w:pPr>
              <w:ind w:right="40"/>
              <w:jc w:val="center"/>
              <w:rPr>
                <w:rFonts w:ascii="Cambria" w:hAnsi="Cambria"/>
                <w:b/>
                <w:sz w:val="20"/>
                <w:szCs w:val="20"/>
              </w:rPr>
            </w:pPr>
            <w:r w:rsidRPr="00301C96">
              <w:rPr>
                <w:rFonts w:ascii="Cambria" w:hAnsi="Cambria"/>
                <w:b/>
                <w:sz w:val="20"/>
                <w:szCs w:val="20"/>
              </w:rPr>
              <w:t>Inconveniente</w:t>
            </w:r>
          </w:p>
          <w:p w14:paraId="7F544764" w14:textId="134B2916" w:rsidR="00384693" w:rsidRPr="00301C96" w:rsidRDefault="00384693" w:rsidP="001A4596">
            <w:pPr>
              <w:ind w:right="40"/>
              <w:jc w:val="center"/>
              <w:rPr>
                <w:rFonts w:ascii="Cambria" w:hAnsi="Cambria"/>
                <w:b/>
                <w:sz w:val="22"/>
                <w:szCs w:val="22"/>
              </w:rPr>
            </w:pPr>
            <w:r w:rsidRPr="00301C96">
              <w:rPr>
                <w:rFonts w:ascii="Cambria" w:hAnsi="Cambria"/>
                <w:b/>
                <w:sz w:val="20"/>
                <w:szCs w:val="20"/>
              </w:rPr>
              <w:t>(</w:t>
            </w:r>
            <w:r w:rsidRPr="00301C96">
              <w:rPr>
                <w:rStyle w:val="Rimandonotaapidipagina"/>
                <w:rFonts w:ascii="Cambria" w:hAnsi="Cambria"/>
                <w:b/>
                <w:sz w:val="20"/>
                <w:szCs w:val="20"/>
              </w:rPr>
              <w:footnoteReference w:id="13"/>
            </w:r>
            <w:r w:rsidRPr="00301C96">
              <w:rPr>
                <w:rFonts w:ascii="Cambria" w:hAnsi="Cambria"/>
                <w:b/>
                <w:sz w:val="20"/>
                <w:szCs w:val="20"/>
              </w:rPr>
              <w:t>)</w:t>
            </w:r>
          </w:p>
        </w:tc>
      </w:tr>
      <w:tr w:rsidR="00384693" w:rsidRPr="00301C96" w14:paraId="370A0662" w14:textId="5F43BB2A" w:rsidTr="006B061B">
        <w:tc>
          <w:tcPr>
            <w:tcW w:w="4928" w:type="dxa"/>
            <w:vAlign w:val="center"/>
          </w:tcPr>
          <w:p w14:paraId="59A93343" w14:textId="58A0C4BA" w:rsidR="00384693" w:rsidRPr="006B061B" w:rsidRDefault="0017763A" w:rsidP="00CB1C0E">
            <w:pPr>
              <w:spacing w:after="120"/>
              <w:ind w:right="510"/>
              <w:jc w:val="center"/>
              <w:rPr>
                <w:rFonts w:ascii="Cambria" w:hAnsi="Cambria"/>
                <w:sz w:val="22"/>
                <w:szCs w:val="22"/>
              </w:rPr>
            </w:pPr>
            <w:r w:rsidRPr="006B061B">
              <w:rPr>
                <w:rFonts w:ascii="Cambria" w:hAnsi="Cambria"/>
                <w:sz w:val="22"/>
                <w:szCs w:val="22"/>
              </w:rPr>
              <w:t>I</w:t>
            </w:r>
            <w:r w:rsidR="00384693" w:rsidRPr="006B061B">
              <w:rPr>
                <w:rFonts w:ascii="Cambria" w:hAnsi="Cambria"/>
                <w:sz w:val="22"/>
                <w:szCs w:val="22"/>
              </w:rPr>
              <w:t>ncidenti (investimenti) a persone causato da materiale rotabile in movimento</w:t>
            </w:r>
          </w:p>
        </w:tc>
        <w:tc>
          <w:tcPr>
            <w:tcW w:w="1417" w:type="dxa"/>
            <w:vAlign w:val="center"/>
          </w:tcPr>
          <w:p w14:paraId="4B2073DF" w14:textId="105FB452" w:rsidR="00384693" w:rsidRPr="00301C96" w:rsidRDefault="00384693" w:rsidP="00F83928">
            <w:pPr>
              <w:spacing w:after="120" w:line="360" w:lineRule="auto"/>
              <w:ind w:right="37"/>
              <w:jc w:val="center"/>
              <w:rPr>
                <w:rFonts w:ascii="Cambria" w:hAnsi="Cambria"/>
                <w:b/>
              </w:rPr>
            </w:pPr>
            <w:r w:rsidRPr="00301C96">
              <w:rPr>
                <w:rFonts w:ascii="Cambria" w:hAnsi="Cambria"/>
                <w:b/>
              </w:rPr>
              <w:t>303</w:t>
            </w:r>
          </w:p>
        </w:tc>
        <w:tc>
          <w:tcPr>
            <w:tcW w:w="1417" w:type="dxa"/>
            <w:shd w:val="clear" w:color="auto" w:fill="FFFFFF" w:themeFill="background1"/>
            <w:vAlign w:val="center"/>
          </w:tcPr>
          <w:p w14:paraId="4DD333E5" w14:textId="527AEF81" w:rsidR="00384693" w:rsidRPr="006B061B" w:rsidRDefault="00384693" w:rsidP="00F83928">
            <w:pPr>
              <w:spacing w:after="120" w:line="360" w:lineRule="auto"/>
              <w:ind w:right="37"/>
              <w:jc w:val="center"/>
              <w:rPr>
                <w:rFonts w:ascii="Cambria" w:hAnsi="Cambria"/>
                <w:b/>
                <w:color w:val="FF0000"/>
              </w:rPr>
            </w:pPr>
            <w:r w:rsidRPr="006B061B">
              <w:rPr>
                <w:rFonts w:ascii="Cambria" w:hAnsi="Cambria"/>
                <w:b/>
              </w:rPr>
              <w:t>0</w:t>
            </w:r>
          </w:p>
        </w:tc>
        <w:tc>
          <w:tcPr>
            <w:tcW w:w="1636" w:type="dxa"/>
            <w:shd w:val="clear" w:color="auto" w:fill="auto"/>
            <w:vAlign w:val="center"/>
          </w:tcPr>
          <w:p w14:paraId="44703391" w14:textId="0B82BEAB" w:rsidR="00384693" w:rsidRPr="006B061B" w:rsidRDefault="00384693" w:rsidP="00F83928">
            <w:pPr>
              <w:spacing w:after="120" w:line="360" w:lineRule="auto"/>
              <w:ind w:right="37"/>
              <w:jc w:val="center"/>
              <w:rPr>
                <w:rFonts w:ascii="Cambria" w:hAnsi="Cambria"/>
                <w:b/>
              </w:rPr>
            </w:pPr>
            <w:r w:rsidRPr="006B061B">
              <w:rPr>
                <w:rFonts w:ascii="Cambria" w:hAnsi="Cambria"/>
                <w:b/>
              </w:rPr>
              <w:t>303</w:t>
            </w:r>
          </w:p>
        </w:tc>
      </w:tr>
      <w:tr w:rsidR="00384693" w:rsidRPr="00301C96" w14:paraId="4E8CE80E" w14:textId="1F771E70" w:rsidTr="006B061B">
        <w:tc>
          <w:tcPr>
            <w:tcW w:w="4928" w:type="dxa"/>
            <w:vAlign w:val="center"/>
          </w:tcPr>
          <w:p w14:paraId="16A3A550" w14:textId="2AA804DD" w:rsidR="00384693" w:rsidRPr="006B061B" w:rsidRDefault="0017763A" w:rsidP="00CB1C0E">
            <w:pPr>
              <w:spacing w:line="360" w:lineRule="auto"/>
              <w:ind w:right="510"/>
              <w:jc w:val="center"/>
              <w:rPr>
                <w:rFonts w:ascii="Cambria" w:hAnsi="Cambria"/>
                <w:sz w:val="22"/>
                <w:szCs w:val="22"/>
              </w:rPr>
            </w:pPr>
            <w:r w:rsidRPr="006B061B">
              <w:rPr>
                <w:rFonts w:ascii="Cambria" w:hAnsi="Cambria"/>
                <w:sz w:val="22"/>
                <w:szCs w:val="22"/>
              </w:rPr>
              <w:t>I</w:t>
            </w:r>
            <w:r w:rsidR="00384693" w:rsidRPr="006B061B">
              <w:rPr>
                <w:rFonts w:ascii="Cambria" w:hAnsi="Cambria"/>
                <w:sz w:val="22"/>
                <w:szCs w:val="22"/>
              </w:rPr>
              <w:t>ncidenti/inconvenienti a passaggi a livello</w:t>
            </w:r>
          </w:p>
        </w:tc>
        <w:tc>
          <w:tcPr>
            <w:tcW w:w="1417" w:type="dxa"/>
            <w:vAlign w:val="center"/>
          </w:tcPr>
          <w:p w14:paraId="1F099B06" w14:textId="6F17FB2E" w:rsidR="00384693" w:rsidRPr="00301C96" w:rsidRDefault="00384693" w:rsidP="00F83928">
            <w:pPr>
              <w:spacing w:after="120" w:line="360" w:lineRule="auto"/>
              <w:ind w:right="37"/>
              <w:jc w:val="center"/>
              <w:rPr>
                <w:rFonts w:ascii="Cambria" w:hAnsi="Cambria"/>
                <w:b/>
              </w:rPr>
            </w:pPr>
            <w:r w:rsidRPr="00301C96">
              <w:rPr>
                <w:rFonts w:ascii="Cambria" w:hAnsi="Cambria"/>
                <w:b/>
              </w:rPr>
              <w:t>228</w:t>
            </w:r>
          </w:p>
        </w:tc>
        <w:tc>
          <w:tcPr>
            <w:tcW w:w="1417" w:type="dxa"/>
            <w:shd w:val="clear" w:color="auto" w:fill="auto"/>
            <w:vAlign w:val="center"/>
          </w:tcPr>
          <w:p w14:paraId="6C102051" w14:textId="620CA261" w:rsidR="00384693" w:rsidRPr="006B061B" w:rsidRDefault="00AB2DEF" w:rsidP="00F83928">
            <w:pPr>
              <w:spacing w:after="120" w:line="360" w:lineRule="auto"/>
              <w:ind w:right="37"/>
              <w:jc w:val="center"/>
              <w:rPr>
                <w:rFonts w:ascii="Cambria" w:hAnsi="Cambria"/>
                <w:b/>
              </w:rPr>
            </w:pPr>
            <w:r w:rsidRPr="006B061B">
              <w:rPr>
                <w:rFonts w:ascii="Cambria" w:hAnsi="Cambria"/>
                <w:b/>
              </w:rPr>
              <w:t>1</w:t>
            </w:r>
          </w:p>
        </w:tc>
        <w:tc>
          <w:tcPr>
            <w:tcW w:w="1636" w:type="dxa"/>
            <w:shd w:val="clear" w:color="auto" w:fill="auto"/>
            <w:vAlign w:val="center"/>
          </w:tcPr>
          <w:p w14:paraId="37D78395" w14:textId="67A95705" w:rsidR="00384693" w:rsidRPr="006B061B" w:rsidRDefault="00B6634E" w:rsidP="00F83928">
            <w:pPr>
              <w:spacing w:after="120" w:line="360" w:lineRule="auto"/>
              <w:ind w:right="37"/>
              <w:jc w:val="center"/>
              <w:rPr>
                <w:rFonts w:ascii="Cambria" w:hAnsi="Cambria"/>
                <w:b/>
              </w:rPr>
            </w:pPr>
            <w:r w:rsidRPr="006B061B">
              <w:rPr>
                <w:rFonts w:ascii="Cambria" w:hAnsi="Cambria"/>
                <w:b/>
              </w:rPr>
              <w:t>22</w:t>
            </w:r>
            <w:r w:rsidR="00DB5671" w:rsidRPr="006B061B">
              <w:rPr>
                <w:rFonts w:ascii="Cambria" w:hAnsi="Cambria"/>
                <w:b/>
              </w:rPr>
              <w:t>7</w:t>
            </w:r>
            <w:r w:rsidR="003C33B8" w:rsidRPr="006B061B">
              <w:rPr>
                <w:rFonts w:ascii="Cambria" w:hAnsi="Cambria"/>
                <w:b/>
              </w:rPr>
              <w:t xml:space="preserve"> </w:t>
            </w:r>
            <w:r w:rsidR="003C33B8" w:rsidRPr="006B061B">
              <w:rPr>
                <w:rFonts w:ascii="Cambria" w:hAnsi="Cambria"/>
                <w:b/>
                <w:sz w:val="20"/>
                <w:szCs w:val="20"/>
                <w:vertAlign w:val="superscript"/>
              </w:rPr>
              <w:t>(</w:t>
            </w:r>
            <w:r w:rsidR="003C33B8" w:rsidRPr="006B061B">
              <w:rPr>
                <w:rStyle w:val="Rimandonotaapidipagina"/>
                <w:rFonts w:ascii="Cambria" w:hAnsi="Cambria"/>
                <w:b/>
                <w:sz w:val="20"/>
                <w:szCs w:val="20"/>
              </w:rPr>
              <w:footnoteReference w:id="14"/>
            </w:r>
            <w:r w:rsidR="003C33B8" w:rsidRPr="006B061B">
              <w:rPr>
                <w:rFonts w:ascii="Cambria" w:hAnsi="Cambria"/>
                <w:b/>
                <w:sz w:val="20"/>
                <w:szCs w:val="20"/>
                <w:vertAlign w:val="superscript"/>
              </w:rPr>
              <w:t>)</w:t>
            </w:r>
          </w:p>
        </w:tc>
      </w:tr>
      <w:tr w:rsidR="00384693" w:rsidRPr="00301C96" w14:paraId="7CC68542" w14:textId="61DFBD40" w:rsidTr="006B061B">
        <w:tc>
          <w:tcPr>
            <w:tcW w:w="4928" w:type="dxa"/>
            <w:vAlign w:val="center"/>
          </w:tcPr>
          <w:p w14:paraId="0EAF47BE" w14:textId="0ACF5E57" w:rsidR="00384693" w:rsidRPr="00301C96" w:rsidRDefault="0017763A" w:rsidP="00CB1C0E">
            <w:pPr>
              <w:spacing w:after="120" w:line="360" w:lineRule="auto"/>
              <w:ind w:right="509"/>
              <w:jc w:val="center"/>
              <w:rPr>
                <w:rFonts w:ascii="Cambria" w:hAnsi="Cambria"/>
                <w:sz w:val="22"/>
                <w:szCs w:val="22"/>
              </w:rPr>
            </w:pPr>
            <w:r w:rsidRPr="00301C96">
              <w:rPr>
                <w:rFonts w:ascii="Cambria" w:hAnsi="Cambria"/>
                <w:sz w:val="22"/>
                <w:szCs w:val="22"/>
              </w:rPr>
              <w:t>C</w:t>
            </w:r>
            <w:r w:rsidR="00384693" w:rsidRPr="00301C96">
              <w:rPr>
                <w:rFonts w:ascii="Cambria" w:hAnsi="Cambria"/>
                <w:sz w:val="22"/>
                <w:szCs w:val="22"/>
              </w:rPr>
              <w:t>ollisioni</w:t>
            </w:r>
          </w:p>
        </w:tc>
        <w:tc>
          <w:tcPr>
            <w:tcW w:w="1417" w:type="dxa"/>
            <w:vAlign w:val="center"/>
          </w:tcPr>
          <w:p w14:paraId="755FF1A7" w14:textId="4AA4C32A" w:rsidR="00384693" w:rsidRPr="00301C96" w:rsidRDefault="00384693" w:rsidP="00F83928">
            <w:pPr>
              <w:spacing w:after="120" w:line="360" w:lineRule="auto"/>
              <w:ind w:right="37"/>
              <w:jc w:val="center"/>
              <w:rPr>
                <w:rFonts w:ascii="Cambria" w:hAnsi="Cambria"/>
                <w:b/>
              </w:rPr>
            </w:pPr>
            <w:r w:rsidRPr="00301C96">
              <w:rPr>
                <w:rFonts w:ascii="Cambria" w:hAnsi="Cambria"/>
                <w:b/>
              </w:rPr>
              <w:t>95</w:t>
            </w:r>
          </w:p>
        </w:tc>
        <w:tc>
          <w:tcPr>
            <w:tcW w:w="1417" w:type="dxa"/>
            <w:shd w:val="clear" w:color="auto" w:fill="auto"/>
            <w:vAlign w:val="center"/>
          </w:tcPr>
          <w:p w14:paraId="61A99222" w14:textId="6459BFB5" w:rsidR="00384693" w:rsidRPr="006B061B" w:rsidRDefault="001F1517" w:rsidP="00F83928">
            <w:pPr>
              <w:spacing w:after="120" w:line="360" w:lineRule="auto"/>
              <w:ind w:right="37"/>
              <w:jc w:val="center"/>
              <w:rPr>
                <w:rFonts w:ascii="Cambria" w:hAnsi="Cambria"/>
                <w:b/>
              </w:rPr>
            </w:pPr>
            <w:r w:rsidRPr="006B061B">
              <w:rPr>
                <w:rFonts w:ascii="Cambria" w:hAnsi="Cambria"/>
                <w:b/>
              </w:rPr>
              <w:t>1</w:t>
            </w:r>
          </w:p>
        </w:tc>
        <w:tc>
          <w:tcPr>
            <w:tcW w:w="1636" w:type="dxa"/>
            <w:shd w:val="clear" w:color="auto" w:fill="FFFFFF" w:themeFill="background1"/>
            <w:vAlign w:val="center"/>
          </w:tcPr>
          <w:p w14:paraId="5F6C1D16" w14:textId="381F170A" w:rsidR="00384693" w:rsidRPr="006B061B" w:rsidRDefault="00B6634E" w:rsidP="00F83928">
            <w:pPr>
              <w:spacing w:after="120" w:line="360" w:lineRule="auto"/>
              <w:ind w:right="37"/>
              <w:jc w:val="center"/>
              <w:rPr>
                <w:rFonts w:ascii="Cambria" w:hAnsi="Cambria"/>
                <w:b/>
              </w:rPr>
            </w:pPr>
            <w:r w:rsidRPr="006B061B">
              <w:rPr>
                <w:rFonts w:ascii="Cambria" w:hAnsi="Cambria"/>
                <w:b/>
              </w:rPr>
              <w:t>9</w:t>
            </w:r>
            <w:r w:rsidR="001F1517" w:rsidRPr="006B061B">
              <w:rPr>
                <w:rFonts w:ascii="Cambria" w:hAnsi="Cambria"/>
                <w:b/>
              </w:rPr>
              <w:t>4</w:t>
            </w:r>
          </w:p>
        </w:tc>
      </w:tr>
      <w:tr w:rsidR="00384693" w:rsidRPr="00301C96" w14:paraId="3B431F4A" w14:textId="51A4B0DB" w:rsidTr="006B061B">
        <w:tc>
          <w:tcPr>
            <w:tcW w:w="4928" w:type="dxa"/>
            <w:vAlign w:val="center"/>
          </w:tcPr>
          <w:p w14:paraId="66F31CE6" w14:textId="5062F118" w:rsidR="00384693" w:rsidRPr="00301C96" w:rsidRDefault="0017763A" w:rsidP="00CB1C0E">
            <w:pPr>
              <w:spacing w:after="120" w:line="360" w:lineRule="auto"/>
              <w:ind w:right="509"/>
              <w:jc w:val="center"/>
              <w:rPr>
                <w:rFonts w:ascii="Cambria" w:hAnsi="Cambria"/>
                <w:sz w:val="22"/>
                <w:szCs w:val="22"/>
              </w:rPr>
            </w:pPr>
            <w:r w:rsidRPr="00301C96">
              <w:rPr>
                <w:rFonts w:ascii="Cambria" w:hAnsi="Cambria"/>
                <w:sz w:val="22"/>
                <w:szCs w:val="22"/>
              </w:rPr>
              <w:t>D</w:t>
            </w:r>
            <w:r w:rsidR="00384693" w:rsidRPr="00301C96">
              <w:rPr>
                <w:rFonts w:ascii="Cambria" w:hAnsi="Cambria"/>
                <w:sz w:val="22"/>
                <w:szCs w:val="22"/>
              </w:rPr>
              <w:t>eragliamenti</w:t>
            </w:r>
          </w:p>
        </w:tc>
        <w:tc>
          <w:tcPr>
            <w:tcW w:w="1417" w:type="dxa"/>
            <w:vAlign w:val="center"/>
          </w:tcPr>
          <w:p w14:paraId="17A8A15D" w14:textId="4BB7B03C" w:rsidR="00384693" w:rsidRPr="00301C96" w:rsidRDefault="00384693" w:rsidP="00F83928">
            <w:pPr>
              <w:spacing w:after="120" w:line="360" w:lineRule="auto"/>
              <w:ind w:right="37"/>
              <w:jc w:val="center"/>
              <w:rPr>
                <w:rFonts w:ascii="Cambria" w:hAnsi="Cambria"/>
                <w:b/>
              </w:rPr>
            </w:pPr>
            <w:r w:rsidRPr="00301C96">
              <w:rPr>
                <w:rFonts w:ascii="Cambria" w:hAnsi="Cambria"/>
                <w:b/>
              </w:rPr>
              <w:t>76</w:t>
            </w:r>
          </w:p>
        </w:tc>
        <w:tc>
          <w:tcPr>
            <w:tcW w:w="1417" w:type="dxa"/>
            <w:shd w:val="clear" w:color="auto" w:fill="auto"/>
            <w:vAlign w:val="center"/>
          </w:tcPr>
          <w:p w14:paraId="750335BD" w14:textId="4152E158" w:rsidR="00384693" w:rsidRPr="006B061B" w:rsidRDefault="00384693" w:rsidP="00F83928">
            <w:pPr>
              <w:spacing w:after="120" w:line="360" w:lineRule="auto"/>
              <w:ind w:right="37"/>
              <w:jc w:val="center"/>
              <w:rPr>
                <w:rFonts w:ascii="Cambria" w:hAnsi="Cambria"/>
                <w:b/>
              </w:rPr>
            </w:pPr>
            <w:r w:rsidRPr="006B061B">
              <w:rPr>
                <w:rFonts w:ascii="Cambria" w:hAnsi="Cambria"/>
                <w:b/>
              </w:rPr>
              <w:t>1</w:t>
            </w:r>
          </w:p>
        </w:tc>
        <w:tc>
          <w:tcPr>
            <w:tcW w:w="1636" w:type="dxa"/>
            <w:shd w:val="clear" w:color="auto" w:fill="FFFFFF" w:themeFill="background1"/>
            <w:vAlign w:val="center"/>
          </w:tcPr>
          <w:p w14:paraId="36218F8F" w14:textId="3F3CC74E" w:rsidR="00384693" w:rsidRPr="006B061B" w:rsidRDefault="00384693" w:rsidP="00F83928">
            <w:pPr>
              <w:spacing w:after="120" w:line="360" w:lineRule="auto"/>
              <w:ind w:right="37"/>
              <w:jc w:val="center"/>
              <w:rPr>
                <w:rFonts w:ascii="Cambria" w:hAnsi="Cambria"/>
                <w:b/>
              </w:rPr>
            </w:pPr>
            <w:r w:rsidRPr="006B061B">
              <w:rPr>
                <w:rFonts w:ascii="Cambria" w:hAnsi="Cambria"/>
                <w:b/>
              </w:rPr>
              <w:t>75</w:t>
            </w:r>
          </w:p>
        </w:tc>
      </w:tr>
      <w:tr w:rsidR="00384693" w:rsidRPr="00301C96" w14:paraId="000A2247" w14:textId="408D3E29" w:rsidTr="00CB1C0E">
        <w:tc>
          <w:tcPr>
            <w:tcW w:w="4928" w:type="dxa"/>
            <w:vAlign w:val="center"/>
          </w:tcPr>
          <w:p w14:paraId="19141DB2" w14:textId="7EC7F61D" w:rsidR="00384693" w:rsidRPr="00301C96" w:rsidRDefault="0017763A" w:rsidP="00CB1C0E">
            <w:pPr>
              <w:spacing w:after="120" w:line="360" w:lineRule="auto"/>
              <w:ind w:right="509"/>
              <w:jc w:val="center"/>
              <w:rPr>
                <w:rFonts w:ascii="Cambria" w:hAnsi="Cambria"/>
                <w:sz w:val="22"/>
                <w:szCs w:val="22"/>
              </w:rPr>
            </w:pPr>
            <w:r w:rsidRPr="00301C96">
              <w:rPr>
                <w:rFonts w:ascii="Cambria" w:hAnsi="Cambria"/>
                <w:sz w:val="22"/>
                <w:szCs w:val="22"/>
              </w:rPr>
              <w:t>I</w:t>
            </w:r>
            <w:r w:rsidR="00384693" w:rsidRPr="00301C96">
              <w:rPr>
                <w:rFonts w:ascii="Cambria" w:hAnsi="Cambria"/>
                <w:sz w:val="22"/>
                <w:szCs w:val="22"/>
              </w:rPr>
              <w:t>ncendio su materiale rotabile</w:t>
            </w:r>
          </w:p>
        </w:tc>
        <w:tc>
          <w:tcPr>
            <w:tcW w:w="1417" w:type="dxa"/>
            <w:vAlign w:val="center"/>
          </w:tcPr>
          <w:p w14:paraId="33C3F7E7" w14:textId="0B1E6701" w:rsidR="00384693" w:rsidRPr="00301C96" w:rsidRDefault="00384693" w:rsidP="00F83928">
            <w:pPr>
              <w:spacing w:after="120" w:line="360" w:lineRule="auto"/>
              <w:ind w:right="37"/>
              <w:jc w:val="center"/>
              <w:rPr>
                <w:rFonts w:ascii="Cambria" w:hAnsi="Cambria"/>
                <w:b/>
              </w:rPr>
            </w:pPr>
            <w:r w:rsidRPr="00301C96">
              <w:rPr>
                <w:rFonts w:ascii="Cambria" w:hAnsi="Cambria"/>
                <w:b/>
              </w:rPr>
              <w:t>32</w:t>
            </w:r>
          </w:p>
        </w:tc>
        <w:tc>
          <w:tcPr>
            <w:tcW w:w="1417" w:type="dxa"/>
            <w:shd w:val="clear" w:color="auto" w:fill="FFFFFF" w:themeFill="background1"/>
            <w:vAlign w:val="center"/>
          </w:tcPr>
          <w:p w14:paraId="5446A1FD" w14:textId="2A375139" w:rsidR="00384693" w:rsidRPr="00301C96" w:rsidRDefault="00B6634E" w:rsidP="00F83928">
            <w:pPr>
              <w:spacing w:after="120" w:line="360" w:lineRule="auto"/>
              <w:ind w:right="37"/>
              <w:jc w:val="center"/>
              <w:rPr>
                <w:rFonts w:ascii="Cambria" w:hAnsi="Cambria"/>
                <w:b/>
              </w:rPr>
            </w:pPr>
            <w:r w:rsidRPr="00301C96">
              <w:rPr>
                <w:rFonts w:ascii="Cambria" w:hAnsi="Cambria"/>
                <w:b/>
              </w:rPr>
              <w:t>0</w:t>
            </w:r>
          </w:p>
        </w:tc>
        <w:tc>
          <w:tcPr>
            <w:tcW w:w="1636" w:type="dxa"/>
            <w:shd w:val="clear" w:color="auto" w:fill="FFFFFF" w:themeFill="background1"/>
            <w:vAlign w:val="center"/>
          </w:tcPr>
          <w:p w14:paraId="0596833D" w14:textId="02679E82" w:rsidR="00384693" w:rsidRPr="00301C96" w:rsidRDefault="00B6634E" w:rsidP="00F83928">
            <w:pPr>
              <w:spacing w:after="120" w:line="360" w:lineRule="auto"/>
              <w:ind w:right="37"/>
              <w:jc w:val="center"/>
              <w:rPr>
                <w:rFonts w:ascii="Cambria" w:hAnsi="Cambria"/>
                <w:b/>
              </w:rPr>
            </w:pPr>
            <w:r w:rsidRPr="00301C96">
              <w:rPr>
                <w:rFonts w:ascii="Cambria" w:hAnsi="Cambria"/>
                <w:b/>
              </w:rPr>
              <w:t>32</w:t>
            </w:r>
          </w:p>
        </w:tc>
      </w:tr>
      <w:tr w:rsidR="008B5730" w:rsidRPr="00301C96" w14:paraId="74FD275B" w14:textId="77777777" w:rsidTr="00CB1C0E">
        <w:tc>
          <w:tcPr>
            <w:tcW w:w="4928" w:type="dxa"/>
            <w:vAlign w:val="center"/>
          </w:tcPr>
          <w:p w14:paraId="1536FEE8" w14:textId="5839B2EA" w:rsidR="008B5730" w:rsidRPr="00301C96" w:rsidRDefault="0017763A" w:rsidP="00CB1C0E">
            <w:pPr>
              <w:spacing w:after="120" w:line="360" w:lineRule="auto"/>
              <w:ind w:right="509"/>
              <w:jc w:val="center"/>
              <w:rPr>
                <w:rFonts w:ascii="Cambria" w:hAnsi="Cambria"/>
                <w:sz w:val="22"/>
                <w:szCs w:val="22"/>
              </w:rPr>
            </w:pPr>
            <w:r w:rsidRPr="00301C96">
              <w:rPr>
                <w:rFonts w:ascii="Cambria" w:hAnsi="Cambria"/>
                <w:sz w:val="22"/>
                <w:szCs w:val="22"/>
              </w:rPr>
              <w:t>R</w:t>
            </w:r>
            <w:r w:rsidR="008B5730" w:rsidRPr="00301C96">
              <w:rPr>
                <w:rFonts w:ascii="Cambria" w:hAnsi="Cambria"/>
                <w:sz w:val="22"/>
                <w:szCs w:val="22"/>
              </w:rPr>
              <w:t>ilascio di merci pericolose</w:t>
            </w:r>
          </w:p>
        </w:tc>
        <w:tc>
          <w:tcPr>
            <w:tcW w:w="1417" w:type="dxa"/>
            <w:vAlign w:val="center"/>
          </w:tcPr>
          <w:p w14:paraId="79DDD7FB" w14:textId="6D27D3F8" w:rsidR="008B5730" w:rsidRPr="00301C96" w:rsidRDefault="006E5D64" w:rsidP="00F83928">
            <w:pPr>
              <w:spacing w:after="120" w:line="360" w:lineRule="auto"/>
              <w:ind w:right="37"/>
              <w:jc w:val="center"/>
              <w:rPr>
                <w:rFonts w:ascii="Cambria" w:hAnsi="Cambria"/>
                <w:b/>
              </w:rPr>
            </w:pPr>
            <w:r w:rsidRPr="00301C96">
              <w:rPr>
                <w:rFonts w:ascii="Cambria" w:hAnsi="Cambria"/>
                <w:b/>
              </w:rPr>
              <w:t>10</w:t>
            </w:r>
          </w:p>
        </w:tc>
        <w:tc>
          <w:tcPr>
            <w:tcW w:w="1417" w:type="dxa"/>
            <w:shd w:val="clear" w:color="auto" w:fill="FFFFFF" w:themeFill="background1"/>
            <w:vAlign w:val="center"/>
          </w:tcPr>
          <w:p w14:paraId="4EB39FE2" w14:textId="36537D64" w:rsidR="008B5730" w:rsidRPr="00301C96" w:rsidRDefault="008B5730" w:rsidP="00F83928">
            <w:pPr>
              <w:spacing w:after="120" w:line="360" w:lineRule="auto"/>
              <w:ind w:right="37"/>
              <w:jc w:val="center"/>
              <w:rPr>
                <w:rFonts w:ascii="Cambria" w:hAnsi="Cambria"/>
                <w:b/>
              </w:rPr>
            </w:pPr>
            <w:r w:rsidRPr="00301C96">
              <w:rPr>
                <w:rFonts w:ascii="Cambria" w:hAnsi="Cambria"/>
                <w:b/>
              </w:rPr>
              <w:t>0</w:t>
            </w:r>
          </w:p>
        </w:tc>
        <w:tc>
          <w:tcPr>
            <w:tcW w:w="1636" w:type="dxa"/>
            <w:shd w:val="clear" w:color="auto" w:fill="FFFFFF" w:themeFill="background1"/>
            <w:vAlign w:val="center"/>
          </w:tcPr>
          <w:p w14:paraId="5C0989ED" w14:textId="6BF8958D" w:rsidR="008B5730" w:rsidRPr="00301C96" w:rsidRDefault="006E5D64" w:rsidP="00F83928">
            <w:pPr>
              <w:spacing w:after="120" w:line="360" w:lineRule="auto"/>
              <w:ind w:right="37"/>
              <w:jc w:val="center"/>
              <w:rPr>
                <w:rFonts w:ascii="Cambria" w:hAnsi="Cambria"/>
                <w:b/>
              </w:rPr>
            </w:pPr>
            <w:r w:rsidRPr="00301C96">
              <w:rPr>
                <w:rFonts w:ascii="Cambria" w:hAnsi="Cambria"/>
                <w:b/>
              </w:rPr>
              <w:t>10</w:t>
            </w:r>
          </w:p>
        </w:tc>
      </w:tr>
      <w:tr w:rsidR="00384693" w:rsidRPr="00301C96" w14:paraId="03FBC850" w14:textId="7A35748D" w:rsidTr="00CB1C0E">
        <w:tc>
          <w:tcPr>
            <w:tcW w:w="4928" w:type="dxa"/>
            <w:vAlign w:val="center"/>
          </w:tcPr>
          <w:p w14:paraId="5553B325" w14:textId="02A084C9" w:rsidR="00384693" w:rsidRPr="00301C96" w:rsidRDefault="00384693" w:rsidP="00CB1C0E">
            <w:pPr>
              <w:spacing w:after="120" w:line="360" w:lineRule="auto"/>
              <w:ind w:right="318"/>
              <w:jc w:val="center"/>
              <w:rPr>
                <w:rFonts w:ascii="Cambria" w:hAnsi="Cambria"/>
                <w:b/>
                <w:sz w:val="22"/>
                <w:szCs w:val="22"/>
              </w:rPr>
            </w:pPr>
            <w:r w:rsidRPr="00301C96">
              <w:rPr>
                <w:rFonts w:ascii="Cambria" w:hAnsi="Cambria"/>
                <w:b/>
                <w:sz w:val="22"/>
                <w:szCs w:val="22"/>
              </w:rPr>
              <w:t>Totale eventi</w:t>
            </w:r>
          </w:p>
        </w:tc>
        <w:tc>
          <w:tcPr>
            <w:tcW w:w="1417" w:type="dxa"/>
            <w:shd w:val="clear" w:color="auto" w:fill="92D050"/>
            <w:vAlign w:val="center"/>
          </w:tcPr>
          <w:p w14:paraId="070C7547" w14:textId="2FC2CF96" w:rsidR="00384693" w:rsidRPr="00301C96" w:rsidRDefault="00384693" w:rsidP="00F83928">
            <w:pPr>
              <w:spacing w:after="120" w:line="360" w:lineRule="auto"/>
              <w:ind w:right="37"/>
              <w:jc w:val="center"/>
              <w:rPr>
                <w:rFonts w:ascii="Cambria" w:hAnsi="Cambria"/>
                <w:b/>
              </w:rPr>
            </w:pPr>
            <w:r w:rsidRPr="00301C96">
              <w:rPr>
                <w:rFonts w:ascii="Cambria" w:hAnsi="Cambria"/>
                <w:b/>
              </w:rPr>
              <w:t>7</w:t>
            </w:r>
            <w:r w:rsidR="006E5D64" w:rsidRPr="00301C96">
              <w:rPr>
                <w:rFonts w:ascii="Cambria" w:hAnsi="Cambria"/>
                <w:b/>
              </w:rPr>
              <w:t>44</w:t>
            </w:r>
          </w:p>
        </w:tc>
        <w:tc>
          <w:tcPr>
            <w:tcW w:w="1417" w:type="dxa"/>
            <w:shd w:val="clear" w:color="auto" w:fill="92D050"/>
            <w:vAlign w:val="center"/>
          </w:tcPr>
          <w:p w14:paraId="20A98C4D" w14:textId="3302039A" w:rsidR="00384693" w:rsidRPr="00301C96" w:rsidRDefault="001F1517" w:rsidP="00F83928">
            <w:pPr>
              <w:spacing w:after="120" w:line="360" w:lineRule="auto"/>
              <w:ind w:right="37"/>
              <w:jc w:val="center"/>
              <w:rPr>
                <w:rFonts w:ascii="Cambria" w:hAnsi="Cambria"/>
                <w:b/>
              </w:rPr>
            </w:pPr>
            <w:r w:rsidRPr="00301C96">
              <w:rPr>
                <w:rFonts w:ascii="Cambria" w:hAnsi="Cambria"/>
                <w:b/>
              </w:rPr>
              <w:t>3</w:t>
            </w:r>
          </w:p>
        </w:tc>
        <w:tc>
          <w:tcPr>
            <w:tcW w:w="1636" w:type="dxa"/>
            <w:shd w:val="clear" w:color="auto" w:fill="92D050"/>
            <w:vAlign w:val="center"/>
          </w:tcPr>
          <w:p w14:paraId="6FC54AAB" w14:textId="16D39C39" w:rsidR="00384693" w:rsidRPr="00301C96" w:rsidRDefault="006E5D64" w:rsidP="00F83928">
            <w:pPr>
              <w:spacing w:after="120" w:line="360" w:lineRule="auto"/>
              <w:ind w:right="37"/>
              <w:jc w:val="center"/>
              <w:rPr>
                <w:rFonts w:ascii="Cambria" w:hAnsi="Cambria"/>
                <w:b/>
              </w:rPr>
            </w:pPr>
            <w:r w:rsidRPr="00301C96">
              <w:rPr>
                <w:rFonts w:ascii="Cambria" w:hAnsi="Cambria"/>
                <w:b/>
              </w:rPr>
              <w:t>741</w:t>
            </w:r>
          </w:p>
        </w:tc>
      </w:tr>
    </w:tbl>
    <w:p w14:paraId="71310982" w14:textId="77777777" w:rsidR="001A4596" w:rsidRPr="00301C96" w:rsidRDefault="001A4596" w:rsidP="008B5730">
      <w:pPr>
        <w:spacing w:line="360" w:lineRule="auto"/>
        <w:ind w:left="709" w:right="936"/>
        <w:jc w:val="both"/>
        <w:rPr>
          <w:rFonts w:ascii="Cambria" w:hAnsi="Cambria" w:cs="Arial"/>
          <w:b/>
          <w:i/>
          <w:sz w:val="22"/>
          <w:szCs w:val="22"/>
        </w:rPr>
      </w:pPr>
    </w:p>
    <w:p w14:paraId="408AB7EC" w14:textId="112719B9" w:rsidR="001F1517" w:rsidRPr="00301C96" w:rsidRDefault="00BF0A3A" w:rsidP="008B5730">
      <w:pPr>
        <w:spacing w:line="360" w:lineRule="auto"/>
        <w:ind w:left="709" w:right="936"/>
        <w:jc w:val="both"/>
        <w:rPr>
          <w:rFonts w:ascii="Cambria" w:hAnsi="Cambria"/>
          <w:sz w:val="22"/>
          <w:szCs w:val="22"/>
        </w:rPr>
      </w:pPr>
      <w:r w:rsidRPr="00CB1C0E">
        <w:rPr>
          <w:rFonts w:ascii="Cambria" w:hAnsi="Cambria"/>
          <w:sz w:val="22"/>
          <w:szCs w:val="22"/>
        </w:rPr>
        <w:t xml:space="preserve">La rimanente quota </w:t>
      </w:r>
      <w:r w:rsidR="00E23310" w:rsidRPr="00CB1C0E">
        <w:rPr>
          <w:rFonts w:ascii="Cambria" w:hAnsi="Cambria"/>
          <w:sz w:val="22"/>
          <w:szCs w:val="22"/>
        </w:rPr>
        <w:t>percentuale</w:t>
      </w:r>
      <w:r w:rsidR="00654859" w:rsidRPr="00CB1C0E">
        <w:rPr>
          <w:rFonts w:ascii="Cambria" w:hAnsi="Cambria"/>
          <w:sz w:val="22"/>
          <w:szCs w:val="22"/>
        </w:rPr>
        <w:t xml:space="preserve"> di incidenti/inconvenienti segnalati in </w:t>
      </w:r>
      <w:r w:rsidR="00654859" w:rsidRPr="00CB1C0E">
        <w:rPr>
          <w:rFonts w:ascii="Cambria" w:hAnsi="Cambria"/>
          <w:b/>
          <w:sz w:val="22"/>
          <w:szCs w:val="22"/>
        </w:rPr>
        <w:t>BD SIGE</w:t>
      </w:r>
      <w:r w:rsidR="00E23310" w:rsidRPr="00CB1C0E">
        <w:rPr>
          <w:rFonts w:ascii="Cambria" w:hAnsi="Cambria"/>
          <w:sz w:val="22"/>
          <w:szCs w:val="22"/>
        </w:rPr>
        <w:t>, pari al 34</w:t>
      </w:r>
      <w:r w:rsidRPr="00CB1C0E">
        <w:rPr>
          <w:rFonts w:ascii="Cambria" w:hAnsi="Cambria"/>
          <w:sz w:val="22"/>
          <w:szCs w:val="22"/>
        </w:rPr>
        <w:t xml:space="preserve">%, si riferisce, </w:t>
      </w:r>
      <w:r w:rsidR="00DF4871" w:rsidRPr="00CB1C0E">
        <w:rPr>
          <w:rFonts w:ascii="Cambria" w:hAnsi="Cambria"/>
          <w:sz w:val="22"/>
          <w:szCs w:val="22"/>
        </w:rPr>
        <w:t>invece</w:t>
      </w:r>
      <w:r w:rsidRPr="00CB1C0E">
        <w:rPr>
          <w:rFonts w:ascii="Cambria" w:hAnsi="Cambria"/>
          <w:sz w:val="22"/>
          <w:szCs w:val="22"/>
        </w:rPr>
        <w:t xml:space="preserve">, </w:t>
      </w:r>
      <w:r w:rsidR="00DF4871" w:rsidRPr="00CB1C0E">
        <w:rPr>
          <w:rFonts w:ascii="Cambria" w:hAnsi="Cambria"/>
          <w:sz w:val="22"/>
          <w:szCs w:val="22"/>
        </w:rPr>
        <w:t xml:space="preserve">a </w:t>
      </w:r>
      <w:r w:rsidRPr="00CB1C0E">
        <w:rPr>
          <w:rFonts w:ascii="Cambria" w:hAnsi="Cambria"/>
          <w:sz w:val="22"/>
          <w:szCs w:val="22"/>
        </w:rPr>
        <w:t xml:space="preserve">quelli che lo stesso Allegato I alla direttiva (UE) 2016/798 definisce come </w:t>
      </w:r>
      <w:r w:rsidR="00DF4871" w:rsidRPr="00CB1C0E">
        <w:rPr>
          <w:rFonts w:ascii="Cambria" w:hAnsi="Cambria"/>
          <w:sz w:val="22"/>
          <w:szCs w:val="22"/>
        </w:rPr>
        <w:t>“</w:t>
      </w:r>
      <w:r w:rsidR="00DF4871" w:rsidRPr="00CB1C0E">
        <w:rPr>
          <w:rFonts w:ascii="Cambria" w:hAnsi="Cambria"/>
          <w:b/>
          <w:i/>
          <w:sz w:val="22"/>
          <w:szCs w:val="22"/>
        </w:rPr>
        <w:t>precursori</w:t>
      </w:r>
      <w:r w:rsidRPr="00CB1C0E">
        <w:rPr>
          <w:rFonts w:ascii="Cambria" w:hAnsi="Cambria"/>
          <w:b/>
          <w:i/>
          <w:sz w:val="22"/>
          <w:szCs w:val="22"/>
        </w:rPr>
        <w:t xml:space="preserve"> di incidenti</w:t>
      </w:r>
      <w:r w:rsidR="00DF4871" w:rsidRPr="00CB1C0E">
        <w:rPr>
          <w:rFonts w:ascii="Cambria" w:hAnsi="Cambria"/>
          <w:sz w:val="22"/>
          <w:szCs w:val="22"/>
        </w:rPr>
        <w:t xml:space="preserve">” </w:t>
      </w:r>
      <w:r w:rsidRPr="00CB1C0E">
        <w:rPr>
          <w:rFonts w:ascii="Cambria" w:hAnsi="Cambria"/>
          <w:sz w:val="22"/>
          <w:szCs w:val="22"/>
        </w:rPr>
        <w:t>ovvero alla tipologia di event</w:t>
      </w:r>
      <w:r w:rsidR="008B5730" w:rsidRPr="00CB1C0E">
        <w:rPr>
          <w:rFonts w:ascii="Cambria" w:hAnsi="Cambria"/>
          <w:sz w:val="22"/>
          <w:szCs w:val="22"/>
        </w:rPr>
        <w:t>i incidentali che rappresentano:</w:t>
      </w:r>
    </w:p>
    <w:p w14:paraId="70D44DEF" w14:textId="56F01B7E" w:rsidR="008B5730" w:rsidRPr="00301C96" w:rsidRDefault="008B5730" w:rsidP="008B5730">
      <w:pPr>
        <w:pStyle w:val="Paragrafoelenco"/>
        <w:numPr>
          <w:ilvl w:val="0"/>
          <w:numId w:val="49"/>
        </w:numPr>
        <w:spacing w:after="120"/>
        <w:ind w:left="1134" w:right="936" w:hanging="425"/>
        <w:contextualSpacing w:val="0"/>
        <w:jc w:val="both"/>
        <w:rPr>
          <w:rFonts w:ascii="Cambria" w:hAnsi="Cambria"/>
          <w:sz w:val="22"/>
          <w:szCs w:val="22"/>
        </w:rPr>
      </w:pPr>
      <w:r w:rsidRPr="00301C96">
        <w:rPr>
          <w:rFonts w:ascii="Cambria" w:hAnsi="Cambria"/>
          <w:sz w:val="22"/>
          <w:szCs w:val="22"/>
        </w:rPr>
        <w:t xml:space="preserve">rottura rotaie e </w:t>
      </w:r>
      <w:r w:rsidR="00E84BC1" w:rsidRPr="00301C96">
        <w:rPr>
          <w:rFonts w:ascii="Cambria" w:hAnsi="Cambria"/>
          <w:sz w:val="22"/>
          <w:szCs w:val="22"/>
        </w:rPr>
        <w:t>deformazione del binario e</w:t>
      </w:r>
      <w:r w:rsidR="0017763A" w:rsidRPr="00301C96">
        <w:rPr>
          <w:rFonts w:ascii="Cambria" w:hAnsi="Cambria"/>
          <w:sz w:val="22"/>
          <w:szCs w:val="22"/>
        </w:rPr>
        <w:t>d</w:t>
      </w:r>
      <w:r w:rsidR="00E84BC1" w:rsidRPr="00301C96">
        <w:rPr>
          <w:rFonts w:ascii="Cambria" w:hAnsi="Cambria"/>
          <w:sz w:val="22"/>
          <w:szCs w:val="22"/>
        </w:rPr>
        <w:t xml:space="preserve"> altro disallineamento del binario</w:t>
      </w:r>
      <w:r w:rsidRPr="00301C96">
        <w:rPr>
          <w:rFonts w:ascii="Cambria" w:hAnsi="Cambria"/>
          <w:sz w:val="22"/>
          <w:szCs w:val="22"/>
        </w:rPr>
        <w:t>;</w:t>
      </w:r>
    </w:p>
    <w:p w14:paraId="04483E06" w14:textId="35BD6975" w:rsidR="008B5730" w:rsidRPr="002234FD" w:rsidRDefault="008B5730" w:rsidP="008B5730">
      <w:pPr>
        <w:pStyle w:val="Paragrafoelenco"/>
        <w:numPr>
          <w:ilvl w:val="0"/>
          <w:numId w:val="49"/>
        </w:numPr>
        <w:spacing w:after="120"/>
        <w:ind w:left="1134" w:right="936" w:hanging="425"/>
        <w:contextualSpacing w:val="0"/>
        <w:jc w:val="both"/>
        <w:rPr>
          <w:rFonts w:ascii="Cambria" w:hAnsi="Cambria"/>
          <w:sz w:val="22"/>
          <w:szCs w:val="22"/>
        </w:rPr>
      </w:pPr>
      <w:r w:rsidRPr="008B5730">
        <w:rPr>
          <w:rFonts w:ascii="Cambria" w:hAnsi="Cambria"/>
          <w:color w:val="000000"/>
          <w:sz w:val="22"/>
          <w:szCs w:val="22"/>
        </w:rPr>
        <w:t>malfunzionamento degli impianti tecnologici</w:t>
      </w:r>
      <w:r>
        <w:rPr>
          <w:rFonts w:ascii="Cambria" w:hAnsi="Cambria"/>
          <w:color w:val="000000"/>
          <w:sz w:val="22"/>
          <w:szCs w:val="22"/>
        </w:rPr>
        <w:t>;</w:t>
      </w:r>
    </w:p>
    <w:p w14:paraId="3E837955" w14:textId="77777777" w:rsidR="002234FD" w:rsidRPr="008B5730" w:rsidRDefault="002234FD" w:rsidP="002234FD">
      <w:pPr>
        <w:pStyle w:val="Paragrafoelenco"/>
        <w:spacing w:after="120"/>
        <w:ind w:left="1134" w:right="936"/>
        <w:contextualSpacing w:val="0"/>
        <w:jc w:val="both"/>
        <w:rPr>
          <w:rFonts w:ascii="Cambria" w:hAnsi="Cambria"/>
          <w:sz w:val="22"/>
          <w:szCs w:val="22"/>
        </w:rPr>
      </w:pPr>
    </w:p>
    <w:p w14:paraId="2E01647D" w14:textId="497A65E6" w:rsidR="008B5730" w:rsidRPr="008B5730" w:rsidRDefault="008B5730" w:rsidP="008B5730">
      <w:pPr>
        <w:pStyle w:val="Paragrafoelenco"/>
        <w:numPr>
          <w:ilvl w:val="0"/>
          <w:numId w:val="49"/>
        </w:numPr>
        <w:shd w:val="clear" w:color="auto" w:fill="FFFFFF" w:themeFill="background1"/>
        <w:spacing w:after="120"/>
        <w:ind w:left="1134" w:right="936" w:hanging="425"/>
        <w:contextualSpacing w:val="0"/>
        <w:jc w:val="both"/>
        <w:rPr>
          <w:rFonts w:ascii="Cambria" w:hAnsi="Cambria"/>
          <w:sz w:val="22"/>
          <w:szCs w:val="22"/>
        </w:rPr>
      </w:pPr>
      <w:r>
        <w:rPr>
          <w:rFonts w:ascii="Cambria" w:hAnsi="Cambria"/>
          <w:color w:val="000000"/>
          <w:sz w:val="22"/>
          <w:szCs w:val="22"/>
        </w:rPr>
        <w:t xml:space="preserve">SPAD o </w:t>
      </w:r>
      <w:r>
        <w:rPr>
          <w:rFonts w:ascii="Cambria" w:hAnsi="Cambria"/>
          <w:color w:val="333333"/>
          <w:sz w:val="22"/>
          <w:szCs w:val="22"/>
          <w:shd w:val="clear" w:color="auto" w:fill="FFFFFF" w:themeFill="background1"/>
        </w:rPr>
        <w:t>m</w:t>
      </w:r>
      <w:r w:rsidRPr="008B5730">
        <w:rPr>
          <w:rFonts w:ascii="Cambria" w:hAnsi="Cambria"/>
          <w:color w:val="333333"/>
          <w:sz w:val="22"/>
          <w:szCs w:val="22"/>
          <w:shd w:val="clear" w:color="auto" w:fill="FFFFFF" w:themeFill="background1"/>
        </w:rPr>
        <w:t>ovimento di treno non autorizzato diverso da SPAD</w:t>
      </w:r>
      <w:r>
        <w:rPr>
          <w:rFonts w:ascii="Cambria" w:hAnsi="Cambria"/>
          <w:color w:val="333333"/>
          <w:sz w:val="22"/>
          <w:szCs w:val="22"/>
          <w:shd w:val="clear" w:color="auto" w:fill="FFFFFF" w:themeFill="background1"/>
        </w:rPr>
        <w:t>;</w:t>
      </w:r>
    </w:p>
    <w:p w14:paraId="1932A553" w14:textId="3891A8EE" w:rsidR="00895B2C" w:rsidRPr="00CB1C0E" w:rsidRDefault="008B5730" w:rsidP="008B5730">
      <w:pPr>
        <w:pStyle w:val="Paragrafoelenco"/>
        <w:numPr>
          <w:ilvl w:val="0"/>
          <w:numId w:val="49"/>
        </w:numPr>
        <w:shd w:val="clear" w:color="auto" w:fill="FFFFFF" w:themeFill="background1"/>
        <w:spacing w:after="120"/>
        <w:ind w:left="1134" w:right="936" w:hanging="425"/>
        <w:contextualSpacing w:val="0"/>
        <w:jc w:val="both"/>
        <w:rPr>
          <w:rFonts w:ascii="Cambria" w:hAnsi="Cambria"/>
          <w:sz w:val="22"/>
          <w:szCs w:val="22"/>
        </w:rPr>
      </w:pPr>
      <w:r>
        <w:rPr>
          <w:rFonts w:ascii="Cambria" w:hAnsi="Cambria"/>
          <w:color w:val="333333"/>
          <w:sz w:val="22"/>
          <w:szCs w:val="22"/>
          <w:shd w:val="clear" w:color="auto" w:fill="FFFFFF" w:themeFill="background1"/>
        </w:rPr>
        <w:t>r</w:t>
      </w:r>
      <w:r w:rsidRPr="008B5730">
        <w:rPr>
          <w:rFonts w:ascii="Cambria" w:hAnsi="Cambria"/>
          <w:color w:val="333333"/>
          <w:sz w:val="22"/>
          <w:szCs w:val="22"/>
          <w:shd w:val="clear" w:color="auto" w:fill="FFFFFF" w:themeFill="background1"/>
        </w:rPr>
        <w:t>ottura ruote o assili e altri danni al materiale rotabile</w:t>
      </w:r>
    </w:p>
    <w:p w14:paraId="77A4004B" w14:textId="470A77D8" w:rsidR="008B5730" w:rsidRPr="00CB1C0E" w:rsidRDefault="00895B2C" w:rsidP="00CB1C0E">
      <w:pPr>
        <w:shd w:val="clear" w:color="auto" w:fill="FFFFFF" w:themeFill="background1"/>
        <w:spacing w:after="120"/>
        <w:ind w:left="708" w:right="936"/>
        <w:jc w:val="both"/>
        <w:rPr>
          <w:rFonts w:ascii="Cambria" w:hAnsi="Cambria"/>
          <w:sz w:val="22"/>
          <w:szCs w:val="22"/>
        </w:rPr>
      </w:pPr>
      <w:r>
        <w:rPr>
          <w:rFonts w:ascii="Cambria" w:hAnsi="Cambria"/>
          <w:color w:val="333333"/>
          <w:sz w:val="22"/>
          <w:szCs w:val="22"/>
          <w:shd w:val="clear" w:color="auto" w:fill="FFFFFF" w:themeFill="background1"/>
        </w:rPr>
        <w:t>o ad altri tipi di eventi incidentali non rientranti nelle tipologie sopra indicate</w:t>
      </w:r>
      <w:r w:rsidR="00DB7E16">
        <w:rPr>
          <w:rFonts w:ascii="Cambria" w:hAnsi="Cambria"/>
          <w:color w:val="333333"/>
          <w:sz w:val="22"/>
          <w:szCs w:val="22"/>
          <w:shd w:val="clear" w:color="auto" w:fill="FFFFFF" w:themeFill="background1"/>
        </w:rPr>
        <w:t xml:space="preserve"> (incidenti/inconvenienti o precursori)</w:t>
      </w:r>
      <w:r>
        <w:rPr>
          <w:rFonts w:ascii="Cambria" w:hAnsi="Cambria"/>
          <w:color w:val="333333"/>
          <w:sz w:val="22"/>
          <w:szCs w:val="22"/>
          <w:shd w:val="clear" w:color="auto" w:fill="FFFFFF" w:themeFill="background1"/>
        </w:rPr>
        <w:t>.</w:t>
      </w:r>
    </w:p>
    <w:p w14:paraId="6556A6CE" w14:textId="77777777" w:rsidR="001A4596" w:rsidRDefault="001A4596" w:rsidP="001A4596">
      <w:pPr>
        <w:pStyle w:val="Didascalia"/>
        <w:keepNext/>
        <w:spacing w:before="120"/>
        <w:ind w:left="709" w:right="936"/>
        <w:jc w:val="center"/>
        <w:rPr>
          <w:rFonts w:ascii="Cambria" w:hAnsi="Cambria" w:cs="Arial"/>
          <w:b w:val="0"/>
          <w:i/>
          <w:sz w:val="22"/>
          <w:szCs w:val="22"/>
        </w:rPr>
      </w:pPr>
    </w:p>
    <w:p w14:paraId="70C02265" w14:textId="77777777" w:rsidR="001A4596" w:rsidRDefault="001A4596" w:rsidP="001A4596">
      <w:pPr>
        <w:pStyle w:val="Didascalia"/>
        <w:keepNext/>
        <w:spacing w:before="120"/>
        <w:ind w:left="709" w:right="936"/>
        <w:jc w:val="center"/>
        <w:rPr>
          <w:rFonts w:ascii="Cambria" w:hAnsi="Cambria" w:cs="Arial"/>
          <w:b w:val="0"/>
          <w:i/>
          <w:sz w:val="22"/>
          <w:szCs w:val="22"/>
        </w:rPr>
      </w:pPr>
      <w:r w:rsidRPr="00383EB7">
        <w:rPr>
          <w:rFonts w:ascii="Cambria" w:hAnsi="Cambria" w:cs="Arial"/>
          <w:b w:val="0"/>
          <w:i/>
          <w:sz w:val="22"/>
          <w:szCs w:val="22"/>
        </w:rPr>
        <w:t xml:space="preserve">Tabella </w:t>
      </w:r>
      <w:r>
        <w:rPr>
          <w:rFonts w:ascii="Cambria" w:hAnsi="Cambria" w:cs="Arial"/>
          <w:b w:val="0"/>
          <w:i/>
          <w:sz w:val="22"/>
          <w:szCs w:val="22"/>
        </w:rPr>
        <w:t>n. 3</w:t>
      </w:r>
      <w:r w:rsidRPr="00383EB7">
        <w:rPr>
          <w:rFonts w:ascii="Cambria" w:hAnsi="Cambria" w:cs="Arial"/>
          <w:b w:val="0"/>
          <w:i/>
          <w:sz w:val="22"/>
          <w:szCs w:val="22"/>
        </w:rPr>
        <w:t xml:space="preserve"> – </w:t>
      </w:r>
      <w:r>
        <w:rPr>
          <w:rFonts w:ascii="Cambria" w:hAnsi="Cambria" w:cs="Arial"/>
          <w:b w:val="0"/>
          <w:i/>
          <w:sz w:val="22"/>
          <w:szCs w:val="22"/>
        </w:rPr>
        <w:t>Distribuzione delle principali tipologie di precursori presenti in BD SIGE</w:t>
      </w:r>
    </w:p>
    <w:p w14:paraId="15F465D2" w14:textId="77777777" w:rsidR="001A4596" w:rsidRPr="00383EB7" w:rsidRDefault="001A4596" w:rsidP="006B061B">
      <w:pPr>
        <w:pStyle w:val="Didascalia"/>
        <w:keepNext/>
        <w:spacing w:after="120"/>
        <w:ind w:right="936"/>
        <w:jc w:val="center"/>
        <w:rPr>
          <w:rFonts w:ascii="Cambria" w:hAnsi="Cambria" w:cs="Arial"/>
          <w:b w:val="0"/>
          <w:i/>
          <w:sz w:val="22"/>
          <w:szCs w:val="22"/>
        </w:rPr>
      </w:pPr>
      <w:r>
        <w:rPr>
          <w:rFonts w:ascii="Cambria" w:hAnsi="Cambria" w:cs="Arial"/>
          <w:b w:val="0"/>
          <w:i/>
          <w:sz w:val="22"/>
          <w:szCs w:val="22"/>
        </w:rPr>
        <w:t>(periodo riferimento 1 gennaio – 31 dicembre 2018)</w:t>
      </w:r>
    </w:p>
    <w:tbl>
      <w:tblPr>
        <w:tblStyle w:val="Grigliatabella"/>
        <w:tblW w:w="0" w:type="auto"/>
        <w:jc w:val="center"/>
        <w:tblLook w:val="04A0" w:firstRow="1" w:lastRow="0" w:firstColumn="1" w:lastColumn="0" w:noHBand="0" w:noVBand="1"/>
      </w:tblPr>
      <w:tblGrid>
        <w:gridCol w:w="4928"/>
        <w:gridCol w:w="1503"/>
        <w:gridCol w:w="1693"/>
      </w:tblGrid>
      <w:tr w:rsidR="001F1517" w:rsidRPr="00C8004C" w14:paraId="022DF790" w14:textId="77777777" w:rsidTr="00CB1C0E">
        <w:trPr>
          <w:jc w:val="center"/>
        </w:trPr>
        <w:tc>
          <w:tcPr>
            <w:tcW w:w="4928" w:type="dxa"/>
            <w:shd w:val="clear" w:color="auto" w:fill="92D050"/>
            <w:vAlign w:val="center"/>
          </w:tcPr>
          <w:p w14:paraId="1F187A80" w14:textId="6801BA27" w:rsidR="001F1517" w:rsidRPr="00C8004C" w:rsidRDefault="001F1517" w:rsidP="001A4596">
            <w:pPr>
              <w:jc w:val="center"/>
              <w:rPr>
                <w:rFonts w:ascii="Cambria" w:hAnsi="Cambria" w:cstheme="minorHAnsi"/>
                <w:b/>
                <w:sz w:val="22"/>
                <w:szCs w:val="22"/>
              </w:rPr>
            </w:pPr>
            <w:r w:rsidRPr="00C8004C">
              <w:rPr>
                <w:rFonts w:ascii="Cambria" w:hAnsi="Cambria" w:cstheme="minorHAnsi"/>
                <w:b/>
                <w:sz w:val="22"/>
                <w:szCs w:val="22"/>
              </w:rPr>
              <w:t xml:space="preserve">Tipologia evento incidentale </w:t>
            </w:r>
            <w:r w:rsidR="00C13F3B">
              <w:rPr>
                <w:rFonts w:ascii="Cambria" w:hAnsi="Cambria" w:cstheme="minorHAnsi"/>
                <w:b/>
                <w:sz w:val="22"/>
                <w:szCs w:val="22"/>
              </w:rPr>
              <w:t>ferroviario</w:t>
            </w:r>
          </w:p>
          <w:p w14:paraId="09204B48" w14:textId="4DF6B44E" w:rsidR="001F1517" w:rsidRPr="00C8004C" w:rsidRDefault="001F1517" w:rsidP="001A4596">
            <w:pPr>
              <w:jc w:val="center"/>
              <w:rPr>
                <w:rFonts w:ascii="Cambria" w:hAnsi="Cambria" w:cstheme="minorHAnsi"/>
                <w:b/>
                <w:sz w:val="22"/>
                <w:szCs w:val="22"/>
              </w:rPr>
            </w:pPr>
            <w:r w:rsidRPr="00C8004C">
              <w:rPr>
                <w:rFonts w:ascii="Cambria" w:hAnsi="Cambria" w:cstheme="minorHAnsi"/>
                <w:b/>
                <w:sz w:val="22"/>
                <w:szCs w:val="22"/>
              </w:rPr>
              <w:t>(precursori</w:t>
            </w:r>
            <w:r w:rsidR="00C8004C" w:rsidRPr="00C8004C">
              <w:rPr>
                <w:rFonts w:ascii="Cambria" w:hAnsi="Cambria" w:cstheme="minorHAnsi"/>
                <w:b/>
                <w:sz w:val="22"/>
                <w:szCs w:val="22"/>
              </w:rPr>
              <w:t xml:space="preserve"> di incidenti o altro</w:t>
            </w:r>
            <w:r w:rsidRPr="00C8004C">
              <w:rPr>
                <w:rFonts w:ascii="Cambria" w:hAnsi="Cambria" w:cstheme="minorHAnsi"/>
                <w:b/>
                <w:sz w:val="22"/>
                <w:szCs w:val="22"/>
              </w:rPr>
              <w:t>)</w:t>
            </w:r>
          </w:p>
        </w:tc>
        <w:tc>
          <w:tcPr>
            <w:tcW w:w="1503" w:type="dxa"/>
            <w:shd w:val="clear" w:color="auto" w:fill="92D050"/>
          </w:tcPr>
          <w:p w14:paraId="678D9228" w14:textId="7C0DA22D" w:rsidR="001F1517" w:rsidRPr="00C8004C" w:rsidRDefault="001F1517" w:rsidP="001A4596">
            <w:pPr>
              <w:jc w:val="center"/>
              <w:rPr>
                <w:rFonts w:ascii="Cambria" w:hAnsi="Cambria" w:cstheme="minorHAnsi"/>
                <w:sz w:val="22"/>
                <w:szCs w:val="22"/>
              </w:rPr>
            </w:pPr>
            <w:r w:rsidRPr="00C8004C">
              <w:rPr>
                <w:rFonts w:ascii="Cambria" w:hAnsi="Cambria" w:cstheme="minorHAnsi"/>
                <w:b/>
                <w:sz w:val="22"/>
                <w:szCs w:val="22"/>
              </w:rPr>
              <w:t>N. eventi</w:t>
            </w:r>
            <w:r w:rsidR="00E2470D">
              <w:rPr>
                <w:rFonts w:ascii="Cambria" w:hAnsi="Cambria" w:cstheme="minorHAnsi"/>
                <w:b/>
                <w:sz w:val="22"/>
                <w:szCs w:val="22"/>
              </w:rPr>
              <w:t xml:space="preserve"> in BD SIGE nel </w:t>
            </w:r>
            <w:r w:rsidRPr="00C8004C">
              <w:rPr>
                <w:rFonts w:ascii="Cambria" w:hAnsi="Cambria" w:cstheme="minorHAnsi"/>
                <w:b/>
                <w:sz w:val="22"/>
                <w:szCs w:val="22"/>
              </w:rPr>
              <w:t>2018</w:t>
            </w:r>
          </w:p>
        </w:tc>
        <w:tc>
          <w:tcPr>
            <w:tcW w:w="1693" w:type="dxa"/>
            <w:shd w:val="clear" w:color="auto" w:fill="92D050"/>
          </w:tcPr>
          <w:p w14:paraId="3D2CFE8B" w14:textId="51238F99" w:rsidR="001F1517" w:rsidRPr="00C8004C" w:rsidRDefault="006E5D64" w:rsidP="006E5D64">
            <w:pPr>
              <w:spacing w:after="120"/>
              <w:jc w:val="center"/>
              <w:rPr>
                <w:rFonts w:ascii="Cambria" w:hAnsi="Cambria" w:cstheme="minorHAnsi"/>
                <w:b/>
                <w:sz w:val="22"/>
                <w:szCs w:val="22"/>
              </w:rPr>
            </w:pPr>
            <w:r>
              <w:rPr>
                <w:rFonts w:ascii="Cambria" w:hAnsi="Cambria" w:cstheme="minorHAnsi"/>
                <w:b/>
                <w:sz w:val="22"/>
                <w:szCs w:val="22"/>
              </w:rPr>
              <w:t xml:space="preserve">% di precursori nel 2018 </w:t>
            </w:r>
          </w:p>
        </w:tc>
      </w:tr>
      <w:tr w:rsidR="00E84BC1" w:rsidRPr="00C8004C" w14:paraId="4AAECFC4" w14:textId="77777777" w:rsidTr="00CB1C0E">
        <w:trPr>
          <w:jc w:val="center"/>
        </w:trPr>
        <w:tc>
          <w:tcPr>
            <w:tcW w:w="4928" w:type="dxa"/>
            <w:shd w:val="clear" w:color="auto" w:fill="auto"/>
          </w:tcPr>
          <w:p w14:paraId="0376F168" w14:textId="321399C0" w:rsidR="00E84BC1" w:rsidRPr="001A4596" w:rsidRDefault="00E84BC1" w:rsidP="00F83928">
            <w:pPr>
              <w:spacing w:after="120"/>
              <w:rPr>
                <w:rFonts w:ascii="Cambria" w:hAnsi="Cambria" w:cstheme="minorHAnsi"/>
                <w:sz w:val="22"/>
                <w:szCs w:val="22"/>
              </w:rPr>
            </w:pPr>
            <w:r w:rsidRPr="00CB1C0E">
              <w:rPr>
                <w:rFonts w:ascii="Cambria" w:hAnsi="Cambria" w:cstheme="minorHAnsi"/>
                <w:b/>
                <w:sz w:val="22"/>
                <w:szCs w:val="22"/>
              </w:rPr>
              <w:t xml:space="preserve">Altro tipo </w:t>
            </w:r>
            <w:r w:rsidR="00895B2C" w:rsidRPr="00CB1C0E">
              <w:rPr>
                <w:rFonts w:ascii="Cambria" w:hAnsi="Cambria" w:cstheme="minorHAnsi"/>
                <w:b/>
                <w:sz w:val="22"/>
                <w:szCs w:val="22"/>
              </w:rPr>
              <w:t xml:space="preserve">evento </w:t>
            </w:r>
            <w:r w:rsidRPr="00CB1C0E">
              <w:rPr>
                <w:rFonts w:ascii="Cambria" w:hAnsi="Cambria" w:cstheme="minorHAnsi"/>
                <w:i/>
                <w:sz w:val="20"/>
                <w:szCs w:val="20"/>
              </w:rPr>
              <w:t>(collisione mezzi manovra o mezzi d’opera, allarmi RTB-RTF, incidenti nei raccordi, spezzamento treni, atti vandalici, interruzione linea, e</w:t>
            </w:r>
            <w:r w:rsidR="00F83928">
              <w:rPr>
                <w:rFonts w:ascii="Cambria" w:hAnsi="Cambria" w:cstheme="minorHAnsi"/>
                <w:i/>
                <w:sz w:val="20"/>
                <w:szCs w:val="20"/>
              </w:rPr>
              <w:t>t</w:t>
            </w:r>
            <w:r w:rsidRPr="00CB1C0E">
              <w:rPr>
                <w:rFonts w:ascii="Cambria" w:hAnsi="Cambria" w:cstheme="minorHAnsi"/>
                <w:i/>
                <w:sz w:val="20"/>
                <w:szCs w:val="20"/>
              </w:rPr>
              <w:t>c.)</w:t>
            </w:r>
          </w:p>
        </w:tc>
        <w:tc>
          <w:tcPr>
            <w:tcW w:w="1503" w:type="dxa"/>
            <w:shd w:val="clear" w:color="auto" w:fill="auto"/>
            <w:vAlign w:val="center"/>
          </w:tcPr>
          <w:p w14:paraId="0517E758" w14:textId="67779BA6" w:rsidR="00E84BC1" w:rsidRPr="001A4596" w:rsidRDefault="00E84BC1" w:rsidP="00E84BC1">
            <w:pPr>
              <w:jc w:val="center"/>
              <w:rPr>
                <w:rFonts w:ascii="Cambria" w:hAnsi="Cambria" w:cstheme="minorHAnsi"/>
                <w:sz w:val="22"/>
                <w:szCs w:val="22"/>
              </w:rPr>
            </w:pPr>
            <w:r w:rsidRPr="00CB1C0E">
              <w:rPr>
                <w:rFonts w:ascii="Cambria" w:hAnsi="Cambria" w:cstheme="minorHAnsi"/>
                <w:b/>
                <w:sz w:val="22"/>
                <w:szCs w:val="22"/>
              </w:rPr>
              <w:t>148</w:t>
            </w:r>
          </w:p>
        </w:tc>
        <w:tc>
          <w:tcPr>
            <w:tcW w:w="1693" w:type="dxa"/>
            <w:shd w:val="clear" w:color="auto" w:fill="auto"/>
            <w:vAlign w:val="center"/>
          </w:tcPr>
          <w:p w14:paraId="0112D62B" w14:textId="729B138E" w:rsidR="00E84BC1" w:rsidRPr="00CB1C0E" w:rsidRDefault="00E84BC1" w:rsidP="00E84BC1">
            <w:pPr>
              <w:jc w:val="center"/>
              <w:rPr>
                <w:rFonts w:ascii="Cambria" w:hAnsi="Cambria" w:cs="Calibri"/>
                <w:b/>
                <w:bCs/>
                <w:sz w:val="22"/>
                <w:szCs w:val="22"/>
              </w:rPr>
            </w:pPr>
            <w:r w:rsidRPr="00CB1C0E">
              <w:rPr>
                <w:rFonts w:ascii="Cambria" w:hAnsi="Cambria" w:cs="Calibri"/>
                <w:b/>
                <w:bCs/>
                <w:sz w:val="22"/>
                <w:szCs w:val="22"/>
              </w:rPr>
              <w:t>39,05%</w:t>
            </w:r>
          </w:p>
        </w:tc>
      </w:tr>
      <w:tr w:rsidR="00E84BC1" w:rsidRPr="00C8004C" w14:paraId="716E49C5" w14:textId="77777777" w:rsidTr="00CB1C0E">
        <w:trPr>
          <w:jc w:val="center"/>
        </w:trPr>
        <w:tc>
          <w:tcPr>
            <w:tcW w:w="4928" w:type="dxa"/>
            <w:shd w:val="clear" w:color="auto" w:fill="auto"/>
          </w:tcPr>
          <w:p w14:paraId="794AABB2" w14:textId="34FE28E7" w:rsidR="00E84BC1" w:rsidRPr="00CB1C0E" w:rsidRDefault="001A4596" w:rsidP="00E84BC1">
            <w:pPr>
              <w:spacing w:after="120"/>
              <w:rPr>
                <w:rFonts w:ascii="Cambria" w:eastAsia="Calibri" w:hAnsi="Cambria" w:cstheme="minorHAnsi"/>
                <w:b/>
                <w:sz w:val="22"/>
                <w:szCs w:val="22"/>
              </w:rPr>
            </w:pPr>
            <w:r>
              <w:rPr>
                <w:rFonts w:ascii="Cambria" w:hAnsi="Cambria" w:cstheme="minorHAnsi"/>
                <w:sz w:val="22"/>
                <w:szCs w:val="22"/>
              </w:rPr>
              <w:t>F</w:t>
            </w:r>
            <w:r w:rsidR="00E84BC1" w:rsidRPr="001A4596">
              <w:rPr>
                <w:rFonts w:ascii="Cambria" w:hAnsi="Cambria" w:cstheme="minorHAnsi"/>
                <w:sz w:val="22"/>
                <w:szCs w:val="22"/>
              </w:rPr>
              <w:t>uga materiale rotabile</w:t>
            </w:r>
          </w:p>
        </w:tc>
        <w:tc>
          <w:tcPr>
            <w:tcW w:w="1503" w:type="dxa"/>
            <w:shd w:val="clear" w:color="auto" w:fill="auto"/>
            <w:vAlign w:val="center"/>
          </w:tcPr>
          <w:p w14:paraId="40A9C101" w14:textId="250EA4AA" w:rsidR="00E84BC1" w:rsidRPr="001A4596" w:rsidRDefault="00E84BC1" w:rsidP="00E84BC1">
            <w:pPr>
              <w:jc w:val="center"/>
              <w:rPr>
                <w:rFonts w:ascii="Cambria" w:hAnsi="Cambria" w:cstheme="minorHAnsi"/>
                <w:sz w:val="22"/>
                <w:szCs w:val="22"/>
              </w:rPr>
            </w:pPr>
            <w:r w:rsidRPr="001A4596">
              <w:rPr>
                <w:rFonts w:ascii="Cambria" w:hAnsi="Cambria" w:cstheme="minorHAnsi"/>
                <w:sz w:val="22"/>
                <w:szCs w:val="22"/>
              </w:rPr>
              <w:t>2</w:t>
            </w:r>
          </w:p>
        </w:tc>
        <w:tc>
          <w:tcPr>
            <w:tcW w:w="1693" w:type="dxa"/>
            <w:shd w:val="clear" w:color="auto" w:fill="auto"/>
            <w:vAlign w:val="center"/>
          </w:tcPr>
          <w:p w14:paraId="4B5E0839" w14:textId="09938036" w:rsidR="00E84BC1" w:rsidRPr="00CB1C0E" w:rsidRDefault="00E84BC1" w:rsidP="00E84BC1">
            <w:pPr>
              <w:jc w:val="center"/>
              <w:rPr>
                <w:rFonts w:ascii="Cambria" w:hAnsi="Cambria" w:cs="Calibri"/>
                <w:b/>
                <w:bCs/>
                <w:sz w:val="22"/>
                <w:szCs w:val="22"/>
              </w:rPr>
            </w:pPr>
            <w:r w:rsidRPr="00CB1C0E">
              <w:rPr>
                <w:rFonts w:ascii="Cambria" w:hAnsi="Cambria" w:cs="Calibri"/>
                <w:b/>
                <w:bCs/>
                <w:sz w:val="22"/>
                <w:szCs w:val="22"/>
              </w:rPr>
              <w:t>0,53%</w:t>
            </w:r>
          </w:p>
        </w:tc>
      </w:tr>
      <w:tr w:rsidR="00E84BC1" w:rsidRPr="00C8004C" w14:paraId="005C4748" w14:textId="77777777" w:rsidTr="00CB1C0E">
        <w:trPr>
          <w:jc w:val="center"/>
        </w:trPr>
        <w:tc>
          <w:tcPr>
            <w:tcW w:w="4928" w:type="dxa"/>
            <w:shd w:val="clear" w:color="auto" w:fill="auto"/>
          </w:tcPr>
          <w:p w14:paraId="3C38B4EB" w14:textId="1573EAB4" w:rsidR="00E84BC1" w:rsidRPr="001A4596" w:rsidRDefault="001A4596" w:rsidP="00E84BC1">
            <w:pPr>
              <w:spacing w:after="120"/>
              <w:jc w:val="both"/>
              <w:rPr>
                <w:rFonts w:ascii="Cambria" w:hAnsi="Cambria" w:cstheme="minorHAnsi"/>
                <w:sz w:val="22"/>
                <w:szCs w:val="22"/>
              </w:rPr>
            </w:pPr>
            <w:r>
              <w:rPr>
                <w:rFonts w:ascii="Cambria" w:hAnsi="Cambria" w:cstheme="minorHAnsi"/>
                <w:sz w:val="22"/>
                <w:szCs w:val="22"/>
              </w:rPr>
              <w:t>R</w:t>
            </w:r>
            <w:r w:rsidR="00E84BC1" w:rsidRPr="001A4596">
              <w:rPr>
                <w:rFonts w:ascii="Cambria" w:hAnsi="Cambria" w:cstheme="minorHAnsi"/>
                <w:sz w:val="22"/>
                <w:szCs w:val="22"/>
              </w:rPr>
              <w:t>ottura ruote o assili</w:t>
            </w:r>
          </w:p>
        </w:tc>
        <w:tc>
          <w:tcPr>
            <w:tcW w:w="1503" w:type="dxa"/>
            <w:shd w:val="clear" w:color="auto" w:fill="auto"/>
            <w:vAlign w:val="center"/>
          </w:tcPr>
          <w:p w14:paraId="668162B3" w14:textId="0398D0F6" w:rsidR="00E84BC1" w:rsidRPr="001A4596" w:rsidRDefault="00E84BC1" w:rsidP="00E84BC1">
            <w:pPr>
              <w:jc w:val="center"/>
              <w:rPr>
                <w:rFonts w:ascii="Cambria" w:hAnsi="Cambria" w:cstheme="minorHAnsi"/>
                <w:sz w:val="22"/>
                <w:szCs w:val="22"/>
              </w:rPr>
            </w:pPr>
            <w:r w:rsidRPr="001A4596">
              <w:rPr>
                <w:rFonts w:ascii="Cambria" w:hAnsi="Cambria" w:cstheme="minorHAnsi"/>
                <w:sz w:val="22"/>
                <w:szCs w:val="22"/>
              </w:rPr>
              <w:t>5</w:t>
            </w:r>
          </w:p>
        </w:tc>
        <w:tc>
          <w:tcPr>
            <w:tcW w:w="1693" w:type="dxa"/>
            <w:shd w:val="clear" w:color="auto" w:fill="auto"/>
            <w:vAlign w:val="center"/>
          </w:tcPr>
          <w:p w14:paraId="0CB46A3C" w14:textId="636C558A" w:rsidR="00E84BC1" w:rsidRPr="00CB1C0E" w:rsidRDefault="00E84BC1" w:rsidP="00E84BC1">
            <w:pPr>
              <w:jc w:val="center"/>
              <w:rPr>
                <w:rFonts w:ascii="Cambria" w:hAnsi="Cambria" w:cs="Calibri"/>
                <w:b/>
                <w:bCs/>
                <w:sz w:val="22"/>
                <w:szCs w:val="22"/>
              </w:rPr>
            </w:pPr>
            <w:r w:rsidRPr="00CB1C0E">
              <w:rPr>
                <w:rFonts w:ascii="Cambria" w:hAnsi="Cambria" w:cs="Calibri"/>
                <w:b/>
                <w:bCs/>
                <w:sz w:val="22"/>
                <w:szCs w:val="22"/>
              </w:rPr>
              <w:t>1,31%</w:t>
            </w:r>
          </w:p>
        </w:tc>
      </w:tr>
      <w:tr w:rsidR="00E84BC1" w:rsidRPr="00C8004C" w14:paraId="3F6A07D6" w14:textId="77777777" w:rsidTr="00CB1C0E">
        <w:trPr>
          <w:jc w:val="center"/>
        </w:trPr>
        <w:tc>
          <w:tcPr>
            <w:tcW w:w="4928" w:type="dxa"/>
            <w:shd w:val="clear" w:color="auto" w:fill="auto"/>
          </w:tcPr>
          <w:p w14:paraId="52BDEDA4" w14:textId="1AFFCB7E" w:rsidR="00E84BC1" w:rsidRPr="001A4596" w:rsidRDefault="001A4596" w:rsidP="00E84BC1">
            <w:pPr>
              <w:spacing w:after="120"/>
              <w:jc w:val="both"/>
              <w:rPr>
                <w:rFonts w:ascii="Cambria" w:hAnsi="Cambria" w:cstheme="minorHAnsi"/>
                <w:sz w:val="22"/>
                <w:szCs w:val="22"/>
              </w:rPr>
            </w:pPr>
            <w:r>
              <w:rPr>
                <w:rFonts w:ascii="Cambria" w:hAnsi="Cambria" w:cstheme="minorHAnsi"/>
                <w:sz w:val="22"/>
                <w:szCs w:val="22"/>
              </w:rPr>
              <w:t>M</w:t>
            </w:r>
            <w:r w:rsidR="00E84BC1" w:rsidRPr="001A4596">
              <w:rPr>
                <w:rFonts w:ascii="Cambria" w:hAnsi="Cambria" w:cstheme="minorHAnsi"/>
                <w:sz w:val="22"/>
                <w:szCs w:val="22"/>
              </w:rPr>
              <w:t>alfunzionamento impianti tecnologici</w:t>
            </w:r>
          </w:p>
        </w:tc>
        <w:tc>
          <w:tcPr>
            <w:tcW w:w="1503" w:type="dxa"/>
            <w:shd w:val="clear" w:color="auto" w:fill="auto"/>
            <w:vAlign w:val="center"/>
          </w:tcPr>
          <w:p w14:paraId="5B52A07E" w14:textId="078A22C0" w:rsidR="00E84BC1" w:rsidRPr="001A4596" w:rsidRDefault="00E84BC1" w:rsidP="00E84BC1">
            <w:pPr>
              <w:jc w:val="center"/>
              <w:rPr>
                <w:rFonts w:ascii="Cambria" w:hAnsi="Cambria" w:cstheme="minorHAnsi"/>
                <w:sz w:val="22"/>
                <w:szCs w:val="22"/>
              </w:rPr>
            </w:pPr>
            <w:r w:rsidRPr="001A4596">
              <w:rPr>
                <w:rFonts w:ascii="Cambria" w:hAnsi="Cambria" w:cstheme="minorHAnsi"/>
                <w:sz w:val="22"/>
                <w:szCs w:val="22"/>
              </w:rPr>
              <w:t>29</w:t>
            </w:r>
          </w:p>
        </w:tc>
        <w:tc>
          <w:tcPr>
            <w:tcW w:w="1693" w:type="dxa"/>
            <w:shd w:val="clear" w:color="auto" w:fill="auto"/>
            <w:vAlign w:val="center"/>
          </w:tcPr>
          <w:p w14:paraId="0BE3DB8B" w14:textId="3A46D7F2" w:rsidR="00E84BC1" w:rsidRPr="00CB1C0E" w:rsidRDefault="00E84BC1" w:rsidP="00E84BC1">
            <w:pPr>
              <w:jc w:val="center"/>
              <w:rPr>
                <w:rFonts w:ascii="Cambria" w:hAnsi="Cambria" w:cs="Calibri"/>
                <w:b/>
                <w:bCs/>
                <w:sz w:val="22"/>
                <w:szCs w:val="22"/>
              </w:rPr>
            </w:pPr>
            <w:r w:rsidRPr="00CB1C0E">
              <w:rPr>
                <w:rFonts w:ascii="Cambria" w:hAnsi="Cambria" w:cs="Calibri"/>
                <w:b/>
                <w:bCs/>
                <w:sz w:val="22"/>
                <w:szCs w:val="22"/>
              </w:rPr>
              <w:t>7,66%</w:t>
            </w:r>
          </w:p>
        </w:tc>
      </w:tr>
      <w:tr w:rsidR="00E84BC1" w:rsidRPr="00C8004C" w14:paraId="31050A3E" w14:textId="77777777" w:rsidTr="00CB1C0E">
        <w:trPr>
          <w:jc w:val="center"/>
        </w:trPr>
        <w:tc>
          <w:tcPr>
            <w:tcW w:w="4928" w:type="dxa"/>
            <w:shd w:val="clear" w:color="auto" w:fill="auto"/>
            <w:vAlign w:val="center"/>
          </w:tcPr>
          <w:p w14:paraId="704DDD76" w14:textId="2762C16A" w:rsidR="00E84BC1" w:rsidRPr="00CB1C0E" w:rsidRDefault="001A4596">
            <w:pPr>
              <w:spacing w:after="120"/>
              <w:rPr>
                <w:rFonts w:ascii="Cambria" w:hAnsi="Cambria" w:cstheme="minorHAnsi"/>
                <w:sz w:val="22"/>
                <w:szCs w:val="22"/>
              </w:rPr>
            </w:pPr>
            <w:r>
              <w:rPr>
                <w:rFonts w:ascii="Cambria" w:hAnsi="Cambria" w:cstheme="minorHAnsi"/>
                <w:b/>
                <w:sz w:val="22"/>
                <w:szCs w:val="22"/>
              </w:rPr>
              <w:t>R</w:t>
            </w:r>
            <w:r w:rsidR="00E84BC1" w:rsidRPr="00CB1C0E">
              <w:rPr>
                <w:rFonts w:ascii="Cambria" w:hAnsi="Cambria" w:cstheme="minorHAnsi"/>
                <w:b/>
                <w:sz w:val="22"/>
                <w:szCs w:val="22"/>
              </w:rPr>
              <w:t>ottura rotaie e deformazione binario</w:t>
            </w:r>
          </w:p>
        </w:tc>
        <w:tc>
          <w:tcPr>
            <w:tcW w:w="1503" w:type="dxa"/>
            <w:shd w:val="clear" w:color="auto" w:fill="auto"/>
            <w:vAlign w:val="center"/>
          </w:tcPr>
          <w:p w14:paraId="7635ED80" w14:textId="3050EECD" w:rsidR="00E84BC1" w:rsidRPr="001A4596" w:rsidRDefault="00E84BC1" w:rsidP="00E84BC1">
            <w:pPr>
              <w:spacing w:after="120"/>
              <w:jc w:val="center"/>
              <w:rPr>
                <w:rFonts w:ascii="Cambria" w:hAnsi="Cambria" w:cstheme="minorHAnsi"/>
                <w:b/>
                <w:sz w:val="22"/>
                <w:szCs w:val="22"/>
              </w:rPr>
            </w:pPr>
            <w:r w:rsidRPr="00CB1C0E">
              <w:rPr>
                <w:rFonts w:ascii="Cambria" w:hAnsi="Cambria" w:cstheme="minorHAnsi"/>
                <w:b/>
                <w:sz w:val="22"/>
                <w:szCs w:val="22"/>
              </w:rPr>
              <w:t>117</w:t>
            </w:r>
          </w:p>
        </w:tc>
        <w:tc>
          <w:tcPr>
            <w:tcW w:w="1693" w:type="dxa"/>
            <w:shd w:val="clear" w:color="auto" w:fill="auto"/>
            <w:vAlign w:val="center"/>
          </w:tcPr>
          <w:p w14:paraId="0DE54E99" w14:textId="6364A844" w:rsidR="00E84BC1" w:rsidRPr="00CB1C0E" w:rsidRDefault="00E84BC1" w:rsidP="00E84BC1">
            <w:pPr>
              <w:spacing w:after="120"/>
              <w:jc w:val="center"/>
              <w:rPr>
                <w:rFonts w:ascii="Cambria" w:hAnsi="Cambria" w:cs="Calibri"/>
                <w:b/>
                <w:bCs/>
                <w:sz w:val="22"/>
                <w:szCs w:val="22"/>
              </w:rPr>
            </w:pPr>
            <w:r w:rsidRPr="00CB1C0E">
              <w:rPr>
                <w:rFonts w:ascii="Cambria" w:hAnsi="Cambria" w:cs="Calibri"/>
                <w:b/>
                <w:bCs/>
                <w:sz w:val="22"/>
                <w:szCs w:val="22"/>
              </w:rPr>
              <w:t>30,87%</w:t>
            </w:r>
          </w:p>
        </w:tc>
      </w:tr>
      <w:tr w:rsidR="00E84BC1" w:rsidRPr="00C8004C" w14:paraId="05D899F2" w14:textId="77777777" w:rsidTr="00CB1C0E">
        <w:trPr>
          <w:jc w:val="center"/>
        </w:trPr>
        <w:tc>
          <w:tcPr>
            <w:tcW w:w="4928" w:type="dxa"/>
            <w:shd w:val="clear" w:color="auto" w:fill="auto"/>
          </w:tcPr>
          <w:p w14:paraId="62BB7EA9" w14:textId="42199567" w:rsidR="00E84BC1" w:rsidRPr="001A4596" w:rsidRDefault="00E84BC1" w:rsidP="00E84BC1">
            <w:pPr>
              <w:spacing w:after="120"/>
              <w:jc w:val="both"/>
              <w:rPr>
                <w:rFonts w:ascii="Cambria" w:hAnsi="Cambria" w:cstheme="minorHAnsi"/>
                <w:b/>
                <w:sz w:val="22"/>
                <w:szCs w:val="22"/>
              </w:rPr>
            </w:pPr>
            <w:r w:rsidRPr="001A4596">
              <w:rPr>
                <w:rFonts w:ascii="Cambria" w:hAnsi="Cambria" w:cstheme="minorHAnsi"/>
                <w:sz w:val="22"/>
                <w:szCs w:val="22"/>
              </w:rPr>
              <w:t>SPAD</w:t>
            </w:r>
          </w:p>
        </w:tc>
        <w:tc>
          <w:tcPr>
            <w:tcW w:w="1503" w:type="dxa"/>
            <w:shd w:val="clear" w:color="auto" w:fill="auto"/>
            <w:vAlign w:val="center"/>
          </w:tcPr>
          <w:p w14:paraId="4DF6FACD" w14:textId="3CDC1F96" w:rsidR="00E84BC1" w:rsidRPr="001A4596" w:rsidRDefault="00E84BC1" w:rsidP="00E84BC1">
            <w:pPr>
              <w:jc w:val="center"/>
              <w:rPr>
                <w:rFonts w:ascii="Cambria" w:hAnsi="Cambria" w:cstheme="minorHAnsi"/>
                <w:sz w:val="22"/>
                <w:szCs w:val="22"/>
              </w:rPr>
            </w:pPr>
            <w:r w:rsidRPr="001A4596">
              <w:rPr>
                <w:rFonts w:ascii="Cambria" w:hAnsi="Cambria" w:cstheme="minorHAnsi"/>
                <w:sz w:val="22"/>
                <w:szCs w:val="22"/>
              </w:rPr>
              <w:t>33</w:t>
            </w:r>
          </w:p>
        </w:tc>
        <w:tc>
          <w:tcPr>
            <w:tcW w:w="1693" w:type="dxa"/>
            <w:shd w:val="clear" w:color="auto" w:fill="auto"/>
            <w:vAlign w:val="center"/>
          </w:tcPr>
          <w:p w14:paraId="17006969" w14:textId="02DB0B97" w:rsidR="00E84BC1" w:rsidRPr="00CB1C0E" w:rsidRDefault="00E84BC1" w:rsidP="00E84BC1">
            <w:pPr>
              <w:jc w:val="center"/>
              <w:rPr>
                <w:rFonts w:ascii="Cambria" w:hAnsi="Cambria" w:cs="Calibri"/>
                <w:b/>
                <w:bCs/>
                <w:sz w:val="22"/>
                <w:szCs w:val="22"/>
              </w:rPr>
            </w:pPr>
            <w:r w:rsidRPr="00CB1C0E">
              <w:rPr>
                <w:rFonts w:ascii="Cambria" w:hAnsi="Cambria" w:cs="Calibri"/>
                <w:b/>
                <w:bCs/>
                <w:sz w:val="22"/>
                <w:szCs w:val="22"/>
              </w:rPr>
              <w:t>8,71%</w:t>
            </w:r>
          </w:p>
        </w:tc>
      </w:tr>
      <w:tr w:rsidR="00E84BC1" w:rsidRPr="00C8004C" w14:paraId="4B70DE90" w14:textId="77777777" w:rsidTr="00CB1C0E">
        <w:trPr>
          <w:jc w:val="center"/>
        </w:trPr>
        <w:tc>
          <w:tcPr>
            <w:tcW w:w="4928" w:type="dxa"/>
            <w:shd w:val="clear" w:color="auto" w:fill="auto"/>
          </w:tcPr>
          <w:p w14:paraId="65C2FEF3" w14:textId="605C167F" w:rsidR="00E84BC1" w:rsidRPr="001A4596" w:rsidRDefault="00E84BC1" w:rsidP="00E84BC1">
            <w:pPr>
              <w:spacing w:after="120"/>
              <w:jc w:val="both"/>
              <w:rPr>
                <w:rFonts w:ascii="Cambria" w:hAnsi="Cambria" w:cstheme="minorHAnsi"/>
                <w:sz w:val="22"/>
                <w:szCs w:val="22"/>
              </w:rPr>
            </w:pPr>
            <w:r w:rsidRPr="001A4596">
              <w:rPr>
                <w:rFonts w:ascii="Cambria" w:hAnsi="Cambria" w:cstheme="minorHAnsi"/>
                <w:sz w:val="22"/>
                <w:szCs w:val="22"/>
              </w:rPr>
              <w:t>Movimento di treno diverso da SPAD</w:t>
            </w:r>
          </w:p>
        </w:tc>
        <w:tc>
          <w:tcPr>
            <w:tcW w:w="1503" w:type="dxa"/>
            <w:shd w:val="clear" w:color="auto" w:fill="auto"/>
            <w:vAlign w:val="center"/>
          </w:tcPr>
          <w:p w14:paraId="04BB991B" w14:textId="2D737223" w:rsidR="00E84BC1" w:rsidRPr="001A4596" w:rsidRDefault="00E84BC1" w:rsidP="00E84BC1">
            <w:pPr>
              <w:jc w:val="center"/>
              <w:rPr>
                <w:rFonts w:ascii="Cambria" w:hAnsi="Cambria" w:cstheme="minorHAnsi"/>
                <w:sz w:val="22"/>
                <w:szCs w:val="22"/>
              </w:rPr>
            </w:pPr>
            <w:r w:rsidRPr="001A4596">
              <w:rPr>
                <w:rFonts w:ascii="Cambria" w:hAnsi="Cambria" w:cstheme="minorHAnsi"/>
                <w:sz w:val="22"/>
                <w:szCs w:val="22"/>
              </w:rPr>
              <w:t>45</w:t>
            </w:r>
          </w:p>
        </w:tc>
        <w:tc>
          <w:tcPr>
            <w:tcW w:w="1693" w:type="dxa"/>
            <w:shd w:val="clear" w:color="auto" w:fill="auto"/>
            <w:vAlign w:val="center"/>
          </w:tcPr>
          <w:p w14:paraId="2BED58B5" w14:textId="438CB84A" w:rsidR="00E84BC1" w:rsidRPr="00CB1C0E" w:rsidRDefault="00E84BC1" w:rsidP="00E84BC1">
            <w:pPr>
              <w:jc w:val="center"/>
              <w:rPr>
                <w:rFonts w:ascii="Cambria" w:hAnsi="Cambria" w:cs="Calibri"/>
                <w:b/>
                <w:bCs/>
                <w:sz w:val="22"/>
                <w:szCs w:val="22"/>
              </w:rPr>
            </w:pPr>
            <w:r w:rsidRPr="00CB1C0E">
              <w:rPr>
                <w:rFonts w:ascii="Cambria" w:hAnsi="Cambria" w:cs="Calibri"/>
                <w:b/>
                <w:bCs/>
                <w:sz w:val="22"/>
                <w:szCs w:val="22"/>
              </w:rPr>
              <w:t>11,87%</w:t>
            </w:r>
          </w:p>
        </w:tc>
      </w:tr>
      <w:tr w:rsidR="00E84BC1" w:rsidRPr="00C8004C" w14:paraId="1E30DC7D" w14:textId="77777777" w:rsidTr="00CB1C0E">
        <w:trPr>
          <w:jc w:val="center"/>
        </w:trPr>
        <w:tc>
          <w:tcPr>
            <w:tcW w:w="4928" w:type="dxa"/>
          </w:tcPr>
          <w:p w14:paraId="426A64FD" w14:textId="61F7B6C9" w:rsidR="00E84BC1" w:rsidRPr="00CB1C0E" w:rsidRDefault="00E84BC1" w:rsidP="00E84BC1">
            <w:pPr>
              <w:spacing w:after="120"/>
              <w:jc w:val="both"/>
              <w:rPr>
                <w:rFonts w:ascii="Cambria" w:hAnsi="Cambria" w:cstheme="minorHAnsi"/>
                <w:b/>
                <w:sz w:val="22"/>
                <w:szCs w:val="22"/>
              </w:rPr>
            </w:pPr>
          </w:p>
        </w:tc>
        <w:tc>
          <w:tcPr>
            <w:tcW w:w="1503" w:type="dxa"/>
            <w:shd w:val="clear" w:color="auto" w:fill="FFFFFF" w:themeFill="background1"/>
            <w:vAlign w:val="center"/>
          </w:tcPr>
          <w:p w14:paraId="06B12012" w14:textId="772C36ED" w:rsidR="00E84BC1" w:rsidRPr="00CB1C0E" w:rsidRDefault="00E84BC1" w:rsidP="00E84BC1">
            <w:pPr>
              <w:jc w:val="center"/>
              <w:rPr>
                <w:rFonts w:ascii="Cambria" w:hAnsi="Cambria" w:cstheme="minorHAnsi"/>
                <w:b/>
                <w:sz w:val="22"/>
                <w:szCs w:val="22"/>
              </w:rPr>
            </w:pPr>
          </w:p>
        </w:tc>
        <w:tc>
          <w:tcPr>
            <w:tcW w:w="1693" w:type="dxa"/>
            <w:vAlign w:val="center"/>
          </w:tcPr>
          <w:p w14:paraId="54280411" w14:textId="7644103D" w:rsidR="00E84BC1" w:rsidRPr="00CB1C0E" w:rsidRDefault="00E84BC1" w:rsidP="00E84BC1">
            <w:pPr>
              <w:jc w:val="center"/>
              <w:rPr>
                <w:rFonts w:ascii="Cambria" w:hAnsi="Cambria" w:cs="Calibri"/>
                <w:b/>
                <w:bCs/>
                <w:sz w:val="22"/>
                <w:szCs w:val="22"/>
              </w:rPr>
            </w:pPr>
          </w:p>
        </w:tc>
      </w:tr>
      <w:tr w:rsidR="00E84BC1" w:rsidRPr="00C8004C" w14:paraId="38975A9F" w14:textId="77777777" w:rsidTr="00C8004C">
        <w:trPr>
          <w:jc w:val="center"/>
        </w:trPr>
        <w:tc>
          <w:tcPr>
            <w:tcW w:w="4928" w:type="dxa"/>
          </w:tcPr>
          <w:p w14:paraId="0F345469" w14:textId="6F0FCFCC" w:rsidR="00E84BC1" w:rsidRPr="00C8004C" w:rsidRDefault="00E84BC1" w:rsidP="00E84BC1">
            <w:pPr>
              <w:spacing w:after="120"/>
              <w:jc w:val="both"/>
              <w:rPr>
                <w:rFonts w:ascii="Cambria" w:hAnsi="Cambria" w:cstheme="minorHAnsi"/>
                <w:sz w:val="22"/>
                <w:szCs w:val="22"/>
              </w:rPr>
            </w:pPr>
          </w:p>
        </w:tc>
        <w:tc>
          <w:tcPr>
            <w:tcW w:w="1503" w:type="dxa"/>
            <w:vAlign w:val="center"/>
          </w:tcPr>
          <w:p w14:paraId="6596F45E" w14:textId="61D97950" w:rsidR="00E84BC1" w:rsidRPr="00C8004C" w:rsidRDefault="00E84BC1" w:rsidP="00E84BC1">
            <w:pPr>
              <w:jc w:val="center"/>
              <w:rPr>
                <w:rFonts w:ascii="Cambria" w:hAnsi="Cambria" w:cstheme="minorHAnsi"/>
                <w:sz w:val="22"/>
                <w:szCs w:val="22"/>
              </w:rPr>
            </w:pPr>
          </w:p>
        </w:tc>
        <w:tc>
          <w:tcPr>
            <w:tcW w:w="1693" w:type="dxa"/>
            <w:vAlign w:val="center"/>
          </w:tcPr>
          <w:p w14:paraId="6B29AB23" w14:textId="69399A18" w:rsidR="00E84BC1" w:rsidRPr="00C8004C" w:rsidRDefault="00E84BC1" w:rsidP="00E84BC1">
            <w:pPr>
              <w:jc w:val="center"/>
              <w:rPr>
                <w:rFonts w:ascii="Cambria" w:hAnsi="Cambria" w:cs="Calibri"/>
                <w:b/>
                <w:bCs/>
                <w:color w:val="000000"/>
                <w:sz w:val="22"/>
                <w:szCs w:val="22"/>
              </w:rPr>
            </w:pPr>
          </w:p>
        </w:tc>
      </w:tr>
      <w:tr w:rsidR="00E84BC1" w:rsidRPr="00C8004C" w14:paraId="5538D485" w14:textId="77777777" w:rsidTr="00C8004C">
        <w:trPr>
          <w:jc w:val="center"/>
        </w:trPr>
        <w:tc>
          <w:tcPr>
            <w:tcW w:w="4928" w:type="dxa"/>
            <w:shd w:val="clear" w:color="auto" w:fill="FFFFFF" w:themeFill="background1"/>
          </w:tcPr>
          <w:p w14:paraId="0B38383B" w14:textId="3FDA750B" w:rsidR="00E84BC1" w:rsidRPr="00C8004C" w:rsidRDefault="00E84BC1" w:rsidP="00E84BC1">
            <w:pPr>
              <w:spacing w:after="120"/>
              <w:jc w:val="center"/>
              <w:rPr>
                <w:rFonts w:ascii="Cambria" w:hAnsi="Cambria" w:cstheme="minorHAnsi"/>
                <w:b/>
                <w:sz w:val="22"/>
                <w:szCs w:val="22"/>
              </w:rPr>
            </w:pPr>
          </w:p>
        </w:tc>
        <w:tc>
          <w:tcPr>
            <w:tcW w:w="1503" w:type="dxa"/>
            <w:shd w:val="clear" w:color="auto" w:fill="92D050"/>
          </w:tcPr>
          <w:p w14:paraId="3A417611" w14:textId="2BB218AA" w:rsidR="00E84BC1" w:rsidRPr="003C33B8" w:rsidRDefault="00E84BC1" w:rsidP="00E84BC1">
            <w:pPr>
              <w:spacing w:after="120"/>
              <w:jc w:val="center"/>
              <w:rPr>
                <w:rFonts w:ascii="Cambria" w:hAnsi="Cambria" w:cstheme="minorHAnsi"/>
                <w:b/>
              </w:rPr>
            </w:pPr>
            <w:r w:rsidRPr="003C33B8">
              <w:rPr>
                <w:rFonts w:ascii="Cambria" w:hAnsi="Cambria" w:cstheme="minorHAnsi"/>
                <w:b/>
              </w:rPr>
              <w:t>379</w:t>
            </w:r>
          </w:p>
        </w:tc>
        <w:tc>
          <w:tcPr>
            <w:tcW w:w="1693" w:type="dxa"/>
            <w:shd w:val="clear" w:color="auto" w:fill="92D050"/>
          </w:tcPr>
          <w:p w14:paraId="7C5B4A28" w14:textId="25F08C70" w:rsidR="00E84BC1" w:rsidRPr="003C33B8" w:rsidRDefault="00E84BC1" w:rsidP="00E84BC1">
            <w:pPr>
              <w:pStyle w:val="Paragrafoelenco"/>
              <w:spacing w:after="120" w:line="276" w:lineRule="auto"/>
              <w:ind w:left="30"/>
              <w:jc w:val="center"/>
              <w:rPr>
                <w:rFonts w:ascii="Cambria" w:hAnsi="Cambria" w:cstheme="minorHAnsi"/>
                <w:b/>
              </w:rPr>
            </w:pPr>
            <w:r w:rsidRPr="003C33B8">
              <w:rPr>
                <w:rFonts w:ascii="Cambria" w:hAnsi="Cambria" w:cstheme="minorHAnsi"/>
                <w:b/>
              </w:rPr>
              <w:t>100 %</w:t>
            </w:r>
          </w:p>
        </w:tc>
      </w:tr>
    </w:tbl>
    <w:p w14:paraId="64613187" w14:textId="77777777" w:rsidR="00565009" w:rsidRDefault="00565009" w:rsidP="00E406CA">
      <w:pPr>
        <w:spacing w:after="120" w:line="360" w:lineRule="auto"/>
        <w:ind w:left="709" w:right="934"/>
        <w:jc w:val="both"/>
        <w:rPr>
          <w:rFonts w:ascii="Cambria" w:hAnsi="Cambria"/>
          <w:sz w:val="22"/>
          <w:szCs w:val="22"/>
        </w:rPr>
      </w:pPr>
    </w:p>
    <w:p w14:paraId="37946EAC" w14:textId="12C3777E" w:rsidR="00C6254C" w:rsidRPr="008B780C" w:rsidRDefault="00B4478E" w:rsidP="00E406CA">
      <w:pPr>
        <w:spacing w:after="120" w:line="360" w:lineRule="auto"/>
        <w:ind w:left="709" w:right="934"/>
        <w:jc w:val="both"/>
        <w:rPr>
          <w:rFonts w:ascii="Cambria" w:hAnsi="Cambria"/>
          <w:sz w:val="22"/>
          <w:szCs w:val="22"/>
        </w:rPr>
      </w:pPr>
      <w:r>
        <w:rPr>
          <w:rFonts w:ascii="Cambria" w:hAnsi="Cambria"/>
          <w:sz w:val="22"/>
          <w:szCs w:val="22"/>
        </w:rPr>
        <w:t xml:space="preserve">La </w:t>
      </w:r>
      <w:r w:rsidR="008B780C" w:rsidRPr="008B780C">
        <w:rPr>
          <w:rFonts w:ascii="Cambria" w:hAnsi="Cambria"/>
          <w:sz w:val="22"/>
          <w:szCs w:val="22"/>
        </w:rPr>
        <w:t>distribuzione</w:t>
      </w:r>
      <w:r w:rsidR="008B780C">
        <w:rPr>
          <w:rFonts w:ascii="Cambria" w:hAnsi="Cambria"/>
          <w:b/>
          <w:sz w:val="22"/>
          <w:szCs w:val="22"/>
        </w:rPr>
        <w:t xml:space="preserve"> </w:t>
      </w:r>
      <w:r w:rsidR="008B780C">
        <w:rPr>
          <w:rFonts w:ascii="Cambria" w:hAnsi="Cambria"/>
          <w:sz w:val="22"/>
          <w:szCs w:val="22"/>
        </w:rPr>
        <w:t xml:space="preserve">percentuale </w:t>
      </w:r>
      <w:r>
        <w:rPr>
          <w:rFonts w:ascii="Cambria" w:hAnsi="Cambria"/>
          <w:sz w:val="22"/>
          <w:szCs w:val="22"/>
        </w:rPr>
        <w:t xml:space="preserve">indicata nelle due distinte Tabelle n. 2 e n. 3 </w:t>
      </w:r>
      <w:r w:rsidR="005E3EAF" w:rsidRPr="008B780C">
        <w:rPr>
          <w:rFonts w:ascii="Cambria" w:hAnsi="Cambria"/>
          <w:sz w:val="22"/>
          <w:szCs w:val="22"/>
        </w:rPr>
        <w:t xml:space="preserve">rappresenta la base dati di riferimento </w:t>
      </w:r>
      <w:r w:rsidR="008B780C">
        <w:rPr>
          <w:rFonts w:ascii="Cambria" w:hAnsi="Cambria"/>
          <w:sz w:val="22"/>
          <w:szCs w:val="22"/>
        </w:rPr>
        <w:t>per il monitoraggio</w:t>
      </w:r>
      <w:r w:rsidR="00440258">
        <w:rPr>
          <w:rFonts w:ascii="Cambria" w:hAnsi="Cambria"/>
          <w:sz w:val="22"/>
          <w:szCs w:val="22"/>
        </w:rPr>
        <w:t xml:space="preserve"> che questa Direzione intende effettuare</w:t>
      </w:r>
      <w:r w:rsidR="008B780C">
        <w:rPr>
          <w:rFonts w:ascii="Cambria" w:hAnsi="Cambria"/>
          <w:sz w:val="22"/>
          <w:szCs w:val="22"/>
        </w:rPr>
        <w:t xml:space="preserve"> n</w:t>
      </w:r>
      <w:r w:rsidR="00440258">
        <w:rPr>
          <w:rFonts w:ascii="Cambria" w:hAnsi="Cambria"/>
          <w:sz w:val="22"/>
          <w:szCs w:val="22"/>
        </w:rPr>
        <w:t>e</w:t>
      </w:r>
      <w:r w:rsidR="008B780C">
        <w:rPr>
          <w:rFonts w:ascii="Cambria" w:hAnsi="Cambria"/>
          <w:sz w:val="22"/>
          <w:szCs w:val="22"/>
        </w:rPr>
        <w:t>i prossimi anni</w:t>
      </w:r>
      <w:r w:rsidR="00440258">
        <w:rPr>
          <w:rFonts w:ascii="Cambria" w:hAnsi="Cambria"/>
          <w:sz w:val="22"/>
          <w:szCs w:val="22"/>
        </w:rPr>
        <w:t xml:space="preserve"> sull’andamento delle segnalazioni</w:t>
      </w:r>
      <w:r w:rsidR="00F322DE">
        <w:rPr>
          <w:rFonts w:ascii="Cambria" w:hAnsi="Cambria"/>
          <w:sz w:val="22"/>
          <w:szCs w:val="22"/>
        </w:rPr>
        <w:t xml:space="preserve">, </w:t>
      </w:r>
      <w:r w:rsidR="00EF6096">
        <w:rPr>
          <w:rFonts w:ascii="Cambria" w:hAnsi="Cambria"/>
          <w:sz w:val="22"/>
          <w:szCs w:val="22"/>
        </w:rPr>
        <w:t xml:space="preserve">sia </w:t>
      </w:r>
      <w:r w:rsidR="00440258">
        <w:rPr>
          <w:rFonts w:ascii="Cambria" w:hAnsi="Cambria"/>
          <w:sz w:val="22"/>
          <w:szCs w:val="22"/>
        </w:rPr>
        <w:t xml:space="preserve">degli eventi incidentali </w:t>
      </w:r>
      <w:r w:rsidR="00565009">
        <w:rPr>
          <w:rFonts w:ascii="Cambria" w:hAnsi="Cambria"/>
          <w:sz w:val="22"/>
          <w:szCs w:val="22"/>
        </w:rPr>
        <w:t>che dei precursori</w:t>
      </w:r>
      <w:r w:rsidR="00F322DE">
        <w:rPr>
          <w:rFonts w:ascii="Cambria" w:hAnsi="Cambria"/>
          <w:sz w:val="22"/>
          <w:szCs w:val="22"/>
        </w:rPr>
        <w:t>,</w:t>
      </w:r>
      <w:r w:rsidR="00565009">
        <w:rPr>
          <w:rFonts w:ascii="Cambria" w:hAnsi="Cambria"/>
          <w:sz w:val="22"/>
          <w:szCs w:val="22"/>
        </w:rPr>
        <w:t xml:space="preserve"> </w:t>
      </w:r>
      <w:r w:rsidR="00440258">
        <w:rPr>
          <w:rFonts w:ascii="Cambria" w:hAnsi="Cambria"/>
          <w:sz w:val="22"/>
          <w:szCs w:val="22"/>
        </w:rPr>
        <w:t>da parte degli operatori del se</w:t>
      </w:r>
      <w:r w:rsidR="00E406CA">
        <w:rPr>
          <w:rFonts w:ascii="Cambria" w:hAnsi="Cambria"/>
          <w:sz w:val="22"/>
          <w:szCs w:val="22"/>
        </w:rPr>
        <w:t>ttore ferroviario, ai fini dell’</w:t>
      </w:r>
      <w:r w:rsidR="00440258">
        <w:rPr>
          <w:rFonts w:ascii="Cambria" w:hAnsi="Cambria"/>
          <w:sz w:val="22"/>
          <w:szCs w:val="22"/>
        </w:rPr>
        <w:t>individuazione delle situazioni di maggiore criticità per la sicurezza del sistema stesso.</w:t>
      </w:r>
    </w:p>
    <w:p w14:paraId="6BC4760C" w14:textId="78077DD1" w:rsidR="00297935" w:rsidRPr="00F322DE" w:rsidRDefault="00E228C1" w:rsidP="00300A5E">
      <w:pPr>
        <w:pBdr>
          <w:top w:val="single" w:sz="4" w:space="1" w:color="auto"/>
          <w:left w:val="single" w:sz="4" w:space="4" w:color="auto"/>
          <w:bottom w:val="single" w:sz="4" w:space="1" w:color="auto"/>
          <w:right w:val="single" w:sz="4" w:space="4" w:color="auto"/>
        </w:pBdr>
        <w:shd w:val="clear" w:color="auto" w:fill="E2EFD9" w:themeFill="accent6" w:themeFillTint="33"/>
        <w:spacing w:line="360" w:lineRule="auto"/>
        <w:ind w:left="709" w:right="936"/>
        <w:jc w:val="both"/>
        <w:rPr>
          <w:rFonts w:ascii="Cambria" w:hAnsi="Cambria"/>
          <w:sz w:val="22"/>
          <w:szCs w:val="22"/>
        </w:rPr>
      </w:pPr>
      <w:r w:rsidRPr="00F322DE">
        <w:rPr>
          <w:rFonts w:ascii="Cambria" w:hAnsi="Cambria"/>
          <w:sz w:val="22"/>
          <w:szCs w:val="22"/>
        </w:rPr>
        <w:t xml:space="preserve">A titolo informativo si segnala invece che, nel 2018 (anno di avvio delle segnalazioni a questa Direzione per il settore dei sistemi di trasporto ad impianti fissi) sono state ricevute </w:t>
      </w:r>
      <w:r w:rsidR="00F322DE">
        <w:rPr>
          <w:rFonts w:ascii="Cambria" w:hAnsi="Cambria"/>
          <w:b/>
          <w:sz w:val="22"/>
          <w:szCs w:val="22"/>
        </w:rPr>
        <w:t>n</w:t>
      </w:r>
      <w:r w:rsidRPr="00F322DE">
        <w:rPr>
          <w:rFonts w:ascii="Cambria" w:hAnsi="Cambria"/>
          <w:b/>
          <w:sz w:val="22"/>
          <w:szCs w:val="22"/>
        </w:rPr>
        <w:t>. 402</w:t>
      </w:r>
      <w:r w:rsidRPr="00F322DE">
        <w:rPr>
          <w:rFonts w:ascii="Cambria" w:hAnsi="Cambria"/>
          <w:sz w:val="22"/>
          <w:szCs w:val="22"/>
        </w:rPr>
        <w:t xml:space="preserve"> </w:t>
      </w:r>
      <w:r w:rsidRPr="00F322DE">
        <w:rPr>
          <w:rFonts w:ascii="Cambria" w:hAnsi="Cambria"/>
          <w:b/>
          <w:sz w:val="22"/>
          <w:szCs w:val="22"/>
        </w:rPr>
        <w:t>segnalazioni di eventi incidentali relativi a metropolitane, scale mobili, filovie/tramvie, ascensori ed impianti a fune</w:t>
      </w:r>
      <w:r w:rsidRPr="00F322DE">
        <w:rPr>
          <w:rFonts w:ascii="Cambria" w:hAnsi="Cambria"/>
          <w:sz w:val="22"/>
          <w:szCs w:val="22"/>
        </w:rPr>
        <w:t xml:space="preserve">, di cui oltre il 50% relative ad eventi inerenti le scale mobili. </w:t>
      </w:r>
    </w:p>
    <w:p w14:paraId="17280596" w14:textId="77777777" w:rsidR="002868CB" w:rsidRDefault="002868CB" w:rsidP="00297935">
      <w:pPr>
        <w:shd w:val="clear" w:color="auto" w:fill="FFFFFF" w:themeFill="background1"/>
        <w:ind w:left="851" w:right="934"/>
        <w:jc w:val="both"/>
        <w:rPr>
          <w:rFonts w:ascii="Cambria" w:hAnsi="Cambria"/>
          <w:sz w:val="22"/>
          <w:szCs w:val="22"/>
          <w:highlight w:val="yellow"/>
        </w:rPr>
      </w:pPr>
    </w:p>
    <w:p w14:paraId="756B19F0" w14:textId="77777777" w:rsidR="002868CB" w:rsidRDefault="002868CB" w:rsidP="00297935">
      <w:pPr>
        <w:shd w:val="clear" w:color="auto" w:fill="FFFFFF" w:themeFill="background1"/>
        <w:ind w:left="851" w:right="934"/>
        <w:jc w:val="both"/>
        <w:rPr>
          <w:rFonts w:ascii="Cambria" w:hAnsi="Cambria"/>
          <w:sz w:val="22"/>
          <w:szCs w:val="22"/>
          <w:highlight w:val="yellow"/>
        </w:rPr>
      </w:pPr>
    </w:p>
    <w:p w14:paraId="28CF1336" w14:textId="77777777" w:rsidR="002868CB" w:rsidRDefault="002868CB" w:rsidP="00297935">
      <w:pPr>
        <w:shd w:val="clear" w:color="auto" w:fill="FFFFFF" w:themeFill="background1"/>
        <w:ind w:left="851" w:right="934"/>
        <w:jc w:val="both"/>
        <w:rPr>
          <w:rFonts w:ascii="Cambria" w:hAnsi="Cambria"/>
          <w:sz w:val="22"/>
          <w:szCs w:val="22"/>
          <w:highlight w:val="yellow"/>
        </w:rPr>
      </w:pPr>
    </w:p>
    <w:p w14:paraId="2B20BE3C" w14:textId="77777777" w:rsidR="002868CB" w:rsidRDefault="002868CB" w:rsidP="00297935">
      <w:pPr>
        <w:shd w:val="clear" w:color="auto" w:fill="FFFFFF" w:themeFill="background1"/>
        <w:ind w:left="851" w:right="934"/>
        <w:jc w:val="both"/>
        <w:rPr>
          <w:rFonts w:ascii="Cambria" w:hAnsi="Cambria"/>
          <w:sz w:val="22"/>
          <w:szCs w:val="22"/>
          <w:highlight w:val="yellow"/>
        </w:rPr>
      </w:pPr>
    </w:p>
    <w:p w14:paraId="701C1E4C" w14:textId="77777777" w:rsidR="00F322DE" w:rsidRDefault="00F322DE" w:rsidP="00B66712">
      <w:pPr>
        <w:spacing w:line="360" w:lineRule="auto"/>
        <w:ind w:left="709" w:right="936"/>
        <w:jc w:val="both"/>
        <w:rPr>
          <w:rFonts w:ascii="Cambria" w:hAnsi="Cambria"/>
          <w:sz w:val="22"/>
          <w:szCs w:val="22"/>
          <w:highlight w:val="yellow"/>
        </w:rPr>
      </w:pPr>
    </w:p>
    <w:p w14:paraId="047922C1" w14:textId="512380A1" w:rsidR="00B66712" w:rsidRDefault="00BB70C1" w:rsidP="00B66712">
      <w:pPr>
        <w:spacing w:line="360" w:lineRule="auto"/>
        <w:ind w:left="709" w:right="936"/>
        <w:jc w:val="both"/>
        <w:rPr>
          <w:rFonts w:ascii="Cambria" w:hAnsi="Cambria"/>
          <w:sz w:val="22"/>
          <w:szCs w:val="22"/>
        </w:rPr>
      </w:pPr>
      <w:r w:rsidRPr="00F322DE">
        <w:rPr>
          <w:rFonts w:ascii="Cambria" w:hAnsi="Cambria"/>
          <w:sz w:val="22"/>
          <w:szCs w:val="22"/>
        </w:rPr>
        <w:t>L</w:t>
      </w:r>
      <w:r w:rsidR="00B66712" w:rsidRPr="00F322DE">
        <w:rPr>
          <w:rFonts w:ascii="Cambria" w:hAnsi="Cambria"/>
          <w:sz w:val="22"/>
          <w:szCs w:val="22"/>
        </w:rPr>
        <w:t>e segnalazioni di sinistri o incidenti</w:t>
      </w:r>
      <w:r w:rsidR="00F322DE">
        <w:rPr>
          <w:rFonts w:ascii="Cambria" w:hAnsi="Cambria"/>
          <w:sz w:val="22"/>
          <w:szCs w:val="22"/>
        </w:rPr>
        <w:t>,</w:t>
      </w:r>
      <w:r w:rsidR="00B66712" w:rsidRPr="00F322DE">
        <w:rPr>
          <w:rFonts w:ascii="Cambria" w:hAnsi="Cambria"/>
          <w:sz w:val="22"/>
          <w:szCs w:val="22"/>
        </w:rPr>
        <w:t xml:space="preserve"> </w:t>
      </w:r>
      <w:r w:rsidRPr="00F322DE">
        <w:rPr>
          <w:rFonts w:ascii="Cambria" w:hAnsi="Cambria"/>
          <w:sz w:val="22"/>
          <w:szCs w:val="22"/>
        </w:rPr>
        <w:t>occorsi nel periodo 1 gennaio – 31 dicembre 2018, ed</w:t>
      </w:r>
      <w:r>
        <w:rPr>
          <w:rFonts w:ascii="Cambria" w:hAnsi="Cambria"/>
          <w:sz w:val="22"/>
          <w:szCs w:val="22"/>
        </w:rPr>
        <w:t xml:space="preserve"> </w:t>
      </w:r>
      <w:r w:rsidR="00B66712">
        <w:rPr>
          <w:rFonts w:ascii="Cambria" w:hAnsi="Cambria"/>
          <w:sz w:val="22"/>
          <w:szCs w:val="22"/>
        </w:rPr>
        <w:t xml:space="preserve">inserite nella sezione “Marittimo” del </w:t>
      </w:r>
      <w:r w:rsidR="00B66712" w:rsidRPr="008B780C">
        <w:rPr>
          <w:rFonts w:ascii="Cambria" w:hAnsi="Cambria"/>
          <w:b/>
          <w:sz w:val="22"/>
          <w:szCs w:val="22"/>
        </w:rPr>
        <w:t>SIGE</w:t>
      </w:r>
      <w:r w:rsidR="00B66712">
        <w:rPr>
          <w:rFonts w:ascii="Cambria" w:hAnsi="Cambria"/>
          <w:sz w:val="22"/>
          <w:szCs w:val="22"/>
        </w:rPr>
        <w:t xml:space="preserve"> sono così ripartite:</w:t>
      </w:r>
    </w:p>
    <w:p w14:paraId="1CAE3D43" w14:textId="77777777" w:rsidR="002F34F5" w:rsidRPr="00383EB7" w:rsidRDefault="002F34F5" w:rsidP="006B061B">
      <w:pPr>
        <w:pStyle w:val="Didascalia"/>
        <w:keepNext/>
        <w:spacing w:before="120" w:after="120"/>
        <w:ind w:left="709" w:right="936"/>
        <w:jc w:val="center"/>
        <w:rPr>
          <w:rFonts w:ascii="Cambria" w:hAnsi="Cambria" w:cs="Arial"/>
          <w:b w:val="0"/>
          <w:i/>
          <w:sz w:val="22"/>
          <w:szCs w:val="22"/>
        </w:rPr>
      </w:pPr>
      <w:r w:rsidRPr="00383EB7">
        <w:rPr>
          <w:rFonts w:ascii="Cambria" w:hAnsi="Cambria" w:cs="Arial"/>
          <w:b w:val="0"/>
          <w:i/>
          <w:sz w:val="22"/>
          <w:szCs w:val="22"/>
        </w:rPr>
        <w:t xml:space="preserve">Tabella </w:t>
      </w:r>
      <w:r>
        <w:rPr>
          <w:rFonts w:ascii="Cambria" w:hAnsi="Cambria" w:cs="Arial"/>
          <w:b w:val="0"/>
          <w:i/>
          <w:sz w:val="22"/>
          <w:szCs w:val="22"/>
        </w:rPr>
        <w:t>n. 4</w:t>
      </w:r>
      <w:r w:rsidRPr="00383EB7">
        <w:rPr>
          <w:rFonts w:ascii="Cambria" w:hAnsi="Cambria" w:cs="Arial"/>
          <w:b w:val="0"/>
          <w:i/>
          <w:sz w:val="22"/>
          <w:szCs w:val="22"/>
        </w:rPr>
        <w:t xml:space="preserve"> – </w:t>
      </w:r>
      <w:r>
        <w:rPr>
          <w:rFonts w:ascii="Cambria" w:hAnsi="Cambria" w:cs="Arial"/>
          <w:b w:val="0"/>
          <w:i/>
          <w:sz w:val="22"/>
          <w:szCs w:val="22"/>
        </w:rPr>
        <w:t>Distribuzione delle principali tipologie di eventi incidentali marittimi presenti in BD SIGE (periodo riferimento 1 gennaio – 31 dicembre 2018)</w:t>
      </w:r>
    </w:p>
    <w:tbl>
      <w:tblPr>
        <w:tblStyle w:val="Grigliatabella"/>
        <w:tblW w:w="0" w:type="auto"/>
        <w:jc w:val="center"/>
        <w:tblLook w:val="04A0" w:firstRow="1" w:lastRow="0" w:firstColumn="1" w:lastColumn="0" w:noHBand="0" w:noVBand="1"/>
      </w:tblPr>
      <w:tblGrid>
        <w:gridCol w:w="4339"/>
        <w:gridCol w:w="1899"/>
        <w:gridCol w:w="1430"/>
        <w:gridCol w:w="1796"/>
      </w:tblGrid>
      <w:tr w:rsidR="002B6A90" w:rsidRPr="00E2470D" w14:paraId="6F501931" w14:textId="16587730" w:rsidTr="00CB1C0E">
        <w:trPr>
          <w:jc w:val="center"/>
        </w:trPr>
        <w:tc>
          <w:tcPr>
            <w:tcW w:w="4339" w:type="dxa"/>
            <w:shd w:val="clear" w:color="auto" w:fill="3AD2E6"/>
            <w:vAlign w:val="center"/>
          </w:tcPr>
          <w:p w14:paraId="15D80ED6" w14:textId="77777777" w:rsidR="002B6A90" w:rsidRPr="00AA492A" w:rsidRDefault="002B6A90" w:rsidP="001A4596">
            <w:pPr>
              <w:jc w:val="center"/>
              <w:rPr>
                <w:rFonts w:ascii="Cambria" w:hAnsi="Cambria" w:cstheme="minorHAnsi"/>
                <w:b/>
                <w:sz w:val="22"/>
                <w:szCs w:val="22"/>
              </w:rPr>
            </w:pPr>
            <w:r w:rsidRPr="00AA492A">
              <w:rPr>
                <w:rFonts w:ascii="Cambria" w:hAnsi="Cambria" w:cstheme="minorHAnsi"/>
                <w:b/>
                <w:sz w:val="22"/>
                <w:szCs w:val="22"/>
              </w:rPr>
              <w:t>Tipologia evento incidentale</w:t>
            </w:r>
          </w:p>
          <w:p w14:paraId="1CBDE75C" w14:textId="77777777" w:rsidR="002B6A90" w:rsidRPr="00AA492A" w:rsidRDefault="002B6A90" w:rsidP="001A4596">
            <w:pPr>
              <w:spacing w:after="120"/>
              <w:jc w:val="center"/>
              <w:rPr>
                <w:rFonts w:ascii="Cambria" w:hAnsi="Cambria" w:cstheme="minorHAnsi"/>
                <w:b/>
                <w:sz w:val="22"/>
                <w:szCs w:val="22"/>
              </w:rPr>
            </w:pPr>
            <w:r w:rsidRPr="00AA492A">
              <w:rPr>
                <w:rFonts w:ascii="Cambria" w:hAnsi="Cambria" w:cstheme="minorHAnsi"/>
                <w:b/>
                <w:sz w:val="22"/>
                <w:szCs w:val="22"/>
              </w:rPr>
              <w:t>(sinistri marittimi)</w:t>
            </w:r>
          </w:p>
        </w:tc>
        <w:tc>
          <w:tcPr>
            <w:tcW w:w="1899" w:type="dxa"/>
            <w:shd w:val="clear" w:color="auto" w:fill="3AD2E6"/>
            <w:vAlign w:val="center"/>
          </w:tcPr>
          <w:p w14:paraId="3C617011" w14:textId="46CFA4C2" w:rsidR="002B6A90" w:rsidRPr="00AA492A" w:rsidRDefault="002B6A90" w:rsidP="001A4596">
            <w:pPr>
              <w:jc w:val="center"/>
              <w:rPr>
                <w:rFonts w:ascii="Cambria" w:hAnsi="Cambria" w:cstheme="minorHAnsi"/>
                <w:b/>
                <w:sz w:val="22"/>
                <w:szCs w:val="22"/>
              </w:rPr>
            </w:pPr>
            <w:r w:rsidRPr="00AA492A">
              <w:rPr>
                <w:rFonts w:ascii="Cambria" w:hAnsi="Cambria" w:cstheme="minorHAnsi"/>
                <w:b/>
                <w:sz w:val="22"/>
                <w:szCs w:val="22"/>
              </w:rPr>
              <w:t>N. eventi</w:t>
            </w:r>
            <w:r>
              <w:rPr>
                <w:rFonts w:ascii="Cambria" w:hAnsi="Cambria" w:cstheme="minorHAnsi"/>
                <w:b/>
                <w:sz w:val="22"/>
                <w:szCs w:val="22"/>
              </w:rPr>
              <w:t xml:space="preserve"> in BD SIGE</w:t>
            </w:r>
          </w:p>
          <w:p w14:paraId="01150622" w14:textId="5C559D5C" w:rsidR="002B6A90" w:rsidRPr="00AA492A" w:rsidRDefault="002B6A90" w:rsidP="001A4596">
            <w:pPr>
              <w:jc w:val="center"/>
              <w:rPr>
                <w:rFonts w:ascii="Cambria" w:hAnsi="Cambria" w:cstheme="minorHAnsi"/>
                <w:sz w:val="22"/>
                <w:szCs w:val="22"/>
              </w:rPr>
            </w:pPr>
            <w:r>
              <w:rPr>
                <w:rFonts w:ascii="Cambria" w:hAnsi="Cambria" w:cstheme="minorHAnsi"/>
                <w:b/>
                <w:sz w:val="22"/>
                <w:szCs w:val="22"/>
              </w:rPr>
              <w:t>nel 2018</w:t>
            </w:r>
          </w:p>
        </w:tc>
        <w:tc>
          <w:tcPr>
            <w:tcW w:w="1430" w:type="dxa"/>
            <w:shd w:val="clear" w:color="auto" w:fill="3AD2E6"/>
            <w:vAlign w:val="center"/>
          </w:tcPr>
          <w:p w14:paraId="1E99048B" w14:textId="0CB4BC17" w:rsidR="002B6A90" w:rsidRPr="00AA492A" w:rsidRDefault="002B6A90" w:rsidP="001A4596">
            <w:pPr>
              <w:jc w:val="center"/>
              <w:rPr>
                <w:rFonts w:ascii="Cambria" w:hAnsi="Cambria" w:cstheme="minorHAnsi"/>
                <w:b/>
                <w:sz w:val="22"/>
                <w:szCs w:val="22"/>
              </w:rPr>
            </w:pPr>
            <w:r>
              <w:rPr>
                <w:rFonts w:ascii="Cambria" w:hAnsi="Cambria" w:cstheme="minorHAnsi"/>
                <w:b/>
                <w:sz w:val="22"/>
                <w:szCs w:val="22"/>
              </w:rPr>
              <w:t>Sinistro molto grave</w:t>
            </w:r>
            <w:r w:rsidR="006E25F1">
              <w:rPr>
                <w:rFonts w:ascii="Cambria" w:hAnsi="Cambria" w:cstheme="minorHAnsi"/>
                <w:b/>
                <w:sz w:val="22"/>
                <w:szCs w:val="22"/>
              </w:rPr>
              <w:t xml:space="preserve"> (</w:t>
            </w:r>
            <w:r w:rsidR="006E25F1">
              <w:rPr>
                <w:rStyle w:val="Rimandonotaapidipagina"/>
                <w:rFonts w:ascii="Cambria" w:hAnsi="Cambria"/>
                <w:b/>
                <w:sz w:val="22"/>
                <w:szCs w:val="22"/>
              </w:rPr>
              <w:footnoteReference w:id="15"/>
            </w:r>
            <w:r w:rsidR="006E25F1">
              <w:rPr>
                <w:rFonts w:ascii="Cambria" w:hAnsi="Cambria" w:cstheme="minorHAnsi"/>
                <w:b/>
                <w:sz w:val="22"/>
                <w:szCs w:val="22"/>
              </w:rPr>
              <w:t>)</w:t>
            </w:r>
          </w:p>
        </w:tc>
        <w:tc>
          <w:tcPr>
            <w:tcW w:w="1796" w:type="dxa"/>
            <w:shd w:val="clear" w:color="auto" w:fill="3AD2E6"/>
            <w:vAlign w:val="center"/>
          </w:tcPr>
          <w:p w14:paraId="5AE13617" w14:textId="4C353502" w:rsidR="002B6A90" w:rsidRDefault="002B6A90" w:rsidP="001A4596">
            <w:pPr>
              <w:jc w:val="center"/>
              <w:rPr>
                <w:rFonts w:ascii="Cambria" w:hAnsi="Cambria" w:cstheme="minorHAnsi"/>
                <w:b/>
                <w:sz w:val="22"/>
                <w:szCs w:val="22"/>
              </w:rPr>
            </w:pPr>
            <w:r>
              <w:rPr>
                <w:rFonts w:ascii="Cambria" w:hAnsi="Cambria" w:cstheme="minorHAnsi"/>
                <w:b/>
                <w:sz w:val="22"/>
                <w:szCs w:val="22"/>
              </w:rPr>
              <w:t>Sinistro grave</w:t>
            </w:r>
            <w:r w:rsidR="006E25F1">
              <w:rPr>
                <w:rFonts w:ascii="Cambria" w:hAnsi="Cambria" w:cstheme="minorHAnsi"/>
                <w:b/>
                <w:sz w:val="22"/>
                <w:szCs w:val="22"/>
              </w:rPr>
              <w:t xml:space="preserve"> (</w:t>
            </w:r>
            <w:r w:rsidR="006E25F1">
              <w:rPr>
                <w:rStyle w:val="Rimandonotaapidipagina"/>
                <w:rFonts w:ascii="Cambria" w:hAnsi="Cambria"/>
                <w:b/>
                <w:sz w:val="22"/>
                <w:szCs w:val="22"/>
              </w:rPr>
              <w:footnoteReference w:id="16"/>
            </w:r>
            <w:r w:rsidR="006E25F1">
              <w:rPr>
                <w:rFonts w:ascii="Cambria" w:hAnsi="Cambria" w:cstheme="minorHAnsi"/>
                <w:b/>
                <w:sz w:val="22"/>
                <w:szCs w:val="22"/>
              </w:rPr>
              <w:t>)</w:t>
            </w:r>
          </w:p>
        </w:tc>
      </w:tr>
      <w:tr w:rsidR="002B6A90" w:rsidRPr="00E2470D" w14:paraId="0D1279D6" w14:textId="0CE4FF67" w:rsidTr="00CB1C0E">
        <w:trPr>
          <w:jc w:val="center"/>
        </w:trPr>
        <w:tc>
          <w:tcPr>
            <w:tcW w:w="4339" w:type="dxa"/>
            <w:shd w:val="clear" w:color="auto" w:fill="auto"/>
          </w:tcPr>
          <w:p w14:paraId="6EE36A31" w14:textId="77777777" w:rsidR="002B6A90" w:rsidRPr="00BB70C1" w:rsidRDefault="002B6A90" w:rsidP="00B63AA5">
            <w:pPr>
              <w:spacing w:after="120"/>
              <w:jc w:val="both"/>
              <w:rPr>
                <w:rFonts w:ascii="Cambria" w:hAnsi="Cambria" w:cstheme="minorHAnsi"/>
                <w:sz w:val="22"/>
                <w:szCs w:val="22"/>
              </w:rPr>
            </w:pPr>
            <w:r w:rsidRPr="003D6DFA">
              <w:rPr>
                <w:rFonts w:ascii="Cambria" w:hAnsi="Cambria" w:cstheme="minorHAnsi"/>
                <w:sz w:val="22"/>
                <w:szCs w:val="22"/>
              </w:rPr>
              <w:t>Collisione di navi tra loro o contro altri ostacoli</w:t>
            </w:r>
          </w:p>
        </w:tc>
        <w:tc>
          <w:tcPr>
            <w:tcW w:w="1899" w:type="dxa"/>
            <w:shd w:val="clear" w:color="auto" w:fill="auto"/>
          </w:tcPr>
          <w:p w14:paraId="256DC5ED" w14:textId="34B344AA" w:rsidR="002B6A90" w:rsidRPr="00AA492A" w:rsidRDefault="003D6DFA" w:rsidP="00B63AA5">
            <w:pPr>
              <w:spacing w:after="120"/>
              <w:jc w:val="center"/>
              <w:rPr>
                <w:rFonts w:ascii="Cambria" w:hAnsi="Cambria" w:cstheme="minorHAnsi"/>
                <w:b/>
                <w:sz w:val="22"/>
                <w:szCs w:val="22"/>
              </w:rPr>
            </w:pPr>
            <w:r>
              <w:rPr>
                <w:rFonts w:ascii="Cambria" w:hAnsi="Cambria" w:cstheme="minorHAnsi"/>
                <w:b/>
                <w:sz w:val="22"/>
                <w:szCs w:val="22"/>
              </w:rPr>
              <w:t>19</w:t>
            </w:r>
          </w:p>
        </w:tc>
        <w:tc>
          <w:tcPr>
            <w:tcW w:w="1430" w:type="dxa"/>
            <w:shd w:val="clear" w:color="auto" w:fill="auto"/>
          </w:tcPr>
          <w:p w14:paraId="7F4ECCC4" w14:textId="249F7937" w:rsidR="002B6A90" w:rsidRPr="00AA492A" w:rsidRDefault="006E25F1" w:rsidP="00B63AA5">
            <w:pPr>
              <w:jc w:val="center"/>
              <w:rPr>
                <w:rFonts w:ascii="Cambria" w:hAnsi="Cambria" w:cstheme="minorHAnsi"/>
                <w:b/>
                <w:sz w:val="22"/>
                <w:szCs w:val="22"/>
              </w:rPr>
            </w:pPr>
            <w:r>
              <w:rPr>
                <w:rFonts w:ascii="Cambria" w:hAnsi="Cambria" w:cstheme="minorHAnsi"/>
                <w:b/>
                <w:sz w:val="22"/>
                <w:szCs w:val="22"/>
              </w:rPr>
              <w:t>0</w:t>
            </w:r>
          </w:p>
        </w:tc>
        <w:tc>
          <w:tcPr>
            <w:tcW w:w="1796" w:type="dxa"/>
            <w:shd w:val="clear" w:color="auto" w:fill="auto"/>
          </w:tcPr>
          <w:p w14:paraId="4826CD3D" w14:textId="5C5DFA42" w:rsidR="002B6A90" w:rsidRPr="002B6A90" w:rsidRDefault="003D6DFA" w:rsidP="00B63AA5">
            <w:pPr>
              <w:jc w:val="center"/>
              <w:rPr>
                <w:rFonts w:ascii="Cambria" w:hAnsi="Cambria" w:cstheme="minorHAnsi"/>
                <w:b/>
                <w:sz w:val="22"/>
                <w:szCs w:val="22"/>
              </w:rPr>
            </w:pPr>
            <w:r>
              <w:rPr>
                <w:rFonts w:ascii="Cambria" w:hAnsi="Cambria" w:cstheme="minorHAnsi"/>
                <w:b/>
                <w:sz w:val="22"/>
                <w:szCs w:val="22"/>
              </w:rPr>
              <w:t>4</w:t>
            </w:r>
          </w:p>
        </w:tc>
      </w:tr>
      <w:tr w:rsidR="002B6A90" w:rsidRPr="00E2470D" w14:paraId="1878DC43" w14:textId="139C6731" w:rsidTr="00CB1C0E">
        <w:trPr>
          <w:jc w:val="center"/>
        </w:trPr>
        <w:tc>
          <w:tcPr>
            <w:tcW w:w="4339" w:type="dxa"/>
            <w:shd w:val="clear" w:color="auto" w:fill="auto"/>
          </w:tcPr>
          <w:p w14:paraId="18D8B952" w14:textId="77777777" w:rsidR="002B6A90" w:rsidRPr="00AA492A" w:rsidRDefault="002B6A90" w:rsidP="00B63AA5">
            <w:pPr>
              <w:spacing w:after="120"/>
              <w:jc w:val="both"/>
              <w:rPr>
                <w:rFonts w:ascii="Cambria" w:hAnsi="Cambria" w:cstheme="minorHAnsi"/>
                <w:sz w:val="22"/>
                <w:szCs w:val="22"/>
              </w:rPr>
            </w:pPr>
            <w:r w:rsidRPr="00AA492A">
              <w:rPr>
                <w:rFonts w:ascii="Cambria" w:hAnsi="Cambria" w:cstheme="minorHAnsi"/>
                <w:sz w:val="22"/>
                <w:szCs w:val="22"/>
              </w:rPr>
              <w:t>Urto</w:t>
            </w:r>
          </w:p>
        </w:tc>
        <w:tc>
          <w:tcPr>
            <w:tcW w:w="1899" w:type="dxa"/>
            <w:shd w:val="clear" w:color="auto" w:fill="auto"/>
          </w:tcPr>
          <w:p w14:paraId="4D4A4991" w14:textId="1C56A147" w:rsidR="002B6A90" w:rsidRPr="00AA492A" w:rsidRDefault="003D6DFA" w:rsidP="00B63AA5">
            <w:pPr>
              <w:spacing w:after="120"/>
              <w:jc w:val="center"/>
              <w:rPr>
                <w:rFonts w:ascii="Cambria" w:hAnsi="Cambria" w:cstheme="minorHAnsi"/>
                <w:b/>
                <w:sz w:val="22"/>
                <w:szCs w:val="22"/>
              </w:rPr>
            </w:pPr>
            <w:r>
              <w:rPr>
                <w:rFonts w:ascii="Cambria" w:hAnsi="Cambria" w:cstheme="minorHAnsi"/>
                <w:b/>
                <w:sz w:val="22"/>
                <w:szCs w:val="22"/>
              </w:rPr>
              <w:t>30</w:t>
            </w:r>
          </w:p>
        </w:tc>
        <w:tc>
          <w:tcPr>
            <w:tcW w:w="1430" w:type="dxa"/>
            <w:shd w:val="clear" w:color="auto" w:fill="auto"/>
          </w:tcPr>
          <w:p w14:paraId="35F52428" w14:textId="4275D877" w:rsidR="003D6DFA" w:rsidRPr="00AA492A" w:rsidRDefault="003D6DFA" w:rsidP="003D6DFA">
            <w:pPr>
              <w:jc w:val="center"/>
              <w:rPr>
                <w:rFonts w:ascii="Cambria" w:hAnsi="Cambria" w:cstheme="minorHAnsi"/>
                <w:b/>
                <w:sz w:val="22"/>
                <w:szCs w:val="22"/>
              </w:rPr>
            </w:pPr>
            <w:r>
              <w:rPr>
                <w:rFonts w:ascii="Cambria" w:hAnsi="Cambria" w:cstheme="minorHAnsi"/>
                <w:b/>
                <w:sz w:val="22"/>
                <w:szCs w:val="22"/>
              </w:rPr>
              <w:t>0</w:t>
            </w:r>
          </w:p>
        </w:tc>
        <w:tc>
          <w:tcPr>
            <w:tcW w:w="1796" w:type="dxa"/>
            <w:shd w:val="clear" w:color="auto" w:fill="auto"/>
          </w:tcPr>
          <w:p w14:paraId="722F87F5" w14:textId="3DFE257F" w:rsidR="002B6A90" w:rsidRPr="002B6A90" w:rsidRDefault="003D6DFA" w:rsidP="00B63AA5">
            <w:pPr>
              <w:jc w:val="center"/>
              <w:rPr>
                <w:rFonts w:ascii="Cambria" w:hAnsi="Cambria" w:cstheme="minorHAnsi"/>
                <w:b/>
                <w:sz w:val="22"/>
                <w:szCs w:val="22"/>
              </w:rPr>
            </w:pPr>
            <w:r>
              <w:rPr>
                <w:rFonts w:ascii="Cambria" w:hAnsi="Cambria" w:cstheme="minorHAnsi"/>
                <w:b/>
                <w:sz w:val="22"/>
                <w:szCs w:val="22"/>
              </w:rPr>
              <w:t>6</w:t>
            </w:r>
          </w:p>
        </w:tc>
      </w:tr>
      <w:tr w:rsidR="002B6A90" w:rsidRPr="00E2470D" w14:paraId="547860BD" w14:textId="247FB4F2" w:rsidTr="00CB1C0E">
        <w:trPr>
          <w:jc w:val="center"/>
        </w:trPr>
        <w:tc>
          <w:tcPr>
            <w:tcW w:w="4339" w:type="dxa"/>
            <w:shd w:val="clear" w:color="auto" w:fill="auto"/>
          </w:tcPr>
          <w:p w14:paraId="6FA6C5FC" w14:textId="30414DBE" w:rsidR="002B6A90" w:rsidRPr="00AA492A" w:rsidRDefault="002B6A90" w:rsidP="00B63AA5">
            <w:pPr>
              <w:spacing w:after="120"/>
              <w:jc w:val="both"/>
              <w:rPr>
                <w:rFonts w:ascii="Cambria" w:hAnsi="Cambria" w:cstheme="minorHAnsi"/>
                <w:sz w:val="22"/>
                <w:szCs w:val="22"/>
              </w:rPr>
            </w:pPr>
            <w:r w:rsidRPr="00AA492A">
              <w:rPr>
                <w:rFonts w:ascii="Cambria" w:hAnsi="Cambria" w:cstheme="minorHAnsi"/>
                <w:sz w:val="22"/>
                <w:szCs w:val="22"/>
              </w:rPr>
              <w:t>Incaglio / Arenamento</w:t>
            </w:r>
          </w:p>
        </w:tc>
        <w:tc>
          <w:tcPr>
            <w:tcW w:w="1899" w:type="dxa"/>
            <w:shd w:val="clear" w:color="auto" w:fill="auto"/>
          </w:tcPr>
          <w:p w14:paraId="6C0657F8" w14:textId="59F151ED" w:rsidR="002B6A90" w:rsidRPr="00AA492A" w:rsidRDefault="003D6DFA" w:rsidP="00B63AA5">
            <w:pPr>
              <w:spacing w:after="120"/>
              <w:jc w:val="center"/>
              <w:rPr>
                <w:rFonts w:ascii="Cambria" w:hAnsi="Cambria" w:cstheme="minorHAnsi"/>
                <w:b/>
                <w:sz w:val="22"/>
                <w:szCs w:val="22"/>
              </w:rPr>
            </w:pPr>
            <w:r>
              <w:rPr>
                <w:rFonts w:ascii="Cambria" w:hAnsi="Cambria" w:cstheme="minorHAnsi"/>
                <w:b/>
                <w:sz w:val="22"/>
                <w:szCs w:val="22"/>
              </w:rPr>
              <w:t>1</w:t>
            </w:r>
          </w:p>
        </w:tc>
        <w:tc>
          <w:tcPr>
            <w:tcW w:w="1430" w:type="dxa"/>
            <w:shd w:val="clear" w:color="auto" w:fill="auto"/>
          </w:tcPr>
          <w:p w14:paraId="4A69B603" w14:textId="692DD4CB" w:rsidR="002B6A90" w:rsidRPr="00AA492A" w:rsidRDefault="006E25F1" w:rsidP="00B63AA5">
            <w:pPr>
              <w:jc w:val="center"/>
              <w:rPr>
                <w:rFonts w:ascii="Cambria" w:hAnsi="Cambria" w:cstheme="minorHAnsi"/>
                <w:b/>
                <w:sz w:val="22"/>
                <w:szCs w:val="22"/>
              </w:rPr>
            </w:pPr>
            <w:r>
              <w:rPr>
                <w:rFonts w:ascii="Cambria" w:hAnsi="Cambria" w:cstheme="minorHAnsi"/>
                <w:b/>
                <w:sz w:val="22"/>
                <w:szCs w:val="22"/>
              </w:rPr>
              <w:t>0</w:t>
            </w:r>
          </w:p>
        </w:tc>
        <w:tc>
          <w:tcPr>
            <w:tcW w:w="1796" w:type="dxa"/>
            <w:shd w:val="clear" w:color="auto" w:fill="auto"/>
          </w:tcPr>
          <w:p w14:paraId="524D73F7" w14:textId="19E0D44E" w:rsidR="002B6A90" w:rsidRPr="002B6A90" w:rsidRDefault="003D6DFA" w:rsidP="00B63AA5">
            <w:pPr>
              <w:jc w:val="center"/>
              <w:rPr>
                <w:rFonts w:ascii="Cambria" w:hAnsi="Cambria" w:cstheme="minorHAnsi"/>
                <w:b/>
                <w:sz w:val="22"/>
                <w:szCs w:val="22"/>
              </w:rPr>
            </w:pPr>
            <w:r>
              <w:rPr>
                <w:rFonts w:ascii="Cambria" w:hAnsi="Cambria" w:cstheme="minorHAnsi"/>
                <w:b/>
                <w:sz w:val="22"/>
                <w:szCs w:val="22"/>
              </w:rPr>
              <w:t>0</w:t>
            </w:r>
          </w:p>
        </w:tc>
      </w:tr>
      <w:tr w:rsidR="002B6A90" w:rsidRPr="00E2470D" w14:paraId="28F6F2D2" w14:textId="0066B296" w:rsidTr="00CB1C0E">
        <w:trPr>
          <w:jc w:val="center"/>
        </w:trPr>
        <w:tc>
          <w:tcPr>
            <w:tcW w:w="4339" w:type="dxa"/>
            <w:shd w:val="clear" w:color="auto" w:fill="auto"/>
          </w:tcPr>
          <w:p w14:paraId="29240FB9" w14:textId="77777777" w:rsidR="002B6A90" w:rsidRPr="00AA492A" w:rsidRDefault="002B6A90" w:rsidP="00B63AA5">
            <w:pPr>
              <w:spacing w:after="120"/>
              <w:jc w:val="both"/>
              <w:rPr>
                <w:rFonts w:ascii="Cambria" w:hAnsi="Cambria" w:cstheme="minorHAnsi"/>
                <w:sz w:val="22"/>
                <w:szCs w:val="22"/>
              </w:rPr>
            </w:pPr>
            <w:r w:rsidRPr="00AA492A">
              <w:rPr>
                <w:rFonts w:ascii="Cambria" w:hAnsi="Cambria" w:cstheme="minorHAnsi"/>
                <w:sz w:val="22"/>
                <w:szCs w:val="22"/>
              </w:rPr>
              <w:t>Incendio / Esplosione</w:t>
            </w:r>
          </w:p>
        </w:tc>
        <w:tc>
          <w:tcPr>
            <w:tcW w:w="1899" w:type="dxa"/>
            <w:shd w:val="clear" w:color="auto" w:fill="auto"/>
          </w:tcPr>
          <w:p w14:paraId="677BF69C" w14:textId="613D7AB1" w:rsidR="002B6A90" w:rsidRPr="00AA492A" w:rsidRDefault="003D6DFA" w:rsidP="00B63AA5">
            <w:pPr>
              <w:spacing w:after="120"/>
              <w:jc w:val="center"/>
              <w:rPr>
                <w:rFonts w:ascii="Cambria" w:hAnsi="Cambria" w:cstheme="minorHAnsi"/>
                <w:b/>
                <w:sz w:val="22"/>
                <w:szCs w:val="22"/>
              </w:rPr>
            </w:pPr>
            <w:r>
              <w:rPr>
                <w:rFonts w:ascii="Cambria" w:hAnsi="Cambria" w:cstheme="minorHAnsi"/>
                <w:b/>
                <w:sz w:val="22"/>
                <w:szCs w:val="22"/>
              </w:rPr>
              <w:t>4</w:t>
            </w:r>
          </w:p>
        </w:tc>
        <w:tc>
          <w:tcPr>
            <w:tcW w:w="1430" w:type="dxa"/>
            <w:shd w:val="clear" w:color="auto" w:fill="auto"/>
          </w:tcPr>
          <w:p w14:paraId="19B0A6AD" w14:textId="195551FC" w:rsidR="002B6A90" w:rsidRPr="00AA492A" w:rsidRDefault="006E25F1" w:rsidP="00B63AA5">
            <w:pPr>
              <w:jc w:val="center"/>
              <w:rPr>
                <w:rFonts w:ascii="Cambria" w:hAnsi="Cambria" w:cstheme="minorHAnsi"/>
                <w:b/>
                <w:sz w:val="22"/>
                <w:szCs w:val="22"/>
              </w:rPr>
            </w:pPr>
            <w:r>
              <w:rPr>
                <w:rFonts w:ascii="Cambria" w:hAnsi="Cambria" w:cstheme="minorHAnsi"/>
                <w:b/>
                <w:sz w:val="22"/>
                <w:szCs w:val="22"/>
              </w:rPr>
              <w:t>0</w:t>
            </w:r>
          </w:p>
        </w:tc>
        <w:tc>
          <w:tcPr>
            <w:tcW w:w="1796" w:type="dxa"/>
            <w:shd w:val="clear" w:color="auto" w:fill="auto"/>
          </w:tcPr>
          <w:p w14:paraId="7EDDCE86" w14:textId="1E3CA902" w:rsidR="002B6A90" w:rsidRPr="002B6A90" w:rsidRDefault="00906000" w:rsidP="00B63AA5">
            <w:pPr>
              <w:jc w:val="center"/>
              <w:rPr>
                <w:rFonts w:ascii="Cambria" w:hAnsi="Cambria" w:cstheme="minorHAnsi"/>
                <w:b/>
                <w:sz w:val="22"/>
                <w:szCs w:val="22"/>
              </w:rPr>
            </w:pPr>
            <w:r>
              <w:rPr>
                <w:rFonts w:ascii="Cambria" w:hAnsi="Cambria" w:cstheme="minorHAnsi"/>
                <w:b/>
                <w:sz w:val="22"/>
                <w:szCs w:val="22"/>
              </w:rPr>
              <w:t>4</w:t>
            </w:r>
          </w:p>
        </w:tc>
      </w:tr>
      <w:tr w:rsidR="002B6A90" w:rsidRPr="00E2470D" w14:paraId="3562BF9A" w14:textId="1E48E711" w:rsidTr="00CB1C0E">
        <w:trPr>
          <w:jc w:val="center"/>
        </w:trPr>
        <w:tc>
          <w:tcPr>
            <w:tcW w:w="4339" w:type="dxa"/>
            <w:shd w:val="clear" w:color="auto" w:fill="auto"/>
          </w:tcPr>
          <w:p w14:paraId="24CE3011" w14:textId="77777777" w:rsidR="002B6A90" w:rsidRPr="00AA492A" w:rsidRDefault="002B6A90" w:rsidP="00B63AA5">
            <w:pPr>
              <w:spacing w:after="120"/>
              <w:jc w:val="both"/>
              <w:rPr>
                <w:rFonts w:ascii="Cambria" w:hAnsi="Cambria" w:cstheme="minorHAnsi"/>
                <w:sz w:val="22"/>
                <w:szCs w:val="22"/>
              </w:rPr>
            </w:pPr>
            <w:r w:rsidRPr="00AA492A">
              <w:rPr>
                <w:rFonts w:ascii="Cambria" w:hAnsi="Cambria" w:cstheme="minorHAnsi"/>
                <w:sz w:val="22"/>
                <w:szCs w:val="22"/>
              </w:rPr>
              <w:t>Allagamento / Affondamento</w:t>
            </w:r>
          </w:p>
        </w:tc>
        <w:tc>
          <w:tcPr>
            <w:tcW w:w="1899" w:type="dxa"/>
            <w:shd w:val="clear" w:color="auto" w:fill="auto"/>
          </w:tcPr>
          <w:p w14:paraId="1516C47C" w14:textId="0E98C7A6" w:rsidR="002B6A90" w:rsidRPr="00AA492A" w:rsidRDefault="003D6DFA" w:rsidP="00B63AA5">
            <w:pPr>
              <w:spacing w:after="120"/>
              <w:jc w:val="center"/>
              <w:rPr>
                <w:rFonts w:ascii="Cambria" w:hAnsi="Cambria" w:cstheme="minorHAnsi"/>
                <w:b/>
                <w:sz w:val="22"/>
                <w:szCs w:val="22"/>
              </w:rPr>
            </w:pPr>
            <w:r>
              <w:rPr>
                <w:rFonts w:ascii="Cambria" w:hAnsi="Cambria" w:cstheme="minorHAnsi"/>
                <w:b/>
                <w:sz w:val="22"/>
                <w:szCs w:val="22"/>
              </w:rPr>
              <w:t>2</w:t>
            </w:r>
          </w:p>
        </w:tc>
        <w:tc>
          <w:tcPr>
            <w:tcW w:w="1430" w:type="dxa"/>
            <w:shd w:val="clear" w:color="auto" w:fill="auto"/>
          </w:tcPr>
          <w:p w14:paraId="257C8764" w14:textId="162FDBA3" w:rsidR="002B6A90" w:rsidRPr="00AA492A" w:rsidRDefault="003D6DFA" w:rsidP="00240233">
            <w:pPr>
              <w:jc w:val="center"/>
              <w:rPr>
                <w:rFonts w:ascii="Cambria" w:hAnsi="Cambria" w:cstheme="minorHAnsi"/>
                <w:b/>
                <w:sz w:val="22"/>
                <w:szCs w:val="22"/>
              </w:rPr>
            </w:pPr>
            <w:r>
              <w:rPr>
                <w:rFonts w:ascii="Cambria" w:hAnsi="Cambria" w:cstheme="minorHAnsi"/>
                <w:b/>
                <w:sz w:val="22"/>
                <w:szCs w:val="22"/>
              </w:rPr>
              <w:t>1</w:t>
            </w:r>
          </w:p>
        </w:tc>
        <w:tc>
          <w:tcPr>
            <w:tcW w:w="1796" w:type="dxa"/>
            <w:shd w:val="clear" w:color="auto" w:fill="auto"/>
          </w:tcPr>
          <w:p w14:paraId="6DD526C1" w14:textId="4509B5C3" w:rsidR="002B6A90" w:rsidRDefault="003D6DFA" w:rsidP="00240233">
            <w:pPr>
              <w:jc w:val="center"/>
              <w:rPr>
                <w:rFonts w:ascii="Cambria" w:hAnsi="Cambria" w:cstheme="minorHAnsi"/>
                <w:b/>
                <w:sz w:val="22"/>
                <w:szCs w:val="22"/>
              </w:rPr>
            </w:pPr>
            <w:r>
              <w:rPr>
                <w:rFonts w:ascii="Cambria" w:hAnsi="Cambria" w:cstheme="minorHAnsi"/>
                <w:b/>
                <w:sz w:val="22"/>
                <w:szCs w:val="22"/>
              </w:rPr>
              <w:t>1</w:t>
            </w:r>
          </w:p>
        </w:tc>
      </w:tr>
      <w:tr w:rsidR="002B6A90" w:rsidRPr="00E2470D" w14:paraId="280D8A7F" w14:textId="253CA111" w:rsidTr="00CB1C0E">
        <w:trPr>
          <w:jc w:val="center"/>
        </w:trPr>
        <w:tc>
          <w:tcPr>
            <w:tcW w:w="4339" w:type="dxa"/>
            <w:shd w:val="clear" w:color="auto" w:fill="auto"/>
          </w:tcPr>
          <w:p w14:paraId="285D3A3C" w14:textId="77777777" w:rsidR="002B6A90" w:rsidRPr="00AA492A" w:rsidRDefault="002B6A90" w:rsidP="00B63AA5">
            <w:pPr>
              <w:spacing w:after="120"/>
              <w:jc w:val="both"/>
              <w:rPr>
                <w:rFonts w:ascii="Cambria" w:hAnsi="Cambria" w:cstheme="minorHAnsi"/>
                <w:sz w:val="22"/>
                <w:szCs w:val="22"/>
              </w:rPr>
            </w:pPr>
            <w:r w:rsidRPr="00AA492A">
              <w:rPr>
                <w:rFonts w:ascii="Cambria" w:hAnsi="Cambria" w:cstheme="minorHAnsi"/>
                <w:sz w:val="22"/>
                <w:szCs w:val="22"/>
              </w:rPr>
              <w:t>Infortunio marittimo</w:t>
            </w:r>
          </w:p>
        </w:tc>
        <w:tc>
          <w:tcPr>
            <w:tcW w:w="1899" w:type="dxa"/>
            <w:shd w:val="clear" w:color="auto" w:fill="auto"/>
          </w:tcPr>
          <w:p w14:paraId="1B8FC79F" w14:textId="1F7BACFE" w:rsidR="002B6A90" w:rsidRPr="00AA492A" w:rsidRDefault="003D6DFA" w:rsidP="00B63AA5">
            <w:pPr>
              <w:spacing w:after="120"/>
              <w:jc w:val="center"/>
              <w:rPr>
                <w:rFonts w:ascii="Cambria" w:hAnsi="Cambria" w:cstheme="minorHAnsi"/>
                <w:b/>
                <w:sz w:val="22"/>
                <w:szCs w:val="22"/>
              </w:rPr>
            </w:pPr>
            <w:r>
              <w:rPr>
                <w:rFonts w:ascii="Cambria" w:hAnsi="Cambria" w:cstheme="minorHAnsi"/>
                <w:b/>
                <w:sz w:val="22"/>
                <w:szCs w:val="22"/>
              </w:rPr>
              <w:t>46</w:t>
            </w:r>
          </w:p>
        </w:tc>
        <w:tc>
          <w:tcPr>
            <w:tcW w:w="1430" w:type="dxa"/>
            <w:shd w:val="clear" w:color="auto" w:fill="auto"/>
          </w:tcPr>
          <w:p w14:paraId="75E9DE99" w14:textId="66A8527B" w:rsidR="002B6A90" w:rsidRPr="00AA492A" w:rsidRDefault="003D6DFA" w:rsidP="00B63AA5">
            <w:pPr>
              <w:jc w:val="center"/>
              <w:rPr>
                <w:rFonts w:ascii="Cambria" w:hAnsi="Cambria" w:cstheme="minorHAnsi"/>
                <w:b/>
                <w:sz w:val="22"/>
                <w:szCs w:val="22"/>
              </w:rPr>
            </w:pPr>
            <w:r>
              <w:rPr>
                <w:rFonts w:ascii="Cambria" w:hAnsi="Cambria" w:cstheme="minorHAnsi"/>
                <w:b/>
                <w:sz w:val="22"/>
                <w:szCs w:val="22"/>
              </w:rPr>
              <w:t>0</w:t>
            </w:r>
          </w:p>
        </w:tc>
        <w:tc>
          <w:tcPr>
            <w:tcW w:w="1796" w:type="dxa"/>
            <w:shd w:val="clear" w:color="auto" w:fill="auto"/>
          </w:tcPr>
          <w:p w14:paraId="21FBD2D5" w14:textId="62711A17" w:rsidR="002B6A90" w:rsidRPr="002B6A90" w:rsidRDefault="003D6DFA" w:rsidP="00B63AA5">
            <w:pPr>
              <w:jc w:val="center"/>
              <w:rPr>
                <w:rFonts w:ascii="Cambria" w:hAnsi="Cambria" w:cstheme="minorHAnsi"/>
                <w:b/>
                <w:sz w:val="22"/>
                <w:szCs w:val="22"/>
              </w:rPr>
            </w:pPr>
            <w:r>
              <w:rPr>
                <w:rFonts w:ascii="Cambria" w:hAnsi="Cambria" w:cstheme="minorHAnsi"/>
                <w:b/>
                <w:sz w:val="22"/>
                <w:szCs w:val="22"/>
              </w:rPr>
              <w:t>35</w:t>
            </w:r>
          </w:p>
        </w:tc>
      </w:tr>
      <w:tr w:rsidR="002B6A90" w:rsidRPr="00E2470D" w14:paraId="4CE3D33E" w14:textId="54D3FE0F" w:rsidTr="00AA492A">
        <w:trPr>
          <w:jc w:val="center"/>
        </w:trPr>
        <w:tc>
          <w:tcPr>
            <w:tcW w:w="4339" w:type="dxa"/>
          </w:tcPr>
          <w:p w14:paraId="2A86E7CE" w14:textId="45D0AEEE" w:rsidR="002B6A90" w:rsidRPr="00F322DE" w:rsidRDefault="003D6DFA" w:rsidP="00B63AA5">
            <w:pPr>
              <w:spacing w:after="120"/>
              <w:jc w:val="both"/>
              <w:rPr>
                <w:rFonts w:ascii="Cambria" w:hAnsi="Cambria" w:cstheme="minorHAnsi"/>
                <w:sz w:val="22"/>
                <w:szCs w:val="22"/>
              </w:rPr>
            </w:pPr>
            <w:r w:rsidRPr="00F322DE">
              <w:rPr>
                <w:rFonts w:ascii="Cambria" w:hAnsi="Cambria" w:cstheme="minorHAnsi"/>
                <w:sz w:val="22"/>
                <w:szCs w:val="22"/>
              </w:rPr>
              <w:t>Altro tipo evento</w:t>
            </w:r>
          </w:p>
        </w:tc>
        <w:tc>
          <w:tcPr>
            <w:tcW w:w="1899" w:type="dxa"/>
          </w:tcPr>
          <w:p w14:paraId="1477901F" w14:textId="5876299D" w:rsidR="002B6A90" w:rsidRPr="00AA492A" w:rsidRDefault="003D6DFA" w:rsidP="00B63AA5">
            <w:pPr>
              <w:spacing w:after="120"/>
              <w:jc w:val="center"/>
              <w:rPr>
                <w:rFonts w:ascii="Cambria" w:hAnsi="Cambria" w:cstheme="minorHAnsi"/>
                <w:b/>
                <w:sz w:val="22"/>
                <w:szCs w:val="22"/>
              </w:rPr>
            </w:pPr>
            <w:r>
              <w:rPr>
                <w:rFonts w:ascii="Cambria" w:hAnsi="Cambria" w:cstheme="minorHAnsi"/>
                <w:b/>
                <w:sz w:val="22"/>
                <w:szCs w:val="22"/>
              </w:rPr>
              <w:t>6</w:t>
            </w:r>
          </w:p>
        </w:tc>
        <w:tc>
          <w:tcPr>
            <w:tcW w:w="1430" w:type="dxa"/>
          </w:tcPr>
          <w:p w14:paraId="49E0B746" w14:textId="482756E2" w:rsidR="002B6A90" w:rsidRPr="00AA492A" w:rsidRDefault="003D6DFA" w:rsidP="00B63AA5">
            <w:pPr>
              <w:jc w:val="center"/>
              <w:rPr>
                <w:rFonts w:ascii="Cambria" w:hAnsi="Cambria" w:cstheme="minorHAnsi"/>
                <w:b/>
                <w:sz w:val="22"/>
                <w:szCs w:val="22"/>
              </w:rPr>
            </w:pPr>
            <w:r>
              <w:rPr>
                <w:rFonts w:ascii="Cambria" w:hAnsi="Cambria" w:cstheme="minorHAnsi"/>
                <w:b/>
                <w:sz w:val="22"/>
                <w:szCs w:val="22"/>
              </w:rPr>
              <w:t>0</w:t>
            </w:r>
          </w:p>
        </w:tc>
        <w:tc>
          <w:tcPr>
            <w:tcW w:w="1796" w:type="dxa"/>
          </w:tcPr>
          <w:p w14:paraId="63C666A1" w14:textId="283CF6B1" w:rsidR="002B6A90" w:rsidRPr="002B6A90" w:rsidRDefault="003D6DFA" w:rsidP="00B63AA5">
            <w:pPr>
              <w:jc w:val="center"/>
              <w:rPr>
                <w:rFonts w:ascii="Cambria" w:hAnsi="Cambria" w:cstheme="minorHAnsi"/>
                <w:b/>
                <w:sz w:val="22"/>
                <w:szCs w:val="22"/>
              </w:rPr>
            </w:pPr>
            <w:r>
              <w:rPr>
                <w:rFonts w:ascii="Cambria" w:hAnsi="Cambria" w:cstheme="minorHAnsi"/>
                <w:b/>
                <w:sz w:val="22"/>
                <w:szCs w:val="22"/>
              </w:rPr>
              <w:t>0</w:t>
            </w:r>
          </w:p>
        </w:tc>
      </w:tr>
      <w:tr w:rsidR="002B6A90" w:rsidRPr="00E2470D" w14:paraId="4937ABD4" w14:textId="4D5C1EE1" w:rsidTr="00AA492A">
        <w:trPr>
          <w:jc w:val="center"/>
        </w:trPr>
        <w:tc>
          <w:tcPr>
            <w:tcW w:w="4339" w:type="dxa"/>
            <w:shd w:val="clear" w:color="auto" w:fill="3AD2E6"/>
          </w:tcPr>
          <w:p w14:paraId="5B2BD10E" w14:textId="77777777" w:rsidR="002B6A90" w:rsidRPr="00AA492A" w:rsidRDefault="002B6A90" w:rsidP="00B63AA5">
            <w:pPr>
              <w:spacing w:after="120"/>
              <w:jc w:val="right"/>
              <w:rPr>
                <w:rFonts w:ascii="Cambria" w:hAnsi="Cambria" w:cstheme="minorHAnsi"/>
                <w:b/>
                <w:sz w:val="22"/>
                <w:szCs w:val="22"/>
              </w:rPr>
            </w:pPr>
            <w:r w:rsidRPr="00AA492A">
              <w:rPr>
                <w:rFonts w:ascii="Cambria" w:hAnsi="Cambria" w:cstheme="minorHAnsi"/>
                <w:b/>
                <w:sz w:val="22"/>
                <w:szCs w:val="22"/>
              </w:rPr>
              <w:t>TOTALE incidenti e/o inconvenienti</w:t>
            </w:r>
          </w:p>
        </w:tc>
        <w:tc>
          <w:tcPr>
            <w:tcW w:w="1899" w:type="dxa"/>
            <w:shd w:val="clear" w:color="auto" w:fill="3AD2E6"/>
          </w:tcPr>
          <w:p w14:paraId="3AFFF6A1" w14:textId="04F64603" w:rsidR="002B6A90" w:rsidRPr="00AA492A" w:rsidRDefault="00BB70C1" w:rsidP="00B63AA5">
            <w:pPr>
              <w:spacing w:after="120"/>
              <w:jc w:val="center"/>
              <w:rPr>
                <w:rFonts w:ascii="Cambria" w:hAnsi="Cambria" w:cstheme="minorHAnsi"/>
                <w:b/>
                <w:sz w:val="22"/>
                <w:szCs w:val="22"/>
              </w:rPr>
            </w:pPr>
            <w:r>
              <w:rPr>
                <w:rFonts w:ascii="Cambria" w:hAnsi="Cambria" w:cstheme="minorHAnsi"/>
                <w:b/>
                <w:sz w:val="22"/>
                <w:szCs w:val="22"/>
              </w:rPr>
              <w:t>108</w:t>
            </w:r>
          </w:p>
        </w:tc>
        <w:tc>
          <w:tcPr>
            <w:tcW w:w="1430" w:type="dxa"/>
            <w:shd w:val="clear" w:color="auto" w:fill="3AD2E6"/>
          </w:tcPr>
          <w:p w14:paraId="08A55196" w14:textId="2802C34B" w:rsidR="002B6A90" w:rsidRPr="00AA492A" w:rsidRDefault="003D6DFA" w:rsidP="00B63AA5">
            <w:pPr>
              <w:spacing w:after="120"/>
              <w:jc w:val="center"/>
              <w:rPr>
                <w:rFonts w:ascii="Cambria" w:hAnsi="Cambria" w:cstheme="minorHAnsi"/>
                <w:b/>
                <w:sz w:val="22"/>
                <w:szCs w:val="22"/>
              </w:rPr>
            </w:pPr>
            <w:r>
              <w:rPr>
                <w:rFonts w:ascii="Cambria" w:hAnsi="Cambria" w:cstheme="minorHAnsi"/>
                <w:b/>
                <w:sz w:val="22"/>
                <w:szCs w:val="22"/>
              </w:rPr>
              <w:t>1</w:t>
            </w:r>
          </w:p>
        </w:tc>
        <w:tc>
          <w:tcPr>
            <w:tcW w:w="1796" w:type="dxa"/>
            <w:shd w:val="clear" w:color="auto" w:fill="3AD2E6"/>
          </w:tcPr>
          <w:p w14:paraId="62198942" w14:textId="284560DB" w:rsidR="002B6A90" w:rsidRPr="002B6A90" w:rsidRDefault="003D6DFA" w:rsidP="00B63AA5">
            <w:pPr>
              <w:spacing w:after="120"/>
              <w:jc w:val="center"/>
              <w:rPr>
                <w:rFonts w:ascii="Cambria" w:hAnsi="Cambria" w:cstheme="minorHAnsi"/>
                <w:b/>
                <w:sz w:val="22"/>
                <w:szCs w:val="22"/>
              </w:rPr>
            </w:pPr>
            <w:r>
              <w:rPr>
                <w:rFonts w:ascii="Cambria" w:hAnsi="Cambria" w:cstheme="minorHAnsi"/>
                <w:b/>
                <w:sz w:val="22"/>
                <w:szCs w:val="22"/>
              </w:rPr>
              <w:t>48</w:t>
            </w:r>
          </w:p>
        </w:tc>
      </w:tr>
    </w:tbl>
    <w:p w14:paraId="24E75096" w14:textId="77777777" w:rsidR="002F34F5" w:rsidRDefault="002F34F5" w:rsidP="008B780C">
      <w:pPr>
        <w:rPr>
          <w:rFonts w:ascii="Cambria" w:hAnsi="Cambria" w:cs="Arial"/>
          <w:b/>
          <w:i/>
          <w:sz w:val="22"/>
          <w:szCs w:val="22"/>
        </w:rPr>
      </w:pPr>
    </w:p>
    <w:p w14:paraId="3D70ACC8" w14:textId="2C2FF4D0" w:rsidR="00940D89" w:rsidRDefault="002F34F5" w:rsidP="003D6DFA">
      <w:pPr>
        <w:spacing w:after="120"/>
        <w:ind w:left="992"/>
        <w:jc w:val="center"/>
      </w:pPr>
      <w:r w:rsidRPr="00450478">
        <w:rPr>
          <w:rFonts w:ascii="Cambria" w:hAnsi="Cambria"/>
          <w:i/>
          <w:sz w:val="22"/>
          <w:szCs w:val="22"/>
        </w:rPr>
        <w:t>Fig</w:t>
      </w:r>
      <w:r>
        <w:rPr>
          <w:rFonts w:ascii="Cambria" w:hAnsi="Cambria"/>
          <w:i/>
          <w:sz w:val="22"/>
          <w:szCs w:val="22"/>
        </w:rPr>
        <w:t>ura</w:t>
      </w:r>
      <w:r w:rsidRPr="00450478">
        <w:rPr>
          <w:rFonts w:ascii="Cambria" w:hAnsi="Cambria"/>
          <w:i/>
          <w:sz w:val="22"/>
          <w:szCs w:val="22"/>
        </w:rPr>
        <w:t xml:space="preserve"> n. </w:t>
      </w:r>
      <w:r>
        <w:rPr>
          <w:rFonts w:ascii="Cambria" w:hAnsi="Cambria"/>
          <w:i/>
          <w:sz w:val="22"/>
          <w:szCs w:val="22"/>
        </w:rPr>
        <w:t>4 -</w:t>
      </w:r>
      <w:r w:rsidRPr="00450478">
        <w:rPr>
          <w:rFonts w:ascii="Cambria" w:hAnsi="Cambria"/>
          <w:i/>
          <w:sz w:val="22"/>
          <w:szCs w:val="22"/>
        </w:rPr>
        <w:t xml:space="preserve"> Distribuzione percentuale delle segnalazioni in BD SIGE in funzione della tipologia</w:t>
      </w:r>
      <w:r>
        <w:rPr>
          <w:rFonts w:ascii="Cambria" w:hAnsi="Cambria"/>
          <w:i/>
          <w:sz w:val="22"/>
          <w:szCs w:val="22"/>
        </w:rPr>
        <w:t xml:space="preserve"> </w:t>
      </w:r>
      <w:r w:rsidRPr="00450478">
        <w:rPr>
          <w:rFonts w:ascii="Cambria" w:hAnsi="Cambria"/>
          <w:i/>
          <w:sz w:val="22"/>
          <w:szCs w:val="22"/>
        </w:rPr>
        <w:t>di sinistri/incidenti marittimi</w:t>
      </w:r>
    </w:p>
    <w:p w14:paraId="7F691F0F" w14:textId="1134479F" w:rsidR="00940D89" w:rsidRDefault="003D6DFA" w:rsidP="00AA492A">
      <w:pPr>
        <w:jc w:val="center"/>
      </w:pPr>
      <w:r>
        <w:rPr>
          <w:noProof/>
        </w:rPr>
        <w:drawing>
          <wp:inline distT="0" distB="0" distL="0" distR="0" wp14:anchorId="1DAC4940" wp14:editId="59BF1047">
            <wp:extent cx="5749925" cy="3371850"/>
            <wp:effectExtent l="0" t="0" r="22225" b="19050"/>
            <wp:docPr id="5" name="Gra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81C6009" w14:textId="48F0AC4C" w:rsidR="002868CB" w:rsidRDefault="002868CB" w:rsidP="00FD03A8">
      <w:pPr>
        <w:jc w:val="center"/>
        <w:rPr>
          <w:rFonts w:ascii="Cambria" w:hAnsi="Cambria"/>
          <w:i/>
          <w:sz w:val="22"/>
          <w:szCs w:val="22"/>
        </w:rPr>
      </w:pPr>
    </w:p>
    <w:p w14:paraId="540EC164" w14:textId="3DACED4B" w:rsidR="003B17C6" w:rsidRDefault="003B17C6" w:rsidP="00FD03A8">
      <w:pPr>
        <w:jc w:val="center"/>
        <w:rPr>
          <w:rFonts w:ascii="Cambria" w:hAnsi="Cambria"/>
          <w:i/>
          <w:sz w:val="22"/>
          <w:szCs w:val="22"/>
        </w:rPr>
      </w:pPr>
    </w:p>
    <w:p w14:paraId="2E182539" w14:textId="77777777" w:rsidR="003B17C6" w:rsidRDefault="003B17C6" w:rsidP="00FD03A8">
      <w:pPr>
        <w:jc w:val="center"/>
        <w:rPr>
          <w:rFonts w:ascii="Cambria" w:hAnsi="Cambria"/>
          <w:i/>
          <w:sz w:val="22"/>
          <w:szCs w:val="22"/>
        </w:rPr>
      </w:pPr>
    </w:p>
    <w:p w14:paraId="7838E8FF" w14:textId="77777777" w:rsidR="00F322DE" w:rsidRPr="00CB1C0E" w:rsidRDefault="00F322DE" w:rsidP="00FD03A8">
      <w:pPr>
        <w:jc w:val="center"/>
        <w:rPr>
          <w:rFonts w:ascii="Cambria" w:hAnsi="Cambria"/>
          <w:i/>
          <w:sz w:val="22"/>
          <w:szCs w:val="22"/>
        </w:rPr>
      </w:pPr>
    </w:p>
    <w:p w14:paraId="0A105F86" w14:textId="77777777" w:rsidR="00017ABD" w:rsidRPr="00F6571D" w:rsidRDefault="00017ABD" w:rsidP="00C12E62">
      <w:pPr>
        <w:pStyle w:val="Titolo2"/>
        <w:spacing w:before="0" w:after="120" w:line="360" w:lineRule="auto"/>
        <w:ind w:left="709" w:right="936"/>
        <w:rPr>
          <w:b/>
          <w:color w:val="auto"/>
          <w:sz w:val="22"/>
          <w:szCs w:val="22"/>
        </w:rPr>
      </w:pPr>
      <w:bookmarkStart w:id="43" w:name="_Toc19634037"/>
      <w:r w:rsidRPr="00F6571D">
        <w:rPr>
          <w:b/>
          <w:color w:val="auto"/>
          <w:sz w:val="22"/>
          <w:szCs w:val="22"/>
        </w:rPr>
        <w:t>2.2. Istituzioni coinvolte nelle attività investigative</w:t>
      </w:r>
      <w:bookmarkEnd w:id="39"/>
      <w:bookmarkEnd w:id="40"/>
      <w:bookmarkEnd w:id="41"/>
      <w:bookmarkEnd w:id="42"/>
      <w:bookmarkEnd w:id="43"/>
    </w:p>
    <w:p w14:paraId="312D4802" w14:textId="0F90E199" w:rsidR="00017ABD" w:rsidRPr="00F6571D" w:rsidRDefault="00017ABD" w:rsidP="00B6170D">
      <w:pPr>
        <w:spacing w:line="360" w:lineRule="auto"/>
        <w:ind w:left="709" w:right="936"/>
        <w:jc w:val="both"/>
        <w:rPr>
          <w:rFonts w:ascii="Cambria" w:hAnsi="Cambria"/>
          <w:sz w:val="22"/>
          <w:szCs w:val="22"/>
        </w:rPr>
      </w:pPr>
      <w:r w:rsidRPr="00F6571D">
        <w:rPr>
          <w:rFonts w:ascii="Cambria" w:hAnsi="Cambria"/>
          <w:sz w:val="22"/>
          <w:szCs w:val="22"/>
        </w:rPr>
        <w:t>Le attività investiga</w:t>
      </w:r>
      <w:r w:rsidR="0022713A" w:rsidRPr="00F6571D">
        <w:rPr>
          <w:rFonts w:ascii="Cambria" w:hAnsi="Cambria"/>
          <w:sz w:val="22"/>
          <w:szCs w:val="22"/>
        </w:rPr>
        <w:t>tive condotte nel corso del 201</w:t>
      </w:r>
      <w:r w:rsidR="00B44A61">
        <w:rPr>
          <w:rFonts w:ascii="Cambria" w:hAnsi="Cambria"/>
          <w:sz w:val="22"/>
          <w:szCs w:val="22"/>
        </w:rPr>
        <w:t>8</w:t>
      </w:r>
      <w:r w:rsidRPr="00F6571D">
        <w:rPr>
          <w:rFonts w:ascii="Cambria" w:hAnsi="Cambria"/>
          <w:sz w:val="22"/>
          <w:szCs w:val="22"/>
        </w:rPr>
        <w:t xml:space="preserve"> hanno visto il coinvolgimento, sotto vari aspetti, dei seguenti attori istituzionali:</w:t>
      </w:r>
    </w:p>
    <w:p w14:paraId="313054A3" w14:textId="6EFBF952" w:rsidR="00017ABD" w:rsidRPr="00F6571D" w:rsidRDefault="00017ABD" w:rsidP="00F4705C">
      <w:pPr>
        <w:pStyle w:val="Paragrafoelenco1"/>
        <w:numPr>
          <w:ilvl w:val="0"/>
          <w:numId w:val="4"/>
        </w:numPr>
        <w:spacing w:line="360" w:lineRule="auto"/>
        <w:ind w:left="1134" w:right="936" w:hanging="425"/>
        <w:jc w:val="both"/>
        <w:rPr>
          <w:rFonts w:ascii="Cambria" w:hAnsi="Cambria"/>
          <w:sz w:val="22"/>
          <w:szCs w:val="22"/>
        </w:rPr>
      </w:pPr>
      <w:r w:rsidRPr="00F6571D">
        <w:rPr>
          <w:rFonts w:ascii="Cambria" w:hAnsi="Cambria"/>
          <w:sz w:val="22"/>
          <w:szCs w:val="22"/>
        </w:rPr>
        <w:t xml:space="preserve">Il </w:t>
      </w:r>
      <w:r w:rsidRPr="00F6571D">
        <w:rPr>
          <w:rFonts w:ascii="Cambria" w:hAnsi="Cambria"/>
          <w:b/>
          <w:sz w:val="22"/>
          <w:szCs w:val="22"/>
        </w:rPr>
        <w:t>Ministero delle Infrastrutture e dei Trasporti</w:t>
      </w:r>
      <w:r w:rsidRPr="00F6571D">
        <w:rPr>
          <w:rFonts w:ascii="Cambria" w:hAnsi="Cambria"/>
          <w:sz w:val="22"/>
          <w:szCs w:val="22"/>
        </w:rPr>
        <w:t xml:space="preserve">, in quanto Amministrazione competente in materia di regolazione normativa del settore del trasporto ferroviario, stradale (per gli aspetti di interfaccia in corrispondenza </w:t>
      </w:r>
      <w:r w:rsidR="00982A11">
        <w:rPr>
          <w:rFonts w:ascii="Cambria" w:hAnsi="Cambria"/>
          <w:sz w:val="22"/>
          <w:szCs w:val="22"/>
        </w:rPr>
        <w:t>degli</w:t>
      </w:r>
      <w:r w:rsidR="00982A11" w:rsidRPr="00F6571D">
        <w:rPr>
          <w:rFonts w:ascii="Cambria" w:hAnsi="Cambria"/>
          <w:sz w:val="22"/>
          <w:szCs w:val="22"/>
        </w:rPr>
        <w:t xml:space="preserve"> </w:t>
      </w:r>
      <w:r w:rsidRPr="00F6571D">
        <w:rPr>
          <w:rFonts w:ascii="Cambria" w:hAnsi="Cambria"/>
          <w:sz w:val="22"/>
          <w:szCs w:val="22"/>
        </w:rPr>
        <w:t>attraversamenti di passaggi a livello) e di monitoraggio e studi statistici sui sinistri marittimi;</w:t>
      </w:r>
    </w:p>
    <w:p w14:paraId="262BB7E0" w14:textId="77777777" w:rsidR="00017ABD" w:rsidRPr="00F6571D" w:rsidRDefault="00017ABD" w:rsidP="00F4705C">
      <w:pPr>
        <w:pStyle w:val="Paragrafoelenco1"/>
        <w:numPr>
          <w:ilvl w:val="0"/>
          <w:numId w:val="4"/>
        </w:numPr>
        <w:spacing w:line="360" w:lineRule="auto"/>
        <w:ind w:left="1134" w:right="936" w:hanging="425"/>
        <w:jc w:val="both"/>
        <w:rPr>
          <w:rFonts w:ascii="Cambria" w:hAnsi="Cambria"/>
          <w:sz w:val="22"/>
          <w:szCs w:val="22"/>
        </w:rPr>
      </w:pPr>
      <w:r w:rsidRPr="00F6571D">
        <w:rPr>
          <w:rFonts w:ascii="Cambria" w:hAnsi="Cambria"/>
          <w:sz w:val="22"/>
          <w:szCs w:val="22"/>
        </w:rPr>
        <w:t xml:space="preserve">Il </w:t>
      </w:r>
      <w:r w:rsidRPr="00F6571D">
        <w:rPr>
          <w:rFonts w:ascii="Cambria" w:hAnsi="Cambria"/>
          <w:b/>
          <w:sz w:val="22"/>
          <w:szCs w:val="22"/>
        </w:rPr>
        <w:t>Ministero di Giustizia</w:t>
      </w:r>
      <w:r w:rsidRPr="00F6571D">
        <w:rPr>
          <w:rFonts w:ascii="Cambria" w:hAnsi="Cambria"/>
          <w:sz w:val="22"/>
          <w:szCs w:val="22"/>
        </w:rPr>
        <w:t>, in quanto Amministrazione competente in materia di coordinamento delle attività giudiziarie sugli incidenti ferroviari ed i sinistri marittimi;</w:t>
      </w:r>
    </w:p>
    <w:p w14:paraId="00B3388A" w14:textId="5398C103" w:rsidR="00017ABD" w:rsidRPr="00F6571D" w:rsidRDefault="00017ABD" w:rsidP="00F4705C">
      <w:pPr>
        <w:pStyle w:val="Paragrafoelenco1"/>
        <w:numPr>
          <w:ilvl w:val="0"/>
          <w:numId w:val="4"/>
        </w:numPr>
        <w:spacing w:line="360" w:lineRule="auto"/>
        <w:ind w:left="1134" w:right="936" w:hanging="425"/>
        <w:jc w:val="both"/>
        <w:rPr>
          <w:rFonts w:ascii="Cambria" w:hAnsi="Cambria"/>
          <w:sz w:val="22"/>
          <w:szCs w:val="22"/>
        </w:rPr>
      </w:pPr>
      <w:r w:rsidRPr="00F6571D">
        <w:rPr>
          <w:rFonts w:ascii="Cambria" w:hAnsi="Cambria"/>
          <w:sz w:val="22"/>
          <w:szCs w:val="22"/>
        </w:rPr>
        <w:t>L’</w:t>
      </w:r>
      <w:r w:rsidRPr="00F6571D">
        <w:rPr>
          <w:rFonts w:ascii="Cambria" w:hAnsi="Cambria"/>
          <w:b/>
          <w:sz w:val="22"/>
          <w:szCs w:val="22"/>
        </w:rPr>
        <w:t>Agenzia Nazionale per la Sicurezza delle Ferrovie</w:t>
      </w:r>
      <w:r w:rsidRPr="00F6571D">
        <w:rPr>
          <w:rFonts w:ascii="Cambria" w:hAnsi="Cambria"/>
          <w:sz w:val="22"/>
          <w:szCs w:val="22"/>
        </w:rPr>
        <w:t xml:space="preserve"> </w:t>
      </w:r>
      <w:r w:rsidRPr="00F6571D">
        <w:rPr>
          <w:rFonts w:ascii="Cambria" w:hAnsi="Cambria"/>
          <w:b/>
          <w:sz w:val="22"/>
          <w:szCs w:val="22"/>
        </w:rPr>
        <w:t>(ANSF),</w:t>
      </w:r>
      <w:r w:rsidRPr="00F6571D">
        <w:rPr>
          <w:rFonts w:ascii="Cambria" w:hAnsi="Cambria"/>
          <w:sz w:val="22"/>
          <w:szCs w:val="22"/>
        </w:rPr>
        <w:t xml:space="preserve"> Autorità nazionale per la sicurezza ferroviaria, quale naturale destinataria delle Raccomandazioni di sicurezza, per quanto previsto dall’articolo </w:t>
      </w:r>
      <w:r w:rsidR="00D870F5">
        <w:rPr>
          <w:rFonts w:ascii="Cambria" w:hAnsi="Cambria"/>
          <w:sz w:val="22"/>
          <w:szCs w:val="22"/>
        </w:rPr>
        <w:t>24</w:t>
      </w:r>
      <w:r w:rsidR="00D870F5" w:rsidRPr="00F6571D">
        <w:rPr>
          <w:rFonts w:ascii="Cambria" w:hAnsi="Cambria"/>
          <w:sz w:val="22"/>
          <w:szCs w:val="22"/>
        </w:rPr>
        <w:t xml:space="preserve"> </w:t>
      </w:r>
      <w:r w:rsidRPr="00F6571D">
        <w:rPr>
          <w:rFonts w:ascii="Cambria" w:hAnsi="Cambria"/>
          <w:sz w:val="22"/>
          <w:szCs w:val="22"/>
        </w:rPr>
        <w:t>del Decreto Legislativo 10 agosto 2007, n. 162;</w:t>
      </w:r>
    </w:p>
    <w:p w14:paraId="6378C555" w14:textId="4E7EFAEF" w:rsidR="004C47A3" w:rsidRPr="00F6571D" w:rsidRDefault="00017ABD" w:rsidP="00F4705C">
      <w:pPr>
        <w:pStyle w:val="Paragrafoelenco1"/>
        <w:numPr>
          <w:ilvl w:val="0"/>
          <w:numId w:val="4"/>
        </w:numPr>
        <w:spacing w:line="360" w:lineRule="auto"/>
        <w:ind w:left="1134" w:right="936" w:hanging="425"/>
        <w:jc w:val="both"/>
        <w:rPr>
          <w:rFonts w:ascii="Cambria" w:hAnsi="Cambria"/>
          <w:sz w:val="22"/>
          <w:szCs w:val="22"/>
        </w:rPr>
      </w:pPr>
      <w:r w:rsidRPr="00F6571D">
        <w:rPr>
          <w:rFonts w:ascii="Cambria" w:hAnsi="Cambria"/>
          <w:sz w:val="22"/>
          <w:szCs w:val="22"/>
        </w:rPr>
        <w:t>L’</w:t>
      </w:r>
      <w:r w:rsidRPr="00F6571D">
        <w:rPr>
          <w:rFonts w:ascii="Cambria" w:hAnsi="Cambria"/>
          <w:b/>
          <w:sz w:val="22"/>
          <w:szCs w:val="22"/>
        </w:rPr>
        <w:t>Agenzia Ferroviaria Europea (ERA)</w:t>
      </w:r>
      <w:r w:rsidRPr="00F6571D">
        <w:rPr>
          <w:rFonts w:ascii="Cambria" w:hAnsi="Cambria"/>
          <w:sz w:val="22"/>
          <w:szCs w:val="22"/>
        </w:rPr>
        <w:t>, in quanto organismo comunitario per la sicurezza ferroviaria informato di tutte le indagini avviate</w:t>
      </w:r>
      <w:r w:rsidR="00F33325">
        <w:rPr>
          <w:rFonts w:ascii="Cambria" w:hAnsi="Cambria"/>
          <w:sz w:val="22"/>
          <w:szCs w:val="22"/>
        </w:rPr>
        <w:t>;</w:t>
      </w:r>
      <w:r w:rsidRPr="00F6571D">
        <w:rPr>
          <w:rFonts w:ascii="Cambria" w:hAnsi="Cambria"/>
          <w:sz w:val="22"/>
          <w:szCs w:val="22"/>
        </w:rPr>
        <w:t xml:space="preserve"> </w:t>
      </w:r>
      <w:r w:rsidR="00F33325" w:rsidRPr="003B17C6">
        <w:rPr>
          <w:rFonts w:ascii="Cambria" w:hAnsi="Cambria"/>
          <w:sz w:val="22"/>
          <w:szCs w:val="22"/>
        </w:rPr>
        <w:t xml:space="preserve">inoltre </w:t>
      </w:r>
      <w:r w:rsidRPr="003B17C6">
        <w:rPr>
          <w:rFonts w:ascii="Cambria" w:hAnsi="Cambria"/>
          <w:sz w:val="22"/>
          <w:szCs w:val="22"/>
        </w:rPr>
        <w:t>t</w:t>
      </w:r>
      <w:r w:rsidRPr="00F6571D">
        <w:rPr>
          <w:rFonts w:ascii="Cambria" w:hAnsi="Cambria"/>
          <w:sz w:val="22"/>
          <w:szCs w:val="22"/>
        </w:rPr>
        <w:t xml:space="preserve">utte le Raccomandazioni emanate dalla </w:t>
      </w:r>
      <w:proofErr w:type="spellStart"/>
      <w:r w:rsidR="002835C5" w:rsidRPr="0013294F">
        <w:rPr>
          <w:rFonts w:ascii="Cambria" w:hAnsi="Cambria" w:cs="Arial"/>
          <w:sz w:val="22"/>
          <w:szCs w:val="22"/>
        </w:rPr>
        <w:t>D</w:t>
      </w:r>
      <w:r w:rsidR="002835C5">
        <w:rPr>
          <w:rFonts w:ascii="Cambria" w:hAnsi="Cambria" w:cs="Arial"/>
          <w:sz w:val="22"/>
          <w:szCs w:val="22"/>
        </w:rPr>
        <w:t>i</w:t>
      </w:r>
      <w:r w:rsidR="002835C5" w:rsidRPr="0013294F">
        <w:rPr>
          <w:rFonts w:ascii="Cambria" w:hAnsi="Cambria" w:cs="Arial"/>
          <w:sz w:val="22"/>
          <w:szCs w:val="22"/>
        </w:rPr>
        <w:t>GIF</w:t>
      </w:r>
      <w:r w:rsidR="002835C5">
        <w:rPr>
          <w:rFonts w:ascii="Cambria" w:hAnsi="Cambria" w:cs="Arial"/>
          <w:sz w:val="22"/>
          <w:szCs w:val="22"/>
        </w:rPr>
        <w:t>e</w:t>
      </w:r>
      <w:r w:rsidR="002835C5" w:rsidRPr="0013294F">
        <w:rPr>
          <w:rFonts w:ascii="Cambria" w:hAnsi="Cambria" w:cs="Arial"/>
          <w:sz w:val="22"/>
          <w:szCs w:val="22"/>
        </w:rPr>
        <w:t>M</w:t>
      </w:r>
      <w:r w:rsidR="002835C5">
        <w:rPr>
          <w:rFonts w:ascii="Cambria" w:hAnsi="Cambria" w:cs="Arial"/>
          <w:sz w:val="22"/>
          <w:szCs w:val="22"/>
        </w:rPr>
        <w:t>a</w:t>
      </w:r>
      <w:proofErr w:type="spellEnd"/>
      <w:r w:rsidRPr="00F6571D">
        <w:rPr>
          <w:rFonts w:ascii="Cambria" w:hAnsi="Cambria"/>
          <w:sz w:val="22"/>
          <w:szCs w:val="22"/>
        </w:rPr>
        <w:t xml:space="preserve"> </w:t>
      </w:r>
      <w:r w:rsidR="00D870F5">
        <w:rPr>
          <w:rFonts w:ascii="Cambria" w:hAnsi="Cambria"/>
          <w:sz w:val="22"/>
          <w:szCs w:val="22"/>
        </w:rPr>
        <w:t>vengono notificate</w:t>
      </w:r>
      <w:r w:rsidRPr="00F6571D">
        <w:rPr>
          <w:rFonts w:ascii="Cambria" w:hAnsi="Cambria"/>
          <w:sz w:val="22"/>
          <w:szCs w:val="22"/>
        </w:rPr>
        <w:t xml:space="preserve"> all’ERA stessa, quale organo comunitario di coordinamento delle singole agenzie nazionali. A tal fine si ricorda che l’elenco delle Raccomandazioni</w:t>
      </w:r>
      <w:r w:rsidR="004C47A3" w:rsidRPr="00F6571D">
        <w:rPr>
          <w:rFonts w:ascii="Cambria" w:hAnsi="Cambria"/>
          <w:sz w:val="22"/>
          <w:szCs w:val="22"/>
        </w:rPr>
        <w:t xml:space="preserve"> emanate dalla </w:t>
      </w:r>
      <w:proofErr w:type="spellStart"/>
      <w:r w:rsidR="002835C5" w:rsidRPr="0013294F">
        <w:rPr>
          <w:rFonts w:ascii="Cambria" w:hAnsi="Cambria" w:cs="Arial"/>
          <w:sz w:val="22"/>
          <w:szCs w:val="22"/>
        </w:rPr>
        <w:t>D</w:t>
      </w:r>
      <w:r w:rsidR="002835C5">
        <w:rPr>
          <w:rFonts w:ascii="Cambria" w:hAnsi="Cambria" w:cs="Arial"/>
          <w:sz w:val="22"/>
          <w:szCs w:val="22"/>
        </w:rPr>
        <w:t>i</w:t>
      </w:r>
      <w:r w:rsidR="002835C5" w:rsidRPr="0013294F">
        <w:rPr>
          <w:rFonts w:ascii="Cambria" w:hAnsi="Cambria" w:cs="Arial"/>
          <w:sz w:val="22"/>
          <w:szCs w:val="22"/>
        </w:rPr>
        <w:t>GIF</w:t>
      </w:r>
      <w:r w:rsidR="002835C5">
        <w:rPr>
          <w:rFonts w:ascii="Cambria" w:hAnsi="Cambria" w:cs="Arial"/>
          <w:sz w:val="22"/>
          <w:szCs w:val="22"/>
        </w:rPr>
        <w:t>e</w:t>
      </w:r>
      <w:r w:rsidR="002835C5" w:rsidRPr="0013294F">
        <w:rPr>
          <w:rFonts w:ascii="Cambria" w:hAnsi="Cambria" w:cs="Arial"/>
          <w:sz w:val="22"/>
          <w:szCs w:val="22"/>
        </w:rPr>
        <w:t>M</w:t>
      </w:r>
      <w:r w:rsidR="002835C5">
        <w:rPr>
          <w:rFonts w:ascii="Cambria" w:hAnsi="Cambria" w:cs="Arial"/>
          <w:sz w:val="22"/>
          <w:szCs w:val="22"/>
        </w:rPr>
        <w:t>a</w:t>
      </w:r>
      <w:proofErr w:type="spellEnd"/>
      <w:r w:rsidR="004C47A3" w:rsidRPr="00F6571D">
        <w:rPr>
          <w:rFonts w:ascii="Cambria" w:hAnsi="Cambria"/>
          <w:sz w:val="22"/>
          <w:szCs w:val="22"/>
        </w:rPr>
        <w:t xml:space="preserve"> nel 201</w:t>
      </w:r>
      <w:r w:rsidR="00FA1091">
        <w:rPr>
          <w:rFonts w:ascii="Cambria" w:hAnsi="Cambria"/>
          <w:sz w:val="22"/>
          <w:szCs w:val="22"/>
        </w:rPr>
        <w:t>8</w:t>
      </w:r>
      <w:r w:rsidRPr="00F6571D">
        <w:rPr>
          <w:rFonts w:ascii="Cambria" w:hAnsi="Cambria"/>
          <w:sz w:val="22"/>
          <w:szCs w:val="22"/>
        </w:rPr>
        <w:t xml:space="preserve"> e trasmesse all’ERA può essere visionato nella pagina del</w:t>
      </w:r>
      <w:r w:rsidR="004C47A3" w:rsidRPr="00F6571D">
        <w:rPr>
          <w:rFonts w:ascii="Cambria" w:hAnsi="Cambria"/>
          <w:sz w:val="22"/>
          <w:szCs w:val="22"/>
        </w:rPr>
        <w:t xml:space="preserve"> sito dell’ERA al seguente link </w:t>
      </w:r>
      <w:hyperlink r:id="rId51" w:history="1">
        <w:r w:rsidR="004C47A3" w:rsidRPr="00F6571D">
          <w:rPr>
            <w:rStyle w:val="Collegamentoipertestuale"/>
            <w:rFonts w:ascii="Cambria" w:hAnsi="Cambria"/>
            <w:sz w:val="22"/>
            <w:szCs w:val="22"/>
          </w:rPr>
          <w:t>http://erail.era.europa.eu/</w:t>
        </w:r>
      </w:hyperlink>
    </w:p>
    <w:p w14:paraId="3C729F40" w14:textId="56D87752" w:rsidR="003E530A" w:rsidRPr="00F6571D" w:rsidRDefault="003E530A" w:rsidP="00F4705C">
      <w:pPr>
        <w:pStyle w:val="Paragrafoelenco1"/>
        <w:numPr>
          <w:ilvl w:val="0"/>
          <w:numId w:val="4"/>
        </w:numPr>
        <w:tabs>
          <w:tab w:val="left" w:pos="1134"/>
        </w:tabs>
        <w:spacing w:after="120" w:line="360" w:lineRule="auto"/>
        <w:ind w:left="1134" w:right="934" w:hanging="425"/>
        <w:jc w:val="both"/>
        <w:rPr>
          <w:rFonts w:ascii="Cambria" w:hAnsi="Cambria" w:cs="Arial"/>
          <w:sz w:val="22"/>
          <w:szCs w:val="22"/>
        </w:rPr>
      </w:pPr>
      <w:r w:rsidRPr="00F6571D">
        <w:rPr>
          <w:rFonts w:ascii="Cambria" w:hAnsi="Cambria" w:cs="Arial"/>
          <w:b/>
          <w:sz w:val="22"/>
          <w:szCs w:val="22"/>
        </w:rPr>
        <w:t>L’Agenzia Europea per la Sicurezza Marittima</w:t>
      </w:r>
      <w:r w:rsidRPr="00F6571D">
        <w:rPr>
          <w:rFonts w:ascii="Cambria" w:hAnsi="Cambria" w:cs="Arial"/>
          <w:sz w:val="22"/>
          <w:szCs w:val="22"/>
        </w:rPr>
        <w:t xml:space="preserve"> (</w:t>
      </w:r>
      <w:r w:rsidRPr="00F6571D">
        <w:rPr>
          <w:rFonts w:ascii="Cambria" w:hAnsi="Cambria" w:cs="Arial"/>
          <w:b/>
          <w:sz w:val="22"/>
          <w:szCs w:val="22"/>
        </w:rPr>
        <w:t>EMSA)</w:t>
      </w:r>
      <w:r w:rsidRPr="00F6571D">
        <w:rPr>
          <w:rFonts w:ascii="Cambria" w:hAnsi="Cambria" w:cs="Arial"/>
          <w:sz w:val="22"/>
          <w:szCs w:val="22"/>
        </w:rPr>
        <w:t xml:space="preserve">, </w:t>
      </w:r>
      <w:r w:rsidRPr="00F6571D">
        <w:rPr>
          <w:rFonts w:ascii="Cambria" w:hAnsi="Cambria"/>
          <w:sz w:val="22"/>
          <w:szCs w:val="22"/>
        </w:rPr>
        <w:t>in quanto organismo comunitario per la sicurezza marittima informato di tutte le indagini avviate;</w:t>
      </w:r>
    </w:p>
    <w:p w14:paraId="0FE76547" w14:textId="1C801A7A" w:rsidR="00017ABD" w:rsidRPr="00F6571D" w:rsidRDefault="00017ABD" w:rsidP="00F4705C">
      <w:pPr>
        <w:pStyle w:val="Paragrafoelenco1"/>
        <w:numPr>
          <w:ilvl w:val="0"/>
          <w:numId w:val="4"/>
        </w:numPr>
        <w:tabs>
          <w:tab w:val="left" w:pos="1134"/>
        </w:tabs>
        <w:spacing w:after="120" w:line="360" w:lineRule="auto"/>
        <w:ind w:left="1134" w:right="934" w:hanging="425"/>
        <w:jc w:val="both"/>
        <w:rPr>
          <w:rFonts w:ascii="Cambria" w:hAnsi="Cambria" w:cs="Arial"/>
          <w:sz w:val="22"/>
          <w:szCs w:val="22"/>
        </w:rPr>
      </w:pPr>
      <w:r w:rsidRPr="00F6571D">
        <w:rPr>
          <w:rFonts w:ascii="Cambria" w:hAnsi="Cambria" w:cs="Arial"/>
          <w:sz w:val="22"/>
          <w:szCs w:val="22"/>
        </w:rPr>
        <w:t>Il</w:t>
      </w:r>
      <w:r w:rsidRPr="00F6571D">
        <w:rPr>
          <w:rFonts w:ascii="Cambria" w:hAnsi="Cambria" w:cs="Arial"/>
          <w:b/>
          <w:sz w:val="22"/>
          <w:szCs w:val="22"/>
        </w:rPr>
        <w:t xml:space="preserve"> Comando Generale del Corpo delle Capitanerie di Porto</w:t>
      </w:r>
      <w:r w:rsidRPr="00F6571D">
        <w:rPr>
          <w:rFonts w:ascii="Cambria" w:hAnsi="Cambria" w:cs="Arial"/>
          <w:sz w:val="22"/>
          <w:szCs w:val="22"/>
        </w:rPr>
        <w:t>, in quanto Autorità nazionale competente in materia di sicurezza marittima;</w:t>
      </w:r>
    </w:p>
    <w:p w14:paraId="3B251E26" w14:textId="77777777" w:rsidR="00017ABD" w:rsidRPr="00F6571D" w:rsidRDefault="00017ABD" w:rsidP="00F4705C">
      <w:pPr>
        <w:pStyle w:val="Paragrafoelenco1"/>
        <w:numPr>
          <w:ilvl w:val="0"/>
          <w:numId w:val="4"/>
        </w:numPr>
        <w:tabs>
          <w:tab w:val="left" w:pos="1134"/>
        </w:tabs>
        <w:spacing w:after="120" w:line="360" w:lineRule="auto"/>
        <w:ind w:left="1134" w:right="934" w:hanging="425"/>
        <w:jc w:val="both"/>
        <w:rPr>
          <w:rFonts w:ascii="Cambria" w:hAnsi="Cambria" w:cs="Arial"/>
          <w:b/>
          <w:sz w:val="22"/>
          <w:szCs w:val="22"/>
        </w:rPr>
      </w:pPr>
      <w:r w:rsidRPr="00F6571D">
        <w:rPr>
          <w:rFonts w:ascii="Cambria" w:hAnsi="Cambria" w:cs="Arial"/>
          <w:sz w:val="22"/>
          <w:szCs w:val="22"/>
        </w:rPr>
        <w:t>Il</w:t>
      </w:r>
      <w:r w:rsidRPr="00F6571D">
        <w:rPr>
          <w:rFonts w:ascii="Cambria" w:hAnsi="Cambria" w:cs="Arial"/>
          <w:b/>
          <w:sz w:val="22"/>
          <w:szCs w:val="22"/>
        </w:rPr>
        <w:t xml:space="preserve"> Corpo Nazionale dei Vigili del Fuoco, </w:t>
      </w:r>
      <w:r w:rsidRPr="00F6571D">
        <w:rPr>
          <w:rFonts w:ascii="Cambria" w:hAnsi="Cambria" w:cs="Arial"/>
          <w:sz w:val="22"/>
          <w:szCs w:val="22"/>
        </w:rPr>
        <w:t>quale organismo tecnico dello Stato esperto in materia di prevenzione incendi a supporto delle attività investigative nelle situazioni di incidenti ferroviari o sinistri marittimi caratterizzati da incendio;</w:t>
      </w:r>
    </w:p>
    <w:p w14:paraId="1A026AFA" w14:textId="277CD784" w:rsidR="00017ABD" w:rsidRPr="00F6571D" w:rsidRDefault="00017ABD" w:rsidP="00F4705C">
      <w:pPr>
        <w:pStyle w:val="Paragrafoelenco1"/>
        <w:numPr>
          <w:ilvl w:val="0"/>
          <w:numId w:val="4"/>
        </w:numPr>
        <w:tabs>
          <w:tab w:val="left" w:pos="1134"/>
          <w:tab w:val="left" w:pos="9923"/>
        </w:tabs>
        <w:spacing w:after="120" w:line="360" w:lineRule="auto"/>
        <w:ind w:left="1134" w:right="934" w:hanging="425"/>
        <w:jc w:val="both"/>
        <w:rPr>
          <w:rFonts w:ascii="Cambria" w:hAnsi="Cambria" w:cs="Arial"/>
          <w:sz w:val="22"/>
          <w:szCs w:val="22"/>
        </w:rPr>
      </w:pPr>
      <w:r w:rsidRPr="00F6571D">
        <w:rPr>
          <w:rFonts w:ascii="Cambria" w:hAnsi="Cambria" w:cs="Arial"/>
          <w:sz w:val="22"/>
          <w:szCs w:val="22"/>
        </w:rPr>
        <w:t>L’</w:t>
      </w:r>
      <w:r w:rsidRPr="00F6571D">
        <w:rPr>
          <w:rFonts w:ascii="Cambria" w:hAnsi="Cambria" w:cs="Arial"/>
          <w:b/>
          <w:sz w:val="22"/>
          <w:szCs w:val="22"/>
        </w:rPr>
        <w:t xml:space="preserve">IMO </w:t>
      </w:r>
      <w:r w:rsidRPr="00F6571D">
        <w:rPr>
          <w:rFonts w:ascii="Cambria" w:hAnsi="Cambria" w:cs="Arial"/>
          <w:sz w:val="22"/>
          <w:szCs w:val="22"/>
        </w:rPr>
        <w:t>(</w:t>
      </w:r>
      <w:r w:rsidRPr="00F6571D">
        <w:rPr>
          <w:rFonts w:ascii="Cambria" w:hAnsi="Cambria" w:cs="Arial"/>
          <w:i/>
          <w:sz w:val="22"/>
          <w:szCs w:val="22"/>
        </w:rPr>
        <w:t xml:space="preserve">International Maritime </w:t>
      </w:r>
      <w:proofErr w:type="spellStart"/>
      <w:r w:rsidRPr="00F6571D">
        <w:rPr>
          <w:rFonts w:ascii="Cambria" w:hAnsi="Cambria" w:cs="Arial"/>
          <w:i/>
          <w:sz w:val="22"/>
          <w:szCs w:val="22"/>
        </w:rPr>
        <w:t>Organisation</w:t>
      </w:r>
      <w:proofErr w:type="spellEnd"/>
      <w:r w:rsidRPr="00F6571D">
        <w:rPr>
          <w:rFonts w:ascii="Cambria" w:hAnsi="Cambria" w:cs="Arial"/>
          <w:i/>
          <w:sz w:val="22"/>
          <w:szCs w:val="22"/>
        </w:rPr>
        <w:t xml:space="preserve"> - </w:t>
      </w:r>
      <w:r w:rsidRPr="00F6571D">
        <w:rPr>
          <w:rFonts w:ascii="Cambria" w:hAnsi="Cambria" w:cs="Arial"/>
          <w:sz w:val="22"/>
          <w:szCs w:val="22"/>
        </w:rPr>
        <w:t>Organizzazione Internazionale Marittima) in quanto organismo internazionale che analizza le principali tipologie di incidentalità marittima a livello mondiale, anche al fine del miglioramento della regolazione in materia di sicurezza marittima</w:t>
      </w:r>
      <w:r w:rsidR="002868CB">
        <w:rPr>
          <w:rFonts w:ascii="Cambria" w:hAnsi="Cambria" w:cs="Arial"/>
          <w:sz w:val="22"/>
          <w:szCs w:val="22"/>
        </w:rPr>
        <w:t>.</w:t>
      </w:r>
    </w:p>
    <w:p w14:paraId="3C46C828" w14:textId="77777777" w:rsidR="00017ABD" w:rsidRDefault="00017ABD" w:rsidP="007C65C4">
      <w:pPr>
        <w:pStyle w:val="Paragrafoelenco1"/>
        <w:spacing w:line="360" w:lineRule="auto"/>
        <w:ind w:left="1134" w:right="936"/>
        <w:jc w:val="both"/>
        <w:rPr>
          <w:rFonts w:ascii="Cambria" w:hAnsi="Cambria"/>
          <w:sz w:val="22"/>
          <w:szCs w:val="22"/>
          <w:highlight w:val="yellow"/>
        </w:rPr>
      </w:pPr>
    </w:p>
    <w:p w14:paraId="5E2EAB7C" w14:textId="77777777" w:rsidR="00B44A61" w:rsidRDefault="00B44A61" w:rsidP="007C65C4">
      <w:pPr>
        <w:pStyle w:val="Paragrafoelenco1"/>
        <w:spacing w:line="360" w:lineRule="auto"/>
        <w:ind w:left="1134" w:right="936"/>
        <w:jc w:val="both"/>
        <w:rPr>
          <w:rFonts w:ascii="Cambria" w:hAnsi="Cambria"/>
          <w:sz w:val="22"/>
          <w:szCs w:val="22"/>
          <w:highlight w:val="yellow"/>
        </w:rPr>
      </w:pPr>
    </w:p>
    <w:p w14:paraId="3F759F1F" w14:textId="77777777" w:rsidR="00B44A61" w:rsidRDefault="00B44A61" w:rsidP="007C65C4">
      <w:pPr>
        <w:pStyle w:val="Paragrafoelenco1"/>
        <w:spacing w:line="360" w:lineRule="auto"/>
        <w:ind w:left="1134" w:right="936"/>
        <w:jc w:val="both"/>
        <w:rPr>
          <w:rFonts w:ascii="Cambria" w:hAnsi="Cambria"/>
          <w:sz w:val="22"/>
          <w:szCs w:val="22"/>
          <w:highlight w:val="yellow"/>
        </w:rPr>
      </w:pPr>
    </w:p>
    <w:p w14:paraId="1E663165" w14:textId="77777777" w:rsidR="00B44A61" w:rsidRPr="00F6571D" w:rsidRDefault="00B44A61" w:rsidP="007C65C4">
      <w:pPr>
        <w:pStyle w:val="Paragrafoelenco1"/>
        <w:spacing w:line="360" w:lineRule="auto"/>
        <w:ind w:left="1134" w:right="936"/>
        <w:jc w:val="both"/>
        <w:rPr>
          <w:rFonts w:ascii="Cambria" w:hAnsi="Cambria"/>
          <w:sz w:val="22"/>
          <w:szCs w:val="22"/>
          <w:highlight w:val="yellow"/>
        </w:rPr>
      </w:pPr>
    </w:p>
    <w:p w14:paraId="09419991" w14:textId="42F3FA9F" w:rsidR="00017ABD" w:rsidRPr="00F6571D" w:rsidRDefault="00017ABD" w:rsidP="001F5A65">
      <w:pPr>
        <w:pStyle w:val="Titolo2"/>
        <w:spacing w:before="0" w:after="120" w:line="360" w:lineRule="auto"/>
        <w:ind w:left="709" w:right="936"/>
        <w:rPr>
          <w:b/>
          <w:color w:val="auto"/>
          <w:sz w:val="22"/>
          <w:szCs w:val="22"/>
        </w:rPr>
      </w:pPr>
      <w:bookmarkStart w:id="44" w:name="_Toc454272221"/>
      <w:bookmarkStart w:id="45" w:name="_Toc481916328"/>
      <w:bookmarkStart w:id="46" w:name="_Toc481916418"/>
      <w:bookmarkStart w:id="47" w:name="_Toc481916679"/>
      <w:bookmarkStart w:id="48" w:name="_Toc19634038"/>
      <w:r w:rsidRPr="00F6571D">
        <w:rPr>
          <w:b/>
          <w:color w:val="auto"/>
          <w:sz w:val="22"/>
          <w:szCs w:val="22"/>
        </w:rPr>
        <w:t xml:space="preserve">2.3. Il processo investigativo </w:t>
      </w:r>
      <w:r w:rsidR="0005710E">
        <w:rPr>
          <w:b/>
          <w:color w:val="auto"/>
          <w:sz w:val="22"/>
          <w:szCs w:val="22"/>
        </w:rPr>
        <w:t>d</w:t>
      </w:r>
      <w:r w:rsidRPr="00F6571D">
        <w:rPr>
          <w:b/>
          <w:color w:val="auto"/>
          <w:sz w:val="22"/>
          <w:szCs w:val="22"/>
        </w:rPr>
        <w:t>ella Direzione Generale</w:t>
      </w:r>
      <w:bookmarkEnd w:id="44"/>
      <w:bookmarkEnd w:id="45"/>
      <w:bookmarkEnd w:id="46"/>
      <w:bookmarkEnd w:id="47"/>
      <w:bookmarkEnd w:id="48"/>
    </w:p>
    <w:p w14:paraId="34AD1417" w14:textId="24E28EBD" w:rsidR="00017ABD" w:rsidRPr="00FD03A8" w:rsidRDefault="00017ABD" w:rsidP="00F34E30">
      <w:pPr>
        <w:spacing w:after="120" w:line="360" w:lineRule="auto"/>
        <w:ind w:left="709" w:right="936"/>
        <w:jc w:val="both"/>
        <w:rPr>
          <w:rFonts w:ascii="Cambria" w:hAnsi="Cambria"/>
          <w:i/>
          <w:sz w:val="22"/>
          <w:szCs w:val="22"/>
          <w:u w:val="single"/>
        </w:rPr>
      </w:pPr>
      <w:r w:rsidRPr="00FD03A8">
        <w:rPr>
          <w:rFonts w:ascii="Cambria" w:hAnsi="Cambria"/>
          <w:i/>
          <w:sz w:val="22"/>
          <w:szCs w:val="22"/>
          <w:u w:val="single"/>
        </w:rPr>
        <w:t>2.3.1</w:t>
      </w:r>
      <w:r w:rsidRPr="00FD03A8">
        <w:rPr>
          <w:rFonts w:ascii="Cambria" w:hAnsi="Cambria"/>
          <w:i/>
          <w:sz w:val="22"/>
          <w:szCs w:val="22"/>
          <w:u w:val="single"/>
        </w:rPr>
        <w:tab/>
      </w:r>
      <w:r w:rsidR="0005710E">
        <w:rPr>
          <w:rFonts w:ascii="Cambria" w:hAnsi="Cambria"/>
          <w:i/>
          <w:sz w:val="22"/>
          <w:szCs w:val="22"/>
          <w:u w:val="single"/>
        </w:rPr>
        <w:t xml:space="preserve">Le </w:t>
      </w:r>
      <w:r w:rsidRPr="00FD03A8">
        <w:rPr>
          <w:rFonts w:ascii="Cambria" w:hAnsi="Cambria"/>
          <w:i/>
          <w:sz w:val="22"/>
          <w:szCs w:val="22"/>
          <w:u w:val="single"/>
        </w:rPr>
        <w:t>azioni investigative preliminari</w:t>
      </w:r>
    </w:p>
    <w:p w14:paraId="33506B04" w14:textId="355C5F00" w:rsidR="00B44A61" w:rsidRDefault="00A33746" w:rsidP="00CB1C0E">
      <w:pPr>
        <w:spacing w:after="120" w:line="360" w:lineRule="auto"/>
        <w:ind w:left="709" w:right="936"/>
        <w:jc w:val="both"/>
        <w:rPr>
          <w:rFonts w:ascii="Cambria" w:hAnsi="Cambria"/>
          <w:sz w:val="22"/>
          <w:szCs w:val="22"/>
        </w:rPr>
      </w:pPr>
      <w:r>
        <w:rPr>
          <w:rFonts w:ascii="Cambria" w:eastAsia="MyriadPro-Light" w:hAnsi="Cambria"/>
          <w:b/>
          <w:sz w:val="22"/>
          <w:szCs w:val="22"/>
          <w:u w:val="single"/>
        </w:rPr>
        <w:t>N</w:t>
      </w:r>
      <w:r w:rsidR="00B44A61" w:rsidRPr="003F22B7">
        <w:rPr>
          <w:rFonts w:ascii="Cambria" w:eastAsia="MyriadPro-Light" w:hAnsi="Cambria"/>
          <w:b/>
          <w:sz w:val="22"/>
          <w:szCs w:val="22"/>
          <w:u w:val="single"/>
        </w:rPr>
        <w:t>el settore ferroviario</w:t>
      </w:r>
      <w:r w:rsidR="00B44A61" w:rsidRPr="003F22B7">
        <w:rPr>
          <w:rFonts w:ascii="Cambria" w:eastAsia="MyriadPro-Light" w:hAnsi="Cambria"/>
          <w:sz w:val="22"/>
          <w:szCs w:val="22"/>
        </w:rPr>
        <w:t xml:space="preserve">, tutti gli </w:t>
      </w:r>
      <w:r w:rsidR="00B44A61" w:rsidRPr="003F22B7">
        <w:rPr>
          <w:rStyle w:val="hps"/>
          <w:rFonts w:ascii="Cambria" w:hAnsi="Cambria"/>
          <w:sz w:val="22"/>
          <w:szCs w:val="22"/>
        </w:rPr>
        <w:t xml:space="preserve">eventi sottoposti ad investigazione da parte della </w:t>
      </w:r>
      <w:proofErr w:type="spellStart"/>
      <w:r w:rsidR="00B44A61" w:rsidRPr="003F22B7">
        <w:rPr>
          <w:rStyle w:val="hps"/>
          <w:rFonts w:ascii="Cambria" w:hAnsi="Cambria"/>
          <w:b/>
          <w:sz w:val="22"/>
          <w:szCs w:val="22"/>
        </w:rPr>
        <w:t>D</w:t>
      </w:r>
      <w:r>
        <w:rPr>
          <w:rStyle w:val="hps"/>
          <w:rFonts w:ascii="Cambria" w:hAnsi="Cambria"/>
          <w:b/>
          <w:sz w:val="22"/>
          <w:szCs w:val="22"/>
        </w:rPr>
        <w:t>i</w:t>
      </w:r>
      <w:r w:rsidR="00B44A61" w:rsidRPr="003F22B7">
        <w:rPr>
          <w:rStyle w:val="hps"/>
          <w:rFonts w:ascii="Cambria" w:hAnsi="Cambria"/>
          <w:b/>
          <w:sz w:val="22"/>
          <w:szCs w:val="22"/>
        </w:rPr>
        <w:t>GIF</w:t>
      </w:r>
      <w:r>
        <w:rPr>
          <w:rStyle w:val="hps"/>
          <w:rFonts w:ascii="Cambria" w:hAnsi="Cambria"/>
          <w:b/>
          <w:sz w:val="22"/>
          <w:szCs w:val="22"/>
        </w:rPr>
        <w:t>e</w:t>
      </w:r>
      <w:r w:rsidR="00B44A61" w:rsidRPr="003F22B7">
        <w:rPr>
          <w:rStyle w:val="hps"/>
          <w:rFonts w:ascii="Cambria" w:hAnsi="Cambria"/>
          <w:b/>
          <w:sz w:val="22"/>
          <w:szCs w:val="22"/>
        </w:rPr>
        <w:t>M</w:t>
      </w:r>
      <w:r>
        <w:rPr>
          <w:rStyle w:val="hps"/>
          <w:rFonts w:ascii="Cambria" w:hAnsi="Cambria"/>
          <w:b/>
          <w:sz w:val="22"/>
          <w:szCs w:val="22"/>
        </w:rPr>
        <w:t>a</w:t>
      </w:r>
      <w:proofErr w:type="spellEnd"/>
      <w:r w:rsidR="00B44A61" w:rsidRPr="003F22B7">
        <w:rPr>
          <w:rStyle w:val="hps"/>
          <w:rFonts w:ascii="Cambria" w:hAnsi="Cambria"/>
          <w:sz w:val="22"/>
          <w:szCs w:val="22"/>
        </w:rPr>
        <w:t xml:space="preserve">, nella sua qualità di </w:t>
      </w:r>
      <w:r w:rsidR="00B44A61" w:rsidRPr="003F22B7">
        <w:rPr>
          <w:rStyle w:val="hps"/>
          <w:rFonts w:ascii="Cambria" w:hAnsi="Cambria"/>
          <w:b/>
          <w:i/>
          <w:sz w:val="22"/>
          <w:szCs w:val="22"/>
        </w:rPr>
        <w:t>NIB -</w:t>
      </w:r>
      <w:r w:rsidR="00B44A61" w:rsidRPr="003F22B7">
        <w:rPr>
          <w:rStyle w:val="hps"/>
          <w:rFonts w:ascii="Cambria" w:hAnsi="Cambria"/>
          <w:b/>
          <w:sz w:val="22"/>
          <w:szCs w:val="22"/>
        </w:rPr>
        <w:t xml:space="preserve"> </w:t>
      </w:r>
      <w:r w:rsidR="00B44A61" w:rsidRPr="003F22B7">
        <w:rPr>
          <w:rStyle w:val="hps"/>
          <w:rFonts w:ascii="Cambria" w:hAnsi="Cambria"/>
          <w:b/>
          <w:i/>
          <w:sz w:val="22"/>
          <w:szCs w:val="22"/>
        </w:rPr>
        <w:t xml:space="preserve">National </w:t>
      </w:r>
      <w:proofErr w:type="spellStart"/>
      <w:r w:rsidR="00B44A61" w:rsidRPr="003F22B7">
        <w:rPr>
          <w:rStyle w:val="hps"/>
          <w:rFonts w:ascii="Cambria" w:hAnsi="Cambria"/>
          <w:b/>
          <w:i/>
          <w:sz w:val="22"/>
          <w:szCs w:val="22"/>
        </w:rPr>
        <w:t>Investigation</w:t>
      </w:r>
      <w:proofErr w:type="spellEnd"/>
      <w:r w:rsidR="00B44A61" w:rsidRPr="003F22B7">
        <w:rPr>
          <w:rStyle w:val="hps"/>
          <w:rFonts w:ascii="Cambria" w:hAnsi="Cambria"/>
          <w:b/>
          <w:i/>
          <w:sz w:val="22"/>
          <w:szCs w:val="22"/>
        </w:rPr>
        <w:t xml:space="preserve"> Body</w:t>
      </w:r>
      <w:r w:rsidR="00B44A61" w:rsidRPr="003F22B7">
        <w:rPr>
          <w:rStyle w:val="hps"/>
          <w:rFonts w:ascii="Cambria" w:hAnsi="Cambria"/>
          <w:sz w:val="22"/>
          <w:szCs w:val="22"/>
        </w:rPr>
        <w:t>, sono anche soggetti</w:t>
      </w:r>
      <w:r w:rsidR="00B44A61" w:rsidRPr="003F22B7">
        <w:rPr>
          <w:rFonts w:ascii="Cambria" w:hAnsi="Cambria"/>
          <w:sz w:val="22"/>
          <w:szCs w:val="22"/>
        </w:rPr>
        <w:t xml:space="preserve"> </w:t>
      </w:r>
      <w:r w:rsidR="00B44A61" w:rsidRPr="003F22B7">
        <w:rPr>
          <w:rStyle w:val="hps"/>
          <w:rFonts w:ascii="Cambria" w:hAnsi="Cambria"/>
          <w:sz w:val="22"/>
          <w:szCs w:val="22"/>
        </w:rPr>
        <w:t>ad obbligo di notifica</w:t>
      </w:r>
      <w:r w:rsidR="00B44A61" w:rsidRPr="003F22B7">
        <w:rPr>
          <w:rFonts w:ascii="Cambria" w:hAnsi="Cambria"/>
          <w:sz w:val="22"/>
          <w:szCs w:val="22"/>
        </w:rPr>
        <w:t xml:space="preserve"> </w:t>
      </w:r>
      <w:r w:rsidR="00B44A61">
        <w:rPr>
          <w:rFonts w:ascii="Cambria" w:hAnsi="Cambria"/>
          <w:sz w:val="22"/>
          <w:szCs w:val="22"/>
        </w:rPr>
        <w:t xml:space="preserve">di apertura indagine </w:t>
      </w:r>
      <w:r w:rsidR="00B44A61" w:rsidRPr="003F22B7">
        <w:rPr>
          <w:rStyle w:val="hps"/>
          <w:rFonts w:ascii="Cambria" w:hAnsi="Cambria"/>
          <w:sz w:val="22"/>
          <w:szCs w:val="22"/>
        </w:rPr>
        <w:t>all'Agenzia Europea Ferroviaria (ERA)</w:t>
      </w:r>
      <w:r w:rsidR="00B44A61" w:rsidRPr="003F22B7">
        <w:rPr>
          <w:rFonts w:ascii="Cambria" w:hAnsi="Cambria"/>
          <w:sz w:val="22"/>
          <w:szCs w:val="22"/>
        </w:rPr>
        <w:t xml:space="preserve"> con l'inserimento delle informazioni nella banca dati </w:t>
      </w:r>
      <w:r w:rsidR="00B44A61" w:rsidRPr="003F22B7">
        <w:rPr>
          <w:rFonts w:ascii="Cambria" w:hAnsi="Cambria"/>
          <w:b/>
          <w:i/>
          <w:sz w:val="22"/>
          <w:szCs w:val="22"/>
        </w:rPr>
        <w:t>ERAIL (</w:t>
      </w:r>
      <w:proofErr w:type="spellStart"/>
      <w:r w:rsidR="00B44A61" w:rsidRPr="003F22B7">
        <w:rPr>
          <w:rFonts w:ascii="Cambria" w:hAnsi="Cambria"/>
          <w:i/>
          <w:sz w:val="22"/>
          <w:szCs w:val="22"/>
        </w:rPr>
        <w:t>European</w:t>
      </w:r>
      <w:proofErr w:type="spellEnd"/>
      <w:r w:rsidR="00B44A61" w:rsidRPr="003F22B7">
        <w:rPr>
          <w:rFonts w:ascii="Cambria" w:hAnsi="Cambria"/>
          <w:i/>
          <w:sz w:val="22"/>
          <w:szCs w:val="22"/>
        </w:rPr>
        <w:t xml:space="preserve"> </w:t>
      </w:r>
      <w:proofErr w:type="spellStart"/>
      <w:r w:rsidR="00B44A61" w:rsidRPr="003F22B7">
        <w:rPr>
          <w:rFonts w:ascii="Cambria" w:hAnsi="Cambria"/>
          <w:i/>
          <w:sz w:val="22"/>
          <w:szCs w:val="22"/>
        </w:rPr>
        <w:t>Railway</w:t>
      </w:r>
      <w:proofErr w:type="spellEnd"/>
      <w:r w:rsidR="00B44A61" w:rsidRPr="003F22B7">
        <w:rPr>
          <w:rFonts w:ascii="Cambria" w:hAnsi="Cambria"/>
          <w:i/>
          <w:sz w:val="22"/>
          <w:szCs w:val="22"/>
        </w:rPr>
        <w:t xml:space="preserve"> </w:t>
      </w:r>
      <w:proofErr w:type="spellStart"/>
      <w:r w:rsidR="00B44A61" w:rsidRPr="003F22B7">
        <w:rPr>
          <w:rFonts w:ascii="Cambria" w:hAnsi="Cambria"/>
          <w:i/>
          <w:sz w:val="22"/>
          <w:szCs w:val="22"/>
        </w:rPr>
        <w:t>Accident</w:t>
      </w:r>
      <w:proofErr w:type="spellEnd"/>
      <w:r w:rsidR="00B44A61" w:rsidRPr="003F22B7">
        <w:rPr>
          <w:rFonts w:ascii="Cambria" w:hAnsi="Cambria"/>
          <w:i/>
          <w:sz w:val="22"/>
          <w:szCs w:val="22"/>
        </w:rPr>
        <w:t xml:space="preserve"> Information Links</w:t>
      </w:r>
      <w:r w:rsidR="00B44A61" w:rsidRPr="003F22B7">
        <w:rPr>
          <w:rFonts w:ascii="Cambria" w:hAnsi="Cambria"/>
          <w:b/>
          <w:i/>
          <w:sz w:val="22"/>
          <w:szCs w:val="22"/>
        </w:rPr>
        <w:t>)</w:t>
      </w:r>
      <w:r w:rsidR="00B44A61" w:rsidRPr="003F22B7">
        <w:rPr>
          <w:rFonts w:ascii="Cambria" w:hAnsi="Cambria"/>
          <w:sz w:val="22"/>
          <w:szCs w:val="22"/>
        </w:rPr>
        <w:t>.</w:t>
      </w:r>
    </w:p>
    <w:p w14:paraId="632E01B0" w14:textId="228AAE7F" w:rsidR="00B44A61" w:rsidRPr="003F22B7" w:rsidRDefault="00B44A61" w:rsidP="00B44A61">
      <w:pPr>
        <w:tabs>
          <w:tab w:val="left" w:pos="9923"/>
        </w:tabs>
        <w:autoSpaceDE w:val="0"/>
        <w:autoSpaceDN w:val="0"/>
        <w:adjustRightInd w:val="0"/>
        <w:spacing w:line="360" w:lineRule="auto"/>
        <w:ind w:left="709" w:right="936"/>
        <w:jc w:val="both"/>
        <w:rPr>
          <w:rStyle w:val="hps"/>
          <w:rFonts w:ascii="Cambria" w:hAnsi="Cambria" w:cs="Arial"/>
          <w:sz w:val="22"/>
          <w:szCs w:val="22"/>
        </w:rPr>
      </w:pPr>
      <w:r w:rsidRPr="003F22B7">
        <w:rPr>
          <w:rFonts w:ascii="Cambria" w:eastAsia="MyriadPro-Light" w:hAnsi="Cambria" w:cs="Calibri"/>
          <w:b/>
          <w:sz w:val="22"/>
          <w:szCs w:val="22"/>
          <w:u w:val="single"/>
        </w:rPr>
        <w:t>Nel settore marittimo</w:t>
      </w:r>
      <w:r w:rsidRPr="003F22B7">
        <w:rPr>
          <w:rFonts w:ascii="Cambria" w:eastAsia="MyriadPro-Light" w:hAnsi="Cambria" w:cs="Calibri"/>
          <w:sz w:val="22"/>
          <w:szCs w:val="22"/>
        </w:rPr>
        <w:t xml:space="preserve">, invece, tutti gli </w:t>
      </w:r>
      <w:r w:rsidRPr="003F22B7">
        <w:rPr>
          <w:rStyle w:val="hps"/>
          <w:rFonts w:ascii="Cambria" w:hAnsi="Cambria" w:cs="Arial"/>
          <w:sz w:val="22"/>
          <w:szCs w:val="22"/>
        </w:rPr>
        <w:t xml:space="preserve">eventi potenzialmente oggetto di investigazione da parte della </w:t>
      </w:r>
      <w:proofErr w:type="spellStart"/>
      <w:r w:rsidR="00A33746" w:rsidRPr="003F22B7">
        <w:rPr>
          <w:rStyle w:val="hps"/>
          <w:rFonts w:ascii="Cambria" w:hAnsi="Cambria"/>
          <w:b/>
          <w:sz w:val="22"/>
          <w:szCs w:val="22"/>
        </w:rPr>
        <w:t>D</w:t>
      </w:r>
      <w:r w:rsidR="00A33746">
        <w:rPr>
          <w:rStyle w:val="hps"/>
          <w:rFonts w:ascii="Cambria" w:hAnsi="Cambria"/>
          <w:b/>
          <w:sz w:val="22"/>
          <w:szCs w:val="22"/>
        </w:rPr>
        <w:t>i</w:t>
      </w:r>
      <w:r w:rsidR="00A33746" w:rsidRPr="003F22B7">
        <w:rPr>
          <w:rStyle w:val="hps"/>
          <w:rFonts w:ascii="Cambria" w:hAnsi="Cambria"/>
          <w:b/>
          <w:sz w:val="22"/>
          <w:szCs w:val="22"/>
        </w:rPr>
        <w:t>GIF</w:t>
      </w:r>
      <w:r w:rsidR="00A33746">
        <w:rPr>
          <w:rStyle w:val="hps"/>
          <w:rFonts w:ascii="Cambria" w:hAnsi="Cambria"/>
          <w:b/>
          <w:sz w:val="22"/>
          <w:szCs w:val="22"/>
        </w:rPr>
        <w:t>e</w:t>
      </w:r>
      <w:r w:rsidR="00A33746" w:rsidRPr="003F22B7">
        <w:rPr>
          <w:rStyle w:val="hps"/>
          <w:rFonts w:ascii="Cambria" w:hAnsi="Cambria"/>
          <w:b/>
          <w:sz w:val="22"/>
          <w:szCs w:val="22"/>
        </w:rPr>
        <w:t>M</w:t>
      </w:r>
      <w:r w:rsidR="00A33746">
        <w:rPr>
          <w:rStyle w:val="hps"/>
          <w:rFonts w:ascii="Cambria" w:hAnsi="Cambria"/>
          <w:b/>
          <w:sz w:val="22"/>
          <w:szCs w:val="22"/>
        </w:rPr>
        <w:t>a</w:t>
      </w:r>
      <w:proofErr w:type="spellEnd"/>
      <w:r w:rsidRPr="003F22B7">
        <w:rPr>
          <w:rStyle w:val="hps"/>
          <w:rFonts w:ascii="Cambria" w:hAnsi="Cambria" w:cs="Arial"/>
          <w:sz w:val="22"/>
          <w:szCs w:val="22"/>
        </w:rPr>
        <w:t xml:space="preserve"> sono notificati</w:t>
      </w:r>
      <w:r w:rsidRPr="003F22B7">
        <w:rPr>
          <w:rFonts w:ascii="Cambria" w:hAnsi="Cambria" w:cs="Arial"/>
          <w:sz w:val="22"/>
          <w:szCs w:val="22"/>
        </w:rPr>
        <w:t xml:space="preserve"> </w:t>
      </w:r>
      <w:r w:rsidRPr="003F22B7">
        <w:rPr>
          <w:rStyle w:val="hps"/>
          <w:rFonts w:ascii="Cambria" w:hAnsi="Cambria" w:cs="Arial"/>
          <w:sz w:val="22"/>
          <w:szCs w:val="22"/>
        </w:rPr>
        <w:t>all'</w:t>
      </w:r>
      <w:r w:rsidRPr="003F22B7">
        <w:rPr>
          <w:rFonts w:ascii="Cambria" w:hAnsi="Cambria" w:cs="Arial"/>
          <w:b/>
          <w:sz w:val="22"/>
          <w:szCs w:val="22"/>
        </w:rPr>
        <w:t>EMSA</w:t>
      </w:r>
      <w:r w:rsidRPr="003F22B7">
        <w:rPr>
          <w:rFonts w:ascii="Cambria" w:hAnsi="Cambria" w:cs="Arial"/>
          <w:sz w:val="22"/>
          <w:szCs w:val="22"/>
        </w:rPr>
        <w:t xml:space="preserve">, </w:t>
      </w:r>
      <w:r w:rsidR="00A33746" w:rsidRPr="003F22B7">
        <w:rPr>
          <w:rFonts w:ascii="Cambria" w:hAnsi="Cambria" w:cs="Arial"/>
          <w:sz w:val="22"/>
          <w:szCs w:val="22"/>
        </w:rPr>
        <w:t xml:space="preserve">direttamente </w:t>
      </w:r>
      <w:r w:rsidR="00A33746" w:rsidRPr="003F22B7">
        <w:rPr>
          <w:rStyle w:val="hps"/>
          <w:rFonts w:ascii="Cambria" w:hAnsi="Cambria" w:cs="Arial"/>
          <w:sz w:val="22"/>
          <w:szCs w:val="22"/>
        </w:rPr>
        <w:t>nella banca dati</w:t>
      </w:r>
      <w:r w:rsidR="00A33746" w:rsidRPr="003F22B7">
        <w:rPr>
          <w:rFonts w:ascii="Cambria" w:hAnsi="Cambria" w:cs="Arial"/>
          <w:sz w:val="22"/>
          <w:szCs w:val="22"/>
        </w:rPr>
        <w:t xml:space="preserve"> </w:t>
      </w:r>
      <w:r w:rsidR="00A33746" w:rsidRPr="003F22B7">
        <w:rPr>
          <w:rStyle w:val="hps"/>
          <w:rFonts w:ascii="Cambria" w:hAnsi="Cambria" w:cs="Arial"/>
          <w:b/>
          <w:sz w:val="22"/>
          <w:szCs w:val="22"/>
        </w:rPr>
        <w:t xml:space="preserve">EMCIP </w:t>
      </w:r>
      <w:r w:rsidR="00A33746" w:rsidRPr="003F22B7">
        <w:rPr>
          <w:rStyle w:val="hps"/>
          <w:rFonts w:ascii="Cambria" w:hAnsi="Cambria" w:cs="Arial"/>
          <w:sz w:val="22"/>
          <w:szCs w:val="22"/>
        </w:rPr>
        <w:t>(</w:t>
      </w:r>
      <w:proofErr w:type="spellStart"/>
      <w:r w:rsidR="00A33746" w:rsidRPr="003F22B7">
        <w:rPr>
          <w:rStyle w:val="hps"/>
          <w:rFonts w:ascii="Cambria" w:hAnsi="Cambria" w:cs="Arial"/>
          <w:i/>
          <w:sz w:val="22"/>
          <w:szCs w:val="22"/>
        </w:rPr>
        <w:t>European</w:t>
      </w:r>
      <w:proofErr w:type="spellEnd"/>
      <w:r w:rsidR="00A33746" w:rsidRPr="003F22B7">
        <w:rPr>
          <w:rStyle w:val="hps"/>
          <w:rFonts w:ascii="Cambria" w:hAnsi="Cambria" w:cs="Arial"/>
          <w:i/>
          <w:sz w:val="22"/>
          <w:szCs w:val="22"/>
        </w:rPr>
        <w:t xml:space="preserve"> Maritime </w:t>
      </w:r>
      <w:proofErr w:type="spellStart"/>
      <w:r w:rsidR="00A33746" w:rsidRPr="003F22B7">
        <w:rPr>
          <w:rStyle w:val="hps"/>
          <w:rFonts w:ascii="Cambria" w:hAnsi="Cambria" w:cs="Arial"/>
          <w:i/>
          <w:sz w:val="22"/>
          <w:szCs w:val="22"/>
        </w:rPr>
        <w:t>Casualty</w:t>
      </w:r>
      <w:proofErr w:type="spellEnd"/>
      <w:r w:rsidR="00A33746" w:rsidRPr="003F22B7">
        <w:rPr>
          <w:rStyle w:val="hps"/>
          <w:rFonts w:ascii="Cambria" w:hAnsi="Cambria" w:cs="Arial"/>
          <w:i/>
          <w:sz w:val="22"/>
          <w:szCs w:val="22"/>
        </w:rPr>
        <w:t xml:space="preserve"> Information Platform)</w:t>
      </w:r>
      <w:r w:rsidR="00A33746">
        <w:rPr>
          <w:rStyle w:val="hps"/>
          <w:rFonts w:ascii="Cambria" w:hAnsi="Cambria" w:cs="Arial"/>
          <w:i/>
          <w:sz w:val="22"/>
          <w:szCs w:val="22"/>
        </w:rPr>
        <w:t xml:space="preserve">, </w:t>
      </w:r>
      <w:r w:rsidRPr="003F22B7">
        <w:rPr>
          <w:rStyle w:val="hps"/>
          <w:rFonts w:ascii="Cambria" w:hAnsi="Cambria" w:cs="Arial"/>
          <w:sz w:val="22"/>
          <w:szCs w:val="22"/>
        </w:rPr>
        <w:t>secondo le seguenti modalità:</w:t>
      </w:r>
    </w:p>
    <w:p w14:paraId="7703B9FD" w14:textId="6EB8CE5B" w:rsidR="00B44A61" w:rsidRPr="003F22B7" w:rsidRDefault="00B44A61" w:rsidP="00B44A61">
      <w:pPr>
        <w:tabs>
          <w:tab w:val="left" w:pos="9923"/>
        </w:tabs>
        <w:autoSpaceDE w:val="0"/>
        <w:autoSpaceDN w:val="0"/>
        <w:adjustRightInd w:val="0"/>
        <w:spacing w:after="120"/>
        <w:ind w:left="1134" w:right="934" w:hanging="425"/>
        <w:jc w:val="both"/>
        <w:rPr>
          <w:rStyle w:val="hps"/>
          <w:rFonts w:ascii="Cambria" w:hAnsi="Cambria" w:cs="Arial"/>
          <w:sz w:val="22"/>
          <w:szCs w:val="22"/>
        </w:rPr>
      </w:pPr>
      <w:r w:rsidRPr="003F22B7">
        <w:rPr>
          <w:rStyle w:val="hps"/>
          <w:rFonts w:ascii="Cambria" w:hAnsi="Cambria" w:cs="Arial"/>
          <w:sz w:val="22"/>
          <w:szCs w:val="22"/>
        </w:rPr>
        <w:t xml:space="preserve">a. </w:t>
      </w:r>
      <w:r w:rsidR="00F33325">
        <w:rPr>
          <w:rStyle w:val="hps"/>
          <w:rFonts w:ascii="Cambria" w:hAnsi="Cambria" w:cs="Arial"/>
          <w:sz w:val="22"/>
          <w:szCs w:val="22"/>
        </w:rPr>
        <w:tab/>
      </w:r>
      <w:r w:rsidRPr="003F22B7">
        <w:rPr>
          <w:rStyle w:val="hps"/>
          <w:rFonts w:ascii="Cambria" w:hAnsi="Cambria" w:cs="Arial"/>
          <w:sz w:val="22"/>
          <w:szCs w:val="22"/>
        </w:rPr>
        <w:t xml:space="preserve">in </w:t>
      </w:r>
      <w:r w:rsidRPr="003F22B7">
        <w:rPr>
          <w:rFonts w:ascii="Cambria" w:hAnsi="Cambria" w:cs="Arial"/>
          <w:sz w:val="22"/>
          <w:szCs w:val="22"/>
        </w:rPr>
        <w:t xml:space="preserve">una prima fase, </w:t>
      </w:r>
      <w:r w:rsidRPr="003F22B7">
        <w:rPr>
          <w:rStyle w:val="hps"/>
          <w:rFonts w:ascii="Cambria" w:hAnsi="Cambria" w:cs="Arial"/>
          <w:sz w:val="22"/>
          <w:szCs w:val="22"/>
        </w:rPr>
        <w:t>come una notifica</w:t>
      </w:r>
      <w:r w:rsidRPr="003F22B7">
        <w:rPr>
          <w:rFonts w:ascii="Cambria" w:hAnsi="Cambria" w:cs="Arial"/>
          <w:sz w:val="22"/>
          <w:szCs w:val="22"/>
        </w:rPr>
        <w:t xml:space="preserve"> dell'evento occorso (molto grave, grave o meno grave) </w:t>
      </w:r>
      <w:r w:rsidRPr="003F22B7">
        <w:rPr>
          <w:rStyle w:val="hps"/>
          <w:rFonts w:ascii="Cambria" w:hAnsi="Cambria" w:cs="Arial"/>
          <w:sz w:val="22"/>
          <w:szCs w:val="22"/>
        </w:rPr>
        <w:t xml:space="preserve">da parte della Direzione </w:t>
      </w:r>
      <w:r w:rsidR="0017763A">
        <w:rPr>
          <w:rStyle w:val="hps"/>
          <w:rFonts w:ascii="Cambria" w:hAnsi="Cambria" w:cs="Arial"/>
          <w:sz w:val="22"/>
          <w:szCs w:val="22"/>
        </w:rPr>
        <w:t>G</w:t>
      </w:r>
      <w:r w:rsidR="0017763A" w:rsidRPr="003F22B7">
        <w:rPr>
          <w:rStyle w:val="hps"/>
          <w:rFonts w:ascii="Cambria" w:hAnsi="Cambria" w:cs="Arial"/>
          <w:sz w:val="22"/>
          <w:szCs w:val="22"/>
        </w:rPr>
        <w:t>enerale</w:t>
      </w:r>
      <w:r w:rsidRPr="003F22B7">
        <w:rPr>
          <w:rStyle w:val="hps"/>
          <w:rFonts w:ascii="Cambria" w:hAnsi="Cambria" w:cs="Arial"/>
          <w:sz w:val="22"/>
          <w:szCs w:val="22"/>
        </w:rPr>
        <w:t>;</w:t>
      </w:r>
    </w:p>
    <w:p w14:paraId="6503252E" w14:textId="42D17E95" w:rsidR="00B44A61" w:rsidRDefault="00B44A61" w:rsidP="00B44A61">
      <w:pPr>
        <w:tabs>
          <w:tab w:val="left" w:pos="9923"/>
        </w:tabs>
        <w:autoSpaceDE w:val="0"/>
        <w:autoSpaceDN w:val="0"/>
        <w:adjustRightInd w:val="0"/>
        <w:spacing w:after="120"/>
        <w:ind w:left="1134" w:right="936" w:hanging="425"/>
        <w:jc w:val="both"/>
        <w:rPr>
          <w:rFonts w:ascii="Cambria" w:hAnsi="Cambria" w:cs="Arial"/>
          <w:sz w:val="22"/>
          <w:szCs w:val="22"/>
        </w:rPr>
      </w:pPr>
      <w:r w:rsidRPr="003F22B7">
        <w:rPr>
          <w:rStyle w:val="hps"/>
          <w:rFonts w:ascii="Cambria" w:hAnsi="Cambria" w:cs="Arial"/>
          <w:sz w:val="22"/>
          <w:szCs w:val="22"/>
        </w:rPr>
        <w:t xml:space="preserve">b. </w:t>
      </w:r>
      <w:r w:rsidR="00F33325">
        <w:rPr>
          <w:rStyle w:val="hps"/>
          <w:rFonts w:ascii="Cambria" w:hAnsi="Cambria" w:cs="Arial"/>
          <w:sz w:val="22"/>
          <w:szCs w:val="22"/>
        </w:rPr>
        <w:tab/>
      </w:r>
      <w:r w:rsidRPr="003F22B7">
        <w:rPr>
          <w:rStyle w:val="hps"/>
          <w:rFonts w:ascii="Cambria" w:hAnsi="Cambria" w:cs="Arial"/>
          <w:sz w:val="22"/>
          <w:szCs w:val="22"/>
        </w:rPr>
        <w:t>nella fase finale, quando</w:t>
      </w:r>
      <w:r w:rsidRPr="003F22B7">
        <w:rPr>
          <w:rFonts w:ascii="Cambria" w:hAnsi="Cambria" w:cs="Arial"/>
          <w:sz w:val="22"/>
          <w:szCs w:val="22"/>
        </w:rPr>
        <w:t xml:space="preserve"> </w:t>
      </w:r>
      <w:r w:rsidRPr="003F22B7">
        <w:rPr>
          <w:rStyle w:val="hps"/>
          <w:rFonts w:ascii="Cambria" w:hAnsi="Cambria" w:cs="Arial"/>
          <w:sz w:val="22"/>
          <w:szCs w:val="22"/>
        </w:rPr>
        <w:t>la relazione finale</w:t>
      </w:r>
      <w:r w:rsidRPr="003F22B7">
        <w:rPr>
          <w:rFonts w:ascii="Cambria" w:hAnsi="Cambria" w:cs="Arial"/>
          <w:sz w:val="22"/>
          <w:szCs w:val="22"/>
        </w:rPr>
        <w:t xml:space="preserve"> sull'incidente, dopo verifica e validazione da parte della Direzione, </w:t>
      </w:r>
      <w:r w:rsidRPr="003F22B7">
        <w:rPr>
          <w:rStyle w:val="hps"/>
          <w:rFonts w:ascii="Cambria" w:hAnsi="Cambria" w:cs="Arial"/>
          <w:sz w:val="22"/>
          <w:szCs w:val="22"/>
        </w:rPr>
        <w:t>è inviata</w:t>
      </w:r>
      <w:r w:rsidRPr="003F22B7">
        <w:rPr>
          <w:rFonts w:ascii="Cambria" w:hAnsi="Cambria" w:cs="Arial"/>
          <w:sz w:val="22"/>
          <w:szCs w:val="22"/>
        </w:rPr>
        <w:t xml:space="preserve"> alla Commissione europea (DG MOVE) per il tramite de</w:t>
      </w:r>
      <w:r w:rsidRPr="003F22B7">
        <w:rPr>
          <w:rStyle w:val="hps"/>
          <w:rFonts w:ascii="Cambria" w:hAnsi="Cambria" w:cs="Arial"/>
          <w:sz w:val="22"/>
          <w:szCs w:val="22"/>
        </w:rPr>
        <w:t>ll'Agenzia</w:t>
      </w:r>
      <w:r w:rsidRPr="003F22B7">
        <w:rPr>
          <w:rFonts w:ascii="Cambria" w:hAnsi="Cambria" w:cs="Arial"/>
          <w:sz w:val="22"/>
          <w:szCs w:val="22"/>
        </w:rPr>
        <w:t xml:space="preserve"> EMSA che opera quale braccio tecnico-operativo della stessa Commissione. </w:t>
      </w:r>
    </w:p>
    <w:p w14:paraId="672B7F12" w14:textId="77777777" w:rsidR="00B44A61" w:rsidRDefault="00B44A61" w:rsidP="003E1C59">
      <w:pPr>
        <w:spacing w:line="360" w:lineRule="auto"/>
        <w:ind w:left="709" w:right="936"/>
        <w:jc w:val="both"/>
        <w:rPr>
          <w:rFonts w:ascii="Garamond" w:hAnsi="Garamond"/>
          <w:sz w:val="22"/>
          <w:szCs w:val="22"/>
          <w:highlight w:val="yellow"/>
        </w:rPr>
      </w:pPr>
    </w:p>
    <w:p w14:paraId="132BDA42" w14:textId="77777777" w:rsidR="00017ABD" w:rsidRPr="00F6571D" w:rsidRDefault="00017ABD" w:rsidP="00F34E30">
      <w:pPr>
        <w:spacing w:after="120" w:line="360" w:lineRule="auto"/>
        <w:ind w:left="709" w:right="936"/>
        <w:jc w:val="both"/>
        <w:rPr>
          <w:rFonts w:ascii="Cambria" w:hAnsi="Cambria"/>
          <w:i/>
          <w:sz w:val="22"/>
          <w:szCs w:val="22"/>
        </w:rPr>
      </w:pPr>
      <w:r w:rsidRPr="00CB1C0E">
        <w:rPr>
          <w:rFonts w:ascii="Cambria" w:hAnsi="Cambria"/>
          <w:i/>
          <w:sz w:val="22"/>
          <w:szCs w:val="22"/>
          <w:u w:val="single"/>
        </w:rPr>
        <w:t>2.3.2</w:t>
      </w:r>
      <w:r w:rsidRPr="00CB1C0E">
        <w:rPr>
          <w:rFonts w:ascii="Cambria" w:hAnsi="Cambria"/>
          <w:i/>
          <w:sz w:val="22"/>
          <w:szCs w:val="22"/>
          <w:u w:val="single"/>
        </w:rPr>
        <w:tab/>
      </w:r>
      <w:r w:rsidRPr="0017763A">
        <w:rPr>
          <w:rFonts w:ascii="Cambria" w:hAnsi="Cambria"/>
          <w:i/>
          <w:sz w:val="22"/>
          <w:szCs w:val="22"/>
          <w:u w:val="single"/>
        </w:rPr>
        <w:t>Acquisizione</w:t>
      </w:r>
      <w:r w:rsidRPr="00FD03A8">
        <w:rPr>
          <w:rFonts w:ascii="Cambria" w:hAnsi="Cambria"/>
          <w:i/>
          <w:sz w:val="22"/>
          <w:szCs w:val="22"/>
          <w:u w:val="single"/>
        </w:rPr>
        <w:t xml:space="preserve"> elementi su evento incidentale</w:t>
      </w:r>
    </w:p>
    <w:p w14:paraId="1460D2BF" w14:textId="006F5292" w:rsidR="00017ABD" w:rsidRPr="00F6571D" w:rsidRDefault="00593EC2" w:rsidP="00B6170D">
      <w:pPr>
        <w:spacing w:line="360" w:lineRule="auto"/>
        <w:ind w:left="709" w:right="934"/>
        <w:jc w:val="both"/>
        <w:rPr>
          <w:rFonts w:ascii="Cambria" w:hAnsi="Cambria"/>
          <w:sz w:val="22"/>
          <w:szCs w:val="22"/>
        </w:rPr>
      </w:pPr>
      <w:r>
        <w:rPr>
          <w:rFonts w:ascii="Cambria" w:hAnsi="Cambria"/>
          <w:sz w:val="22"/>
          <w:szCs w:val="22"/>
        </w:rPr>
        <w:t>L</w:t>
      </w:r>
      <w:r w:rsidR="00017ABD" w:rsidRPr="00F6571D">
        <w:rPr>
          <w:rFonts w:ascii="Cambria" w:hAnsi="Cambria"/>
          <w:sz w:val="22"/>
          <w:szCs w:val="22"/>
        </w:rPr>
        <w:t>a Direzione Generale</w:t>
      </w:r>
      <w:r w:rsidR="00A33746">
        <w:rPr>
          <w:rFonts w:ascii="Cambria" w:hAnsi="Cambria"/>
          <w:sz w:val="22"/>
          <w:szCs w:val="22"/>
        </w:rPr>
        <w:t xml:space="preserve"> </w:t>
      </w:r>
      <w:r w:rsidR="00017ABD" w:rsidRPr="00F6571D">
        <w:rPr>
          <w:rFonts w:ascii="Cambria" w:hAnsi="Cambria"/>
          <w:sz w:val="22"/>
          <w:szCs w:val="22"/>
        </w:rPr>
        <w:t xml:space="preserve">acquisisce tutte le </w:t>
      </w:r>
      <w:r>
        <w:rPr>
          <w:rFonts w:ascii="Cambria" w:hAnsi="Cambria"/>
          <w:sz w:val="22"/>
          <w:szCs w:val="22"/>
        </w:rPr>
        <w:t xml:space="preserve">seguenti </w:t>
      </w:r>
      <w:r w:rsidR="00A33746">
        <w:rPr>
          <w:rFonts w:ascii="Cambria" w:hAnsi="Cambria"/>
          <w:sz w:val="22"/>
          <w:szCs w:val="22"/>
        </w:rPr>
        <w:t>principali</w:t>
      </w:r>
      <w:r w:rsidR="00A33746" w:rsidRPr="00F6571D">
        <w:rPr>
          <w:rFonts w:ascii="Cambria" w:hAnsi="Cambria"/>
          <w:sz w:val="22"/>
          <w:szCs w:val="22"/>
        </w:rPr>
        <w:t xml:space="preserve"> </w:t>
      </w:r>
      <w:r w:rsidR="00017ABD" w:rsidRPr="00F6571D">
        <w:rPr>
          <w:rFonts w:ascii="Cambria" w:hAnsi="Cambria"/>
          <w:sz w:val="22"/>
          <w:szCs w:val="22"/>
        </w:rPr>
        <w:t>informazioni utili ad elaborare la ricostruzione dei fatti:</w:t>
      </w:r>
    </w:p>
    <w:p w14:paraId="6181A8C6" w14:textId="77777777" w:rsidR="00017ABD" w:rsidRPr="00F6571D" w:rsidRDefault="00017ABD" w:rsidP="00CB1C0E">
      <w:pPr>
        <w:pStyle w:val="Paragrafoelenco1"/>
        <w:numPr>
          <w:ilvl w:val="0"/>
          <w:numId w:val="4"/>
        </w:numPr>
        <w:ind w:left="1418" w:right="936" w:hanging="709"/>
        <w:contextualSpacing w:val="0"/>
        <w:jc w:val="both"/>
        <w:rPr>
          <w:rFonts w:ascii="Cambria" w:hAnsi="Cambria"/>
          <w:sz w:val="22"/>
          <w:szCs w:val="22"/>
        </w:rPr>
      </w:pPr>
      <w:r w:rsidRPr="00F6571D">
        <w:rPr>
          <w:rFonts w:ascii="Cambria" w:hAnsi="Cambria"/>
          <w:sz w:val="22"/>
          <w:szCs w:val="22"/>
        </w:rPr>
        <w:t xml:space="preserve">testimonianze </w:t>
      </w:r>
      <w:r w:rsidRPr="00F6571D">
        <w:rPr>
          <w:rFonts w:ascii="Cambria" w:hAnsi="Cambria" w:cs="Arial"/>
          <w:sz w:val="22"/>
          <w:szCs w:val="22"/>
        </w:rPr>
        <w:t>(di persone coinvolte nel sinistro o incidente, di persone testimoni oculari dell’evento, del personale dei servizi di soccorso, del personale delle autorità di polizia e di sicurezza competenti, di personale e/o tecnici delle imprese ferroviarie o armatoriali interessate all’evento, di tecnici specializzati per l’esame di apparati/ sistemi o impianti di bordo)</w:t>
      </w:r>
      <w:r w:rsidRPr="00F6571D">
        <w:rPr>
          <w:rFonts w:ascii="Cambria" w:hAnsi="Cambria"/>
          <w:sz w:val="22"/>
          <w:szCs w:val="22"/>
        </w:rPr>
        <w:t>;</w:t>
      </w:r>
    </w:p>
    <w:p w14:paraId="4634A765" w14:textId="77777777" w:rsidR="00017ABD" w:rsidRPr="00F6571D" w:rsidRDefault="00017ABD" w:rsidP="00CB1C0E">
      <w:pPr>
        <w:pStyle w:val="Paragrafoelenco1"/>
        <w:numPr>
          <w:ilvl w:val="0"/>
          <w:numId w:val="4"/>
        </w:numPr>
        <w:ind w:left="1418" w:right="936" w:hanging="709"/>
        <w:contextualSpacing w:val="0"/>
        <w:jc w:val="both"/>
        <w:rPr>
          <w:rFonts w:ascii="Cambria" w:hAnsi="Cambria"/>
          <w:sz w:val="22"/>
          <w:szCs w:val="22"/>
        </w:rPr>
      </w:pPr>
      <w:r w:rsidRPr="00F6571D">
        <w:rPr>
          <w:rFonts w:ascii="Cambria" w:hAnsi="Cambria"/>
          <w:sz w:val="22"/>
          <w:szCs w:val="22"/>
        </w:rPr>
        <w:t>norme, regole e procedure operative;</w:t>
      </w:r>
    </w:p>
    <w:p w14:paraId="6D06A402" w14:textId="77777777" w:rsidR="00017ABD" w:rsidRPr="00F6571D" w:rsidRDefault="00017ABD" w:rsidP="00CB1C0E">
      <w:pPr>
        <w:pStyle w:val="Paragrafoelenco1"/>
        <w:numPr>
          <w:ilvl w:val="0"/>
          <w:numId w:val="4"/>
        </w:numPr>
        <w:ind w:left="1418" w:right="936" w:hanging="709"/>
        <w:contextualSpacing w:val="0"/>
        <w:jc w:val="both"/>
        <w:rPr>
          <w:rFonts w:ascii="Cambria" w:hAnsi="Cambria"/>
          <w:sz w:val="22"/>
          <w:szCs w:val="22"/>
        </w:rPr>
      </w:pPr>
      <w:r w:rsidRPr="00F6571D">
        <w:rPr>
          <w:rFonts w:ascii="Cambria" w:hAnsi="Cambria"/>
          <w:sz w:val="22"/>
          <w:szCs w:val="22"/>
        </w:rPr>
        <w:t>funzionamento dei mezzi di trasporto coinvolti nell’incidente ferroviario o nel sinistro marittimo, delle relative apparecchiature e degli impianti di bordo e di terra;</w:t>
      </w:r>
    </w:p>
    <w:p w14:paraId="32CEC428" w14:textId="77777777" w:rsidR="00017ABD" w:rsidRPr="00F6571D" w:rsidRDefault="00017ABD" w:rsidP="00CB1C0E">
      <w:pPr>
        <w:pStyle w:val="Paragrafoelenco1"/>
        <w:numPr>
          <w:ilvl w:val="0"/>
          <w:numId w:val="4"/>
        </w:numPr>
        <w:ind w:left="1418" w:right="936" w:hanging="709"/>
        <w:contextualSpacing w:val="0"/>
        <w:jc w:val="both"/>
        <w:rPr>
          <w:rFonts w:ascii="Cambria" w:hAnsi="Cambria"/>
          <w:sz w:val="22"/>
          <w:szCs w:val="22"/>
        </w:rPr>
      </w:pPr>
      <w:r w:rsidRPr="00F6571D">
        <w:rPr>
          <w:rFonts w:ascii="Cambria" w:hAnsi="Cambria"/>
          <w:sz w:val="22"/>
          <w:szCs w:val="22"/>
        </w:rPr>
        <w:t xml:space="preserve">documentazione inerente il sistema di circolazione e/o </w:t>
      </w:r>
      <w:r w:rsidRPr="00F6571D">
        <w:rPr>
          <w:rFonts w:ascii="Cambria" w:hAnsi="Cambria" w:cs="Arial"/>
          <w:sz w:val="22"/>
          <w:szCs w:val="22"/>
        </w:rPr>
        <w:t>di gestione del traffico nell’area interessata all’evento</w:t>
      </w:r>
      <w:r w:rsidRPr="00F6571D">
        <w:rPr>
          <w:rFonts w:ascii="Cambria" w:hAnsi="Cambria"/>
          <w:sz w:val="22"/>
          <w:szCs w:val="22"/>
        </w:rPr>
        <w:t>;</w:t>
      </w:r>
    </w:p>
    <w:p w14:paraId="41480DDE" w14:textId="77777777" w:rsidR="00017ABD" w:rsidRPr="00F6571D" w:rsidRDefault="00017ABD" w:rsidP="00CB1C0E">
      <w:pPr>
        <w:pStyle w:val="Paragrafoelenco1"/>
        <w:numPr>
          <w:ilvl w:val="0"/>
          <w:numId w:val="4"/>
        </w:numPr>
        <w:ind w:left="709" w:right="936" w:firstLine="0"/>
        <w:contextualSpacing w:val="0"/>
        <w:jc w:val="both"/>
        <w:rPr>
          <w:rFonts w:ascii="Cambria" w:hAnsi="Cambria"/>
          <w:sz w:val="22"/>
          <w:szCs w:val="22"/>
        </w:rPr>
      </w:pPr>
      <w:r w:rsidRPr="00F6571D">
        <w:rPr>
          <w:rFonts w:ascii="Cambria" w:hAnsi="Cambria"/>
          <w:sz w:val="22"/>
          <w:szCs w:val="22"/>
        </w:rPr>
        <w:t>interfaccia uomo-macchina;</w:t>
      </w:r>
    </w:p>
    <w:p w14:paraId="0448E79A" w14:textId="49BF61F6" w:rsidR="00017ABD" w:rsidRPr="00F6571D" w:rsidRDefault="00017ABD" w:rsidP="00F4705C">
      <w:pPr>
        <w:pStyle w:val="Paragrafoelenco1"/>
        <w:numPr>
          <w:ilvl w:val="0"/>
          <w:numId w:val="4"/>
        </w:numPr>
        <w:spacing w:line="360" w:lineRule="auto"/>
        <w:ind w:left="709" w:right="934" w:firstLine="0"/>
        <w:jc w:val="both"/>
        <w:rPr>
          <w:rFonts w:ascii="Cambria" w:hAnsi="Cambria"/>
          <w:sz w:val="22"/>
          <w:szCs w:val="22"/>
        </w:rPr>
      </w:pPr>
      <w:r w:rsidRPr="00F6571D">
        <w:rPr>
          <w:rFonts w:ascii="Cambria" w:hAnsi="Cambria"/>
          <w:sz w:val="22"/>
          <w:szCs w:val="22"/>
        </w:rPr>
        <w:t>sistema di gestione della sicurezza</w:t>
      </w:r>
      <w:r w:rsidR="00593EC2">
        <w:rPr>
          <w:rFonts w:ascii="Cambria" w:hAnsi="Cambria"/>
          <w:sz w:val="22"/>
          <w:szCs w:val="22"/>
        </w:rPr>
        <w:t>.</w:t>
      </w:r>
    </w:p>
    <w:p w14:paraId="4E82F583" w14:textId="78FB69B7" w:rsidR="00017ABD" w:rsidRDefault="00017ABD" w:rsidP="00022C38">
      <w:pPr>
        <w:spacing w:line="360" w:lineRule="auto"/>
        <w:ind w:left="709" w:right="934"/>
        <w:jc w:val="both"/>
        <w:rPr>
          <w:rFonts w:ascii="Cambria" w:hAnsi="Cambria"/>
          <w:sz w:val="22"/>
          <w:szCs w:val="22"/>
        </w:rPr>
      </w:pPr>
      <w:r w:rsidRPr="00F6571D">
        <w:rPr>
          <w:rFonts w:ascii="Cambria" w:hAnsi="Cambria"/>
          <w:sz w:val="22"/>
          <w:szCs w:val="22"/>
        </w:rPr>
        <w:t xml:space="preserve">Quando la Direzione Generale decide di recarsi sul sito dell’evento, tutti i soggetti interessati ne sono immediatamente informati e l’azione </w:t>
      </w:r>
      <w:r w:rsidR="00A33746">
        <w:rPr>
          <w:rFonts w:ascii="Cambria" w:hAnsi="Cambria"/>
          <w:sz w:val="22"/>
          <w:szCs w:val="22"/>
        </w:rPr>
        <w:t xml:space="preserve">investigativa, secondo quanto stabilito nell’Accordo stipulato con la Procura competente territorialmente, </w:t>
      </w:r>
      <w:r w:rsidRPr="00F6571D">
        <w:rPr>
          <w:rFonts w:ascii="Cambria" w:hAnsi="Cambria"/>
          <w:sz w:val="22"/>
          <w:szCs w:val="22"/>
        </w:rPr>
        <w:t xml:space="preserve">viene concordata con l’Autorità Giudiziaria, ove intervenuta, nel rispetto </w:t>
      </w:r>
      <w:r w:rsidR="0005710E">
        <w:rPr>
          <w:rFonts w:ascii="Cambria" w:hAnsi="Cambria"/>
          <w:sz w:val="22"/>
          <w:szCs w:val="22"/>
        </w:rPr>
        <w:t xml:space="preserve">sia </w:t>
      </w:r>
      <w:r w:rsidRPr="00F6571D">
        <w:rPr>
          <w:rFonts w:ascii="Cambria" w:hAnsi="Cambria"/>
          <w:sz w:val="22"/>
          <w:szCs w:val="22"/>
        </w:rPr>
        <w:t>della reciproca indipendenza delle attività</w:t>
      </w:r>
      <w:r w:rsidR="0005710E">
        <w:rPr>
          <w:rFonts w:ascii="Cambria" w:hAnsi="Cambria"/>
          <w:sz w:val="22"/>
          <w:szCs w:val="22"/>
        </w:rPr>
        <w:t xml:space="preserve"> che di quanto previsto dal relativo Protocollo d’intesa siglato (vedi precedente paragrafo 1.1).</w:t>
      </w:r>
    </w:p>
    <w:p w14:paraId="6C0BC7A6" w14:textId="66F51130" w:rsidR="00F6571D" w:rsidRDefault="00F6571D" w:rsidP="00022C38">
      <w:pPr>
        <w:spacing w:line="360" w:lineRule="auto"/>
        <w:ind w:left="709" w:right="934"/>
        <w:jc w:val="both"/>
        <w:rPr>
          <w:rFonts w:ascii="Cambria" w:hAnsi="Cambria"/>
          <w:sz w:val="22"/>
          <w:szCs w:val="22"/>
        </w:rPr>
      </w:pPr>
    </w:p>
    <w:p w14:paraId="62A140F7" w14:textId="77777777" w:rsidR="00593EC2" w:rsidRPr="00F6571D" w:rsidRDefault="00593EC2" w:rsidP="00022C38">
      <w:pPr>
        <w:spacing w:line="360" w:lineRule="auto"/>
        <w:ind w:left="709" w:right="934"/>
        <w:jc w:val="both"/>
        <w:rPr>
          <w:rFonts w:ascii="Cambria" w:hAnsi="Cambria"/>
          <w:sz w:val="22"/>
          <w:szCs w:val="22"/>
        </w:rPr>
      </w:pPr>
    </w:p>
    <w:p w14:paraId="659029F6" w14:textId="77777777" w:rsidR="00D51696" w:rsidRDefault="00D51696" w:rsidP="00022C38">
      <w:pPr>
        <w:spacing w:line="360" w:lineRule="auto"/>
        <w:ind w:left="709" w:right="934"/>
        <w:jc w:val="both"/>
        <w:rPr>
          <w:rFonts w:ascii="Cambria" w:hAnsi="Cambria"/>
          <w:i/>
          <w:sz w:val="22"/>
          <w:szCs w:val="22"/>
          <w:u w:val="single"/>
        </w:rPr>
      </w:pPr>
    </w:p>
    <w:p w14:paraId="65B46715" w14:textId="3E4B307E" w:rsidR="00017ABD" w:rsidRPr="00FD03A8" w:rsidRDefault="00017ABD" w:rsidP="00022C38">
      <w:pPr>
        <w:spacing w:line="360" w:lineRule="auto"/>
        <w:ind w:left="709" w:right="934"/>
        <w:jc w:val="both"/>
        <w:rPr>
          <w:rFonts w:ascii="Cambria" w:hAnsi="Cambria"/>
          <w:sz w:val="22"/>
          <w:szCs w:val="22"/>
          <w:u w:val="single"/>
        </w:rPr>
      </w:pPr>
      <w:r w:rsidRPr="00FD03A8">
        <w:rPr>
          <w:rFonts w:ascii="Cambria" w:hAnsi="Cambria"/>
          <w:i/>
          <w:sz w:val="22"/>
          <w:szCs w:val="22"/>
          <w:u w:val="single"/>
        </w:rPr>
        <w:t>2.3.3</w:t>
      </w:r>
      <w:r w:rsidRPr="00FD03A8">
        <w:rPr>
          <w:rFonts w:ascii="Cambria" w:hAnsi="Cambria"/>
          <w:i/>
          <w:sz w:val="22"/>
          <w:szCs w:val="22"/>
          <w:u w:val="single"/>
        </w:rPr>
        <w:tab/>
        <w:t xml:space="preserve">Analisi dell’evento incidentale </w:t>
      </w:r>
      <w:r w:rsidR="0010079F" w:rsidRPr="00FD03A8">
        <w:rPr>
          <w:rFonts w:ascii="Cambria" w:hAnsi="Cambria"/>
          <w:i/>
          <w:sz w:val="22"/>
          <w:szCs w:val="22"/>
          <w:u w:val="single"/>
        </w:rPr>
        <w:t xml:space="preserve">– Fattore umano e </w:t>
      </w:r>
      <w:proofErr w:type="spellStart"/>
      <w:r w:rsidR="0010079F" w:rsidRPr="00FD03A8">
        <w:rPr>
          <w:rFonts w:ascii="Cambria" w:hAnsi="Cambria"/>
          <w:i/>
          <w:sz w:val="22"/>
          <w:szCs w:val="22"/>
          <w:u w:val="single"/>
        </w:rPr>
        <w:t>safety</w:t>
      </w:r>
      <w:proofErr w:type="spellEnd"/>
      <w:r w:rsidR="0010079F" w:rsidRPr="00FD03A8">
        <w:rPr>
          <w:rFonts w:ascii="Cambria" w:hAnsi="Cambria"/>
          <w:i/>
          <w:sz w:val="22"/>
          <w:szCs w:val="22"/>
          <w:u w:val="single"/>
        </w:rPr>
        <w:t xml:space="preserve"> culture</w:t>
      </w:r>
    </w:p>
    <w:p w14:paraId="7C13A820" w14:textId="79F1E7D4" w:rsidR="00017ABD" w:rsidRPr="00F6571D" w:rsidRDefault="00593EC2">
      <w:pPr>
        <w:spacing w:line="360" w:lineRule="auto"/>
        <w:ind w:left="709" w:right="934"/>
        <w:jc w:val="both"/>
        <w:rPr>
          <w:rFonts w:ascii="Cambria" w:hAnsi="Cambria"/>
          <w:sz w:val="22"/>
          <w:szCs w:val="22"/>
        </w:rPr>
      </w:pPr>
      <w:r>
        <w:rPr>
          <w:rFonts w:ascii="Cambria" w:hAnsi="Cambria"/>
          <w:sz w:val="22"/>
          <w:szCs w:val="22"/>
        </w:rPr>
        <w:t>L’</w:t>
      </w:r>
      <w:r w:rsidR="00017ABD" w:rsidRPr="00F6571D">
        <w:rPr>
          <w:rFonts w:ascii="Cambria" w:hAnsi="Cambria"/>
          <w:sz w:val="22"/>
          <w:szCs w:val="22"/>
        </w:rPr>
        <w:t>analisi</w:t>
      </w:r>
      <w:r>
        <w:rPr>
          <w:rFonts w:ascii="Cambria" w:hAnsi="Cambria"/>
          <w:sz w:val="22"/>
          <w:szCs w:val="22"/>
        </w:rPr>
        <w:t xml:space="preserve"> dell’evento ha come </w:t>
      </w:r>
      <w:r w:rsidR="00017ABD" w:rsidRPr="00F6571D">
        <w:rPr>
          <w:rFonts w:ascii="Cambria" w:hAnsi="Cambria"/>
          <w:sz w:val="22"/>
          <w:szCs w:val="22"/>
        </w:rPr>
        <w:t xml:space="preserve">obiettivo </w:t>
      </w:r>
      <w:r>
        <w:rPr>
          <w:rFonts w:ascii="Cambria" w:hAnsi="Cambria"/>
          <w:sz w:val="22"/>
          <w:szCs w:val="22"/>
        </w:rPr>
        <w:t xml:space="preserve">quello di </w:t>
      </w:r>
      <w:r w:rsidR="00017ABD" w:rsidRPr="00F6571D">
        <w:rPr>
          <w:rFonts w:ascii="Cambria" w:hAnsi="Cambria"/>
          <w:sz w:val="22"/>
          <w:szCs w:val="22"/>
        </w:rPr>
        <w:t>chiarire le ragioni per cui l’evento è occorso</w:t>
      </w:r>
      <w:r w:rsidR="00D51696">
        <w:rPr>
          <w:rFonts w:ascii="Cambria" w:hAnsi="Cambria"/>
          <w:sz w:val="22"/>
          <w:szCs w:val="22"/>
        </w:rPr>
        <w:t>; tale analisi avviene anche</w:t>
      </w:r>
      <w:r>
        <w:rPr>
          <w:rFonts w:ascii="Cambria" w:hAnsi="Cambria"/>
          <w:sz w:val="22"/>
          <w:szCs w:val="22"/>
        </w:rPr>
        <w:t xml:space="preserve"> mediante </w:t>
      </w:r>
      <w:r w:rsidR="00017ABD" w:rsidRPr="00F6571D">
        <w:rPr>
          <w:rFonts w:ascii="Cambria" w:hAnsi="Cambria"/>
          <w:sz w:val="22"/>
          <w:szCs w:val="22"/>
        </w:rPr>
        <w:t>la ricostruzione della catena di eventi che si sono verificati e dunque delle cause dirette, indirette e</w:t>
      </w:r>
      <w:r w:rsidR="00F33325">
        <w:rPr>
          <w:rFonts w:ascii="Cambria" w:hAnsi="Cambria"/>
          <w:sz w:val="22"/>
          <w:szCs w:val="22"/>
        </w:rPr>
        <w:t>d</w:t>
      </w:r>
      <w:r w:rsidR="00017ABD" w:rsidRPr="00F6571D">
        <w:rPr>
          <w:rFonts w:ascii="Cambria" w:hAnsi="Cambria"/>
          <w:sz w:val="22"/>
          <w:szCs w:val="22"/>
        </w:rPr>
        <w:t xml:space="preserve"> a monte che hanno determinato l’incidente o l’inconveniente.</w:t>
      </w:r>
    </w:p>
    <w:p w14:paraId="1925C093" w14:textId="4B64304E" w:rsidR="00017ABD" w:rsidRPr="00F6571D" w:rsidRDefault="00017ABD" w:rsidP="00F34E30">
      <w:pPr>
        <w:spacing w:line="360" w:lineRule="auto"/>
        <w:ind w:left="709" w:right="936"/>
        <w:jc w:val="both"/>
        <w:rPr>
          <w:rFonts w:ascii="Cambria" w:hAnsi="Cambria" w:cs="Garamond"/>
          <w:sz w:val="22"/>
          <w:szCs w:val="22"/>
        </w:rPr>
      </w:pPr>
      <w:r w:rsidRPr="00F6571D">
        <w:rPr>
          <w:rFonts w:ascii="Cambria" w:hAnsi="Cambria" w:cs="Garamond"/>
          <w:sz w:val="22"/>
          <w:szCs w:val="22"/>
        </w:rPr>
        <w:t>Le modalità di conduzione dell’inchiesta</w:t>
      </w:r>
      <w:r w:rsidR="00F33325">
        <w:rPr>
          <w:rFonts w:ascii="Cambria" w:hAnsi="Cambria" w:cs="Garamond"/>
          <w:sz w:val="22"/>
          <w:szCs w:val="22"/>
        </w:rPr>
        <w:t>,</w:t>
      </w:r>
      <w:r w:rsidRPr="00F6571D">
        <w:rPr>
          <w:rFonts w:ascii="Cambria" w:hAnsi="Cambria" w:cs="Garamond"/>
          <w:sz w:val="22"/>
          <w:szCs w:val="22"/>
        </w:rPr>
        <w:t xml:space="preserve"> da parte degli investigatori della </w:t>
      </w:r>
      <w:proofErr w:type="spellStart"/>
      <w:r w:rsidRPr="00F6571D">
        <w:rPr>
          <w:rFonts w:ascii="Cambria" w:hAnsi="Cambria" w:cs="Garamond"/>
          <w:b/>
          <w:bCs/>
          <w:sz w:val="22"/>
          <w:szCs w:val="22"/>
        </w:rPr>
        <w:t>D</w:t>
      </w:r>
      <w:r w:rsidR="00532C92">
        <w:rPr>
          <w:rFonts w:ascii="Cambria" w:hAnsi="Cambria" w:cs="Garamond"/>
          <w:b/>
          <w:bCs/>
          <w:sz w:val="22"/>
          <w:szCs w:val="22"/>
        </w:rPr>
        <w:t>i</w:t>
      </w:r>
      <w:r w:rsidRPr="00F6571D">
        <w:rPr>
          <w:rFonts w:ascii="Cambria" w:hAnsi="Cambria" w:cs="Garamond"/>
          <w:b/>
          <w:bCs/>
          <w:sz w:val="22"/>
          <w:szCs w:val="22"/>
        </w:rPr>
        <w:t>GIF</w:t>
      </w:r>
      <w:r w:rsidR="00532C92">
        <w:rPr>
          <w:rFonts w:ascii="Cambria" w:hAnsi="Cambria" w:cs="Garamond"/>
          <w:b/>
          <w:bCs/>
          <w:sz w:val="22"/>
          <w:szCs w:val="22"/>
        </w:rPr>
        <w:t>e</w:t>
      </w:r>
      <w:r w:rsidRPr="00F6571D">
        <w:rPr>
          <w:rFonts w:ascii="Cambria" w:hAnsi="Cambria" w:cs="Garamond"/>
          <w:b/>
          <w:bCs/>
          <w:sz w:val="22"/>
          <w:szCs w:val="22"/>
        </w:rPr>
        <w:t>M</w:t>
      </w:r>
      <w:r w:rsidR="00532C92">
        <w:rPr>
          <w:rFonts w:ascii="Cambria" w:hAnsi="Cambria" w:cs="Garamond"/>
          <w:b/>
          <w:bCs/>
          <w:sz w:val="22"/>
          <w:szCs w:val="22"/>
        </w:rPr>
        <w:t>a</w:t>
      </w:r>
      <w:proofErr w:type="spellEnd"/>
      <w:r w:rsidR="00F33325">
        <w:rPr>
          <w:rFonts w:ascii="Cambria" w:hAnsi="Cambria" w:cs="Garamond"/>
          <w:b/>
          <w:bCs/>
          <w:sz w:val="22"/>
          <w:szCs w:val="22"/>
        </w:rPr>
        <w:t>,</w:t>
      </w:r>
      <w:r w:rsidRPr="00F6571D">
        <w:rPr>
          <w:rFonts w:ascii="Cambria" w:hAnsi="Cambria" w:cs="Garamond"/>
          <w:b/>
          <w:bCs/>
          <w:sz w:val="22"/>
          <w:szCs w:val="22"/>
        </w:rPr>
        <w:t xml:space="preserve"> </w:t>
      </w:r>
      <w:r w:rsidRPr="00F6571D">
        <w:rPr>
          <w:rFonts w:ascii="Cambria" w:hAnsi="Cambria" w:cs="Garamond"/>
          <w:sz w:val="22"/>
          <w:szCs w:val="22"/>
        </w:rPr>
        <w:t>sono realizzate in conformità con quanto indicato:</w:t>
      </w:r>
    </w:p>
    <w:p w14:paraId="58597F13" w14:textId="77777777" w:rsidR="00017ABD" w:rsidRPr="00F6571D" w:rsidRDefault="00017ABD" w:rsidP="00F4705C">
      <w:pPr>
        <w:pStyle w:val="Paragrafoelenco1"/>
        <w:numPr>
          <w:ilvl w:val="0"/>
          <w:numId w:val="3"/>
        </w:numPr>
        <w:spacing w:after="120"/>
        <w:ind w:left="1281" w:right="936" w:hanging="357"/>
        <w:contextualSpacing w:val="0"/>
        <w:jc w:val="both"/>
        <w:rPr>
          <w:rFonts w:ascii="Cambria" w:hAnsi="Cambria" w:cs="Garamond"/>
          <w:sz w:val="22"/>
          <w:szCs w:val="22"/>
        </w:rPr>
      </w:pPr>
      <w:r w:rsidRPr="00F6571D">
        <w:rPr>
          <w:rFonts w:ascii="Cambria" w:hAnsi="Cambria" w:cs="Garamond"/>
          <w:sz w:val="22"/>
          <w:szCs w:val="22"/>
          <w:u w:val="single"/>
        </w:rPr>
        <w:t>per il settore ferroviario</w:t>
      </w:r>
      <w:r w:rsidRPr="00F6571D">
        <w:rPr>
          <w:rFonts w:ascii="Cambria" w:hAnsi="Cambria" w:cs="Garamond"/>
          <w:sz w:val="22"/>
          <w:szCs w:val="22"/>
        </w:rPr>
        <w:t>, dalle Linee guida ERA/GUI/04/2010 nonché dalla direttiva 2004/49/CE;</w:t>
      </w:r>
    </w:p>
    <w:p w14:paraId="7C6CD42A" w14:textId="6E6E52EE" w:rsidR="00017ABD" w:rsidRDefault="00017ABD" w:rsidP="00F4705C">
      <w:pPr>
        <w:pStyle w:val="Paragrafoelenco1"/>
        <w:numPr>
          <w:ilvl w:val="0"/>
          <w:numId w:val="3"/>
        </w:numPr>
        <w:spacing w:after="120"/>
        <w:ind w:left="1281" w:right="936" w:hanging="357"/>
        <w:contextualSpacing w:val="0"/>
        <w:jc w:val="both"/>
        <w:rPr>
          <w:rFonts w:ascii="Cambria" w:hAnsi="Cambria" w:cs="Garamond"/>
          <w:sz w:val="22"/>
          <w:szCs w:val="22"/>
        </w:rPr>
      </w:pPr>
      <w:r w:rsidRPr="00F6571D">
        <w:rPr>
          <w:rFonts w:ascii="Cambria" w:hAnsi="Cambria" w:cs="Garamond"/>
          <w:sz w:val="22"/>
          <w:szCs w:val="22"/>
          <w:u w:val="single"/>
        </w:rPr>
        <w:t>per il settore marittimo</w:t>
      </w:r>
      <w:r w:rsidRPr="00F6571D">
        <w:rPr>
          <w:rFonts w:ascii="Cambria" w:hAnsi="Cambria" w:cs="Garamond"/>
          <w:sz w:val="22"/>
          <w:szCs w:val="22"/>
        </w:rPr>
        <w:t xml:space="preserve">, dal Regolamento (UE) n.1286/2011 - emanato in attuazione dell’articolo 5, paragrafo 4, della direttiva 2009/18/CE – nonché dalla stessa direttiva 2009/18/CE. </w:t>
      </w:r>
    </w:p>
    <w:p w14:paraId="5F363E85" w14:textId="0590933C" w:rsidR="0010079F" w:rsidRPr="0010079F" w:rsidRDefault="0010079F" w:rsidP="0010079F">
      <w:pPr>
        <w:spacing w:after="120" w:line="360" w:lineRule="auto"/>
        <w:ind w:left="709" w:right="902" w:hanging="1"/>
        <w:jc w:val="both"/>
        <w:rPr>
          <w:rFonts w:ascii="Cambria" w:hAnsi="Cambria"/>
          <w:sz w:val="22"/>
          <w:szCs w:val="22"/>
        </w:rPr>
      </w:pPr>
      <w:r w:rsidRPr="0010079F">
        <w:rPr>
          <w:rFonts w:ascii="Cambria" w:hAnsi="Cambria"/>
          <w:sz w:val="22"/>
          <w:szCs w:val="22"/>
        </w:rPr>
        <w:t>Nell’ambito delle attività investigative</w:t>
      </w:r>
      <w:r w:rsidR="00AD7B27">
        <w:rPr>
          <w:rFonts w:ascii="Cambria" w:hAnsi="Cambria"/>
          <w:sz w:val="22"/>
          <w:szCs w:val="22"/>
        </w:rPr>
        <w:t>,</w:t>
      </w:r>
      <w:r w:rsidRPr="0010079F">
        <w:rPr>
          <w:rFonts w:ascii="Cambria" w:hAnsi="Cambria"/>
          <w:sz w:val="22"/>
          <w:szCs w:val="22"/>
        </w:rPr>
        <w:t xml:space="preserve"> la </w:t>
      </w:r>
      <w:proofErr w:type="spellStart"/>
      <w:r w:rsidRPr="0010079F">
        <w:rPr>
          <w:rFonts w:ascii="Cambria" w:hAnsi="Cambria"/>
          <w:sz w:val="22"/>
          <w:szCs w:val="22"/>
        </w:rPr>
        <w:t>D</w:t>
      </w:r>
      <w:r w:rsidR="0030673A">
        <w:rPr>
          <w:rFonts w:ascii="Cambria" w:hAnsi="Cambria"/>
          <w:sz w:val="22"/>
          <w:szCs w:val="22"/>
        </w:rPr>
        <w:t>i</w:t>
      </w:r>
      <w:r w:rsidRPr="0010079F">
        <w:rPr>
          <w:rFonts w:ascii="Cambria" w:hAnsi="Cambria"/>
          <w:sz w:val="22"/>
          <w:szCs w:val="22"/>
        </w:rPr>
        <w:t>GIF</w:t>
      </w:r>
      <w:r w:rsidR="0030673A">
        <w:rPr>
          <w:rFonts w:ascii="Cambria" w:hAnsi="Cambria"/>
          <w:sz w:val="22"/>
          <w:szCs w:val="22"/>
        </w:rPr>
        <w:t>e</w:t>
      </w:r>
      <w:r w:rsidRPr="0010079F">
        <w:rPr>
          <w:rFonts w:ascii="Cambria" w:hAnsi="Cambria"/>
          <w:sz w:val="22"/>
          <w:szCs w:val="22"/>
        </w:rPr>
        <w:t>M</w:t>
      </w:r>
      <w:r w:rsidR="0030673A">
        <w:rPr>
          <w:rFonts w:ascii="Cambria" w:hAnsi="Cambria"/>
          <w:sz w:val="22"/>
          <w:szCs w:val="22"/>
        </w:rPr>
        <w:t>a</w:t>
      </w:r>
      <w:proofErr w:type="spellEnd"/>
      <w:r w:rsidRPr="0010079F">
        <w:rPr>
          <w:rFonts w:ascii="Cambria" w:hAnsi="Cambria"/>
          <w:sz w:val="22"/>
          <w:szCs w:val="22"/>
        </w:rPr>
        <w:t xml:space="preserve"> ritiene</w:t>
      </w:r>
      <w:r w:rsidR="00797E20">
        <w:rPr>
          <w:rFonts w:ascii="Cambria" w:hAnsi="Cambria"/>
          <w:sz w:val="22"/>
          <w:szCs w:val="22"/>
        </w:rPr>
        <w:t xml:space="preserve"> </w:t>
      </w:r>
      <w:r w:rsidRPr="0010079F">
        <w:rPr>
          <w:rFonts w:ascii="Cambria" w:hAnsi="Cambria"/>
          <w:sz w:val="22"/>
          <w:szCs w:val="22"/>
        </w:rPr>
        <w:t xml:space="preserve">che sempre maggiore attenzione debba essere prestata alle interrelazioni </w:t>
      </w:r>
      <w:r w:rsidR="00F33325" w:rsidRPr="003B17C6">
        <w:rPr>
          <w:rFonts w:ascii="Cambria" w:hAnsi="Cambria"/>
          <w:sz w:val="22"/>
          <w:szCs w:val="22"/>
        </w:rPr>
        <w:t>tra</w:t>
      </w:r>
      <w:r w:rsidR="00F33325" w:rsidRPr="0010079F">
        <w:rPr>
          <w:rFonts w:ascii="Cambria" w:hAnsi="Cambria"/>
          <w:sz w:val="22"/>
          <w:szCs w:val="22"/>
        </w:rPr>
        <w:t xml:space="preserve"> </w:t>
      </w:r>
      <w:r w:rsidRPr="0010079F">
        <w:rPr>
          <w:rFonts w:ascii="Cambria" w:hAnsi="Cambria"/>
          <w:sz w:val="22"/>
          <w:szCs w:val="22"/>
        </w:rPr>
        <w:t>alcuni elementi quali</w:t>
      </w:r>
      <w:r w:rsidR="003B17C6">
        <w:rPr>
          <w:rFonts w:ascii="Cambria" w:hAnsi="Cambria"/>
          <w:sz w:val="22"/>
          <w:szCs w:val="22"/>
        </w:rPr>
        <w:t>:</w:t>
      </w:r>
      <w:r w:rsidRPr="0010079F">
        <w:rPr>
          <w:rFonts w:ascii="Cambria" w:hAnsi="Cambria"/>
          <w:sz w:val="22"/>
          <w:szCs w:val="22"/>
        </w:rPr>
        <w:t xml:space="preserve"> il sistema di gestione della sicurezza, l’interfaccia uomo-macchina, il fattore umano e l’errore umano</w:t>
      </w:r>
      <w:r w:rsidR="00F33325">
        <w:rPr>
          <w:rFonts w:ascii="Cambria" w:hAnsi="Cambria"/>
          <w:sz w:val="22"/>
          <w:szCs w:val="22"/>
        </w:rPr>
        <w:t>,</w:t>
      </w:r>
      <w:r w:rsidRPr="0010079F">
        <w:rPr>
          <w:rFonts w:ascii="Cambria" w:hAnsi="Cambria"/>
          <w:sz w:val="22"/>
          <w:szCs w:val="22"/>
        </w:rPr>
        <w:t xml:space="preserve"> nonché al nuovo approccio alle problematiche di sicurezza e di prevenzione degli incidenti legato alla c.d. </w:t>
      </w:r>
      <w:proofErr w:type="spellStart"/>
      <w:r w:rsidRPr="0010079F">
        <w:rPr>
          <w:rFonts w:ascii="Cambria" w:hAnsi="Cambria"/>
          <w:i/>
          <w:sz w:val="22"/>
          <w:szCs w:val="22"/>
        </w:rPr>
        <w:t>safety</w:t>
      </w:r>
      <w:proofErr w:type="spellEnd"/>
      <w:r w:rsidRPr="0010079F">
        <w:rPr>
          <w:rFonts w:ascii="Cambria" w:hAnsi="Cambria"/>
          <w:i/>
          <w:sz w:val="22"/>
          <w:szCs w:val="22"/>
        </w:rPr>
        <w:t xml:space="preserve"> culture</w:t>
      </w:r>
      <w:r w:rsidRPr="0010079F">
        <w:rPr>
          <w:rFonts w:ascii="Cambria" w:hAnsi="Cambria"/>
          <w:sz w:val="22"/>
          <w:szCs w:val="22"/>
        </w:rPr>
        <w:t>.</w:t>
      </w:r>
    </w:p>
    <w:p w14:paraId="552159DB" w14:textId="30258DF7" w:rsidR="00A81E77" w:rsidRDefault="0010079F" w:rsidP="00CB1C0E">
      <w:pPr>
        <w:spacing w:after="120" w:line="360" w:lineRule="auto"/>
        <w:ind w:left="709" w:right="902" w:hanging="284"/>
        <w:jc w:val="both"/>
        <w:rPr>
          <w:rFonts w:ascii="Cambria" w:hAnsi="Cambria"/>
          <w:sz w:val="22"/>
          <w:szCs w:val="22"/>
        </w:rPr>
      </w:pPr>
      <w:r w:rsidRPr="002A67DD">
        <w:rPr>
          <w:rFonts w:ascii="Cambria" w:hAnsi="Cambria"/>
        </w:rPr>
        <w:tab/>
      </w:r>
      <w:r>
        <w:rPr>
          <w:rFonts w:ascii="Cambria" w:hAnsi="Cambria"/>
          <w:sz w:val="22"/>
          <w:szCs w:val="22"/>
        </w:rPr>
        <w:t>D’altra parte</w:t>
      </w:r>
      <w:r w:rsidR="0017763A">
        <w:rPr>
          <w:rFonts w:ascii="Cambria" w:hAnsi="Cambria"/>
          <w:sz w:val="22"/>
          <w:szCs w:val="22"/>
        </w:rPr>
        <w:t>,</w:t>
      </w:r>
      <w:r>
        <w:rPr>
          <w:rFonts w:ascii="Cambria" w:hAnsi="Cambria"/>
          <w:sz w:val="22"/>
          <w:szCs w:val="22"/>
        </w:rPr>
        <w:t xml:space="preserve"> </w:t>
      </w:r>
      <w:r w:rsidR="005F521D">
        <w:rPr>
          <w:rFonts w:ascii="Cambria" w:hAnsi="Cambria"/>
          <w:sz w:val="22"/>
          <w:szCs w:val="22"/>
        </w:rPr>
        <w:t>il</w:t>
      </w:r>
      <w:r w:rsidR="00A81E77">
        <w:rPr>
          <w:rFonts w:ascii="Cambria" w:hAnsi="Cambria"/>
          <w:sz w:val="22"/>
          <w:szCs w:val="22"/>
        </w:rPr>
        <w:t xml:space="preserve"> </w:t>
      </w:r>
      <w:r>
        <w:rPr>
          <w:rFonts w:ascii="Cambria" w:hAnsi="Cambria"/>
          <w:sz w:val="22"/>
          <w:szCs w:val="22"/>
        </w:rPr>
        <w:t xml:space="preserve">principio </w:t>
      </w:r>
      <w:r w:rsidR="00A81E77">
        <w:rPr>
          <w:rFonts w:ascii="Cambria" w:hAnsi="Cambria"/>
          <w:sz w:val="22"/>
          <w:szCs w:val="22"/>
        </w:rPr>
        <w:t>generale connesso a</w:t>
      </w:r>
      <w:r w:rsidRPr="0010079F">
        <w:rPr>
          <w:rFonts w:ascii="Cambria" w:hAnsi="Cambria"/>
          <w:sz w:val="22"/>
          <w:szCs w:val="22"/>
        </w:rPr>
        <w:t>ll’importanza della promozione di una “</w:t>
      </w:r>
      <w:proofErr w:type="spellStart"/>
      <w:r w:rsidRPr="0010079F">
        <w:rPr>
          <w:rFonts w:ascii="Cambria" w:hAnsi="Cambria"/>
          <w:i/>
          <w:sz w:val="22"/>
          <w:szCs w:val="22"/>
        </w:rPr>
        <w:t>Safety</w:t>
      </w:r>
      <w:proofErr w:type="spellEnd"/>
      <w:r w:rsidRPr="0010079F">
        <w:rPr>
          <w:rFonts w:ascii="Cambria" w:hAnsi="Cambria"/>
          <w:i/>
          <w:sz w:val="22"/>
          <w:szCs w:val="22"/>
        </w:rPr>
        <w:t xml:space="preserve"> culture</w:t>
      </w:r>
      <w:r w:rsidRPr="0010079F">
        <w:rPr>
          <w:rFonts w:ascii="Cambria" w:hAnsi="Cambria"/>
          <w:sz w:val="22"/>
          <w:szCs w:val="22"/>
        </w:rPr>
        <w:t xml:space="preserve">” e dell’analisi dell’elemento umano </w:t>
      </w:r>
      <w:r w:rsidRPr="0010079F">
        <w:rPr>
          <w:rFonts w:ascii="Cambria" w:hAnsi="Cambria"/>
          <w:sz w:val="22"/>
          <w:szCs w:val="22"/>
          <w:u w:val="single"/>
        </w:rPr>
        <w:t>nel settore ferroviario</w:t>
      </w:r>
      <w:r w:rsidRPr="0010079F">
        <w:rPr>
          <w:rFonts w:ascii="Cambria" w:hAnsi="Cambria"/>
          <w:sz w:val="22"/>
          <w:szCs w:val="22"/>
        </w:rPr>
        <w:t xml:space="preserve"> è stato ribadito e rafforzato nella direttiva (UE) 2016/798</w:t>
      </w:r>
      <w:r w:rsidRPr="0010079F">
        <w:rPr>
          <w:rStyle w:val="Rimandonotaapidipagina"/>
          <w:rFonts w:ascii="Cambria" w:hAnsi="Cambria"/>
          <w:sz w:val="22"/>
          <w:szCs w:val="22"/>
        </w:rPr>
        <w:t xml:space="preserve"> </w:t>
      </w:r>
      <w:r w:rsidRPr="0010079F">
        <w:rPr>
          <w:rFonts w:ascii="Cambria" w:eastAsiaTheme="minorHAnsi" w:hAnsi="Cambria"/>
          <w:sz w:val="22"/>
          <w:szCs w:val="22"/>
        </w:rPr>
        <w:t>(</w:t>
      </w:r>
      <w:r w:rsidRPr="0010079F">
        <w:rPr>
          <w:rStyle w:val="Rimandonotaapidipagina"/>
          <w:rFonts w:ascii="Cambria" w:eastAsiaTheme="minorHAnsi" w:hAnsi="Cambria"/>
          <w:b/>
          <w:sz w:val="22"/>
          <w:szCs w:val="22"/>
        </w:rPr>
        <w:footnoteReference w:id="17"/>
      </w:r>
      <w:r w:rsidRPr="0010079F">
        <w:rPr>
          <w:rFonts w:ascii="Cambria" w:eastAsiaTheme="minorHAnsi" w:hAnsi="Cambria"/>
          <w:sz w:val="22"/>
          <w:szCs w:val="22"/>
        </w:rPr>
        <w:t>)</w:t>
      </w:r>
      <w:r w:rsidR="00F33325">
        <w:rPr>
          <w:rFonts w:ascii="Cambria" w:eastAsiaTheme="minorHAnsi" w:hAnsi="Cambria"/>
          <w:sz w:val="22"/>
          <w:szCs w:val="22"/>
        </w:rPr>
        <w:t>,</w:t>
      </w:r>
      <w:r w:rsidRPr="0010079F">
        <w:rPr>
          <w:rFonts w:ascii="Cambria" w:hAnsi="Cambria"/>
          <w:sz w:val="22"/>
          <w:szCs w:val="22"/>
        </w:rPr>
        <w:t xml:space="preserve"> relativa alla sicurezza delle ferrovie. </w:t>
      </w:r>
    </w:p>
    <w:p w14:paraId="4AF24DC4" w14:textId="015A2C63" w:rsidR="0010079F" w:rsidRPr="0010079F" w:rsidRDefault="0010079F" w:rsidP="0010079F">
      <w:pPr>
        <w:spacing w:after="120" w:line="360" w:lineRule="auto"/>
        <w:ind w:left="709" w:right="902" w:hanging="1"/>
        <w:jc w:val="both"/>
        <w:rPr>
          <w:rFonts w:ascii="Cambria" w:hAnsi="Cambria"/>
          <w:sz w:val="22"/>
          <w:szCs w:val="22"/>
        </w:rPr>
      </w:pPr>
      <w:r w:rsidRPr="0010079F">
        <w:rPr>
          <w:rFonts w:ascii="Cambria" w:hAnsi="Cambria"/>
          <w:sz w:val="22"/>
          <w:szCs w:val="22"/>
        </w:rPr>
        <w:t xml:space="preserve">Nello specifico, per quanto riguarda l’azione investigativa di questa Direzione, si ritiene opportuno richiamare il seguente principio riportato </w:t>
      </w:r>
      <w:r w:rsidR="005F521D">
        <w:rPr>
          <w:rFonts w:ascii="Cambria" w:hAnsi="Cambria"/>
          <w:sz w:val="22"/>
          <w:szCs w:val="22"/>
        </w:rPr>
        <w:t xml:space="preserve">nel </w:t>
      </w:r>
      <w:r w:rsidR="005F521D" w:rsidRPr="00A21D38">
        <w:rPr>
          <w:rFonts w:ascii="Cambria" w:hAnsi="Cambria"/>
          <w:b/>
          <w:sz w:val="22"/>
          <w:szCs w:val="22"/>
        </w:rPr>
        <w:t>considerando (41)</w:t>
      </w:r>
      <w:r w:rsidR="005F521D">
        <w:rPr>
          <w:rFonts w:ascii="Cambria" w:hAnsi="Cambria"/>
          <w:sz w:val="22"/>
          <w:szCs w:val="22"/>
        </w:rPr>
        <w:t xml:space="preserve"> d</w:t>
      </w:r>
      <w:r w:rsidRPr="0010079F">
        <w:rPr>
          <w:rFonts w:ascii="Cambria" w:hAnsi="Cambria"/>
          <w:sz w:val="22"/>
          <w:szCs w:val="22"/>
        </w:rPr>
        <w:t>ella direttiva stessa:</w:t>
      </w:r>
    </w:p>
    <w:p w14:paraId="4C9E3FFA" w14:textId="77777777" w:rsidR="0010079F" w:rsidRPr="0010079F" w:rsidRDefault="0010079F" w:rsidP="0010079F">
      <w:pPr>
        <w:pBdr>
          <w:top w:val="single" w:sz="4" w:space="1" w:color="auto"/>
          <w:left w:val="single" w:sz="4" w:space="4" w:color="auto"/>
          <w:bottom w:val="single" w:sz="4" w:space="1" w:color="auto"/>
          <w:right w:val="single" w:sz="4" w:space="4" w:color="auto"/>
        </w:pBdr>
        <w:shd w:val="clear" w:color="auto" w:fill="C5E0B3" w:themeFill="accent6" w:themeFillTint="66"/>
        <w:spacing w:after="120" w:line="360" w:lineRule="auto"/>
        <w:ind w:left="709" w:right="902" w:hanging="1"/>
        <w:jc w:val="both"/>
        <w:rPr>
          <w:rFonts w:ascii="Cambria" w:hAnsi="Cambria"/>
          <w:sz w:val="22"/>
          <w:szCs w:val="22"/>
        </w:rPr>
      </w:pPr>
      <w:r w:rsidRPr="0010079F">
        <w:rPr>
          <w:rFonts w:ascii="Cambria" w:hAnsi="Cambria"/>
          <w:i/>
          <w:sz w:val="22"/>
          <w:szCs w:val="22"/>
        </w:rPr>
        <w:t>“Laddove la causa diretta di un incidente o di un inconveniente sembri essere legata ad azioni umane, si dovrebbe prestare attenzione alle circostanze specifiche nonché al modo in cui il personale esegue le attività di routine durante l'esercizio normale, ivi inclusi la progettazione dell'interfaccia uomo-macchina, l'idoneità delle procedure, l'esistenza di obiettivi confliggenti e problemi relativi al carico di lavoro, nonché altre circostanze con un impatto sull'evento, incluso lo stress fisico, da affaticamento e dovuto al lavoro, o l'idoneità psicologica”.</w:t>
      </w:r>
    </w:p>
    <w:p w14:paraId="5F176221" w14:textId="6D0FB364" w:rsidR="00A81E77" w:rsidRDefault="00820FAD" w:rsidP="00A81E77">
      <w:pPr>
        <w:spacing w:before="120" w:after="120" w:line="360" w:lineRule="auto"/>
        <w:ind w:left="709" w:right="851"/>
        <w:jc w:val="both"/>
        <w:rPr>
          <w:rFonts w:ascii="Cambria" w:hAnsi="Cambria"/>
          <w:sz w:val="22"/>
          <w:szCs w:val="22"/>
        </w:rPr>
      </w:pPr>
      <w:r>
        <w:rPr>
          <w:rFonts w:ascii="Cambria" w:hAnsi="Cambria"/>
          <w:sz w:val="22"/>
          <w:szCs w:val="22"/>
        </w:rPr>
        <w:t>L</w:t>
      </w:r>
      <w:r w:rsidR="00A81E77" w:rsidRPr="00A81E77">
        <w:rPr>
          <w:rFonts w:ascii="Cambria" w:hAnsi="Cambria"/>
          <w:sz w:val="22"/>
          <w:szCs w:val="22"/>
        </w:rPr>
        <w:t xml:space="preserve">o schema metodologico per l’analisi degli incidenti, utilizzato attualmente dagli investigatori della </w:t>
      </w:r>
      <w:proofErr w:type="spellStart"/>
      <w:r w:rsidR="007A6118" w:rsidRPr="00A81E77">
        <w:rPr>
          <w:rFonts w:ascii="Cambria" w:hAnsi="Cambria"/>
          <w:sz w:val="22"/>
          <w:szCs w:val="22"/>
        </w:rPr>
        <w:t>D</w:t>
      </w:r>
      <w:r w:rsidR="007A6118">
        <w:rPr>
          <w:rFonts w:ascii="Cambria" w:hAnsi="Cambria"/>
          <w:sz w:val="22"/>
          <w:szCs w:val="22"/>
        </w:rPr>
        <w:t>iGIFe</w:t>
      </w:r>
      <w:r w:rsidR="007A6118" w:rsidRPr="00A81E77">
        <w:rPr>
          <w:rFonts w:ascii="Cambria" w:hAnsi="Cambria"/>
          <w:sz w:val="22"/>
          <w:szCs w:val="22"/>
        </w:rPr>
        <w:t>M</w:t>
      </w:r>
      <w:r w:rsidR="007A6118">
        <w:rPr>
          <w:rFonts w:ascii="Cambria" w:hAnsi="Cambria"/>
          <w:sz w:val="22"/>
          <w:szCs w:val="22"/>
        </w:rPr>
        <w:t>a</w:t>
      </w:r>
      <w:proofErr w:type="spellEnd"/>
      <w:r w:rsidR="00A81E77" w:rsidRPr="00A81E77">
        <w:rPr>
          <w:rFonts w:ascii="Cambria" w:hAnsi="Cambria"/>
          <w:sz w:val="22"/>
          <w:szCs w:val="22"/>
        </w:rPr>
        <w:t xml:space="preserve">, prevede che il singolo evento incidentale sia </w:t>
      </w:r>
      <w:r w:rsidR="00F33325" w:rsidRPr="003B17C6">
        <w:rPr>
          <w:rFonts w:ascii="Cambria" w:hAnsi="Cambria"/>
          <w:sz w:val="22"/>
          <w:szCs w:val="22"/>
        </w:rPr>
        <w:t xml:space="preserve">ricostruito </w:t>
      </w:r>
      <w:r w:rsidR="00A81E77" w:rsidRPr="003B17C6">
        <w:rPr>
          <w:rFonts w:ascii="Cambria" w:hAnsi="Cambria"/>
          <w:sz w:val="22"/>
          <w:szCs w:val="22"/>
        </w:rPr>
        <w:t>partendo dalla descrizione cronologica delle situazioni non conformi che si sono verificate,</w:t>
      </w:r>
      <w:r w:rsidR="00F33325" w:rsidRPr="003B17C6">
        <w:rPr>
          <w:rFonts w:ascii="Cambria" w:hAnsi="Cambria"/>
          <w:sz w:val="22"/>
          <w:szCs w:val="22"/>
        </w:rPr>
        <w:t xml:space="preserve"> secondo lo schema di seguito indicato</w:t>
      </w:r>
      <w:r w:rsidR="00A81E77" w:rsidRPr="003B17C6">
        <w:rPr>
          <w:rFonts w:ascii="Cambria" w:hAnsi="Cambria"/>
          <w:sz w:val="22"/>
          <w:szCs w:val="22"/>
        </w:rPr>
        <w:t>:</w:t>
      </w:r>
    </w:p>
    <w:p w14:paraId="0E61F107" w14:textId="77777777" w:rsidR="003B17C6" w:rsidRDefault="003B17C6" w:rsidP="00A81E77">
      <w:pPr>
        <w:spacing w:before="120" w:after="120" w:line="360" w:lineRule="auto"/>
        <w:ind w:left="709" w:right="851"/>
        <w:jc w:val="both"/>
        <w:rPr>
          <w:rFonts w:ascii="Cambria" w:hAnsi="Cambria"/>
          <w:sz w:val="22"/>
          <w:szCs w:val="22"/>
        </w:rPr>
      </w:pPr>
    </w:p>
    <w:p w14:paraId="72FB0B73" w14:textId="69A639DF" w:rsidR="002F34F5" w:rsidRDefault="002F34F5" w:rsidP="002F34F5">
      <w:pPr>
        <w:pStyle w:val="Paragrafoelenco1"/>
        <w:ind w:left="1281" w:right="936"/>
        <w:contextualSpacing w:val="0"/>
        <w:jc w:val="center"/>
        <w:rPr>
          <w:rFonts w:ascii="Cambria" w:hAnsi="Cambria" w:cs="Arial"/>
          <w:i/>
          <w:sz w:val="22"/>
          <w:szCs w:val="22"/>
        </w:rPr>
      </w:pPr>
      <w:r w:rsidRPr="00F92AC6">
        <w:rPr>
          <w:rFonts w:ascii="Cambria" w:hAnsi="Cambria" w:cs="Arial"/>
          <w:i/>
          <w:sz w:val="22"/>
          <w:szCs w:val="22"/>
        </w:rPr>
        <w:t xml:space="preserve">Tabella n. 5 – Matrice di analisi delle principali azioni investigative svolte </w:t>
      </w:r>
    </w:p>
    <w:p w14:paraId="6B9F7F69" w14:textId="77777777" w:rsidR="002F34F5" w:rsidRDefault="002F34F5" w:rsidP="002F34F5">
      <w:pPr>
        <w:pStyle w:val="Paragrafoelenco1"/>
        <w:ind w:left="1281" w:right="936"/>
        <w:contextualSpacing w:val="0"/>
        <w:jc w:val="center"/>
        <w:rPr>
          <w:rFonts w:ascii="Cambria" w:hAnsi="Cambria" w:cs="Arial"/>
          <w:i/>
          <w:sz w:val="22"/>
          <w:szCs w:val="22"/>
        </w:rPr>
      </w:pPr>
      <w:r w:rsidRPr="00F92AC6">
        <w:rPr>
          <w:rFonts w:ascii="Cambria" w:hAnsi="Cambria" w:cs="Arial"/>
          <w:i/>
          <w:sz w:val="22"/>
          <w:szCs w:val="22"/>
        </w:rPr>
        <w:t xml:space="preserve">dalla </w:t>
      </w:r>
      <w:proofErr w:type="spellStart"/>
      <w:r w:rsidRPr="00F92AC6">
        <w:rPr>
          <w:rFonts w:ascii="Cambria" w:hAnsi="Cambria" w:cs="Arial"/>
          <w:i/>
          <w:sz w:val="22"/>
          <w:szCs w:val="22"/>
        </w:rPr>
        <w:t>DiGIFeMa</w:t>
      </w:r>
      <w:proofErr w:type="spellEnd"/>
      <w:r w:rsidRPr="00F92AC6">
        <w:rPr>
          <w:rFonts w:ascii="Cambria" w:hAnsi="Cambria" w:cs="Arial"/>
          <w:i/>
          <w:sz w:val="22"/>
          <w:szCs w:val="22"/>
        </w:rPr>
        <w:t xml:space="preserve"> nel corso di un’indagine</w:t>
      </w:r>
    </w:p>
    <w:p w14:paraId="51C00012" w14:textId="77777777" w:rsidR="00F33325" w:rsidRPr="00F5571A" w:rsidRDefault="00F33325" w:rsidP="002F34F5">
      <w:pPr>
        <w:pStyle w:val="Paragrafoelenco1"/>
        <w:ind w:left="1281" w:right="936"/>
        <w:contextualSpacing w:val="0"/>
        <w:jc w:val="center"/>
        <w:rPr>
          <w:rFonts w:ascii="Cambria" w:hAnsi="Cambria" w:cs="Garamond"/>
          <w:sz w:val="22"/>
          <w:szCs w:val="22"/>
        </w:rPr>
      </w:pPr>
    </w:p>
    <w:tbl>
      <w:tblPr>
        <w:tblStyle w:val="Grigliatabella"/>
        <w:tblW w:w="0" w:type="auto"/>
        <w:tblInd w:w="709" w:type="dxa"/>
        <w:tblLook w:val="04A0" w:firstRow="1" w:lastRow="0" w:firstColumn="1" w:lastColumn="0" w:noHBand="0" w:noVBand="1"/>
      </w:tblPr>
      <w:tblGrid>
        <w:gridCol w:w="2660"/>
        <w:gridCol w:w="6804"/>
      </w:tblGrid>
      <w:tr w:rsidR="00A81E77" w:rsidRPr="00A81E77" w14:paraId="3DF8932D" w14:textId="77777777" w:rsidTr="00A6755D">
        <w:tc>
          <w:tcPr>
            <w:tcW w:w="2660" w:type="dxa"/>
            <w:shd w:val="clear" w:color="auto" w:fill="FFFF00"/>
          </w:tcPr>
          <w:p w14:paraId="247D4E03" w14:textId="77777777" w:rsidR="00A81E77" w:rsidRPr="00A81E77" w:rsidRDefault="00A81E77" w:rsidP="00B94D32">
            <w:pPr>
              <w:spacing w:after="120" w:line="360" w:lineRule="auto"/>
              <w:ind w:right="34"/>
              <w:jc w:val="center"/>
              <w:rPr>
                <w:rFonts w:ascii="Cambria" w:hAnsi="Cambria"/>
                <w:b/>
                <w:sz w:val="20"/>
                <w:szCs w:val="20"/>
              </w:rPr>
            </w:pPr>
            <w:r w:rsidRPr="00A81E77">
              <w:rPr>
                <w:rFonts w:ascii="Cambria" w:hAnsi="Cambria"/>
                <w:b/>
                <w:sz w:val="20"/>
                <w:szCs w:val="20"/>
              </w:rPr>
              <w:t>LIVELLO DI ANALISI</w:t>
            </w:r>
          </w:p>
        </w:tc>
        <w:tc>
          <w:tcPr>
            <w:tcW w:w="6804" w:type="dxa"/>
            <w:shd w:val="clear" w:color="auto" w:fill="FFFF00"/>
          </w:tcPr>
          <w:p w14:paraId="76267F8F" w14:textId="77777777" w:rsidR="00A81E77" w:rsidRPr="00A81E77" w:rsidRDefault="00A81E77" w:rsidP="00B94D32">
            <w:pPr>
              <w:spacing w:after="120" w:line="360" w:lineRule="auto"/>
              <w:ind w:right="176"/>
              <w:jc w:val="center"/>
              <w:rPr>
                <w:rFonts w:ascii="Cambria" w:hAnsi="Cambria"/>
                <w:b/>
                <w:sz w:val="20"/>
                <w:szCs w:val="20"/>
              </w:rPr>
            </w:pPr>
            <w:r w:rsidRPr="00A81E77">
              <w:rPr>
                <w:rFonts w:ascii="Cambria" w:hAnsi="Cambria"/>
                <w:b/>
                <w:sz w:val="20"/>
                <w:szCs w:val="20"/>
              </w:rPr>
              <w:t>TIPOLOGIA DI AZIONI INVESTIGATIVE</w:t>
            </w:r>
          </w:p>
        </w:tc>
      </w:tr>
      <w:tr w:rsidR="00A81E77" w:rsidRPr="00A81E77" w14:paraId="6A2CD29E" w14:textId="77777777" w:rsidTr="00B94D32">
        <w:tc>
          <w:tcPr>
            <w:tcW w:w="2660" w:type="dxa"/>
          </w:tcPr>
          <w:p w14:paraId="0432F380" w14:textId="77777777" w:rsidR="00A81E77" w:rsidRPr="00A81E77" w:rsidRDefault="00A81E77" w:rsidP="00B94D32">
            <w:pPr>
              <w:spacing w:after="120" w:line="360" w:lineRule="auto"/>
              <w:ind w:right="34"/>
              <w:jc w:val="center"/>
              <w:rPr>
                <w:rFonts w:ascii="Cambria" w:hAnsi="Cambria"/>
                <w:b/>
                <w:sz w:val="20"/>
                <w:szCs w:val="20"/>
              </w:rPr>
            </w:pPr>
            <w:r w:rsidRPr="00A81E77">
              <w:rPr>
                <w:rFonts w:ascii="Cambria" w:hAnsi="Cambria"/>
                <w:b/>
                <w:sz w:val="20"/>
                <w:szCs w:val="20"/>
              </w:rPr>
              <w:t>1° - Cronologia evento</w:t>
            </w:r>
          </w:p>
        </w:tc>
        <w:tc>
          <w:tcPr>
            <w:tcW w:w="6804" w:type="dxa"/>
          </w:tcPr>
          <w:p w14:paraId="31B43A49" w14:textId="77777777" w:rsidR="00A81E77" w:rsidRPr="00A81E77" w:rsidRDefault="00A81E77" w:rsidP="00B94D32">
            <w:pPr>
              <w:spacing w:after="120"/>
              <w:ind w:right="176"/>
              <w:jc w:val="both"/>
              <w:rPr>
                <w:rFonts w:ascii="Cambria" w:hAnsi="Cambria"/>
                <w:sz w:val="20"/>
                <w:szCs w:val="20"/>
              </w:rPr>
            </w:pPr>
            <w:r w:rsidRPr="00A81E77">
              <w:rPr>
                <w:rFonts w:ascii="Cambria" w:hAnsi="Cambria"/>
                <w:sz w:val="20"/>
                <w:szCs w:val="20"/>
              </w:rPr>
              <w:t>Analisi della sequenza/modalità di svolgimento delle diverse fasi componenti l’attività lavorativa oggetto dell’incidente (conduzione mezzo, gestione traffico a bordo o a terra, ecc.)</w:t>
            </w:r>
          </w:p>
        </w:tc>
      </w:tr>
      <w:tr w:rsidR="00A81E77" w:rsidRPr="00A81E77" w14:paraId="3848AF0A" w14:textId="77777777" w:rsidTr="00B94D32">
        <w:tc>
          <w:tcPr>
            <w:tcW w:w="2660" w:type="dxa"/>
          </w:tcPr>
          <w:p w14:paraId="5498D7E8" w14:textId="77777777" w:rsidR="00A81E77" w:rsidRPr="00A81E77" w:rsidRDefault="00A81E77" w:rsidP="00B94D32">
            <w:pPr>
              <w:spacing w:after="120" w:line="360" w:lineRule="auto"/>
              <w:ind w:right="34"/>
              <w:jc w:val="center"/>
              <w:rPr>
                <w:rFonts w:ascii="Cambria" w:hAnsi="Cambria"/>
                <w:b/>
                <w:sz w:val="20"/>
                <w:szCs w:val="20"/>
              </w:rPr>
            </w:pPr>
            <w:r w:rsidRPr="00A81E77">
              <w:rPr>
                <w:rFonts w:ascii="Cambria" w:hAnsi="Cambria"/>
                <w:b/>
                <w:sz w:val="20"/>
                <w:szCs w:val="20"/>
              </w:rPr>
              <w:t>2° - Aspetti tecnici</w:t>
            </w:r>
          </w:p>
        </w:tc>
        <w:tc>
          <w:tcPr>
            <w:tcW w:w="6804" w:type="dxa"/>
          </w:tcPr>
          <w:p w14:paraId="069FB753" w14:textId="77777777" w:rsidR="00A81E77" w:rsidRPr="00A81E77" w:rsidRDefault="00A81E77" w:rsidP="00B94D32">
            <w:pPr>
              <w:spacing w:after="120"/>
              <w:ind w:right="176"/>
              <w:jc w:val="both"/>
              <w:rPr>
                <w:rFonts w:ascii="Cambria" w:hAnsi="Cambria"/>
                <w:sz w:val="20"/>
                <w:szCs w:val="20"/>
              </w:rPr>
            </w:pPr>
            <w:r w:rsidRPr="00A81E77">
              <w:rPr>
                <w:rFonts w:ascii="Cambria" w:hAnsi="Cambria"/>
                <w:sz w:val="20"/>
                <w:szCs w:val="20"/>
              </w:rPr>
              <w:t>Analisi del comportamento, del fattore umano e della qualificazione professionale del personale coinvolto, delle questioni tecniche connesse all’evento e delle caratteristiche tecniche dei mezzi interessati nonché delle problematiche relative alle infrastrutture di riferimento (ferrovia o mare)</w:t>
            </w:r>
          </w:p>
        </w:tc>
      </w:tr>
      <w:tr w:rsidR="00A81E77" w:rsidRPr="00A81E77" w14:paraId="4881B926" w14:textId="77777777" w:rsidTr="00B94D32">
        <w:tc>
          <w:tcPr>
            <w:tcW w:w="2660" w:type="dxa"/>
          </w:tcPr>
          <w:p w14:paraId="576FDBD6" w14:textId="77777777" w:rsidR="00A81E77" w:rsidRPr="00A81E77" w:rsidRDefault="00A81E77" w:rsidP="00B94D32">
            <w:pPr>
              <w:spacing w:after="120"/>
              <w:ind w:right="34"/>
              <w:jc w:val="center"/>
              <w:rPr>
                <w:rFonts w:ascii="Cambria" w:hAnsi="Cambria"/>
                <w:b/>
                <w:sz w:val="20"/>
                <w:szCs w:val="20"/>
              </w:rPr>
            </w:pPr>
            <w:r w:rsidRPr="00A81E77">
              <w:rPr>
                <w:rFonts w:ascii="Cambria" w:hAnsi="Cambria"/>
                <w:b/>
                <w:sz w:val="20"/>
                <w:szCs w:val="20"/>
              </w:rPr>
              <w:t>3° - Aspetti gestionali e operativi</w:t>
            </w:r>
          </w:p>
        </w:tc>
        <w:tc>
          <w:tcPr>
            <w:tcW w:w="6804" w:type="dxa"/>
          </w:tcPr>
          <w:p w14:paraId="79518C56" w14:textId="77777777" w:rsidR="00A81E77" w:rsidRPr="00A81E77" w:rsidRDefault="00A81E77" w:rsidP="00B94D32">
            <w:pPr>
              <w:tabs>
                <w:tab w:val="left" w:pos="288"/>
                <w:tab w:val="left" w:pos="1152"/>
              </w:tabs>
              <w:spacing w:after="120"/>
              <w:ind w:right="176"/>
              <w:jc w:val="both"/>
              <w:rPr>
                <w:rFonts w:ascii="Cambria" w:hAnsi="Cambria"/>
                <w:sz w:val="20"/>
                <w:szCs w:val="20"/>
              </w:rPr>
            </w:pPr>
            <w:r w:rsidRPr="00A81E77">
              <w:rPr>
                <w:rFonts w:ascii="Cambria" w:hAnsi="Cambria"/>
                <w:sz w:val="20"/>
                <w:szCs w:val="20"/>
              </w:rPr>
              <w:t>Analisi delle modalità di gestione del sistema di sicurezza del mezzo di trasporto (mezzo rotabile o nave) e della rete infrastrutturale interessata dall’incidente</w:t>
            </w:r>
          </w:p>
        </w:tc>
      </w:tr>
      <w:tr w:rsidR="00A81E77" w:rsidRPr="00A81E77" w14:paraId="1A7921B0" w14:textId="77777777" w:rsidTr="00B94D32">
        <w:tc>
          <w:tcPr>
            <w:tcW w:w="2660" w:type="dxa"/>
          </w:tcPr>
          <w:p w14:paraId="33A8D506" w14:textId="77777777" w:rsidR="00A81E77" w:rsidRPr="00A81E77" w:rsidRDefault="00A81E77" w:rsidP="00B94D32">
            <w:pPr>
              <w:spacing w:after="120"/>
              <w:ind w:right="34"/>
              <w:jc w:val="center"/>
              <w:rPr>
                <w:rFonts w:ascii="Cambria" w:hAnsi="Cambria"/>
                <w:b/>
                <w:sz w:val="20"/>
                <w:szCs w:val="20"/>
              </w:rPr>
            </w:pPr>
            <w:r w:rsidRPr="00A81E77">
              <w:rPr>
                <w:rFonts w:ascii="Cambria" w:hAnsi="Cambria"/>
                <w:b/>
                <w:sz w:val="20"/>
                <w:szCs w:val="20"/>
              </w:rPr>
              <w:t>4° - Aspetti connessi alla Cultura della Sicurezza</w:t>
            </w:r>
          </w:p>
        </w:tc>
        <w:tc>
          <w:tcPr>
            <w:tcW w:w="6804" w:type="dxa"/>
          </w:tcPr>
          <w:p w14:paraId="6F01286F" w14:textId="77777777" w:rsidR="00A81E77" w:rsidRPr="00A81E77" w:rsidRDefault="00A81E77" w:rsidP="00B94D32">
            <w:pPr>
              <w:spacing w:after="120"/>
              <w:ind w:right="176"/>
              <w:jc w:val="both"/>
              <w:rPr>
                <w:rFonts w:ascii="Cambria" w:hAnsi="Cambria"/>
                <w:sz w:val="20"/>
                <w:szCs w:val="20"/>
              </w:rPr>
            </w:pPr>
            <w:r w:rsidRPr="00A81E77">
              <w:rPr>
                <w:rFonts w:ascii="Cambria" w:hAnsi="Cambria"/>
                <w:sz w:val="20"/>
                <w:szCs w:val="20"/>
              </w:rPr>
              <w:t>Analisi della politica di gestione della sicurezza del soggetto interessato (impresa ferroviaria, impresa armatoriale, autorità nazionale per la sicurezza, ecc.)</w:t>
            </w:r>
          </w:p>
        </w:tc>
      </w:tr>
      <w:tr w:rsidR="00A81E77" w:rsidRPr="00A81E77" w14:paraId="4E22FA33" w14:textId="77777777" w:rsidTr="00AA492A">
        <w:tc>
          <w:tcPr>
            <w:tcW w:w="2660" w:type="dxa"/>
            <w:tcBorders>
              <w:bottom w:val="single" w:sz="4" w:space="0" w:color="auto"/>
            </w:tcBorders>
          </w:tcPr>
          <w:p w14:paraId="340E1E0D" w14:textId="77777777" w:rsidR="00A81E77" w:rsidRPr="00A81E77" w:rsidRDefault="00A81E77" w:rsidP="00B94D32">
            <w:pPr>
              <w:spacing w:after="120" w:line="360" w:lineRule="auto"/>
              <w:ind w:right="34"/>
              <w:jc w:val="center"/>
              <w:rPr>
                <w:rFonts w:ascii="Cambria" w:hAnsi="Cambria"/>
                <w:b/>
                <w:sz w:val="20"/>
                <w:szCs w:val="20"/>
              </w:rPr>
            </w:pPr>
            <w:r w:rsidRPr="00A81E77">
              <w:rPr>
                <w:rFonts w:ascii="Cambria" w:hAnsi="Cambria"/>
                <w:b/>
                <w:sz w:val="20"/>
                <w:szCs w:val="20"/>
              </w:rPr>
              <w:t>5° - Aspetti normativi</w:t>
            </w:r>
          </w:p>
        </w:tc>
        <w:tc>
          <w:tcPr>
            <w:tcW w:w="6804" w:type="dxa"/>
          </w:tcPr>
          <w:p w14:paraId="1CA3ACA5" w14:textId="77777777" w:rsidR="00A81E77" w:rsidRPr="00A81E77" w:rsidRDefault="00A81E77" w:rsidP="00B94D32">
            <w:pPr>
              <w:spacing w:after="120"/>
              <w:ind w:right="176"/>
              <w:jc w:val="both"/>
              <w:rPr>
                <w:rFonts w:ascii="Cambria" w:hAnsi="Cambria"/>
                <w:sz w:val="20"/>
                <w:szCs w:val="20"/>
              </w:rPr>
            </w:pPr>
            <w:r w:rsidRPr="00A81E77">
              <w:rPr>
                <w:rFonts w:ascii="Cambria" w:hAnsi="Cambria"/>
                <w:sz w:val="20"/>
                <w:szCs w:val="20"/>
              </w:rPr>
              <w:t xml:space="preserve">Analisi delle norme e delle regolamentazioni vigenti nel settore interessato all’evento incidentale </w:t>
            </w:r>
          </w:p>
        </w:tc>
      </w:tr>
      <w:tr w:rsidR="00A81E77" w:rsidRPr="00A81E77" w14:paraId="6D2E901B" w14:textId="77777777" w:rsidTr="00AA492A">
        <w:tc>
          <w:tcPr>
            <w:tcW w:w="2660" w:type="dxa"/>
            <w:tcBorders>
              <w:bottom w:val="single" w:sz="4" w:space="0" w:color="auto"/>
            </w:tcBorders>
          </w:tcPr>
          <w:p w14:paraId="2EE56293" w14:textId="77777777" w:rsidR="00A81E77" w:rsidRPr="00A81E77" w:rsidRDefault="00A81E77" w:rsidP="00B94D32">
            <w:pPr>
              <w:spacing w:after="120"/>
              <w:ind w:right="34"/>
              <w:jc w:val="center"/>
              <w:rPr>
                <w:rFonts w:ascii="Cambria" w:hAnsi="Cambria"/>
                <w:b/>
                <w:sz w:val="20"/>
                <w:szCs w:val="20"/>
              </w:rPr>
            </w:pPr>
            <w:r w:rsidRPr="00A81E77">
              <w:rPr>
                <w:rFonts w:ascii="Cambria" w:hAnsi="Cambria"/>
                <w:b/>
                <w:sz w:val="20"/>
                <w:szCs w:val="20"/>
              </w:rPr>
              <w:t>6° - Politiche di sicurezza dei trasporti</w:t>
            </w:r>
          </w:p>
        </w:tc>
        <w:tc>
          <w:tcPr>
            <w:tcW w:w="6804" w:type="dxa"/>
          </w:tcPr>
          <w:p w14:paraId="31037865" w14:textId="77777777" w:rsidR="00A81E77" w:rsidRPr="00A81E77" w:rsidRDefault="00A81E77" w:rsidP="00B94D32">
            <w:pPr>
              <w:spacing w:after="120"/>
              <w:ind w:right="176"/>
              <w:jc w:val="both"/>
              <w:rPr>
                <w:rFonts w:ascii="Cambria" w:hAnsi="Cambria"/>
                <w:sz w:val="20"/>
                <w:szCs w:val="20"/>
              </w:rPr>
            </w:pPr>
            <w:r w:rsidRPr="00A81E77">
              <w:rPr>
                <w:rFonts w:ascii="Cambria" w:hAnsi="Cambria"/>
                <w:sz w:val="20"/>
                <w:szCs w:val="20"/>
              </w:rPr>
              <w:t>Analisi direttive politiche e strategiche in materia di sicurezza del trasporto (ferroviario o marittimo) ed eventuale definizione di proposte di modifiche</w:t>
            </w:r>
          </w:p>
        </w:tc>
      </w:tr>
    </w:tbl>
    <w:p w14:paraId="2E5B5EB6" w14:textId="77777777" w:rsidR="00A81E77" w:rsidRPr="00A81E77" w:rsidRDefault="00A81E77" w:rsidP="00A81E77">
      <w:pPr>
        <w:rPr>
          <w:sz w:val="22"/>
          <w:szCs w:val="22"/>
          <w:highlight w:val="yellow"/>
        </w:rPr>
      </w:pPr>
    </w:p>
    <w:p w14:paraId="6E1F2FA1" w14:textId="77777777" w:rsidR="0010079F" w:rsidRPr="00F6571D" w:rsidRDefault="0010079F" w:rsidP="0010079F">
      <w:pPr>
        <w:pStyle w:val="Paragrafoelenco1"/>
        <w:spacing w:after="120" w:line="360" w:lineRule="auto"/>
        <w:ind w:left="1281" w:right="936"/>
        <w:contextualSpacing w:val="0"/>
        <w:jc w:val="both"/>
        <w:rPr>
          <w:rFonts w:ascii="Cambria" w:hAnsi="Cambria" w:cs="Garamond"/>
          <w:sz w:val="22"/>
          <w:szCs w:val="22"/>
        </w:rPr>
      </w:pPr>
    </w:p>
    <w:p w14:paraId="0410F56E" w14:textId="47619A19" w:rsidR="00017ABD" w:rsidRPr="00FD03A8" w:rsidRDefault="00017ABD" w:rsidP="00B6170D">
      <w:pPr>
        <w:spacing w:line="360" w:lineRule="auto"/>
        <w:ind w:left="709" w:right="934"/>
        <w:jc w:val="both"/>
        <w:rPr>
          <w:rFonts w:ascii="Cambria" w:hAnsi="Cambria"/>
          <w:sz w:val="22"/>
          <w:szCs w:val="22"/>
          <w:u w:val="single"/>
        </w:rPr>
      </w:pPr>
      <w:r w:rsidRPr="00FD03A8">
        <w:rPr>
          <w:rFonts w:ascii="Cambria" w:hAnsi="Cambria"/>
          <w:i/>
          <w:sz w:val="22"/>
          <w:szCs w:val="22"/>
          <w:u w:val="single"/>
        </w:rPr>
        <w:t>2.3.4</w:t>
      </w:r>
      <w:r w:rsidRPr="00FD03A8">
        <w:rPr>
          <w:rFonts w:ascii="Cambria" w:hAnsi="Cambria"/>
          <w:i/>
          <w:sz w:val="22"/>
          <w:szCs w:val="22"/>
          <w:u w:val="single"/>
        </w:rPr>
        <w:tab/>
        <w:t>Raccomandazioni di sicurezza</w:t>
      </w:r>
    </w:p>
    <w:p w14:paraId="19A42400" w14:textId="473CD076" w:rsidR="00017ABD" w:rsidRPr="00F6571D" w:rsidRDefault="00017ABD" w:rsidP="00AA492A">
      <w:pPr>
        <w:spacing w:after="120" w:line="360" w:lineRule="auto"/>
        <w:ind w:left="709" w:right="936"/>
        <w:jc w:val="both"/>
        <w:rPr>
          <w:rFonts w:ascii="Cambria" w:hAnsi="Cambria"/>
          <w:sz w:val="22"/>
          <w:szCs w:val="22"/>
        </w:rPr>
      </w:pPr>
      <w:r w:rsidRPr="00F6571D">
        <w:rPr>
          <w:rFonts w:ascii="Cambria" w:hAnsi="Cambria"/>
          <w:sz w:val="22"/>
          <w:szCs w:val="22"/>
        </w:rPr>
        <w:t>Prima della pubblicazione della relazione finale di indagine e delle Raccomandazioni, è prevista</w:t>
      </w:r>
      <w:r w:rsidR="003B17C6">
        <w:rPr>
          <w:rFonts w:ascii="Cambria" w:hAnsi="Cambria"/>
          <w:sz w:val="22"/>
          <w:szCs w:val="22"/>
        </w:rPr>
        <w:t>,</w:t>
      </w:r>
      <w:r w:rsidRPr="00F6571D">
        <w:rPr>
          <w:rFonts w:ascii="Cambria" w:hAnsi="Cambria"/>
          <w:sz w:val="22"/>
          <w:szCs w:val="22"/>
        </w:rPr>
        <w:t xml:space="preserve"> per tutte le parti coinvolte nell’incidente ferroviario o nel sinistro marittimo</w:t>
      </w:r>
      <w:r w:rsidR="003B17C6">
        <w:rPr>
          <w:rFonts w:ascii="Cambria" w:hAnsi="Cambria"/>
          <w:sz w:val="22"/>
          <w:szCs w:val="22"/>
        </w:rPr>
        <w:t>,</w:t>
      </w:r>
      <w:r w:rsidRPr="00F6571D">
        <w:rPr>
          <w:rFonts w:ascii="Cambria" w:hAnsi="Cambria"/>
          <w:sz w:val="22"/>
          <w:szCs w:val="22"/>
        </w:rPr>
        <w:t xml:space="preserve"> l’opportunità di fornire contributi tecnici all’indagine. </w:t>
      </w:r>
    </w:p>
    <w:p w14:paraId="30201715" w14:textId="242DECCB" w:rsidR="001027EE" w:rsidRPr="0010079F" w:rsidRDefault="00F6571D" w:rsidP="00AA492A">
      <w:pPr>
        <w:spacing w:after="120" w:line="360" w:lineRule="auto"/>
        <w:ind w:left="709" w:right="936"/>
        <w:jc w:val="both"/>
        <w:rPr>
          <w:rFonts w:ascii="Cambria" w:hAnsi="Cambria"/>
          <w:sz w:val="22"/>
          <w:szCs w:val="22"/>
        </w:rPr>
      </w:pPr>
      <w:r w:rsidRPr="0010079F">
        <w:rPr>
          <w:rFonts w:ascii="Cambria" w:hAnsi="Cambria"/>
          <w:sz w:val="22"/>
          <w:szCs w:val="22"/>
        </w:rPr>
        <w:t>Tutti i suggerimenti e le osservazioni formulate dalle parti consultate sono limitati al contenuto fattuale e, quando ritenuti pertinenti, vengono presi in considerazione dalla Direzione Generale prima della pubblicazione della relazione finale di indagine.</w:t>
      </w:r>
    </w:p>
    <w:p w14:paraId="53099312" w14:textId="487FF8FD" w:rsidR="0010079F" w:rsidRDefault="0010079F" w:rsidP="00AA492A">
      <w:pPr>
        <w:spacing w:after="120" w:line="360" w:lineRule="auto"/>
        <w:ind w:left="709" w:right="936"/>
        <w:jc w:val="both"/>
        <w:rPr>
          <w:rFonts w:ascii="Cambria" w:hAnsi="Cambria"/>
          <w:sz w:val="22"/>
          <w:szCs w:val="22"/>
        </w:rPr>
      </w:pPr>
      <w:r w:rsidRPr="00F6571D">
        <w:rPr>
          <w:rFonts w:ascii="Cambria" w:hAnsi="Cambria"/>
          <w:sz w:val="22"/>
          <w:szCs w:val="22"/>
        </w:rPr>
        <w:t xml:space="preserve">L’eventuale decisione di emettere una Raccomandazione di sicurezza, il cui obiettivo è quello di aumentare la sicurezza del trasporto ferroviario o del trasporto marittimo sia a livello nazionale che internazionale, viene a questo punto presa dalla Direzione Generale sulla base delle cause </w:t>
      </w:r>
      <w:r w:rsidR="003B17C6">
        <w:rPr>
          <w:rFonts w:ascii="Cambria" w:hAnsi="Cambria"/>
          <w:sz w:val="22"/>
          <w:szCs w:val="22"/>
        </w:rPr>
        <w:t xml:space="preserve">analizzate </w:t>
      </w:r>
      <w:r w:rsidRPr="00F6571D">
        <w:rPr>
          <w:rFonts w:ascii="Cambria" w:hAnsi="Cambria"/>
          <w:sz w:val="22"/>
          <w:szCs w:val="22"/>
        </w:rPr>
        <w:t xml:space="preserve">che hanno generato l’evento. </w:t>
      </w:r>
    </w:p>
    <w:p w14:paraId="3E55AB42" w14:textId="196CCA5E" w:rsidR="002F2B74" w:rsidRPr="005F2536" w:rsidRDefault="002F2B74" w:rsidP="00AA492A">
      <w:pPr>
        <w:spacing w:after="120" w:line="360" w:lineRule="auto"/>
        <w:ind w:left="709" w:right="936"/>
        <w:jc w:val="both"/>
        <w:rPr>
          <w:rFonts w:ascii="Cambria" w:hAnsi="Cambria"/>
          <w:sz w:val="22"/>
          <w:szCs w:val="22"/>
        </w:rPr>
      </w:pPr>
    </w:p>
    <w:p w14:paraId="1504D31F" w14:textId="77777777" w:rsidR="00B44A61" w:rsidRDefault="00B44A61" w:rsidP="002A67DD">
      <w:pPr>
        <w:rPr>
          <w:highlight w:val="yellow"/>
        </w:rPr>
      </w:pPr>
    </w:p>
    <w:p w14:paraId="383CA7D6" w14:textId="77777777" w:rsidR="00AA3CF6" w:rsidRDefault="00AA3CF6" w:rsidP="008D20AB">
      <w:pPr>
        <w:ind w:right="367"/>
      </w:pPr>
      <w:bookmarkStart w:id="49" w:name="_Toc454272222"/>
    </w:p>
    <w:p w14:paraId="6988361F" w14:textId="0E4F737B" w:rsidR="00B93068" w:rsidRDefault="008D20AB" w:rsidP="008D20AB">
      <w:pPr>
        <w:ind w:right="367"/>
      </w:pPr>
      <w:r>
        <w:tab/>
      </w:r>
    </w:p>
    <w:p w14:paraId="50607AAF" w14:textId="77777777" w:rsidR="005F2B61" w:rsidRDefault="005F2B61" w:rsidP="005F2B61">
      <w:pPr>
        <w:spacing w:after="120" w:line="360" w:lineRule="auto"/>
        <w:ind w:left="851" w:right="794"/>
        <w:jc w:val="center"/>
        <w:rPr>
          <w:rFonts w:ascii="Cambria" w:hAnsi="Cambria"/>
          <w:b/>
          <w:color w:val="0070C0"/>
          <w:sz w:val="28"/>
          <w:szCs w:val="28"/>
        </w:rPr>
      </w:pPr>
    </w:p>
    <w:p w14:paraId="245C3DDE" w14:textId="77777777" w:rsidR="005F2B61" w:rsidRDefault="005F2B61" w:rsidP="005F2B61">
      <w:pPr>
        <w:spacing w:after="120" w:line="360" w:lineRule="auto"/>
        <w:ind w:left="851" w:right="794"/>
        <w:jc w:val="center"/>
        <w:rPr>
          <w:rFonts w:ascii="Cambria" w:hAnsi="Cambria"/>
          <w:b/>
          <w:color w:val="0070C0"/>
          <w:sz w:val="28"/>
          <w:szCs w:val="28"/>
        </w:rPr>
      </w:pPr>
    </w:p>
    <w:p w14:paraId="77F2444F" w14:textId="77777777" w:rsidR="005F2B61" w:rsidRDefault="005F2B61" w:rsidP="005F2B61">
      <w:pPr>
        <w:spacing w:after="120" w:line="360" w:lineRule="auto"/>
        <w:ind w:left="851" w:right="794"/>
        <w:jc w:val="center"/>
        <w:rPr>
          <w:rFonts w:ascii="Cambria" w:hAnsi="Cambria"/>
          <w:b/>
          <w:color w:val="0070C0"/>
          <w:sz w:val="28"/>
          <w:szCs w:val="28"/>
        </w:rPr>
      </w:pPr>
    </w:p>
    <w:p w14:paraId="66D23AB2" w14:textId="77777777" w:rsidR="005F2B61" w:rsidRDefault="005F2B61" w:rsidP="005F2B61">
      <w:pPr>
        <w:spacing w:after="120" w:line="360" w:lineRule="auto"/>
        <w:ind w:left="851" w:right="794"/>
        <w:jc w:val="center"/>
        <w:rPr>
          <w:rFonts w:ascii="Cambria" w:hAnsi="Cambria"/>
          <w:b/>
          <w:color w:val="0070C0"/>
          <w:sz w:val="28"/>
          <w:szCs w:val="28"/>
        </w:rPr>
      </w:pPr>
    </w:p>
    <w:p w14:paraId="10CD8A29" w14:textId="77777777" w:rsidR="005F2B61" w:rsidRDefault="005F2B61" w:rsidP="005F2B61">
      <w:pPr>
        <w:spacing w:after="120" w:line="360" w:lineRule="auto"/>
        <w:ind w:left="851" w:right="794"/>
        <w:jc w:val="center"/>
        <w:rPr>
          <w:rFonts w:ascii="Cambria" w:hAnsi="Cambria"/>
          <w:b/>
          <w:color w:val="0070C0"/>
          <w:sz w:val="28"/>
          <w:szCs w:val="28"/>
        </w:rPr>
      </w:pPr>
    </w:p>
    <w:p w14:paraId="260CE03E" w14:textId="77777777" w:rsidR="005F2B61" w:rsidRDefault="005F2B61" w:rsidP="005F2B61">
      <w:pPr>
        <w:spacing w:after="120" w:line="360" w:lineRule="auto"/>
        <w:ind w:left="851" w:right="794"/>
        <w:jc w:val="center"/>
        <w:rPr>
          <w:rFonts w:ascii="Cambria" w:hAnsi="Cambria"/>
          <w:b/>
          <w:color w:val="0070C0"/>
          <w:sz w:val="28"/>
          <w:szCs w:val="28"/>
        </w:rPr>
      </w:pPr>
    </w:p>
    <w:p w14:paraId="39D7B98A" w14:textId="77777777" w:rsidR="005F2B61" w:rsidRDefault="005F2B61" w:rsidP="005F2B61">
      <w:pPr>
        <w:spacing w:after="120" w:line="360" w:lineRule="auto"/>
        <w:ind w:left="851" w:right="794"/>
        <w:jc w:val="center"/>
        <w:rPr>
          <w:rFonts w:ascii="Cambria" w:hAnsi="Cambria"/>
          <w:b/>
          <w:color w:val="0070C0"/>
          <w:sz w:val="28"/>
          <w:szCs w:val="28"/>
        </w:rPr>
      </w:pPr>
    </w:p>
    <w:p w14:paraId="252310D9" w14:textId="77777777" w:rsidR="005F2B61" w:rsidRDefault="005F2B61" w:rsidP="005F2B61">
      <w:pPr>
        <w:spacing w:after="120" w:line="360" w:lineRule="auto"/>
        <w:ind w:left="851" w:right="794"/>
        <w:jc w:val="center"/>
        <w:rPr>
          <w:rFonts w:ascii="Cambria" w:hAnsi="Cambria"/>
          <w:b/>
          <w:color w:val="0070C0"/>
          <w:sz w:val="28"/>
          <w:szCs w:val="28"/>
        </w:rPr>
      </w:pPr>
    </w:p>
    <w:p w14:paraId="2D94E035" w14:textId="77777777" w:rsidR="005F2B61" w:rsidRDefault="005F2B61" w:rsidP="005F2B61">
      <w:pPr>
        <w:spacing w:after="120" w:line="360" w:lineRule="auto"/>
        <w:ind w:left="851" w:right="794"/>
        <w:jc w:val="center"/>
        <w:rPr>
          <w:rFonts w:ascii="Cambria" w:hAnsi="Cambria"/>
          <w:b/>
          <w:color w:val="0070C0"/>
          <w:sz w:val="28"/>
          <w:szCs w:val="28"/>
        </w:rPr>
      </w:pPr>
    </w:p>
    <w:p w14:paraId="587D467D" w14:textId="77777777" w:rsidR="005F2B61" w:rsidRDefault="005F2B61" w:rsidP="005F2B61">
      <w:pPr>
        <w:spacing w:after="120" w:line="360" w:lineRule="auto"/>
        <w:ind w:left="851" w:right="794"/>
        <w:jc w:val="center"/>
        <w:rPr>
          <w:rFonts w:ascii="Cambria" w:hAnsi="Cambria"/>
          <w:b/>
          <w:color w:val="0070C0"/>
          <w:sz w:val="28"/>
          <w:szCs w:val="28"/>
        </w:rPr>
      </w:pPr>
    </w:p>
    <w:p w14:paraId="57A05572" w14:textId="77777777" w:rsidR="005F2B61" w:rsidRDefault="005F2B61" w:rsidP="005F2B61">
      <w:pPr>
        <w:spacing w:after="120" w:line="360" w:lineRule="auto"/>
        <w:ind w:left="851" w:right="794"/>
        <w:jc w:val="center"/>
        <w:rPr>
          <w:rFonts w:ascii="Cambria" w:hAnsi="Cambria"/>
          <w:b/>
          <w:color w:val="0070C0"/>
          <w:sz w:val="28"/>
          <w:szCs w:val="28"/>
        </w:rPr>
      </w:pPr>
    </w:p>
    <w:p w14:paraId="7EBAAC45" w14:textId="77777777" w:rsidR="005F2B61" w:rsidRDefault="005F2B61" w:rsidP="005F2B61">
      <w:pPr>
        <w:spacing w:after="120" w:line="360" w:lineRule="auto"/>
        <w:ind w:left="851" w:right="794"/>
        <w:jc w:val="center"/>
        <w:rPr>
          <w:rFonts w:ascii="Cambria" w:hAnsi="Cambria"/>
          <w:b/>
          <w:color w:val="0070C0"/>
          <w:sz w:val="28"/>
          <w:szCs w:val="28"/>
        </w:rPr>
      </w:pPr>
    </w:p>
    <w:p w14:paraId="102B22AE" w14:textId="77777777" w:rsidR="005F2B61" w:rsidRDefault="005F2B61" w:rsidP="005F2B61">
      <w:pPr>
        <w:spacing w:after="120" w:line="360" w:lineRule="auto"/>
        <w:ind w:left="851" w:right="794"/>
        <w:jc w:val="center"/>
        <w:rPr>
          <w:rFonts w:ascii="Cambria" w:hAnsi="Cambria"/>
          <w:b/>
          <w:color w:val="0070C0"/>
          <w:sz w:val="28"/>
          <w:szCs w:val="28"/>
        </w:rPr>
      </w:pPr>
    </w:p>
    <w:p w14:paraId="2264E86E" w14:textId="77777777" w:rsidR="005F2B61" w:rsidRDefault="005F2B61" w:rsidP="005F2B61">
      <w:pPr>
        <w:spacing w:after="120" w:line="360" w:lineRule="auto"/>
        <w:ind w:left="851" w:right="794"/>
        <w:jc w:val="center"/>
        <w:rPr>
          <w:rFonts w:ascii="Cambria" w:hAnsi="Cambria"/>
          <w:b/>
          <w:color w:val="0070C0"/>
          <w:sz w:val="28"/>
          <w:szCs w:val="28"/>
        </w:rPr>
      </w:pPr>
    </w:p>
    <w:p w14:paraId="64479D6F" w14:textId="77777777" w:rsidR="005F2B61" w:rsidRDefault="005F2B61" w:rsidP="005F2B61">
      <w:pPr>
        <w:spacing w:after="120" w:line="360" w:lineRule="auto"/>
        <w:ind w:left="851" w:right="794"/>
        <w:jc w:val="center"/>
        <w:rPr>
          <w:rFonts w:ascii="Cambria" w:hAnsi="Cambria"/>
          <w:b/>
          <w:color w:val="0070C0"/>
          <w:sz w:val="28"/>
          <w:szCs w:val="28"/>
        </w:rPr>
      </w:pPr>
    </w:p>
    <w:p w14:paraId="13FE064D" w14:textId="77777777" w:rsidR="005F2B61" w:rsidRDefault="005F2B61" w:rsidP="005F2B61">
      <w:pPr>
        <w:spacing w:after="120" w:line="360" w:lineRule="auto"/>
        <w:ind w:left="851" w:right="794"/>
        <w:jc w:val="center"/>
        <w:rPr>
          <w:rFonts w:ascii="Cambria" w:hAnsi="Cambria"/>
          <w:b/>
          <w:color w:val="0070C0"/>
          <w:sz w:val="28"/>
          <w:szCs w:val="28"/>
        </w:rPr>
      </w:pPr>
    </w:p>
    <w:p w14:paraId="35E2DDD6" w14:textId="71837275" w:rsidR="005F2B61" w:rsidRPr="00462884" w:rsidRDefault="005F2B61" w:rsidP="005F2B61">
      <w:pPr>
        <w:spacing w:after="120" w:line="360" w:lineRule="auto"/>
        <w:ind w:left="851" w:right="794"/>
        <w:jc w:val="center"/>
        <w:rPr>
          <w:rFonts w:ascii="Cambria" w:hAnsi="Cambria"/>
          <w:b/>
          <w:color w:val="0070C0"/>
          <w:sz w:val="28"/>
          <w:szCs w:val="28"/>
        </w:rPr>
      </w:pPr>
      <w:r w:rsidRPr="00462884">
        <w:rPr>
          <w:rFonts w:ascii="Cambria" w:hAnsi="Cambria"/>
          <w:b/>
          <w:color w:val="0070C0"/>
          <w:sz w:val="28"/>
          <w:szCs w:val="28"/>
        </w:rPr>
        <w:t>Pagina bianca</w:t>
      </w:r>
    </w:p>
    <w:p w14:paraId="2D51CAEE" w14:textId="77777777" w:rsidR="005F2B61" w:rsidRDefault="005F2B61"/>
    <w:p w14:paraId="29913C59" w14:textId="4DAAD247" w:rsidR="005F2B61" w:rsidRDefault="005F2B61">
      <w:r>
        <w:br w:type="page"/>
      </w:r>
    </w:p>
    <w:p w14:paraId="7F287203" w14:textId="77777777" w:rsidR="00B93068" w:rsidRDefault="00B93068" w:rsidP="008D20AB">
      <w:pPr>
        <w:ind w:right="367"/>
      </w:pPr>
    </w:p>
    <w:p w14:paraId="43C4EA30" w14:textId="77777777" w:rsidR="00B93068" w:rsidRDefault="00B93068" w:rsidP="008D20AB">
      <w:pPr>
        <w:ind w:right="367"/>
      </w:pPr>
    </w:p>
    <w:p w14:paraId="745914B1" w14:textId="77777777" w:rsidR="00B93068" w:rsidRDefault="00B93068" w:rsidP="008D20AB">
      <w:pPr>
        <w:ind w:right="367"/>
      </w:pPr>
    </w:p>
    <w:p w14:paraId="187BC1AA" w14:textId="77777777" w:rsidR="00B93068" w:rsidRDefault="00B93068" w:rsidP="008D20AB">
      <w:pPr>
        <w:ind w:right="367"/>
      </w:pPr>
    </w:p>
    <w:p w14:paraId="5EC157DE" w14:textId="77777777" w:rsidR="00B93068" w:rsidRDefault="00B93068" w:rsidP="008D20AB">
      <w:pPr>
        <w:ind w:right="367"/>
      </w:pPr>
    </w:p>
    <w:p w14:paraId="3A54D9EF" w14:textId="77777777" w:rsidR="00B93068" w:rsidRDefault="00B93068" w:rsidP="008D20AB">
      <w:pPr>
        <w:ind w:right="367"/>
      </w:pPr>
    </w:p>
    <w:p w14:paraId="64396A15" w14:textId="77777777" w:rsidR="00B93068" w:rsidRDefault="00B93068" w:rsidP="008D20AB">
      <w:pPr>
        <w:ind w:right="367"/>
      </w:pPr>
    </w:p>
    <w:p w14:paraId="09A793AE" w14:textId="77777777" w:rsidR="00B93068" w:rsidRDefault="00B93068" w:rsidP="008D20AB">
      <w:pPr>
        <w:ind w:right="367"/>
      </w:pPr>
    </w:p>
    <w:p w14:paraId="7CD92AD6" w14:textId="77777777" w:rsidR="00B93068" w:rsidRDefault="00B93068" w:rsidP="008D20AB">
      <w:pPr>
        <w:ind w:right="367"/>
      </w:pPr>
    </w:p>
    <w:p w14:paraId="324D4F86" w14:textId="77777777" w:rsidR="00B93068" w:rsidRDefault="00B93068" w:rsidP="008D20AB">
      <w:pPr>
        <w:ind w:right="367"/>
      </w:pPr>
    </w:p>
    <w:p w14:paraId="5AF0A437" w14:textId="77777777" w:rsidR="00B93068" w:rsidRDefault="00B93068" w:rsidP="008D20AB">
      <w:pPr>
        <w:ind w:right="367"/>
      </w:pPr>
    </w:p>
    <w:p w14:paraId="5CD8B855" w14:textId="77777777" w:rsidR="00B93068" w:rsidRDefault="00B93068" w:rsidP="008D20AB">
      <w:pPr>
        <w:ind w:right="367"/>
      </w:pPr>
    </w:p>
    <w:p w14:paraId="0124735E" w14:textId="77777777" w:rsidR="00B93068" w:rsidRDefault="00B93068" w:rsidP="008D20AB">
      <w:pPr>
        <w:ind w:right="367"/>
      </w:pPr>
    </w:p>
    <w:p w14:paraId="6E6A927F" w14:textId="77777777" w:rsidR="00B93068" w:rsidRDefault="00B93068" w:rsidP="008D20AB">
      <w:pPr>
        <w:ind w:right="367"/>
      </w:pPr>
    </w:p>
    <w:p w14:paraId="0982F892" w14:textId="77777777" w:rsidR="00B93068" w:rsidRDefault="00B93068" w:rsidP="008D20AB">
      <w:pPr>
        <w:ind w:right="367"/>
      </w:pPr>
    </w:p>
    <w:p w14:paraId="00869D3C" w14:textId="77777777" w:rsidR="00B93068" w:rsidRDefault="00B93068" w:rsidP="008D20AB">
      <w:pPr>
        <w:ind w:right="367"/>
      </w:pPr>
    </w:p>
    <w:p w14:paraId="474AB002" w14:textId="77777777" w:rsidR="00B93068" w:rsidRDefault="00B93068" w:rsidP="008D20AB">
      <w:pPr>
        <w:ind w:right="367"/>
      </w:pPr>
    </w:p>
    <w:p w14:paraId="174F12D3" w14:textId="77777777" w:rsidR="00B93068" w:rsidRDefault="00B93068" w:rsidP="008D20AB">
      <w:pPr>
        <w:ind w:right="367"/>
      </w:pPr>
    </w:p>
    <w:p w14:paraId="4F91DC47" w14:textId="77777777" w:rsidR="00B93068" w:rsidRDefault="00B93068" w:rsidP="008D20AB">
      <w:pPr>
        <w:ind w:right="367"/>
      </w:pPr>
    </w:p>
    <w:p w14:paraId="29BC6F67" w14:textId="77777777" w:rsidR="00B93068" w:rsidRDefault="00B93068" w:rsidP="008D20AB">
      <w:pPr>
        <w:ind w:right="367"/>
      </w:pPr>
    </w:p>
    <w:p w14:paraId="3D0A9391" w14:textId="77777777" w:rsidR="00B93068" w:rsidRDefault="00B93068" w:rsidP="008D20AB">
      <w:pPr>
        <w:ind w:right="367"/>
      </w:pPr>
    </w:p>
    <w:p w14:paraId="59CBF0A6" w14:textId="77777777" w:rsidR="00B93068" w:rsidRDefault="00B93068" w:rsidP="008D20AB">
      <w:pPr>
        <w:ind w:right="367"/>
      </w:pPr>
    </w:p>
    <w:p w14:paraId="7FDBFB60" w14:textId="77777777" w:rsidR="00B93068" w:rsidRDefault="00B93068" w:rsidP="008D20AB">
      <w:pPr>
        <w:ind w:right="367"/>
      </w:pPr>
    </w:p>
    <w:p w14:paraId="3547815F" w14:textId="77777777" w:rsidR="00B93068" w:rsidRDefault="00B93068" w:rsidP="008D20AB">
      <w:pPr>
        <w:ind w:right="367"/>
      </w:pPr>
    </w:p>
    <w:p w14:paraId="133AD7C8" w14:textId="77777777" w:rsidR="00B93068" w:rsidRDefault="00B93068" w:rsidP="008D20AB">
      <w:pPr>
        <w:ind w:right="367"/>
      </w:pPr>
    </w:p>
    <w:p w14:paraId="5374C4F5" w14:textId="77777777" w:rsidR="00B93068" w:rsidRDefault="00B93068" w:rsidP="008D20AB">
      <w:pPr>
        <w:ind w:right="367"/>
      </w:pPr>
    </w:p>
    <w:p w14:paraId="41B4D8C6" w14:textId="77777777" w:rsidR="00B93068" w:rsidRDefault="00B93068" w:rsidP="008D20AB">
      <w:pPr>
        <w:ind w:right="367"/>
      </w:pPr>
    </w:p>
    <w:p w14:paraId="51ED01BD" w14:textId="77777777" w:rsidR="00B93068" w:rsidRDefault="00B93068" w:rsidP="008D20AB">
      <w:pPr>
        <w:ind w:right="367"/>
      </w:pPr>
    </w:p>
    <w:p w14:paraId="595071F8" w14:textId="77777777" w:rsidR="00C14ED7" w:rsidRDefault="00C14ED7" w:rsidP="00CB1C0E">
      <w:bookmarkStart w:id="50" w:name="_Toc481916329"/>
      <w:bookmarkStart w:id="51" w:name="_Toc481916419"/>
      <w:bookmarkStart w:id="52" w:name="_Toc481916680"/>
    </w:p>
    <w:p w14:paraId="7E311367" w14:textId="56409B5B" w:rsidR="00C14ED7" w:rsidRDefault="00C53BFF" w:rsidP="00CB1C0E">
      <w:pPr>
        <w:jc w:val="center"/>
      </w:pPr>
      <w:r w:rsidRPr="006F17DB">
        <w:rPr>
          <w:noProof/>
        </w:rPr>
        <w:drawing>
          <wp:inline distT="0" distB="0" distL="0" distR="0" wp14:anchorId="51483F34" wp14:editId="6A908A07">
            <wp:extent cx="1218116" cy="981075"/>
            <wp:effectExtent l="0" t="0" r="1270" b="0"/>
            <wp:docPr id="34" name="Immagine 34" descr="G:\Incidente FSE Galugnano\Foto rotabili\IMG_2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Incidente FSE Galugnano\Foto rotabili\IMG_257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39119" cy="997991"/>
                    </a:xfrm>
                    <a:prstGeom prst="rect">
                      <a:avLst/>
                    </a:prstGeom>
                    <a:noFill/>
                    <a:ln>
                      <a:noFill/>
                    </a:ln>
                  </pic:spPr>
                </pic:pic>
              </a:graphicData>
            </a:graphic>
          </wp:inline>
        </w:drawing>
      </w:r>
      <w:r w:rsidR="00672780">
        <w:rPr>
          <w:rFonts w:ascii="Cambria" w:hAnsi="Cambria"/>
          <w:smallCaps/>
          <w:noProof/>
          <w:color w:val="0070C0"/>
          <w:sz w:val="48"/>
          <w:szCs w:val="48"/>
        </w:rPr>
        <w:t xml:space="preserve"> </w:t>
      </w:r>
      <w:r w:rsidR="00780D57">
        <w:rPr>
          <w:rFonts w:ascii="Garamond" w:hAnsi="Garamond" w:cs="Arial"/>
          <w:noProof/>
          <w:sz w:val="26"/>
          <w:szCs w:val="26"/>
        </w:rPr>
        <w:drawing>
          <wp:inline distT="0" distB="0" distL="0" distR="0" wp14:anchorId="19492148" wp14:editId="5BB3A6FA">
            <wp:extent cx="1210671" cy="964565"/>
            <wp:effectExtent l="0" t="0" r="8890" b="6985"/>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orrento 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223548" cy="974824"/>
                    </a:xfrm>
                    <a:prstGeom prst="rect">
                      <a:avLst/>
                    </a:prstGeom>
                  </pic:spPr>
                </pic:pic>
              </a:graphicData>
            </a:graphic>
          </wp:inline>
        </w:drawing>
      </w:r>
      <w:r w:rsidR="00780D57">
        <w:rPr>
          <w:rFonts w:ascii="Garamond" w:hAnsi="Garamond" w:cs="Arial"/>
          <w:noProof/>
          <w:sz w:val="26"/>
          <w:szCs w:val="26"/>
        </w:rPr>
        <w:t xml:space="preserve"> </w:t>
      </w:r>
      <w:r w:rsidR="00225C24" w:rsidRPr="00225C24">
        <w:rPr>
          <w:rFonts w:ascii="Garamond" w:hAnsi="Garamond" w:cs="Arial"/>
          <w:noProof/>
          <w:sz w:val="26"/>
          <w:szCs w:val="26"/>
        </w:rPr>
        <w:drawing>
          <wp:inline distT="0" distB="0" distL="0" distR="0" wp14:anchorId="66EA47EE" wp14:editId="3DA95842">
            <wp:extent cx="1188085" cy="949948"/>
            <wp:effectExtent l="0" t="0" r="0" b="3175"/>
            <wp:docPr id="46" name="Immagine 46" descr="G:\Libreria media ‹ Direzione Generale per le Investigazioni Ferroviarie e Marittime — WordPress_files\impianti2-300x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ibreria media ‹ Direzione Generale per le Investigazioni Ferroviarie e Marittime — WordPress_files\impianti2-300x226.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06286" cy="964501"/>
                    </a:xfrm>
                    <a:prstGeom prst="rect">
                      <a:avLst/>
                    </a:prstGeom>
                    <a:noFill/>
                    <a:ln>
                      <a:noFill/>
                    </a:ln>
                  </pic:spPr>
                </pic:pic>
              </a:graphicData>
            </a:graphic>
          </wp:inline>
        </w:drawing>
      </w:r>
      <w:r w:rsidR="00B93068">
        <w:rPr>
          <w:rFonts w:ascii="Garamond" w:hAnsi="Garamond" w:cs="Arial"/>
          <w:noProof/>
          <w:sz w:val="26"/>
          <w:szCs w:val="26"/>
        </w:rPr>
        <w:t xml:space="preserve"> </w:t>
      </w:r>
      <w:r w:rsidR="00B93068">
        <w:rPr>
          <w:rFonts w:ascii="Garamond" w:hAnsi="Garamond" w:cs="Arial"/>
          <w:noProof/>
          <w:sz w:val="26"/>
          <w:szCs w:val="26"/>
        </w:rPr>
        <w:drawing>
          <wp:inline distT="0" distB="0" distL="0" distR="0" wp14:anchorId="709EA30D" wp14:editId="263157DA">
            <wp:extent cx="1348105" cy="935203"/>
            <wp:effectExtent l="0" t="0" r="4445" b="0"/>
            <wp:docPr id="85" name="Immagin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ne.jpg"/>
                    <pic:cNvPicPr/>
                  </pic:nvPicPr>
                  <pic:blipFill>
                    <a:blip r:embed="rId55">
                      <a:extLst>
                        <a:ext uri="{28A0092B-C50C-407E-A947-70E740481C1C}">
                          <a14:useLocalDpi xmlns:a14="http://schemas.microsoft.com/office/drawing/2010/main" val="0"/>
                        </a:ext>
                      </a:extLst>
                    </a:blip>
                    <a:stretch>
                      <a:fillRect/>
                    </a:stretch>
                  </pic:blipFill>
                  <pic:spPr>
                    <a:xfrm>
                      <a:off x="0" y="0"/>
                      <a:ext cx="1352590" cy="938315"/>
                    </a:xfrm>
                    <a:prstGeom prst="rect">
                      <a:avLst/>
                    </a:prstGeom>
                  </pic:spPr>
                </pic:pic>
              </a:graphicData>
            </a:graphic>
          </wp:inline>
        </w:drawing>
      </w:r>
      <w:r w:rsidR="00B93068">
        <w:rPr>
          <w:rFonts w:ascii="Cambria" w:hAnsi="Cambria"/>
          <w:smallCaps/>
          <w:noProof/>
          <w:color w:val="0070C0"/>
          <w:sz w:val="48"/>
          <w:szCs w:val="48"/>
        </w:rPr>
        <w:t xml:space="preserve"> </w:t>
      </w:r>
    </w:p>
    <w:p w14:paraId="3E91B33E" w14:textId="7AC2AD3F" w:rsidR="001E23AC" w:rsidRDefault="001E23AC" w:rsidP="00383EB7">
      <w:pPr>
        <w:pStyle w:val="Titolo1"/>
        <w:spacing w:before="120" w:after="120" w:line="360" w:lineRule="auto"/>
        <w:ind w:left="709" w:right="936"/>
        <w:jc w:val="center"/>
        <w:rPr>
          <w:rFonts w:ascii="Cambria" w:hAnsi="Cambria" w:cs="Times New Roman"/>
          <w:smallCaps/>
          <w:color w:val="0070C0"/>
          <w:sz w:val="48"/>
          <w:szCs w:val="48"/>
        </w:rPr>
      </w:pPr>
    </w:p>
    <w:p w14:paraId="197D4F7D" w14:textId="66E712DD" w:rsidR="000075F4" w:rsidRDefault="000075F4" w:rsidP="000075F4"/>
    <w:p w14:paraId="49CB95D4" w14:textId="77777777" w:rsidR="000075F4" w:rsidRPr="000075F4" w:rsidRDefault="000075F4" w:rsidP="000075F4"/>
    <w:p w14:paraId="5D88CDF4" w14:textId="77777777" w:rsidR="008D20AB" w:rsidRPr="00FD03A8" w:rsidRDefault="008D20AB" w:rsidP="00383EB7">
      <w:pPr>
        <w:pStyle w:val="Titolo1"/>
        <w:spacing w:before="120" w:after="120" w:line="360" w:lineRule="auto"/>
        <w:ind w:left="709" w:right="936"/>
        <w:jc w:val="center"/>
        <w:rPr>
          <w:rFonts w:ascii="Cambria" w:hAnsi="Cambria" w:cs="Times New Roman"/>
          <w:smallCaps/>
          <w:color w:val="002060"/>
          <w:sz w:val="48"/>
          <w:szCs w:val="48"/>
        </w:rPr>
      </w:pPr>
      <w:bookmarkStart w:id="53" w:name="_Toc19634039"/>
      <w:r w:rsidRPr="00FD03A8">
        <w:rPr>
          <w:rFonts w:ascii="Cambria" w:hAnsi="Cambria" w:cs="Times New Roman"/>
          <w:smallCaps/>
          <w:color w:val="0070C0"/>
          <w:sz w:val="48"/>
          <w:szCs w:val="48"/>
        </w:rPr>
        <w:t>3. INVESTIGAZION</w:t>
      </w:r>
      <w:r w:rsidRPr="00FD03A8">
        <w:rPr>
          <w:rFonts w:ascii="Cambria" w:hAnsi="Cambria" w:cs="Times New Roman"/>
          <w:color w:val="0070C0"/>
          <w:sz w:val="48"/>
          <w:szCs w:val="48"/>
        </w:rPr>
        <w:t>I</w:t>
      </w:r>
      <w:bookmarkEnd w:id="49"/>
      <w:bookmarkEnd w:id="50"/>
      <w:bookmarkEnd w:id="51"/>
      <w:bookmarkEnd w:id="52"/>
      <w:bookmarkEnd w:id="53"/>
    </w:p>
    <w:p w14:paraId="6451E1E7" w14:textId="77777777" w:rsidR="008D20AB" w:rsidRDefault="008D20AB" w:rsidP="008D20AB"/>
    <w:p w14:paraId="34545A13" w14:textId="77777777" w:rsidR="008D20AB" w:rsidRDefault="008D20AB" w:rsidP="008D20AB"/>
    <w:p w14:paraId="231047BF" w14:textId="77777777" w:rsidR="008D20AB" w:rsidRDefault="008D20AB" w:rsidP="008D20AB"/>
    <w:p w14:paraId="61C4D12C" w14:textId="6223451D" w:rsidR="0010780E" w:rsidRPr="00462884" w:rsidRDefault="0010780E" w:rsidP="0010780E">
      <w:pPr>
        <w:spacing w:after="120" w:line="360" w:lineRule="auto"/>
        <w:ind w:left="851" w:right="794"/>
        <w:jc w:val="center"/>
        <w:rPr>
          <w:rFonts w:ascii="Cambria" w:hAnsi="Cambria"/>
          <w:b/>
          <w:color w:val="0070C0"/>
          <w:sz w:val="28"/>
          <w:szCs w:val="28"/>
        </w:rPr>
      </w:pPr>
    </w:p>
    <w:p w14:paraId="225362B9" w14:textId="77777777" w:rsidR="000075F4" w:rsidRDefault="000075F4" w:rsidP="008D20AB">
      <w:pPr>
        <w:pStyle w:val="Titolo2"/>
        <w:spacing w:before="0" w:line="360" w:lineRule="auto"/>
        <w:ind w:left="709" w:right="934"/>
        <w:rPr>
          <w:b/>
          <w:color w:val="auto"/>
          <w:sz w:val="22"/>
          <w:szCs w:val="22"/>
        </w:rPr>
      </w:pPr>
      <w:bookmarkStart w:id="54" w:name="_Toc19634040"/>
    </w:p>
    <w:p w14:paraId="4A134F4B" w14:textId="5911FE3D" w:rsidR="008D20AB" w:rsidRDefault="008D20AB" w:rsidP="008D20AB">
      <w:pPr>
        <w:pStyle w:val="Titolo2"/>
        <w:spacing w:before="0" w:line="360" w:lineRule="auto"/>
        <w:ind w:left="709" w:right="934"/>
        <w:rPr>
          <w:b/>
          <w:color w:val="auto"/>
          <w:sz w:val="22"/>
          <w:szCs w:val="22"/>
        </w:rPr>
      </w:pPr>
      <w:r w:rsidRPr="009F0EE5">
        <w:rPr>
          <w:b/>
          <w:color w:val="auto"/>
          <w:sz w:val="22"/>
          <w:szCs w:val="22"/>
        </w:rPr>
        <w:t>3.1 Panoramica sulle investigazioni completate e linee di tendenza</w:t>
      </w:r>
      <w:bookmarkEnd w:id="54"/>
    </w:p>
    <w:p w14:paraId="50BE1EEA" w14:textId="77777777" w:rsidR="00AA4A68" w:rsidRPr="0044730F" w:rsidRDefault="00AA4A68" w:rsidP="0044730F"/>
    <w:p w14:paraId="640B243A" w14:textId="77777777" w:rsidR="00AA4A68" w:rsidRPr="009F0EE5" w:rsidRDefault="00AA4A68" w:rsidP="0044730F">
      <w:pPr>
        <w:tabs>
          <w:tab w:val="left" w:pos="9923"/>
        </w:tabs>
        <w:spacing w:line="360" w:lineRule="auto"/>
        <w:ind w:left="709" w:right="934"/>
        <w:jc w:val="both"/>
        <w:rPr>
          <w:rFonts w:ascii="Cambria" w:hAnsi="Cambria"/>
          <w:sz w:val="22"/>
          <w:szCs w:val="22"/>
        </w:rPr>
      </w:pPr>
      <w:bookmarkStart w:id="55" w:name="_Toc454272224"/>
      <w:bookmarkStart w:id="56" w:name="_Toc481916331"/>
      <w:bookmarkStart w:id="57" w:name="_Toc481916421"/>
      <w:bookmarkStart w:id="58" w:name="_Toc481916682"/>
      <w:r w:rsidRPr="009F0EE5">
        <w:rPr>
          <w:rFonts w:ascii="Cambria" w:hAnsi="Cambria"/>
          <w:sz w:val="22"/>
          <w:szCs w:val="22"/>
        </w:rPr>
        <w:t xml:space="preserve">Nella tabella seguente è riportato il quadro riepilogativo relativo alle </w:t>
      </w:r>
      <w:r w:rsidRPr="009F0EE5">
        <w:rPr>
          <w:rFonts w:ascii="Cambria" w:hAnsi="Cambria"/>
          <w:b/>
          <w:sz w:val="22"/>
          <w:szCs w:val="22"/>
          <w:u w:val="single"/>
        </w:rPr>
        <w:t>investigazioni ferroviarie</w:t>
      </w:r>
      <w:r w:rsidRPr="009F0EE5">
        <w:rPr>
          <w:rFonts w:ascii="Cambria" w:hAnsi="Cambria"/>
          <w:sz w:val="22"/>
          <w:szCs w:val="22"/>
        </w:rPr>
        <w:t xml:space="preserve"> completate nel 201</w:t>
      </w:r>
      <w:r>
        <w:rPr>
          <w:rFonts w:ascii="Cambria" w:hAnsi="Cambria"/>
          <w:sz w:val="22"/>
          <w:szCs w:val="22"/>
        </w:rPr>
        <w:t>8</w:t>
      </w:r>
      <w:r w:rsidRPr="009F0EE5">
        <w:rPr>
          <w:rFonts w:ascii="Cambria" w:hAnsi="Cambria"/>
          <w:sz w:val="22"/>
          <w:szCs w:val="22"/>
        </w:rPr>
        <w:t xml:space="preserve">. </w:t>
      </w:r>
    </w:p>
    <w:p w14:paraId="1A79AAC0" w14:textId="77777777" w:rsidR="00AA4A68" w:rsidRPr="009F0EE5" w:rsidRDefault="00AA4A68" w:rsidP="00AA4A68">
      <w:pPr>
        <w:ind w:right="651"/>
        <w:rPr>
          <w:b/>
          <w:sz w:val="22"/>
          <w:szCs w:val="22"/>
        </w:rPr>
      </w:pPr>
    </w:p>
    <w:p w14:paraId="48984DE2" w14:textId="1D00AF38" w:rsidR="00AA4A68" w:rsidRPr="00973EF2" w:rsidRDefault="002F34F5" w:rsidP="00CB1C0E">
      <w:pPr>
        <w:spacing w:line="360" w:lineRule="auto"/>
        <w:ind w:left="851" w:right="934"/>
        <w:jc w:val="center"/>
        <w:rPr>
          <w:rFonts w:ascii="Cambria" w:hAnsi="Cambria" w:cs="Arial"/>
          <w:i/>
          <w:sz w:val="22"/>
          <w:szCs w:val="22"/>
        </w:rPr>
      </w:pPr>
      <w:r w:rsidRPr="00973EF2">
        <w:rPr>
          <w:rFonts w:ascii="Cambria" w:hAnsi="Cambria" w:cs="Arial"/>
          <w:i/>
          <w:sz w:val="22"/>
          <w:szCs w:val="22"/>
        </w:rPr>
        <w:t>Tabella n. 6 - Sintesi delle investigazioni ferroviarie completate nel 2018</w:t>
      </w:r>
    </w:p>
    <w:tbl>
      <w:tblPr>
        <w:tblW w:w="92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124"/>
        <w:gridCol w:w="1134"/>
        <w:gridCol w:w="993"/>
        <w:gridCol w:w="992"/>
        <w:gridCol w:w="1983"/>
        <w:gridCol w:w="1984"/>
      </w:tblGrid>
      <w:tr w:rsidR="00AA4A68" w:rsidRPr="004F7B03" w14:paraId="2720D75F" w14:textId="77777777" w:rsidTr="00CB1C0E">
        <w:trPr>
          <w:trHeight w:val="322"/>
          <w:jc w:val="center"/>
        </w:trPr>
        <w:tc>
          <w:tcPr>
            <w:tcW w:w="2124" w:type="dxa"/>
            <w:vMerge w:val="restart"/>
            <w:tcBorders>
              <w:top w:val="single" w:sz="4" w:space="0" w:color="000000"/>
              <w:left w:val="single" w:sz="4" w:space="0" w:color="000000"/>
              <w:bottom w:val="single" w:sz="4" w:space="0" w:color="000000"/>
              <w:right w:val="single" w:sz="4" w:space="0" w:color="000000"/>
            </w:tcBorders>
            <w:shd w:val="clear" w:color="auto" w:fill="92D050"/>
            <w:vAlign w:val="center"/>
            <w:hideMark/>
          </w:tcPr>
          <w:p w14:paraId="15F0B18B" w14:textId="77777777" w:rsidR="00AA4A68" w:rsidRPr="00673F1D" w:rsidRDefault="00AA4A68" w:rsidP="00F83928">
            <w:pPr>
              <w:pStyle w:val="zSisennys"/>
              <w:spacing w:after="0" w:line="240" w:lineRule="auto"/>
              <w:ind w:left="0"/>
              <w:jc w:val="center"/>
              <w:rPr>
                <w:rFonts w:ascii="Cambria" w:hAnsi="Cambria"/>
                <w:b/>
                <w:sz w:val="20"/>
                <w:lang w:val="it-IT"/>
              </w:rPr>
            </w:pPr>
            <w:r w:rsidRPr="00673F1D">
              <w:rPr>
                <w:rFonts w:ascii="Cambria" w:hAnsi="Cambria"/>
                <w:b/>
                <w:sz w:val="20"/>
                <w:lang w:val="it-IT"/>
              </w:rPr>
              <w:t>Tipo di evento investigato</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92D050"/>
            <w:vAlign w:val="center"/>
            <w:hideMark/>
          </w:tcPr>
          <w:p w14:paraId="4DD7DE30" w14:textId="77777777" w:rsidR="00AA4A68" w:rsidRPr="00673F1D" w:rsidRDefault="00AA4A68" w:rsidP="00F83928">
            <w:pPr>
              <w:pStyle w:val="zSisennys"/>
              <w:spacing w:after="0" w:line="240" w:lineRule="auto"/>
              <w:ind w:left="0"/>
              <w:jc w:val="center"/>
              <w:rPr>
                <w:rFonts w:ascii="Cambria" w:hAnsi="Cambria"/>
                <w:b/>
                <w:sz w:val="20"/>
                <w:lang w:val="it-IT"/>
              </w:rPr>
            </w:pPr>
            <w:r w:rsidRPr="00673F1D">
              <w:rPr>
                <w:rFonts w:ascii="Cambria" w:hAnsi="Cambria"/>
                <w:b/>
                <w:sz w:val="20"/>
                <w:lang w:val="it-IT"/>
              </w:rPr>
              <w:t>Numero di eventi</w:t>
            </w:r>
          </w:p>
        </w:tc>
        <w:tc>
          <w:tcPr>
            <w:tcW w:w="1985" w:type="dxa"/>
            <w:gridSpan w:val="2"/>
            <w:tcBorders>
              <w:top w:val="single" w:sz="4" w:space="0" w:color="000000"/>
              <w:left w:val="single" w:sz="4" w:space="0" w:color="000000"/>
              <w:bottom w:val="single" w:sz="4" w:space="0" w:color="000000"/>
              <w:right w:val="single" w:sz="4" w:space="0" w:color="000000"/>
            </w:tcBorders>
            <w:shd w:val="clear" w:color="auto" w:fill="92D050"/>
            <w:vAlign w:val="center"/>
            <w:hideMark/>
          </w:tcPr>
          <w:p w14:paraId="6D73B638" w14:textId="77777777" w:rsidR="00AA4A68" w:rsidRPr="00673F1D" w:rsidRDefault="00AA4A68" w:rsidP="00F83928">
            <w:pPr>
              <w:pStyle w:val="zSisennys"/>
              <w:spacing w:after="0" w:line="240" w:lineRule="auto"/>
              <w:ind w:left="0"/>
              <w:jc w:val="center"/>
              <w:rPr>
                <w:rFonts w:ascii="Cambria" w:hAnsi="Cambria"/>
                <w:b/>
                <w:sz w:val="20"/>
                <w:lang w:val="it-IT"/>
              </w:rPr>
            </w:pPr>
            <w:r w:rsidRPr="00673F1D">
              <w:rPr>
                <w:rFonts w:ascii="Cambria" w:hAnsi="Cambria"/>
                <w:b/>
                <w:sz w:val="20"/>
                <w:lang w:val="it-IT"/>
              </w:rPr>
              <w:t>Numero di vittime</w:t>
            </w:r>
          </w:p>
        </w:tc>
        <w:tc>
          <w:tcPr>
            <w:tcW w:w="1983" w:type="dxa"/>
            <w:vMerge w:val="restart"/>
            <w:tcBorders>
              <w:top w:val="single" w:sz="4" w:space="0" w:color="000000"/>
              <w:left w:val="single" w:sz="4" w:space="0" w:color="000000"/>
              <w:bottom w:val="single" w:sz="4" w:space="0" w:color="000000"/>
              <w:right w:val="single" w:sz="4" w:space="0" w:color="000000"/>
            </w:tcBorders>
            <w:shd w:val="clear" w:color="auto" w:fill="92D050"/>
            <w:vAlign w:val="center"/>
            <w:hideMark/>
          </w:tcPr>
          <w:p w14:paraId="36EF90DE" w14:textId="29BEA4C0" w:rsidR="00B05045" w:rsidRDefault="00AA4A68" w:rsidP="00F83928">
            <w:pPr>
              <w:pStyle w:val="zSisennys"/>
              <w:spacing w:after="0" w:line="240" w:lineRule="auto"/>
              <w:ind w:left="0"/>
              <w:jc w:val="center"/>
              <w:rPr>
                <w:rFonts w:ascii="Cambria" w:hAnsi="Cambria"/>
                <w:b/>
                <w:sz w:val="20"/>
                <w:lang w:val="it-IT"/>
              </w:rPr>
            </w:pPr>
            <w:r w:rsidRPr="00673F1D">
              <w:rPr>
                <w:rFonts w:ascii="Cambria" w:hAnsi="Cambria"/>
                <w:b/>
                <w:sz w:val="20"/>
                <w:lang w:val="it-IT"/>
              </w:rPr>
              <w:t>Danni materiali</w:t>
            </w:r>
          </w:p>
          <w:p w14:paraId="0E88DEE7" w14:textId="33DBF1B3" w:rsidR="00AA3CF6" w:rsidRDefault="00AA3CF6" w:rsidP="00F83928">
            <w:pPr>
              <w:pStyle w:val="zSisennys"/>
              <w:spacing w:after="0" w:line="240" w:lineRule="auto"/>
              <w:ind w:left="0"/>
              <w:jc w:val="center"/>
              <w:rPr>
                <w:rFonts w:ascii="Cambria" w:hAnsi="Cambria"/>
                <w:b/>
                <w:sz w:val="20"/>
                <w:lang w:val="it-IT"/>
              </w:rPr>
            </w:pPr>
            <w:r w:rsidRPr="00673F1D">
              <w:rPr>
                <w:rFonts w:ascii="Cambria" w:hAnsi="Cambria"/>
                <w:b/>
                <w:sz w:val="20"/>
                <w:lang w:val="it-IT"/>
              </w:rPr>
              <w:t>(stimati)</w:t>
            </w:r>
          </w:p>
          <w:p w14:paraId="43941962" w14:textId="11C32BE0" w:rsidR="00B05045" w:rsidRDefault="00AA4A68" w:rsidP="00F83928">
            <w:pPr>
              <w:pStyle w:val="zSisennys"/>
              <w:spacing w:after="0" w:line="240" w:lineRule="auto"/>
              <w:ind w:left="0"/>
              <w:jc w:val="center"/>
              <w:rPr>
                <w:rFonts w:ascii="Cambria" w:hAnsi="Cambria"/>
                <w:b/>
                <w:sz w:val="20"/>
                <w:lang w:val="it-IT"/>
              </w:rPr>
            </w:pPr>
            <w:r w:rsidRPr="00673F1D">
              <w:rPr>
                <w:rFonts w:ascii="Cambria" w:hAnsi="Cambria"/>
                <w:b/>
                <w:sz w:val="20"/>
                <w:lang w:val="it-IT"/>
              </w:rPr>
              <w:t>[€]</w:t>
            </w:r>
          </w:p>
          <w:p w14:paraId="0B2279EF" w14:textId="1A23392E" w:rsidR="00AA4A68" w:rsidRPr="00673F1D" w:rsidRDefault="00AA4A68" w:rsidP="00F83928">
            <w:pPr>
              <w:pStyle w:val="zSisennys"/>
              <w:spacing w:after="0" w:line="240" w:lineRule="auto"/>
              <w:ind w:left="0"/>
              <w:jc w:val="center"/>
              <w:rPr>
                <w:rFonts w:ascii="Cambria" w:hAnsi="Cambria"/>
                <w:b/>
                <w:sz w:val="20"/>
                <w:lang w:val="it-IT"/>
              </w:rPr>
            </w:pPr>
          </w:p>
        </w:tc>
        <w:tc>
          <w:tcPr>
            <w:tcW w:w="1984" w:type="dxa"/>
            <w:vMerge w:val="restart"/>
            <w:tcBorders>
              <w:top w:val="single" w:sz="4" w:space="0" w:color="000000"/>
              <w:left w:val="single" w:sz="4" w:space="0" w:color="000000"/>
              <w:bottom w:val="single" w:sz="4" w:space="0" w:color="000000"/>
              <w:right w:val="single" w:sz="4" w:space="0" w:color="000000"/>
            </w:tcBorders>
            <w:shd w:val="clear" w:color="auto" w:fill="92D050"/>
            <w:vAlign w:val="center"/>
            <w:hideMark/>
          </w:tcPr>
          <w:p w14:paraId="44AC7567" w14:textId="77777777" w:rsidR="00AA4A68" w:rsidRPr="00673F1D" w:rsidRDefault="00AA4A68" w:rsidP="00F83928">
            <w:pPr>
              <w:pStyle w:val="zSisennys"/>
              <w:spacing w:after="0" w:line="240" w:lineRule="auto"/>
              <w:ind w:left="0"/>
              <w:jc w:val="center"/>
              <w:rPr>
                <w:rFonts w:ascii="Cambria" w:hAnsi="Cambria"/>
                <w:b/>
                <w:sz w:val="20"/>
                <w:lang w:val="it-IT"/>
              </w:rPr>
            </w:pPr>
            <w:r w:rsidRPr="00673F1D">
              <w:rPr>
                <w:rFonts w:ascii="Cambria" w:hAnsi="Cambria"/>
                <w:b/>
                <w:sz w:val="20"/>
                <w:lang w:val="it-IT"/>
              </w:rPr>
              <w:t xml:space="preserve">Tendenza rispetto </w:t>
            </w:r>
            <w:r w:rsidRPr="00654859">
              <w:rPr>
                <w:rFonts w:ascii="Cambria" w:hAnsi="Cambria"/>
                <w:b/>
                <w:sz w:val="20"/>
                <w:lang w:val="it-IT"/>
              </w:rPr>
              <w:t>all’anno 2017</w:t>
            </w:r>
          </w:p>
        </w:tc>
      </w:tr>
      <w:tr w:rsidR="00AA4A68" w:rsidRPr="004F7B03" w14:paraId="30C2585D" w14:textId="77777777" w:rsidTr="0044730F">
        <w:trPr>
          <w:trHeight w:val="638"/>
          <w:jc w:val="center"/>
        </w:trPr>
        <w:tc>
          <w:tcPr>
            <w:tcW w:w="2124" w:type="dxa"/>
            <w:vMerge/>
            <w:tcBorders>
              <w:top w:val="single" w:sz="4" w:space="0" w:color="000000"/>
              <w:left w:val="single" w:sz="4" w:space="0" w:color="000000"/>
              <w:bottom w:val="single" w:sz="4" w:space="0" w:color="000000"/>
              <w:right w:val="single" w:sz="4" w:space="0" w:color="000000"/>
            </w:tcBorders>
            <w:vAlign w:val="center"/>
            <w:hideMark/>
          </w:tcPr>
          <w:p w14:paraId="31F32104" w14:textId="77777777" w:rsidR="00AA4A68" w:rsidRPr="00673F1D" w:rsidRDefault="00AA4A68" w:rsidP="00EB5011">
            <w:pPr>
              <w:rPr>
                <w:rFonts w:ascii="Cambria" w:hAnsi="Cambria"/>
                <w:b/>
                <w:sz w:val="20"/>
                <w:szCs w:val="20"/>
                <w:lang w:eastAsia="fi-FI"/>
              </w:rPr>
            </w:pPr>
          </w:p>
        </w:tc>
        <w:tc>
          <w:tcPr>
            <w:tcW w:w="1134" w:type="dxa"/>
            <w:vMerge/>
            <w:tcBorders>
              <w:top w:val="single" w:sz="4" w:space="0" w:color="000000"/>
              <w:left w:val="single" w:sz="4" w:space="0" w:color="000000"/>
              <w:bottom w:val="single" w:sz="4" w:space="0" w:color="000000"/>
              <w:right w:val="single" w:sz="4" w:space="0" w:color="000000"/>
            </w:tcBorders>
            <w:vAlign w:val="center"/>
            <w:hideMark/>
          </w:tcPr>
          <w:p w14:paraId="5746778F" w14:textId="77777777" w:rsidR="00AA4A68" w:rsidRPr="00673F1D" w:rsidRDefault="00AA4A68" w:rsidP="00EB5011">
            <w:pPr>
              <w:rPr>
                <w:rFonts w:ascii="Cambria" w:hAnsi="Cambria"/>
                <w:b/>
                <w:sz w:val="20"/>
                <w:szCs w:val="20"/>
                <w:lang w:eastAsia="fi-FI"/>
              </w:rPr>
            </w:pPr>
          </w:p>
        </w:tc>
        <w:tc>
          <w:tcPr>
            <w:tcW w:w="993" w:type="dxa"/>
            <w:tcBorders>
              <w:top w:val="single" w:sz="4" w:space="0" w:color="000000"/>
              <w:left w:val="single" w:sz="4" w:space="0" w:color="000000"/>
              <w:bottom w:val="single" w:sz="4" w:space="0" w:color="000000"/>
              <w:right w:val="single" w:sz="4" w:space="0" w:color="000000"/>
            </w:tcBorders>
            <w:shd w:val="clear" w:color="auto" w:fill="92D050"/>
            <w:hideMark/>
          </w:tcPr>
          <w:p w14:paraId="45659260" w14:textId="77777777" w:rsidR="00AA4A68" w:rsidRPr="000502BB" w:rsidRDefault="00AA4A68" w:rsidP="00EB5011">
            <w:pPr>
              <w:pStyle w:val="zSisennys"/>
              <w:spacing w:after="0"/>
              <w:ind w:left="0"/>
              <w:jc w:val="center"/>
              <w:rPr>
                <w:rFonts w:ascii="Cambria" w:hAnsi="Cambria"/>
                <w:b/>
                <w:sz w:val="20"/>
                <w:lang w:val="it-IT"/>
              </w:rPr>
            </w:pPr>
            <w:r w:rsidRPr="000502BB">
              <w:rPr>
                <w:rFonts w:ascii="Cambria" w:hAnsi="Cambria"/>
                <w:b/>
                <w:sz w:val="20"/>
                <w:lang w:val="it-IT"/>
              </w:rPr>
              <w:t>Morti</w:t>
            </w:r>
          </w:p>
        </w:tc>
        <w:tc>
          <w:tcPr>
            <w:tcW w:w="992" w:type="dxa"/>
            <w:tcBorders>
              <w:top w:val="single" w:sz="4" w:space="0" w:color="000000"/>
              <w:left w:val="single" w:sz="4" w:space="0" w:color="000000"/>
              <w:bottom w:val="single" w:sz="4" w:space="0" w:color="000000"/>
              <w:right w:val="single" w:sz="4" w:space="0" w:color="000000"/>
            </w:tcBorders>
            <w:shd w:val="clear" w:color="auto" w:fill="92D050"/>
            <w:hideMark/>
          </w:tcPr>
          <w:p w14:paraId="64AD3627" w14:textId="77777777" w:rsidR="00AA4A68" w:rsidRPr="000502BB" w:rsidRDefault="00AA4A68" w:rsidP="00EB5011">
            <w:pPr>
              <w:pStyle w:val="zSisennys"/>
              <w:spacing w:after="0"/>
              <w:ind w:left="0"/>
              <w:jc w:val="center"/>
              <w:rPr>
                <w:rFonts w:ascii="Cambria" w:hAnsi="Cambria"/>
                <w:b/>
                <w:sz w:val="20"/>
                <w:lang w:val="it-IT"/>
              </w:rPr>
            </w:pPr>
            <w:r w:rsidRPr="000502BB">
              <w:rPr>
                <w:rFonts w:ascii="Cambria" w:hAnsi="Cambria"/>
                <w:b/>
                <w:sz w:val="20"/>
                <w:lang w:val="it-IT"/>
              </w:rPr>
              <w:t>Feriti gravi</w:t>
            </w:r>
          </w:p>
        </w:tc>
        <w:tc>
          <w:tcPr>
            <w:tcW w:w="1983" w:type="dxa"/>
            <w:vMerge/>
            <w:tcBorders>
              <w:top w:val="single" w:sz="4" w:space="0" w:color="000000"/>
              <w:left w:val="single" w:sz="4" w:space="0" w:color="000000"/>
              <w:bottom w:val="single" w:sz="4" w:space="0" w:color="000000"/>
              <w:right w:val="single" w:sz="4" w:space="0" w:color="000000"/>
            </w:tcBorders>
            <w:vAlign w:val="center"/>
            <w:hideMark/>
          </w:tcPr>
          <w:p w14:paraId="640368BB" w14:textId="77777777" w:rsidR="00AA4A68" w:rsidRPr="00673F1D" w:rsidRDefault="00AA4A68" w:rsidP="00EB5011">
            <w:pPr>
              <w:rPr>
                <w:rFonts w:ascii="Cambria" w:hAnsi="Cambria"/>
                <w:b/>
                <w:sz w:val="20"/>
                <w:szCs w:val="20"/>
                <w:lang w:eastAsia="fi-FI"/>
              </w:rPr>
            </w:pPr>
          </w:p>
        </w:tc>
        <w:tc>
          <w:tcPr>
            <w:tcW w:w="1984" w:type="dxa"/>
            <w:vMerge/>
            <w:tcBorders>
              <w:top w:val="single" w:sz="4" w:space="0" w:color="000000"/>
              <w:left w:val="single" w:sz="4" w:space="0" w:color="000000"/>
              <w:bottom w:val="single" w:sz="4" w:space="0" w:color="000000"/>
              <w:right w:val="single" w:sz="4" w:space="0" w:color="000000"/>
            </w:tcBorders>
            <w:vAlign w:val="center"/>
            <w:hideMark/>
          </w:tcPr>
          <w:p w14:paraId="71D5C3B8" w14:textId="77777777" w:rsidR="00AA4A68" w:rsidRPr="00673F1D" w:rsidRDefault="00AA4A68" w:rsidP="00EB5011">
            <w:pPr>
              <w:rPr>
                <w:rFonts w:ascii="Cambria" w:hAnsi="Cambria"/>
                <w:b/>
                <w:sz w:val="20"/>
                <w:szCs w:val="20"/>
                <w:lang w:eastAsia="fi-FI"/>
              </w:rPr>
            </w:pPr>
          </w:p>
        </w:tc>
      </w:tr>
      <w:tr w:rsidR="00AA4A68" w:rsidRPr="004F7B03" w14:paraId="1340CA91" w14:textId="77777777" w:rsidTr="00CB1C0E">
        <w:trPr>
          <w:jc w:val="center"/>
        </w:trPr>
        <w:tc>
          <w:tcPr>
            <w:tcW w:w="2124" w:type="dxa"/>
            <w:tcBorders>
              <w:top w:val="single" w:sz="4" w:space="0" w:color="000000"/>
              <w:left w:val="single" w:sz="4" w:space="0" w:color="000000"/>
              <w:bottom w:val="single" w:sz="4" w:space="0" w:color="000000"/>
              <w:right w:val="single" w:sz="4" w:space="0" w:color="000000"/>
            </w:tcBorders>
            <w:hideMark/>
          </w:tcPr>
          <w:p w14:paraId="2AC4BEA1" w14:textId="77777777" w:rsidR="00AA4A68" w:rsidRPr="000502BB" w:rsidRDefault="00AA4A68" w:rsidP="00C53BFF">
            <w:pPr>
              <w:spacing w:after="120"/>
              <w:ind w:right="57"/>
              <w:outlineLvl w:val="0"/>
              <w:rPr>
                <w:rFonts w:ascii="Cambria" w:hAnsi="Cambria"/>
                <w:sz w:val="20"/>
                <w:szCs w:val="20"/>
              </w:rPr>
            </w:pPr>
            <w:r w:rsidRPr="000502BB">
              <w:rPr>
                <w:rFonts w:ascii="Cambria" w:hAnsi="Cambria"/>
                <w:sz w:val="20"/>
                <w:szCs w:val="20"/>
              </w:rPr>
              <w:t>Collisioni tra treni</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58D1EDF8" w14:textId="77777777" w:rsidR="00AA4A68" w:rsidRPr="000502BB" w:rsidRDefault="00AA4A68" w:rsidP="00C53BFF">
            <w:pPr>
              <w:pStyle w:val="zSisennys"/>
              <w:spacing w:after="120" w:line="240" w:lineRule="auto"/>
              <w:ind w:left="0"/>
              <w:jc w:val="center"/>
              <w:rPr>
                <w:rFonts w:ascii="Cambria" w:hAnsi="Cambria"/>
                <w:sz w:val="20"/>
                <w:lang w:val="it-IT"/>
              </w:rPr>
            </w:pPr>
            <w:r>
              <w:rPr>
                <w:rFonts w:ascii="Cambria" w:hAnsi="Cambria"/>
                <w:sz w:val="20"/>
                <w:lang w:val="it-IT"/>
              </w:rPr>
              <w:t>2</w:t>
            </w:r>
          </w:p>
        </w:tc>
        <w:tc>
          <w:tcPr>
            <w:tcW w:w="993" w:type="dxa"/>
            <w:tcBorders>
              <w:top w:val="single" w:sz="4" w:space="0" w:color="000000"/>
              <w:left w:val="single" w:sz="4" w:space="0" w:color="000000"/>
              <w:bottom w:val="single" w:sz="4" w:space="0" w:color="000000"/>
              <w:right w:val="single" w:sz="4" w:space="0" w:color="000000"/>
            </w:tcBorders>
            <w:vAlign w:val="center"/>
            <w:hideMark/>
          </w:tcPr>
          <w:p w14:paraId="08A327E0" w14:textId="77777777" w:rsidR="00AA4A68" w:rsidRPr="000502BB" w:rsidRDefault="00AA4A68" w:rsidP="00C53BFF">
            <w:pPr>
              <w:pStyle w:val="zSisennys"/>
              <w:spacing w:after="120" w:line="240" w:lineRule="auto"/>
              <w:ind w:left="0"/>
              <w:jc w:val="center"/>
              <w:rPr>
                <w:rFonts w:ascii="Cambria" w:hAnsi="Cambria"/>
                <w:sz w:val="20"/>
                <w:lang w:val="it-IT"/>
              </w:rPr>
            </w:pPr>
            <w:r>
              <w:rPr>
                <w:rFonts w:ascii="Cambria" w:hAnsi="Cambria"/>
                <w:sz w:val="20"/>
                <w:lang w:val="it-IT"/>
              </w:rPr>
              <w:t>0</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763D7B9D" w14:textId="77777777" w:rsidR="00AA4A68" w:rsidRPr="000502BB" w:rsidRDefault="00AA4A68" w:rsidP="00C53BFF">
            <w:pPr>
              <w:pStyle w:val="zSisennys"/>
              <w:spacing w:after="120" w:line="240" w:lineRule="auto"/>
              <w:ind w:left="0"/>
              <w:jc w:val="center"/>
              <w:rPr>
                <w:rFonts w:ascii="Cambria" w:hAnsi="Cambria"/>
                <w:sz w:val="20"/>
                <w:lang w:val="it-IT"/>
              </w:rPr>
            </w:pPr>
            <w:r>
              <w:rPr>
                <w:rFonts w:ascii="Cambria" w:hAnsi="Cambria"/>
                <w:sz w:val="20"/>
                <w:lang w:val="it-IT"/>
              </w:rPr>
              <w:t>0</w:t>
            </w:r>
          </w:p>
        </w:tc>
        <w:tc>
          <w:tcPr>
            <w:tcW w:w="1983" w:type="dxa"/>
            <w:tcBorders>
              <w:top w:val="single" w:sz="4" w:space="0" w:color="000000"/>
              <w:left w:val="single" w:sz="4" w:space="0" w:color="000000"/>
              <w:bottom w:val="single" w:sz="4" w:space="0" w:color="000000"/>
              <w:right w:val="single" w:sz="4" w:space="0" w:color="000000"/>
            </w:tcBorders>
            <w:vAlign w:val="center"/>
            <w:hideMark/>
          </w:tcPr>
          <w:p w14:paraId="2FBC1B90" w14:textId="5455592D" w:rsidR="00AA4A68" w:rsidRPr="000502BB" w:rsidRDefault="00AA4A68" w:rsidP="00C53BFF">
            <w:pPr>
              <w:pStyle w:val="zSisennys"/>
              <w:spacing w:after="120" w:line="240" w:lineRule="auto"/>
              <w:ind w:left="0"/>
              <w:jc w:val="center"/>
              <w:rPr>
                <w:rFonts w:ascii="Cambria" w:hAnsi="Cambria"/>
                <w:sz w:val="20"/>
                <w:lang w:val="it-IT"/>
              </w:rPr>
            </w:pPr>
            <w:r>
              <w:rPr>
                <w:rFonts w:ascii="Cambria" w:hAnsi="Cambria"/>
                <w:sz w:val="20"/>
                <w:lang w:val="it-IT"/>
              </w:rPr>
              <w:t>&lt;  2.000.000</w:t>
            </w:r>
          </w:p>
        </w:tc>
        <w:tc>
          <w:tcPr>
            <w:tcW w:w="1984" w:type="dxa"/>
            <w:tcBorders>
              <w:top w:val="single" w:sz="4" w:space="0" w:color="000000"/>
              <w:left w:val="single" w:sz="4" w:space="0" w:color="000000"/>
              <w:bottom w:val="single" w:sz="4" w:space="0" w:color="000000"/>
              <w:right w:val="single" w:sz="4" w:space="0" w:color="000000"/>
            </w:tcBorders>
            <w:vAlign w:val="center"/>
            <w:hideMark/>
          </w:tcPr>
          <w:p w14:paraId="5E7A41F2" w14:textId="4AE340C2" w:rsidR="00AA4A68" w:rsidRPr="000502BB" w:rsidRDefault="00AA4A68" w:rsidP="00C53BFF">
            <w:pPr>
              <w:pStyle w:val="zSisennys"/>
              <w:spacing w:after="120" w:line="240" w:lineRule="auto"/>
              <w:ind w:left="0"/>
              <w:jc w:val="center"/>
              <w:rPr>
                <w:rFonts w:ascii="Cambria" w:hAnsi="Cambria"/>
                <w:sz w:val="20"/>
                <w:lang w:val="it-IT"/>
              </w:rPr>
            </w:pPr>
            <w:r>
              <w:rPr>
                <w:rFonts w:ascii="Cambria" w:hAnsi="Cambria"/>
                <w:sz w:val="20"/>
                <w:lang w:val="it-IT"/>
              </w:rPr>
              <w:t>+1</w:t>
            </w:r>
            <w:r w:rsidRPr="000502BB">
              <w:rPr>
                <w:rFonts w:ascii="Cambria" w:hAnsi="Cambria"/>
                <w:sz w:val="20"/>
                <w:lang w:val="it-IT"/>
              </w:rPr>
              <w:t xml:space="preserve"> (</w:t>
            </w:r>
            <w:r>
              <w:rPr>
                <w:rFonts w:ascii="Cambria" w:hAnsi="Cambria"/>
                <w:sz w:val="20"/>
                <w:lang w:val="it-IT"/>
              </w:rPr>
              <w:t>1</w:t>
            </w:r>
            <w:r w:rsidRPr="000502BB">
              <w:rPr>
                <w:rFonts w:ascii="Cambria" w:hAnsi="Cambria"/>
                <w:sz w:val="20"/>
                <w:lang w:val="it-IT"/>
              </w:rPr>
              <w:t>)</w:t>
            </w:r>
            <w:r>
              <w:rPr>
                <w:rFonts w:ascii="Cambria" w:hAnsi="Cambria"/>
                <w:sz w:val="20"/>
                <w:lang w:val="it-IT"/>
              </w:rPr>
              <w:t xml:space="preserve"> (</w:t>
            </w:r>
            <w:r w:rsidRPr="0044730F">
              <w:rPr>
                <w:rStyle w:val="Rimandonotaapidipagina"/>
                <w:rFonts w:ascii="Cambria" w:hAnsi="Cambria"/>
                <w:b/>
                <w:sz w:val="20"/>
                <w:lang w:val="it-IT"/>
              </w:rPr>
              <w:footnoteReference w:id="18"/>
            </w:r>
            <w:r>
              <w:rPr>
                <w:rFonts w:ascii="Cambria" w:hAnsi="Cambria"/>
                <w:sz w:val="20"/>
                <w:lang w:val="it-IT"/>
              </w:rPr>
              <w:t>)</w:t>
            </w:r>
          </w:p>
        </w:tc>
      </w:tr>
      <w:tr w:rsidR="00AA4A68" w:rsidRPr="004F7B03" w14:paraId="0F4C9504" w14:textId="77777777" w:rsidTr="00CB1C0E">
        <w:trPr>
          <w:jc w:val="center"/>
        </w:trPr>
        <w:tc>
          <w:tcPr>
            <w:tcW w:w="2124" w:type="dxa"/>
            <w:tcBorders>
              <w:top w:val="single" w:sz="4" w:space="0" w:color="000000"/>
              <w:left w:val="single" w:sz="4" w:space="0" w:color="000000"/>
              <w:bottom w:val="single" w:sz="4" w:space="0" w:color="000000"/>
              <w:right w:val="single" w:sz="4" w:space="0" w:color="000000"/>
            </w:tcBorders>
            <w:hideMark/>
          </w:tcPr>
          <w:p w14:paraId="37A7D480" w14:textId="77777777" w:rsidR="00AA4A68" w:rsidRPr="000502BB" w:rsidRDefault="00AA4A68" w:rsidP="00C53BFF">
            <w:pPr>
              <w:spacing w:after="120"/>
              <w:ind w:right="57"/>
              <w:outlineLvl w:val="0"/>
              <w:rPr>
                <w:rFonts w:ascii="Cambria" w:hAnsi="Cambria"/>
                <w:sz w:val="20"/>
                <w:szCs w:val="20"/>
              </w:rPr>
            </w:pPr>
            <w:r w:rsidRPr="000502BB">
              <w:rPr>
                <w:rFonts w:ascii="Cambria" w:hAnsi="Cambria"/>
                <w:sz w:val="20"/>
                <w:szCs w:val="20"/>
              </w:rPr>
              <w:t>Collisioni con ostacoli</w:t>
            </w:r>
            <w:r>
              <w:rPr>
                <w:rFonts w:ascii="Cambria" w:hAnsi="Cambria"/>
                <w:sz w:val="20"/>
                <w:szCs w:val="20"/>
              </w:rPr>
              <w:t xml:space="preserve"> </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3C8FF257" w14:textId="77777777" w:rsidR="00AA4A68" w:rsidRPr="000502BB" w:rsidRDefault="00AA4A68" w:rsidP="00C53BFF">
            <w:pPr>
              <w:pStyle w:val="zSisennys"/>
              <w:spacing w:after="120" w:line="240" w:lineRule="auto"/>
              <w:ind w:left="0"/>
              <w:jc w:val="center"/>
              <w:rPr>
                <w:rFonts w:ascii="Cambria" w:hAnsi="Cambria"/>
                <w:sz w:val="20"/>
                <w:lang w:val="it-IT"/>
              </w:rPr>
            </w:pPr>
            <w:r w:rsidRPr="000502BB">
              <w:rPr>
                <w:rFonts w:ascii="Cambria" w:hAnsi="Cambria"/>
                <w:sz w:val="20"/>
                <w:lang w:val="it-IT"/>
              </w:rPr>
              <w:t>0</w:t>
            </w:r>
          </w:p>
        </w:tc>
        <w:tc>
          <w:tcPr>
            <w:tcW w:w="993" w:type="dxa"/>
            <w:tcBorders>
              <w:top w:val="single" w:sz="4" w:space="0" w:color="000000"/>
              <w:left w:val="single" w:sz="4" w:space="0" w:color="000000"/>
              <w:bottom w:val="single" w:sz="4" w:space="0" w:color="000000"/>
              <w:right w:val="single" w:sz="4" w:space="0" w:color="000000"/>
            </w:tcBorders>
            <w:vAlign w:val="center"/>
            <w:hideMark/>
          </w:tcPr>
          <w:p w14:paraId="7950C426" w14:textId="77777777" w:rsidR="00AA4A68" w:rsidRPr="000502BB" w:rsidRDefault="00AA4A68" w:rsidP="00C53BFF">
            <w:pPr>
              <w:pStyle w:val="zSisennys"/>
              <w:spacing w:after="120" w:line="240" w:lineRule="auto"/>
              <w:ind w:left="0"/>
              <w:jc w:val="center"/>
              <w:rPr>
                <w:rFonts w:ascii="Cambria" w:hAnsi="Cambria"/>
                <w:sz w:val="20"/>
                <w:lang w:val="it-IT"/>
              </w:rPr>
            </w:pPr>
            <w:r w:rsidRPr="000502BB">
              <w:rPr>
                <w:rFonts w:ascii="Cambria" w:hAnsi="Cambria"/>
                <w:sz w:val="20"/>
                <w:lang w:val="it-IT"/>
              </w:rPr>
              <w:t>0</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2A81F020" w14:textId="77777777" w:rsidR="00AA4A68" w:rsidRPr="000502BB" w:rsidRDefault="00AA4A68" w:rsidP="00C53BFF">
            <w:pPr>
              <w:pStyle w:val="zSisennys"/>
              <w:spacing w:after="120" w:line="240" w:lineRule="auto"/>
              <w:ind w:left="0"/>
              <w:jc w:val="center"/>
              <w:rPr>
                <w:rFonts w:ascii="Cambria" w:hAnsi="Cambria"/>
                <w:sz w:val="20"/>
                <w:lang w:val="it-IT"/>
              </w:rPr>
            </w:pPr>
            <w:r w:rsidRPr="000502BB">
              <w:rPr>
                <w:rFonts w:ascii="Cambria" w:hAnsi="Cambria"/>
                <w:sz w:val="20"/>
                <w:lang w:val="it-IT"/>
              </w:rPr>
              <w:t>0</w:t>
            </w:r>
          </w:p>
        </w:tc>
        <w:tc>
          <w:tcPr>
            <w:tcW w:w="1983" w:type="dxa"/>
            <w:tcBorders>
              <w:top w:val="single" w:sz="4" w:space="0" w:color="000000"/>
              <w:left w:val="single" w:sz="4" w:space="0" w:color="000000"/>
              <w:bottom w:val="single" w:sz="4" w:space="0" w:color="000000"/>
              <w:right w:val="single" w:sz="4" w:space="0" w:color="000000"/>
            </w:tcBorders>
            <w:vAlign w:val="center"/>
            <w:hideMark/>
          </w:tcPr>
          <w:p w14:paraId="55E5BAF0" w14:textId="77777777" w:rsidR="00AA4A68" w:rsidRPr="000502BB" w:rsidRDefault="00AA4A68" w:rsidP="00C53BFF">
            <w:pPr>
              <w:pStyle w:val="zSisennys"/>
              <w:spacing w:after="120" w:line="240" w:lineRule="auto"/>
              <w:ind w:left="0"/>
              <w:jc w:val="center"/>
              <w:rPr>
                <w:rFonts w:ascii="Cambria" w:hAnsi="Cambria"/>
                <w:sz w:val="20"/>
                <w:lang w:val="it-IT"/>
              </w:rPr>
            </w:pPr>
            <w:r w:rsidRPr="000502BB">
              <w:rPr>
                <w:rFonts w:ascii="Cambria" w:hAnsi="Cambria"/>
                <w:sz w:val="20"/>
                <w:lang w:val="it-IT"/>
              </w:rPr>
              <w:t>0</w:t>
            </w:r>
          </w:p>
        </w:tc>
        <w:tc>
          <w:tcPr>
            <w:tcW w:w="1984" w:type="dxa"/>
            <w:tcBorders>
              <w:top w:val="single" w:sz="4" w:space="0" w:color="000000"/>
              <w:left w:val="single" w:sz="4" w:space="0" w:color="000000"/>
              <w:bottom w:val="single" w:sz="4" w:space="0" w:color="000000"/>
              <w:right w:val="single" w:sz="4" w:space="0" w:color="000000"/>
            </w:tcBorders>
            <w:vAlign w:val="center"/>
            <w:hideMark/>
          </w:tcPr>
          <w:p w14:paraId="694175AE" w14:textId="77777777" w:rsidR="00AA4A68" w:rsidRPr="000502BB" w:rsidRDefault="00AA4A68" w:rsidP="00C53BFF">
            <w:pPr>
              <w:pStyle w:val="zSisennys"/>
              <w:spacing w:after="120" w:line="240" w:lineRule="auto"/>
              <w:ind w:left="0"/>
              <w:jc w:val="center"/>
              <w:rPr>
                <w:rFonts w:ascii="Cambria" w:hAnsi="Cambria"/>
                <w:sz w:val="20"/>
                <w:lang w:val="it-IT"/>
              </w:rPr>
            </w:pPr>
            <w:r w:rsidRPr="000502BB">
              <w:rPr>
                <w:rFonts w:ascii="Cambria" w:hAnsi="Cambria"/>
                <w:sz w:val="20"/>
                <w:lang w:val="it-IT"/>
              </w:rPr>
              <w:t>0 (0)</w:t>
            </w:r>
          </w:p>
        </w:tc>
      </w:tr>
      <w:tr w:rsidR="00AA4A68" w:rsidRPr="004F7B03" w14:paraId="4482777C" w14:textId="77777777" w:rsidTr="00CB1C0E">
        <w:trPr>
          <w:jc w:val="center"/>
        </w:trPr>
        <w:tc>
          <w:tcPr>
            <w:tcW w:w="2124" w:type="dxa"/>
            <w:tcBorders>
              <w:top w:val="single" w:sz="4" w:space="0" w:color="000000"/>
              <w:left w:val="single" w:sz="4" w:space="0" w:color="000000"/>
              <w:bottom w:val="single" w:sz="4" w:space="0" w:color="000000"/>
              <w:right w:val="single" w:sz="4" w:space="0" w:color="000000"/>
            </w:tcBorders>
          </w:tcPr>
          <w:p w14:paraId="07FD7726" w14:textId="77777777" w:rsidR="00AA4A68" w:rsidRPr="000502BB" w:rsidRDefault="00AA4A68" w:rsidP="00C53BFF">
            <w:pPr>
              <w:spacing w:after="120"/>
              <w:ind w:right="57"/>
              <w:outlineLvl w:val="0"/>
              <w:rPr>
                <w:rFonts w:ascii="Cambria" w:hAnsi="Cambria"/>
                <w:sz w:val="20"/>
                <w:szCs w:val="20"/>
              </w:rPr>
            </w:pPr>
            <w:r>
              <w:rPr>
                <w:rFonts w:ascii="Cambria" w:hAnsi="Cambria"/>
                <w:sz w:val="20"/>
                <w:szCs w:val="20"/>
              </w:rPr>
              <w:t xml:space="preserve">Altri eventi - </w:t>
            </w:r>
            <w:r w:rsidRPr="000502BB">
              <w:rPr>
                <w:rFonts w:ascii="Cambria" w:hAnsi="Cambria"/>
                <w:sz w:val="20"/>
                <w:szCs w:val="20"/>
              </w:rPr>
              <w:t xml:space="preserve">Collisioni </w:t>
            </w:r>
            <w:r>
              <w:rPr>
                <w:rFonts w:ascii="Cambria" w:hAnsi="Cambria"/>
                <w:sz w:val="20"/>
                <w:szCs w:val="20"/>
              </w:rPr>
              <w:t xml:space="preserve">tra mezzi d’opera </w:t>
            </w:r>
          </w:p>
        </w:tc>
        <w:tc>
          <w:tcPr>
            <w:tcW w:w="1134" w:type="dxa"/>
            <w:tcBorders>
              <w:top w:val="single" w:sz="4" w:space="0" w:color="000000"/>
              <w:left w:val="single" w:sz="4" w:space="0" w:color="000000"/>
              <w:bottom w:val="single" w:sz="4" w:space="0" w:color="000000"/>
              <w:right w:val="single" w:sz="4" w:space="0" w:color="000000"/>
            </w:tcBorders>
            <w:vAlign w:val="center"/>
          </w:tcPr>
          <w:p w14:paraId="21D0A53A" w14:textId="77777777" w:rsidR="00AA4A68" w:rsidRPr="000502BB" w:rsidRDefault="00AA4A68" w:rsidP="00C53BFF">
            <w:pPr>
              <w:pStyle w:val="zSisennys"/>
              <w:spacing w:after="120" w:line="240" w:lineRule="auto"/>
              <w:ind w:left="0"/>
              <w:jc w:val="center"/>
              <w:rPr>
                <w:rFonts w:ascii="Cambria" w:hAnsi="Cambria"/>
                <w:sz w:val="20"/>
                <w:lang w:val="it-IT"/>
              </w:rPr>
            </w:pPr>
            <w:r>
              <w:rPr>
                <w:rFonts w:ascii="Cambria" w:hAnsi="Cambria"/>
                <w:sz w:val="20"/>
                <w:lang w:val="it-IT"/>
              </w:rPr>
              <w:t>1</w:t>
            </w:r>
          </w:p>
        </w:tc>
        <w:tc>
          <w:tcPr>
            <w:tcW w:w="993" w:type="dxa"/>
            <w:tcBorders>
              <w:top w:val="single" w:sz="4" w:space="0" w:color="000000"/>
              <w:left w:val="single" w:sz="4" w:space="0" w:color="000000"/>
              <w:bottom w:val="single" w:sz="4" w:space="0" w:color="000000"/>
              <w:right w:val="single" w:sz="4" w:space="0" w:color="000000"/>
            </w:tcBorders>
            <w:vAlign w:val="center"/>
          </w:tcPr>
          <w:p w14:paraId="5C5F734B" w14:textId="77777777" w:rsidR="00AA4A68" w:rsidRPr="000502BB" w:rsidRDefault="00AA4A68" w:rsidP="00C53BFF">
            <w:pPr>
              <w:pStyle w:val="zSisennys"/>
              <w:spacing w:after="120" w:line="240" w:lineRule="auto"/>
              <w:ind w:left="0"/>
              <w:jc w:val="center"/>
              <w:rPr>
                <w:rFonts w:ascii="Cambria" w:hAnsi="Cambria"/>
                <w:sz w:val="20"/>
                <w:lang w:val="it-IT"/>
              </w:rPr>
            </w:pPr>
            <w:r>
              <w:rPr>
                <w:rFonts w:ascii="Cambria" w:hAnsi="Cambria"/>
                <w:sz w:val="20"/>
                <w:lang w:val="it-IT"/>
              </w:rPr>
              <w:t>1</w:t>
            </w:r>
          </w:p>
        </w:tc>
        <w:tc>
          <w:tcPr>
            <w:tcW w:w="992" w:type="dxa"/>
            <w:tcBorders>
              <w:top w:val="single" w:sz="4" w:space="0" w:color="000000"/>
              <w:left w:val="single" w:sz="4" w:space="0" w:color="000000"/>
              <w:bottom w:val="single" w:sz="4" w:space="0" w:color="000000"/>
              <w:right w:val="single" w:sz="4" w:space="0" w:color="000000"/>
            </w:tcBorders>
            <w:vAlign w:val="center"/>
          </w:tcPr>
          <w:p w14:paraId="54D6DA30" w14:textId="77777777" w:rsidR="00AA4A68" w:rsidRPr="000502BB" w:rsidRDefault="00AA4A68" w:rsidP="00C53BFF">
            <w:pPr>
              <w:pStyle w:val="zSisennys"/>
              <w:spacing w:after="120" w:line="240" w:lineRule="auto"/>
              <w:ind w:left="0"/>
              <w:jc w:val="center"/>
              <w:rPr>
                <w:rFonts w:ascii="Cambria" w:hAnsi="Cambria"/>
                <w:sz w:val="20"/>
                <w:lang w:val="it-IT"/>
              </w:rPr>
            </w:pPr>
            <w:r>
              <w:rPr>
                <w:rFonts w:ascii="Cambria" w:hAnsi="Cambria"/>
                <w:sz w:val="20"/>
                <w:lang w:val="it-IT"/>
              </w:rPr>
              <w:t>1</w:t>
            </w:r>
          </w:p>
        </w:tc>
        <w:tc>
          <w:tcPr>
            <w:tcW w:w="1983" w:type="dxa"/>
            <w:tcBorders>
              <w:top w:val="single" w:sz="4" w:space="0" w:color="000000"/>
              <w:left w:val="single" w:sz="4" w:space="0" w:color="000000"/>
              <w:bottom w:val="single" w:sz="4" w:space="0" w:color="000000"/>
              <w:right w:val="single" w:sz="4" w:space="0" w:color="000000"/>
            </w:tcBorders>
            <w:vAlign w:val="center"/>
          </w:tcPr>
          <w:p w14:paraId="517D4A63" w14:textId="694AE76A" w:rsidR="00AA4A68" w:rsidRPr="000502BB" w:rsidRDefault="00AA4A68" w:rsidP="00C53BFF">
            <w:pPr>
              <w:pStyle w:val="zSisennys"/>
              <w:spacing w:after="120" w:line="240" w:lineRule="auto"/>
              <w:ind w:left="0"/>
              <w:jc w:val="center"/>
              <w:rPr>
                <w:rFonts w:ascii="Cambria" w:hAnsi="Cambria"/>
                <w:sz w:val="20"/>
                <w:lang w:val="it-IT"/>
              </w:rPr>
            </w:pPr>
            <w:r>
              <w:rPr>
                <w:rFonts w:ascii="Cambria" w:hAnsi="Cambria"/>
                <w:sz w:val="20"/>
                <w:lang w:val="it-IT"/>
              </w:rPr>
              <w:t>&gt;  2.000.000</w:t>
            </w:r>
          </w:p>
        </w:tc>
        <w:tc>
          <w:tcPr>
            <w:tcW w:w="1984" w:type="dxa"/>
            <w:tcBorders>
              <w:top w:val="single" w:sz="4" w:space="0" w:color="000000"/>
              <w:left w:val="single" w:sz="4" w:space="0" w:color="000000"/>
              <w:bottom w:val="single" w:sz="4" w:space="0" w:color="000000"/>
              <w:right w:val="single" w:sz="4" w:space="0" w:color="000000"/>
            </w:tcBorders>
            <w:vAlign w:val="center"/>
          </w:tcPr>
          <w:p w14:paraId="4E9BA7D5" w14:textId="77777777" w:rsidR="00AA4A68" w:rsidRPr="000502BB" w:rsidRDefault="00AA4A68" w:rsidP="00C53BFF">
            <w:pPr>
              <w:pStyle w:val="zSisennys"/>
              <w:spacing w:after="120" w:line="240" w:lineRule="auto"/>
              <w:ind w:left="0"/>
              <w:jc w:val="center"/>
              <w:rPr>
                <w:rFonts w:ascii="Cambria" w:hAnsi="Cambria"/>
                <w:sz w:val="20"/>
                <w:lang w:val="it-IT"/>
              </w:rPr>
            </w:pPr>
            <w:r>
              <w:rPr>
                <w:rFonts w:ascii="Cambria" w:hAnsi="Cambria"/>
                <w:sz w:val="20"/>
                <w:lang w:val="it-IT"/>
              </w:rPr>
              <w:t>0</w:t>
            </w:r>
            <w:r w:rsidRPr="000502BB">
              <w:rPr>
                <w:rFonts w:ascii="Cambria" w:hAnsi="Cambria"/>
                <w:sz w:val="20"/>
                <w:lang w:val="it-IT"/>
              </w:rPr>
              <w:t xml:space="preserve"> (</w:t>
            </w:r>
            <w:r>
              <w:rPr>
                <w:rFonts w:ascii="Cambria" w:hAnsi="Cambria"/>
                <w:sz w:val="20"/>
                <w:lang w:val="it-IT"/>
              </w:rPr>
              <w:t>1</w:t>
            </w:r>
            <w:r w:rsidRPr="000502BB">
              <w:rPr>
                <w:rFonts w:ascii="Cambria" w:hAnsi="Cambria"/>
                <w:sz w:val="20"/>
                <w:lang w:val="it-IT"/>
              </w:rPr>
              <w:t>)</w:t>
            </w:r>
          </w:p>
        </w:tc>
      </w:tr>
      <w:tr w:rsidR="00AA4A68" w:rsidRPr="004F7B03" w14:paraId="3E380F6A" w14:textId="77777777" w:rsidTr="00CB1C0E">
        <w:trPr>
          <w:jc w:val="center"/>
        </w:trPr>
        <w:tc>
          <w:tcPr>
            <w:tcW w:w="2124" w:type="dxa"/>
            <w:tcBorders>
              <w:top w:val="single" w:sz="4" w:space="0" w:color="000000"/>
              <w:left w:val="single" w:sz="4" w:space="0" w:color="000000"/>
              <w:bottom w:val="single" w:sz="4" w:space="0" w:color="000000"/>
              <w:right w:val="single" w:sz="4" w:space="0" w:color="000000"/>
            </w:tcBorders>
            <w:hideMark/>
          </w:tcPr>
          <w:p w14:paraId="5C2EB978" w14:textId="77777777" w:rsidR="00AA4A68" w:rsidRPr="000502BB" w:rsidRDefault="00AA4A68" w:rsidP="00C53BFF">
            <w:pPr>
              <w:spacing w:after="120"/>
              <w:ind w:right="57"/>
              <w:outlineLvl w:val="0"/>
              <w:rPr>
                <w:rFonts w:ascii="Cambria" w:hAnsi="Cambria"/>
                <w:sz w:val="20"/>
                <w:szCs w:val="20"/>
              </w:rPr>
            </w:pPr>
            <w:r w:rsidRPr="000502BB">
              <w:rPr>
                <w:rFonts w:ascii="Cambria" w:hAnsi="Cambria"/>
                <w:sz w:val="20"/>
                <w:szCs w:val="20"/>
              </w:rPr>
              <w:t>Deragliamenti</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078E203E" w14:textId="77777777" w:rsidR="00AA4A68" w:rsidRPr="000502BB" w:rsidRDefault="00AA4A68" w:rsidP="00C53BFF">
            <w:pPr>
              <w:pStyle w:val="zSisennys"/>
              <w:spacing w:after="120" w:line="240" w:lineRule="auto"/>
              <w:ind w:left="0"/>
              <w:jc w:val="center"/>
              <w:rPr>
                <w:rFonts w:ascii="Cambria" w:hAnsi="Cambria"/>
                <w:sz w:val="20"/>
                <w:lang w:val="it-IT"/>
              </w:rPr>
            </w:pPr>
            <w:r>
              <w:rPr>
                <w:rFonts w:ascii="Cambria" w:hAnsi="Cambria"/>
                <w:sz w:val="20"/>
                <w:lang w:val="it-IT"/>
              </w:rPr>
              <w:t>3</w:t>
            </w:r>
          </w:p>
        </w:tc>
        <w:tc>
          <w:tcPr>
            <w:tcW w:w="993" w:type="dxa"/>
            <w:tcBorders>
              <w:top w:val="single" w:sz="4" w:space="0" w:color="000000"/>
              <w:left w:val="single" w:sz="4" w:space="0" w:color="000000"/>
              <w:bottom w:val="single" w:sz="4" w:space="0" w:color="000000"/>
              <w:right w:val="single" w:sz="4" w:space="0" w:color="000000"/>
            </w:tcBorders>
            <w:vAlign w:val="center"/>
            <w:hideMark/>
          </w:tcPr>
          <w:p w14:paraId="7277905C" w14:textId="77777777" w:rsidR="00AA4A68" w:rsidRPr="000502BB" w:rsidRDefault="00AA4A68" w:rsidP="00C53BFF">
            <w:pPr>
              <w:pStyle w:val="zSisennys"/>
              <w:spacing w:after="120" w:line="240" w:lineRule="auto"/>
              <w:ind w:left="0"/>
              <w:jc w:val="center"/>
              <w:rPr>
                <w:rFonts w:ascii="Cambria" w:hAnsi="Cambria"/>
                <w:sz w:val="20"/>
                <w:lang w:val="it-IT"/>
              </w:rPr>
            </w:pPr>
            <w:r w:rsidRPr="000502BB">
              <w:rPr>
                <w:rFonts w:ascii="Cambria" w:hAnsi="Cambria"/>
                <w:sz w:val="20"/>
                <w:lang w:val="it-IT"/>
              </w:rPr>
              <w:t>0</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6FEA0F35" w14:textId="77777777" w:rsidR="00AA4A68" w:rsidRPr="000502BB" w:rsidRDefault="00AA4A68" w:rsidP="00C53BFF">
            <w:pPr>
              <w:pStyle w:val="zSisennys"/>
              <w:spacing w:after="120" w:line="240" w:lineRule="auto"/>
              <w:ind w:left="0"/>
              <w:jc w:val="center"/>
              <w:rPr>
                <w:rFonts w:ascii="Cambria" w:hAnsi="Cambria"/>
                <w:sz w:val="20"/>
                <w:lang w:val="it-IT"/>
              </w:rPr>
            </w:pPr>
            <w:r w:rsidRPr="000502BB">
              <w:rPr>
                <w:rFonts w:ascii="Cambria" w:hAnsi="Cambria"/>
                <w:sz w:val="20"/>
                <w:lang w:val="it-IT"/>
              </w:rPr>
              <w:t>0</w:t>
            </w:r>
          </w:p>
        </w:tc>
        <w:tc>
          <w:tcPr>
            <w:tcW w:w="1983" w:type="dxa"/>
            <w:tcBorders>
              <w:top w:val="single" w:sz="4" w:space="0" w:color="000000"/>
              <w:left w:val="single" w:sz="4" w:space="0" w:color="000000"/>
              <w:bottom w:val="single" w:sz="4" w:space="0" w:color="000000"/>
              <w:right w:val="single" w:sz="4" w:space="0" w:color="000000"/>
            </w:tcBorders>
            <w:vAlign w:val="center"/>
            <w:hideMark/>
          </w:tcPr>
          <w:p w14:paraId="015652C7" w14:textId="799CC610" w:rsidR="00AA4A68" w:rsidRPr="000502BB" w:rsidRDefault="00AA4A68" w:rsidP="00C53BFF">
            <w:pPr>
              <w:pStyle w:val="zSisennys"/>
              <w:spacing w:after="120" w:line="240" w:lineRule="auto"/>
              <w:ind w:left="0"/>
              <w:jc w:val="center"/>
              <w:rPr>
                <w:rFonts w:ascii="Cambria" w:hAnsi="Cambria"/>
                <w:sz w:val="20"/>
                <w:lang w:val="it-IT"/>
              </w:rPr>
            </w:pPr>
            <w:r>
              <w:rPr>
                <w:rFonts w:ascii="Cambria" w:hAnsi="Cambria"/>
                <w:sz w:val="20"/>
                <w:lang w:val="it-IT"/>
              </w:rPr>
              <w:t>&gt;  3.500.000</w:t>
            </w:r>
          </w:p>
        </w:tc>
        <w:tc>
          <w:tcPr>
            <w:tcW w:w="1984" w:type="dxa"/>
            <w:tcBorders>
              <w:top w:val="single" w:sz="4" w:space="0" w:color="000000"/>
              <w:left w:val="single" w:sz="4" w:space="0" w:color="000000"/>
              <w:bottom w:val="single" w:sz="4" w:space="0" w:color="000000"/>
              <w:right w:val="single" w:sz="4" w:space="0" w:color="000000"/>
            </w:tcBorders>
            <w:vAlign w:val="center"/>
            <w:hideMark/>
          </w:tcPr>
          <w:p w14:paraId="67B24CC5" w14:textId="77777777" w:rsidR="00AA4A68" w:rsidRPr="000502BB" w:rsidRDefault="00AA4A68" w:rsidP="00C53BFF">
            <w:pPr>
              <w:pStyle w:val="zSisennys"/>
              <w:spacing w:after="120" w:line="240" w:lineRule="auto"/>
              <w:ind w:left="0"/>
              <w:jc w:val="center"/>
              <w:rPr>
                <w:rFonts w:ascii="Cambria" w:hAnsi="Cambria"/>
                <w:sz w:val="20"/>
                <w:lang w:val="it-IT"/>
              </w:rPr>
            </w:pPr>
            <w:r>
              <w:rPr>
                <w:rFonts w:ascii="Cambria" w:hAnsi="Cambria"/>
                <w:sz w:val="20"/>
                <w:lang w:val="it-IT"/>
              </w:rPr>
              <w:t>+3</w:t>
            </w:r>
            <w:r w:rsidRPr="000502BB">
              <w:rPr>
                <w:rFonts w:ascii="Cambria" w:hAnsi="Cambria"/>
                <w:sz w:val="20"/>
                <w:lang w:val="it-IT"/>
              </w:rPr>
              <w:t xml:space="preserve"> (</w:t>
            </w:r>
            <w:r>
              <w:rPr>
                <w:rFonts w:ascii="Cambria" w:hAnsi="Cambria"/>
                <w:sz w:val="20"/>
                <w:lang w:val="it-IT"/>
              </w:rPr>
              <w:t>0</w:t>
            </w:r>
            <w:r w:rsidRPr="000502BB">
              <w:rPr>
                <w:rFonts w:ascii="Cambria" w:hAnsi="Cambria"/>
                <w:sz w:val="20"/>
                <w:lang w:val="it-IT"/>
              </w:rPr>
              <w:t>)</w:t>
            </w:r>
          </w:p>
        </w:tc>
      </w:tr>
      <w:tr w:rsidR="00AA4A68" w:rsidRPr="004F7B03" w14:paraId="6FDD1709" w14:textId="77777777" w:rsidTr="00CB1C0E">
        <w:trPr>
          <w:jc w:val="center"/>
        </w:trPr>
        <w:tc>
          <w:tcPr>
            <w:tcW w:w="2124" w:type="dxa"/>
            <w:tcBorders>
              <w:top w:val="single" w:sz="4" w:space="0" w:color="000000"/>
              <w:left w:val="single" w:sz="4" w:space="0" w:color="000000"/>
              <w:bottom w:val="single" w:sz="4" w:space="0" w:color="000000"/>
              <w:right w:val="single" w:sz="4" w:space="0" w:color="000000"/>
            </w:tcBorders>
            <w:hideMark/>
          </w:tcPr>
          <w:p w14:paraId="07B41F64" w14:textId="77777777" w:rsidR="00AA4A68" w:rsidRPr="000502BB" w:rsidRDefault="00AA4A68" w:rsidP="00C53BFF">
            <w:pPr>
              <w:spacing w:after="120"/>
              <w:ind w:right="57"/>
              <w:outlineLvl w:val="0"/>
              <w:rPr>
                <w:rFonts w:ascii="Cambria" w:hAnsi="Cambria"/>
                <w:sz w:val="20"/>
                <w:szCs w:val="20"/>
              </w:rPr>
            </w:pPr>
            <w:r w:rsidRPr="000502BB">
              <w:rPr>
                <w:rFonts w:ascii="Cambria" w:hAnsi="Cambria"/>
                <w:sz w:val="20"/>
                <w:szCs w:val="20"/>
              </w:rPr>
              <w:t>Incidenti al PL</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2424F68D" w14:textId="77777777" w:rsidR="00AA4A68" w:rsidRPr="000502BB" w:rsidRDefault="00AA4A68" w:rsidP="00C53BFF">
            <w:pPr>
              <w:pStyle w:val="zSisennys"/>
              <w:spacing w:after="120" w:line="240" w:lineRule="auto"/>
              <w:ind w:left="0"/>
              <w:jc w:val="center"/>
              <w:rPr>
                <w:rFonts w:ascii="Cambria" w:hAnsi="Cambria"/>
                <w:sz w:val="20"/>
                <w:lang w:val="it-IT"/>
              </w:rPr>
            </w:pPr>
            <w:r w:rsidRPr="000502BB">
              <w:rPr>
                <w:rFonts w:ascii="Cambria" w:hAnsi="Cambria"/>
                <w:sz w:val="20"/>
                <w:lang w:val="it-IT"/>
              </w:rPr>
              <w:t>0</w:t>
            </w:r>
          </w:p>
        </w:tc>
        <w:tc>
          <w:tcPr>
            <w:tcW w:w="993" w:type="dxa"/>
            <w:tcBorders>
              <w:top w:val="single" w:sz="4" w:space="0" w:color="000000"/>
              <w:left w:val="single" w:sz="4" w:space="0" w:color="000000"/>
              <w:bottom w:val="single" w:sz="4" w:space="0" w:color="000000"/>
              <w:right w:val="single" w:sz="4" w:space="0" w:color="000000"/>
            </w:tcBorders>
            <w:vAlign w:val="center"/>
            <w:hideMark/>
          </w:tcPr>
          <w:p w14:paraId="3913540B" w14:textId="77777777" w:rsidR="00AA4A68" w:rsidRPr="000502BB" w:rsidRDefault="00AA4A68" w:rsidP="00C53BFF">
            <w:pPr>
              <w:pStyle w:val="zSisennys"/>
              <w:spacing w:after="120" w:line="240" w:lineRule="auto"/>
              <w:ind w:left="0"/>
              <w:jc w:val="center"/>
              <w:rPr>
                <w:rFonts w:ascii="Cambria" w:hAnsi="Cambria"/>
                <w:sz w:val="20"/>
                <w:lang w:val="it-IT"/>
              </w:rPr>
            </w:pPr>
            <w:r w:rsidRPr="000502BB">
              <w:rPr>
                <w:rFonts w:ascii="Cambria" w:hAnsi="Cambria"/>
                <w:sz w:val="20"/>
                <w:lang w:val="it-IT"/>
              </w:rPr>
              <w:t>0</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358BF526" w14:textId="77777777" w:rsidR="00AA4A68" w:rsidRPr="000502BB" w:rsidRDefault="00AA4A68" w:rsidP="00C53BFF">
            <w:pPr>
              <w:pStyle w:val="zSisennys"/>
              <w:spacing w:after="120" w:line="240" w:lineRule="auto"/>
              <w:ind w:left="0"/>
              <w:jc w:val="center"/>
              <w:rPr>
                <w:rFonts w:ascii="Cambria" w:hAnsi="Cambria"/>
                <w:sz w:val="20"/>
                <w:lang w:val="it-IT"/>
              </w:rPr>
            </w:pPr>
            <w:r w:rsidRPr="000502BB">
              <w:rPr>
                <w:rFonts w:ascii="Cambria" w:hAnsi="Cambria"/>
                <w:sz w:val="20"/>
                <w:lang w:val="it-IT"/>
              </w:rPr>
              <w:t>0</w:t>
            </w:r>
          </w:p>
        </w:tc>
        <w:tc>
          <w:tcPr>
            <w:tcW w:w="1983" w:type="dxa"/>
            <w:tcBorders>
              <w:top w:val="single" w:sz="4" w:space="0" w:color="000000"/>
              <w:left w:val="single" w:sz="4" w:space="0" w:color="000000"/>
              <w:bottom w:val="single" w:sz="4" w:space="0" w:color="000000"/>
              <w:right w:val="single" w:sz="4" w:space="0" w:color="000000"/>
            </w:tcBorders>
            <w:vAlign w:val="center"/>
            <w:hideMark/>
          </w:tcPr>
          <w:p w14:paraId="554893C3" w14:textId="77777777" w:rsidR="00AA4A68" w:rsidRPr="000502BB" w:rsidRDefault="00AA4A68" w:rsidP="00C53BFF">
            <w:pPr>
              <w:pStyle w:val="zSisennys"/>
              <w:spacing w:after="120" w:line="240" w:lineRule="auto"/>
              <w:ind w:left="0"/>
              <w:jc w:val="center"/>
              <w:rPr>
                <w:rFonts w:ascii="Cambria" w:hAnsi="Cambria"/>
                <w:sz w:val="20"/>
                <w:lang w:val="it-IT"/>
              </w:rPr>
            </w:pPr>
            <w:r w:rsidRPr="000502BB">
              <w:rPr>
                <w:rFonts w:ascii="Cambria" w:hAnsi="Cambria"/>
                <w:sz w:val="20"/>
                <w:lang w:val="it-IT"/>
              </w:rPr>
              <w:t>0</w:t>
            </w:r>
          </w:p>
        </w:tc>
        <w:tc>
          <w:tcPr>
            <w:tcW w:w="1984" w:type="dxa"/>
            <w:tcBorders>
              <w:top w:val="single" w:sz="4" w:space="0" w:color="000000"/>
              <w:left w:val="single" w:sz="4" w:space="0" w:color="000000"/>
              <w:bottom w:val="single" w:sz="4" w:space="0" w:color="000000"/>
              <w:right w:val="single" w:sz="4" w:space="0" w:color="000000"/>
            </w:tcBorders>
            <w:vAlign w:val="center"/>
            <w:hideMark/>
          </w:tcPr>
          <w:p w14:paraId="5C597B53" w14:textId="77777777" w:rsidR="00AA4A68" w:rsidRPr="000502BB" w:rsidRDefault="00AA4A68" w:rsidP="00C53BFF">
            <w:pPr>
              <w:pStyle w:val="zSisennys"/>
              <w:spacing w:after="120" w:line="240" w:lineRule="auto"/>
              <w:ind w:left="0"/>
              <w:jc w:val="center"/>
              <w:rPr>
                <w:rFonts w:ascii="Cambria" w:hAnsi="Cambria"/>
                <w:sz w:val="20"/>
                <w:lang w:val="it-IT"/>
              </w:rPr>
            </w:pPr>
            <w:r>
              <w:rPr>
                <w:rFonts w:ascii="Cambria" w:hAnsi="Cambria"/>
                <w:sz w:val="20"/>
                <w:lang w:val="it-IT"/>
              </w:rPr>
              <w:t>0</w:t>
            </w:r>
            <w:r w:rsidRPr="000502BB">
              <w:rPr>
                <w:rFonts w:ascii="Cambria" w:hAnsi="Cambria"/>
                <w:sz w:val="20"/>
                <w:lang w:val="it-IT"/>
              </w:rPr>
              <w:t xml:space="preserve"> (</w:t>
            </w:r>
            <w:r>
              <w:rPr>
                <w:rFonts w:ascii="Cambria" w:hAnsi="Cambria"/>
                <w:sz w:val="20"/>
                <w:lang w:val="it-IT"/>
              </w:rPr>
              <w:t>0</w:t>
            </w:r>
            <w:r w:rsidRPr="000502BB">
              <w:rPr>
                <w:rFonts w:ascii="Cambria" w:hAnsi="Cambria"/>
                <w:sz w:val="20"/>
                <w:lang w:val="it-IT"/>
              </w:rPr>
              <w:t>)</w:t>
            </w:r>
          </w:p>
        </w:tc>
      </w:tr>
      <w:tr w:rsidR="00AA4A68" w:rsidRPr="004F7B03" w14:paraId="2F218734" w14:textId="77777777" w:rsidTr="00CB1C0E">
        <w:trPr>
          <w:jc w:val="center"/>
        </w:trPr>
        <w:tc>
          <w:tcPr>
            <w:tcW w:w="2124" w:type="dxa"/>
            <w:tcBorders>
              <w:top w:val="single" w:sz="4" w:space="0" w:color="000000"/>
              <w:left w:val="single" w:sz="4" w:space="0" w:color="000000"/>
              <w:bottom w:val="single" w:sz="4" w:space="0" w:color="000000"/>
              <w:right w:val="single" w:sz="4" w:space="0" w:color="000000"/>
            </w:tcBorders>
            <w:hideMark/>
          </w:tcPr>
          <w:p w14:paraId="0FC9A617" w14:textId="77777777" w:rsidR="00AA4A68" w:rsidRPr="000502BB" w:rsidRDefault="00AA4A68" w:rsidP="00C53BFF">
            <w:pPr>
              <w:spacing w:after="120"/>
              <w:ind w:right="57"/>
              <w:outlineLvl w:val="0"/>
              <w:rPr>
                <w:rFonts w:ascii="Cambria" w:hAnsi="Cambria"/>
                <w:sz w:val="20"/>
                <w:szCs w:val="20"/>
              </w:rPr>
            </w:pPr>
            <w:r w:rsidRPr="000502BB">
              <w:rPr>
                <w:rFonts w:ascii="Cambria" w:hAnsi="Cambria"/>
                <w:sz w:val="20"/>
                <w:szCs w:val="20"/>
              </w:rPr>
              <w:t xml:space="preserve">Incidenti a persone causati da materiale rotabile in movimento </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5F57089" w14:textId="77777777" w:rsidR="00AA4A68" w:rsidRPr="000502BB" w:rsidRDefault="00AA4A68" w:rsidP="00C53BFF">
            <w:pPr>
              <w:pStyle w:val="zSisennys"/>
              <w:spacing w:after="120" w:line="240" w:lineRule="auto"/>
              <w:ind w:left="0"/>
              <w:jc w:val="center"/>
              <w:rPr>
                <w:rFonts w:ascii="Cambria" w:hAnsi="Cambria"/>
                <w:sz w:val="20"/>
                <w:highlight w:val="yellow"/>
                <w:lang w:val="it-IT"/>
              </w:rPr>
            </w:pPr>
            <w:r>
              <w:rPr>
                <w:rFonts w:ascii="Cambria" w:hAnsi="Cambria"/>
                <w:sz w:val="20"/>
                <w:lang w:val="it-IT"/>
              </w:rPr>
              <w:t>0</w:t>
            </w:r>
          </w:p>
        </w:tc>
        <w:tc>
          <w:tcPr>
            <w:tcW w:w="993" w:type="dxa"/>
            <w:tcBorders>
              <w:top w:val="single" w:sz="4" w:space="0" w:color="000000"/>
              <w:left w:val="single" w:sz="4" w:space="0" w:color="000000"/>
              <w:bottom w:val="single" w:sz="4" w:space="0" w:color="000000"/>
              <w:right w:val="single" w:sz="4" w:space="0" w:color="000000"/>
            </w:tcBorders>
            <w:vAlign w:val="center"/>
            <w:hideMark/>
          </w:tcPr>
          <w:p w14:paraId="73EB09BD" w14:textId="77777777" w:rsidR="00AA4A68" w:rsidRPr="000502BB" w:rsidRDefault="00AA4A68" w:rsidP="00C53BFF">
            <w:pPr>
              <w:pStyle w:val="zSisennys"/>
              <w:spacing w:after="120" w:line="240" w:lineRule="auto"/>
              <w:ind w:left="0"/>
              <w:jc w:val="center"/>
              <w:rPr>
                <w:rFonts w:ascii="Cambria" w:hAnsi="Cambria"/>
                <w:sz w:val="20"/>
                <w:lang w:val="it-IT"/>
              </w:rPr>
            </w:pPr>
            <w:r>
              <w:rPr>
                <w:rFonts w:ascii="Cambria" w:hAnsi="Cambria"/>
                <w:sz w:val="20"/>
                <w:lang w:val="it-IT"/>
              </w:rPr>
              <w:t>0</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1AE18CED" w14:textId="77777777" w:rsidR="00AA4A68" w:rsidRPr="000502BB" w:rsidRDefault="00AA4A68" w:rsidP="00C53BFF">
            <w:pPr>
              <w:pStyle w:val="zSisennys"/>
              <w:spacing w:after="120" w:line="240" w:lineRule="auto"/>
              <w:ind w:left="0"/>
              <w:jc w:val="center"/>
              <w:rPr>
                <w:rFonts w:ascii="Cambria" w:hAnsi="Cambria"/>
                <w:sz w:val="20"/>
                <w:lang w:val="it-IT"/>
              </w:rPr>
            </w:pPr>
            <w:r>
              <w:rPr>
                <w:rFonts w:ascii="Cambria" w:hAnsi="Cambria"/>
                <w:sz w:val="20"/>
                <w:lang w:val="it-IT"/>
              </w:rPr>
              <w:t>0</w:t>
            </w:r>
          </w:p>
        </w:tc>
        <w:tc>
          <w:tcPr>
            <w:tcW w:w="1983" w:type="dxa"/>
            <w:tcBorders>
              <w:top w:val="single" w:sz="4" w:space="0" w:color="000000"/>
              <w:left w:val="single" w:sz="4" w:space="0" w:color="000000"/>
              <w:bottom w:val="single" w:sz="4" w:space="0" w:color="000000"/>
              <w:right w:val="single" w:sz="4" w:space="0" w:color="000000"/>
            </w:tcBorders>
            <w:vAlign w:val="center"/>
            <w:hideMark/>
          </w:tcPr>
          <w:p w14:paraId="59E81DEA" w14:textId="77777777" w:rsidR="00AA4A68" w:rsidRPr="000502BB" w:rsidRDefault="00AA4A68" w:rsidP="00C53BFF">
            <w:pPr>
              <w:pStyle w:val="zSisennys"/>
              <w:spacing w:after="120" w:line="240" w:lineRule="auto"/>
              <w:ind w:left="0"/>
              <w:jc w:val="center"/>
              <w:rPr>
                <w:rFonts w:ascii="Cambria" w:hAnsi="Cambria"/>
                <w:sz w:val="20"/>
                <w:lang w:val="it-IT"/>
              </w:rPr>
            </w:pPr>
            <w:r>
              <w:rPr>
                <w:rFonts w:ascii="Cambria" w:hAnsi="Cambria"/>
                <w:sz w:val="20"/>
                <w:lang w:val="it-IT"/>
              </w:rPr>
              <w:t>0</w:t>
            </w:r>
          </w:p>
        </w:tc>
        <w:tc>
          <w:tcPr>
            <w:tcW w:w="1984" w:type="dxa"/>
            <w:tcBorders>
              <w:top w:val="single" w:sz="4" w:space="0" w:color="000000"/>
              <w:left w:val="single" w:sz="4" w:space="0" w:color="000000"/>
              <w:bottom w:val="single" w:sz="4" w:space="0" w:color="000000"/>
              <w:right w:val="single" w:sz="4" w:space="0" w:color="000000"/>
            </w:tcBorders>
            <w:vAlign w:val="center"/>
            <w:hideMark/>
          </w:tcPr>
          <w:p w14:paraId="38D06E3A" w14:textId="77777777" w:rsidR="00AA4A68" w:rsidRPr="000502BB" w:rsidRDefault="00AA4A68" w:rsidP="00C53BFF">
            <w:pPr>
              <w:pStyle w:val="zSisennys"/>
              <w:spacing w:after="120" w:line="240" w:lineRule="auto"/>
              <w:ind w:left="0"/>
              <w:jc w:val="center"/>
              <w:rPr>
                <w:rFonts w:ascii="Cambria" w:hAnsi="Cambria"/>
                <w:sz w:val="20"/>
                <w:lang w:val="it-IT"/>
              </w:rPr>
            </w:pPr>
            <w:r>
              <w:rPr>
                <w:rFonts w:ascii="Cambria" w:hAnsi="Cambria"/>
                <w:sz w:val="20"/>
                <w:lang w:val="it-IT"/>
              </w:rPr>
              <w:t xml:space="preserve">0 </w:t>
            </w:r>
            <w:r w:rsidRPr="000502BB">
              <w:rPr>
                <w:rFonts w:ascii="Cambria" w:hAnsi="Cambria"/>
                <w:sz w:val="20"/>
                <w:lang w:val="it-IT"/>
              </w:rPr>
              <w:t>(</w:t>
            </w:r>
            <w:r>
              <w:rPr>
                <w:rFonts w:ascii="Cambria" w:hAnsi="Cambria"/>
                <w:sz w:val="20"/>
                <w:lang w:val="it-IT"/>
              </w:rPr>
              <w:t>0</w:t>
            </w:r>
            <w:r w:rsidRPr="000502BB">
              <w:rPr>
                <w:rFonts w:ascii="Cambria" w:hAnsi="Cambria"/>
                <w:sz w:val="20"/>
                <w:lang w:val="it-IT"/>
              </w:rPr>
              <w:t>)</w:t>
            </w:r>
          </w:p>
        </w:tc>
      </w:tr>
      <w:tr w:rsidR="00AA4A68" w:rsidRPr="004F7B03" w14:paraId="751C650F" w14:textId="77777777" w:rsidTr="00CB1C0E">
        <w:trPr>
          <w:jc w:val="center"/>
        </w:trPr>
        <w:tc>
          <w:tcPr>
            <w:tcW w:w="2124" w:type="dxa"/>
            <w:tcBorders>
              <w:top w:val="single" w:sz="4" w:space="0" w:color="000000"/>
              <w:left w:val="single" w:sz="4" w:space="0" w:color="000000"/>
              <w:bottom w:val="single" w:sz="4" w:space="0" w:color="000000"/>
              <w:right w:val="single" w:sz="4" w:space="0" w:color="000000"/>
            </w:tcBorders>
            <w:hideMark/>
          </w:tcPr>
          <w:p w14:paraId="344CB174" w14:textId="77777777" w:rsidR="00AA4A68" w:rsidRPr="000502BB" w:rsidRDefault="00AA4A68" w:rsidP="00C53BFF">
            <w:pPr>
              <w:spacing w:after="120"/>
              <w:ind w:right="57"/>
              <w:outlineLvl w:val="0"/>
              <w:rPr>
                <w:rFonts w:ascii="Cambria" w:hAnsi="Cambria"/>
                <w:sz w:val="20"/>
                <w:szCs w:val="20"/>
              </w:rPr>
            </w:pPr>
            <w:r>
              <w:rPr>
                <w:rFonts w:ascii="Cambria" w:hAnsi="Cambria"/>
                <w:sz w:val="20"/>
                <w:szCs w:val="20"/>
              </w:rPr>
              <w:t>Fuga di materiale rotabile</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7D4087A1" w14:textId="77777777" w:rsidR="00AA4A68" w:rsidRPr="000502BB" w:rsidRDefault="00AA4A68" w:rsidP="00C53BFF">
            <w:pPr>
              <w:pStyle w:val="zSisennys"/>
              <w:spacing w:after="120" w:line="240" w:lineRule="auto"/>
              <w:ind w:left="0"/>
              <w:jc w:val="center"/>
              <w:rPr>
                <w:rFonts w:ascii="Cambria" w:hAnsi="Cambria"/>
                <w:sz w:val="20"/>
                <w:lang w:val="it-IT"/>
              </w:rPr>
            </w:pPr>
            <w:r>
              <w:rPr>
                <w:rFonts w:ascii="Cambria" w:hAnsi="Cambria"/>
                <w:sz w:val="20"/>
                <w:lang w:val="it-IT"/>
              </w:rPr>
              <w:t>1</w:t>
            </w:r>
          </w:p>
        </w:tc>
        <w:tc>
          <w:tcPr>
            <w:tcW w:w="993" w:type="dxa"/>
            <w:tcBorders>
              <w:top w:val="single" w:sz="4" w:space="0" w:color="000000"/>
              <w:left w:val="single" w:sz="4" w:space="0" w:color="000000"/>
              <w:bottom w:val="single" w:sz="4" w:space="0" w:color="000000"/>
              <w:right w:val="single" w:sz="4" w:space="0" w:color="000000"/>
            </w:tcBorders>
            <w:vAlign w:val="center"/>
            <w:hideMark/>
          </w:tcPr>
          <w:p w14:paraId="2FA0192F" w14:textId="77777777" w:rsidR="00AA4A68" w:rsidRPr="000502BB" w:rsidRDefault="00AA4A68" w:rsidP="00C53BFF">
            <w:pPr>
              <w:pStyle w:val="zSisennys"/>
              <w:spacing w:after="120" w:line="240" w:lineRule="auto"/>
              <w:ind w:left="0"/>
              <w:jc w:val="center"/>
              <w:rPr>
                <w:rFonts w:ascii="Cambria" w:hAnsi="Cambria"/>
                <w:sz w:val="20"/>
                <w:lang w:val="it-IT"/>
              </w:rPr>
            </w:pPr>
            <w:r w:rsidRPr="000502BB">
              <w:rPr>
                <w:rFonts w:ascii="Cambria" w:hAnsi="Cambria"/>
                <w:sz w:val="20"/>
                <w:lang w:val="it-IT"/>
              </w:rPr>
              <w:t>0</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2BF2F6EB" w14:textId="77777777" w:rsidR="00AA4A68" w:rsidRPr="000502BB" w:rsidRDefault="00AA4A68" w:rsidP="00C53BFF">
            <w:pPr>
              <w:pStyle w:val="zSisennys"/>
              <w:spacing w:after="120" w:line="240" w:lineRule="auto"/>
              <w:ind w:left="0"/>
              <w:jc w:val="center"/>
              <w:rPr>
                <w:rFonts w:ascii="Cambria" w:hAnsi="Cambria"/>
                <w:sz w:val="20"/>
                <w:lang w:val="it-IT"/>
              </w:rPr>
            </w:pPr>
            <w:r w:rsidRPr="000502BB">
              <w:rPr>
                <w:rFonts w:ascii="Cambria" w:hAnsi="Cambria"/>
                <w:sz w:val="20"/>
                <w:lang w:val="it-IT"/>
              </w:rPr>
              <w:t>0</w:t>
            </w:r>
          </w:p>
        </w:tc>
        <w:tc>
          <w:tcPr>
            <w:tcW w:w="1983" w:type="dxa"/>
            <w:tcBorders>
              <w:top w:val="single" w:sz="4" w:space="0" w:color="000000"/>
              <w:left w:val="single" w:sz="4" w:space="0" w:color="000000"/>
              <w:bottom w:val="single" w:sz="4" w:space="0" w:color="000000"/>
              <w:right w:val="single" w:sz="4" w:space="0" w:color="000000"/>
            </w:tcBorders>
            <w:vAlign w:val="center"/>
            <w:hideMark/>
          </w:tcPr>
          <w:p w14:paraId="22F75CDB" w14:textId="77777777" w:rsidR="00AA4A68" w:rsidRPr="000502BB" w:rsidRDefault="00AA4A68" w:rsidP="00C53BFF">
            <w:pPr>
              <w:pStyle w:val="zSisennys"/>
              <w:spacing w:after="120" w:line="240" w:lineRule="auto"/>
              <w:ind w:left="0"/>
              <w:jc w:val="center"/>
              <w:rPr>
                <w:rFonts w:ascii="Cambria" w:hAnsi="Cambria"/>
                <w:sz w:val="20"/>
                <w:lang w:val="it-IT"/>
              </w:rPr>
            </w:pPr>
            <w:r w:rsidRPr="000502BB">
              <w:rPr>
                <w:rFonts w:ascii="Cambria" w:hAnsi="Cambria"/>
                <w:sz w:val="20"/>
                <w:lang w:val="it-IT"/>
              </w:rPr>
              <w:t>0</w:t>
            </w:r>
          </w:p>
        </w:tc>
        <w:tc>
          <w:tcPr>
            <w:tcW w:w="1984" w:type="dxa"/>
            <w:tcBorders>
              <w:top w:val="single" w:sz="4" w:space="0" w:color="000000"/>
              <w:left w:val="single" w:sz="4" w:space="0" w:color="000000"/>
              <w:bottom w:val="single" w:sz="4" w:space="0" w:color="000000"/>
              <w:right w:val="single" w:sz="4" w:space="0" w:color="000000"/>
            </w:tcBorders>
            <w:vAlign w:val="center"/>
            <w:hideMark/>
          </w:tcPr>
          <w:p w14:paraId="06B1FBFA" w14:textId="77777777" w:rsidR="00AA4A68" w:rsidRPr="000502BB" w:rsidRDefault="00AA4A68" w:rsidP="00C53BFF">
            <w:pPr>
              <w:pStyle w:val="zSisennys"/>
              <w:spacing w:after="120" w:line="240" w:lineRule="auto"/>
              <w:ind w:left="0"/>
              <w:jc w:val="center"/>
              <w:rPr>
                <w:rFonts w:ascii="Cambria" w:hAnsi="Cambria"/>
                <w:sz w:val="20"/>
                <w:lang w:val="it-IT"/>
              </w:rPr>
            </w:pPr>
            <w:r>
              <w:rPr>
                <w:rFonts w:ascii="Cambria" w:hAnsi="Cambria"/>
                <w:sz w:val="20"/>
                <w:lang w:val="it-IT"/>
              </w:rPr>
              <w:t>+1</w:t>
            </w:r>
            <w:r w:rsidRPr="000502BB">
              <w:rPr>
                <w:rFonts w:ascii="Cambria" w:hAnsi="Cambria"/>
                <w:sz w:val="20"/>
                <w:lang w:val="it-IT"/>
              </w:rPr>
              <w:t xml:space="preserve"> (</w:t>
            </w:r>
            <w:r>
              <w:rPr>
                <w:rFonts w:ascii="Cambria" w:hAnsi="Cambria"/>
                <w:sz w:val="20"/>
                <w:lang w:val="it-IT"/>
              </w:rPr>
              <w:t>0</w:t>
            </w:r>
            <w:r w:rsidRPr="000502BB">
              <w:rPr>
                <w:rFonts w:ascii="Cambria" w:hAnsi="Cambria"/>
                <w:sz w:val="20"/>
                <w:lang w:val="it-IT"/>
              </w:rPr>
              <w:t>)</w:t>
            </w:r>
          </w:p>
        </w:tc>
      </w:tr>
      <w:tr w:rsidR="00AA4A68" w:rsidRPr="004F7B03" w14:paraId="461BAE5E" w14:textId="77777777" w:rsidTr="00CB1C0E">
        <w:trPr>
          <w:jc w:val="center"/>
        </w:trPr>
        <w:tc>
          <w:tcPr>
            <w:tcW w:w="2124" w:type="dxa"/>
            <w:tcBorders>
              <w:top w:val="single" w:sz="4" w:space="0" w:color="000000"/>
              <w:left w:val="single" w:sz="4" w:space="0" w:color="000000"/>
              <w:bottom w:val="single" w:sz="4" w:space="0" w:color="000000"/>
              <w:right w:val="single" w:sz="4" w:space="0" w:color="000000"/>
            </w:tcBorders>
            <w:hideMark/>
          </w:tcPr>
          <w:p w14:paraId="5D5DD5FA" w14:textId="77777777" w:rsidR="00AA4A68" w:rsidRPr="000502BB" w:rsidRDefault="00AA4A68" w:rsidP="00C53BFF">
            <w:pPr>
              <w:spacing w:after="120"/>
              <w:ind w:right="57"/>
              <w:outlineLvl w:val="0"/>
              <w:rPr>
                <w:rFonts w:ascii="Cambria" w:hAnsi="Cambria"/>
                <w:sz w:val="20"/>
                <w:szCs w:val="20"/>
              </w:rPr>
            </w:pPr>
            <w:r w:rsidRPr="000502BB">
              <w:rPr>
                <w:rFonts w:ascii="Cambria" w:hAnsi="Cambria"/>
                <w:sz w:val="20"/>
                <w:szCs w:val="20"/>
              </w:rPr>
              <w:t>Incendi di materiale rotabile</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73E6B674" w14:textId="77777777" w:rsidR="00AA4A68" w:rsidRPr="000502BB" w:rsidRDefault="00AA4A68" w:rsidP="00C53BFF">
            <w:pPr>
              <w:pStyle w:val="zSisennys"/>
              <w:spacing w:after="120" w:line="240" w:lineRule="auto"/>
              <w:ind w:left="0"/>
              <w:jc w:val="center"/>
              <w:rPr>
                <w:rFonts w:ascii="Cambria" w:hAnsi="Cambria"/>
                <w:sz w:val="20"/>
                <w:lang w:val="it-IT"/>
              </w:rPr>
            </w:pPr>
            <w:r w:rsidRPr="000502BB">
              <w:rPr>
                <w:rFonts w:ascii="Cambria" w:hAnsi="Cambria"/>
                <w:sz w:val="20"/>
                <w:lang w:val="it-IT"/>
              </w:rPr>
              <w:t>0</w:t>
            </w:r>
          </w:p>
        </w:tc>
        <w:tc>
          <w:tcPr>
            <w:tcW w:w="993" w:type="dxa"/>
            <w:tcBorders>
              <w:top w:val="single" w:sz="4" w:space="0" w:color="000000"/>
              <w:left w:val="single" w:sz="4" w:space="0" w:color="000000"/>
              <w:bottom w:val="single" w:sz="4" w:space="0" w:color="000000"/>
              <w:right w:val="single" w:sz="4" w:space="0" w:color="000000"/>
            </w:tcBorders>
            <w:vAlign w:val="center"/>
            <w:hideMark/>
          </w:tcPr>
          <w:p w14:paraId="74F269C9" w14:textId="77777777" w:rsidR="00AA4A68" w:rsidRPr="000502BB" w:rsidRDefault="00AA4A68" w:rsidP="00C53BFF">
            <w:pPr>
              <w:pStyle w:val="zSisennys"/>
              <w:spacing w:after="120" w:line="240" w:lineRule="auto"/>
              <w:ind w:left="0"/>
              <w:jc w:val="center"/>
              <w:rPr>
                <w:rFonts w:ascii="Cambria" w:hAnsi="Cambria"/>
                <w:sz w:val="20"/>
                <w:lang w:val="it-IT"/>
              </w:rPr>
            </w:pPr>
            <w:r w:rsidRPr="000502BB">
              <w:rPr>
                <w:rFonts w:ascii="Cambria" w:hAnsi="Cambria"/>
                <w:sz w:val="20"/>
                <w:lang w:val="it-IT"/>
              </w:rPr>
              <w:t>0</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12D14892" w14:textId="77777777" w:rsidR="00AA4A68" w:rsidRPr="000502BB" w:rsidRDefault="00AA4A68" w:rsidP="00C53BFF">
            <w:pPr>
              <w:pStyle w:val="zSisennys"/>
              <w:spacing w:after="120" w:line="240" w:lineRule="auto"/>
              <w:ind w:left="0"/>
              <w:jc w:val="center"/>
              <w:rPr>
                <w:rFonts w:ascii="Cambria" w:hAnsi="Cambria"/>
                <w:sz w:val="20"/>
                <w:lang w:val="it-IT"/>
              </w:rPr>
            </w:pPr>
            <w:r w:rsidRPr="000502BB">
              <w:rPr>
                <w:rFonts w:ascii="Cambria" w:hAnsi="Cambria"/>
                <w:sz w:val="20"/>
                <w:lang w:val="it-IT"/>
              </w:rPr>
              <w:t>0</w:t>
            </w:r>
          </w:p>
        </w:tc>
        <w:tc>
          <w:tcPr>
            <w:tcW w:w="1983" w:type="dxa"/>
            <w:tcBorders>
              <w:top w:val="single" w:sz="4" w:space="0" w:color="000000"/>
              <w:left w:val="single" w:sz="4" w:space="0" w:color="000000"/>
              <w:bottom w:val="single" w:sz="4" w:space="0" w:color="000000"/>
              <w:right w:val="single" w:sz="4" w:space="0" w:color="000000"/>
            </w:tcBorders>
            <w:vAlign w:val="center"/>
            <w:hideMark/>
          </w:tcPr>
          <w:p w14:paraId="01D9C8F5" w14:textId="77777777" w:rsidR="00AA4A68" w:rsidRPr="000502BB" w:rsidRDefault="00AA4A68" w:rsidP="00C53BFF">
            <w:pPr>
              <w:pStyle w:val="zSisennys"/>
              <w:spacing w:after="120" w:line="240" w:lineRule="auto"/>
              <w:ind w:left="0"/>
              <w:jc w:val="center"/>
              <w:rPr>
                <w:rFonts w:ascii="Cambria" w:hAnsi="Cambria"/>
                <w:sz w:val="20"/>
                <w:lang w:val="it-IT"/>
              </w:rPr>
            </w:pPr>
            <w:r w:rsidRPr="000502BB">
              <w:rPr>
                <w:rFonts w:ascii="Cambria" w:hAnsi="Cambria"/>
                <w:sz w:val="20"/>
                <w:lang w:val="it-IT"/>
              </w:rPr>
              <w:t>0</w:t>
            </w:r>
          </w:p>
        </w:tc>
        <w:tc>
          <w:tcPr>
            <w:tcW w:w="1984" w:type="dxa"/>
            <w:tcBorders>
              <w:top w:val="single" w:sz="4" w:space="0" w:color="000000"/>
              <w:left w:val="single" w:sz="4" w:space="0" w:color="000000"/>
              <w:bottom w:val="single" w:sz="4" w:space="0" w:color="000000"/>
              <w:right w:val="single" w:sz="4" w:space="0" w:color="000000"/>
            </w:tcBorders>
            <w:vAlign w:val="center"/>
            <w:hideMark/>
          </w:tcPr>
          <w:p w14:paraId="1AFF1029" w14:textId="77777777" w:rsidR="00AA4A68" w:rsidRPr="000502BB" w:rsidRDefault="00AA4A68" w:rsidP="00C53BFF">
            <w:pPr>
              <w:pStyle w:val="zSisennys"/>
              <w:spacing w:after="120" w:line="240" w:lineRule="auto"/>
              <w:ind w:left="0"/>
              <w:jc w:val="center"/>
              <w:rPr>
                <w:rFonts w:ascii="Cambria" w:hAnsi="Cambria"/>
                <w:sz w:val="20"/>
                <w:lang w:val="it-IT"/>
              </w:rPr>
            </w:pPr>
            <w:r w:rsidRPr="000502BB">
              <w:rPr>
                <w:rFonts w:ascii="Cambria" w:hAnsi="Cambria"/>
                <w:sz w:val="20"/>
                <w:lang w:val="it-IT"/>
              </w:rPr>
              <w:t>0 (0)</w:t>
            </w:r>
          </w:p>
        </w:tc>
      </w:tr>
      <w:tr w:rsidR="00AA4A68" w:rsidRPr="004F7B03" w14:paraId="1872C778" w14:textId="77777777" w:rsidTr="00CB1C0E">
        <w:trPr>
          <w:jc w:val="center"/>
        </w:trPr>
        <w:tc>
          <w:tcPr>
            <w:tcW w:w="2124" w:type="dxa"/>
            <w:tcBorders>
              <w:top w:val="single" w:sz="4" w:space="0" w:color="000000"/>
              <w:left w:val="single" w:sz="4" w:space="0" w:color="000000"/>
              <w:bottom w:val="single" w:sz="4" w:space="0" w:color="000000"/>
              <w:right w:val="single" w:sz="4" w:space="0" w:color="000000"/>
            </w:tcBorders>
            <w:hideMark/>
          </w:tcPr>
          <w:p w14:paraId="2EFD22D8" w14:textId="77777777" w:rsidR="00AA4A68" w:rsidRPr="000502BB" w:rsidRDefault="00AA4A68" w:rsidP="00C53BFF">
            <w:pPr>
              <w:spacing w:after="120"/>
              <w:ind w:right="57"/>
              <w:outlineLvl w:val="0"/>
              <w:rPr>
                <w:rFonts w:ascii="Cambria" w:hAnsi="Cambria"/>
                <w:sz w:val="20"/>
                <w:szCs w:val="20"/>
              </w:rPr>
            </w:pPr>
            <w:r w:rsidRPr="000502BB">
              <w:rPr>
                <w:rFonts w:ascii="Cambria" w:hAnsi="Cambria"/>
                <w:sz w:val="20"/>
                <w:szCs w:val="20"/>
              </w:rPr>
              <w:t>Merci pericolose</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02E7204" w14:textId="77777777" w:rsidR="00AA4A68" w:rsidRPr="000502BB" w:rsidRDefault="00AA4A68" w:rsidP="00C53BFF">
            <w:pPr>
              <w:pStyle w:val="zSisennys"/>
              <w:spacing w:after="120" w:line="240" w:lineRule="auto"/>
              <w:ind w:left="0"/>
              <w:jc w:val="center"/>
              <w:rPr>
                <w:rFonts w:ascii="Cambria" w:hAnsi="Cambria"/>
                <w:sz w:val="20"/>
                <w:lang w:val="it-IT"/>
              </w:rPr>
            </w:pPr>
            <w:r w:rsidRPr="000502BB">
              <w:rPr>
                <w:rFonts w:ascii="Cambria" w:hAnsi="Cambria"/>
                <w:sz w:val="20"/>
                <w:lang w:val="it-IT"/>
              </w:rPr>
              <w:t>0</w:t>
            </w:r>
          </w:p>
        </w:tc>
        <w:tc>
          <w:tcPr>
            <w:tcW w:w="993" w:type="dxa"/>
            <w:tcBorders>
              <w:top w:val="single" w:sz="4" w:space="0" w:color="000000"/>
              <w:left w:val="single" w:sz="4" w:space="0" w:color="000000"/>
              <w:bottom w:val="single" w:sz="4" w:space="0" w:color="000000"/>
              <w:right w:val="single" w:sz="4" w:space="0" w:color="000000"/>
            </w:tcBorders>
            <w:vAlign w:val="center"/>
            <w:hideMark/>
          </w:tcPr>
          <w:p w14:paraId="50D8CA1C" w14:textId="77777777" w:rsidR="00AA4A68" w:rsidRPr="000502BB" w:rsidRDefault="00AA4A68" w:rsidP="00C53BFF">
            <w:pPr>
              <w:pStyle w:val="zSisennys"/>
              <w:spacing w:after="120" w:line="240" w:lineRule="auto"/>
              <w:ind w:left="0"/>
              <w:jc w:val="center"/>
              <w:rPr>
                <w:rFonts w:ascii="Cambria" w:hAnsi="Cambria"/>
                <w:sz w:val="20"/>
                <w:lang w:val="it-IT"/>
              </w:rPr>
            </w:pPr>
            <w:r w:rsidRPr="000502BB">
              <w:rPr>
                <w:rFonts w:ascii="Cambria" w:hAnsi="Cambria"/>
                <w:sz w:val="20"/>
                <w:lang w:val="it-IT"/>
              </w:rPr>
              <w:t>0</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27CE7907" w14:textId="77777777" w:rsidR="00AA4A68" w:rsidRPr="000502BB" w:rsidRDefault="00AA4A68" w:rsidP="00C53BFF">
            <w:pPr>
              <w:pStyle w:val="zSisennys"/>
              <w:spacing w:after="120" w:line="240" w:lineRule="auto"/>
              <w:ind w:left="0"/>
              <w:jc w:val="center"/>
              <w:rPr>
                <w:rFonts w:ascii="Cambria" w:hAnsi="Cambria"/>
                <w:sz w:val="20"/>
                <w:lang w:val="it-IT"/>
              </w:rPr>
            </w:pPr>
            <w:r w:rsidRPr="000502BB">
              <w:rPr>
                <w:rFonts w:ascii="Cambria" w:hAnsi="Cambria"/>
                <w:sz w:val="20"/>
                <w:lang w:val="it-IT"/>
              </w:rPr>
              <w:t>0</w:t>
            </w:r>
          </w:p>
        </w:tc>
        <w:tc>
          <w:tcPr>
            <w:tcW w:w="1983" w:type="dxa"/>
            <w:tcBorders>
              <w:top w:val="single" w:sz="4" w:space="0" w:color="000000"/>
              <w:left w:val="single" w:sz="4" w:space="0" w:color="000000"/>
              <w:bottom w:val="single" w:sz="4" w:space="0" w:color="000000"/>
              <w:right w:val="single" w:sz="4" w:space="0" w:color="000000"/>
            </w:tcBorders>
            <w:vAlign w:val="center"/>
            <w:hideMark/>
          </w:tcPr>
          <w:p w14:paraId="3705C7C0" w14:textId="77777777" w:rsidR="00AA4A68" w:rsidRPr="000502BB" w:rsidRDefault="00AA4A68" w:rsidP="00C53BFF">
            <w:pPr>
              <w:pStyle w:val="zSisennys"/>
              <w:spacing w:after="120" w:line="240" w:lineRule="auto"/>
              <w:ind w:left="0"/>
              <w:jc w:val="center"/>
              <w:rPr>
                <w:rFonts w:ascii="Cambria" w:hAnsi="Cambria"/>
                <w:sz w:val="20"/>
                <w:lang w:val="it-IT"/>
              </w:rPr>
            </w:pPr>
            <w:r w:rsidRPr="000502BB">
              <w:rPr>
                <w:rFonts w:ascii="Cambria" w:hAnsi="Cambria"/>
                <w:sz w:val="20"/>
                <w:lang w:val="it-IT"/>
              </w:rPr>
              <w:t>0</w:t>
            </w:r>
          </w:p>
        </w:tc>
        <w:tc>
          <w:tcPr>
            <w:tcW w:w="1984" w:type="dxa"/>
            <w:tcBorders>
              <w:top w:val="single" w:sz="4" w:space="0" w:color="000000"/>
              <w:left w:val="single" w:sz="4" w:space="0" w:color="000000"/>
              <w:bottom w:val="single" w:sz="4" w:space="0" w:color="000000"/>
              <w:right w:val="single" w:sz="4" w:space="0" w:color="000000"/>
            </w:tcBorders>
            <w:vAlign w:val="center"/>
            <w:hideMark/>
          </w:tcPr>
          <w:p w14:paraId="73CCF227" w14:textId="77777777" w:rsidR="00AA4A68" w:rsidRPr="000502BB" w:rsidRDefault="00AA4A68" w:rsidP="00C53BFF">
            <w:pPr>
              <w:pStyle w:val="zSisennys"/>
              <w:spacing w:after="120" w:line="240" w:lineRule="auto"/>
              <w:ind w:left="0"/>
              <w:jc w:val="center"/>
              <w:rPr>
                <w:rFonts w:ascii="Cambria" w:hAnsi="Cambria"/>
                <w:sz w:val="20"/>
                <w:lang w:val="it-IT"/>
              </w:rPr>
            </w:pPr>
            <w:r w:rsidRPr="000502BB">
              <w:rPr>
                <w:rFonts w:ascii="Cambria" w:hAnsi="Cambria"/>
                <w:sz w:val="20"/>
                <w:lang w:val="it-IT"/>
              </w:rPr>
              <w:t>0 (0)</w:t>
            </w:r>
          </w:p>
        </w:tc>
      </w:tr>
      <w:tr w:rsidR="00AA4A68" w:rsidRPr="004F7B03" w14:paraId="08A9B918" w14:textId="77777777" w:rsidTr="00CB1C0E">
        <w:trPr>
          <w:jc w:val="center"/>
        </w:trPr>
        <w:tc>
          <w:tcPr>
            <w:tcW w:w="2124" w:type="dxa"/>
            <w:tcBorders>
              <w:top w:val="single" w:sz="4" w:space="0" w:color="000000"/>
              <w:left w:val="single" w:sz="4" w:space="0" w:color="000000"/>
              <w:bottom w:val="single" w:sz="4" w:space="0" w:color="000000"/>
              <w:right w:val="single" w:sz="4" w:space="0" w:color="000000"/>
            </w:tcBorders>
            <w:hideMark/>
          </w:tcPr>
          <w:p w14:paraId="065AFF78" w14:textId="77777777" w:rsidR="00AA4A68" w:rsidRPr="000502BB" w:rsidRDefault="00AA4A68" w:rsidP="00C53BFF">
            <w:pPr>
              <w:spacing w:after="120"/>
              <w:ind w:right="57"/>
              <w:outlineLvl w:val="0"/>
              <w:rPr>
                <w:rFonts w:ascii="Cambria" w:hAnsi="Cambria"/>
                <w:sz w:val="20"/>
                <w:szCs w:val="20"/>
              </w:rPr>
            </w:pPr>
            <w:r w:rsidRPr="000502BB">
              <w:rPr>
                <w:rFonts w:ascii="Cambria" w:hAnsi="Cambria"/>
                <w:sz w:val="20"/>
                <w:szCs w:val="20"/>
              </w:rPr>
              <w:t>Inconvenienti</w:t>
            </w:r>
            <w:r>
              <w:rPr>
                <w:rFonts w:ascii="Cambria" w:hAnsi="Cambria"/>
                <w:sz w:val="20"/>
                <w:szCs w:val="20"/>
              </w:rPr>
              <w:t xml:space="preserve"> (mancate collisioni)</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6C074CE6" w14:textId="77777777" w:rsidR="00AA4A68" w:rsidRPr="000502BB" w:rsidRDefault="00AA4A68" w:rsidP="00C53BFF">
            <w:pPr>
              <w:pStyle w:val="zSisennys"/>
              <w:spacing w:after="120" w:line="240" w:lineRule="auto"/>
              <w:ind w:left="0"/>
              <w:jc w:val="center"/>
              <w:rPr>
                <w:rFonts w:ascii="Cambria" w:hAnsi="Cambria"/>
                <w:sz w:val="20"/>
                <w:lang w:val="it-IT"/>
              </w:rPr>
            </w:pPr>
            <w:r>
              <w:rPr>
                <w:rFonts w:ascii="Cambria" w:hAnsi="Cambria"/>
                <w:sz w:val="20"/>
                <w:lang w:val="it-IT"/>
              </w:rPr>
              <w:t>2</w:t>
            </w:r>
          </w:p>
        </w:tc>
        <w:tc>
          <w:tcPr>
            <w:tcW w:w="993" w:type="dxa"/>
            <w:tcBorders>
              <w:top w:val="single" w:sz="4" w:space="0" w:color="000000"/>
              <w:left w:val="single" w:sz="4" w:space="0" w:color="000000"/>
              <w:bottom w:val="single" w:sz="4" w:space="0" w:color="000000"/>
              <w:right w:val="single" w:sz="4" w:space="0" w:color="000000"/>
            </w:tcBorders>
            <w:vAlign w:val="center"/>
            <w:hideMark/>
          </w:tcPr>
          <w:p w14:paraId="6F1DF722" w14:textId="77777777" w:rsidR="00AA4A68" w:rsidRPr="000502BB" w:rsidRDefault="00AA4A68" w:rsidP="00C53BFF">
            <w:pPr>
              <w:pStyle w:val="zSisennys"/>
              <w:spacing w:after="120" w:line="240" w:lineRule="auto"/>
              <w:ind w:left="0"/>
              <w:jc w:val="center"/>
              <w:rPr>
                <w:rFonts w:ascii="Cambria" w:hAnsi="Cambria"/>
                <w:sz w:val="20"/>
                <w:lang w:val="it-IT"/>
              </w:rPr>
            </w:pPr>
            <w:r w:rsidRPr="000502BB">
              <w:rPr>
                <w:rFonts w:ascii="Cambria" w:hAnsi="Cambria"/>
                <w:sz w:val="20"/>
                <w:lang w:val="it-IT"/>
              </w:rPr>
              <w:t>0</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6B9EBCA0" w14:textId="77777777" w:rsidR="00AA4A68" w:rsidRPr="000502BB" w:rsidRDefault="00AA4A68" w:rsidP="00C53BFF">
            <w:pPr>
              <w:pStyle w:val="zSisennys"/>
              <w:spacing w:after="120" w:line="240" w:lineRule="auto"/>
              <w:ind w:left="0"/>
              <w:jc w:val="center"/>
              <w:rPr>
                <w:rFonts w:ascii="Cambria" w:hAnsi="Cambria"/>
                <w:sz w:val="20"/>
                <w:lang w:val="it-IT"/>
              </w:rPr>
            </w:pPr>
            <w:r w:rsidRPr="000502BB">
              <w:rPr>
                <w:rFonts w:ascii="Cambria" w:hAnsi="Cambria"/>
                <w:sz w:val="20"/>
                <w:lang w:val="it-IT"/>
              </w:rPr>
              <w:t>0</w:t>
            </w:r>
          </w:p>
        </w:tc>
        <w:tc>
          <w:tcPr>
            <w:tcW w:w="1983" w:type="dxa"/>
            <w:tcBorders>
              <w:top w:val="single" w:sz="4" w:space="0" w:color="000000"/>
              <w:left w:val="single" w:sz="4" w:space="0" w:color="000000"/>
              <w:bottom w:val="single" w:sz="4" w:space="0" w:color="000000"/>
              <w:right w:val="single" w:sz="4" w:space="0" w:color="000000"/>
            </w:tcBorders>
            <w:vAlign w:val="center"/>
            <w:hideMark/>
          </w:tcPr>
          <w:p w14:paraId="43B727E8" w14:textId="77777777" w:rsidR="00AA4A68" w:rsidRPr="000502BB" w:rsidRDefault="00AA4A68" w:rsidP="00C53BFF">
            <w:pPr>
              <w:pStyle w:val="zSisennys"/>
              <w:spacing w:after="120" w:line="240" w:lineRule="auto"/>
              <w:ind w:left="0"/>
              <w:jc w:val="center"/>
              <w:rPr>
                <w:rFonts w:ascii="Cambria" w:hAnsi="Cambria"/>
                <w:sz w:val="20"/>
                <w:lang w:val="it-IT"/>
              </w:rPr>
            </w:pPr>
            <w:r w:rsidRPr="000502BB">
              <w:rPr>
                <w:rFonts w:ascii="Cambria" w:hAnsi="Cambria"/>
                <w:sz w:val="20"/>
                <w:lang w:val="it-IT"/>
              </w:rPr>
              <w:t>0</w:t>
            </w:r>
          </w:p>
        </w:tc>
        <w:tc>
          <w:tcPr>
            <w:tcW w:w="1984" w:type="dxa"/>
            <w:tcBorders>
              <w:top w:val="single" w:sz="4" w:space="0" w:color="000000"/>
              <w:left w:val="single" w:sz="4" w:space="0" w:color="000000"/>
              <w:bottom w:val="single" w:sz="4" w:space="0" w:color="000000"/>
              <w:right w:val="single" w:sz="4" w:space="0" w:color="000000"/>
            </w:tcBorders>
            <w:vAlign w:val="center"/>
            <w:hideMark/>
          </w:tcPr>
          <w:p w14:paraId="6482CAC4" w14:textId="77777777" w:rsidR="00AA4A68" w:rsidRPr="000502BB" w:rsidRDefault="00AA4A68" w:rsidP="00C53BFF">
            <w:pPr>
              <w:pStyle w:val="zSisennys"/>
              <w:spacing w:after="120" w:line="240" w:lineRule="auto"/>
              <w:ind w:left="0"/>
              <w:jc w:val="center"/>
              <w:rPr>
                <w:rFonts w:ascii="Cambria" w:hAnsi="Cambria"/>
                <w:sz w:val="20"/>
                <w:lang w:val="it-IT"/>
              </w:rPr>
            </w:pPr>
            <w:r>
              <w:rPr>
                <w:rFonts w:ascii="Cambria" w:hAnsi="Cambria"/>
                <w:sz w:val="20"/>
                <w:lang w:val="it-IT"/>
              </w:rPr>
              <w:t>+2</w:t>
            </w:r>
            <w:r w:rsidRPr="000502BB">
              <w:rPr>
                <w:rFonts w:ascii="Cambria" w:hAnsi="Cambria"/>
                <w:sz w:val="20"/>
                <w:lang w:val="it-IT"/>
              </w:rPr>
              <w:t xml:space="preserve"> (</w:t>
            </w:r>
            <w:r>
              <w:rPr>
                <w:rFonts w:ascii="Cambria" w:hAnsi="Cambria"/>
                <w:sz w:val="20"/>
                <w:lang w:val="it-IT"/>
              </w:rPr>
              <w:t>0</w:t>
            </w:r>
            <w:r w:rsidRPr="000502BB">
              <w:rPr>
                <w:rFonts w:ascii="Cambria" w:hAnsi="Cambria"/>
                <w:sz w:val="20"/>
                <w:lang w:val="it-IT"/>
              </w:rPr>
              <w:t>)</w:t>
            </w:r>
          </w:p>
        </w:tc>
      </w:tr>
    </w:tbl>
    <w:p w14:paraId="722E72CE" w14:textId="18E28CC7" w:rsidR="00AA4A68" w:rsidRDefault="00AA4A68" w:rsidP="00AA4A68">
      <w:pPr>
        <w:spacing w:line="360" w:lineRule="auto"/>
        <w:ind w:right="934"/>
        <w:jc w:val="both"/>
        <w:rPr>
          <w:rFonts w:ascii="Cambria" w:hAnsi="Cambria"/>
        </w:rPr>
      </w:pPr>
    </w:p>
    <w:p w14:paraId="58F4C610" w14:textId="77777777" w:rsidR="008D20AB" w:rsidRDefault="008D20AB" w:rsidP="008D20AB">
      <w:pPr>
        <w:spacing w:line="360" w:lineRule="auto"/>
        <w:ind w:left="709" w:right="934"/>
        <w:jc w:val="both"/>
        <w:rPr>
          <w:rFonts w:ascii="Cambria" w:hAnsi="Cambria"/>
          <w:b/>
          <w:sz w:val="20"/>
          <w:szCs w:val="20"/>
          <w:lang w:eastAsia="fi-FI"/>
        </w:rPr>
      </w:pPr>
    </w:p>
    <w:p w14:paraId="7B387C1F" w14:textId="77777777" w:rsidR="00AA4A68" w:rsidRDefault="00AA4A68" w:rsidP="008D20AB">
      <w:pPr>
        <w:spacing w:line="360" w:lineRule="auto"/>
        <w:ind w:left="709" w:right="934"/>
        <w:jc w:val="both"/>
        <w:rPr>
          <w:rFonts w:ascii="Cambria" w:hAnsi="Cambria"/>
          <w:b/>
          <w:sz w:val="20"/>
          <w:szCs w:val="20"/>
          <w:lang w:eastAsia="fi-FI"/>
        </w:rPr>
      </w:pPr>
    </w:p>
    <w:p w14:paraId="40FEAAB9" w14:textId="77777777" w:rsidR="00AA4A68" w:rsidRDefault="00AA4A68" w:rsidP="008D20AB">
      <w:pPr>
        <w:spacing w:line="360" w:lineRule="auto"/>
        <w:ind w:left="709" w:right="934"/>
        <w:jc w:val="both"/>
        <w:rPr>
          <w:rFonts w:ascii="Cambria" w:hAnsi="Cambria"/>
          <w:b/>
          <w:sz w:val="20"/>
          <w:szCs w:val="20"/>
          <w:lang w:eastAsia="fi-FI"/>
        </w:rPr>
      </w:pPr>
    </w:p>
    <w:p w14:paraId="04E83F9F" w14:textId="77777777" w:rsidR="00AA4A68" w:rsidRDefault="00AA4A68" w:rsidP="008D20AB">
      <w:pPr>
        <w:spacing w:line="360" w:lineRule="auto"/>
        <w:ind w:left="709" w:right="934"/>
        <w:jc w:val="both"/>
        <w:rPr>
          <w:rFonts w:ascii="Cambria" w:hAnsi="Cambria"/>
          <w:b/>
          <w:sz w:val="20"/>
          <w:szCs w:val="20"/>
          <w:lang w:eastAsia="fi-FI"/>
        </w:rPr>
      </w:pPr>
    </w:p>
    <w:p w14:paraId="5CDD6404" w14:textId="77777777" w:rsidR="00AA4A68" w:rsidRDefault="00AA4A68" w:rsidP="008D20AB">
      <w:pPr>
        <w:spacing w:line="360" w:lineRule="auto"/>
        <w:ind w:left="709" w:right="934"/>
        <w:jc w:val="both"/>
        <w:rPr>
          <w:rFonts w:ascii="Cambria" w:hAnsi="Cambria"/>
          <w:b/>
          <w:sz w:val="20"/>
          <w:szCs w:val="20"/>
          <w:lang w:eastAsia="fi-FI"/>
        </w:rPr>
      </w:pPr>
    </w:p>
    <w:p w14:paraId="3452E291" w14:textId="77777777" w:rsidR="00AA4A68" w:rsidRDefault="00AA4A68" w:rsidP="008D20AB">
      <w:pPr>
        <w:spacing w:line="360" w:lineRule="auto"/>
        <w:ind w:left="709" w:right="934"/>
        <w:jc w:val="both"/>
        <w:rPr>
          <w:rFonts w:ascii="Cambria" w:hAnsi="Cambria"/>
          <w:b/>
          <w:sz w:val="20"/>
          <w:szCs w:val="20"/>
          <w:lang w:eastAsia="fi-FI"/>
        </w:rPr>
      </w:pPr>
    </w:p>
    <w:p w14:paraId="6ACAAAD7" w14:textId="77777777" w:rsidR="00AA4A68" w:rsidRDefault="00AA4A68" w:rsidP="008D20AB">
      <w:pPr>
        <w:spacing w:line="360" w:lineRule="auto"/>
        <w:ind w:left="709" w:right="934"/>
        <w:jc w:val="both"/>
        <w:rPr>
          <w:rFonts w:ascii="Cambria" w:hAnsi="Cambria"/>
          <w:b/>
          <w:sz w:val="20"/>
          <w:szCs w:val="20"/>
          <w:lang w:eastAsia="fi-FI"/>
        </w:rPr>
      </w:pPr>
    </w:p>
    <w:p w14:paraId="7C08F5F5" w14:textId="77777777" w:rsidR="00AA4A68" w:rsidRDefault="00AA4A68" w:rsidP="008D20AB">
      <w:pPr>
        <w:spacing w:line="360" w:lineRule="auto"/>
        <w:ind w:left="709" w:right="934"/>
        <w:jc w:val="both"/>
        <w:rPr>
          <w:rFonts w:ascii="Cambria" w:hAnsi="Cambria"/>
          <w:b/>
          <w:sz w:val="20"/>
          <w:szCs w:val="20"/>
          <w:lang w:eastAsia="fi-FI"/>
        </w:rPr>
      </w:pPr>
    </w:p>
    <w:p w14:paraId="7ED0C1F2" w14:textId="77777777" w:rsidR="00AA4A68" w:rsidRDefault="00AA4A68" w:rsidP="008D20AB">
      <w:pPr>
        <w:spacing w:line="360" w:lineRule="auto"/>
        <w:ind w:left="709" w:right="934"/>
        <w:jc w:val="both"/>
        <w:rPr>
          <w:rFonts w:ascii="Cambria" w:hAnsi="Cambria"/>
          <w:b/>
          <w:sz w:val="20"/>
          <w:szCs w:val="20"/>
          <w:lang w:eastAsia="fi-FI"/>
        </w:rPr>
      </w:pPr>
    </w:p>
    <w:p w14:paraId="3DA8E190" w14:textId="77777777" w:rsidR="00AA4A68" w:rsidRDefault="00AA4A68" w:rsidP="008D20AB">
      <w:pPr>
        <w:spacing w:line="360" w:lineRule="auto"/>
        <w:ind w:left="709" w:right="934"/>
        <w:jc w:val="both"/>
        <w:rPr>
          <w:rFonts w:ascii="Cambria" w:hAnsi="Cambria"/>
          <w:b/>
          <w:sz w:val="20"/>
          <w:szCs w:val="20"/>
          <w:lang w:eastAsia="fi-FI"/>
        </w:rPr>
      </w:pPr>
    </w:p>
    <w:p w14:paraId="12E22742" w14:textId="77777777" w:rsidR="00AA4A68" w:rsidRDefault="00AA4A68" w:rsidP="008D20AB">
      <w:pPr>
        <w:spacing w:line="360" w:lineRule="auto"/>
        <w:ind w:left="709" w:right="934"/>
        <w:jc w:val="both"/>
        <w:rPr>
          <w:rFonts w:ascii="Cambria" w:hAnsi="Cambria"/>
          <w:b/>
          <w:sz w:val="20"/>
          <w:szCs w:val="20"/>
          <w:lang w:eastAsia="fi-FI"/>
        </w:rPr>
      </w:pPr>
    </w:p>
    <w:p w14:paraId="5C572929" w14:textId="77777777" w:rsidR="00AA3CF6" w:rsidRDefault="00AA3CF6" w:rsidP="008D20AB">
      <w:pPr>
        <w:spacing w:line="360" w:lineRule="auto"/>
        <w:ind w:left="709" w:right="934"/>
        <w:jc w:val="both"/>
        <w:rPr>
          <w:rFonts w:ascii="Cambria" w:hAnsi="Cambria"/>
          <w:sz w:val="22"/>
          <w:szCs w:val="22"/>
        </w:rPr>
      </w:pPr>
    </w:p>
    <w:p w14:paraId="15709C34" w14:textId="17A2D5E2" w:rsidR="008D20AB" w:rsidRPr="009F0EE5" w:rsidRDefault="008D20AB" w:rsidP="008D20AB">
      <w:pPr>
        <w:spacing w:line="360" w:lineRule="auto"/>
        <w:ind w:left="709" w:right="934"/>
        <w:jc w:val="both"/>
        <w:rPr>
          <w:rFonts w:ascii="Cambria" w:hAnsi="Cambria"/>
          <w:sz w:val="22"/>
          <w:szCs w:val="22"/>
        </w:rPr>
      </w:pPr>
      <w:r w:rsidRPr="009F0EE5">
        <w:rPr>
          <w:rFonts w:ascii="Cambria" w:hAnsi="Cambria"/>
          <w:sz w:val="22"/>
          <w:szCs w:val="22"/>
        </w:rPr>
        <w:t xml:space="preserve">Nella tabella seguente è riportato il quadro riepilogativo relativo alle </w:t>
      </w:r>
      <w:r w:rsidRPr="009F0EE5">
        <w:rPr>
          <w:rFonts w:ascii="Cambria" w:hAnsi="Cambria"/>
          <w:b/>
          <w:sz w:val="22"/>
          <w:szCs w:val="22"/>
          <w:u w:val="single"/>
        </w:rPr>
        <w:t>investigazioni marittime</w:t>
      </w:r>
      <w:r w:rsidRPr="009F0EE5">
        <w:rPr>
          <w:rFonts w:ascii="Cambria" w:hAnsi="Cambria"/>
          <w:sz w:val="22"/>
          <w:szCs w:val="22"/>
        </w:rPr>
        <w:t xml:space="preserve"> completate nel 201</w:t>
      </w:r>
      <w:r w:rsidR="0044730F">
        <w:rPr>
          <w:rFonts w:ascii="Cambria" w:hAnsi="Cambria"/>
          <w:sz w:val="22"/>
          <w:szCs w:val="22"/>
        </w:rPr>
        <w:t>8</w:t>
      </w:r>
      <w:r w:rsidRPr="009F0EE5">
        <w:rPr>
          <w:rFonts w:ascii="Cambria" w:hAnsi="Cambria"/>
          <w:sz w:val="22"/>
          <w:szCs w:val="22"/>
        </w:rPr>
        <w:t xml:space="preserve">. </w:t>
      </w:r>
    </w:p>
    <w:p w14:paraId="0088EB35" w14:textId="1B17FDD9" w:rsidR="00977AF1" w:rsidRDefault="00977AF1" w:rsidP="008D20AB">
      <w:pPr>
        <w:spacing w:line="360" w:lineRule="auto"/>
        <w:ind w:left="709" w:right="934"/>
        <w:jc w:val="both"/>
        <w:rPr>
          <w:rFonts w:ascii="Cambria" w:hAnsi="Cambria"/>
          <w:sz w:val="22"/>
          <w:szCs w:val="22"/>
        </w:rPr>
      </w:pPr>
    </w:p>
    <w:p w14:paraId="3C7AD832" w14:textId="77777777" w:rsidR="002F34F5" w:rsidRDefault="002F34F5" w:rsidP="002F34F5">
      <w:pPr>
        <w:spacing w:line="360" w:lineRule="auto"/>
        <w:ind w:left="1418" w:right="934"/>
        <w:jc w:val="center"/>
        <w:rPr>
          <w:rFonts w:ascii="Cambria" w:hAnsi="Cambria"/>
        </w:rPr>
      </w:pPr>
      <w:r w:rsidRPr="009F0EE5">
        <w:rPr>
          <w:rFonts w:ascii="Cambria" w:hAnsi="Cambria" w:cs="Arial"/>
          <w:i/>
          <w:sz w:val="22"/>
          <w:szCs w:val="22"/>
        </w:rPr>
        <w:t xml:space="preserve">Tabella </w:t>
      </w:r>
      <w:r>
        <w:rPr>
          <w:rFonts w:ascii="Cambria" w:hAnsi="Cambria" w:cs="Arial"/>
          <w:i/>
          <w:sz w:val="22"/>
          <w:szCs w:val="22"/>
        </w:rPr>
        <w:t xml:space="preserve">n. 7 - </w:t>
      </w:r>
      <w:r w:rsidRPr="009F0EE5">
        <w:rPr>
          <w:rFonts w:ascii="Cambria" w:hAnsi="Cambria" w:cs="Arial"/>
          <w:i/>
          <w:sz w:val="22"/>
          <w:szCs w:val="22"/>
        </w:rPr>
        <w:t>Sintesi delle investigazioni marittime completate nel 201</w:t>
      </w:r>
      <w:r>
        <w:rPr>
          <w:rFonts w:ascii="Cambria" w:hAnsi="Cambria" w:cs="Arial"/>
          <w:i/>
          <w:sz w:val="22"/>
          <w:szCs w:val="22"/>
        </w:rPr>
        <w:t>8</w:t>
      </w:r>
    </w:p>
    <w:tbl>
      <w:tblPr>
        <w:tblW w:w="7525" w:type="dxa"/>
        <w:tblInd w:w="19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698"/>
        <w:gridCol w:w="1842"/>
        <w:gridCol w:w="1985"/>
      </w:tblGrid>
      <w:tr w:rsidR="008D20AB" w:rsidRPr="00136669" w14:paraId="427C42E6" w14:textId="77777777" w:rsidTr="00CB1C0E">
        <w:trPr>
          <w:trHeight w:val="276"/>
        </w:trPr>
        <w:tc>
          <w:tcPr>
            <w:tcW w:w="3698" w:type="dxa"/>
            <w:vMerge w:val="restar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hideMark/>
          </w:tcPr>
          <w:p w14:paraId="30DD9626" w14:textId="77777777" w:rsidR="008D20AB" w:rsidRPr="00654859" w:rsidRDefault="008D20AB" w:rsidP="00F83928">
            <w:pPr>
              <w:pStyle w:val="zSisennys"/>
              <w:spacing w:after="0" w:line="240" w:lineRule="auto"/>
              <w:ind w:left="0"/>
              <w:jc w:val="center"/>
              <w:rPr>
                <w:rFonts w:ascii="Cambria" w:hAnsi="Cambria"/>
                <w:b/>
                <w:sz w:val="20"/>
                <w:lang w:val="it-IT"/>
              </w:rPr>
            </w:pPr>
            <w:r w:rsidRPr="00654859">
              <w:rPr>
                <w:rFonts w:ascii="Cambria" w:hAnsi="Cambria"/>
                <w:b/>
                <w:sz w:val="20"/>
                <w:lang w:val="it-IT"/>
              </w:rPr>
              <w:t>Tipo di evento investigato</w:t>
            </w:r>
          </w:p>
        </w:tc>
        <w:tc>
          <w:tcPr>
            <w:tcW w:w="1842" w:type="dxa"/>
            <w:vMerge w:val="restar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hideMark/>
          </w:tcPr>
          <w:p w14:paraId="3FD5F0C5" w14:textId="5700E528" w:rsidR="008D20AB" w:rsidRPr="00CB1C0E" w:rsidRDefault="008D20AB" w:rsidP="00F83928">
            <w:pPr>
              <w:pStyle w:val="zSisennys"/>
              <w:spacing w:after="0" w:line="240" w:lineRule="auto"/>
              <w:ind w:left="0"/>
              <w:jc w:val="center"/>
              <w:rPr>
                <w:rFonts w:ascii="Cambria" w:hAnsi="Cambria"/>
                <w:b/>
                <w:sz w:val="20"/>
                <w:lang w:val="it-IT"/>
              </w:rPr>
            </w:pPr>
            <w:r w:rsidRPr="00CB1C0E">
              <w:rPr>
                <w:rFonts w:ascii="Cambria" w:hAnsi="Cambria"/>
                <w:b/>
                <w:sz w:val="20"/>
                <w:lang w:val="it-IT"/>
              </w:rPr>
              <w:t>Numero di eventi 201</w:t>
            </w:r>
            <w:r w:rsidR="00654859" w:rsidRPr="00CB1C0E">
              <w:rPr>
                <w:rFonts w:ascii="Cambria" w:hAnsi="Cambria"/>
                <w:b/>
                <w:sz w:val="20"/>
                <w:lang w:val="it-IT"/>
              </w:rPr>
              <w:t>8</w:t>
            </w:r>
          </w:p>
        </w:tc>
        <w:tc>
          <w:tcPr>
            <w:tcW w:w="1985" w:type="dxa"/>
            <w:vMerge w:val="restart"/>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hideMark/>
          </w:tcPr>
          <w:p w14:paraId="0D827B8E" w14:textId="77777777" w:rsidR="008D20AB" w:rsidRPr="00CB1C0E" w:rsidRDefault="008D20AB" w:rsidP="00F83928">
            <w:pPr>
              <w:pStyle w:val="zSisennys"/>
              <w:spacing w:after="0" w:line="240" w:lineRule="auto"/>
              <w:ind w:left="0"/>
              <w:jc w:val="center"/>
              <w:rPr>
                <w:rFonts w:ascii="Cambria" w:hAnsi="Cambria"/>
                <w:b/>
                <w:sz w:val="20"/>
                <w:lang w:val="it-IT"/>
              </w:rPr>
            </w:pPr>
          </w:p>
          <w:p w14:paraId="61CA9CB9" w14:textId="151541A8" w:rsidR="008D20AB" w:rsidRPr="00CB1C0E" w:rsidRDefault="008D20AB" w:rsidP="00F83928">
            <w:pPr>
              <w:pStyle w:val="zSisennys"/>
              <w:spacing w:after="0" w:line="240" w:lineRule="auto"/>
              <w:ind w:left="0"/>
              <w:jc w:val="center"/>
              <w:rPr>
                <w:rFonts w:ascii="Cambria" w:hAnsi="Cambria"/>
                <w:b/>
                <w:sz w:val="20"/>
                <w:lang w:val="it-IT"/>
              </w:rPr>
            </w:pPr>
            <w:r w:rsidRPr="00CB1C0E">
              <w:rPr>
                <w:rFonts w:ascii="Cambria" w:hAnsi="Cambria"/>
                <w:b/>
                <w:sz w:val="20"/>
                <w:lang w:val="it-IT"/>
              </w:rPr>
              <w:t>Tendenza rispetto al 201</w:t>
            </w:r>
            <w:r w:rsidR="00654859" w:rsidRPr="00CB1C0E">
              <w:rPr>
                <w:rFonts w:ascii="Cambria" w:hAnsi="Cambria"/>
                <w:b/>
                <w:sz w:val="20"/>
                <w:lang w:val="it-IT"/>
              </w:rPr>
              <w:t>7</w:t>
            </w:r>
          </w:p>
          <w:p w14:paraId="34EB5081" w14:textId="77777777" w:rsidR="008D20AB" w:rsidRPr="00CB1C0E" w:rsidRDefault="008D20AB" w:rsidP="00F83928">
            <w:pPr>
              <w:pStyle w:val="zSisennys"/>
              <w:spacing w:after="0" w:line="240" w:lineRule="auto"/>
              <w:ind w:left="0"/>
              <w:jc w:val="center"/>
              <w:rPr>
                <w:rFonts w:ascii="Cambria" w:hAnsi="Cambria"/>
                <w:b/>
                <w:sz w:val="20"/>
                <w:lang w:val="it-IT"/>
              </w:rPr>
            </w:pPr>
          </w:p>
        </w:tc>
      </w:tr>
      <w:tr w:rsidR="008D20AB" w:rsidRPr="00136669" w14:paraId="68AD0850" w14:textId="77777777" w:rsidTr="00CB1C0E">
        <w:trPr>
          <w:trHeight w:val="276"/>
        </w:trPr>
        <w:tc>
          <w:tcPr>
            <w:tcW w:w="3698" w:type="dxa"/>
            <w:vMerge/>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hideMark/>
          </w:tcPr>
          <w:p w14:paraId="341F49D2" w14:textId="77777777" w:rsidR="008D20AB" w:rsidRPr="00654859" w:rsidRDefault="008D20AB" w:rsidP="00CB1C0E">
            <w:pPr>
              <w:jc w:val="center"/>
              <w:rPr>
                <w:rFonts w:ascii="Cambria" w:hAnsi="Cambria"/>
                <w:b/>
                <w:sz w:val="20"/>
                <w:szCs w:val="20"/>
                <w:lang w:eastAsia="fi-FI"/>
              </w:rPr>
            </w:pPr>
          </w:p>
        </w:tc>
        <w:tc>
          <w:tcPr>
            <w:tcW w:w="1842" w:type="dxa"/>
            <w:vMerge/>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hideMark/>
          </w:tcPr>
          <w:p w14:paraId="2F5FD615" w14:textId="77777777" w:rsidR="008D20AB" w:rsidRPr="00CB1C0E" w:rsidRDefault="008D20AB" w:rsidP="00CB1C0E">
            <w:pPr>
              <w:jc w:val="center"/>
              <w:rPr>
                <w:rFonts w:ascii="Cambria" w:hAnsi="Cambria"/>
                <w:b/>
                <w:sz w:val="20"/>
                <w:szCs w:val="20"/>
                <w:lang w:eastAsia="fi-FI"/>
              </w:rPr>
            </w:pPr>
          </w:p>
        </w:tc>
        <w:tc>
          <w:tcPr>
            <w:tcW w:w="1985" w:type="dxa"/>
            <w:vMerge/>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hideMark/>
          </w:tcPr>
          <w:p w14:paraId="0AA4A079" w14:textId="77777777" w:rsidR="008D20AB" w:rsidRPr="00CB1C0E" w:rsidRDefault="008D20AB" w:rsidP="00CB1C0E">
            <w:pPr>
              <w:jc w:val="center"/>
              <w:rPr>
                <w:rFonts w:ascii="Cambria" w:hAnsi="Cambria"/>
                <w:b/>
                <w:sz w:val="20"/>
                <w:szCs w:val="20"/>
                <w:lang w:eastAsia="fi-FI"/>
              </w:rPr>
            </w:pPr>
          </w:p>
        </w:tc>
      </w:tr>
      <w:tr w:rsidR="008D20AB" w:rsidRPr="00136669" w14:paraId="7FFC584D" w14:textId="77777777" w:rsidTr="00CB1C0E">
        <w:tc>
          <w:tcPr>
            <w:tcW w:w="3698" w:type="dxa"/>
            <w:tcBorders>
              <w:top w:val="single" w:sz="4" w:space="0" w:color="000000"/>
              <w:left w:val="single" w:sz="4" w:space="0" w:color="000000"/>
              <w:bottom w:val="single" w:sz="4" w:space="0" w:color="000000"/>
              <w:right w:val="single" w:sz="4" w:space="0" w:color="000000"/>
            </w:tcBorders>
            <w:vAlign w:val="center"/>
            <w:hideMark/>
          </w:tcPr>
          <w:p w14:paraId="5124D468" w14:textId="77777777" w:rsidR="008D20AB" w:rsidRPr="00654859" w:rsidRDefault="008D20AB" w:rsidP="00CB1C0E">
            <w:pPr>
              <w:spacing w:after="120" w:line="360" w:lineRule="auto"/>
              <w:ind w:right="57"/>
              <w:jc w:val="center"/>
              <w:outlineLvl w:val="0"/>
              <w:rPr>
                <w:rFonts w:ascii="Cambria" w:hAnsi="Cambria"/>
                <w:sz w:val="18"/>
                <w:szCs w:val="18"/>
              </w:rPr>
            </w:pPr>
            <w:r w:rsidRPr="00654859">
              <w:rPr>
                <w:rFonts w:ascii="Cambria" w:hAnsi="Cambria"/>
                <w:sz w:val="20"/>
                <w:szCs w:val="20"/>
              </w:rPr>
              <w:t>Capovolgimento / Sbandamento</w:t>
            </w:r>
          </w:p>
        </w:tc>
        <w:tc>
          <w:tcPr>
            <w:tcW w:w="1842" w:type="dxa"/>
            <w:tcBorders>
              <w:top w:val="single" w:sz="4" w:space="0" w:color="000000"/>
              <w:left w:val="single" w:sz="4" w:space="0" w:color="000000"/>
              <w:bottom w:val="single" w:sz="4" w:space="0" w:color="000000"/>
              <w:right w:val="single" w:sz="4" w:space="0" w:color="000000"/>
            </w:tcBorders>
            <w:vAlign w:val="center"/>
          </w:tcPr>
          <w:p w14:paraId="0CF5707A" w14:textId="06A3D224" w:rsidR="008D20AB" w:rsidRPr="00CB1C0E" w:rsidRDefault="006C5001" w:rsidP="00F83928">
            <w:pPr>
              <w:pStyle w:val="zSisennys"/>
              <w:spacing w:after="120" w:line="360" w:lineRule="auto"/>
              <w:ind w:left="0"/>
              <w:jc w:val="center"/>
              <w:rPr>
                <w:rFonts w:ascii="Cambria" w:hAnsi="Cambria"/>
                <w:sz w:val="20"/>
                <w:lang w:val="it-IT"/>
              </w:rPr>
            </w:pPr>
            <w:r w:rsidRPr="00CB1C0E">
              <w:rPr>
                <w:rFonts w:ascii="Cambria" w:hAnsi="Cambria"/>
                <w:sz w:val="20"/>
                <w:lang w:val="it-IT"/>
              </w:rPr>
              <w:t>0</w:t>
            </w:r>
          </w:p>
        </w:tc>
        <w:tc>
          <w:tcPr>
            <w:tcW w:w="1985" w:type="dxa"/>
            <w:tcBorders>
              <w:top w:val="single" w:sz="4" w:space="0" w:color="000000"/>
              <w:left w:val="single" w:sz="4" w:space="0" w:color="000000"/>
              <w:bottom w:val="single" w:sz="4" w:space="0" w:color="000000"/>
              <w:right w:val="single" w:sz="4" w:space="0" w:color="000000"/>
            </w:tcBorders>
            <w:vAlign w:val="center"/>
          </w:tcPr>
          <w:p w14:paraId="3EE8B1DE" w14:textId="4F7538BA" w:rsidR="008D20AB" w:rsidRPr="00CB1C0E" w:rsidRDefault="006C5001" w:rsidP="00F83928">
            <w:pPr>
              <w:pStyle w:val="zSisennys"/>
              <w:spacing w:after="120" w:line="360" w:lineRule="auto"/>
              <w:ind w:left="0"/>
              <w:jc w:val="center"/>
              <w:rPr>
                <w:rFonts w:ascii="Cambria" w:hAnsi="Cambria"/>
                <w:sz w:val="20"/>
                <w:lang w:val="it-IT"/>
              </w:rPr>
            </w:pPr>
            <w:r w:rsidRPr="00CB1C0E">
              <w:rPr>
                <w:rFonts w:ascii="Cambria" w:hAnsi="Cambria"/>
                <w:sz w:val="20"/>
                <w:lang w:val="it-IT"/>
              </w:rPr>
              <w:t>-</w:t>
            </w:r>
            <w:r w:rsidR="008D20AB" w:rsidRPr="00CB1C0E">
              <w:rPr>
                <w:rFonts w:ascii="Cambria" w:hAnsi="Cambria"/>
                <w:sz w:val="20"/>
                <w:lang w:val="it-IT"/>
              </w:rPr>
              <w:t>1 (</w:t>
            </w:r>
            <w:r w:rsidRPr="00CB1C0E">
              <w:rPr>
                <w:rFonts w:ascii="Cambria" w:hAnsi="Cambria"/>
                <w:sz w:val="20"/>
                <w:lang w:val="it-IT"/>
              </w:rPr>
              <w:t>1</w:t>
            </w:r>
            <w:r w:rsidR="008D20AB" w:rsidRPr="00CB1C0E">
              <w:rPr>
                <w:rFonts w:ascii="Cambria" w:hAnsi="Cambria"/>
                <w:sz w:val="20"/>
                <w:lang w:val="it-IT"/>
              </w:rPr>
              <w:t xml:space="preserve">) </w:t>
            </w:r>
            <w:r w:rsidR="008D20AB" w:rsidRPr="00CB1C0E">
              <w:rPr>
                <w:rFonts w:ascii="Cambria" w:hAnsi="Cambria"/>
                <w:b/>
                <w:sz w:val="20"/>
                <w:lang w:val="it-IT"/>
              </w:rPr>
              <w:t>(</w:t>
            </w:r>
            <w:r w:rsidR="008D20AB" w:rsidRPr="00CB1C0E">
              <w:rPr>
                <w:rStyle w:val="Rimandonotaapidipagina"/>
                <w:rFonts w:ascii="Cambria" w:hAnsi="Cambria"/>
                <w:b/>
                <w:sz w:val="20"/>
                <w:lang w:val="it-IT"/>
              </w:rPr>
              <w:footnoteReference w:id="19"/>
            </w:r>
            <w:r w:rsidR="008D20AB" w:rsidRPr="00CB1C0E">
              <w:rPr>
                <w:rFonts w:ascii="Cambria" w:hAnsi="Cambria"/>
                <w:b/>
                <w:sz w:val="20"/>
                <w:lang w:val="it-IT"/>
              </w:rPr>
              <w:t>)</w:t>
            </w:r>
          </w:p>
        </w:tc>
      </w:tr>
      <w:tr w:rsidR="008D20AB" w:rsidRPr="00136669" w14:paraId="4E7CD011" w14:textId="77777777" w:rsidTr="00CB1C0E">
        <w:tc>
          <w:tcPr>
            <w:tcW w:w="3698" w:type="dxa"/>
            <w:tcBorders>
              <w:top w:val="single" w:sz="4" w:space="0" w:color="000000"/>
              <w:left w:val="single" w:sz="4" w:space="0" w:color="000000"/>
              <w:bottom w:val="single" w:sz="4" w:space="0" w:color="000000"/>
              <w:right w:val="single" w:sz="4" w:space="0" w:color="000000"/>
            </w:tcBorders>
            <w:vAlign w:val="center"/>
            <w:hideMark/>
          </w:tcPr>
          <w:p w14:paraId="0ED48D31" w14:textId="77777777" w:rsidR="008D20AB" w:rsidRPr="00654859" w:rsidRDefault="008D20AB" w:rsidP="00CB1C0E">
            <w:pPr>
              <w:spacing w:after="120"/>
              <w:ind w:right="57"/>
              <w:jc w:val="center"/>
              <w:outlineLvl w:val="0"/>
              <w:rPr>
                <w:rFonts w:ascii="Cambria" w:hAnsi="Cambria"/>
                <w:sz w:val="18"/>
                <w:szCs w:val="18"/>
              </w:rPr>
            </w:pPr>
            <w:r w:rsidRPr="00654859">
              <w:rPr>
                <w:rFonts w:ascii="Cambria" w:hAnsi="Cambria"/>
                <w:sz w:val="20"/>
                <w:szCs w:val="20"/>
              </w:rPr>
              <w:t>Collisione di navi tra loro o contro altri ostacoli</w:t>
            </w:r>
          </w:p>
        </w:tc>
        <w:tc>
          <w:tcPr>
            <w:tcW w:w="1842" w:type="dxa"/>
            <w:tcBorders>
              <w:top w:val="single" w:sz="4" w:space="0" w:color="000000"/>
              <w:left w:val="single" w:sz="4" w:space="0" w:color="000000"/>
              <w:bottom w:val="single" w:sz="4" w:space="0" w:color="000000"/>
              <w:right w:val="single" w:sz="4" w:space="0" w:color="000000"/>
            </w:tcBorders>
            <w:vAlign w:val="center"/>
          </w:tcPr>
          <w:p w14:paraId="0B395729" w14:textId="77777777" w:rsidR="008D20AB" w:rsidRPr="00CB1C0E" w:rsidRDefault="008D20AB" w:rsidP="00F83928">
            <w:pPr>
              <w:pStyle w:val="zSisennys"/>
              <w:spacing w:after="120" w:line="360" w:lineRule="auto"/>
              <w:ind w:left="0"/>
              <w:jc w:val="center"/>
              <w:rPr>
                <w:rFonts w:ascii="Cambria" w:hAnsi="Cambria"/>
                <w:sz w:val="20"/>
                <w:lang w:val="it-IT"/>
              </w:rPr>
            </w:pPr>
            <w:r w:rsidRPr="00CB1C0E">
              <w:rPr>
                <w:rFonts w:ascii="Cambria" w:hAnsi="Cambria"/>
                <w:sz w:val="20"/>
                <w:lang w:val="it-IT"/>
              </w:rPr>
              <w:t>0</w:t>
            </w:r>
          </w:p>
        </w:tc>
        <w:tc>
          <w:tcPr>
            <w:tcW w:w="1985" w:type="dxa"/>
            <w:tcBorders>
              <w:top w:val="single" w:sz="4" w:space="0" w:color="000000"/>
              <w:left w:val="single" w:sz="4" w:space="0" w:color="000000"/>
              <w:bottom w:val="single" w:sz="4" w:space="0" w:color="000000"/>
              <w:right w:val="single" w:sz="4" w:space="0" w:color="000000"/>
            </w:tcBorders>
            <w:vAlign w:val="center"/>
          </w:tcPr>
          <w:p w14:paraId="31D188E0" w14:textId="77777777" w:rsidR="008D20AB" w:rsidRPr="00CB1C0E" w:rsidRDefault="008D20AB" w:rsidP="00F83928">
            <w:pPr>
              <w:pStyle w:val="zSisennys"/>
              <w:spacing w:after="120" w:line="360" w:lineRule="auto"/>
              <w:ind w:left="0"/>
              <w:jc w:val="center"/>
              <w:rPr>
                <w:rFonts w:ascii="Cambria" w:hAnsi="Cambria"/>
                <w:sz w:val="20"/>
                <w:lang w:val="it-IT"/>
              </w:rPr>
            </w:pPr>
            <w:r w:rsidRPr="00CB1C0E">
              <w:rPr>
                <w:rFonts w:ascii="Cambria" w:hAnsi="Cambria"/>
                <w:sz w:val="20"/>
                <w:lang w:val="it-IT"/>
              </w:rPr>
              <w:t>0 (0)</w:t>
            </w:r>
          </w:p>
        </w:tc>
      </w:tr>
      <w:tr w:rsidR="008D20AB" w:rsidRPr="00136669" w14:paraId="01348A1B" w14:textId="77777777" w:rsidTr="00CB1C0E">
        <w:tc>
          <w:tcPr>
            <w:tcW w:w="3698" w:type="dxa"/>
            <w:tcBorders>
              <w:top w:val="single" w:sz="4" w:space="0" w:color="000000"/>
              <w:left w:val="single" w:sz="4" w:space="0" w:color="000000"/>
              <w:bottom w:val="single" w:sz="4" w:space="0" w:color="000000"/>
              <w:right w:val="single" w:sz="4" w:space="0" w:color="000000"/>
            </w:tcBorders>
            <w:vAlign w:val="center"/>
            <w:hideMark/>
          </w:tcPr>
          <w:p w14:paraId="2546FC16" w14:textId="77777777" w:rsidR="008D20AB" w:rsidRPr="00654859" w:rsidRDefault="008D20AB" w:rsidP="00CB1C0E">
            <w:pPr>
              <w:spacing w:after="120" w:line="360" w:lineRule="auto"/>
              <w:ind w:right="57"/>
              <w:jc w:val="center"/>
              <w:outlineLvl w:val="0"/>
              <w:rPr>
                <w:rFonts w:ascii="Cambria" w:hAnsi="Cambria"/>
                <w:sz w:val="18"/>
                <w:szCs w:val="18"/>
              </w:rPr>
            </w:pPr>
            <w:r w:rsidRPr="00654859">
              <w:rPr>
                <w:rFonts w:ascii="Cambria" w:hAnsi="Cambria"/>
                <w:sz w:val="20"/>
                <w:szCs w:val="20"/>
              </w:rPr>
              <w:t>Urto</w:t>
            </w:r>
          </w:p>
        </w:tc>
        <w:tc>
          <w:tcPr>
            <w:tcW w:w="1842" w:type="dxa"/>
            <w:tcBorders>
              <w:top w:val="single" w:sz="4" w:space="0" w:color="000000"/>
              <w:left w:val="single" w:sz="4" w:space="0" w:color="000000"/>
              <w:bottom w:val="single" w:sz="4" w:space="0" w:color="000000"/>
              <w:right w:val="single" w:sz="4" w:space="0" w:color="000000"/>
            </w:tcBorders>
            <w:vAlign w:val="center"/>
          </w:tcPr>
          <w:p w14:paraId="2F419EA7" w14:textId="77777777" w:rsidR="008D20AB" w:rsidRPr="00CB1C0E" w:rsidRDefault="008D20AB" w:rsidP="00F83928">
            <w:pPr>
              <w:pStyle w:val="zSisennys"/>
              <w:spacing w:after="120" w:line="360" w:lineRule="auto"/>
              <w:ind w:left="0"/>
              <w:jc w:val="center"/>
              <w:rPr>
                <w:rFonts w:ascii="Cambria" w:hAnsi="Cambria"/>
                <w:sz w:val="20"/>
                <w:lang w:val="it-IT"/>
              </w:rPr>
            </w:pPr>
            <w:r w:rsidRPr="00CB1C0E">
              <w:rPr>
                <w:rFonts w:ascii="Cambria" w:hAnsi="Cambria"/>
                <w:sz w:val="20"/>
                <w:lang w:val="it-IT"/>
              </w:rPr>
              <w:t>0</w:t>
            </w:r>
          </w:p>
        </w:tc>
        <w:tc>
          <w:tcPr>
            <w:tcW w:w="1985" w:type="dxa"/>
            <w:tcBorders>
              <w:top w:val="single" w:sz="4" w:space="0" w:color="000000"/>
              <w:left w:val="single" w:sz="4" w:space="0" w:color="000000"/>
              <w:bottom w:val="single" w:sz="4" w:space="0" w:color="000000"/>
              <w:right w:val="single" w:sz="4" w:space="0" w:color="000000"/>
            </w:tcBorders>
            <w:vAlign w:val="center"/>
          </w:tcPr>
          <w:p w14:paraId="03702B2A" w14:textId="77777777" w:rsidR="008D20AB" w:rsidRPr="00CB1C0E" w:rsidRDefault="008D20AB" w:rsidP="00F83928">
            <w:pPr>
              <w:pStyle w:val="zSisennys"/>
              <w:spacing w:after="120" w:line="360" w:lineRule="auto"/>
              <w:ind w:left="0"/>
              <w:jc w:val="center"/>
              <w:rPr>
                <w:rFonts w:ascii="Cambria" w:hAnsi="Cambria"/>
                <w:sz w:val="20"/>
                <w:lang w:val="it-IT"/>
              </w:rPr>
            </w:pPr>
            <w:r w:rsidRPr="00CB1C0E">
              <w:rPr>
                <w:rFonts w:ascii="Cambria" w:hAnsi="Cambria"/>
                <w:sz w:val="20"/>
                <w:lang w:val="it-IT"/>
              </w:rPr>
              <w:t>0 (0)</w:t>
            </w:r>
          </w:p>
        </w:tc>
      </w:tr>
      <w:tr w:rsidR="008D20AB" w:rsidRPr="00136669" w14:paraId="365B1AB8" w14:textId="77777777" w:rsidTr="00CB1C0E">
        <w:tc>
          <w:tcPr>
            <w:tcW w:w="3698" w:type="dxa"/>
            <w:tcBorders>
              <w:top w:val="single" w:sz="4" w:space="0" w:color="000000"/>
              <w:left w:val="single" w:sz="4" w:space="0" w:color="000000"/>
              <w:bottom w:val="single" w:sz="4" w:space="0" w:color="000000"/>
              <w:right w:val="single" w:sz="4" w:space="0" w:color="000000"/>
            </w:tcBorders>
            <w:vAlign w:val="center"/>
            <w:hideMark/>
          </w:tcPr>
          <w:p w14:paraId="57A2E8DA" w14:textId="77777777" w:rsidR="008D20AB" w:rsidRPr="00654859" w:rsidRDefault="008D20AB" w:rsidP="00CB1C0E">
            <w:pPr>
              <w:spacing w:after="120" w:line="360" w:lineRule="auto"/>
              <w:ind w:right="57"/>
              <w:jc w:val="center"/>
              <w:outlineLvl w:val="0"/>
              <w:rPr>
                <w:rFonts w:ascii="Cambria" w:hAnsi="Cambria"/>
                <w:sz w:val="18"/>
                <w:szCs w:val="18"/>
              </w:rPr>
            </w:pPr>
            <w:r w:rsidRPr="00654859">
              <w:rPr>
                <w:rFonts w:ascii="Cambria" w:hAnsi="Cambria"/>
                <w:sz w:val="20"/>
                <w:szCs w:val="20"/>
              </w:rPr>
              <w:t>Danni alla nave o agli apparati</w:t>
            </w:r>
          </w:p>
        </w:tc>
        <w:tc>
          <w:tcPr>
            <w:tcW w:w="1842" w:type="dxa"/>
            <w:tcBorders>
              <w:top w:val="single" w:sz="4" w:space="0" w:color="000000"/>
              <w:left w:val="single" w:sz="4" w:space="0" w:color="000000"/>
              <w:bottom w:val="single" w:sz="4" w:space="0" w:color="000000"/>
              <w:right w:val="single" w:sz="4" w:space="0" w:color="000000"/>
            </w:tcBorders>
            <w:vAlign w:val="center"/>
          </w:tcPr>
          <w:p w14:paraId="1FCBD222" w14:textId="36F98097" w:rsidR="008D20AB" w:rsidRPr="00CB1C0E" w:rsidRDefault="006C5001" w:rsidP="00F83928">
            <w:pPr>
              <w:pStyle w:val="zSisennys"/>
              <w:spacing w:after="120" w:line="360" w:lineRule="auto"/>
              <w:ind w:left="0"/>
              <w:jc w:val="center"/>
              <w:rPr>
                <w:rFonts w:ascii="Cambria" w:hAnsi="Cambria"/>
                <w:sz w:val="20"/>
                <w:lang w:val="it-IT"/>
              </w:rPr>
            </w:pPr>
            <w:r w:rsidRPr="00CB1C0E">
              <w:rPr>
                <w:rFonts w:ascii="Cambria" w:hAnsi="Cambria"/>
                <w:sz w:val="20"/>
                <w:lang w:val="it-IT"/>
              </w:rPr>
              <w:t>0</w:t>
            </w:r>
          </w:p>
        </w:tc>
        <w:tc>
          <w:tcPr>
            <w:tcW w:w="1985" w:type="dxa"/>
            <w:tcBorders>
              <w:top w:val="single" w:sz="4" w:space="0" w:color="000000"/>
              <w:left w:val="single" w:sz="4" w:space="0" w:color="000000"/>
              <w:bottom w:val="single" w:sz="4" w:space="0" w:color="000000"/>
              <w:right w:val="single" w:sz="4" w:space="0" w:color="000000"/>
            </w:tcBorders>
            <w:vAlign w:val="center"/>
          </w:tcPr>
          <w:p w14:paraId="6949269C" w14:textId="445A6290" w:rsidR="008D20AB" w:rsidRPr="00CB1C0E" w:rsidRDefault="006C5001" w:rsidP="00F83928">
            <w:pPr>
              <w:pStyle w:val="zSisennys"/>
              <w:spacing w:after="120" w:line="360" w:lineRule="auto"/>
              <w:ind w:left="0"/>
              <w:jc w:val="center"/>
              <w:rPr>
                <w:rFonts w:ascii="Cambria" w:hAnsi="Cambria"/>
                <w:sz w:val="20"/>
                <w:lang w:val="it-IT"/>
              </w:rPr>
            </w:pPr>
            <w:r w:rsidRPr="00CB1C0E">
              <w:rPr>
                <w:rFonts w:ascii="Cambria" w:hAnsi="Cambria"/>
                <w:sz w:val="20"/>
                <w:lang w:val="it-IT"/>
              </w:rPr>
              <w:t>-1 (1</w:t>
            </w:r>
            <w:r w:rsidR="008D20AB" w:rsidRPr="00CB1C0E">
              <w:rPr>
                <w:rFonts w:ascii="Cambria" w:hAnsi="Cambria"/>
                <w:sz w:val="20"/>
                <w:lang w:val="it-IT"/>
              </w:rPr>
              <w:t>)</w:t>
            </w:r>
          </w:p>
        </w:tc>
      </w:tr>
      <w:tr w:rsidR="008D20AB" w:rsidRPr="00136669" w14:paraId="059F6551" w14:textId="77777777" w:rsidTr="00CB1C0E">
        <w:tc>
          <w:tcPr>
            <w:tcW w:w="3698" w:type="dxa"/>
            <w:tcBorders>
              <w:top w:val="single" w:sz="4" w:space="0" w:color="000000"/>
              <w:left w:val="single" w:sz="4" w:space="0" w:color="000000"/>
              <w:bottom w:val="single" w:sz="4" w:space="0" w:color="000000"/>
              <w:right w:val="single" w:sz="4" w:space="0" w:color="000000"/>
            </w:tcBorders>
            <w:vAlign w:val="center"/>
            <w:hideMark/>
          </w:tcPr>
          <w:p w14:paraId="601CDBD5" w14:textId="77777777" w:rsidR="008D20AB" w:rsidRPr="00654859" w:rsidRDefault="008D20AB" w:rsidP="00CB1C0E">
            <w:pPr>
              <w:spacing w:after="120" w:line="360" w:lineRule="auto"/>
              <w:ind w:right="57"/>
              <w:jc w:val="center"/>
              <w:outlineLvl w:val="0"/>
              <w:rPr>
                <w:rFonts w:ascii="Cambria" w:hAnsi="Cambria"/>
                <w:sz w:val="18"/>
                <w:szCs w:val="18"/>
              </w:rPr>
            </w:pPr>
            <w:r w:rsidRPr="00654859">
              <w:rPr>
                <w:rFonts w:ascii="Cambria" w:hAnsi="Cambria"/>
                <w:sz w:val="20"/>
                <w:szCs w:val="20"/>
              </w:rPr>
              <w:t>Incaglio / Arenamento</w:t>
            </w:r>
          </w:p>
        </w:tc>
        <w:tc>
          <w:tcPr>
            <w:tcW w:w="1842" w:type="dxa"/>
            <w:tcBorders>
              <w:top w:val="single" w:sz="4" w:space="0" w:color="000000"/>
              <w:left w:val="single" w:sz="4" w:space="0" w:color="000000"/>
              <w:bottom w:val="single" w:sz="4" w:space="0" w:color="000000"/>
              <w:right w:val="single" w:sz="4" w:space="0" w:color="000000"/>
            </w:tcBorders>
            <w:vAlign w:val="center"/>
          </w:tcPr>
          <w:p w14:paraId="4E2A7629" w14:textId="77777777" w:rsidR="008D20AB" w:rsidRPr="00CB1C0E" w:rsidRDefault="008D20AB" w:rsidP="00F83928">
            <w:pPr>
              <w:pStyle w:val="zSisennys"/>
              <w:spacing w:after="120" w:line="360" w:lineRule="auto"/>
              <w:ind w:left="0"/>
              <w:jc w:val="center"/>
              <w:rPr>
                <w:rFonts w:ascii="Cambria" w:hAnsi="Cambria"/>
                <w:sz w:val="20"/>
                <w:lang w:val="it-IT"/>
              </w:rPr>
            </w:pPr>
            <w:r w:rsidRPr="00CB1C0E">
              <w:rPr>
                <w:rFonts w:ascii="Cambria" w:hAnsi="Cambria"/>
                <w:sz w:val="20"/>
                <w:lang w:val="it-IT"/>
              </w:rPr>
              <w:t>0</w:t>
            </w:r>
          </w:p>
        </w:tc>
        <w:tc>
          <w:tcPr>
            <w:tcW w:w="1985" w:type="dxa"/>
            <w:tcBorders>
              <w:top w:val="single" w:sz="4" w:space="0" w:color="000000"/>
              <w:left w:val="single" w:sz="4" w:space="0" w:color="000000"/>
              <w:bottom w:val="single" w:sz="4" w:space="0" w:color="000000"/>
              <w:right w:val="single" w:sz="4" w:space="0" w:color="000000"/>
            </w:tcBorders>
            <w:vAlign w:val="center"/>
          </w:tcPr>
          <w:p w14:paraId="4E03DF6E" w14:textId="593401AE" w:rsidR="008D20AB" w:rsidRPr="00CB1C0E" w:rsidRDefault="006C5001" w:rsidP="00F83928">
            <w:pPr>
              <w:pStyle w:val="zSisennys"/>
              <w:spacing w:after="120" w:line="360" w:lineRule="auto"/>
              <w:ind w:left="0"/>
              <w:jc w:val="center"/>
              <w:rPr>
                <w:rFonts w:ascii="Cambria" w:hAnsi="Cambria"/>
                <w:sz w:val="20"/>
                <w:lang w:val="it-IT"/>
              </w:rPr>
            </w:pPr>
            <w:r w:rsidRPr="00CB1C0E">
              <w:rPr>
                <w:rFonts w:ascii="Cambria" w:hAnsi="Cambria"/>
                <w:sz w:val="20"/>
                <w:lang w:val="it-IT"/>
              </w:rPr>
              <w:t>0 (0</w:t>
            </w:r>
            <w:r w:rsidR="008D20AB" w:rsidRPr="00CB1C0E">
              <w:rPr>
                <w:rFonts w:ascii="Cambria" w:hAnsi="Cambria"/>
                <w:sz w:val="20"/>
                <w:lang w:val="it-IT"/>
              </w:rPr>
              <w:t>)</w:t>
            </w:r>
          </w:p>
        </w:tc>
      </w:tr>
      <w:tr w:rsidR="008D20AB" w:rsidRPr="00136669" w14:paraId="5F32C7AF" w14:textId="77777777" w:rsidTr="00CB1C0E">
        <w:tc>
          <w:tcPr>
            <w:tcW w:w="3698" w:type="dxa"/>
            <w:tcBorders>
              <w:top w:val="single" w:sz="4" w:space="0" w:color="000000"/>
              <w:left w:val="single" w:sz="4" w:space="0" w:color="000000"/>
              <w:bottom w:val="single" w:sz="4" w:space="0" w:color="000000"/>
              <w:right w:val="single" w:sz="4" w:space="0" w:color="000000"/>
            </w:tcBorders>
            <w:vAlign w:val="center"/>
          </w:tcPr>
          <w:p w14:paraId="4EFE8C8C" w14:textId="77777777" w:rsidR="008D20AB" w:rsidRPr="00654859" w:rsidRDefault="008D20AB" w:rsidP="00CB1C0E">
            <w:pPr>
              <w:spacing w:after="120" w:line="360" w:lineRule="auto"/>
              <w:ind w:right="57"/>
              <w:jc w:val="center"/>
              <w:outlineLvl w:val="0"/>
              <w:rPr>
                <w:rFonts w:ascii="Cambria" w:hAnsi="Cambria"/>
                <w:sz w:val="18"/>
                <w:szCs w:val="18"/>
              </w:rPr>
            </w:pPr>
            <w:r w:rsidRPr="00654859">
              <w:rPr>
                <w:rFonts w:ascii="Cambria" w:hAnsi="Cambria"/>
                <w:sz w:val="20"/>
                <w:szCs w:val="20"/>
              </w:rPr>
              <w:t>Incendio / Esplosione</w:t>
            </w:r>
          </w:p>
        </w:tc>
        <w:tc>
          <w:tcPr>
            <w:tcW w:w="1842" w:type="dxa"/>
            <w:tcBorders>
              <w:top w:val="single" w:sz="4" w:space="0" w:color="000000"/>
              <w:left w:val="single" w:sz="4" w:space="0" w:color="000000"/>
              <w:bottom w:val="single" w:sz="4" w:space="0" w:color="000000"/>
              <w:right w:val="single" w:sz="4" w:space="0" w:color="000000"/>
            </w:tcBorders>
            <w:vAlign w:val="center"/>
          </w:tcPr>
          <w:p w14:paraId="1662B293" w14:textId="2DD6B494" w:rsidR="008D20AB" w:rsidRPr="00CB1C0E" w:rsidRDefault="006C5001" w:rsidP="00F83928">
            <w:pPr>
              <w:pStyle w:val="zSisennys"/>
              <w:spacing w:after="120" w:line="360" w:lineRule="auto"/>
              <w:ind w:left="0"/>
              <w:jc w:val="center"/>
              <w:rPr>
                <w:rFonts w:ascii="Cambria" w:hAnsi="Cambria"/>
                <w:sz w:val="20"/>
                <w:lang w:val="it-IT"/>
              </w:rPr>
            </w:pPr>
            <w:r w:rsidRPr="00CB1C0E">
              <w:rPr>
                <w:rFonts w:ascii="Cambria" w:hAnsi="Cambria"/>
                <w:sz w:val="20"/>
                <w:lang w:val="it-IT"/>
              </w:rPr>
              <w:t>1</w:t>
            </w:r>
          </w:p>
        </w:tc>
        <w:tc>
          <w:tcPr>
            <w:tcW w:w="1985" w:type="dxa"/>
            <w:tcBorders>
              <w:top w:val="single" w:sz="4" w:space="0" w:color="000000"/>
              <w:left w:val="single" w:sz="4" w:space="0" w:color="000000"/>
              <w:bottom w:val="single" w:sz="4" w:space="0" w:color="000000"/>
              <w:right w:val="single" w:sz="4" w:space="0" w:color="000000"/>
            </w:tcBorders>
            <w:vAlign w:val="center"/>
          </w:tcPr>
          <w:p w14:paraId="63697177" w14:textId="06BCA0FD" w:rsidR="008D20AB" w:rsidRPr="00CB1C0E" w:rsidRDefault="0084701E" w:rsidP="00F83928">
            <w:pPr>
              <w:pStyle w:val="zSisennys"/>
              <w:spacing w:after="120" w:line="360" w:lineRule="auto"/>
              <w:ind w:left="0"/>
              <w:jc w:val="center"/>
              <w:rPr>
                <w:rFonts w:ascii="Cambria" w:hAnsi="Cambria"/>
                <w:sz w:val="20"/>
                <w:lang w:val="it-IT"/>
              </w:rPr>
            </w:pPr>
            <w:r w:rsidRPr="00CB1C0E">
              <w:rPr>
                <w:rFonts w:ascii="Cambria" w:hAnsi="Cambria"/>
                <w:sz w:val="20"/>
                <w:lang w:val="it-IT"/>
              </w:rPr>
              <w:t>-1</w:t>
            </w:r>
            <w:r w:rsidR="008D20AB" w:rsidRPr="00CB1C0E">
              <w:rPr>
                <w:rFonts w:ascii="Cambria" w:hAnsi="Cambria"/>
                <w:sz w:val="20"/>
                <w:lang w:val="it-IT"/>
              </w:rPr>
              <w:t xml:space="preserve"> (2)</w:t>
            </w:r>
          </w:p>
        </w:tc>
      </w:tr>
      <w:tr w:rsidR="008D20AB" w:rsidRPr="00136669" w14:paraId="010D7DAB" w14:textId="77777777" w:rsidTr="00CB1C0E">
        <w:tc>
          <w:tcPr>
            <w:tcW w:w="3698" w:type="dxa"/>
            <w:tcBorders>
              <w:top w:val="single" w:sz="4" w:space="0" w:color="000000"/>
              <w:left w:val="single" w:sz="4" w:space="0" w:color="000000"/>
              <w:bottom w:val="single" w:sz="4" w:space="0" w:color="000000"/>
              <w:right w:val="single" w:sz="4" w:space="0" w:color="000000"/>
            </w:tcBorders>
            <w:vAlign w:val="center"/>
          </w:tcPr>
          <w:p w14:paraId="3A235C2B" w14:textId="77777777" w:rsidR="008D20AB" w:rsidRPr="00654859" w:rsidRDefault="008D20AB" w:rsidP="00CB1C0E">
            <w:pPr>
              <w:spacing w:after="120" w:line="360" w:lineRule="auto"/>
              <w:ind w:right="57"/>
              <w:jc w:val="center"/>
              <w:outlineLvl w:val="0"/>
              <w:rPr>
                <w:rFonts w:ascii="Cambria" w:hAnsi="Cambria"/>
                <w:sz w:val="18"/>
                <w:szCs w:val="18"/>
              </w:rPr>
            </w:pPr>
            <w:r w:rsidRPr="00654859">
              <w:rPr>
                <w:rFonts w:ascii="Cambria" w:hAnsi="Cambria"/>
                <w:sz w:val="20"/>
                <w:szCs w:val="20"/>
              </w:rPr>
              <w:t>Allagamento / Affondamento</w:t>
            </w:r>
          </w:p>
        </w:tc>
        <w:tc>
          <w:tcPr>
            <w:tcW w:w="1842" w:type="dxa"/>
            <w:tcBorders>
              <w:top w:val="single" w:sz="4" w:space="0" w:color="000000"/>
              <w:left w:val="single" w:sz="4" w:space="0" w:color="000000"/>
              <w:bottom w:val="single" w:sz="4" w:space="0" w:color="000000"/>
              <w:right w:val="single" w:sz="4" w:space="0" w:color="000000"/>
            </w:tcBorders>
            <w:vAlign w:val="center"/>
          </w:tcPr>
          <w:p w14:paraId="79939E0E" w14:textId="76F7C323" w:rsidR="008D20AB" w:rsidRPr="00CB1C0E" w:rsidRDefault="006C5001" w:rsidP="00F83928">
            <w:pPr>
              <w:pStyle w:val="zSisennys"/>
              <w:spacing w:after="120" w:line="360" w:lineRule="auto"/>
              <w:ind w:left="0"/>
              <w:jc w:val="center"/>
              <w:rPr>
                <w:rFonts w:ascii="Cambria" w:hAnsi="Cambria"/>
                <w:sz w:val="20"/>
                <w:lang w:val="it-IT"/>
              </w:rPr>
            </w:pPr>
            <w:r w:rsidRPr="00CB1C0E">
              <w:rPr>
                <w:rFonts w:ascii="Cambria" w:hAnsi="Cambria"/>
                <w:sz w:val="20"/>
                <w:lang w:val="it-IT"/>
              </w:rPr>
              <w:t>0</w:t>
            </w:r>
          </w:p>
        </w:tc>
        <w:tc>
          <w:tcPr>
            <w:tcW w:w="1985" w:type="dxa"/>
            <w:tcBorders>
              <w:top w:val="single" w:sz="4" w:space="0" w:color="000000"/>
              <w:left w:val="single" w:sz="4" w:space="0" w:color="000000"/>
              <w:bottom w:val="single" w:sz="4" w:space="0" w:color="000000"/>
              <w:right w:val="single" w:sz="4" w:space="0" w:color="000000"/>
            </w:tcBorders>
            <w:vAlign w:val="center"/>
          </w:tcPr>
          <w:p w14:paraId="2F238762" w14:textId="2F17A34E" w:rsidR="008D20AB" w:rsidRPr="00CB1C0E" w:rsidRDefault="006C5001" w:rsidP="00F83928">
            <w:pPr>
              <w:pStyle w:val="zSisennys"/>
              <w:spacing w:after="120" w:line="360" w:lineRule="auto"/>
              <w:ind w:left="0"/>
              <w:jc w:val="center"/>
              <w:rPr>
                <w:rFonts w:ascii="Cambria" w:hAnsi="Cambria"/>
                <w:sz w:val="20"/>
                <w:lang w:val="it-IT"/>
              </w:rPr>
            </w:pPr>
            <w:r w:rsidRPr="00CB1C0E">
              <w:rPr>
                <w:rFonts w:ascii="Cambria" w:hAnsi="Cambria"/>
                <w:sz w:val="20"/>
                <w:lang w:val="it-IT"/>
              </w:rPr>
              <w:t>-1 (1</w:t>
            </w:r>
            <w:r w:rsidR="008D20AB" w:rsidRPr="00CB1C0E">
              <w:rPr>
                <w:rFonts w:ascii="Cambria" w:hAnsi="Cambria"/>
                <w:sz w:val="20"/>
                <w:lang w:val="it-IT"/>
              </w:rPr>
              <w:t>)</w:t>
            </w:r>
          </w:p>
        </w:tc>
      </w:tr>
      <w:tr w:rsidR="008D20AB" w:rsidRPr="00136669" w14:paraId="7481C1BB" w14:textId="77777777" w:rsidTr="00CB1C0E">
        <w:tc>
          <w:tcPr>
            <w:tcW w:w="3698" w:type="dxa"/>
            <w:tcBorders>
              <w:top w:val="single" w:sz="4" w:space="0" w:color="000000"/>
              <w:left w:val="single" w:sz="4" w:space="0" w:color="000000"/>
              <w:bottom w:val="single" w:sz="4" w:space="0" w:color="000000"/>
              <w:right w:val="single" w:sz="4" w:space="0" w:color="000000"/>
            </w:tcBorders>
            <w:vAlign w:val="center"/>
          </w:tcPr>
          <w:p w14:paraId="7D9AAC09" w14:textId="77777777" w:rsidR="008D20AB" w:rsidRPr="00654859" w:rsidRDefault="008D20AB" w:rsidP="00CB1C0E">
            <w:pPr>
              <w:spacing w:after="120" w:line="360" w:lineRule="auto"/>
              <w:ind w:right="57"/>
              <w:jc w:val="center"/>
              <w:outlineLvl w:val="0"/>
              <w:rPr>
                <w:rFonts w:ascii="Cambria" w:hAnsi="Cambria"/>
                <w:sz w:val="18"/>
                <w:szCs w:val="18"/>
              </w:rPr>
            </w:pPr>
            <w:r w:rsidRPr="00654859">
              <w:rPr>
                <w:rFonts w:ascii="Cambria" w:hAnsi="Cambria"/>
                <w:sz w:val="20"/>
                <w:szCs w:val="20"/>
              </w:rPr>
              <w:t>Perdita della nave</w:t>
            </w:r>
          </w:p>
        </w:tc>
        <w:tc>
          <w:tcPr>
            <w:tcW w:w="1842" w:type="dxa"/>
            <w:tcBorders>
              <w:top w:val="single" w:sz="4" w:space="0" w:color="000000"/>
              <w:left w:val="single" w:sz="4" w:space="0" w:color="000000"/>
              <w:bottom w:val="single" w:sz="4" w:space="0" w:color="000000"/>
              <w:right w:val="single" w:sz="4" w:space="0" w:color="000000"/>
            </w:tcBorders>
            <w:vAlign w:val="center"/>
          </w:tcPr>
          <w:p w14:paraId="31C6C7D6" w14:textId="77777777" w:rsidR="008D20AB" w:rsidRPr="00CB1C0E" w:rsidRDefault="008D20AB" w:rsidP="00F83928">
            <w:pPr>
              <w:pStyle w:val="zSisennys"/>
              <w:spacing w:after="120" w:line="360" w:lineRule="auto"/>
              <w:ind w:left="0"/>
              <w:jc w:val="center"/>
              <w:rPr>
                <w:rFonts w:ascii="Cambria" w:hAnsi="Cambria"/>
                <w:sz w:val="20"/>
                <w:lang w:val="it-IT"/>
              </w:rPr>
            </w:pPr>
            <w:r w:rsidRPr="00CB1C0E">
              <w:rPr>
                <w:rFonts w:ascii="Cambria" w:hAnsi="Cambria"/>
                <w:sz w:val="20"/>
                <w:lang w:val="it-IT"/>
              </w:rPr>
              <w:t>0</w:t>
            </w:r>
          </w:p>
        </w:tc>
        <w:tc>
          <w:tcPr>
            <w:tcW w:w="1985" w:type="dxa"/>
            <w:tcBorders>
              <w:top w:val="single" w:sz="4" w:space="0" w:color="000000"/>
              <w:left w:val="single" w:sz="4" w:space="0" w:color="000000"/>
              <w:bottom w:val="single" w:sz="4" w:space="0" w:color="000000"/>
              <w:right w:val="single" w:sz="4" w:space="0" w:color="000000"/>
            </w:tcBorders>
            <w:vAlign w:val="center"/>
          </w:tcPr>
          <w:p w14:paraId="31ED37C8" w14:textId="77777777" w:rsidR="008D20AB" w:rsidRPr="00CB1C0E" w:rsidRDefault="008D20AB" w:rsidP="00F83928">
            <w:pPr>
              <w:pStyle w:val="zSisennys"/>
              <w:spacing w:after="120" w:line="360" w:lineRule="auto"/>
              <w:ind w:left="0"/>
              <w:jc w:val="center"/>
              <w:rPr>
                <w:rFonts w:ascii="Cambria" w:hAnsi="Cambria"/>
                <w:sz w:val="20"/>
                <w:lang w:val="it-IT"/>
              </w:rPr>
            </w:pPr>
            <w:r w:rsidRPr="00CB1C0E">
              <w:rPr>
                <w:rFonts w:ascii="Cambria" w:hAnsi="Cambria"/>
                <w:sz w:val="20"/>
                <w:lang w:val="it-IT"/>
              </w:rPr>
              <w:t>0 (0)</w:t>
            </w:r>
          </w:p>
        </w:tc>
      </w:tr>
      <w:tr w:rsidR="008D20AB" w:rsidRPr="0000105D" w14:paraId="2CFD8157" w14:textId="77777777" w:rsidTr="00CB1C0E">
        <w:trPr>
          <w:trHeight w:val="574"/>
        </w:trPr>
        <w:tc>
          <w:tcPr>
            <w:tcW w:w="3698" w:type="dxa"/>
            <w:tcBorders>
              <w:top w:val="single" w:sz="4" w:space="0" w:color="000000"/>
              <w:left w:val="single" w:sz="4" w:space="0" w:color="000000"/>
              <w:bottom w:val="single" w:sz="4" w:space="0" w:color="000000"/>
              <w:right w:val="single" w:sz="4" w:space="0" w:color="000000"/>
            </w:tcBorders>
            <w:vAlign w:val="center"/>
          </w:tcPr>
          <w:p w14:paraId="30F2071D" w14:textId="77777777" w:rsidR="008D20AB" w:rsidRPr="00654859" w:rsidRDefault="008D20AB" w:rsidP="00CB1C0E">
            <w:pPr>
              <w:ind w:right="57"/>
              <w:jc w:val="center"/>
              <w:outlineLvl w:val="0"/>
              <w:rPr>
                <w:rFonts w:ascii="Cambria" w:hAnsi="Cambria"/>
                <w:sz w:val="18"/>
                <w:szCs w:val="18"/>
              </w:rPr>
            </w:pPr>
            <w:r w:rsidRPr="00654859">
              <w:rPr>
                <w:rFonts w:ascii="Cambria" w:hAnsi="Cambria"/>
                <w:sz w:val="20"/>
                <w:szCs w:val="20"/>
              </w:rPr>
              <w:t>Altro tipo di eventi (infortuni marittimi)</w:t>
            </w:r>
          </w:p>
        </w:tc>
        <w:tc>
          <w:tcPr>
            <w:tcW w:w="1842" w:type="dxa"/>
            <w:tcBorders>
              <w:top w:val="single" w:sz="4" w:space="0" w:color="000000"/>
              <w:left w:val="single" w:sz="4" w:space="0" w:color="000000"/>
              <w:bottom w:val="single" w:sz="4" w:space="0" w:color="000000"/>
              <w:right w:val="single" w:sz="4" w:space="0" w:color="000000"/>
            </w:tcBorders>
            <w:vAlign w:val="center"/>
          </w:tcPr>
          <w:p w14:paraId="5007B7D4" w14:textId="07260504" w:rsidR="008D20AB" w:rsidRPr="00CB1C0E" w:rsidRDefault="00FD3534" w:rsidP="00F83928">
            <w:pPr>
              <w:pStyle w:val="zSisennys"/>
              <w:spacing w:after="0"/>
              <w:ind w:left="0"/>
              <w:jc w:val="center"/>
              <w:rPr>
                <w:rFonts w:ascii="Cambria" w:hAnsi="Cambria"/>
                <w:sz w:val="20"/>
                <w:lang w:val="it-IT"/>
              </w:rPr>
            </w:pPr>
            <w:r w:rsidRPr="00CB1C0E">
              <w:rPr>
                <w:rFonts w:ascii="Cambria" w:hAnsi="Cambria"/>
                <w:sz w:val="20"/>
                <w:lang w:val="it-IT"/>
              </w:rPr>
              <w:t>1</w:t>
            </w:r>
          </w:p>
        </w:tc>
        <w:tc>
          <w:tcPr>
            <w:tcW w:w="1985" w:type="dxa"/>
            <w:tcBorders>
              <w:top w:val="single" w:sz="4" w:space="0" w:color="000000"/>
              <w:left w:val="single" w:sz="4" w:space="0" w:color="000000"/>
              <w:bottom w:val="single" w:sz="4" w:space="0" w:color="000000"/>
              <w:right w:val="single" w:sz="4" w:space="0" w:color="000000"/>
            </w:tcBorders>
            <w:vAlign w:val="center"/>
          </w:tcPr>
          <w:p w14:paraId="5324271E" w14:textId="23432043" w:rsidR="008D20AB" w:rsidRPr="00CB1C0E" w:rsidRDefault="00FD3534" w:rsidP="00F83928">
            <w:pPr>
              <w:pStyle w:val="zSisennys"/>
              <w:spacing w:after="0"/>
              <w:ind w:left="0"/>
              <w:jc w:val="center"/>
              <w:rPr>
                <w:rFonts w:ascii="Cambria" w:hAnsi="Cambria"/>
                <w:sz w:val="20"/>
                <w:lang w:val="it-IT"/>
              </w:rPr>
            </w:pPr>
            <w:r w:rsidRPr="00CB1C0E">
              <w:rPr>
                <w:rFonts w:ascii="Cambria" w:hAnsi="Cambria"/>
                <w:sz w:val="20"/>
                <w:lang w:val="it-IT"/>
              </w:rPr>
              <w:t>-1</w:t>
            </w:r>
            <w:r w:rsidR="008D20AB" w:rsidRPr="00CB1C0E">
              <w:rPr>
                <w:rFonts w:ascii="Cambria" w:hAnsi="Cambria"/>
                <w:sz w:val="20"/>
                <w:lang w:val="it-IT"/>
              </w:rPr>
              <w:t xml:space="preserve"> (2)</w:t>
            </w:r>
          </w:p>
        </w:tc>
      </w:tr>
    </w:tbl>
    <w:p w14:paraId="5E2449A5" w14:textId="77777777" w:rsidR="00395763" w:rsidRDefault="00395763" w:rsidP="008D20AB">
      <w:pPr>
        <w:spacing w:line="360" w:lineRule="auto"/>
        <w:ind w:left="709" w:right="934"/>
        <w:jc w:val="both"/>
        <w:rPr>
          <w:rFonts w:ascii="Cambria" w:hAnsi="Cambria" w:cs="Arial"/>
          <w:i/>
          <w:sz w:val="22"/>
          <w:szCs w:val="22"/>
        </w:rPr>
      </w:pPr>
    </w:p>
    <w:p w14:paraId="31DB1D0C" w14:textId="77777777" w:rsidR="00395763" w:rsidRDefault="00395763" w:rsidP="008D20AB">
      <w:pPr>
        <w:spacing w:line="360" w:lineRule="auto"/>
        <w:ind w:left="709" w:right="934"/>
        <w:jc w:val="both"/>
        <w:rPr>
          <w:rFonts w:ascii="Cambria" w:hAnsi="Cambria"/>
        </w:rPr>
      </w:pPr>
    </w:p>
    <w:p w14:paraId="3C8550C0" w14:textId="3E4EC904" w:rsidR="008D20AB" w:rsidRPr="00B94D32" w:rsidRDefault="008D20AB" w:rsidP="00CB1C0E">
      <w:pPr>
        <w:pStyle w:val="Titolo2"/>
        <w:numPr>
          <w:ilvl w:val="1"/>
          <w:numId w:val="64"/>
        </w:numPr>
        <w:spacing w:before="0" w:line="360" w:lineRule="auto"/>
        <w:ind w:right="651"/>
        <w:rPr>
          <w:b/>
          <w:color w:val="auto"/>
          <w:sz w:val="22"/>
          <w:szCs w:val="22"/>
        </w:rPr>
      </w:pPr>
      <w:bookmarkStart w:id="59" w:name="_Toc19634041"/>
      <w:r w:rsidRPr="00B94D32">
        <w:rPr>
          <w:b/>
          <w:color w:val="auto"/>
          <w:sz w:val="22"/>
          <w:szCs w:val="22"/>
        </w:rPr>
        <w:t>Investigazioni completate ed avviate nel 201</w:t>
      </w:r>
      <w:bookmarkEnd w:id="55"/>
      <w:bookmarkEnd w:id="56"/>
      <w:bookmarkEnd w:id="57"/>
      <w:bookmarkEnd w:id="58"/>
      <w:r w:rsidR="00654859">
        <w:rPr>
          <w:b/>
          <w:color w:val="auto"/>
          <w:sz w:val="22"/>
          <w:szCs w:val="22"/>
        </w:rPr>
        <w:t>8</w:t>
      </w:r>
      <w:bookmarkEnd w:id="59"/>
    </w:p>
    <w:p w14:paraId="7393970D" w14:textId="6D12BFCE" w:rsidR="00AA4A68" w:rsidRPr="00CB1C0E" w:rsidRDefault="0017763A" w:rsidP="00CB1C0E">
      <w:pPr>
        <w:pStyle w:val="Paragrafoelenco"/>
        <w:spacing w:line="360" w:lineRule="auto"/>
        <w:ind w:left="709" w:right="934"/>
        <w:rPr>
          <w:rFonts w:ascii="Cambria" w:hAnsi="Cambria"/>
          <w:i/>
          <w:sz w:val="22"/>
          <w:szCs w:val="22"/>
          <w:u w:val="single"/>
        </w:rPr>
      </w:pPr>
      <w:r>
        <w:rPr>
          <w:rFonts w:ascii="Cambria" w:hAnsi="Cambria"/>
          <w:i/>
          <w:sz w:val="22"/>
          <w:szCs w:val="22"/>
          <w:u w:val="single"/>
        </w:rPr>
        <w:t xml:space="preserve">3.2.1. </w:t>
      </w:r>
      <w:r w:rsidR="00AA4A68" w:rsidRPr="00CB1C0E">
        <w:rPr>
          <w:rFonts w:ascii="Cambria" w:hAnsi="Cambria"/>
          <w:i/>
          <w:sz w:val="22"/>
          <w:szCs w:val="22"/>
          <w:u w:val="single"/>
        </w:rPr>
        <w:t>Investigazioni ferroviarie completate ed avviate nel 2018</w:t>
      </w:r>
    </w:p>
    <w:p w14:paraId="671E017C" w14:textId="77777777" w:rsidR="00AA4A68" w:rsidRPr="00AA4A68" w:rsidRDefault="00AA4A68" w:rsidP="00AA4A68">
      <w:pPr>
        <w:spacing w:line="360" w:lineRule="auto"/>
        <w:ind w:left="709" w:right="934"/>
        <w:rPr>
          <w:rFonts w:ascii="Cambria" w:hAnsi="Cambria"/>
          <w:i/>
          <w:sz w:val="22"/>
          <w:szCs w:val="22"/>
          <w:u w:val="single"/>
        </w:rPr>
      </w:pPr>
    </w:p>
    <w:p w14:paraId="7F197407" w14:textId="565F1DF6" w:rsidR="00AA4A68" w:rsidRPr="007909BA" w:rsidRDefault="00AA4A68" w:rsidP="00AA4A68">
      <w:pPr>
        <w:tabs>
          <w:tab w:val="left" w:pos="9923"/>
        </w:tabs>
        <w:spacing w:line="360" w:lineRule="auto"/>
        <w:ind w:left="709" w:right="934"/>
        <w:jc w:val="both"/>
        <w:rPr>
          <w:rStyle w:val="Collegamentoipertestuale"/>
          <w:rFonts w:ascii="Cambria" w:hAnsi="Cambria"/>
          <w:sz w:val="22"/>
          <w:szCs w:val="22"/>
        </w:rPr>
      </w:pPr>
      <w:r w:rsidRPr="00CB1C0E">
        <w:rPr>
          <w:rFonts w:ascii="Cambria" w:hAnsi="Cambria"/>
          <w:sz w:val="22"/>
          <w:szCs w:val="22"/>
        </w:rPr>
        <w:t>Per una più facile identificazione del singolo incidente</w:t>
      </w:r>
      <w:r w:rsidR="00064464" w:rsidRPr="007909BA">
        <w:rPr>
          <w:rFonts w:ascii="Cambria" w:hAnsi="Cambria"/>
          <w:sz w:val="22"/>
          <w:szCs w:val="22"/>
        </w:rPr>
        <w:t>,</w:t>
      </w:r>
      <w:r w:rsidRPr="007909BA">
        <w:rPr>
          <w:rFonts w:ascii="Cambria" w:hAnsi="Cambria"/>
          <w:sz w:val="22"/>
          <w:szCs w:val="22"/>
        </w:rPr>
        <w:t xml:space="preserve"> nelle Tabelle seguenti è riportato il Codice ID dell’evento, presente nella banca dati ERAIL nonché </w:t>
      </w:r>
      <w:r w:rsidR="00D75682" w:rsidRPr="00C53BFF">
        <w:rPr>
          <w:rFonts w:ascii="Cambria" w:hAnsi="Cambria"/>
          <w:sz w:val="22"/>
          <w:szCs w:val="22"/>
        </w:rPr>
        <w:t>il riferimento normativo</w:t>
      </w:r>
      <w:r w:rsidR="00D75682">
        <w:rPr>
          <w:rFonts w:ascii="Cambria" w:hAnsi="Cambria"/>
          <w:sz w:val="22"/>
          <w:szCs w:val="22"/>
        </w:rPr>
        <w:t xml:space="preserve"> </w:t>
      </w:r>
      <w:r w:rsidRPr="007909BA">
        <w:rPr>
          <w:rFonts w:ascii="Cambria" w:hAnsi="Cambria"/>
          <w:sz w:val="22"/>
          <w:szCs w:val="22"/>
        </w:rPr>
        <w:t xml:space="preserve">alla direttiva 2004/49/CE sulla base della quale è stata avviata l’inchiesta (per maggiori dettagli vedi anche elenco investigazioni al link: </w:t>
      </w:r>
      <w:hyperlink r:id="rId56" w:history="1">
        <w:r w:rsidRPr="007909BA">
          <w:rPr>
            <w:rStyle w:val="Collegamentoipertestuale"/>
            <w:rFonts w:ascii="Cambria" w:hAnsi="Cambria"/>
            <w:sz w:val="22"/>
            <w:szCs w:val="22"/>
          </w:rPr>
          <w:t>http://erail.era.europa.eu/investigations.aspx</w:t>
        </w:r>
      </w:hyperlink>
      <w:r w:rsidRPr="007909BA">
        <w:rPr>
          <w:rStyle w:val="Collegamentoipertestuale"/>
          <w:rFonts w:ascii="Cambria" w:hAnsi="Cambria"/>
          <w:sz w:val="22"/>
          <w:szCs w:val="22"/>
        </w:rPr>
        <w:t>)</w:t>
      </w:r>
      <w:r w:rsidR="0044730F" w:rsidRPr="007909BA">
        <w:rPr>
          <w:rStyle w:val="Collegamentoipertestuale"/>
          <w:rFonts w:ascii="Cambria" w:hAnsi="Cambria"/>
          <w:sz w:val="22"/>
          <w:szCs w:val="22"/>
        </w:rPr>
        <w:t>.</w:t>
      </w:r>
    </w:p>
    <w:p w14:paraId="0016C696" w14:textId="05411B23" w:rsidR="00AA4A68" w:rsidRPr="00CB1C0E" w:rsidRDefault="00AA4A68" w:rsidP="00AA4A68">
      <w:pPr>
        <w:tabs>
          <w:tab w:val="left" w:pos="9923"/>
        </w:tabs>
        <w:spacing w:line="360" w:lineRule="auto"/>
        <w:ind w:left="709" w:right="934"/>
        <w:jc w:val="both"/>
        <w:rPr>
          <w:rFonts w:ascii="Cambria" w:hAnsi="Cambria"/>
          <w:b/>
          <w:sz w:val="22"/>
          <w:szCs w:val="22"/>
        </w:rPr>
      </w:pPr>
    </w:p>
    <w:p w14:paraId="315BA5BF" w14:textId="080D11E7" w:rsidR="009F0EE5" w:rsidRPr="00CB1C0E" w:rsidRDefault="009F0EE5" w:rsidP="008D20AB">
      <w:pPr>
        <w:tabs>
          <w:tab w:val="left" w:pos="9923"/>
        </w:tabs>
        <w:spacing w:line="360" w:lineRule="auto"/>
        <w:ind w:left="709" w:right="934"/>
        <w:jc w:val="both"/>
        <w:rPr>
          <w:rFonts w:ascii="Cambria" w:hAnsi="Cambria"/>
          <w:b/>
        </w:rPr>
      </w:pPr>
    </w:p>
    <w:p w14:paraId="424BEFC5" w14:textId="77777777" w:rsidR="002F34F5" w:rsidRPr="00CB1C0E" w:rsidRDefault="002F34F5" w:rsidP="008D20AB">
      <w:pPr>
        <w:tabs>
          <w:tab w:val="left" w:pos="9923"/>
        </w:tabs>
        <w:spacing w:line="360" w:lineRule="auto"/>
        <w:ind w:left="709" w:right="934"/>
        <w:jc w:val="both"/>
        <w:rPr>
          <w:rFonts w:ascii="Cambria" w:hAnsi="Cambria"/>
          <w:b/>
        </w:rPr>
      </w:pPr>
    </w:p>
    <w:p w14:paraId="4A03AB47" w14:textId="77777777" w:rsidR="002F34F5" w:rsidRPr="00CB1C0E" w:rsidRDefault="002F34F5" w:rsidP="008D20AB">
      <w:pPr>
        <w:tabs>
          <w:tab w:val="left" w:pos="9923"/>
        </w:tabs>
        <w:spacing w:line="360" w:lineRule="auto"/>
        <w:ind w:left="709" w:right="934"/>
        <w:jc w:val="both"/>
        <w:rPr>
          <w:rFonts w:ascii="Cambria" w:hAnsi="Cambria"/>
          <w:b/>
        </w:rPr>
      </w:pPr>
    </w:p>
    <w:p w14:paraId="3EBB56B5" w14:textId="77777777" w:rsidR="00C53BFF" w:rsidRDefault="00C53BFF" w:rsidP="00884850">
      <w:pPr>
        <w:tabs>
          <w:tab w:val="left" w:pos="9923"/>
        </w:tabs>
        <w:spacing w:after="120" w:line="360" w:lineRule="auto"/>
        <w:ind w:left="709" w:right="936"/>
        <w:jc w:val="center"/>
        <w:rPr>
          <w:rFonts w:ascii="Cambria" w:hAnsi="Cambria" w:cs="Arial"/>
          <w:i/>
          <w:sz w:val="22"/>
          <w:szCs w:val="22"/>
        </w:rPr>
      </w:pPr>
    </w:p>
    <w:p w14:paraId="6A4E32FB" w14:textId="77777777" w:rsidR="00ED4359" w:rsidRDefault="00ED4359" w:rsidP="00884850">
      <w:pPr>
        <w:tabs>
          <w:tab w:val="left" w:pos="9923"/>
        </w:tabs>
        <w:spacing w:after="120" w:line="360" w:lineRule="auto"/>
        <w:ind w:left="709" w:right="936"/>
        <w:jc w:val="center"/>
        <w:rPr>
          <w:rFonts w:ascii="Cambria" w:hAnsi="Cambria" w:cs="Arial"/>
          <w:i/>
          <w:sz w:val="22"/>
          <w:szCs w:val="22"/>
        </w:rPr>
      </w:pPr>
    </w:p>
    <w:p w14:paraId="595FCE97" w14:textId="5722DEB0" w:rsidR="008D20AB" w:rsidRDefault="002F34F5" w:rsidP="00884850">
      <w:pPr>
        <w:tabs>
          <w:tab w:val="left" w:pos="9923"/>
        </w:tabs>
        <w:spacing w:after="120" w:line="360" w:lineRule="auto"/>
        <w:ind w:left="709" w:right="936"/>
        <w:jc w:val="center"/>
        <w:rPr>
          <w:rFonts w:ascii="Cambria" w:hAnsi="Cambria" w:cs="Arial"/>
          <w:i/>
          <w:sz w:val="22"/>
          <w:szCs w:val="22"/>
        </w:rPr>
      </w:pPr>
      <w:r w:rsidRPr="007909BA">
        <w:rPr>
          <w:rFonts w:ascii="Cambria" w:hAnsi="Cambria" w:cs="Arial"/>
          <w:i/>
          <w:sz w:val="22"/>
          <w:szCs w:val="22"/>
        </w:rPr>
        <w:t xml:space="preserve">Tabella n. 8 </w:t>
      </w:r>
      <w:r w:rsidRPr="00C53BFF">
        <w:rPr>
          <w:rFonts w:ascii="Cambria" w:hAnsi="Cambria" w:cs="Arial"/>
          <w:i/>
          <w:sz w:val="22"/>
          <w:szCs w:val="22"/>
        </w:rPr>
        <w:t xml:space="preserve">- </w:t>
      </w:r>
      <w:r w:rsidR="00D75682" w:rsidRPr="00C53BFF">
        <w:rPr>
          <w:rFonts w:ascii="Cambria" w:hAnsi="Cambria" w:cs="Arial"/>
          <w:i/>
          <w:sz w:val="22"/>
          <w:szCs w:val="22"/>
        </w:rPr>
        <w:t xml:space="preserve">Elenco </w:t>
      </w:r>
      <w:r w:rsidRPr="00C53BFF">
        <w:rPr>
          <w:rFonts w:ascii="Cambria" w:hAnsi="Cambria" w:cs="Arial"/>
          <w:i/>
          <w:sz w:val="22"/>
          <w:szCs w:val="22"/>
        </w:rPr>
        <w:t>delle</w:t>
      </w:r>
      <w:r w:rsidRPr="007909BA">
        <w:rPr>
          <w:rFonts w:ascii="Cambria" w:hAnsi="Cambria" w:cs="Arial"/>
          <w:i/>
          <w:sz w:val="22"/>
          <w:szCs w:val="22"/>
        </w:rPr>
        <w:t xml:space="preserve"> investigazioni ferroviarie completate nel 2018</w:t>
      </w:r>
    </w:p>
    <w:p w14:paraId="6FC5E099" w14:textId="77777777" w:rsidR="00ED4359" w:rsidRPr="00CB1C0E" w:rsidRDefault="00ED4359" w:rsidP="00884850">
      <w:pPr>
        <w:tabs>
          <w:tab w:val="left" w:pos="9923"/>
        </w:tabs>
        <w:spacing w:after="120" w:line="360" w:lineRule="auto"/>
        <w:ind w:left="709" w:right="936"/>
        <w:jc w:val="center"/>
        <w:rPr>
          <w:rFonts w:ascii="Cambria" w:hAnsi="Cambria" w:cs="Arial"/>
          <w:b/>
          <w:i/>
          <w:sz w:val="22"/>
          <w:szCs w:val="22"/>
        </w:rPr>
      </w:pPr>
    </w:p>
    <w:tbl>
      <w:tblPr>
        <w:tblW w:w="4511" w:type="pct"/>
        <w:tblInd w:w="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50"/>
        <w:gridCol w:w="1128"/>
        <w:gridCol w:w="3030"/>
        <w:gridCol w:w="2647"/>
        <w:gridCol w:w="994"/>
        <w:gridCol w:w="1272"/>
      </w:tblGrid>
      <w:tr w:rsidR="0044730F" w:rsidRPr="002339B4" w14:paraId="31C49B32" w14:textId="77777777" w:rsidTr="0032714A">
        <w:trPr>
          <w:trHeight w:hRule="exact" w:val="707"/>
        </w:trPr>
        <w:tc>
          <w:tcPr>
            <w:tcW w:w="428"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4B968F3F" w14:textId="77777777" w:rsidR="0044730F" w:rsidRPr="002339B4" w:rsidRDefault="0044730F" w:rsidP="00EB5011">
            <w:pPr>
              <w:jc w:val="center"/>
              <w:rPr>
                <w:rFonts w:ascii="Cambria" w:hAnsi="Cambria"/>
                <w:b/>
                <w:sz w:val="20"/>
                <w:szCs w:val="20"/>
              </w:rPr>
            </w:pPr>
            <w:r w:rsidRPr="002339B4">
              <w:rPr>
                <w:rFonts w:ascii="Cambria" w:hAnsi="Cambria"/>
                <w:b/>
                <w:sz w:val="20"/>
                <w:szCs w:val="20"/>
              </w:rPr>
              <w:t>ERAIL</w:t>
            </w:r>
          </w:p>
          <w:p w14:paraId="6A0252EE" w14:textId="1F0B6166" w:rsidR="0044730F" w:rsidRPr="002339B4" w:rsidRDefault="0044730F" w:rsidP="0032714A">
            <w:pPr>
              <w:jc w:val="center"/>
              <w:rPr>
                <w:rFonts w:ascii="Cambria" w:hAnsi="Cambria"/>
                <w:b/>
                <w:bCs/>
                <w:sz w:val="20"/>
                <w:szCs w:val="20"/>
              </w:rPr>
            </w:pPr>
            <w:r w:rsidRPr="002339B4">
              <w:rPr>
                <w:rFonts w:ascii="Cambria" w:hAnsi="Cambria"/>
                <w:b/>
                <w:sz w:val="20"/>
                <w:szCs w:val="20"/>
              </w:rPr>
              <w:t>ID event</w:t>
            </w:r>
            <w:r w:rsidR="0032714A" w:rsidRPr="002339B4">
              <w:rPr>
                <w:rFonts w:ascii="Cambria" w:hAnsi="Cambria"/>
                <w:b/>
                <w:sz w:val="20"/>
                <w:szCs w:val="20"/>
              </w:rPr>
              <w:t>o</w:t>
            </w:r>
          </w:p>
        </w:tc>
        <w:tc>
          <w:tcPr>
            <w:tcW w:w="568"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763455A4" w14:textId="77777777" w:rsidR="0044730F" w:rsidRPr="002339B4" w:rsidRDefault="0044730F" w:rsidP="00EB5011">
            <w:pPr>
              <w:jc w:val="center"/>
              <w:rPr>
                <w:rFonts w:ascii="Cambria" w:hAnsi="Cambria"/>
                <w:b/>
                <w:sz w:val="20"/>
                <w:szCs w:val="20"/>
              </w:rPr>
            </w:pPr>
            <w:r w:rsidRPr="002339B4">
              <w:rPr>
                <w:rFonts w:ascii="Cambria" w:hAnsi="Cambria"/>
                <w:b/>
                <w:sz w:val="20"/>
                <w:szCs w:val="20"/>
              </w:rPr>
              <w:t>Data evento</w:t>
            </w:r>
          </w:p>
        </w:tc>
        <w:tc>
          <w:tcPr>
            <w:tcW w:w="1527"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50C664F8" w14:textId="77777777" w:rsidR="0044730F" w:rsidRPr="002339B4" w:rsidRDefault="0044730F" w:rsidP="00EB5011">
            <w:pPr>
              <w:jc w:val="center"/>
              <w:rPr>
                <w:rFonts w:ascii="Cambria" w:hAnsi="Cambria"/>
                <w:b/>
                <w:sz w:val="20"/>
                <w:szCs w:val="20"/>
              </w:rPr>
            </w:pPr>
            <w:r w:rsidRPr="002339B4">
              <w:rPr>
                <w:rFonts w:ascii="Cambria" w:hAnsi="Cambria"/>
                <w:b/>
                <w:sz w:val="20"/>
                <w:szCs w:val="20"/>
              </w:rPr>
              <w:t>Località</w:t>
            </w:r>
          </w:p>
        </w:tc>
        <w:tc>
          <w:tcPr>
            <w:tcW w:w="1334"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661C699D" w14:textId="77777777" w:rsidR="0044730F" w:rsidRPr="002339B4" w:rsidRDefault="0044730F" w:rsidP="00EB5011">
            <w:pPr>
              <w:jc w:val="center"/>
              <w:rPr>
                <w:rFonts w:ascii="Cambria" w:hAnsi="Cambria"/>
                <w:b/>
                <w:sz w:val="20"/>
                <w:szCs w:val="20"/>
              </w:rPr>
            </w:pPr>
            <w:r w:rsidRPr="002339B4">
              <w:rPr>
                <w:rFonts w:ascii="Cambria" w:hAnsi="Cambria"/>
                <w:b/>
                <w:sz w:val="20"/>
                <w:szCs w:val="20"/>
              </w:rPr>
              <w:t>Titolo investigazione</w:t>
            </w:r>
          </w:p>
        </w:tc>
        <w:tc>
          <w:tcPr>
            <w:tcW w:w="501"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6B0C9EF9" w14:textId="77777777" w:rsidR="0044730F" w:rsidRPr="002339B4" w:rsidRDefault="0044730F" w:rsidP="00EB5011">
            <w:pPr>
              <w:jc w:val="center"/>
              <w:rPr>
                <w:rFonts w:ascii="Cambria" w:hAnsi="Cambria"/>
                <w:b/>
                <w:sz w:val="20"/>
                <w:szCs w:val="20"/>
              </w:rPr>
            </w:pPr>
            <w:r w:rsidRPr="002339B4">
              <w:rPr>
                <w:rFonts w:ascii="Cambria" w:hAnsi="Cambria"/>
                <w:b/>
                <w:sz w:val="20"/>
                <w:szCs w:val="20"/>
              </w:rPr>
              <w:t>Base legale</w:t>
            </w:r>
          </w:p>
        </w:tc>
        <w:tc>
          <w:tcPr>
            <w:tcW w:w="641"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5E3BA8B9" w14:textId="77777777" w:rsidR="0044730F" w:rsidRPr="002339B4" w:rsidRDefault="0044730F" w:rsidP="00EB5011">
            <w:pPr>
              <w:jc w:val="center"/>
              <w:rPr>
                <w:rFonts w:ascii="Cambria" w:hAnsi="Cambria"/>
                <w:b/>
                <w:sz w:val="20"/>
                <w:szCs w:val="20"/>
              </w:rPr>
            </w:pPr>
            <w:r w:rsidRPr="002339B4">
              <w:rPr>
                <w:rFonts w:ascii="Cambria" w:hAnsi="Cambria"/>
                <w:b/>
                <w:sz w:val="20"/>
                <w:szCs w:val="20"/>
              </w:rPr>
              <w:t>Data conclusione indagine</w:t>
            </w:r>
          </w:p>
        </w:tc>
      </w:tr>
      <w:tr w:rsidR="0044730F" w:rsidRPr="002339B4" w14:paraId="2308F33D" w14:textId="77777777" w:rsidTr="0032714A">
        <w:trPr>
          <w:trHeight w:hRule="exact" w:val="1045"/>
        </w:trPr>
        <w:tc>
          <w:tcPr>
            <w:tcW w:w="42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82ACC5" w14:textId="77777777" w:rsidR="0044730F" w:rsidRPr="00CB1C0E" w:rsidRDefault="0044730F" w:rsidP="00EB5011">
            <w:pPr>
              <w:jc w:val="center"/>
              <w:rPr>
                <w:rFonts w:ascii="Cambria" w:hAnsi="Cambria"/>
                <w:b/>
                <w:sz w:val="18"/>
                <w:szCs w:val="18"/>
              </w:rPr>
            </w:pPr>
            <w:r w:rsidRPr="00CB1C0E">
              <w:rPr>
                <w:rFonts w:ascii="Cambria" w:hAnsi="Cambria"/>
                <w:b/>
                <w:bCs/>
                <w:sz w:val="18"/>
                <w:szCs w:val="18"/>
              </w:rPr>
              <w:t>IT-5276</w:t>
            </w:r>
          </w:p>
        </w:tc>
        <w:tc>
          <w:tcPr>
            <w:tcW w:w="568" w:type="pct"/>
            <w:tcBorders>
              <w:top w:val="single" w:sz="4" w:space="0" w:color="auto"/>
              <w:left w:val="single" w:sz="4" w:space="0" w:color="auto"/>
              <w:bottom w:val="single" w:sz="4" w:space="0" w:color="auto"/>
              <w:right w:val="single" w:sz="4" w:space="0" w:color="auto"/>
            </w:tcBorders>
            <w:vAlign w:val="center"/>
          </w:tcPr>
          <w:p w14:paraId="562AF913" w14:textId="77777777" w:rsidR="0044730F" w:rsidRPr="00CB1C0E" w:rsidRDefault="0044730F" w:rsidP="00EB5011">
            <w:pPr>
              <w:jc w:val="center"/>
              <w:rPr>
                <w:rFonts w:ascii="Cambria" w:hAnsi="Cambria"/>
                <w:b/>
                <w:sz w:val="18"/>
                <w:szCs w:val="18"/>
              </w:rPr>
            </w:pPr>
            <w:r w:rsidRPr="00CB1C0E">
              <w:rPr>
                <w:rFonts w:ascii="Cambria" w:hAnsi="Cambria"/>
                <w:b/>
                <w:sz w:val="18"/>
                <w:szCs w:val="18"/>
              </w:rPr>
              <w:t>02.03.2017</w:t>
            </w:r>
          </w:p>
        </w:tc>
        <w:tc>
          <w:tcPr>
            <w:tcW w:w="1527" w:type="pct"/>
            <w:tcBorders>
              <w:top w:val="single" w:sz="4" w:space="0" w:color="auto"/>
              <w:left w:val="single" w:sz="4" w:space="0" w:color="auto"/>
              <w:bottom w:val="single" w:sz="4" w:space="0" w:color="auto"/>
              <w:right w:val="single" w:sz="4" w:space="0" w:color="auto"/>
            </w:tcBorders>
            <w:vAlign w:val="center"/>
          </w:tcPr>
          <w:p w14:paraId="49A2433D" w14:textId="77777777" w:rsidR="0044730F" w:rsidRPr="00CB1C0E" w:rsidRDefault="0044730F" w:rsidP="00EB5011">
            <w:pPr>
              <w:rPr>
                <w:rFonts w:ascii="Cambria" w:hAnsi="Cambria"/>
                <w:b/>
                <w:sz w:val="18"/>
                <w:szCs w:val="18"/>
              </w:rPr>
            </w:pPr>
            <w:r w:rsidRPr="00CB1C0E">
              <w:rPr>
                <w:rFonts w:ascii="Cambria" w:hAnsi="Cambria"/>
                <w:b/>
                <w:sz w:val="18"/>
                <w:szCs w:val="18"/>
              </w:rPr>
              <w:t>Linea Portogruaro – Trieste, stazione Bivio d’Aurisina</w:t>
            </w:r>
          </w:p>
        </w:tc>
        <w:tc>
          <w:tcPr>
            <w:tcW w:w="1334" w:type="pct"/>
            <w:tcBorders>
              <w:top w:val="single" w:sz="4" w:space="0" w:color="auto"/>
              <w:left w:val="single" w:sz="4" w:space="0" w:color="auto"/>
              <w:bottom w:val="single" w:sz="4" w:space="0" w:color="auto"/>
              <w:right w:val="single" w:sz="4" w:space="0" w:color="auto"/>
            </w:tcBorders>
            <w:vAlign w:val="center"/>
          </w:tcPr>
          <w:p w14:paraId="70FA663B" w14:textId="77777777" w:rsidR="0044730F" w:rsidRPr="00CB1C0E" w:rsidRDefault="0044730F" w:rsidP="00EB5011">
            <w:pPr>
              <w:rPr>
                <w:rFonts w:ascii="Cambria" w:hAnsi="Cambria"/>
                <w:b/>
                <w:sz w:val="18"/>
                <w:szCs w:val="18"/>
              </w:rPr>
            </w:pPr>
            <w:r w:rsidRPr="00CB1C0E">
              <w:rPr>
                <w:rFonts w:ascii="Cambria" w:hAnsi="Cambria"/>
                <w:b/>
                <w:sz w:val="18"/>
                <w:szCs w:val="18"/>
              </w:rPr>
              <w:t xml:space="preserve">Collisione tra treno merci e locomotiva di manovra </w:t>
            </w:r>
          </w:p>
        </w:tc>
        <w:tc>
          <w:tcPr>
            <w:tcW w:w="501" w:type="pct"/>
            <w:tcBorders>
              <w:top w:val="single" w:sz="4" w:space="0" w:color="auto"/>
              <w:left w:val="single" w:sz="4" w:space="0" w:color="auto"/>
              <w:bottom w:val="single" w:sz="4" w:space="0" w:color="auto"/>
              <w:right w:val="single" w:sz="4" w:space="0" w:color="auto"/>
            </w:tcBorders>
            <w:vAlign w:val="center"/>
          </w:tcPr>
          <w:p w14:paraId="5130D4ED" w14:textId="77777777" w:rsidR="0044730F" w:rsidRPr="00CB1C0E" w:rsidRDefault="0044730F" w:rsidP="00EB5011">
            <w:pPr>
              <w:jc w:val="center"/>
              <w:rPr>
                <w:rFonts w:ascii="Cambria" w:hAnsi="Cambria"/>
                <w:b/>
                <w:sz w:val="18"/>
                <w:szCs w:val="18"/>
              </w:rPr>
            </w:pPr>
            <w:r w:rsidRPr="00CB1C0E">
              <w:rPr>
                <w:rFonts w:ascii="Cambria" w:hAnsi="Cambria"/>
                <w:b/>
                <w:sz w:val="18"/>
                <w:szCs w:val="18"/>
              </w:rPr>
              <w:t>Art. 19.2</w:t>
            </w:r>
          </w:p>
        </w:tc>
        <w:tc>
          <w:tcPr>
            <w:tcW w:w="641" w:type="pct"/>
            <w:tcBorders>
              <w:top w:val="single" w:sz="4" w:space="0" w:color="auto"/>
              <w:left w:val="single" w:sz="4" w:space="0" w:color="auto"/>
              <w:bottom w:val="single" w:sz="4" w:space="0" w:color="auto"/>
              <w:right w:val="single" w:sz="4" w:space="0" w:color="auto"/>
            </w:tcBorders>
            <w:vAlign w:val="center"/>
          </w:tcPr>
          <w:p w14:paraId="59656CBA" w14:textId="77777777" w:rsidR="0044730F" w:rsidRPr="00CB1C0E" w:rsidRDefault="0044730F" w:rsidP="00EB5011">
            <w:pPr>
              <w:jc w:val="center"/>
              <w:rPr>
                <w:rFonts w:ascii="Cambria" w:hAnsi="Cambria"/>
                <w:b/>
                <w:bCs/>
                <w:sz w:val="18"/>
                <w:szCs w:val="18"/>
              </w:rPr>
            </w:pPr>
            <w:r w:rsidRPr="00CB1C0E">
              <w:rPr>
                <w:rFonts w:ascii="Cambria" w:hAnsi="Cambria"/>
                <w:b/>
                <w:bCs/>
                <w:sz w:val="18"/>
                <w:szCs w:val="18"/>
              </w:rPr>
              <w:t>29.01.2018</w:t>
            </w:r>
          </w:p>
        </w:tc>
      </w:tr>
      <w:tr w:rsidR="0044730F" w:rsidRPr="002339B4" w14:paraId="02211F41" w14:textId="77777777" w:rsidTr="0032714A">
        <w:trPr>
          <w:trHeight w:hRule="exact" w:val="847"/>
        </w:trPr>
        <w:tc>
          <w:tcPr>
            <w:tcW w:w="42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683292" w14:textId="5A4AD62B" w:rsidR="0044730F" w:rsidRPr="002339B4" w:rsidRDefault="00D75682" w:rsidP="00EB5011">
            <w:pPr>
              <w:jc w:val="center"/>
              <w:rPr>
                <w:rFonts w:ascii="Cambria" w:hAnsi="Cambria"/>
                <w:b/>
                <w:sz w:val="18"/>
                <w:szCs w:val="18"/>
                <w:highlight w:val="yellow"/>
              </w:rPr>
            </w:pPr>
            <w:r>
              <w:rPr>
                <w:rFonts w:ascii="Cambria" w:hAnsi="Cambria"/>
                <w:b/>
                <w:sz w:val="18"/>
                <w:szCs w:val="18"/>
              </w:rPr>
              <w:t>***</w:t>
            </w:r>
          </w:p>
        </w:tc>
        <w:tc>
          <w:tcPr>
            <w:tcW w:w="568" w:type="pct"/>
            <w:tcBorders>
              <w:top w:val="single" w:sz="4" w:space="0" w:color="auto"/>
              <w:left w:val="single" w:sz="4" w:space="0" w:color="auto"/>
              <w:bottom w:val="single" w:sz="4" w:space="0" w:color="auto"/>
              <w:right w:val="single" w:sz="4" w:space="0" w:color="auto"/>
            </w:tcBorders>
            <w:vAlign w:val="center"/>
          </w:tcPr>
          <w:p w14:paraId="1D68C27D" w14:textId="77777777" w:rsidR="0044730F" w:rsidRPr="00CB1C0E" w:rsidRDefault="0044730F" w:rsidP="00EB5011">
            <w:pPr>
              <w:jc w:val="center"/>
              <w:rPr>
                <w:rFonts w:ascii="Cambria" w:hAnsi="Cambria"/>
                <w:b/>
                <w:sz w:val="18"/>
                <w:szCs w:val="18"/>
                <w:highlight w:val="yellow"/>
              </w:rPr>
            </w:pPr>
            <w:r w:rsidRPr="00CB1C0E">
              <w:rPr>
                <w:rFonts w:ascii="Cambria" w:hAnsi="Cambria"/>
                <w:b/>
                <w:sz w:val="18"/>
                <w:szCs w:val="18"/>
              </w:rPr>
              <w:t>22.10.2016</w:t>
            </w:r>
          </w:p>
        </w:tc>
        <w:tc>
          <w:tcPr>
            <w:tcW w:w="1527" w:type="pct"/>
            <w:tcBorders>
              <w:top w:val="single" w:sz="4" w:space="0" w:color="auto"/>
              <w:left w:val="single" w:sz="4" w:space="0" w:color="auto"/>
              <w:bottom w:val="single" w:sz="4" w:space="0" w:color="auto"/>
              <w:right w:val="single" w:sz="4" w:space="0" w:color="auto"/>
            </w:tcBorders>
            <w:vAlign w:val="center"/>
          </w:tcPr>
          <w:p w14:paraId="56F9F8C5" w14:textId="77777777" w:rsidR="0044730F" w:rsidRPr="00CB1C0E" w:rsidRDefault="0044730F" w:rsidP="00EB5011">
            <w:pPr>
              <w:rPr>
                <w:rFonts w:ascii="Cambria" w:hAnsi="Cambria"/>
                <w:b/>
                <w:sz w:val="18"/>
                <w:szCs w:val="18"/>
              </w:rPr>
            </w:pPr>
            <w:r w:rsidRPr="00CB1C0E">
              <w:rPr>
                <w:rFonts w:ascii="Cambria" w:hAnsi="Cambria"/>
                <w:b/>
                <w:sz w:val="18"/>
                <w:szCs w:val="18"/>
              </w:rPr>
              <w:t>Linea Brescia - Edolo</w:t>
            </w:r>
          </w:p>
        </w:tc>
        <w:tc>
          <w:tcPr>
            <w:tcW w:w="1334" w:type="pct"/>
            <w:tcBorders>
              <w:top w:val="single" w:sz="4" w:space="0" w:color="auto"/>
              <w:left w:val="single" w:sz="4" w:space="0" w:color="auto"/>
              <w:bottom w:val="single" w:sz="4" w:space="0" w:color="auto"/>
              <w:right w:val="single" w:sz="4" w:space="0" w:color="auto"/>
            </w:tcBorders>
            <w:vAlign w:val="center"/>
          </w:tcPr>
          <w:p w14:paraId="4EC982B8" w14:textId="77777777" w:rsidR="0044730F" w:rsidRPr="00CB1C0E" w:rsidRDefault="0044730F" w:rsidP="00EB5011">
            <w:pPr>
              <w:rPr>
                <w:rFonts w:ascii="Cambria" w:hAnsi="Cambria"/>
                <w:b/>
                <w:sz w:val="18"/>
                <w:szCs w:val="18"/>
                <w:highlight w:val="yellow"/>
              </w:rPr>
            </w:pPr>
            <w:r w:rsidRPr="00CB1C0E">
              <w:rPr>
                <w:rFonts w:ascii="Cambria" w:hAnsi="Cambria"/>
                <w:b/>
                <w:sz w:val="18"/>
                <w:szCs w:val="18"/>
              </w:rPr>
              <w:t>Collisione tra carro pianale e carrello motore</w:t>
            </w:r>
          </w:p>
        </w:tc>
        <w:tc>
          <w:tcPr>
            <w:tcW w:w="501" w:type="pct"/>
            <w:tcBorders>
              <w:top w:val="single" w:sz="4" w:space="0" w:color="auto"/>
              <w:left w:val="single" w:sz="4" w:space="0" w:color="auto"/>
              <w:bottom w:val="single" w:sz="4" w:space="0" w:color="auto"/>
              <w:right w:val="single" w:sz="4" w:space="0" w:color="auto"/>
            </w:tcBorders>
            <w:vAlign w:val="center"/>
          </w:tcPr>
          <w:p w14:paraId="23A8AEED" w14:textId="32B71E04" w:rsidR="0044730F" w:rsidRPr="00CB1C0E" w:rsidRDefault="0044730F" w:rsidP="00EB5011">
            <w:pPr>
              <w:jc w:val="center"/>
              <w:rPr>
                <w:rFonts w:ascii="Cambria" w:hAnsi="Cambria"/>
                <w:b/>
                <w:sz w:val="18"/>
                <w:szCs w:val="18"/>
              </w:rPr>
            </w:pPr>
            <w:r w:rsidRPr="00CB1C0E">
              <w:rPr>
                <w:rFonts w:ascii="Cambria" w:hAnsi="Cambria"/>
                <w:b/>
                <w:sz w:val="18"/>
                <w:szCs w:val="18"/>
              </w:rPr>
              <w:t>Art. 21.4 (</w:t>
            </w:r>
            <w:r w:rsidRPr="002339B4">
              <w:rPr>
                <w:rStyle w:val="Rimandonotaapidipagina"/>
                <w:rFonts w:ascii="Cambria" w:hAnsi="Cambria"/>
                <w:b/>
                <w:sz w:val="20"/>
                <w:szCs w:val="20"/>
              </w:rPr>
              <w:footnoteReference w:id="20"/>
            </w:r>
            <w:r w:rsidRPr="00CB1C0E">
              <w:rPr>
                <w:rFonts w:ascii="Cambria" w:hAnsi="Cambria"/>
                <w:b/>
                <w:sz w:val="18"/>
                <w:szCs w:val="18"/>
              </w:rPr>
              <w:t>)</w:t>
            </w:r>
          </w:p>
        </w:tc>
        <w:tc>
          <w:tcPr>
            <w:tcW w:w="641" w:type="pct"/>
            <w:tcBorders>
              <w:top w:val="single" w:sz="4" w:space="0" w:color="auto"/>
              <w:left w:val="single" w:sz="4" w:space="0" w:color="auto"/>
              <w:bottom w:val="single" w:sz="4" w:space="0" w:color="auto"/>
              <w:right w:val="single" w:sz="4" w:space="0" w:color="auto"/>
            </w:tcBorders>
            <w:vAlign w:val="center"/>
          </w:tcPr>
          <w:p w14:paraId="194B8B06" w14:textId="77777777" w:rsidR="0044730F" w:rsidRPr="00CB1C0E" w:rsidRDefault="0044730F" w:rsidP="00EB5011">
            <w:pPr>
              <w:jc w:val="center"/>
              <w:rPr>
                <w:rFonts w:ascii="Cambria" w:hAnsi="Cambria"/>
                <w:b/>
                <w:sz w:val="18"/>
                <w:szCs w:val="18"/>
                <w:highlight w:val="yellow"/>
              </w:rPr>
            </w:pPr>
            <w:r w:rsidRPr="00CB1C0E">
              <w:rPr>
                <w:rFonts w:ascii="Cambria" w:hAnsi="Cambria"/>
                <w:b/>
                <w:sz w:val="18"/>
                <w:szCs w:val="18"/>
              </w:rPr>
              <w:t>21.03.2018</w:t>
            </w:r>
          </w:p>
        </w:tc>
      </w:tr>
      <w:tr w:rsidR="0044730F" w:rsidRPr="002339B4" w14:paraId="3988C2B4" w14:textId="77777777" w:rsidTr="0032714A">
        <w:trPr>
          <w:trHeight w:hRule="exact" w:val="847"/>
        </w:trPr>
        <w:tc>
          <w:tcPr>
            <w:tcW w:w="42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B8AB52" w14:textId="77777777" w:rsidR="0044730F" w:rsidRPr="00CB1C0E" w:rsidRDefault="0044730F" w:rsidP="00EB5011">
            <w:pPr>
              <w:jc w:val="center"/>
              <w:rPr>
                <w:rFonts w:ascii="Cambria" w:hAnsi="Cambria"/>
                <w:b/>
                <w:sz w:val="18"/>
                <w:szCs w:val="18"/>
              </w:rPr>
            </w:pPr>
            <w:r w:rsidRPr="00CB1C0E">
              <w:rPr>
                <w:rFonts w:ascii="Cambria" w:hAnsi="Cambria"/>
                <w:b/>
                <w:bCs/>
                <w:sz w:val="18"/>
                <w:szCs w:val="18"/>
              </w:rPr>
              <w:t>IT-5363</w:t>
            </w:r>
          </w:p>
        </w:tc>
        <w:tc>
          <w:tcPr>
            <w:tcW w:w="568" w:type="pct"/>
            <w:tcBorders>
              <w:top w:val="single" w:sz="4" w:space="0" w:color="auto"/>
              <w:left w:val="single" w:sz="4" w:space="0" w:color="auto"/>
              <w:bottom w:val="single" w:sz="4" w:space="0" w:color="auto"/>
              <w:right w:val="single" w:sz="4" w:space="0" w:color="auto"/>
            </w:tcBorders>
            <w:vAlign w:val="center"/>
          </w:tcPr>
          <w:p w14:paraId="0691572A" w14:textId="77777777" w:rsidR="0044730F" w:rsidRPr="00CB1C0E" w:rsidRDefault="0044730F" w:rsidP="00EB5011">
            <w:pPr>
              <w:jc w:val="center"/>
              <w:rPr>
                <w:rFonts w:ascii="Cambria" w:hAnsi="Cambria"/>
                <w:b/>
                <w:sz w:val="18"/>
                <w:szCs w:val="18"/>
              </w:rPr>
            </w:pPr>
            <w:r w:rsidRPr="00CB1C0E">
              <w:rPr>
                <w:rFonts w:ascii="Cambria" w:hAnsi="Cambria"/>
                <w:b/>
                <w:sz w:val="18"/>
                <w:szCs w:val="18"/>
              </w:rPr>
              <w:t>13.06.2017</w:t>
            </w:r>
          </w:p>
        </w:tc>
        <w:tc>
          <w:tcPr>
            <w:tcW w:w="1527" w:type="pct"/>
            <w:tcBorders>
              <w:top w:val="single" w:sz="4" w:space="0" w:color="auto"/>
              <w:left w:val="single" w:sz="4" w:space="0" w:color="auto"/>
              <w:bottom w:val="single" w:sz="4" w:space="0" w:color="auto"/>
              <w:right w:val="single" w:sz="4" w:space="0" w:color="auto"/>
            </w:tcBorders>
            <w:vAlign w:val="center"/>
          </w:tcPr>
          <w:p w14:paraId="10C99FBB" w14:textId="77777777" w:rsidR="0044730F" w:rsidRPr="00CB1C0E" w:rsidRDefault="0044730F" w:rsidP="00EB5011">
            <w:pPr>
              <w:rPr>
                <w:rFonts w:ascii="Cambria" w:hAnsi="Cambria"/>
                <w:b/>
                <w:sz w:val="18"/>
                <w:szCs w:val="18"/>
              </w:rPr>
            </w:pPr>
            <w:r w:rsidRPr="00CB1C0E">
              <w:rPr>
                <w:rFonts w:ascii="Cambria" w:hAnsi="Cambria"/>
                <w:b/>
                <w:sz w:val="18"/>
                <w:szCs w:val="18"/>
              </w:rPr>
              <w:t xml:space="preserve">Linea Lecce – Zollino, tratta </w:t>
            </w:r>
            <w:proofErr w:type="spellStart"/>
            <w:r w:rsidRPr="00CB1C0E">
              <w:rPr>
                <w:rFonts w:ascii="Cambria" w:hAnsi="Cambria"/>
                <w:b/>
                <w:sz w:val="18"/>
                <w:szCs w:val="18"/>
              </w:rPr>
              <w:t>S.Donato</w:t>
            </w:r>
            <w:proofErr w:type="spellEnd"/>
            <w:r w:rsidRPr="00CB1C0E">
              <w:rPr>
                <w:rFonts w:ascii="Cambria" w:hAnsi="Cambria"/>
                <w:b/>
                <w:sz w:val="18"/>
                <w:szCs w:val="18"/>
              </w:rPr>
              <w:t xml:space="preserve"> Lecce - Galugnano</w:t>
            </w:r>
          </w:p>
        </w:tc>
        <w:tc>
          <w:tcPr>
            <w:tcW w:w="1334" w:type="pct"/>
            <w:tcBorders>
              <w:top w:val="single" w:sz="4" w:space="0" w:color="auto"/>
              <w:left w:val="single" w:sz="4" w:space="0" w:color="auto"/>
              <w:bottom w:val="single" w:sz="4" w:space="0" w:color="auto"/>
              <w:right w:val="single" w:sz="4" w:space="0" w:color="auto"/>
            </w:tcBorders>
            <w:shd w:val="clear" w:color="auto" w:fill="auto"/>
            <w:vAlign w:val="center"/>
          </w:tcPr>
          <w:p w14:paraId="220188A0" w14:textId="77777777" w:rsidR="0044730F" w:rsidRPr="00CB1C0E" w:rsidRDefault="0044730F" w:rsidP="00EB5011">
            <w:pPr>
              <w:rPr>
                <w:rFonts w:ascii="Cambria" w:hAnsi="Cambria"/>
                <w:b/>
                <w:sz w:val="18"/>
                <w:szCs w:val="18"/>
              </w:rPr>
            </w:pPr>
            <w:r w:rsidRPr="00CB1C0E">
              <w:rPr>
                <w:rFonts w:ascii="Cambria" w:hAnsi="Cambria"/>
                <w:b/>
                <w:sz w:val="18"/>
                <w:szCs w:val="18"/>
              </w:rPr>
              <w:t>Collisione tra due treni passeggeri, a velocità ridotta</w:t>
            </w:r>
          </w:p>
        </w:tc>
        <w:tc>
          <w:tcPr>
            <w:tcW w:w="501" w:type="pct"/>
            <w:tcBorders>
              <w:top w:val="single" w:sz="4" w:space="0" w:color="auto"/>
              <w:left w:val="single" w:sz="4" w:space="0" w:color="auto"/>
              <w:bottom w:val="single" w:sz="4" w:space="0" w:color="auto"/>
              <w:right w:val="single" w:sz="4" w:space="0" w:color="auto"/>
            </w:tcBorders>
            <w:vAlign w:val="center"/>
          </w:tcPr>
          <w:p w14:paraId="2FE324BD" w14:textId="77777777" w:rsidR="0044730F" w:rsidRPr="00CB1C0E" w:rsidRDefault="0044730F" w:rsidP="00EB5011">
            <w:pPr>
              <w:jc w:val="center"/>
              <w:rPr>
                <w:rFonts w:ascii="Cambria" w:hAnsi="Cambria"/>
                <w:b/>
                <w:sz w:val="18"/>
                <w:szCs w:val="18"/>
              </w:rPr>
            </w:pPr>
            <w:r w:rsidRPr="00CB1C0E">
              <w:rPr>
                <w:rFonts w:ascii="Cambria" w:hAnsi="Cambria"/>
                <w:b/>
                <w:sz w:val="18"/>
                <w:szCs w:val="18"/>
              </w:rPr>
              <w:t>Art. 19.2</w:t>
            </w:r>
          </w:p>
        </w:tc>
        <w:tc>
          <w:tcPr>
            <w:tcW w:w="641" w:type="pct"/>
            <w:tcBorders>
              <w:top w:val="single" w:sz="4" w:space="0" w:color="auto"/>
              <w:left w:val="single" w:sz="4" w:space="0" w:color="auto"/>
              <w:bottom w:val="single" w:sz="4" w:space="0" w:color="auto"/>
              <w:right w:val="single" w:sz="4" w:space="0" w:color="auto"/>
            </w:tcBorders>
            <w:vAlign w:val="center"/>
          </w:tcPr>
          <w:p w14:paraId="38052C7E" w14:textId="77777777" w:rsidR="0044730F" w:rsidRPr="00CB1C0E" w:rsidRDefault="0044730F" w:rsidP="00EB5011">
            <w:pPr>
              <w:jc w:val="center"/>
              <w:rPr>
                <w:rFonts w:ascii="Cambria" w:hAnsi="Cambria"/>
                <w:b/>
                <w:sz w:val="18"/>
                <w:szCs w:val="18"/>
              </w:rPr>
            </w:pPr>
            <w:r w:rsidRPr="00CB1C0E">
              <w:rPr>
                <w:rFonts w:ascii="Cambria" w:hAnsi="Cambria"/>
                <w:b/>
                <w:sz w:val="18"/>
                <w:szCs w:val="18"/>
              </w:rPr>
              <w:t>08.06.2018</w:t>
            </w:r>
          </w:p>
        </w:tc>
      </w:tr>
      <w:tr w:rsidR="0044730F" w:rsidRPr="002339B4" w14:paraId="1B60A8E8" w14:textId="77777777" w:rsidTr="0032714A">
        <w:trPr>
          <w:trHeight w:hRule="exact" w:val="847"/>
        </w:trPr>
        <w:tc>
          <w:tcPr>
            <w:tcW w:w="42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A24091" w14:textId="77777777" w:rsidR="0044730F" w:rsidRPr="00CB1C0E" w:rsidRDefault="0044730F" w:rsidP="00EB5011">
            <w:pPr>
              <w:jc w:val="center"/>
              <w:rPr>
                <w:rFonts w:ascii="Cambria" w:hAnsi="Cambria"/>
                <w:b/>
                <w:sz w:val="18"/>
                <w:szCs w:val="18"/>
              </w:rPr>
            </w:pPr>
            <w:r w:rsidRPr="00CB1C0E">
              <w:rPr>
                <w:rFonts w:ascii="Cambria" w:hAnsi="Cambria"/>
                <w:b/>
                <w:bCs/>
                <w:sz w:val="18"/>
                <w:szCs w:val="18"/>
              </w:rPr>
              <w:t>IT-5442</w:t>
            </w:r>
          </w:p>
        </w:tc>
        <w:tc>
          <w:tcPr>
            <w:tcW w:w="568" w:type="pct"/>
            <w:tcBorders>
              <w:top w:val="single" w:sz="4" w:space="0" w:color="auto"/>
              <w:left w:val="single" w:sz="4" w:space="0" w:color="auto"/>
              <w:bottom w:val="single" w:sz="4" w:space="0" w:color="auto"/>
              <w:right w:val="single" w:sz="4" w:space="0" w:color="auto"/>
            </w:tcBorders>
            <w:vAlign w:val="center"/>
          </w:tcPr>
          <w:p w14:paraId="4193D7F6" w14:textId="77777777" w:rsidR="0044730F" w:rsidRPr="00CB1C0E" w:rsidRDefault="0044730F" w:rsidP="00EB5011">
            <w:pPr>
              <w:jc w:val="center"/>
              <w:rPr>
                <w:rFonts w:ascii="Cambria" w:hAnsi="Cambria"/>
                <w:b/>
                <w:sz w:val="18"/>
                <w:szCs w:val="18"/>
              </w:rPr>
            </w:pPr>
            <w:r w:rsidRPr="00CB1C0E">
              <w:rPr>
                <w:rFonts w:ascii="Cambria" w:hAnsi="Cambria"/>
                <w:b/>
                <w:sz w:val="18"/>
                <w:szCs w:val="18"/>
              </w:rPr>
              <w:t>05.06.2017</w:t>
            </w:r>
          </w:p>
        </w:tc>
        <w:tc>
          <w:tcPr>
            <w:tcW w:w="1527" w:type="pct"/>
            <w:tcBorders>
              <w:top w:val="single" w:sz="4" w:space="0" w:color="auto"/>
              <w:left w:val="single" w:sz="4" w:space="0" w:color="auto"/>
              <w:bottom w:val="single" w:sz="4" w:space="0" w:color="auto"/>
              <w:right w:val="single" w:sz="4" w:space="0" w:color="auto"/>
            </w:tcBorders>
            <w:vAlign w:val="center"/>
          </w:tcPr>
          <w:p w14:paraId="5FD0D7AD" w14:textId="77777777" w:rsidR="0044730F" w:rsidRPr="00CB1C0E" w:rsidRDefault="0044730F" w:rsidP="00EB5011">
            <w:pPr>
              <w:rPr>
                <w:rFonts w:ascii="Cambria" w:hAnsi="Cambria"/>
                <w:b/>
                <w:sz w:val="18"/>
                <w:szCs w:val="18"/>
              </w:rPr>
            </w:pPr>
            <w:r w:rsidRPr="00CB1C0E">
              <w:rPr>
                <w:rFonts w:ascii="Cambria" w:hAnsi="Cambria"/>
                <w:b/>
                <w:sz w:val="18"/>
                <w:szCs w:val="18"/>
              </w:rPr>
              <w:t>Linea Bari – Lecce, tratta Brindisi - Squinzano</w:t>
            </w:r>
          </w:p>
        </w:tc>
        <w:tc>
          <w:tcPr>
            <w:tcW w:w="1334" w:type="pct"/>
            <w:tcBorders>
              <w:top w:val="single" w:sz="4" w:space="0" w:color="auto"/>
              <w:left w:val="single" w:sz="4" w:space="0" w:color="auto"/>
              <w:bottom w:val="single" w:sz="4" w:space="0" w:color="auto"/>
              <w:right w:val="single" w:sz="4" w:space="0" w:color="auto"/>
            </w:tcBorders>
            <w:vAlign w:val="center"/>
          </w:tcPr>
          <w:p w14:paraId="69EEE37C" w14:textId="77777777" w:rsidR="0044730F" w:rsidRPr="00CB1C0E" w:rsidRDefault="0044730F" w:rsidP="00EB5011">
            <w:pPr>
              <w:rPr>
                <w:rFonts w:ascii="Cambria" w:hAnsi="Cambria"/>
                <w:b/>
                <w:sz w:val="18"/>
                <w:szCs w:val="18"/>
              </w:rPr>
            </w:pPr>
            <w:r w:rsidRPr="00CB1C0E">
              <w:rPr>
                <w:rFonts w:ascii="Cambria" w:hAnsi="Cambria"/>
                <w:b/>
                <w:sz w:val="18"/>
                <w:szCs w:val="18"/>
              </w:rPr>
              <w:t>Errato invio treno IC 603 da Brindisi</w:t>
            </w:r>
          </w:p>
        </w:tc>
        <w:tc>
          <w:tcPr>
            <w:tcW w:w="501" w:type="pct"/>
            <w:tcBorders>
              <w:top w:val="single" w:sz="4" w:space="0" w:color="auto"/>
              <w:left w:val="single" w:sz="4" w:space="0" w:color="auto"/>
              <w:bottom w:val="single" w:sz="4" w:space="0" w:color="auto"/>
              <w:right w:val="single" w:sz="4" w:space="0" w:color="auto"/>
            </w:tcBorders>
            <w:vAlign w:val="center"/>
          </w:tcPr>
          <w:p w14:paraId="0C99EB82" w14:textId="77777777" w:rsidR="0044730F" w:rsidRPr="00CB1C0E" w:rsidRDefault="0044730F" w:rsidP="00EB5011">
            <w:pPr>
              <w:jc w:val="center"/>
              <w:rPr>
                <w:rFonts w:ascii="Cambria" w:hAnsi="Cambria"/>
                <w:b/>
                <w:sz w:val="18"/>
                <w:szCs w:val="18"/>
              </w:rPr>
            </w:pPr>
            <w:r w:rsidRPr="00CB1C0E">
              <w:rPr>
                <w:rFonts w:ascii="Cambria" w:hAnsi="Cambria"/>
                <w:b/>
                <w:sz w:val="18"/>
                <w:szCs w:val="18"/>
              </w:rPr>
              <w:t>Art. 19.2</w:t>
            </w:r>
          </w:p>
        </w:tc>
        <w:tc>
          <w:tcPr>
            <w:tcW w:w="641" w:type="pct"/>
            <w:tcBorders>
              <w:top w:val="single" w:sz="4" w:space="0" w:color="auto"/>
              <w:left w:val="single" w:sz="4" w:space="0" w:color="auto"/>
              <w:bottom w:val="single" w:sz="4" w:space="0" w:color="auto"/>
              <w:right w:val="single" w:sz="4" w:space="0" w:color="auto"/>
            </w:tcBorders>
            <w:vAlign w:val="center"/>
          </w:tcPr>
          <w:p w14:paraId="07EC9D71" w14:textId="77777777" w:rsidR="0044730F" w:rsidRPr="00CB1C0E" w:rsidRDefault="0044730F" w:rsidP="00EB5011">
            <w:pPr>
              <w:jc w:val="center"/>
              <w:rPr>
                <w:rFonts w:ascii="Cambria" w:hAnsi="Cambria"/>
                <w:b/>
                <w:sz w:val="18"/>
                <w:szCs w:val="18"/>
              </w:rPr>
            </w:pPr>
            <w:r w:rsidRPr="00CB1C0E">
              <w:rPr>
                <w:rFonts w:ascii="Cambria" w:hAnsi="Cambria"/>
                <w:b/>
                <w:sz w:val="18"/>
                <w:szCs w:val="18"/>
              </w:rPr>
              <w:t>14.06.2018</w:t>
            </w:r>
          </w:p>
        </w:tc>
      </w:tr>
      <w:tr w:rsidR="0044730F" w:rsidRPr="002339B4" w14:paraId="0D28442D" w14:textId="77777777" w:rsidTr="0032714A">
        <w:trPr>
          <w:trHeight w:hRule="exact" w:val="847"/>
        </w:trPr>
        <w:tc>
          <w:tcPr>
            <w:tcW w:w="42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3C903D" w14:textId="77777777" w:rsidR="0044730F" w:rsidRPr="00CB1C0E" w:rsidRDefault="0044730F" w:rsidP="00EB5011">
            <w:pPr>
              <w:jc w:val="center"/>
              <w:rPr>
                <w:rFonts w:ascii="Cambria" w:hAnsi="Cambria"/>
                <w:b/>
                <w:sz w:val="18"/>
                <w:szCs w:val="18"/>
              </w:rPr>
            </w:pPr>
            <w:r w:rsidRPr="00CB1C0E">
              <w:rPr>
                <w:rFonts w:ascii="Cambria" w:hAnsi="Cambria"/>
                <w:b/>
                <w:bCs/>
                <w:sz w:val="18"/>
                <w:szCs w:val="18"/>
              </w:rPr>
              <w:t>IT-5439</w:t>
            </w:r>
          </w:p>
        </w:tc>
        <w:tc>
          <w:tcPr>
            <w:tcW w:w="568" w:type="pct"/>
            <w:tcBorders>
              <w:top w:val="single" w:sz="4" w:space="0" w:color="auto"/>
              <w:left w:val="single" w:sz="4" w:space="0" w:color="auto"/>
              <w:bottom w:val="single" w:sz="4" w:space="0" w:color="auto"/>
              <w:right w:val="single" w:sz="4" w:space="0" w:color="auto"/>
            </w:tcBorders>
            <w:vAlign w:val="center"/>
          </w:tcPr>
          <w:p w14:paraId="3C766AB2" w14:textId="77777777" w:rsidR="0044730F" w:rsidRPr="00CB1C0E" w:rsidRDefault="0044730F" w:rsidP="00EB5011">
            <w:pPr>
              <w:jc w:val="center"/>
              <w:rPr>
                <w:rFonts w:ascii="Cambria" w:hAnsi="Cambria"/>
                <w:b/>
                <w:sz w:val="18"/>
                <w:szCs w:val="18"/>
              </w:rPr>
            </w:pPr>
            <w:r w:rsidRPr="00CB1C0E">
              <w:rPr>
                <w:rFonts w:ascii="Cambria" w:hAnsi="Cambria"/>
                <w:b/>
                <w:sz w:val="18"/>
                <w:szCs w:val="18"/>
              </w:rPr>
              <w:t>11.09.2017</w:t>
            </w:r>
          </w:p>
        </w:tc>
        <w:tc>
          <w:tcPr>
            <w:tcW w:w="1527" w:type="pct"/>
            <w:tcBorders>
              <w:top w:val="single" w:sz="4" w:space="0" w:color="auto"/>
              <w:left w:val="single" w:sz="4" w:space="0" w:color="auto"/>
              <w:bottom w:val="single" w:sz="4" w:space="0" w:color="auto"/>
              <w:right w:val="single" w:sz="4" w:space="0" w:color="auto"/>
            </w:tcBorders>
            <w:vAlign w:val="center"/>
          </w:tcPr>
          <w:p w14:paraId="25E81624" w14:textId="77777777" w:rsidR="0044730F" w:rsidRPr="00CB1C0E" w:rsidRDefault="0044730F" w:rsidP="00EB5011">
            <w:pPr>
              <w:rPr>
                <w:rFonts w:ascii="Cambria" w:hAnsi="Cambria"/>
                <w:b/>
                <w:sz w:val="18"/>
                <w:szCs w:val="18"/>
              </w:rPr>
            </w:pPr>
            <w:r w:rsidRPr="00CB1C0E">
              <w:rPr>
                <w:rFonts w:ascii="Cambria" w:hAnsi="Cambria"/>
                <w:b/>
                <w:sz w:val="18"/>
                <w:szCs w:val="18"/>
              </w:rPr>
              <w:t>Linea Martina Franca – Lecce, tratta Ceglie Messapica – Francavilla Fontana</w:t>
            </w:r>
          </w:p>
        </w:tc>
        <w:tc>
          <w:tcPr>
            <w:tcW w:w="1334" w:type="pct"/>
            <w:tcBorders>
              <w:top w:val="single" w:sz="4" w:space="0" w:color="auto"/>
              <w:left w:val="single" w:sz="4" w:space="0" w:color="auto"/>
              <w:bottom w:val="single" w:sz="4" w:space="0" w:color="auto"/>
              <w:right w:val="single" w:sz="4" w:space="0" w:color="auto"/>
            </w:tcBorders>
            <w:vAlign w:val="center"/>
          </w:tcPr>
          <w:p w14:paraId="53A636FF" w14:textId="77777777" w:rsidR="0044730F" w:rsidRPr="00CB1C0E" w:rsidRDefault="0044730F" w:rsidP="00EB5011">
            <w:pPr>
              <w:rPr>
                <w:rFonts w:ascii="Cambria" w:hAnsi="Cambria"/>
                <w:b/>
                <w:sz w:val="18"/>
                <w:szCs w:val="18"/>
              </w:rPr>
            </w:pPr>
            <w:r w:rsidRPr="00CB1C0E">
              <w:rPr>
                <w:rFonts w:ascii="Cambria" w:hAnsi="Cambria"/>
                <w:b/>
                <w:sz w:val="18"/>
                <w:szCs w:val="18"/>
              </w:rPr>
              <w:t>Mancata collisione tra treni passeggeri regionali</w:t>
            </w:r>
          </w:p>
        </w:tc>
        <w:tc>
          <w:tcPr>
            <w:tcW w:w="501" w:type="pct"/>
            <w:tcBorders>
              <w:top w:val="single" w:sz="4" w:space="0" w:color="auto"/>
              <w:left w:val="single" w:sz="4" w:space="0" w:color="auto"/>
              <w:bottom w:val="single" w:sz="4" w:space="0" w:color="auto"/>
              <w:right w:val="single" w:sz="4" w:space="0" w:color="auto"/>
            </w:tcBorders>
            <w:vAlign w:val="center"/>
          </w:tcPr>
          <w:p w14:paraId="2A98BF43" w14:textId="77777777" w:rsidR="0044730F" w:rsidRPr="00CB1C0E" w:rsidRDefault="0044730F" w:rsidP="00EB5011">
            <w:pPr>
              <w:jc w:val="center"/>
              <w:rPr>
                <w:rFonts w:ascii="Cambria" w:hAnsi="Cambria"/>
                <w:b/>
                <w:sz w:val="18"/>
                <w:szCs w:val="18"/>
              </w:rPr>
            </w:pPr>
            <w:r w:rsidRPr="00CB1C0E">
              <w:rPr>
                <w:rFonts w:ascii="Cambria" w:hAnsi="Cambria"/>
                <w:b/>
                <w:sz w:val="18"/>
                <w:szCs w:val="18"/>
              </w:rPr>
              <w:t>Art. 19.2</w:t>
            </w:r>
          </w:p>
        </w:tc>
        <w:tc>
          <w:tcPr>
            <w:tcW w:w="641" w:type="pct"/>
            <w:tcBorders>
              <w:top w:val="single" w:sz="4" w:space="0" w:color="auto"/>
              <w:left w:val="single" w:sz="4" w:space="0" w:color="auto"/>
              <w:bottom w:val="single" w:sz="4" w:space="0" w:color="auto"/>
              <w:right w:val="single" w:sz="4" w:space="0" w:color="auto"/>
            </w:tcBorders>
            <w:vAlign w:val="center"/>
          </w:tcPr>
          <w:p w14:paraId="40EE3306" w14:textId="77777777" w:rsidR="0044730F" w:rsidRPr="00CB1C0E" w:rsidRDefault="0044730F" w:rsidP="00EB5011">
            <w:pPr>
              <w:jc w:val="center"/>
              <w:rPr>
                <w:rFonts w:ascii="Cambria" w:hAnsi="Cambria"/>
                <w:b/>
                <w:sz w:val="18"/>
                <w:szCs w:val="18"/>
              </w:rPr>
            </w:pPr>
            <w:r w:rsidRPr="00CB1C0E">
              <w:rPr>
                <w:rFonts w:ascii="Cambria" w:hAnsi="Cambria"/>
                <w:b/>
                <w:sz w:val="18"/>
                <w:szCs w:val="18"/>
              </w:rPr>
              <w:t>10.07.2018</w:t>
            </w:r>
          </w:p>
        </w:tc>
      </w:tr>
      <w:tr w:rsidR="0044730F" w:rsidRPr="002339B4" w14:paraId="0754E0D1" w14:textId="77777777" w:rsidTr="0032714A">
        <w:trPr>
          <w:trHeight w:hRule="exact" w:val="847"/>
        </w:trPr>
        <w:tc>
          <w:tcPr>
            <w:tcW w:w="42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CC2167" w14:textId="77777777" w:rsidR="0044730F" w:rsidRPr="00CB1C0E" w:rsidRDefault="0044730F" w:rsidP="00EB5011">
            <w:pPr>
              <w:jc w:val="center"/>
              <w:rPr>
                <w:rFonts w:ascii="Cambria" w:hAnsi="Cambria"/>
                <w:b/>
                <w:sz w:val="18"/>
                <w:szCs w:val="18"/>
              </w:rPr>
            </w:pPr>
            <w:r w:rsidRPr="00CB1C0E">
              <w:rPr>
                <w:rFonts w:ascii="Cambria" w:hAnsi="Cambria"/>
                <w:b/>
                <w:bCs/>
                <w:sz w:val="18"/>
                <w:szCs w:val="18"/>
              </w:rPr>
              <w:t>IT-5440</w:t>
            </w:r>
          </w:p>
        </w:tc>
        <w:tc>
          <w:tcPr>
            <w:tcW w:w="568" w:type="pct"/>
            <w:tcBorders>
              <w:top w:val="single" w:sz="4" w:space="0" w:color="auto"/>
              <w:left w:val="single" w:sz="4" w:space="0" w:color="auto"/>
              <w:bottom w:val="single" w:sz="4" w:space="0" w:color="auto"/>
              <w:right w:val="single" w:sz="4" w:space="0" w:color="auto"/>
            </w:tcBorders>
            <w:vAlign w:val="center"/>
          </w:tcPr>
          <w:p w14:paraId="1E2A48F5" w14:textId="77777777" w:rsidR="0044730F" w:rsidRPr="00CB1C0E" w:rsidRDefault="0044730F" w:rsidP="00EB5011">
            <w:pPr>
              <w:jc w:val="center"/>
              <w:rPr>
                <w:rFonts w:ascii="Cambria" w:hAnsi="Cambria"/>
                <w:b/>
                <w:sz w:val="18"/>
                <w:szCs w:val="18"/>
              </w:rPr>
            </w:pPr>
            <w:r w:rsidRPr="00CB1C0E">
              <w:rPr>
                <w:rFonts w:ascii="Cambria" w:hAnsi="Cambria"/>
                <w:b/>
                <w:sz w:val="18"/>
                <w:szCs w:val="18"/>
              </w:rPr>
              <w:t>06.07.2017</w:t>
            </w:r>
          </w:p>
        </w:tc>
        <w:tc>
          <w:tcPr>
            <w:tcW w:w="1527" w:type="pct"/>
            <w:tcBorders>
              <w:top w:val="single" w:sz="4" w:space="0" w:color="auto"/>
              <w:left w:val="single" w:sz="4" w:space="0" w:color="auto"/>
              <w:bottom w:val="single" w:sz="4" w:space="0" w:color="auto"/>
              <w:right w:val="single" w:sz="4" w:space="0" w:color="auto"/>
            </w:tcBorders>
            <w:vAlign w:val="center"/>
          </w:tcPr>
          <w:p w14:paraId="573D9EFE" w14:textId="77777777" w:rsidR="0044730F" w:rsidRPr="00CB1C0E" w:rsidRDefault="0044730F" w:rsidP="00EB5011">
            <w:pPr>
              <w:rPr>
                <w:rFonts w:ascii="Cambria" w:hAnsi="Cambria"/>
                <w:b/>
                <w:sz w:val="18"/>
                <w:szCs w:val="18"/>
              </w:rPr>
            </w:pPr>
            <w:r w:rsidRPr="00CB1C0E">
              <w:rPr>
                <w:rFonts w:ascii="Cambria" w:hAnsi="Cambria"/>
                <w:b/>
                <w:sz w:val="18"/>
                <w:szCs w:val="18"/>
              </w:rPr>
              <w:t xml:space="preserve">Linea Torino - Modane, tratta Bardonecchia – PC Terres </w:t>
            </w:r>
            <w:proofErr w:type="spellStart"/>
            <w:r w:rsidRPr="00CB1C0E">
              <w:rPr>
                <w:rFonts w:ascii="Cambria" w:hAnsi="Cambria"/>
                <w:b/>
                <w:sz w:val="18"/>
                <w:szCs w:val="18"/>
              </w:rPr>
              <w:t>Froides</w:t>
            </w:r>
            <w:proofErr w:type="spellEnd"/>
          </w:p>
        </w:tc>
        <w:tc>
          <w:tcPr>
            <w:tcW w:w="1334" w:type="pct"/>
            <w:tcBorders>
              <w:top w:val="single" w:sz="4" w:space="0" w:color="auto"/>
              <w:left w:val="single" w:sz="4" w:space="0" w:color="auto"/>
              <w:bottom w:val="single" w:sz="4" w:space="0" w:color="auto"/>
              <w:right w:val="single" w:sz="4" w:space="0" w:color="auto"/>
            </w:tcBorders>
            <w:vAlign w:val="center"/>
          </w:tcPr>
          <w:p w14:paraId="720954C1" w14:textId="77777777" w:rsidR="0044730F" w:rsidRPr="00CB1C0E" w:rsidRDefault="0044730F" w:rsidP="00EB5011">
            <w:pPr>
              <w:rPr>
                <w:rFonts w:ascii="Cambria" w:hAnsi="Cambria"/>
                <w:b/>
                <w:sz w:val="18"/>
                <w:szCs w:val="18"/>
              </w:rPr>
            </w:pPr>
            <w:r w:rsidRPr="00CB1C0E">
              <w:rPr>
                <w:rFonts w:ascii="Cambria" w:hAnsi="Cambria"/>
                <w:b/>
                <w:sz w:val="18"/>
                <w:szCs w:val="18"/>
              </w:rPr>
              <w:t>Fuga di mezzo d’opera durante interruzione tecnica della linea</w:t>
            </w:r>
          </w:p>
        </w:tc>
        <w:tc>
          <w:tcPr>
            <w:tcW w:w="501" w:type="pct"/>
            <w:tcBorders>
              <w:top w:val="single" w:sz="4" w:space="0" w:color="auto"/>
              <w:left w:val="single" w:sz="4" w:space="0" w:color="auto"/>
              <w:bottom w:val="single" w:sz="4" w:space="0" w:color="auto"/>
              <w:right w:val="single" w:sz="4" w:space="0" w:color="auto"/>
            </w:tcBorders>
            <w:vAlign w:val="center"/>
          </w:tcPr>
          <w:p w14:paraId="6B057230" w14:textId="77777777" w:rsidR="0044730F" w:rsidRPr="00CB1C0E" w:rsidRDefault="0044730F" w:rsidP="00EB5011">
            <w:pPr>
              <w:jc w:val="center"/>
              <w:rPr>
                <w:rFonts w:ascii="Cambria" w:hAnsi="Cambria"/>
                <w:b/>
                <w:sz w:val="18"/>
                <w:szCs w:val="18"/>
              </w:rPr>
            </w:pPr>
            <w:r w:rsidRPr="00CB1C0E">
              <w:rPr>
                <w:rFonts w:ascii="Cambria" w:hAnsi="Cambria"/>
                <w:b/>
                <w:sz w:val="18"/>
                <w:szCs w:val="18"/>
              </w:rPr>
              <w:t>Art. 19.2</w:t>
            </w:r>
          </w:p>
        </w:tc>
        <w:tc>
          <w:tcPr>
            <w:tcW w:w="641" w:type="pct"/>
            <w:tcBorders>
              <w:top w:val="single" w:sz="4" w:space="0" w:color="auto"/>
              <w:left w:val="single" w:sz="4" w:space="0" w:color="auto"/>
              <w:bottom w:val="single" w:sz="4" w:space="0" w:color="auto"/>
              <w:right w:val="single" w:sz="4" w:space="0" w:color="auto"/>
            </w:tcBorders>
            <w:vAlign w:val="center"/>
          </w:tcPr>
          <w:p w14:paraId="4AFA81DD" w14:textId="77777777" w:rsidR="0044730F" w:rsidRPr="00CB1C0E" w:rsidRDefault="0044730F" w:rsidP="00EB5011">
            <w:pPr>
              <w:jc w:val="center"/>
              <w:rPr>
                <w:rFonts w:ascii="Cambria" w:hAnsi="Cambria"/>
                <w:b/>
                <w:sz w:val="18"/>
                <w:szCs w:val="18"/>
              </w:rPr>
            </w:pPr>
            <w:r w:rsidRPr="00CB1C0E">
              <w:rPr>
                <w:rFonts w:ascii="Cambria" w:hAnsi="Cambria"/>
                <w:b/>
                <w:sz w:val="18"/>
                <w:szCs w:val="18"/>
              </w:rPr>
              <w:t>13.09.2018</w:t>
            </w:r>
          </w:p>
        </w:tc>
      </w:tr>
      <w:tr w:rsidR="0044730F" w:rsidRPr="002339B4" w14:paraId="7D8132CB" w14:textId="77777777" w:rsidTr="0032714A">
        <w:trPr>
          <w:trHeight w:hRule="exact" w:val="847"/>
        </w:trPr>
        <w:tc>
          <w:tcPr>
            <w:tcW w:w="42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416A1F" w14:textId="77777777" w:rsidR="0044730F" w:rsidRPr="00CB1C0E" w:rsidRDefault="0044730F" w:rsidP="00EB5011">
            <w:pPr>
              <w:jc w:val="center"/>
              <w:rPr>
                <w:rFonts w:ascii="Cambria" w:hAnsi="Cambria"/>
                <w:b/>
                <w:sz w:val="18"/>
                <w:szCs w:val="18"/>
              </w:rPr>
            </w:pPr>
            <w:r w:rsidRPr="00CB1C0E">
              <w:rPr>
                <w:rFonts w:ascii="Cambria" w:hAnsi="Cambria"/>
                <w:b/>
                <w:bCs/>
                <w:sz w:val="18"/>
                <w:szCs w:val="18"/>
              </w:rPr>
              <w:t>IT-5481</w:t>
            </w:r>
          </w:p>
        </w:tc>
        <w:tc>
          <w:tcPr>
            <w:tcW w:w="568" w:type="pct"/>
            <w:tcBorders>
              <w:top w:val="single" w:sz="4" w:space="0" w:color="auto"/>
              <w:left w:val="single" w:sz="4" w:space="0" w:color="auto"/>
              <w:bottom w:val="single" w:sz="4" w:space="0" w:color="auto"/>
              <w:right w:val="single" w:sz="4" w:space="0" w:color="auto"/>
            </w:tcBorders>
            <w:vAlign w:val="center"/>
          </w:tcPr>
          <w:p w14:paraId="0E9109F2" w14:textId="77777777" w:rsidR="0044730F" w:rsidRPr="00CB1C0E" w:rsidRDefault="0044730F" w:rsidP="00EB5011">
            <w:pPr>
              <w:jc w:val="center"/>
              <w:rPr>
                <w:rFonts w:ascii="Cambria" w:hAnsi="Cambria"/>
                <w:b/>
                <w:sz w:val="18"/>
                <w:szCs w:val="18"/>
              </w:rPr>
            </w:pPr>
            <w:r w:rsidRPr="00CB1C0E">
              <w:rPr>
                <w:rFonts w:ascii="Cambria" w:hAnsi="Cambria"/>
                <w:b/>
                <w:sz w:val="18"/>
                <w:szCs w:val="18"/>
              </w:rPr>
              <w:t>25.09.2017</w:t>
            </w:r>
          </w:p>
        </w:tc>
        <w:tc>
          <w:tcPr>
            <w:tcW w:w="1527" w:type="pct"/>
            <w:tcBorders>
              <w:top w:val="single" w:sz="4" w:space="0" w:color="auto"/>
              <w:left w:val="single" w:sz="4" w:space="0" w:color="auto"/>
              <w:bottom w:val="single" w:sz="4" w:space="0" w:color="auto"/>
              <w:right w:val="single" w:sz="4" w:space="0" w:color="auto"/>
            </w:tcBorders>
            <w:vAlign w:val="center"/>
          </w:tcPr>
          <w:p w14:paraId="6D3744DB" w14:textId="77777777" w:rsidR="0044730F" w:rsidRPr="00CB1C0E" w:rsidRDefault="0044730F" w:rsidP="00EB5011">
            <w:pPr>
              <w:rPr>
                <w:rFonts w:ascii="Cambria" w:hAnsi="Cambria"/>
                <w:b/>
                <w:sz w:val="18"/>
                <w:szCs w:val="18"/>
              </w:rPr>
            </w:pPr>
            <w:r w:rsidRPr="00CB1C0E">
              <w:rPr>
                <w:rFonts w:ascii="Cambria" w:hAnsi="Cambria"/>
                <w:b/>
                <w:sz w:val="18"/>
                <w:szCs w:val="18"/>
              </w:rPr>
              <w:t>Novara Boschetto</w:t>
            </w:r>
          </w:p>
        </w:tc>
        <w:tc>
          <w:tcPr>
            <w:tcW w:w="1334" w:type="pct"/>
            <w:tcBorders>
              <w:top w:val="single" w:sz="4" w:space="0" w:color="auto"/>
              <w:left w:val="single" w:sz="4" w:space="0" w:color="auto"/>
              <w:bottom w:val="single" w:sz="4" w:space="0" w:color="auto"/>
              <w:right w:val="single" w:sz="4" w:space="0" w:color="auto"/>
            </w:tcBorders>
            <w:vAlign w:val="center"/>
          </w:tcPr>
          <w:p w14:paraId="7C596B62" w14:textId="77777777" w:rsidR="0044730F" w:rsidRPr="00CB1C0E" w:rsidRDefault="0044730F" w:rsidP="00EB5011">
            <w:pPr>
              <w:rPr>
                <w:rFonts w:ascii="Cambria" w:hAnsi="Cambria"/>
                <w:b/>
                <w:sz w:val="18"/>
                <w:szCs w:val="18"/>
                <w:highlight w:val="yellow"/>
              </w:rPr>
            </w:pPr>
            <w:r w:rsidRPr="00CB1C0E">
              <w:rPr>
                <w:rFonts w:ascii="Cambria" w:hAnsi="Cambria"/>
                <w:b/>
                <w:sz w:val="18"/>
                <w:szCs w:val="18"/>
              </w:rPr>
              <w:t>Deragliamento di un carro del treno merci 43631 in manovra</w:t>
            </w:r>
          </w:p>
        </w:tc>
        <w:tc>
          <w:tcPr>
            <w:tcW w:w="501" w:type="pct"/>
            <w:tcBorders>
              <w:top w:val="single" w:sz="4" w:space="0" w:color="auto"/>
              <w:left w:val="single" w:sz="4" w:space="0" w:color="auto"/>
              <w:bottom w:val="single" w:sz="4" w:space="0" w:color="auto"/>
              <w:right w:val="single" w:sz="4" w:space="0" w:color="auto"/>
            </w:tcBorders>
            <w:vAlign w:val="center"/>
          </w:tcPr>
          <w:p w14:paraId="0D79891D" w14:textId="77777777" w:rsidR="0044730F" w:rsidRPr="00CB1C0E" w:rsidRDefault="0044730F" w:rsidP="00EB5011">
            <w:pPr>
              <w:jc w:val="center"/>
              <w:rPr>
                <w:rFonts w:ascii="Cambria" w:hAnsi="Cambria"/>
                <w:b/>
                <w:sz w:val="18"/>
                <w:szCs w:val="18"/>
              </w:rPr>
            </w:pPr>
            <w:r w:rsidRPr="00CB1C0E">
              <w:rPr>
                <w:rFonts w:ascii="Cambria" w:hAnsi="Cambria"/>
                <w:b/>
                <w:sz w:val="18"/>
                <w:szCs w:val="18"/>
              </w:rPr>
              <w:t>Art. 19.2</w:t>
            </w:r>
          </w:p>
        </w:tc>
        <w:tc>
          <w:tcPr>
            <w:tcW w:w="641" w:type="pct"/>
            <w:tcBorders>
              <w:top w:val="single" w:sz="4" w:space="0" w:color="auto"/>
              <w:left w:val="single" w:sz="4" w:space="0" w:color="auto"/>
              <w:bottom w:val="single" w:sz="4" w:space="0" w:color="auto"/>
              <w:right w:val="single" w:sz="4" w:space="0" w:color="auto"/>
            </w:tcBorders>
            <w:vAlign w:val="center"/>
          </w:tcPr>
          <w:p w14:paraId="0A8DD06A" w14:textId="77777777" w:rsidR="0044730F" w:rsidRPr="00CB1C0E" w:rsidRDefault="0044730F" w:rsidP="00EB5011">
            <w:pPr>
              <w:jc w:val="center"/>
              <w:rPr>
                <w:rFonts w:ascii="Cambria" w:hAnsi="Cambria"/>
                <w:b/>
                <w:sz w:val="18"/>
                <w:szCs w:val="18"/>
              </w:rPr>
            </w:pPr>
            <w:r w:rsidRPr="00CB1C0E">
              <w:rPr>
                <w:rFonts w:ascii="Cambria" w:hAnsi="Cambria"/>
                <w:b/>
                <w:sz w:val="18"/>
                <w:szCs w:val="18"/>
              </w:rPr>
              <w:t>26.09.2018</w:t>
            </w:r>
          </w:p>
        </w:tc>
      </w:tr>
      <w:tr w:rsidR="0044730F" w:rsidRPr="002339B4" w14:paraId="49924C22" w14:textId="77777777" w:rsidTr="0032714A">
        <w:trPr>
          <w:trHeight w:hRule="exact" w:val="847"/>
        </w:trPr>
        <w:tc>
          <w:tcPr>
            <w:tcW w:w="42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86901A" w14:textId="77777777" w:rsidR="0044730F" w:rsidRPr="00CB1C0E" w:rsidRDefault="0044730F" w:rsidP="00EB5011">
            <w:pPr>
              <w:jc w:val="center"/>
              <w:rPr>
                <w:rFonts w:ascii="Cambria" w:hAnsi="Cambria"/>
                <w:b/>
                <w:sz w:val="18"/>
                <w:szCs w:val="18"/>
              </w:rPr>
            </w:pPr>
            <w:r w:rsidRPr="00CB1C0E">
              <w:rPr>
                <w:rFonts w:ascii="Cambria" w:hAnsi="Cambria"/>
                <w:b/>
                <w:bCs/>
                <w:sz w:val="18"/>
                <w:szCs w:val="18"/>
              </w:rPr>
              <w:t>IT-5551</w:t>
            </w:r>
          </w:p>
        </w:tc>
        <w:tc>
          <w:tcPr>
            <w:tcW w:w="568" w:type="pct"/>
            <w:tcBorders>
              <w:top w:val="single" w:sz="4" w:space="0" w:color="auto"/>
              <w:left w:val="single" w:sz="4" w:space="0" w:color="auto"/>
              <w:bottom w:val="single" w:sz="4" w:space="0" w:color="auto"/>
              <w:right w:val="single" w:sz="4" w:space="0" w:color="auto"/>
            </w:tcBorders>
            <w:vAlign w:val="center"/>
          </w:tcPr>
          <w:p w14:paraId="2553271D" w14:textId="77777777" w:rsidR="0044730F" w:rsidRPr="00CB1C0E" w:rsidRDefault="0044730F" w:rsidP="00EB5011">
            <w:pPr>
              <w:jc w:val="center"/>
              <w:rPr>
                <w:rFonts w:ascii="Cambria" w:hAnsi="Cambria"/>
                <w:b/>
                <w:sz w:val="18"/>
                <w:szCs w:val="18"/>
              </w:rPr>
            </w:pPr>
            <w:r w:rsidRPr="00CB1C0E">
              <w:rPr>
                <w:rFonts w:ascii="Cambria" w:hAnsi="Cambria"/>
                <w:b/>
                <w:sz w:val="18"/>
                <w:szCs w:val="18"/>
              </w:rPr>
              <w:t>06.12.2017</w:t>
            </w:r>
          </w:p>
        </w:tc>
        <w:tc>
          <w:tcPr>
            <w:tcW w:w="1527" w:type="pct"/>
            <w:tcBorders>
              <w:top w:val="single" w:sz="4" w:space="0" w:color="auto"/>
              <w:left w:val="single" w:sz="4" w:space="0" w:color="auto"/>
              <w:bottom w:val="single" w:sz="4" w:space="0" w:color="auto"/>
              <w:right w:val="single" w:sz="4" w:space="0" w:color="auto"/>
            </w:tcBorders>
            <w:vAlign w:val="center"/>
          </w:tcPr>
          <w:p w14:paraId="02104C12" w14:textId="77777777" w:rsidR="0044730F" w:rsidRPr="00CB1C0E" w:rsidRDefault="0044730F" w:rsidP="00EB5011">
            <w:pPr>
              <w:rPr>
                <w:rFonts w:ascii="Cambria" w:hAnsi="Cambria"/>
                <w:b/>
                <w:sz w:val="18"/>
                <w:szCs w:val="18"/>
              </w:rPr>
            </w:pPr>
            <w:r w:rsidRPr="00CB1C0E">
              <w:rPr>
                <w:rFonts w:ascii="Cambria" w:hAnsi="Cambria"/>
                <w:b/>
                <w:sz w:val="18"/>
                <w:szCs w:val="18"/>
              </w:rPr>
              <w:t xml:space="preserve">Tra PM </w:t>
            </w:r>
            <w:proofErr w:type="spellStart"/>
            <w:r w:rsidRPr="00CB1C0E">
              <w:rPr>
                <w:rFonts w:ascii="Cambria" w:hAnsi="Cambria"/>
                <w:b/>
                <w:sz w:val="18"/>
                <w:szCs w:val="18"/>
              </w:rPr>
              <w:t>Santomarco</w:t>
            </w:r>
            <w:proofErr w:type="spellEnd"/>
            <w:r w:rsidRPr="00CB1C0E">
              <w:rPr>
                <w:rFonts w:ascii="Cambria" w:hAnsi="Cambria"/>
                <w:b/>
                <w:sz w:val="18"/>
                <w:szCs w:val="18"/>
              </w:rPr>
              <w:t xml:space="preserve"> e Bivio Pantani in galleria </w:t>
            </w:r>
            <w:proofErr w:type="spellStart"/>
            <w:r w:rsidRPr="00CB1C0E">
              <w:rPr>
                <w:rFonts w:ascii="Cambria" w:hAnsi="Cambria"/>
                <w:b/>
                <w:sz w:val="18"/>
                <w:szCs w:val="18"/>
              </w:rPr>
              <w:t>Santomarco</w:t>
            </w:r>
            <w:proofErr w:type="spellEnd"/>
          </w:p>
        </w:tc>
        <w:tc>
          <w:tcPr>
            <w:tcW w:w="1334" w:type="pct"/>
            <w:tcBorders>
              <w:top w:val="single" w:sz="4" w:space="0" w:color="auto"/>
              <w:left w:val="single" w:sz="4" w:space="0" w:color="auto"/>
              <w:bottom w:val="single" w:sz="4" w:space="0" w:color="auto"/>
              <w:right w:val="single" w:sz="4" w:space="0" w:color="auto"/>
            </w:tcBorders>
            <w:vAlign w:val="center"/>
          </w:tcPr>
          <w:p w14:paraId="4642FB6C" w14:textId="77777777" w:rsidR="0044730F" w:rsidRPr="00CB1C0E" w:rsidRDefault="0044730F" w:rsidP="00EB5011">
            <w:pPr>
              <w:rPr>
                <w:rFonts w:ascii="Cambria" w:hAnsi="Cambria"/>
                <w:b/>
                <w:sz w:val="18"/>
                <w:szCs w:val="18"/>
                <w:highlight w:val="yellow"/>
              </w:rPr>
            </w:pPr>
            <w:r w:rsidRPr="00CB1C0E">
              <w:rPr>
                <w:rFonts w:ascii="Cambria" w:hAnsi="Cambria"/>
                <w:b/>
                <w:bCs/>
                <w:iCs/>
                <w:sz w:val="18"/>
                <w:szCs w:val="18"/>
                <w:shd w:val="clear" w:color="auto" w:fill="FFFFFF"/>
              </w:rPr>
              <w:t>Svio in galleria di tre vetture del treno regionale passeggeri 3742</w:t>
            </w:r>
            <w:r w:rsidRPr="00CB1C0E">
              <w:rPr>
                <w:rFonts w:ascii="Cambria" w:hAnsi="Cambria"/>
                <w:b/>
                <w:bCs/>
                <w:color w:val="FF0000"/>
                <w:sz w:val="18"/>
                <w:szCs w:val="18"/>
                <w:shd w:val="clear" w:color="auto" w:fill="FFFFFF"/>
              </w:rPr>
              <w:t> </w:t>
            </w:r>
          </w:p>
        </w:tc>
        <w:tc>
          <w:tcPr>
            <w:tcW w:w="501" w:type="pct"/>
            <w:tcBorders>
              <w:top w:val="single" w:sz="4" w:space="0" w:color="auto"/>
              <w:left w:val="single" w:sz="4" w:space="0" w:color="auto"/>
              <w:bottom w:val="single" w:sz="4" w:space="0" w:color="auto"/>
              <w:right w:val="single" w:sz="4" w:space="0" w:color="auto"/>
            </w:tcBorders>
            <w:vAlign w:val="center"/>
          </w:tcPr>
          <w:p w14:paraId="12B43083" w14:textId="77777777" w:rsidR="0044730F" w:rsidRPr="00CB1C0E" w:rsidRDefault="0044730F" w:rsidP="00EB5011">
            <w:pPr>
              <w:jc w:val="center"/>
              <w:rPr>
                <w:rFonts w:ascii="Cambria" w:hAnsi="Cambria"/>
                <w:b/>
                <w:sz w:val="18"/>
                <w:szCs w:val="18"/>
              </w:rPr>
            </w:pPr>
            <w:r w:rsidRPr="00CB1C0E">
              <w:rPr>
                <w:rFonts w:ascii="Cambria" w:hAnsi="Cambria"/>
                <w:b/>
                <w:sz w:val="18"/>
                <w:szCs w:val="18"/>
              </w:rPr>
              <w:t>Art. 19.2</w:t>
            </w:r>
          </w:p>
        </w:tc>
        <w:tc>
          <w:tcPr>
            <w:tcW w:w="641" w:type="pct"/>
            <w:tcBorders>
              <w:top w:val="single" w:sz="4" w:space="0" w:color="auto"/>
              <w:left w:val="single" w:sz="4" w:space="0" w:color="auto"/>
              <w:bottom w:val="single" w:sz="4" w:space="0" w:color="auto"/>
              <w:right w:val="single" w:sz="4" w:space="0" w:color="auto"/>
            </w:tcBorders>
            <w:vAlign w:val="center"/>
          </w:tcPr>
          <w:p w14:paraId="25B5C6A4" w14:textId="77777777" w:rsidR="0044730F" w:rsidRPr="00CB1C0E" w:rsidRDefault="0044730F" w:rsidP="00EB5011">
            <w:pPr>
              <w:jc w:val="center"/>
              <w:rPr>
                <w:rFonts w:ascii="Cambria" w:hAnsi="Cambria"/>
                <w:b/>
                <w:sz w:val="18"/>
                <w:szCs w:val="18"/>
              </w:rPr>
            </w:pPr>
            <w:r w:rsidRPr="00CB1C0E">
              <w:rPr>
                <w:rFonts w:ascii="Cambria" w:hAnsi="Cambria"/>
                <w:b/>
                <w:sz w:val="18"/>
                <w:szCs w:val="18"/>
              </w:rPr>
              <w:t>05.10.2018</w:t>
            </w:r>
          </w:p>
        </w:tc>
      </w:tr>
      <w:tr w:rsidR="0044730F" w:rsidRPr="002339B4" w14:paraId="1529E5DF" w14:textId="77777777" w:rsidTr="0032714A">
        <w:trPr>
          <w:trHeight w:hRule="exact" w:val="847"/>
        </w:trPr>
        <w:tc>
          <w:tcPr>
            <w:tcW w:w="42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7F83EE" w14:textId="77777777" w:rsidR="0044730F" w:rsidRPr="00CB1C0E" w:rsidRDefault="0044730F" w:rsidP="00EB5011">
            <w:pPr>
              <w:jc w:val="center"/>
              <w:rPr>
                <w:rFonts w:ascii="Cambria" w:hAnsi="Cambria"/>
                <w:b/>
                <w:sz w:val="18"/>
                <w:szCs w:val="18"/>
              </w:rPr>
            </w:pPr>
            <w:r w:rsidRPr="00CB1C0E">
              <w:rPr>
                <w:rFonts w:ascii="Cambria" w:hAnsi="Cambria"/>
                <w:b/>
                <w:bCs/>
                <w:sz w:val="18"/>
                <w:szCs w:val="18"/>
              </w:rPr>
              <w:t>IT-5510</w:t>
            </w:r>
          </w:p>
        </w:tc>
        <w:tc>
          <w:tcPr>
            <w:tcW w:w="568" w:type="pct"/>
            <w:tcBorders>
              <w:top w:val="single" w:sz="4" w:space="0" w:color="auto"/>
              <w:left w:val="single" w:sz="4" w:space="0" w:color="auto"/>
              <w:bottom w:val="single" w:sz="4" w:space="0" w:color="auto"/>
              <w:right w:val="single" w:sz="4" w:space="0" w:color="auto"/>
            </w:tcBorders>
            <w:vAlign w:val="center"/>
          </w:tcPr>
          <w:p w14:paraId="12F4F131" w14:textId="77777777" w:rsidR="0044730F" w:rsidRPr="00CB1C0E" w:rsidRDefault="0044730F" w:rsidP="00EB5011">
            <w:pPr>
              <w:jc w:val="center"/>
              <w:rPr>
                <w:rFonts w:ascii="Cambria" w:hAnsi="Cambria"/>
                <w:b/>
                <w:sz w:val="18"/>
                <w:szCs w:val="18"/>
              </w:rPr>
            </w:pPr>
            <w:r w:rsidRPr="00CB1C0E">
              <w:rPr>
                <w:rFonts w:ascii="Cambria" w:hAnsi="Cambria"/>
                <w:b/>
                <w:sz w:val="18"/>
                <w:szCs w:val="18"/>
              </w:rPr>
              <w:t>09.11.2017</w:t>
            </w:r>
          </w:p>
        </w:tc>
        <w:tc>
          <w:tcPr>
            <w:tcW w:w="1527" w:type="pct"/>
            <w:tcBorders>
              <w:top w:val="single" w:sz="4" w:space="0" w:color="auto"/>
              <w:left w:val="single" w:sz="4" w:space="0" w:color="auto"/>
              <w:bottom w:val="single" w:sz="4" w:space="0" w:color="auto"/>
              <w:right w:val="single" w:sz="4" w:space="0" w:color="auto"/>
            </w:tcBorders>
            <w:vAlign w:val="center"/>
          </w:tcPr>
          <w:p w14:paraId="59D5B353" w14:textId="77777777" w:rsidR="0044730F" w:rsidRPr="00CB1C0E" w:rsidRDefault="0044730F" w:rsidP="00EB5011">
            <w:pPr>
              <w:rPr>
                <w:rFonts w:ascii="Cambria" w:hAnsi="Cambria"/>
                <w:b/>
                <w:sz w:val="18"/>
                <w:szCs w:val="18"/>
              </w:rPr>
            </w:pPr>
            <w:r w:rsidRPr="00CB1C0E">
              <w:rPr>
                <w:rFonts w:ascii="Cambria" w:hAnsi="Cambria"/>
                <w:b/>
                <w:sz w:val="18"/>
                <w:szCs w:val="18"/>
              </w:rPr>
              <w:t>Stazione di Firenze Castello</w:t>
            </w:r>
          </w:p>
        </w:tc>
        <w:tc>
          <w:tcPr>
            <w:tcW w:w="1334" w:type="pct"/>
            <w:tcBorders>
              <w:top w:val="single" w:sz="4" w:space="0" w:color="auto"/>
              <w:left w:val="single" w:sz="4" w:space="0" w:color="auto"/>
              <w:bottom w:val="single" w:sz="4" w:space="0" w:color="auto"/>
              <w:right w:val="single" w:sz="4" w:space="0" w:color="auto"/>
            </w:tcBorders>
            <w:vAlign w:val="center"/>
          </w:tcPr>
          <w:p w14:paraId="764D5EC6" w14:textId="77777777" w:rsidR="0044730F" w:rsidRPr="00CB1C0E" w:rsidRDefault="0044730F" w:rsidP="00EB5011">
            <w:pPr>
              <w:rPr>
                <w:rFonts w:ascii="Cambria" w:hAnsi="Cambria"/>
                <w:b/>
                <w:sz w:val="18"/>
                <w:szCs w:val="18"/>
              </w:rPr>
            </w:pPr>
            <w:r w:rsidRPr="00CB1C0E">
              <w:rPr>
                <w:rFonts w:ascii="Cambria" w:hAnsi="Cambria"/>
                <w:b/>
                <w:sz w:val="18"/>
                <w:szCs w:val="18"/>
              </w:rPr>
              <w:t>Svio di un carrello della penultima vettura del treno passeggeri ES 8510</w:t>
            </w:r>
          </w:p>
        </w:tc>
        <w:tc>
          <w:tcPr>
            <w:tcW w:w="501" w:type="pct"/>
            <w:tcBorders>
              <w:top w:val="single" w:sz="4" w:space="0" w:color="auto"/>
              <w:left w:val="single" w:sz="4" w:space="0" w:color="auto"/>
              <w:bottom w:val="single" w:sz="4" w:space="0" w:color="auto"/>
              <w:right w:val="single" w:sz="4" w:space="0" w:color="auto"/>
            </w:tcBorders>
            <w:vAlign w:val="center"/>
          </w:tcPr>
          <w:p w14:paraId="1139DA27" w14:textId="77777777" w:rsidR="0044730F" w:rsidRPr="00CB1C0E" w:rsidRDefault="0044730F" w:rsidP="00EB5011">
            <w:pPr>
              <w:jc w:val="center"/>
              <w:rPr>
                <w:rFonts w:ascii="Cambria" w:hAnsi="Cambria"/>
                <w:b/>
                <w:sz w:val="18"/>
                <w:szCs w:val="18"/>
              </w:rPr>
            </w:pPr>
            <w:r w:rsidRPr="00CB1C0E">
              <w:rPr>
                <w:rFonts w:ascii="Cambria" w:hAnsi="Cambria"/>
                <w:b/>
                <w:sz w:val="18"/>
                <w:szCs w:val="18"/>
              </w:rPr>
              <w:t>Art. 19.2</w:t>
            </w:r>
          </w:p>
        </w:tc>
        <w:tc>
          <w:tcPr>
            <w:tcW w:w="641" w:type="pct"/>
            <w:tcBorders>
              <w:top w:val="single" w:sz="4" w:space="0" w:color="auto"/>
              <w:left w:val="single" w:sz="4" w:space="0" w:color="auto"/>
              <w:bottom w:val="single" w:sz="4" w:space="0" w:color="auto"/>
              <w:right w:val="single" w:sz="4" w:space="0" w:color="auto"/>
            </w:tcBorders>
            <w:vAlign w:val="center"/>
          </w:tcPr>
          <w:p w14:paraId="7372C62F" w14:textId="77777777" w:rsidR="0044730F" w:rsidRPr="00CB1C0E" w:rsidRDefault="0044730F" w:rsidP="00EB5011">
            <w:pPr>
              <w:jc w:val="center"/>
              <w:rPr>
                <w:rFonts w:ascii="Cambria" w:hAnsi="Cambria"/>
                <w:b/>
                <w:sz w:val="18"/>
                <w:szCs w:val="18"/>
              </w:rPr>
            </w:pPr>
            <w:r w:rsidRPr="00CB1C0E">
              <w:rPr>
                <w:rFonts w:ascii="Cambria" w:hAnsi="Cambria"/>
                <w:b/>
                <w:sz w:val="18"/>
                <w:szCs w:val="18"/>
              </w:rPr>
              <w:t>20.12.2018</w:t>
            </w:r>
          </w:p>
        </w:tc>
      </w:tr>
    </w:tbl>
    <w:p w14:paraId="56B0221B" w14:textId="58D953EC" w:rsidR="00F736D4" w:rsidRDefault="00F736D4" w:rsidP="008D20AB">
      <w:pPr>
        <w:spacing w:line="360" w:lineRule="auto"/>
        <w:ind w:left="567" w:right="369"/>
        <w:jc w:val="both"/>
        <w:rPr>
          <w:rFonts w:ascii="Garamond" w:hAnsi="Garamond" w:cs="Arial"/>
          <w:b/>
          <w:sz w:val="26"/>
          <w:szCs w:val="26"/>
          <w:highlight w:val="yellow"/>
        </w:rPr>
      </w:pPr>
    </w:p>
    <w:p w14:paraId="24757C06" w14:textId="798A3B60" w:rsidR="00ED4359" w:rsidRDefault="00ED4359" w:rsidP="008D20AB">
      <w:pPr>
        <w:spacing w:line="360" w:lineRule="auto"/>
        <w:ind w:left="567" w:right="369"/>
        <w:jc w:val="both"/>
        <w:rPr>
          <w:rFonts w:ascii="Garamond" w:hAnsi="Garamond" w:cs="Arial"/>
          <w:b/>
          <w:sz w:val="26"/>
          <w:szCs w:val="26"/>
          <w:highlight w:val="yellow"/>
        </w:rPr>
      </w:pPr>
    </w:p>
    <w:p w14:paraId="4714D5C0" w14:textId="1CAA7FB2" w:rsidR="00ED4359" w:rsidRDefault="00ED4359" w:rsidP="008D20AB">
      <w:pPr>
        <w:spacing w:line="360" w:lineRule="auto"/>
        <w:ind w:left="567" w:right="369"/>
        <w:jc w:val="both"/>
        <w:rPr>
          <w:rFonts w:ascii="Garamond" w:hAnsi="Garamond" w:cs="Arial"/>
          <w:b/>
          <w:sz w:val="26"/>
          <w:szCs w:val="26"/>
          <w:highlight w:val="yellow"/>
        </w:rPr>
      </w:pPr>
    </w:p>
    <w:p w14:paraId="53F19B91" w14:textId="2B7886C2" w:rsidR="00ED4359" w:rsidRDefault="00ED4359" w:rsidP="008D20AB">
      <w:pPr>
        <w:spacing w:line="360" w:lineRule="auto"/>
        <w:ind w:left="567" w:right="369"/>
        <w:jc w:val="both"/>
        <w:rPr>
          <w:rFonts w:ascii="Garamond" w:hAnsi="Garamond" w:cs="Arial"/>
          <w:b/>
          <w:sz w:val="26"/>
          <w:szCs w:val="26"/>
          <w:highlight w:val="yellow"/>
        </w:rPr>
      </w:pPr>
    </w:p>
    <w:p w14:paraId="49D68290" w14:textId="4343227C" w:rsidR="00ED4359" w:rsidRDefault="00ED4359" w:rsidP="008D20AB">
      <w:pPr>
        <w:spacing w:line="360" w:lineRule="auto"/>
        <w:ind w:left="567" w:right="369"/>
        <w:jc w:val="both"/>
        <w:rPr>
          <w:rFonts w:ascii="Garamond" w:hAnsi="Garamond" w:cs="Arial"/>
          <w:b/>
          <w:sz w:val="26"/>
          <w:szCs w:val="26"/>
          <w:highlight w:val="yellow"/>
        </w:rPr>
      </w:pPr>
    </w:p>
    <w:p w14:paraId="018EC19F" w14:textId="73C2D5AA" w:rsidR="00ED4359" w:rsidRDefault="00ED4359" w:rsidP="008D20AB">
      <w:pPr>
        <w:spacing w:line="360" w:lineRule="auto"/>
        <w:ind w:left="567" w:right="369"/>
        <w:jc w:val="both"/>
        <w:rPr>
          <w:rFonts w:ascii="Garamond" w:hAnsi="Garamond" w:cs="Arial"/>
          <w:b/>
          <w:sz w:val="26"/>
          <w:szCs w:val="26"/>
          <w:highlight w:val="yellow"/>
        </w:rPr>
      </w:pPr>
    </w:p>
    <w:p w14:paraId="148BCBAD" w14:textId="3D92016D" w:rsidR="00ED4359" w:rsidRDefault="00ED4359" w:rsidP="008D20AB">
      <w:pPr>
        <w:spacing w:line="360" w:lineRule="auto"/>
        <w:ind w:left="567" w:right="369"/>
        <w:jc w:val="both"/>
        <w:rPr>
          <w:rFonts w:ascii="Garamond" w:hAnsi="Garamond" w:cs="Arial"/>
          <w:b/>
          <w:sz w:val="26"/>
          <w:szCs w:val="26"/>
          <w:highlight w:val="yellow"/>
        </w:rPr>
      </w:pPr>
    </w:p>
    <w:p w14:paraId="30DA6D8E" w14:textId="0B3B516D" w:rsidR="00F736D4" w:rsidRPr="00973EF2" w:rsidRDefault="002F34F5" w:rsidP="00F736D4">
      <w:pPr>
        <w:tabs>
          <w:tab w:val="left" w:pos="9923"/>
        </w:tabs>
        <w:spacing w:after="120" w:line="360" w:lineRule="auto"/>
        <w:ind w:left="709" w:right="936"/>
        <w:jc w:val="center"/>
        <w:rPr>
          <w:rFonts w:ascii="Cambria" w:hAnsi="Cambria" w:cs="Arial"/>
          <w:i/>
          <w:sz w:val="22"/>
          <w:szCs w:val="22"/>
        </w:rPr>
      </w:pPr>
      <w:r w:rsidRPr="00973EF2">
        <w:rPr>
          <w:rFonts w:ascii="Cambria" w:hAnsi="Cambria" w:cs="Arial"/>
          <w:i/>
          <w:sz w:val="22"/>
          <w:szCs w:val="22"/>
        </w:rPr>
        <w:t xml:space="preserve">Tabella n. 9 </w:t>
      </w:r>
      <w:r w:rsidRPr="00C53BFF">
        <w:rPr>
          <w:rFonts w:ascii="Cambria" w:hAnsi="Cambria" w:cs="Arial"/>
          <w:i/>
          <w:sz w:val="22"/>
          <w:szCs w:val="22"/>
        </w:rPr>
        <w:t xml:space="preserve">- </w:t>
      </w:r>
      <w:r w:rsidR="00D75682" w:rsidRPr="00C53BFF">
        <w:rPr>
          <w:rFonts w:ascii="Cambria" w:hAnsi="Cambria" w:cs="Arial"/>
          <w:i/>
          <w:sz w:val="22"/>
          <w:szCs w:val="22"/>
        </w:rPr>
        <w:t>Elenco</w:t>
      </w:r>
      <w:r w:rsidRPr="00973EF2">
        <w:rPr>
          <w:rFonts w:ascii="Cambria" w:hAnsi="Cambria" w:cs="Arial"/>
          <w:i/>
          <w:sz w:val="22"/>
          <w:szCs w:val="22"/>
        </w:rPr>
        <w:t xml:space="preserve"> delle investigazioni </w:t>
      </w:r>
      <w:r w:rsidRPr="0084172E">
        <w:rPr>
          <w:rFonts w:ascii="Cambria" w:hAnsi="Cambria" w:cs="Arial"/>
          <w:i/>
          <w:sz w:val="22"/>
          <w:szCs w:val="22"/>
        </w:rPr>
        <w:t xml:space="preserve">ferroviarie </w:t>
      </w:r>
      <w:r w:rsidRPr="00973EF2">
        <w:rPr>
          <w:rFonts w:ascii="Cambria" w:hAnsi="Cambria" w:cs="Arial"/>
          <w:i/>
          <w:sz w:val="22"/>
          <w:szCs w:val="22"/>
        </w:rPr>
        <w:t>avviate nel 2018</w:t>
      </w:r>
    </w:p>
    <w:tbl>
      <w:tblPr>
        <w:tblW w:w="4447" w:type="pct"/>
        <w:tblInd w:w="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05"/>
        <w:gridCol w:w="1248"/>
        <w:gridCol w:w="2690"/>
        <w:gridCol w:w="3756"/>
        <w:gridCol w:w="1082"/>
      </w:tblGrid>
      <w:tr w:rsidR="00F736D4" w:rsidRPr="00F736D4" w14:paraId="062DF78F" w14:textId="77777777" w:rsidTr="00CE6F02">
        <w:trPr>
          <w:trHeight w:hRule="exact" w:val="800"/>
        </w:trPr>
        <w:tc>
          <w:tcPr>
            <w:tcW w:w="514"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46A9BACD" w14:textId="77777777" w:rsidR="00F736D4" w:rsidRPr="00F736D4" w:rsidRDefault="00F736D4" w:rsidP="00EB5011">
            <w:pPr>
              <w:jc w:val="center"/>
              <w:rPr>
                <w:rFonts w:ascii="Cambria" w:hAnsi="Cambria"/>
                <w:b/>
                <w:sz w:val="20"/>
                <w:szCs w:val="20"/>
              </w:rPr>
            </w:pPr>
            <w:r w:rsidRPr="00F736D4">
              <w:rPr>
                <w:rFonts w:ascii="Cambria" w:hAnsi="Cambria"/>
                <w:b/>
                <w:sz w:val="20"/>
                <w:szCs w:val="20"/>
              </w:rPr>
              <w:t>ERAIL</w:t>
            </w:r>
          </w:p>
          <w:p w14:paraId="7870189F" w14:textId="77777777" w:rsidR="00F736D4" w:rsidRPr="00F736D4" w:rsidRDefault="00F736D4" w:rsidP="00EB5011">
            <w:pPr>
              <w:jc w:val="center"/>
              <w:rPr>
                <w:rFonts w:ascii="Cambria" w:hAnsi="Cambria"/>
                <w:b/>
                <w:bCs/>
                <w:sz w:val="20"/>
                <w:szCs w:val="20"/>
              </w:rPr>
            </w:pPr>
            <w:r w:rsidRPr="00F736D4">
              <w:rPr>
                <w:rFonts w:ascii="Cambria" w:hAnsi="Cambria"/>
                <w:b/>
                <w:sz w:val="20"/>
                <w:szCs w:val="20"/>
              </w:rPr>
              <w:t>ID evento</w:t>
            </w:r>
          </w:p>
        </w:tc>
        <w:tc>
          <w:tcPr>
            <w:tcW w:w="638"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7F6D76E8" w14:textId="77777777" w:rsidR="00F736D4" w:rsidRPr="00F736D4" w:rsidRDefault="00F736D4" w:rsidP="00EB5011">
            <w:pPr>
              <w:jc w:val="center"/>
              <w:rPr>
                <w:rFonts w:ascii="Cambria" w:hAnsi="Cambria"/>
                <w:b/>
                <w:sz w:val="20"/>
                <w:szCs w:val="20"/>
              </w:rPr>
            </w:pPr>
            <w:r w:rsidRPr="00F736D4">
              <w:rPr>
                <w:rFonts w:ascii="Cambria" w:hAnsi="Cambria"/>
                <w:b/>
                <w:sz w:val="20"/>
                <w:szCs w:val="20"/>
              </w:rPr>
              <w:t>Data evento</w:t>
            </w:r>
          </w:p>
        </w:tc>
        <w:tc>
          <w:tcPr>
            <w:tcW w:w="1375"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257798BF" w14:textId="77777777" w:rsidR="00F736D4" w:rsidRPr="00F736D4" w:rsidRDefault="00F736D4" w:rsidP="00EB5011">
            <w:pPr>
              <w:jc w:val="center"/>
              <w:rPr>
                <w:rFonts w:ascii="Cambria" w:hAnsi="Cambria"/>
                <w:b/>
                <w:sz w:val="20"/>
                <w:szCs w:val="20"/>
              </w:rPr>
            </w:pPr>
            <w:r w:rsidRPr="00F736D4">
              <w:rPr>
                <w:rFonts w:ascii="Cambria" w:hAnsi="Cambria"/>
                <w:b/>
                <w:sz w:val="20"/>
                <w:szCs w:val="20"/>
              </w:rPr>
              <w:t>Località</w:t>
            </w:r>
          </w:p>
        </w:tc>
        <w:tc>
          <w:tcPr>
            <w:tcW w:w="192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782B919A" w14:textId="77777777" w:rsidR="00F736D4" w:rsidRPr="00F736D4" w:rsidRDefault="00F736D4" w:rsidP="00EB5011">
            <w:pPr>
              <w:jc w:val="center"/>
              <w:rPr>
                <w:rFonts w:ascii="Cambria" w:hAnsi="Cambria"/>
                <w:b/>
                <w:sz w:val="20"/>
                <w:szCs w:val="20"/>
              </w:rPr>
            </w:pPr>
            <w:r w:rsidRPr="00F736D4">
              <w:rPr>
                <w:rFonts w:ascii="Cambria" w:hAnsi="Cambria"/>
                <w:b/>
                <w:sz w:val="20"/>
                <w:szCs w:val="20"/>
              </w:rPr>
              <w:t>Titolo investigazione</w:t>
            </w:r>
          </w:p>
        </w:tc>
        <w:tc>
          <w:tcPr>
            <w:tcW w:w="553"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3A7DC651" w14:textId="77777777" w:rsidR="00F736D4" w:rsidRPr="00F736D4" w:rsidRDefault="00F736D4" w:rsidP="00EB5011">
            <w:pPr>
              <w:jc w:val="center"/>
              <w:rPr>
                <w:rFonts w:ascii="Cambria" w:hAnsi="Cambria"/>
                <w:b/>
                <w:sz w:val="20"/>
                <w:szCs w:val="20"/>
              </w:rPr>
            </w:pPr>
            <w:r w:rsidRPr="00F736D4">
              <w:rPr>
                <w:rFonts w:ascii="Cambria" w:hAnsi="Cambria"/>
                <w:b/>
                <w:sz w:val="20"/>
                <w:szCs w:val="20"/>
              </w:rPr>
              <w:t>Base legale</w:t>
            </w:r>
          </w:p>
        </w:tc>
      </w:tr>
      <w:tr w:rsidR="00F736D4" w:rsidRPr="00F736D4" w14:paraId="59155B37" w14:textId="77777777" w:rsidTr="00CE6F02">
        <w:trPr>
          <w:trHeight w:hRule="exact" w:val="734"/>
        </w:trPr>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2C7ECC2B" w14:textId="77777777" w:rsidR="00F736D4" w:rsidRPr="00D75682" w:rsidRDefault="00F736D4" w:rsidP="00EB5011">
            <w:pPr>
              <w:jc w:val="center"/>
              <w:rPr>
                <w:rFonts w:ascii="Cambria" w:hAnsi="Cambria"/>
                <w:b/>
                <w:bCs/>
                <w:sz w:val="18"/>
                <w:szCs w:val="18"/>
              </w:rPr>
            </w:pPr>
            <w:r w:rsidRPr="00D75682">
              <w:rPr>
                <w:rFonts w:ascii="Cambria" w:hAnsi="Cambria"/>
                <w:b/>
                <w:bCs/>
                <w:sz w:val="18"/>
                <w:szCs w:val="18"/>
              </w:rPr>
              <w:t>IT-5584</w:t>
            </w:r>
          </w:p>
        </w:tc>
        <w:tc>
          <w:tcPr>
            <w:tcW w:w="638" w:type="pct"/>
            <w:tcBorders>
              <w:top w:val="single" w:sz="4" w:space="0" w:color="auto"/>
              <w:left w:val="single" w:sz="4" w:space="0" w:color="auto"/>
              <w:bottom w:val="single" w:sz="4" w:space="0" w:color="auto"/>
              <w:right w:val="single" w:sz="4" w:space="0" w:color="auto"/>
            </w:tcBorders>
            <w:vAlign w:val="center"/>
          </w:tcPr>
          <w:p w14:paraId="176B4F56" w14:textId="77777777" w:rsidR="00F736D4" w:rsidRPr="00F736D4" w:rsidRDefault="00F736D4" w:rsidP="00EB5011">
            <w:pPr>
              <w:jc w:val="center"/>
              <w:rPr>
                <w:rFonts w:ascii="Cambria" w:hAnsi="Cambria"/>
                <w:sz w:val="18"/>
                <w:szCs w:val="18"/>
              </w:rPr>
            </w:pPr>
            <w:r w:rsidRPr="00F736D4">
              <w:rPr>
                <w:rFonts w:ascii="Cambria" w:hAnsi="Cambria"/>
                <w:sz w:val="18"/>
                <w:szCs w:val="18"/>
              </w:rPr>
              <w:t>25.01.2018</w:t>
            </w:r>
          </w:p>
        </w:tc>
        <w:tc>
          <w:tcPr>
            <w:tcW w:w="1375" w:type="pct"/>
            <w:tcBorders>
              <w:top w:val="single" w:sz="4" w:space="0" w:color="auto"/>
              <w:left w:val="single" w:sz="4" w:space="0" w:color="auto"/>
              <w:bottom w:val="single" w:sz="4" w:space="0" w:color="auto"/>
              <w:right w:val="single" w:sz="4" w:space="0" w:color="auto"/>
            </w:tcBorders>
            <w:vAlign w:val="center"/>
          </w:tcPr>
          <w:p w14:paraId="0ACF552F" w14:textId="77777777" w:rsidR="00F736D4" w:rsidRPr="00F736D4" w:rsidRDefault="00F736D4" w:rsidP="00EB5011">
            <w:pPr>
              <w:rPr>
                <w:rFonts w:ascii="Cambria" w:hAnsi="Cambria"/>
                <w:sz w:val="18"/>
                <w:szCs w:val="18"/>
              </w:rPr>
            </w:pPr>
            <w:r w:rsidRPr="00F736D4">
              <w:rPr>
                <w:rFonts w:ascii="Cambria" w:hAnsi="Cambria"/>
                <w:sz w:val="18"/>
                <w:szCs w:val="18"/>
              </w:rPr>
              <w:t>Stazione di  Pioltello, relazione Cremona – Milano Porta Garibaldi</w:t>
            </w:r>
          </w:p>
        </w:tc>
        <w:tc>
          <w:tcPr>
            <w:tcW w:w="1920" w:type="pct"/>
            <w:tcBorders>
              <w:top w:val="single" w:sz="4" w:space="0" w:color="auto"/>
              <w:left w:val="single" w:sz="4" w:space="0" w:color="auto"/>
              <w:bottom w:val="single" w:sz="4" w:space="0" w:color="auto"/>
              <w:right w:val="single" w:sz="4" w:space="0" w:color="auto"/>
            </w:tcBorders>
            <w:vAlign w:val="center"/>
          </w:tcPr>
          <w:p w14:paraId="4F03B5BA" w14:textId="77777777" w:rsidR="00F736D4" w:rsidRPr="00F736D4" w:rsidRDefault="00F736D4" w:rsidP="00EB5011">
            <w:pPr>
              <w:rPr>
                <w:rFonts w:ascii="Cambria" w:hAnsi="Cambria"/>
                <w:sz w:val="18"/>
                <w:szCs w:val="18"/>
              </w:rPr>
            </w:pPr>
            <w:r w:rsidRPr="00F736D4">
              <w:rPr>
                <w:rFonts w:ascii="Cambria" w:hAnsi="Cambria"/>
                <w:sz w:val="18"/>
                <w:szCs w:val="18"/>
              </w:rPr>
              <w:t xml:space="preserve">Svio del treno passeggeri 10452 </w:t>
            </w:r>
          </w:p>
        </w:tc>
        <w:tc>
          <w:tcPr>
            <w:tcW w:w="553" w:type="pct"/>
            <w:tcBorders>
              <w:top w:val="single" w:sz="4" w:space="0" w:color="auto"/>
              <w:left w:val="single" w:sz="4" w:space="0" w:color="auto"/>
              <w:bottom w:val="single" w:sz="4" w:space="0" w:color="auto"/>
              <w:right w:val="single" w:sz="4" w:space="0" w:color="auto"/>
            </w:tcBorders>
            <w:vAlign w:val="center"/>
          </w:tcPr>
          <w:p w14:paraId="5C5F8F9D" w14:textId="77777777" w:rsidR="00F736D4" w:rsidRPr="00F736D4" w:rsidRDefault="00F736D4" w:rsidP="00EB5011">
            <w:pPr>
              <w:jc w:val="center"/>
              <w:rPr>
                <w:rFonts w:ascii="Cambria" w:hAnsi="Cambria"/>
                <w:sz w:val="18"/>
                <w:szCs w:val="18"/>
              </w:rPr>
            </w:pPr>
            <w:r w:rsidRPr="00F736D4">
              <w:rPr>
                <w:rFonts w:ascii="Cambria" w:hAnsi="Cambria"/>
                <w:sz w:val="18"/>
                <w:szCs w:val="18"/>
              </w:rPr>
              <w:t>Art. 19.1</w:t>
            </w:r>
          </w:p>
        </w:tc>
      </w:tr>
      <w:tr w:rsidR="00F736D4" w:rsidRPr="00F736D4" w14:paraId="4992613F" w14:textId="77777777" w:rsidTr="00CE6F02">
        <w:trPr>
          <w:trHeight w:hRule="exact" w:val="800"/>
        </w:trPr>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23593D60" w14:textId="77777777" w:rsidR="00F736D4" w:rsidRPr="00C021AF" w:rsidRDefault="00F736D4" w:rsidP="00EB5011">
            <w:pPr>
              <w:jc w:val="center"/>
              <w:rPr>
                <w:rFonts w:ascii="Cambria" w:hAnsi="Cambria"/>
                <w:b/>
                <w:sz w:val="18"/>
                <w:szCs w:val="18"/>
              </w:rPr>
            </w:pPr>
            <w:r w:rsidRPr="00C021AF">
              <w:rPr>
                <w:rFonts w:ascii="Cambria" w:hAnsi="Cambria"/>
                <w:b/>
                <w:sz w:val="18"/>
                <w:szCs w:val="18"/>
              </w:rPr>
              <w:t>IT-5700</w:t>
            </w:r>
          </w:p>
        </w:tc>
        <w:tc>
          <w:tcPr>
            <w:tcW w:w="638" w:type="pct"/>
            <w:tcBorders>
              <w:top w:val="single" w:sz="4" w:space="0" w:color="auto"/>
              <w:left w:val="single" w:sz="4" w:space="0" w:color="auto"/>
              <w:bottom w:val="single" w:sz="4" w:space="0" w:color="auto"/>
              <w:right w:val="single" w:sz="4" w:space="0" w:color="auto"/>
            </w:tcBorders>
            <w:vAlign w:val="center"/>
          </w:tcPr>
          <w:p w14:paraId="31945109" w14:textId="77777777" w:rsidR="00F736D4" w:rsidRPr="00F736D4" w:rsidRDefault="00F736D4" w:rsidP="00EB5011">
            <w:pPr>
              <w:jc w:val="center"/>
              <w:rPr>
                <w:rFonts w:ascii="Cambria" w:hAnsi="Cambria"/>
                <w:sz w:val="18"/>
                <w:szCs w:val="18"/>
              </w:rPr>
            </w:pPr>
            <w:r w:rsidRPr="00F736D4">
              <w:rPr>
                <w:rFonts w:ascii="Cambria" w:hAnsi="Cambria"/>
                <w:sz w:val="18"/>
                <w:szCs w:val="18"/>
              </w:rPr>
              <w:t>23.05.2018</w:t>
            </w:r>
          </w:p>
        </w:tc>
        <w:tc>
          <w:tcPr>
            <w:tcW w:w="1375" w:type="pct"/>
            <w:tcBorders>
              <w:top w:val="single" w:sz="4" w:space="0" w:color="auto"/>
              <w:left w:val="single" w:sz="4" w:space="0" w:color="auto"/>
              <w:bottom w:val="single" w:sz="4" w:space="0" w:color="auto"/>
              <w:right w:val="single" w:sz="4" w:space="0" w:color="auto"/>
            </w:tcBorders>
            <w:vAlign w:val="center"/>
          </w:tcPr>
          <w:p w14:paraId="21F592D9" w14:textId="77777777" w:rsidR="00F736D4" w:rsidRPr="00F736D4" w:rsidRDefault="00F736D4" w:rsidP="00EB5011">
            <w:pPr>
              <w:rPr>
                <w:rFonts w:ascii="Cambria" w:hAnsi="Cambria"/>
                <w:sz w:val="18"/>
                <w:szCs w:val="18"/>
              </w:rPr>
            </w:pPr>
            <w:r w:rsidRPr="00F736D4">
              <w:rPr>
                <w:rFonts w:ascii="Cambria" w:hAnsi="Cambria"/>
                <w:sz w:val="18"/>
                <w:szCs w:val="18"/>
              </w:rPr>
              <w:t>Linea Chivasso – Aosta, tratta Rodallo - Caluso</w:t>
            </w:r>
          </w:p>
        </w:tc>
        <w:tc>
          <w:tcPr>
            <w:tcW w:w="1920" w:type="pct"/>
            <w:tcBorders>
              <w:top w:val="single" w:sz="4" w:space="0" w:color="auto"/>
              <w:left w:val="single" w:sz="4" w:space="0" w:color="auto"/>
              <w:bottom w:val="single" w:sz="4" w:space="0" w:color="auto"/>
              <w:right w:val="single" w:sz="4" w:space="0" w:color="auto"/>
            </w:tcBorders>
            <w:vAlign w:val="center"/>
          </w:tcPr>
          <w:p w14:paraId="650F5ABC" w14:textId="77777777" w:rsidR="00F736D4" w:rsidRPr="00F736D4" w:rsidRDefault="00F736D4" w:rsidP="00EB5011">
            <w:pPr>
              <w:rPr>
                <w:rFonts w:ascii="Cambria" w:hAnsi="Cambria"/>
                <w:sz w:val="18"/>
                <w:szCs w:val="18"/>
              </w:rPr>
            </w:pPr>
            <w:r w:rsidRPr="00F736D4">
              <w:rPr>
                <w:rFonts w:ascii="Cambria" w:hAnsi="Cambria"/>
                <w:sz w:val="18"/>
                <w:szCs w:val="18"/>
              </w:rPr>
              <w:t>Collisione tra treno regionale e autoarticolato con trasporto eccezionale al PL km 12+143</w:t>
            </w:r>
          </w:p>
          <w:p w14:paraId="1918B837" w14:textId="77777777" w:rsidR="00F736D4" w:rsidRPr="00F736D4" w:rsidRDefault="00F736D4" w:rsidP="00EB5011">
            <w:pPr>
              <w:rPr>
                <w:rFonts w:ascii="Cambria" w:hAnsi="Cambria"/>
                <w:sz w:val="18"/>
                <w:szCs w:val="18"/>
              </w:rPr>
            </w:pPr>
          </w:p>
        </w:tc>
        <w:tc>
          <w:tcPr>
            <w:tcW w:w="553" w:type="pct"/>
            <w:tcBorders>
              <w:top w:val="single" w:sz="4" w:space="0" w:color="auto"/>
              <w:left w:val="single" w:sz="4" w:space="0" w:color="auto"/>
              <w:bottom w:val="single" w:sz="4" w:space="0" w:color="auto"/>
              <w:right w:val="single" w:sz="4" w:space="0" w:color="auto"/>
            </w:tcBorders>
            <w:vAlign w:val="center"/>
          </w:tcPr>
          <w:p w14:paraId="645FC841" w14:textId="77777777" w:rsidR="00F736D4" w:rsidRPr="00F736D4" w:rsidRDefault="00F736D4" w:rsidP="00EB5011">
            <w:pPr>
              <w:jc w:val="center"/>
              <w:rPr>
                <w:rFonts w:ascii="Cambria" w:hAnsi="Cambria"/>
                <w:sz w:val="18"/>
                <w:szCs w:val="18"/>
              </w:rPr>
            </w:pPr>
            <w:r w:rsidRPr="00F736D4">
              <w:rPr>
                <w:rFonts w:ascii="Cambria" w:hAnsi="Cambria"/>
                <w:sz w:val="18"/>
                <w:szCs w:val="18"/>
              </w:rPr>
              <w:t>Art. 19.1</w:t>
            </w:r>
          </w:p>
        </w:tc>
      </w:tr>
      <w:tr w:rsidR="00F736D4" w:rsidRPr="00F736D4" w14:paraId="59C26A20" w14:textId="77777777" w:rsidTr="00CE6F02">
        <w:trPr>
          <w:trHeight w:hRule="exact" w:val="855"/>
        </w:trPr>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0FA97C7D" w14:textId="77777777" w:rsidR="00F736D4" w:rsidRPr="00C021AF" w:rsidRDefault="00F736D4" w:rsidP="00EB5011">
            <w:pPr>
              <w:jc w:val="center"/>
              <w:rPr>
                <w:rFonts w:ascii="Cambria" w:hAnsi="Cambria"/>
                <w:b/>
                <w:sz w:val="18"/>
                <w:szCs w:val="18"/>
              </w:rPr>
            </w:pPr>
            <w:r w:rsidRPr="00C021AF">
              <w:rPr>
                <w:rFonts w:ascii="Cambria" w:hAnsi="Cambria"/>
                <w:b/>
                <w:sz w:val="18"/>
                <w:szCs w:val="18"/>
              </w:rPr>
              <w:t>IT-5723</w:t>
            </w:r>
          </w:p>
        </w:tc>
        <w:tc>
          <w:tcPr>
            <w:tcW w:w="638" w:type="pct"/>
            <w:tcBorders>
              <w:top w:val="single" w:sz="4" w:space="0" w:color="auto"/>
              <w:left w:val="single" w:sz="4" w:space="0" w:color="auto"/>
              <w:bottom w:val="single" w:sz="4" w:space="0" w:color="auto"/>
              <w:right w:val="single" w:sz="4" w:space="0" w:color="auto"/>
            </w:tcBorders>
            <w:vAlign w:val="center"/>
          </w:tcPr>
          <w:p w14:paraId="74198FA3" w14:textId="77777777" w:rsidR="00F736D4" w:rsidRPr="00F736D4" w:rsidRDefault="00F736D4" w:rsidP="00EB5011">
            <w:pPr>
              <w:jc w:val="center"/>
              <w:rPr>
                <w:rFonts w:ascii="Cambria" w:hAnsi="Cambria"/>
                <w:sz w:val="18"/>
                <w:szCs w:val="18"/>
              </w:rPr>
            </w:pPr>
            <w:r w:rsidRPr="00F736D4">
              <w:rPr>
                <w:rFonts w:ascii="Cambria" w:hAnsi="Cambria"/>
                <w:sz w:val="18"/>
                <w:szCs w:val="18"/>
              </w:rPr>
              <w:t>02.07.2018</w:t>
            </w:r>
          </w:p>
        </w:tc>
        <w:tc>
          <w:tcPr>
            <w:tcW w:w="1375" w:type="pct"/>
            <w:tcBorders>
              <w:top w:val="single" w:sz="4" w:space="0" w:color="auto"/>
              <w:left w:val="single" w:sz="4" w:space="0" w:color="auto"/>
              <w:bottom w:val="single" w:sz="4" w:space="0" w:color="auto"/>
              <w:right w:val="single" w:sz="4" w:space="0" w:color="auto"/>
            </w:tcBorders>
            <w:vAlign w:val="center"/>
          </w:tcPr>
          <w:p w14:paraId="13A86451" w14:textId="77777777" w:rsidR="00F736D4" w:rsidRPr="00F736D4" w:rsidRDefault="00F736D4" w:rsidP="00EB5011">
            <w:pPr>
              <w:rPr>
                <w:rFonts w:ascii="Cambria" w:hAnsi="Cambria"/>
                <w:sz w:val="18"/>
                <w:szCs w:val="18"/>
              </w:rPr>
            </w:pPr>
            <w:r w:rsidRPr="00F736D4">
              <w:rPr>
                <w:rFonts w:ascii="Cambria" w:hAnsi="Cambria"/>
                <w:sz w:val="18"/>
                <w:szCs w:val="18"/>
              </w:rPr>
              <w:t>Stazione di Portomaggiore, linea Ferrara - Ravenna</w:t>
            </w:r>
          </w:p>
        </w:tc>
        <w:tc>
          <w:tcPr>
            <w:tcW w:w="1920" w:type="pct"/>
            <w:tcBorders>
              <w:top w:val="single" w:sz="4" w:space="0" w:color="auto"/>
              <w:left w:val="single" w:sz="4" w:space="0" w:color="auto"/>
              <w:bottom w:val="single" w:sz="4" w:space="0" w:color="auto"/>
              <w:right w:val="single" w:sz="4" w:space="0" w:color="auto"/>
            </w:tcBorders>
            <w:vAlign w:val="center"/>
          </w:tcPr>
          <w:p w14:paraId="3E1D33E5" w14:textId="77777777" w:rsidR="00F736D4" w:rsidRPr="00F736D4" w:rsidRDefault="00F736D4" w:rsidP="00EB5011">
            <w:pPr>
              <w:rPr>
                <w:rFonts w:ascii="Cambria" w:hAnsi="Cambria"/>
                <w:sz w:val="18"/>
                <w:szCs w:val="18"/>
              </w:rPr>
            </w:pPr>
            <w:r w:rsidRPr="00F736D4">
              <w:rPr>
                <w:rFonts w:ascii="Cambria" w:hAnsi="Cambria"/>
                <w:sz w:val="18"/>
                <w:szCs w:val="18"/>
              </w:rPr>
              <w:t xml:space="preserve">Svio del treno merci 63887 </w:t>
            </w:r>
          </w:p>
        </w:tc>
        <w:tc>
          <w:tcPr>
            <w:tcW w:w="553" w:type="pct"/>
            <w:tcBorders>
              <w:top w:val="single" w:sz="4" w:space="0" w:color="auto"/>
              <w:left w:val="single" w:sz="4" w:space="0" w:color="auto"/>
              <w:bottom w:val="single" w:sz="4" w:space="0" w:color="auto"/>
              <w:right w:val="single" w:sz="4" w:space="0" w:color="auto"/>
            </w:tcBorders>
            <w:vAlign w:val="center"/>
          </w:tcPr>
          <w:p w14:paraId="015CA213" w14:textId="77777777" w:rsidR="00F736D4" w:rsidRPr="00F736D4" w:rsidRDefault="00F736D4" w:rsidP="00EB5011">
            <w:pPr>
              <w:jc w:val="center"/>
              <w:rPr>
                <w:rFonts w:ascii="Cambria" w:hAnsi="Cambria"/>
                <w:sz w:val="18"/>
                <w:szCs w:val="18"/>
              </w:rPr>
            </w:pPr>
            <w:r w:rsidRPr="00F736D4">
              <w:rPr>
                <w:rFonts w:ascii="Cambria" w:hAnsi="Cambria"/>
                <w:sz w:val="18"/>
                <w:szCs w:val="18"/>
              </w:rPr>
              <w:t>Art. 19.2</w:t>
            </w:r>
          </w:p>
        </w:tc>
      </w:tr>
      <w:tr w:rsidR="00F736D4" w:rsidRPr="00F736D4" w14:paraId="5F9116E5" w14:textId="77777777" w:rsidTr="00CE6F02">
        <w:trPr>
          <w:trHeight w:hRule="exact" w:val="734"/>
        </w:trPr>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126E2273" w14:textId="74806B28" w:rsidR="00F736D4" w:rsidRPr="00C021AF" w:rsidRDefault="006C3F3A" w:rsidP="00EB5011">
            <w:pPr>
              <w:jc w:val="center"/>
              <w:rPr>
                <w:rFonts w:ascii="Cambria" w:hAnsi="Cambria"/>
                <w:b/>
                <w:bCs/>
                <w:sz w:val="18"/>
                <w:szCs w:val="18"/>
              </w:rPr>
            </w:pPr>
            <w:r w:rsidRPr="00C021AF">
              <w:rPr>
                <w:rFonts w:ascii="Cambria" w:hAnsi="Cambria"/>
                <w:b/>
                <w:bCs/>
                <w:sz w:val="18"/>
                <w:szCs w:val="18"/>
              </w:rPr>
              <w:t>IT-5970</w:t>
            </w:r>
          </w:p>
        </w:tc>
        <w:tc>
          <w:tcPr>
            <w:tcW w:w="638" w:type="pct"/>
            <w:tcBorders>
              <w:top w:val="single" w:sz="4" w:space="0" w:color="auto"/>
              <w:left w:val="single" w:sz="4" w:space="0" w:color="auto"/>
              <w:bottom w:val="single" w:sz="4" w:space="0" w:color="auto"/>
              <w:right w:val="single" w:sz="4" w:space="0" w:color="auto"/>
            </w:tcBorders>
            <w:vAlign w:val="center"/>
          </w:tcPr>
          <w:p w14:paraId="262C4608" w14:textId="77777777" w:rsidR="00F736D4" w:rsidRPr="00F736D4" w:rsidRDefault="00F736D4" w:rsidP="00EB5011">
            <w:pPr>
              <w:jc w:val="center"/>
              <w:rPr>
                <w:rFonts w:ascii="Cambria" w:hAnsi="Cambria"/>
                <w:sz w:val="18"/>
                <w:szCs w:val="18"/>
              </w:rPr>
            </w:pPr>
            <w:r w:rsidRPr="00F736D4">
              <w:rPr>
                <w:rFonts w:ascii="Cambria" w:hAnsi="Cambria"/>
                <w:sz w:val="18"/>
                <w:szCs w:val="18"/>
              </w:rPr>
              <w:t>17.10.2018</w:t>
            </w:r>
          </w:p>
        </w:tc>
        <w:tc>
          <w:tcPr>
            <w:tcW w:w="1375" w:type="pct"/>
            <w:tcBorders>
              <w:top w:val="single" w:sz="4" w:space="0" w:color="auto"/>
              <w:left w:val="single" w:sz="4" w:space="0" w:color="auto"/>
              <w:bottom w:val="single" w:sz="4" w:space="0" w:color="auto"/>
              <w:right w:val="single" w:sz="4" w:space="0" w:color="auto"/>
            </w:tcBorders>
            <w:vAlign w:val="center"/>
          </w:tcPr>
          <w:p w14:paraId="0B8779DA" w14:textId="77777777" w:rsidR="00F736D4" w:rsidRPr="00F736D4" w:rsidRDefault="00F736D4" w:rsidP="00EB5011">
            <w:pPr>
              <w:rPr>
                <w:rFonts w:ascii="Cambria" w:hAnsi="Cambria"/>
                <w:sz w:val="18"/>
                <w:szCs w:val="18"/>
              </w:rPr>
            </w:pPr>
            <w:r w:rsidRPr="00F736D4">
              <w:rPr>
                <w:rFonts w:ascii="Cambria" w:hAnsi="Cambria"/>
                <w:sz w:val="18"/>
                <w:szCs w:val="18"/>
              </w:rPr>
              <w:t xml:space="preserve">Lomello, tratta Mede - </w:t>
            </w:r>
            <w:proofErr w:type="spellStart"/>
            <w:r w:rsidRPr="00F736D4">
              <w:rPr>
                <w:rFonts w:ascii="Cambria" w:hAnsi="Cambria"/>
                <w:sz w:val="18"/>
                <w:szCs w:val="18"/>
              </w:rPr>
              <w:t>Torreberetti</w:t>
            </w:r>
            <w:proofErr w:type="spellEnd"/>
          </w:p>
        </w:tc>
        <w:tc>
          <w:tcPr>
            <w:tcW w:w="1920" w:type="pct"/>
            <w:tcBorders>
              <w:top w:val="single" w:sz="4" w:space="0" w:color="auto"/>
              <w:left w:val="single" w:sz="4" w:space="0" w:color="auto"/>
              <w:bottom w:val="single" w:sz="4" w:space="0" w:color="auto"/>
              <w:right w:val="single" w:sz="4" w:space="0" w:color="auto"/>
            </w:tcBorders>
            <w:vAlign w:val="center"/>
          </w:tcPr>
          <w:p w14:paraId="675A449C" w14:textId="77777777" w:rsidR="00F736D4" w:rsidRPr="00F736D4" w:rsidRDefault="00F736D4" w:rsidP="00EB5011">
            <w:pPr>
              <w:rPr>
                <w:rFonts w:ascii="Cambria" w:hAnsi="Cambria"/>
                <w:sz w:val="18"/>
                <w:szCs w:val="18"/>
              </w:rPr>
            </w:pPr>
            <w:r w:rsidRPr="00F736D4">
              <w:rPr>
                <w:rFonts w:ascii="Cambria" w:hAnsi="Cambria"/>
                <w:sz w:val="18"/>
                <w:szCs w:val="18"/>
              </w:rPr>
              <w:t>Incendio alla locomotiva D445 del treno merci 39765</w:t>
            </w:r>
          </w:p>
        </w:tc>
        <w:tc>
          <w:tcPr>
            <w:tcW w:w="553" w:type="pct"/>
            <w:tcBorders>
              <w:top w:val="single" w:sz="4" w:space="0" w:color="auto"/>
              <w:left w:val="single" w:sz="4" w:space="0" w:color="auto"/>
              <w:bottom w:val="single" w:sz="4" w:space="0" w:color="auto"/>
              <w:right w:val="single" w:sz="4" w:space="0" w:color="auto"/>
            </w:tcBorders>
            <w:vAlign w:val="center"/>
          </w:tcPr>
          <w:p w14:paraId="0D06F927" w14:textId="77777777" w:rsidR="00F736D4" w:rsidRPr="00F736D4" w:rsidRDefault="00F736D4" w:rsidP="00EB5011">
            <w:pPr>
              <w:jc w:val="center"/>
              <w:rPr>
                <w:rFonts w:ascii="Cambria" w:hAnsi="Cambria"/>
                <w:sz w:val="18"/>
                <w:szCs w:val="18"/>
              </w:rPr>
            </w:pPr>
            <w:r w:rsidRPr="00F736D4">
              <w:rPr>
                <w:rFonts w:ascii="Cambria" w:hAnsi="Cambria"/>
                <w:sz w:val="18"/>
                <w:szCs w:val="18"/>
              </w:rPr>
              <w:t>Art. 19.2</w:t>
            </w:r>
          </w:p>
        </w:tc>
      </w:tr>
      <w:tr w:rsidR="00F736D4" w:rsidRPr="00F736D4" w14:paraId="6E4E163B" w14:textId="77777777" w:rsidTr="00CE6F02">
        <w:trPr>
          <w:trHeight w:hRule="exact" w:val="658"/>
        </w:trPr>
        <w:tc>
          <w:tcPr>
            <w:tcW w:w="514" w:type="pct"/>
            <w:tcBorders>
              <w:top w:val="single" w:sz="4" w:space="0" w:color="auto"/>
              <w:left w:val="single" w:sz="4" w:space="0" w:color="auto"/>
              <w:bottom w:val="single" w:sz="4" w:space="0" w:color="auto"/>
              <w:right w:val="single" w:sz="4" w:space="0" w:color="auto"/>
            </w:tcBorders>
            <w:shd w:val="clear" w:color="auto" w:fill="auto"/>
            <w:vAlign w:val="center"/>
          </w:tcPr>
          <w:p w14:paraId="5C284534" w14:textId="2F85FA64" w:rsidR="00F736D4" w:rsidRPr="00C021AF" w:rsidRDefault="00F736D4">
            <w:pPr>
              <w:jc w:val="center"/>
              <w:rPr>
                <w:rFonts w:ascii="Cambria" w:hAnsi="Cambria"/>
                <w:b/>
                <w:bCs/>
                <w:sz w:val="18"/>
                <w:szCs w:val="18"/>
              </w:rPr>
            </w:pPr>
            <w:r w:rsidRPr="00C021AF">
              <w:rPr>
                <w:rFonts w:ascii="Cambria" w:hAnsi="Cambria"/>
                <w:b/>
                <w:bCs/>
                <w:sz w:val="18"/>
                <w:szCs w:val="18"/>
              </w:rPr>
              <w:t>IT-</w:t>
            </w:r>
            <w:r w:rsidR="00071479" w:rsidRPr="00C021AF">
              <w:rPr>
                <w:rFonts w:ascii="Cambria" w:hAnsi="Cambria"/>
                <w:b/>
                <w:bCs/>
                <w:sz w:val="18"/>
                <w:szCs w:val="18"/>
              </w:rPr>
              <w:t>5977</w:t>
            </w:r>
          </w:p>
        </w:tc>
        <w:tc>
          <w:tcPr>
            <w:tcW w:w="638" w:type="pct"/>
            <w:tcBorders>
              <w:top w:val="single" w:sz="4" w:space="0" w:color="auto"/>
              <w:left w:val="single" w:sz="4" w:space="0" w:color="auto"/>
              <w:bottom w:val="single" w:sz="4" w:space="0" w:color="auto"/>
              <w:right w:val="single" w:sz="4" w:space="0" w:color="auto"/>
            </w:tcBorders>
            <w:vAlign w:val="center"/>
          </w:tcPr>
          <w:p w14:paraId="0FF3B8F4" w14:textId="77777777" w:rsidR="00F736D4" w:rsidRPr="00F736D4" w:rsidRDefault="00F736D4" w:rsidP="00EB5011">
            <w:pPr>
              <w:jc w:val="center"/>
              <w:rPr>
                <w:rFonts w:ascii="Cambria" w:hAnsi="Cambria"/>
                <w:sz w:val="18"/>
                <w:szCs w:val="18"/>
              </w:rPr>
            </w:pPr>
            <w:r w:rsidRPr="00F736D4">
              <w:rPr>
                <w:rFonts w:ascii="Cambria" w:hAnsi="Cambria"/>
                <w:sz w:val="18"/>
                <w:szCs w:val="18"/>
              </w:rPr>
              <w:t>07.12.2018</w:t>
            </w:r>
          </w:p>
        </w:tc>
        <w:tc>
          <w:tcPr>
            <w:tcW w:w="1375" w:type="pct"/>
            <w:tcBorders>
              <w:top w:val="single" w:sz="4" w:space="0" w:color="auto"/>
              <w:left w:val="single" w:sz="4" w:space="0" w:color="auto"/>
              <w:bottom w:val="single" w:sz="4" w:space="0" w:color="auto"/>
              <w:right w:val="single" w:sz="4" w:space="0" w:color="auto"/>
            </w:tcBorders>
            <w:vAlign w:val="center"/>
          </w:tcPr>
          <w:p w14:paraId="140B330C" w14:textId="77777777" w:rsidR="00F736D4" w:rsidRPr="00F736D4" w:rsidRDefault="00F736D4" w:rsidP="00EB5011">
            <w:pPr>
              <w:rPr>
                <w:rFonts w:ascii="Cambria" w:hAnsi="Cambria"/>
                <w:sz w:val="18"/>
                <w:szCs w:val="18"/>
              </w:rPr>
            </w:pPr>
            <w:r w:rsidRPr="00F736D4">
              <w:rPr>
                <w:rFonts w:ascii="Cambria" w:hAnsi="Cambria"/>
                <w:sz w:val="18"/>
                <w:szCs w:val="18"/>
              </w:rPr>
              <w:t>Firenze Statuto – Firenze C. Marte</w:t>
            </w:r>
          </w:p>
        </w:tc>
        <w:tc>
          <w:tcPr>
            <w:tcW w:w="1920" w:type="pct"/>
            <w:tcBorders>
              <w:top w:val="single" w:sz="4" w:space="0" w:color="auto"/>
              <w:left w:val="single" w:sz="4" w:space="0" w:color="auto"/>
              <w:bottom w:val="single" w:sz="4" w:space="0" w:color="auto"/>
              <w:right w:val="single" w:sz="4" w:space="0" w:color="auto"/>
            </w:tcBorders>
            <w:vAlign w:val="center"/>
          </w:tcPr>
          <w:p w14:paraId="4118E399" w14:textId="77777777" w:rsidR="00F736D4" w:rsidRDefault="00F736D4" w:rsidP="00EB5011">
            <w:pPr>
              <w:rPr>
                <w:rFonts w:ascii="Cambria" w:hAnsi="Cambria"/>
                <w:sz w:val="18"/>
                <w:szCs w:val="18"/>
              </w:rPr>
            </w:pPr>
            <w:r w:rsidRPr="00F736D4">
              <w:rPr>
                <w:rFonts w:ascii="Cambria" w:hAnsi="Cambria"/>
                <w:sz w:val="18"/>
                <w:szCs w:val="18"/>
              </w:rPr>
              <w:t>Urto del treno merci 64457 con mezzo d’opera</w:t>
            </w:r>
          </w:p>
          <w:p w14:paraId="0CB21500" w14:textId="2B08B825" w:rsidR="00455F67" w:rsidRPr="00F736D4" w:rsidRDefault="00455F67" w:rsidP="00EB5011">
            <w:pPr>
              <w:rPr>
                <w:rFonts w:ascii="Cambria" w:hAnsi="Cambria"/>
                <w:sz w:val="18"/>
                <w:szCs w:val="18"/>
              </w:rPr>
            </w:pPr>
            <w:r>
              <w:rPr>
                <w:rFonts w:ascii="Cambria" w:hAnsi="Cambria"/>
                <w:sz w:val="18"/>
                <w:szCs w:val="18"/>
              </w:rPr>
              <w:t>(</w:t>
            </w:r>
            <w:r w:rsidRPr="00F736D4">
              <w:rPr>
                <w:rStyle w:val="Rimandonotaapidipagina"/>
                <w:rFonts w:ascii="Cambria" w:hAnsi="Cambria"/>
                <w:b/>
                <w:sz w:val="20"/>
                <w:szCs w:val="20"/>
              </w:rPr>
              <w:footnoteReference w:id="21"/>
            </w:r>
            <w:r>
              <w:rPr>
                <w:rFonts w:ascii="Cambria" w:hAnsi="Cambria"/>
                <w:sz w:val="18"/>
                <w:szCs w:val="18"/>
              </w:rPr>
              <w:t>)</w:t>
            </w:r>
          </w:p>
        </w:tc>
        <w:tc>
          <w:tcPr>
            <w:tcW w:w="553" w:type="pct"/>
            <w:tcBorders>
              <w:top w:val="single" w:sz="4" w:space="0" w:color="auto"/>
              <w:left w:val="single" w:sz="4" w:space="0" w:color="auto"/>
              <w:bottom w:val="single" w:sz="4" w:space="0" w:color="auto"/>
              <w:right w:val="single" w:sz="4" w:space="0" w:color="auto"/>
            </w:tcBorders>
            <w:vAlign w:val="center"/>
          </w:tcPr>
          <w:p w14:paraId="26DC58F9" w14:textId="77777777" w:rsidR="00F736D4" w:rsidRPr="00F736D4" w:rsidRDefault="00F736D4" w:rsidP="00EB5011">
            <w:pPr>
              <w:jc w:val="center"/>
              <w:rPr>
                <w:rFonts w:ascii="Cambria" w:hAnsi="Cambria"/>
                <w:sz w:val="18"/>
                <w:szCs w:val="18"/>
              </w:rPr>
            </w:pPr>
            <w:r w:rsidRPr="00F736D4">
              <w:rPr>
                <w:rFonts w:ascii="Cambria" w:hAnsi="Cambria"/>
                <w:sz w:val="18"/>
                <w:szCs w:val="18"/>
              </w:rPr>
              <w:t>Art. 19.2</w:t>
            </w:r>
          </w:p>
        </w:tc>
      </w:tr>
    </w:tbl>
    <w:p w14:paraId="56DA8458" w14:textId="77777777" w:rsidR="00884850" w:rsidRDefault="00884850" w:rsidP="008D20AB">
      <w:pPr>
        <w:spacing w:line="360" w:lineRule="auto"/>
        <w:ind w:left="567" w:right="369"/>
        <w:jc w:val="both"/>
        <w:rPr>
          <w:rFonts w:ascii="Garamond" w:hAnsi="Garamond" w:cs="Arial"/>
          <w:sz w:val="26"/>
          <w:szCs w:val="26"/>
          <w:highlight w:val="yellow"/>
        </w:rPr>
      </w:pPr>
    </w:p>
    <w:p w14:paraId="006B679F" w14:textId="77777777" w:rsidR="00071479" w:rsidRDefault="00071479" w:rsidP="00F736D4"/>
    <w:p w14:paraId="5FD33FC8" w14:textId="48FFD360" w:rsidR="00F736D4" w:rsidRPr="00732912" w:rsidRDefault="002F34F5" w:rsidP="00FD03A8">
      <w:pPr>
        <w:tabs>
          <w:tab w:val="left" w:pos="9923"/>
        </w:tabs>
        <w:spacing w:after="120" w:line="360" w:lineRule="auto"/>
        <w:ind w:left="709" w:right="936"/>
        <w:jc w:val="center"/>
      </w:pPr>
      <w:r w:rsidRPr="00973EF2">
        <w:rPr>
          <w:rFonts w:ascii="Cambria" w:hAnsi="Cambria" w:cs="Arial"/>
          <w:i/>
          <w:sz w:val="22"/>
          <w:szCs w:val="22"/>
        </w:rPr>
        <w:t>Tabella n. 10 - Specifica delle investigazioni ferroviarie completate nel 2018</w:t>
      </w:r>
    </w:p>
    <w:tbl>
      <w:tblPr>
        <w:tblpPr w:leftFromText="141" w:rightFromText="141" w:vertAnchor="text" w:tblpXSpec="center" w:tblpY="1"/>
        <w:tblOverlap w:val="never"/>
        <w:tblW w:w="443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182"/>
        <w:gridCol w:w="49"/>
        <w:gridCol w:w="1235"/>
        <w:gridCol w:w="96"/>
        <w:gridCol w:w="119"/>
        <w:gridCol w:w="23"/>
        <w:gridCol w:w="57"/>
        <w:gridCol w:w="12"/>
        <w:gridCol w:w="1368"/>
        <w:gridCol w:w="14"/>
        <w:gridCol w:w="21"/>
        <w:gridCol w:w="23"/>
        <w:gridCol w:w="23"/>
        <w:gridCol w:w="47"/>
        <w:gridCol w:w="195"/>
        <w:gridCol w:w="1585"/>
        <w:gridCol w:w="25"/>
        <w:gridCol w:w="10"/>
        <w:gridCol w:w="12"/>
        <w:gridCol w:w="21"/>
        <w:gridCol w:w="16"/>
        <w:gridCol w:w="12"/>
        <w:gridCol w:w="1557"/>
        <w:gridCol w:w="10"/>
        <w:gridCol w:w="45"/>
      </w:tblGrid>
      <w:tr w:rsidR="00F736D4" w:rsidRPr="00B25F3D" w14:paraId="563C0E2D" w14:textId="77777777" w:rsidTr="00732D37">
        <w:trPr>
          <w:gridAfter w:val="1"/>
          <w:wAfter w:w="25" w:type="pct"/>
          <w:trHeight w:hRule="exact" w:val="741"/>
        </w:trPr>
        <w:tc>
          <w:tcPr>
            <w:tcW w:w="1655"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14:paraId="2FD052FC" w14:textId="77777777" w:rsidR="00F736D4" w:rsidRDefault="00F736D4" w:rsidP="00EB5011">
            <w:pPr>
              <w:jc w:val="center"/>
              <w:rPr>
                <w:rFonts w:ascii="Cambria" w:hAnsi="Cambria"/>
                <w:b/>
                <w:bCs/>
                <w:sz w:val="20"/>
                <w:szCs w:val="20"/>
              </w:rPr>
            </w:pPr>
          </w:p>
          <w:p w14:paraId="07DD9EF3" w14:textId="00F0C55E" w:rsidR="004D31C2" w:rsidRPr="002A67DD" w:rsidRDefault="004D31C2" w:rsidP="00EB5011">
            <w:pPr>
              <w:jc w:val="center"/>
              <w:rPr>
                <w:rFonts w:ascii="Cambria" w:hAnsi="Cambria"/>
                <w:b/>
                <w:bCs/>
                <w:sz w:val="20"/>
                <w:szCs w:val="20"/>
              </w:rPr>
            </w:pPr>
          </w:p>
        </w:tc>
        <w:tc>
          <w:tcPr>
            <w:tcW w:w="682" w:type="pct"/>
            <w:gridSpan w:val="2"/>
            <w:tcBorders>
              <w:top w:val="single" w:sz="4" w:space="0" w:color="auto"/>
              <w:left w:val="single" w:sz="4" w:space="0" w:color="auto"/>
              <w:bottom w:val="single" w:sz="4" w:space="0" w:color="auto"/>
              <w:right w:val="single" w:sz="4" w:space="0" w:color="auto"/>
            </w:tcBorders>
            <w:shd w:val="clear" w:color="auto" w:fill="92D050"/>
            <w:vAlign w:val="center"/>
            <w:hideMark/>
          </w:tcPr>
          <w:p w14:paraId="5C279416"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Data incidente</w:t>
            </w:r>
          </w:p>
        </w:tc>
        <w:tc>
          <w:tcPr>
            <w:tcW w:w="809" w:type="pct"/>
            <w:gridSpan w:val="5"/>
            <w:tcBorders>
              <w:top w:val="single" w:sz="4" w:space="0" w:color="auto"/>
              <w:left w:val="single" w:sz="4" w:space="0" w:color="auto"/>
              <w:bottom w:val="single" w:sz="4" w:space="0" w:color="auto"/>
              <w:right w:val="single" w:sz="4" w:space="0" w:color="auto"/>
            </w:tcBorders>
            <w:shd w:val="clear" w:color="auto" w:fill="92D050"/>
            <w:vAlign w:val="center"/>
            <w:hideMark/>
          </w:tcPr>
          <w:p w14:paraId="7568F897"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Località</w:t>
            </w:r>
          </w:p>
        </w:tc>
        <w:tc>
          <w:tcPr>
            <w:tcW w:w="978" w:type="pct"/>
            <w:gridSpan w:val="7"/>
            <w:tcBorders>
              <w:top w:val="single" w:sz="4" w:space="0" w:color="auto"/>
              <w:left w:val="single" w:sz="4" w:space="0" w:color="auto"/>
              <w:bottom w:val="single" w:sz="4" w:space="0" w:color="auto"/>
              <w:right w:val="single" w:sz="4" w:space="0" w:color="auto"/>
            </w:tcBorders>
            <w:shd w:val="clear" w:color="auto" w:fill="92D050"/>
            <w:vAlign w:val="center"/>
            <w:hideMark/>
          </w:tcPr>
          <w:p w14:paraId="5715A893"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Accadimento</w:t>
            </w:r>
          </w:p>
        </w:tc>
        <w:tc>
          <w:tcPr>
            <w:tcW w:w="851" w:type="pct"/>
            <w:gridSpan w:val="8"/>
            <w:tcBorders>
              <w:top w:val="single" w:sz="4" w:space="0" w:color="auto"/>
              <w:left w:val="single" w:sz="4" w:space="0" w:color="auto"/>
              <w:bottom w:val="single" w:sz="4" w:space="0" w:color="auto"/>
              <w:right w:val="single" w:sz="4" w:space="0" w:color="auto"/>
            </w:tcBorders>
            <w:shd w:val="clear" w:color="auto" w:fill="92D050"/>
            <w:vAlign w:val="center"/>
          </w:tcPr>
          <w:p w14:paraId="74F0E2A5"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Data conclusione indagine</w:t>
            </w:r>
          </w:p>
          <w:p w14:paraId="5833CC93" w14:textId="77777777" w:rsidR="00F736D4" w:rsidRPr="002A67DD" w:rsidRDefault="00F736D4" w:rsidP="00EB5011">
            <w:pPr>
              <w:jc w:val="center"/>
              <w:rPr>
                <w:rFonts w:ascii="Cambria" w:hAnsi="Cambria"/>
                <w:b/>
                <w:bCs/>
                <w:sz w:val="20"/>
                <w:szCs w:val="20"/>
              </w:rPr>
            </w:pPr>
          </w:p>
        </w:tc>
      </w:tr>
      <w:tr w:rsidR="00F736D4" w:rsidRPr="00B25F3D" w14:paraId="76FBA613" w14:textId="77777777" w:rsidTr="00732D37">
        <w:trPr>
          <w:gridAfter w:val="1"/>
          <w:wAfter w:w="25" w:type="pct"/>
          <w:trHeight w:hRule="exact" w:val="1533"/>
        </w:trPr>
        <w:tc>
          <w:tcPr>
            <w:tcW w:w="1655" w:type="pct"/>
            <w:gridSpan w:val="2"/>
            <w:tcBorders>
              <w:top w:val="single" w:sz="4" w:space="0" w:color="auto"/>
              <w:left w:val="single" w:sz="4" w:space="0" w:color="auto"/>
              <w:bottom w:val="single" w:sz="4" w:space="0" w:color="auto"/>
              <w:right w:val="single" w:sz="4" w:space="0" w:color="auto"/>
            </w:tcBorders>
            <w:vAlign w:val="center"/>
          </w:tcPr>
          <w:p w14:paraId="58F8A7F7" w14:textId="77777777" w:rsidR="00F736D4" w:rsidRPr="00B019D7" w:rsidRDefault="00F736D4" w:rsidP="00EB5011">
            <w:pPr>
              <w:jc w:val="center"/>
              <w:rPr>
                <w:rFonts w:ascii="Cambria" w:hAnsi="Cambria"/>
                <w:b/>
                <w:sz w:val="20"/>
                <w:szCs w:val="20"/>
              </w:rPr>
            </w:pPr>
            <w:r w:rsidRPr="00B019D7">
              <w:rPr>
                <w:rFonts w:ascii="Cambria" w:hAnsi="Cambria"/>
                <w:b/>
                <w:bCs/>
                <w:sz w:val="20"/>
                <w:szCs w:val="20"/>
              </w:rPr>
              <w:t>IT-5276</w:t>
            </w:r>
          </w:p>
        </w:tc>
        <w:tc>
          <w:tcPr>
            <w:tcW w:w="682" w:type="pct"/>
            <w:gridSpan w:val="2"/>
            <w:tcBorders>
              <w:top w:val="single" w:sz="4" w:space="0" w:color="auto"/>
              <w:left w:val="single" w:sz="4" w:space="0" w:color="auto"/>
              <w:bottom w:val="single" w:sz="4" w:space="0" w:color="auto"/>
              <w:right w:val="single" w:sz="4" w:space="0" w:color="auto"/>
            </w:tcBorders>
            <w:vAlign w:val="center"/>
          </w:tcPr>
          <w:p w14:paraId="5650A3D8" w14:textId="77777777" w:rsidR="00F736D4" w:rsidRPr="00B019D7" w:rsidRDefault="00F736D4" w:rsidP="00EB5011">
            <w:pPr>
              <w:jc w:val="center"/>
              <w:rPr>
                <w:rFonts w:ascii="Cambria" w:hAnsi="Cambria"/>
                <w:b/>
                <w:sz w:val="20"/>
                <w:szCs w:val="20"/>
              </w:rPr>
            </w:pPr>
            <w:r w:rsidRPr="00B019D7">
              <w:rPr>
                <w:rFonts w:ascii="Cambria" w:hAnsi="Cambria"/>
                <w:b/>
                <w:sz w:val="20"/>
                <w:szCs w:val="20"/>
              </w:rPr>
              <w:t>02.03.2017</w:t>
            </w:r>
          </w:p>
        </w:tc>
        <w:tc>
          <w:tcPr>
            <w:tcW w:w="809" w:type="pct"/>
            <w:gridSpan w:val="5"/>
            <w:tcBorders>
              <w:top w:val="single" w:sz="4" w:space="0" w:color="auto"/>
              <w:left w:val="single" w:sz="4" w:space="0" w:color="auto"/>
              <w:bottom w:val="single" w:sz="4" w:space="0" w:color="auto"/>
              <w:right w:val="single" w:sz="4" w:space="0" w:color="auto"/>
            </w:tcBorders>
            <w:vAlign w:val="center"/>
          </w:tcPr>
          <w:p w14:paraId="6EAA6BA2" w14:textId="77777777" w:rsidR="00F736D4" w:rsidRPr="00B019D7" w:rsidRDefault="00F736D4" w:rsidP="00EB5011">
            <w:pPr>
              <w:rPr>
                <w:rFonts w:ascii="Cambria" w:hAnsi="Cambria"/>
                <w:b/>
                <w:sz w:val="20"/>
                <w:szCs w:val="20"/>
              </w:rPr>
            </w:pPr>
            <w:r w:rsidRPr="00B019D7">
              <w:rPr>
                <w:rFonts w:ascii="Cambria" w:hAnsi="Cambria"/>
                <w:b/>
                <w:sz w:val="20"/>
                <w:szCs w:val="20"/>
              </w:rPr>
              <w:t>Linea Portogruaro – Trieste, stazione Bivio d’Aurisina</w:t>
            </w:r>
          </w:p>
        </w:tc>
        <w:tc>
          <w:tcPr>
            <w:tcW w:w="978" w:type="pct"/>
            <w:gridSpan w:val="7"/>
            <w:tcBorders>
              <w:top w:val="single" w:sz="4" w:space="0" w:color="auto"/>
              <w:left w:val="single" w:sz="4" w:space="0" w:color="auto"/>
              <w:bottom w:val="single" w:sz="4" w:space="0" w:color="auto"/>
              <w:right w:val="single" w:sz="4" w:space="0" w:color="auto"/>
            </w:tcBorders>
            <w:vAlign w:val="center"/>
          </w:tcPr>
          <w:p w14:paraId="1AF021B6" w14:textId="77777777" w:rsidR="00F736D4" w:rsidRPr="00B019D7" w:rsidRDefault="00F736D4" w:rsidP="00EB5011">
            <w:pPr>
              <w:jc w:val="center"/>
              <w:rPr>
                <w:rFonts w:ascii="Cambria" w:hAnsi="Cambria"/>
                <w:b/>
                <w:sz w:val="20"/>
                <w:szCs w:val="20"/>
              </w:rPr>
            </w:pPr>
            <w:r w:rsidRPr="00B019D7">
              <w:rPr>
                <w:rFonts w:ascii="Cambria" w:hAnsi="Cambria"/>
                <w:b/>
                <w:sz w:val="20"/>
                <w:szCs w:val="20"/>
              </w:rPr>
              <w:t>Collisione tra treno merci e locomotiva di manovra</w:t>
            </w:r>
          </w:p>
        </w:tc>
        <w:tc>
          <w:tcPr>
            <w:tcW w:w="851" w:type="pct"/>
            <w:gridSpan w:val="8"/>
            <w:tcBorders>
              <w:top w:val="single" w:sz="4" w:space="0" w:color="auto"/>
              <w:left w:val="single" w:sz="4" w:space="0" w:color="auto"/>
              <w:bottom w:val="single" w:sz="4" w:space="0" w:color="auto"/>
              <w:right w:val="single" w:sz="4" w:space="0" w:color="auto"/>
            </w:tcBorders>
            <w:vAlign w:val="center"/>
          </w:tcPr>
          <w:p w14:paraId="094A0056" w14:textId="77777777" w:rsidR="00F736D4" w:rsidRPr="00B019D7" w:rsidRDefault="00F736D4" w:rsidP="00EB5011">
            <w:pPr>
              <w:jc w:val="center"/>
              <w:rPr>
                <w:rFonts w:ascii="Cambria" w:hAnsi="Cambria"/>
                <w:b/>
                <w:bCs/>
                <w:sz w:val="20"/>
                <w:szCs w:val="20"/>
                <w:vertAlign w:val="superscript"/>
              </w:rPr>
            </w:pPr>
            <w:r w:rsidRPr="00B019D7">
              <w:rPr>
                <w:rFonts w:ascii="Cambria" w:hAnsi="Cambria"/>
                <w:b/>
                <w:bCs/>
                <w:sz w:val="20"/>
                <w:szCs w:val="20"/>
              </w:rPr>
              <w:t>29.01.2018</w:t>
            </w:r>
          </w:p>
        </w:tc>
      </w:tr>
      <w:tr w:rsidR="00F736D4" w:rsidRPr="00B25F3D" w14:paraId="6D35815E" w14:textId="77777777" w:rsidTr="00732D37">
        <w:trPr>
          <w:gridAfter w:val="1"/>
          <w:wAfter w:w="25" w:type="pct"/>
          <w:trHeight w:hRule="exact" w:val="3261"/>
        </w:trPr>
        <w:tc>
          <w:tcPr>
            <w:tcW w:w="1655" w:type="pct"/>
            <w:gridSpan w:val="2"/>
            <w:tcBorders>
              <w:top w:val="single" w:sz="4" w:space="0" w:color="auto"/>
              <w:left w:val="single" w:sz="4" w:space="0" w:color="auto"/>
              <w:bottom w:val="single" w:sz="4" w:space="0" w:color="auto"/>
              <w:right w:val="single" w:sz="4" w:space="0" w:color="auto"/>
            </w:tcBorders>
            <w:vAlign w:val="center"/>
          </w:tcPr>
          <w:p w14:paraId="2F1F2801" w14:textId="77777777" w:rsidR="00F736D4" w:rsidRPr="006C5001" w:rsidRDefault="00F736D4" w:rsidP="00EB5011">
            <w:pPr>
              <w:jc w:val="center"/>
              <w:rPr>
                <w:rFonts w:ascii="Cambria" w:hAnsi="Cambria"/>
                <w:b/>
                <w:bCs/>
                <w:sz w:val="20"/>
                <w:szCs w:val="20"/>
              </w:rPr>
            </w:pPr>
            <w:r w:rsidRPr="006C5001">
              <w:rPr>
                <w:rFonts w:ascii="Cambria" w:hAnsi="Cambria"/>
                <w:b/>
                <w:bCs/>
                <w:sz w:val="20"/>
                <w:szCs w:val="20"/>
              </w:rPr>
              <w:t>Descrizione evento</w:t>
            </w:r>
          </w:p>
          <w:p w14:paraId="594E8701" w14:textId="77777777" w:rsidR="00F736D4" w:rsidRDefault="00F736D4" w:rsidP="00EB5011">
            <w:pPr>
              <w:jc w:val="center"/>
              <w:rPr>
                <w:rFonts w:ascii="Cambria" w:hAnsi="Cambria"/>
                <w:bCs/>
                <w:sz w:val="20"/>
                <w:szCs w:val="20"/>
              </w:rPr>
            </w:pPr>
            <w:r>
              <w:rPr>
                <w:rFonts w:ascii="Cambria" w:hAnsi="Cambria"/>
                <w:b/>
                <w:bCs/>
                <w:noProof/>
                <w:sz w:val="20"/>
                <w:szCs w:val="20"/>
              </w:rPr>
              <w:drawing>
                <wp:anchor distT="0" distB="0" distL="0" distR="0" simplePos="0" relativeHeight="251981312" behindDoc="0" locked="0" layoutInCell="1" allowOverlap="1" wp14:anchorId="13A07F2F" wp14:editId="2B0679CD">
                  <wp:simplePos x="0" y="0"/>
                  <wp:positionH relativeFrom="column">
                    <wp:posOffset>38100</wp:posOffset>
                  </wp:positionH>
                  <wp:positionV relativeFrom="paragraph">
                    <wp:posOffset>90170</wp:posOffset>
                  </wp:positionV>
                  <wp:extent cx="1653540" cy="1184910"/>
                  <wp:effectExtent l="0" t="0" r="3810" b="0"/>
                  <wp:wrapTopAndBottom/>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15699" b="29534"/>
                          <a:stretch/>
                        </pic:blipFill>
                        <pic:spPr bwMode="auto">
                          <a:xfrm>
                            <a:off x="0" y="0"/>
                            <a:ext cx="1653540" cy="118491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9E06A2" w14:textId="77777777" w:rsidR="00F736D4" w:rsidRPr="002A67DD" w:rsidRDefault="00F736D4" w:rsidP="00EB5011">
            <w:pPr>
              <w:jc w:val="center"/>
              <w:rPr>
                <w:rFonts w:ascii="Cambria" w:hAnsi="Cambria"/>
                <w:bCs/>
                <w:sz w:val="20"/>
                <w:szCs w:val="20"/>
              </w:rPr>
            </w:pPr>
          </w:p>
        </w:tc>
        <w:tc>
          <w:tcPr>
            <w:tcW w:w="3320" w:type="pct"/>
            <w:gridSpan w:val="22"/>
            <w:tcBorders>
              <w:top w:val="single" w:sz="4" w:space="0" w:color="auto"/>
              <w:left w:val="single" w:sz="4" w:space="0" w:color="auto"/>
              <w:bottom w:val="single" w:sz="4" w:space="0" w:color="auto"/>
              <w:right w:val="single" w:sz="4" w:space="0" w:color="auto"/>
            </w:tcBorders>
            <w:vAlign w:val="center"/>
            <w:hideMark/>
          </w:tcPr>
          <w:p w14:paraId="2D714374" w14:textId="77777777" w:rsidR="00F736D4" w:rsidRPr="005A5AC6" w:rsidRDefault="00F736D4" w:rsidP="00EB5011">
            <w:pPr>
              <w:autoSpaceDE w:val="0"/>
              <w:autoSpaceDN w:val="0"/>
              <w:adjustRightInd w:val="0"/>
              <w:jc w:val="both"/>
              <w:rPr>
                <w:rFonts w:ascii="Cambria" w:hAnsi="Cambria" w:cs="Book Antiqua"/>
                <w:sz w:val="20"/>
                <w:szCs w:val="20"/>
              </w:rPr>
            </w:pPr>
            <w:r w:rsidRPr="00ED0863">
              <w:rPr>
                <w:rFonts w:ascii="Cambria" w:hAnsi="Cambria" w:cs="Book Antiqua"/>
                <w:sz w:val="20"/>
                <w:szCs w:val="20"/>
              </w:rPr>
              <w:t xml:space="preserve">Alle ore 8.40 circa del giorno 2/03/2017 il treno dell'IF </w:t>
            </w:r>
            <w:proofErr w:type="spellStart"/>
            <w:r w:rsidRPr="00ED0863">
              <w:rPr>
                <w:rFonts w:ascii="Cambria" w:hAnsi="Cambria" w:cs="Book Antiqua"/>
                <w:sz w:val="20"/>
                <w:szCs w:val="20"/>
              </w:rPr>
              <w:t>Mercitalia</w:t>
            </w:r>
            <w:proofErr w:type="spellEnd"/>
            <w:r w:rsidRPr="00ED0863">
              <w:rPr>
                <w:rFonts w:ascii="Cambria" w:hAnsi="Cambria" w:cs="Book Antiqua"/>
                <w:sz w:val="20"/>
                <w:szCs w:val="20"/>
              </w:rPr>
              <w:t xml:space="preserve"> </w:t>
            </w:r>
            <w:proofErr w:type="spellStart"/>
            <w:r w:rsidRPr="00ED0863">
              <w:rPr>
                <w:rFonts w:ascii="Cambria" w:hAnsi="Cambria" w:cs="Book Antiqua"/>
                <w:sz w:val="20"/>
                <w:szCs w:val="20"/>
              </w:rPr>
              <w:t>Rail</w:t>
            </w:r>
            <w:proofErr w:type="spellEnd"/>
            <w:r w:rsidRPr="00ED0863">
              <w:rPr>
                <w:rFonts w:ascii="Cambria" w:hAnsi="Cambria" w:cs="Book Antiqua"/>
                <w:sz w:val="20"/>
                <w:szCs w:val="20"/>
              </w:rPr>
              <w:t xml:space="preserve">, proveniente da Villa  </w:t>
            </w:r>
            <w:proofErr w:type="spellStart"/>
            <w:r w:rsidRPr="00ED0863">
              <w:rPr>
                <w:rFonts w:ascii="Cambria" w:hAnsi="Cambria" w:cs="Book Antiqua"/>
                <w:sz w:val="20"/>
                <w:szCs w:val="20"/>
              </w:rPr>
              <w:t>Opicina</w:t>
            </w:r>
            <w:proofErr w:type="spellEnd"/>
            <w:r w:rsidRPr="00ED0863">
              <w:rPr>
                <w:rFonts w:ascii="Cambria" w:hAnsi="Cambria" w:cs="Book Antiqua"/>
                <w:sz w:val="20"/>
                <w:szCs w:val="20"/>
              </w:rPr>
              <w:t xml:space="preserve"> e diretto a Rovigo, trainato dal locomotore E652 e composto da 22 veicoli (lunghezza di 321 m e massa trainata di 1316 t), mentre percorreva l'itinerario di transito sul IV binario nella stazione di Bivio d'Aurisina, veniva urtato in coda dal locomotore di manovra D145 1034, impresenziato, in fuga da Villa </w:t>
            </w:r>
            <w:proofErr w:type="spellStart"/>
            <w:r w:rsidRPr="00ED0863">
              <w:rPr>
                <w:rFonts w:ascii="Cambria" w:hAnsi="Cambria" w:cs="Book Antiqua"/>
                <w:sz w:val="20"/>
                <w:szCs w:val="20"/>
              </w:rPr>
              <w:t>Opicina</w:t>
            </w:r>
            <w:proofErr w:type="spellEnd"/>
            <w:r w:rsidRPr="00ED0863">
              <w:rPr>
                <w:rFonts w:ascii="Cambria" w:hAnsi="Cambria" w:cs="Book Antiqua"/>
                <w:sz w:val="20"/>
                <w:szCs w:val="20"/>
              </w:rPr>
              <w:t xml:space="preserve">. L’evento ha avuto come conseguenza lo spezzamento del treno merci a metà colonna e la rottura della condotta generale del freno, con conseguente arresto del convoglio per intervento della frenatura di emergenza. Veniva interrotta la circolazione dei treni su entrambi i binari della linea d'arrivo a Bivio d'Aurisina.  </w:t>
            </w:r>
          </w:p>
        </w:tc>
      </w:tr>
      <w:tr w:rsidR="00F736D4" w:rsidRPr="00B25F3D" w14:paraId="34E372B9" w14:textId="77777777" w:rsidTr="00732D37">
        <w:trPr>
          <w:gridAfter w:val="1"/>
          <w:wAfter w:w="25" w:type="pct"/>
          <w:trHeight w:val="1409"/>
        </w:trPr>
        <w:tc>
          <w:tcPr>
            <w:tcW w:w="1655" w:type="pct"/>
            <w:gridSpan w:val="2"/>
            <w:tcBorders>
              <w:top w:val="single" w:sz="4" w:space="0" w:color="auto"/>
              <w:left w:val="single" w:sz="4" w:space="0" w:color="auto"/>
              <w:bottom w:val="single" w:sz="4" w:space="0" w:color="auto"/>
              <w:right w:val="single" w:sz="4" w:space="0" w:color="auto"/>
            </w:tcBorders>
            <w:vAlign w:val="center"/>
            <w:hideMark/>
          </w:tcPr>
          <w:p w14:paraId="38B0F73F" w14:textId="77777777" w:rsidR="00F736D4" w:rsidRPr="00B019D7" w:rsidRDefault="00F736D4" w:rsidP="00EB5011">
            <w:pPr>
              <w:jc w:val="center"/>
              <w:rPr>
                <w:rFonts w:ascii="Cambria" w:hAnsi="Cambria"/>
                <w:b/>
                <w:sz w:val="20"/>
                <w:szCs w:val="20"/>
              </w:rPr>
            </w:pPr>
            <w:r w:rsidRPr="00B019D7">
              <w:rPr>
                <w:rFonts w:ascii="Cambria" w:hAnsi="Cambria"/>
                <w:b/>
                <w:sz w:val="20"/>
                <w:szCs w:val="20"/>
              </w:rPr>
              <w:lastRenderedPageBreak/>
              <w:t>Causa diretta</w:t>
            </w:r>
          </w:p>
        </w:tc>
        <w:tc>
          <w:tcPr>
            <w:tcW w:w="3320" w:type="pct"/>
            <w:gridSpan w:val="22"/>
            <w:tcBorders>
              <w:top w:val="single" w:sz="4" w:space="0" w:color="auto"/>
              <w:left w:val="single" w:sz="4" w:space="0" w:color="auto"/>
              <w:bottom w:val="single" w:sz="4" w:space="0" w:color="auto"/>
              <w:right w:val="single" w:sz="4" w:space="0" w:color="auto"/>
            </w:tcBorders>
            <w:vAlign w:val="center"/>
          </w:tcPr>
          <w:p w14:paraId="780A0EB7" w14:textId="77777777" w:rsidR="00F736D4" w:rsidRPr="005A5AC6" w:rsidRDefault="00F736D4" w:rsidP="00EB5011">
            <w:pPr>
              <w:autoSpaceDE w:val="0"/>
              <w:autoSpaceDN w:val="0"/>
              <w:adjustRightInd w:val="0"/>
              <w:jc w:val="both"/>
              <w:rPr>
                <w:rFonts w:ascii="Cambria" w:hAnsi="Cambria" w:cs="Book Antiqua"/>
                <w:sz w:val="20"/>
                <w:szCs w:val="20"/>
              </w:rPr>
            </w:pPr>
            <w:r w:rsidRPr="00B019D7">
              <w:rPr>
                <w:rFonts w:ascii="Cambria" w:hAnsi="Cambria" w:cs="Book Antiqua"/>
                <w:sz w:val="20"/>
                <w:szCs w:val="20"/>
              </w:rPr>
              <w:t>Mancato rispetto, da parte del macchinista del locomotore di manovra, delle disposizioni che regolamentano le modalità di stazionamento di una qualsiasi macchina rappresentate dall'Istruzione per il servizio del personale di condotta delle locomotive, dalla Disposizione di esercizio n.4/2015 e dal Documento organizzativo delle attività di manovra (DOM).</w:t>
            </w:r>
          </w:p>
        </w:tc>
      </w:tr>
      <w:tr w:rsidR="00F736D4" w:rsidRPr="00B25F3D" w14:paraId="4875C5D4" w14:textId="77777777" w:rsidTr="00732D37">
        <w:trPr>
          <w:gridAfter w:val="1"/>
          <w:wAfter w:w="25" w:type="pct"/>
          <w:trHeight w:val="1415"/>
        </w:trPr>
        <w:tc>
          <w:tcPr>
            <w:tcW w:w="1655" w:type="pct"/>
            <w:gridSpan w:val="2"/>
            <w:tcBorders>
              <w:top w:val="single" w:sz="4" w:space="0" w:color="auto"/>
              <w:left w:val="single" w:sz="4" w:space="0" w:color="auto"/>
              <w:bottom w:val="single" w:sz="4" w:space="0" w:color="auto"/>
              <w:right w:val="single" w:sz="4" w:space="0" w:color="auto"/>
            </w:tcBorders>
            <w:vAlign w:val="center"/>
          </w:tcPr>
          <w:p w14:paraId="14B500CC" w14:textId="77777777" w:rsidR="00F736D4" w:rsidRPr="00B019D7" w:rsidRDefault="00F736D4" w:rsidP="00EB5011">
            <w:pPr>
              <w:jc w:val="center"/>
              <w:rPr>
                <w:rFonts w:ascii="Cambria" w:hAnsi="Cambria"/>
                <w:b/>
                <w:sz w:val="20"/>
                <w:szCs w:val="20"/>
              </w:rPr>
            </w:pPr>
            <w:r w:rsidRPr="006C5001">
              <w:rPr>
                <w:rFonts w:ascii="Cambria" w:hAnsi="Cambria"/>
                <w:b/>
                <w:sz w:val="20"/>
                <w:szCs w:val="20"/>
              </w:rPr>
              <w:t>Caus</w:t>
            </w:r>
            <w:r>
              <w:rPr>
                <w:rFonts w:ascii="Cambria" w:hAnsi="Cambria"/>
                <w:b/>
                <w:sz w:val="20"/>
                <w:szCs w:val="20"/>
              </w:rPr>
              <w:t>a</w:t>
            </w:r>
            <w:r w:rsidRPr="006C5001">
              <w:rPr>
                <w:rFonts w:ascii="Cambria" w:hAnsi="Cambria"/>
                <w:b/>
                <w:sz w:val="20"/>
                <w:szCs w:val="20"/>
              </w:rPr>
              <w:t xml:space="preserve"> </w:t>
            </w:r>
            <w:r>
              <w:rPr>
                <w:rFonts w:ascii="Cambria" w:hAnsi="Cambria"/>
                <w:b/>
                <w:sz w:val="20"/>
                <w:szCs w:val="20"/>
              </w:rPr>
              <w:t>in</w:t>
            </w:r>
            <w:r w:rsidRPr="006C5001">
              <w:rPr>
                <w:rFonts w:ascii="Cambria" w:hAnsi="Cambria"/>
                <w:b/>
                <w:sz w:val="20"/>
                <w:szCs w:val="20"/>
              </w:rPr>
              <w:t>dirett</w:t>
            </w:r>
            <w:r>
              <w:rPr>
                <w:rFonts w:ascii="Cambria" w:hAnsi="Cambria"/>
                <w:b/>
                <w:sz w:val="20"/>
                <w:szCs w:val="20"/>
              </w:rPr>
              <w:t>a</w:t>
            </w:r>
          </w:p>
        </w:tc>
        <w:tc>
          <w:tcPr>
            <w:tcW w:w="3320" w:type="pct"/>
            <w:gridSpan w:val="22"/>
            <w:tcBorders>
              <w:top w:val="single" w:sz="4" w:space="0" w:color="auto"/>
              <w:left w:val="single" w:sz="4" w:space="0" w:color="auto"/>
              <w:bottom w:val="single" w:sz="4" w:space="0" w:color="auto"/>
              <w:right w:val="single" w:sz="4" w:space="0" w:color="auto"/>
            </w:tcBorders>
            <w:vAlign w:val="center"/>
          </w:tcPr>
          <w:p w14:paraId="7EEC4090" w14:textId="77777777" w:rsidR="00F736D4" w:rsidRPr="00B019D7" w:rsidRDefault="00F736D4" w:rsidP="00EB5011">
            <w:pPr>
              <w:autoSpaceDE w:val="0"/>
              <w:autoSpaceDN w:val="0"/>
              <w:adjustRightInd w:val="0"/>
              <w:jc w:val="both"/>
              <w:rPr>
                <w:rFonts w:ascii="Cambria" w:hAnsi="Cambria"/>
                <w:bCs/>
                <w:sz w:val="20"/>
                <w:szCs w:val="20"/>
                <w:highlight w:val="yellow"/>
              </w:rPr>
            </w:pPr>
            <w:r w:rsidRPr="00B019D7">
              <w:rPr>
                <w:rFonts w:ascii="Cambria" w:hAnsi="Cambria" w:cs="Book Antiqua"/>
                <w:sz w:val="20"/>
                <w:szCs w:val="20"/>
              </w:rPr>
              <w:t>E’ riconducibile alle modalità secondo cui il dispositivo, che sul banco di manovra segnala l'intervento del freno di stazionamento, fornisce tale indicazione già quando il volantino ha compiuto solo 1 giro e mezzo; si tenga conto del fatto che il momento in cui i ceppi dei freni si accostano e premono sulle ruote si realizza dopo circa 14 giri dello stesso.</w:t>
            </w:r>
          </w:p>
        </w:tc>
      </w:tr>
      <w:tr w:rsidR="00F736D4" w:rsidRPr="00B25F3D" w14:paraId="0F268454" w14:textId="77777777" w:rsidTr="00732D37">
        <w:trPr>
          <w:gridAfter w:val="1"/>
          <w:wAfter w:w="25" w:type="pct"/>
          <w:trHeight w:val="1109"/>
        </w:trPr>
        <w:tc>
          <w:tcPr>
            <w:tcW w:w="1655" w:type="pct"/>
            <w:gridSpan w:val="2"/>
            <w:tcBorders>
              <w:top w:val="single" w:sz="4" w:space="0" w:color="auto"/>
              <w:left w:val="single" w:sz="4" w:space="0" w:color="auto"/>
              <w:bottom w:val="single" w:sz="4" w:space="0" w:color="auto"/>
              <w:right w:val="single" w:sz="4" w:space="0" w:color="auto"/>
            </w:tcBorders>
            <w:vAlign w:val="center"/>
          </w:tcPr>
          <w:p w14:paraId="6933370C" w14:textId="77777777" w:rsidR="00F736D4" w:rsidRPr="006C5001" w:rsidRDefault="00F736D4" w:rsidP="00EB5011">
            <w:pPr>
              <w:jc w:val="center"/>
              <w:rPr>
                <w:rFonts w:ascii="Cambria" w:hAnsi="Cambria"/>
                <w:b/>
                <w:sz w:val="20"/>
                <w:szCs w:val="20"/>
              </w:rPr>
            </w:pPr>
            <w:r w:rsidRPr="006C5001">
              <w:rPr>
                <w:rFonts w:ascii="Cambria" w:hAnsi="Cambria"/>
                <w:b/>
                <w:sz w:val="20"/>
                <w:szCs w:val="20"/>
              </w:rPr>
              <w:t>Caus</w:t>
            </w:r>
            <w:r>
              <w:rPr>
                <w:rFonts w:ascii="Cambria" w:hAnsi="Cambria"/>
                <w:b/>
                <w:sz w:val="20"/>
                <w:szCs w:val="20"/>
              </w:rPr>
              <w:t>a a monte</w:t>
            </w:r>
          </w:p>
        </w:tc>
        <w:tc>
          <w:tcPr>
            <w:tcW w:w="3320" w:type="pct"/>
            <w:gridSpan w:val="22"/>
            <w:tcBorders>
              <w:top w:val="single" w:sz="4" w:space="0" w:color="auto"/>
              <w:left w:val="single" w:sz="4" w:space="0" w:color="auto"/>
              <w:bottom w:val="single" w:sz="4" w:space="0" w:color="auto"/>
              <w:right w:val="single" w:sz="4" w:space="0" w:color="auto"/>
            </w:tcBorders>
            <w:vAlign w:val="center"/>
          </w:tcPr>
          <w:p w14:paraId="6CD3A9D0" w14:textId="77777777" w:rsidR="00F736D4" w:rsidRPr="00B019D7" w:rsidRDefault="00F736D4" w:rsidP="00EB5011">
            <w:pPr>
              <w:autoSpaceDE w:val="0"/>
              <w:autoSpaceDN w:val="0"/>
              <w:adjustRightInd w:val="0"/>
              <w:spacing w:after="120"/>
              <w:jc w:val="both"/>
              <w:rPr>
                <w:rFonts w:ascii="Cambria" w:hAnsi="Cambria" w:cs="Arial"/>
                <w:b/>
                <w:smallCaps/>
                <w:sz w:val="20"/>
                <w:szCs w:val="20"/>
                <w:highlight w:val="yellow"/>
                <w:u w:val="single"/>
              </w:rPr>
            </w:pPr>
            <w:r>
              <w:rPr>
                <w:rFonts w:ascii="Cambria" w:hAnsi="Cambria" w:cs="Book Antiqua"/>
                <w:sz w:val="20"/>
                <w:szCs w:val="20"/>
              </w:rPr>
              <w:t>R</w:t>
            </w:r>
            <w:r w:rsidRPr="00B019D7">
              <w:rPr>
                <w:rFonts w:ascii="Cambria" w:hAnsi="Cambria" w:cs="Book Antiqua"/>
                <w:sz w:val="20"/>
                <w:szCs w:val="20"/>
              </w:rPr>
              <w:t>iguarda le procedure di approvazione dei rotabili che non prevedono la possibilità di intervento dell'arresto dello stesso quando si spegne il banco di manovra.</w:t>
            </w:r>
          </w:p>
        </w:tc>
      </w:tr>
      <w:tr w:rsidR="005D17BB" w:rsidRPr="00B25F3D" w14:paraId="1434666B" w14:textId="77777777" w:rsidTr="00732D37">
        <w:trPr>
          <w:gridAfter w:val="1"/>
          <w:wAfter w:w="25" w:type="pct"/>
          <w:trHeight w:hRule="exact" w:val="995"/>
        </w:trPr>
        <w:tc>
          <w:tcPr>
            <w:tcW w:w="1655"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14:paraId="7D32EBA0" w14:textId="77777777" w:rsidR="0057664D" w:rsidRPr="002A67DD" w:rsidRDefault="0057664D" w:rsidP="0057664D">
            <w:pPr>
              <w:jc w:val="center"/>
              <w:rPr>
                <w:rFonts w:ascii="Cambria" w:hAnsi="Cambria"/>
                <w:b/>
                <w:bCs/>
                <w:sz w:val="20"/>
                <w:szCs w:val="20"/>
              </w:rPr>
            </w:pPr>
            <w:r w:rsidRPr="002A67DD">
              <w:rPr>
                <w:rFonts w:ascii="Cambria" w:hAnsi="Cambria"/>
                <w:b/>
                <w:bCs/>
                <w:sz w:val="20"/>
                <w:szCs w:val="20"/>
              </w:rPr>
              <w:t>Banca dati ERAIL –</w:t>
            </w:r>
          </w:p>
          <w:p w14:paraId="55F8DF5E" w14:textId="25865FEC" w:rsidR="0057664D" w:rsidRDefault="0057664D" w:rsidP="0057664D">
            <w:pPr>
              <w:jc w:val="center"/>
              <w:rPr>
                <w:rFonts w:ascii="Cambria" w:hAnsi="Cambria"/>
                <w:b/>
                <w:sz w:val="20"/>
                <w:szCs w:val="20"/>
              </w:rPr>
            </w:pPr>
            <w:r w:rsidRPr="002A67DD">
              <w:rPr>
                <w:rFonts w:ascii="Cambria" w:hAnsi="Cambria"/>
                <w:b/>
                <w:bCs/>
                <w:sz w:val="20"/>
                <w:szCs w:val="20"/>
              </w:rPr>
              <w:t>ID evento</w:t>
            </w:r>
          </w:p>
        </w:tc>
        <w:tc>
          <w:tcPr>
            <w:tcW w:w="633" w:type="pct"/>
            <w:tcBorders>
              <w:top w:val="single" w:sz="4" w:space="0" w:color="auto"/>
              <w:left w:val="single" w:sz="4" w:space="0" w:color="auto"/>
              <w:bottom w:val="single" w:sz="4" w:space="0" w:color="auto"/>
              <w:right w:val="single" w:sz="4" w:space="0" w:color="auto"/>
            </w:tcBorders>
            <w:shd w:val="clear" w:color="auto" w:fill="92D050"/>
            <w:vAlign w:val="center"/>
          </w:tcPr>
          <w:p w14:paraId="52FFE372" w14:textId="2F1AB1E2" w:rsidR="0057664D" w:rsidRDefault="0057664D" w:rsidP="0057664D">
            <w:pPr>
              <w:autoSpaceDE w:val="0"/>
              <w:autoSpaceDN w:val="0"/>
              <w:adjustRightInd w:val="0"/>
              <w:spacing w:after="120"/>
              <w:jc w:val="center"/>
              <w:rPr>
                <w:rFonts w:ascii="Cambria" w:hAnsi="Cambria" w:cs="Book Antiqua"/>
                <w:sz w:val="20"/>
                <w:szCs w:val="20"/>
              </w:rPr>
            </w:pPr>
            <w:r w:rsidRPr="002A67DD">
              <w:rPr>
                <w:rFonts w:ascii="Cambria" w:hAnsi="Cambria"/>
                <w:b/>
                <w:bCs/>
                <w:sz w:val="20"/>
                <w:szCs w:val="20"/>
              </w:rPr>
              <w:t>Data incidente</w:t>
            </w:r>
          </w:p>
        </w:tc>
        <w:tc>
          <w:tcPr>
            <w:tcW w:w="1024" w:type="pct"/>
            <w:gridSpan w:val="12"/>
            <w:tcBorders>
              <w:top w:val="single" w:sz="4" w:space="0" w:color="auto"/>
              <w:left w:val="single" w:sz="4" w:space="0" w:color="auto"/>
              <w:bottom w:val="single" w:sz="4" w:space="0" w:color="auto"/>
              <w:right w:val="single" w:sz="4" w:space="0" w:color="auto"/>
            </w:tcBorders>
            <w:shd w:val="clear" w:color="auto" w:fill="92D050"/>
            <w:vAlign w:val="center"/>
          </w:tcPr>
          <w:p w14:paraId="3DC55BC3" w14:textId="2E26FA14" w:rsidR="0057664D" w:rsidRDefault="0057664D" w:rsidP="0057664D">
            <w:pPr>
              <w:autoSpaceDE w:val="0"/>
              <w:autoSpaceDN w:val="0"/>
              <w:adjustRightInd w:val="0"/>
              <w:spacing w:after="120"/>
              <w:jc w:val="center"/>
              <w:rPr>
                <w:rFonts w:ascii="Cambria" w:hAnsi="Cambria" w:cs="Book Antiqua"/>
                <w:sz w:val="20"/>
                <w:szCs w:val="20"/>
              </w:rPr>
            </w:pPr>
            <w:r w:rsidRPr="002A67DD">
              <w:rPr>
                <w:rFonts w:ascii="Cambria" w:hAnsi="Cambria"/>
                <w:b/>
                <w:bCs/>
                <w:sz w:val="20"/>
                <w:szCs w:val="20"/>
              </w:rPr>
              <w:t>Località</w:t>
            </w:r>
          </w:p>
        </w:tc>
        <w:tc>
          <w:tcPr>
            <w:tcW w:w="830"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14:paraId="575E2F64" w14:textId="285495FA" w:rsidR="0057664D" w:rsidRDefault="0057664D" w:rsidP="0057664D">
            <w:pPr>
              <w:autoSpaceDE w:val="0"/>
              <w:autoSpaceDN w:val="0"/>
              <w:adjustRightInd w:val="0"/>
              <w:spacing w:after="120"/>
              <w:jc w:val="center"/>
              <w:rPr>
                <w:rFonts w:ascii="Cambria" w:hAnsi="Cambria" w:cs="Book Antiqua"/>
                <w:sz w:val="20"/>
                <w:szCs w:val="20"/>
              </w:rPr>
            </w:pPr>
            <w:r w:rsidRPr="002A67DD">
              <w:rPr>
                <w:rFonts w:ascii="Cambria" w:hAnsi="Cambria"/>
                <w:b/>
                <w:bCs/>
                <w:sz w:val="20"/>
                <w:szCs w:val="20"/>
              </w:rPr>
              <w:t>Accadimento</w:t>
            </w:r>
          </w:p>
        </w:tc>
        <w:tc>
          <w:tcPr>
            <w:tcW w:w="833" w:type="pct"/>
            <w:gridSpan w:val="6"/>
            <w:tcBorders>
              <w:top w:val="single" w:sz="4" w:space="0" w:color="auto"/>
              <w:left w:val="single" w:sz="4" w:space="0" w:color="auto"/>
              <w:bottom w:val="single" w:sz="4" w:space="0" w:color="auto"/>
              <w:right w:val="single" w:sz="4" w:space="0" w:color="auto"/>
            </w:tcBorders>
            <w:shd w:val="clear" w:color="auto" w:fill="92D050"/>
            <w:vAlign w:val="center"/>
          </w:tcPr>
          <w:p w14:paraId="500A60F3" w14:textId="77777777" w:rsidR="0057664D" w:rsidRPr="002A67DD" w:rsidRDefault="0057664D" w:rsidP="0057664D">
            <w:pPr>
              <w:jc w:val="center"/>
              <w:rPr>
                <w:rFonts w:ascii="Cambria" w:hAnsi="Cambria"/>
                <w:b/>
                <w:bCs/>
                <w:sz w:val="20"/>
                <w:szCs w:val="20"/>
              </w:rPr>
            </w:pPr>
            <w:r w:rsidRPr="002A67DD">
              <w:rPr>
                <w:rFonts w:ascii="Cambria" w:hAnsi="Cambria"/>
                <w:b/>
                <w:bCs/>
                <w:sz w:val="20"/>
                <w:szCs w:val="20"/>
              </w:rPr>
              <w:t>Data conclusione indagine</w:t>
            </w:r>
          </w:p>
          <w:p w14:paraId="479E050C" w14:textId="4B09D367" w:rsidR="0057664D" w:rsidRDefault="0057664D" w:rsidP="0057664D">
            <w:pPr>
              <w:autoSpaceDE w:val="0"/>
              <w:autoSpaceDN w:val="0"/>
              <w:adjustRightInd w:val="0"/>
              <w:spacing w:after="120"/>
              <w:jc w:val="center"/>
              <w:rPr>
                <w:rFonts w:ascii="Cambria" w:hAnsi="Cambria" w:cs="Book Antiqua"/>
                <w:sz w:val="20"/>
                <w:szCs w:val="20"/>
              </w:rPr>
            </w:pPr>
          </w:p>
        </w:tc>
      </w:tr>
      <w:tr w:rsidR="0057664D" w:rsidRPr="00B25F3D" w14:paraId="0F114584" w14:textId="77777777" w:rsidTr="00732D37">
        <w:trPr>
          <w:gridAfter w:val="1"/>
          <w:wAfter w:w="25" w:type="pct"/>
          <w:trHeight w:hRule="exact" w:val="995"/>
        </w:trPr>
        <w:tc>
          <w:tcPr>
            <w:tcW w:w="1655"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3ED3DA" w14:textId="3C9DCC95" w:rsidR="0057664D" w:rsidRPr="002A67DD" w:rsidRDefault="0057664D" w:rsidP="0057664D">
            <w:pPr>
              <w:jc w:val="center"/>
              <w:rPr>
                <w:rFonts w:ascii="Cambria" w:hAnsi="Cambria"/>
                <w:b/>
                <w:bCs/>
                <w:sz w:val="20"/>
                <w:szCs w:val="20"/>
              </w:rPr>
            </w:pPr>
            <w:r>
              <w:rPr>
                <w:rFonts w:ascii="Cambria" w:hAnsi="Cambria"/>
                <w:b/>
                <w:bCs/>
                <w:sz w:val="20"/>
                <w:szCs w:val="20"/>
              </w:rPr>
              <w:t>*****</w:t>
            </w:r>
          </w:p>
        </w:tc>
        <w:tc>
          <w:tcPr>
            <w:tcW w:w="63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52169B" w14:textId="0F47F4B4" w:rsidR="0057664D" w:rsidRPr="002A67DD" w:rsidRDefault="0057664D" w:rsidP="0057664D">
            <w:pPr>
              <w:autoSpaceDE w:val="0"/>
              <w:autoSpaceDN w:val="0"/>
              <w:adjustRightInd w:val="0"/>
              <w:spacing w:after="120"/>
              <w:jc w:val="center"/>
              <w:rPr>
                <w:rFonts w:ascii="Cambria" w:hAnsi="Cambria"/>
                <w:b/>
                <w:bCs/>
                <w:sz w:val="20"/>
                <w:szCs w:val="20"/>
              </w:rPr>
            </w:pPr>
            <w:r w:rsidRPr="00F83A21">
              <w:rPr>
                <w:rFonts w:ascii="Cambria" w:hAnsi="Cambria"/>
                <w:b/>
                <w:sz w:val="20"/>
                <w:szCs w:val="20"/>
              </w:rPr>
              <w:t>22.10.2016</w:t>
            </w:r>
          </w:p>
        </w:tc>
        <w:tc>
          <w:tcPr>
            <w:tcW w:w="1024" w:type="pct"/>
            <w:gridSpan w:val="1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3A0BED" w14:textId="56835C2E" w:rsidR="0057664D" w:rsidRPr="002A67DD" w:rsidRDefault="0057664D" w:rsidP="0057664D">
            <w:pPr>
              <w:autoSpaceDE w:val="0"/>
              <w:autoSpaceDN w:val="0"/>
              <w:adjustRightInd w:val="0"/>
              <w:spacing w:after="120"/>
              <w:jc w:val="center"/>
              <w:rPr>
                <w:rFonts w:ascii="Cambria" w:hAnsi="Cambria"/>
                <w:b/>
                <w:bCs/>
                <w:sz w:val="20"/>
                <w:szCs w:val="20"/>
              </w:rPr>
            </w:pPr>
            <w:r w:rsidRPr="00F83A21">
              <w:rPr>
                <w:rFonts w:ascii="Cambria" w:hAnsi="Cambria"/>
                <w:b/>
                <w:sz w:val="20"/>
                <w:szCs w:val="20"/>
              </w:rPr>
              <w:t>Linea Brescia - Edolo</w:t>
            </w:r>
          </w:p>
        </w:tc>
        <w:tc>
          <w:tcPr>
            <w:tcW w:w="830"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E87837" w14:textId="087432CC" w:rsidR="0057664D" w:rsidRPr="002A67DD" w:rsidRDefault="0057664D" w:rsidP="0057664D">
            <w:pPr>
              <w:autoSpaceDE w:val="0"/>
              <w:autoSpaceDN w:val="0"/>
              <w:adjustRightInd w:val="0"/>
              <w:spacing w:after="120"/>
              <w:jc w:val="center"/>
              <w:rPr>
                <w:rFonts w:ascii="Cambria" w:hAnsi="Cambria"/>
                <w:b/>
                <w:bCs/>
                <w:sz w:val="20"/>
                <w:szCs w:val="20"/>
              </w:rPr>
            </w:pPr>
            <w:r w:rsidRPr="00F83A21">
              <w:rPr>
                <w:rFonts w:ascii="Cambria" w:hAnsi="Cambria"/>
                <w:b/>
                <w:sz w:val="20"/>
                <w:szCs w:val="20"/>
              </w:rPr>
              <w:t>Collisione tra carro pianale e carrello motore</w:t>
            </w:r>
          </w:p>
        </w:tc>
        <w:tc>
          <w:tcPr>
            <w:tcW w:w="833" w:type="pct"/>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5885C8" w14:textId="6CCD66AB" w:rsidR="0057664D" w:rsidRPr="002A67DD" w:rsidRDefault="0057664D" w:rsidP="0057664D">
            <w:pPr>
              <w:jc w:val="center"/>
              <w:rPr>
                <w:rFonts w:ascii="Cambria" w:hAnsi="Cambria"/>
                <w:b/>
                <w:bCs/>
                <w:sz w:val="20"/>
                <w:szCs w:val="20"/>
              </w:rPr>
            </w:pPr>
            <w:r w:rsidRPr="00F83A21">
              <w:rPr>
                <w:rFonts w:ascii="Cambria" w:hAnsi="Cambria"/>
                <w:b/>
                <w:sz w:val="20"/>
                <w:szCs w:val="20"/>
              </w:rPr>
              <w:t>21.03.2018</w:t>
            </w:r>
          </w:p>
        </w:tc>
      </w:tr>
      <w:tr w:rsidR="0057664D" w:rsidRPr="00B25F3D" w14:paraId="70E2F05F" w14:textId="77777777" w:rsidTr="00732D37">
        <w:trPr>
          <w:gridAfter w:val="1"/>
          <w:wAfter w:w="25" w:type="pct"/>
          <w:trHeight w:hRule="exact" w:val="7087"/>
        </w:trPr>
        <w:tc>
          <w:tcPr>
            <w:tcW w:w="1655" w:type="pct"/>
            <w:gridSpan w:val="2"/>
            <w:tcBorders>
              <w:top w:val="single" w:sz="4" w:space="0" w:color="auto"/>
              <w:left w:val="single" w:sz="4" w:space="0" w:color="auto"/>
              <w:bottom w:val="single" w:sz="4" w:space="0" w:color="auto"/>
              <w:right w:val="single" w:sz="4" w:space="0" w:color="auto"/>
            </w:tcBorders>
            <w:vAlign w:val="center"/>
          </w:tcPr>
          <w:p w14:paraId="39A1A1E6" w14:textId="77777777" w:rsidR="0057664D" w:rsidRDefault="0057664D" w:rsidP="0057664D">
            <w:pPr>
              <w:spacing w:after="120"/>
              <w:jc w:val="center"/>
              <w:rPr>
                <w:rFonts w:ascii="Cambria" w:hAnsi="Cambria"/>
                <w:b/>
                <w:bCs/>
                <w:sz w:val="20"/>
                <w:szCs w:val="20"/>
              </w:rPr>
            </w:pPr>
            <w:r w:rsidRPr="004621D5">
              <w:rPr>
                <w:rFonts w:ascii="Cambria" w:hAnsi="Cambria"/>
                <w:b/>
                <w:bCs/>
                <w:sz w:val="20"/>
                <w:szCs w:val="20"/>
              </w:rPr>
              <w:t>Descrizione evento</w:t>
            </w:r>
          </w:p>
          <w:p w14:paraId="08CCDA63" w14:textId="77777777" w:rsidR="0057664D" w:rsidRDefault="0057664D" w:rsidP="0057664D">
            <w:pPr>
              <w:spacing w:after="120"/>
              <w:jc w:val="center"/>
              <w:rPr>
                <w:rFonts w:ascii="Cambria" w:hAnsi="Cambria"/>
                <w:b/>
                <w:bCs/>
                <w:sz w:val="20"/>
                <w:szCs w:val="20"/>
              </w:rPr>
            </w:pPr>
            <w:r>
              <w:rPr>
                <w:noProof/>
              </w:rPr>
              <w:drawing>
                <wp:inline distT="0" distB="0" distL="0" distR="0" wp14:anchorId="6C5D4C03" wp14:editId="523A0D32">
                  <wp:extent cx="1658384" cy="1104900"/>
                  <wp:effectExtent l="0" t="0" r="0" b="0"/>
                  <wp:docPr id="49" name="Immagine 49" descr="pier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er223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63496" cy="1108306"/>
                          </a:xfrm>
                          <a:prstGeom prst="rect">
                            <a:avLst/>
                          </a:prstGeom>
                          <a:noFill/>
                          <a:ln>
                            <a:noFill/>
                          </a:ln>
                        </pic:spPr>
                      </pic:pic>
                    </a:graphicData>
                  </a:graphic>
                </wp:inline>
              </w:drawing>
            </w:r>
          </w:p>
          <w:p w14:paraId="35E2B5AC" w14:textId="77777777" w:rsidR="0057664D" w:rsidRDefault="0057664D" w:rsidP="0057664D">
            <w:pPr>
              <w:spacing w:after="120"/>
              <w:jc w:val="center"/>
              <w:rPr>
                <w:rFonts w:ascii="Cambria" w:hAnsi="Cambria"/>
                <w:b/>
                <w:bCs/>
                <w:sz w:val="20"/>
                <w:szCs w:val="20"/>
              </w:rPr>
            </w:pPr>
          </w:p>
          <w:p w14:paraId="556059AE" w14:textId="77777777" w:rsidR="0057664D" w:rsidRDefault="0057664D" w:rsidP="0057664D">
            <w:pPr>
              <w:spacing w:after="120"/>
              <w:jc w:val="center"/>
              <w:rPr>
                <w:rFonts w:ascii="Cambria" w:hAnsi="Cambria"/>
                <w:b/>
                <w:bCs/>
                <w:sz w:val="20"/>
                <w:szCs w:val="20"/>
              </w:rPr>
            </w:pPr>
          </w:p>
          <w:p w14:paraId="51F45F94" w14:textId="77777777" w:rsidR="0057664D" w:rsidRDefault="0057664D" w:rsidP="0057664D">
            <w:pPr>
              <w:jc w:val="center"/>
              <w:rPr>
                <w:rFonts w:ascii="Cambria" w:hAnsi="Cambria"/>
                <w:b/>
                <w:sz w:val="20"/>
                <w:szCs w:val="20"/>
              </w:rPr>
            </w:pPr>
          </w:p>
          <w:p w14:paraId="0AF194E7" w14:textId="77777777" w:rsidR="0057664D" w:rsidRDefault="0057664D" w:rsidP="0057664D">
            <w:pPr>
              <w:jc w:val="center"/>
              <w:rPr>
                <w:rFonts w:ascii="Cambria" w:hAnsi="Cambria"/>
                <w:b/>
                <w:sz w:val="20"/>
                <w:szCs w:val="20"/>
              </w:rPr>
            </w:pPr>
          </w:p>
          <w:p w14:paraId="0460A678" w14:textId="77777777" w:rsidR="0057664D" w:rsidRDefault="0057664D" w:rsidP="0057664D">
            <w:pPr>
              <w:jc w:val="center"/>
              <w:rPr>
                <w:rFonts w:ascii="Cambria" w:hAnsi="Cambria"/>
                <w:b/>
                <w:sz w:val="20"/>
                <w:szCs w:val="20"/>
              </w:rPr>
            </w:pPr>
          </w:p>
          <w:p w14:paraId="5E078985" w14:textId="46F6C7ED" w:rsidR="0057664D" w:rsidRDefault="0057664D" w:rsidP="0057664D">
            <w:pPr>
              <w:jc w:val="center"/>
              <w:rPr>
                <w:rFonts w:ascii="Cambria" w:hAnsi="Cambria"/>
                <w:b/>
                <w:sz w:val="20"/>
                <w:szCs w:val="20"/>
              </w:rPr>
            </w:pPr>
          </w:p>
        </w:tc>
        <w:tc>
          <w:tcPr>
            <w:tcW w:w="3320" w:type="pct"/>
            <w:gridSpan w:val="22"/>
            <w:tcBorders>
              <w:top w:val="single" w:sz="4" w:space="0" w:color="auto"/>
              <w:left w:val="single" w:sz="4" w:space="0" w:color="auto"/>
              <w:bottom w:val="single" w:sz="4" w:space="0" w:color="auto"/>
              <w:right w:val="single" w:sz="4" w:space="0" w:color="auto"/>
            </w:tcBorders>
            <w:vAlign w:val="center"/>
          </w:tcPr>
          <w:p w14:paraId="0295DCCE" w14:textId="77777777" w:rsidR="0057664D" w:rsidRPr="005A5AC6" w:rsidRDefault="0057664D" w:rsidP="0057664D">
            <w:pPr>
              <w:autoSpaceDE w:val="0"/>
              <w:autoSpaceDN w:val="0"/>
              <w:adjustRightInd w:val="0"/>
              <w:jc w:val="both"/>
              <w:rPr>
                <w:rFonts w:ascii="Cambria" w:hAnsi="Cambria" w:cs="Book Antiqua"/>
                <w:sz w:val="20"/>
                <w:szCs w:val="20"/>
              </w:rPr>
            </w:pPr>
            <w:r w:rsidRPr="005A5AC6">
              <w:rPr>
                <w:rFonts w:ascii="Cambria" w:hAnsi="Cambria" w:cs="Book Antiqua"/>
                <w:sz w:val="20"/>
                <w:szCs w:val="20"/>
              </w:rPr>
              <w:t>Il giorno 21 ottobre 2016 era stata programmata l’interruzione della tratta Pisogne – Castegnato dopo il transito del treno Trenord 1080/88 e sino alle ore 5:00 del giorno 22 ottobre 2016.</w:t>
            </w:r>
          </w:p>
          <w:p w14:paraId="4A446F07" w14:textId="71031B68" w:rsidR="0057664D" w:rsidRDefault="0057664D" w:rsidP="0057664D">
            <w:pPr>
              <w:autoSpaceDE w:val="0"/>
              <w:autoSpaceDN w:val="0"/>
              <w:adjustRightInd w:val="0"/>
              <w:jc w:val="both"/>
              <w:rPr>
                <w:rFonts w:ascii="Cambria" w:hAnsi="Cambria" w:cs="Book Antiqua"/>
                <w:sz w:val="20"/>
                <w:szCs w:val="20"/>
              </w:rPr>
            </w:pPr>
            <w:r w:rsidRPr="005A5AC6">
              <w:rPr>
                <w:rFonts w:ascii="Cambria" w:hAnsi="Cambria" w:cs="Book Antiqua"/>
                <w:sz w:val="20"/>
                <w:szCs w:val="20"/>
              </w:rPr>
              <w:t xml:space="preserve">Il programma prevedeva l’uscita da Pisogne della macchina operatrice MO-01, del carrello motore CM 04 e dei carri MP014 (carro pianale a sponde basse), TR022 e TR023 (carri tramoggia). </w:t>
            </w:r>
          </w:p>
          <w:p w14:paraId="1F3F67D5" w14:textId="77777777" w:rsidR="0057664D" w:rsidRPr="005A5AC6" w:rsidRDefault="0057664D" w:rsidP="0057664D">
            <w:pPr>
              <w:autoSpaceDE w:val="0"/>
              <w:autoSpaceDN w:val="0"/>
              <w:adjustRightInd w:val="0"/>
              <w:jc w:val="both"/>
              <w:rPr>
                <w:rFonts w:ascii="Cambria" w:hAnsi="Cambria" w:cs="Book Antiqua"/>
                <w:sz w:val="20"/>
                <w:szCs w:val="20"/>
              </w:rPr>
            </w:pPr>
          </w:p>
          <w:p w14:paraId="3E642F1F" w14:textId="77777777" w:rsidR="0057664D" w:rsidRPr="005A5AC6" w:rsidRDefault="0057664D" w:rsidP="0057664D">
            <w:pPr>
              <w:autoSpaceDE w:val="0"/>
              <w:autoSpaceDN w:val="0"/>
              <w:adjustRightInd w:val="0"/>
              <w:jc w:val="both"/>
              <w:rPr>
                <w:rFonts w:ascii="Cambria" w:hAnsi="Cambria" w:cs="Book Antiqua"/>
                <w:sz w:val="20"/>
                <w:szCs w:val="20"/>
              </w:rPr>
            </w:pPr>
            <w:r w:rsidRPr="005A5AC6">
              <w:rPr>
                <w:rFonts w:ascii="Cambria" w:hAnsi="Cambria" w:cs="Book Antiqua"/>
                <w:sz w:val="20"/>
                <w:szCs w:val="20"/>
              </w:rPr>
              <w:t xml:space="preserve">La macchina operatrice MO-01 e i carri tramoggia TR022 e TR023 dovevano essere ricoverati ad Iseo, mentre il carro pianale MP014 (carico di traverse e rotaie) doveva essere ricoverato nel binario tronco di Paderno dove già sostava il carrello motore CM 03. Quest’ultimo, con il CM 04, doveva poi proseguire sino a Bornato per essere ricoverato. L’interruzione era stata confermata dal DCO di Iseo al titolare dell’interruzione a Bornato, alle ore 20:23, a mezzo dispaccio </w:t>
            </w:r>
            <w:proofErr w:type="spellStart"/>
            <w:r w:rsidRPr="005A5AC6">
              <w:rPr>
                <w:rFonts w:ascii="Cambria" w:hAnsi="Cambria" w:cs="Book Antiqua"/>
                <w:sz w:val="20"/>
                <w:szCs w:val="20"/>
              </w:rPr>
              <w:t>Mod</w:t>
            </w:r>
            <w:proofErr w:type="spellEnd"/>
            <w:r w:rsidRPr="005A5AC6">
              <w:rPr>
                <w:rFonts w:ascii="Cambria" w:hAnsi="Cambria" w:cs="Book Antiqua"/>
                <w:sz w:val="20"/>
                <w:szCs w:val="20"/>
              </w:rPr>
              <w:t>. 0181, e successivamente concessa alle ore 22:20.</w:t>
            </w:r>
          </w:p>
          <w:p w14:paraId="4C556381" w14:textId="77777777" w:rsidR="0057664D" w:rsidRDefault="0057664D" w:rsidP="0057664D">
            <w:pPr>
              <w:autoSpaceDE w:val="0"/>
              <w:autoSpaceDN w:val="0"/>
              <w:adjustRightInd w:val="0"/>
              <w:jc w:val="both"/>
              <w:rPr>
                <w:rFonts w:ascii="Cambria" w:hAnsi="Cambria" w:cs="Book Antiqua"/>
                <w:sz w:val="20"/>
                <w:szCs w:val="20"/>
              </w:rPr>
            </w:pPr>
          </w:p>
          <w:p w14:paraId="0925BE2E" w14:textId="77777777" w:rsidR="0057664D" w:rsidRPr="005A5AC6" w:rsidRDefault="0057664D" w:rsidP="0057664D">
            <w:pPr>
              <w:autoSpaceDE w:val="0"/>
              <w:autoSpaceDN w:val="0"/>
              <w:adjustRightInd w:val="0"/>
              <w:jc w:val="both"/>
              <w:rPr>
                <w:rFonts w:ascii="Cambria" w:hAnsi="Cambria" w:cs="Book Antiqua"/>
                <w:sz w:val="20"/>
                <w:szCs w:val="20"/>
              </w:rPr>
            </w:pPr>
            <w:r w:rsidRPr="005A5AC6">
              <w:rPr>
                <w:rFonts w:ascii="Cambria" w:hAnsi="Cambria" w:cs="Book Antiqua"/>
                <w:sz w:val="20"/>
                <w:szCs w:val="20"/>
              </w:rPr>
              <w:t>Alle ore 1:00 circa del 22 ottobre 2016 il DCO di Iseo, che nel frattempo era stato sostituito da altro coordinatore ferroviario, è stato informato dal titolare dell’interruzione di un incidente occorso al personale preposto alla condotta ed alla scorta del CM 04, in prossimità del PL km 10+087.</w:t>
            </w:r>
          </w:p>
          <w:p w14:paraId="62339B8A" w14:textId="39DFE9D4" w:rsidR="0057664D" w:rsidRDefault="0057664D" w:rsidP="0057664D">
            <w:pPr>
              <w:autoSpaceDE w:val="0"/>
              <w:autoSpaceDN w:val="0"/>
              <w:adjustRightInd w:val="0"/>
              <w:jc w:val="both"/>
              <w:rPr>
                <w:rFonts w:ascii="Cambria" w:hAnsi="Cambria" w:cs="Book Antiqua"/>
                <w:sz w:val="20"/>
                <w:szCs w:val="20"/>
              </w:rPr>
            </w:pPr>
            <w:r w:rsidRPr="005A5AC6">
              <w:rPr>
                <w:rFonts w:ascii="Cambria" w:hAnsi="Cambria" w:cs="Book Antiqua"/>
                <w:sz w:val="20"/>
                <w:szCs w:val="20"/>
              </w:rPr>
              <w:t xml:space="preserve">In prossimità della fermata di Paderno (progressiva km 4+500 circa) il carro pianale MP014, carico di traverse e di rotaie, era stato sganciato dal carrello CM 04. Il carrello motore aveva quindi proseguito in direzione Castegnato per consentire la riapertura delle barriere del PL 17 al km 11+380 (PL che era stato chiuso dal convoglio con il transito sul pedale di comando PcPL17 posizionato al km 3+701). </w:t>
            </w:r>
          </w:p>
        </w:tc>
      </w:tr>
      <w:tr w:rsidR="0057664D" w:rsidRPr="00B25F3D" w14:paraId="00521D30" w14:textId="77777777" w:rsidTr="00732D37">
        <w:trPr>
          <w:gridAfter w:val="1"/>
          <w:wAfter w:w="25" w:type="pct"/>
          <w:trHeight w:hRule="exact" w:val="3685"/>
        </w:trPr>
        <w:tc>
          <w:tcPr>
            <w:tcW w:w="1655" w:type="pct"/>
            <w:gridSpan w:val="2"/>
            <w:tcBorders>
              <w:top w:val="single" w:sz="4" w:space="0" w:color="auto"/>
              <w:left w:val="single" w:sz="4" w:space="0" w:color="auto"/>
              <w:bottom w:val="single" w:sz="4" w:space="0" w:color="auto"/>
              <w:right w:val="single" w:sz="4" w:space="0" w:color="auto"/>
            </w:tcBorders>
            <w:vAlign w:val="center"/>
          </w:tcPr>
          <w:p w14:paraId="71FCE4CA" w14:textId="77777777" w:rsidR="0057664D" w:rsidRDefault="0057664D" w:rsidP="0057664D">
            <w:pPr>
              <w:spacing w:after="120"/>
              <w:jc w:val="center"/>
              <w:rPr>
                <w:rFonts w:ascii="Cambria" w:hAnsi="Cambria"/>
                <w:b/>
                <w:bCs/>
                <w:sz w:val="20"/>
                <w:szCs w:val="20"/>
              </w:rPr>
            </w:pPr>
          </w:p>
          <w:p w14:paraId="0DE211A5" w14:textId="77777777" w:rsidR="0057664D" w:rsidRPr="002A67DD" w:rsidRDefault="0057664D" w:rsidP="0057664D">
            <w:pPr>
              <w:rPr>
                <w:rFonts w:ascii="Cambria" w:hAnsi="Cambria"/>
                <w:bCs/>
                <w:sz w:val="20"/>
                <w:szCs w:val="20"/>
              </w:rPr>
            </w:pPr>
          </w:p>
        </w:tc>
        <w:tc>
          <w:tcPr>
            <w:tcW w:w="3320" w:type="pct"/>
            <w:gridSpan w:val="22"/>
            <w:tcBorders>
              <w:top w:val="single" w:sz="4" w:space="0" w:color="auto"/>
              <w:left w:val="single" w:sz="4" w:space="0" w:color="auto"/>
              <w:bottom w:val="single" w:sz="4" w:space="0" w:color="auto"/>
              <w:right w:val="single" w:sz="4" w:space="0" w:color="auto"/>
            </w:tcBorders>
            <w:vAlign w:val="center"/>
          </w:tcPr>
          <w:p w14:paraId="606E1A6D" w14:textId="77777777" w:rsidR="0057664D" w:rsidRPr="0057664D" w:rsidRDefault="0057664D" w:rsidP="0057664D">
            <w:pPr>
              <w:autoSpaceDE w:val="0"/>
              <w:autoSpaceDN w:val="0"/>
              <w:adjustRightInd w:val="0"/>
              <w:jc w:val="both"/>
              <w:rPr>
                <w:rFonts w:ascii="Cambria" w:hAnsi="Cambria" w:cs="Book Antiqua"/>
                <w:sz w:val="20"/>
                <w:szCs w:val="20"/>
              </w:rPr>
            </w:pPr>
            <w:r w:rsidRPr="0057664D">
              <w:rPr>
                <w:rFonts w:ascii="Cambria" w:hAnsi="Cambria" w:cs="Book Antiqua"/>
                <w:sz w:val="20"/>
                <w:szCs w:val="20"/>
              </w:rPr>
              <w:t>In seguito il carro pianale MP014, precedentemente sganciato, si era messo in movimento in direzione Castegnato investendo poi il CM 04 in prossimità del PL 18 al km 10+087 (PL che era stato chiuso dal CM04, 100 metri circa dopo la partenza dalla fermata di Paderno, con il transito sul pedale di comando PcPL18 posizionato al km 4+608).</w:t>
            </w:r>
          </w:p>
          <w:p w14:paraId="7AF8B703" w14:textId="77777777" w:rsidR="0057664D" w:rsidRPr="0057664D" w:rsidRDefault="0057664D" w:rsidP="0057664D">
            <w:pPr>
              <w:autoSpaceDE w:val="0"/>
              <w:autoSpaceDN w:val="0"/>
              <w:adjustRightInd w:val="0"/>
              <w:jc w:val="both"/>
              <w:rPr>
                <w:rFonts w:ascii="Cambria" w:hAnsi="Cambria" w:cs="Book Antiqua"/>
                <w:sz w:val="20"/>
                <w:szCs w:val="20"/>
              </w:rPr>
            </w:pPr>
            <w:r w:rsidRPr="0057664D">
              <w:rPr>
                <w:rFonts w:ascii="Cambria" w:hAnsi="Cambria" w:cs="Book Antiqua"/>
                <w:sz w:val="20"/>
                <w:szCs w:val="20"/>
              </w:rPr>
              <w:t xml:space="preserve">Il titolare dell’interruzione, giunto sul luogo dell’incidente, ha allertato immediatamente i soccorsi telefonando al 112. Sono intervenuti gli operatori sanitari ed i Vigili del Fuoco. </w:t>
            </w:r>
          </w:p>
          <w:p w14:paraId="3291F21D" w14:textId="77777777" w:rsidR="0057664D" w:rsidRPr="0057664D" w:rsidRDefault="0057664D" w:rsidP="0057664D">
            <w:pPr>
              <w:autoSpaceDE w:val="0"/>
              <w:autoSpaceDN w:val="0"/>
              <w:adjustRightInd w:val="0"/>
              <w:jc w:val="both"/>
              <w:rPr>
                <w:rFonts w:ascii="Cambria" w:hAnsi="Cambria" w:cs="Book Antiqua"/>
                <w:sz w:val="20"/>
                <w:szCs w:val="20"/>
              </w:rPr>
            </w:pPr>
            <w:r w:rsidRPr="0057664D">
              <w:rPr>
                <w:rFonts w:ascii="Cambria" w:hAnsi="Cambria" w:cs="Book Antiqua"/>
                <w:sz w:val="20"/>
                <w:szCs w:val="20"/>
              </w:rPr>
              <w:t>Alle ore 4:47 il titolare dell’interruzione ha dato il nulla osta per la ripresa della circolazione sulla tratta Pisogne – Castegnato ed ha istituito una interruzione accidentale sulla tratta Passirano – Castegnato.</w:t>
            </w:r>
          </w:p>
          <w:p w14:paraId="24021E53" w14:textId="77777777" w:rsidR="0057664D" w:rsidRPr="0057664D" w:rsidRDefault="0057664D" w:rsidP="0057664D">
            <w:pPr>
              <w:tabs>
                <w:tab w:val="left" w:pos="82"/>
              </w:tabs>
              <w:autoSpaceDE w:val="0"/>
              <w:autoSpaceDN w:val="0"/>
              <w:adjustRightInd w:val="0"/>
              <w:spacing w:after="120"/>
              <w:jc w:val="both"/>
              <w:rPr>
                <w:rFonts w:ascii="Cambria" w:hAnsi="Cambria" w:cs="Book Antiqua"/>
                <w:sz w:val="20"/>
                <w:szCs w:val="20"/>
              </w:rPr>
            </w:pPr>
            <w:r w:rsidRPr="0057664D">
              <w:rPr>
                <w:rFonts w:ascii="Cambria" w:hAnsi="Cambria" w:cs="Book Antiqua"/>
                <w:sz w:val="20"/>
                <w:szCs w:val="20"/>
              </w:rPr>
              <w:t>I veicoli incidentati sono stati ricoverati nel raccordo di Paderno con l’ausilio di un locomotore. La circolazione normale sulla tratta Passirano – Castegnato è ripresa alle ore 6:50.</w:t>
            </w:r>
          </w:p>
        </w:tc>
      </w:tr>
      <w:tr w:rsidR="0057664D" w:rsidRPr="00B25F3D" w14:paraId="47CE070E" w14:textId="77777777" w:rsidTr="00732D37">
        <w:trPr>
          <w:gridAfter w:val="1"/>
          <w:wAfter w:w="25" w:type="pct"/>
          <w:trHeight w:hRule="exact" w:val="1010"/>
        </w:trPr>
        <w:tc>
          <w:tcPr>
            <w:tcW w:w="1655" w:type="pct"/>
            <w:gridSpan w:val="2"/>
            <w:tcBorders>
              <w:top w:val="single" w:sz="4" w:space="0" w:color="auto"/>
              <w:left w:val="single" w:sz="4" w:space="0" w:color="auto"/>
              <w:bottom w:val="single" w:sz="4" w:space="0" w:color="auto"/>
              <w:right w:val="single" w:sz="4" w:space="0" w:color="auto"/>
            </w:tcBorders>
            <w:vAlign w:val="center"/>
            <w:hideMark/>
          </w:tcPr>
          <w:p w14:paraId="69367567" w14:textId="77777777" w:rsidR="0057664D" w:rsidRPr="000C2EEA" w:rsidRDefault="0057664D" w:rsidP="0057664D">
            <w:pPr>
              <w:jc w:val="center"/>
              <w:rPr>
                <w:rFonts w:ascii="Cambria" w:hAnsi="Cambria"/>
                <w:b/>
                <w:bCs/>
                <w:sz w:val="20"/>
                <w:szCs w:val="20"/>
              </w:rPr>
            </w:pPr>
            <w:r w:rsidRPr="000C2EEA">
              <w:rPr>
                <w:rFonts w:ascii="Cambria" w:hAnsi="Cambria"/>
                <w:b/>
                <w:sz w:val="20"/>
                <w:szCs w:val="20"/>
              </w:rPr>
              <w:t xml:space="preserve">Causa diretta </w:t>
            </w:r>
          </w:p>
        </w:tc>
        <w:tc>
          <w:tcPr>
            <w:tcW w:w="3320" w:type="pct"/>
            <w:gridSpan w:val="22"/>
            <w:tcBorders>
              <w:top w:val="single" w:sz="4" w:space="0" w:color="auto"/>
              <w:left w:val="single" w:sz="4" w:space="0" w:color="auto"/>
              <w:bottom w:val="single" w:sz="4" w:space="0" w:color="auto"/>
              <w:right w:val="single" w:sz="4" w:space="0" w:color="auto"/>
            </w:tcBorders>
            <w:vAlign w:val="center"/>
          </w:tcPr>
          <w:p w14:paraId="6942EEBF" w14:textId="77777777" w:rsidR="0057664D" w:rsidRPr="00495C79" w:rsidRDefault="0057664D" w:rsidP="0057664D">
            <w:pPr>
              <w:jc w:val="both"/>
              <w:rPr>
                <w:rFonts w:ascii="Cambria" w:hAnsi="Cambria"/>
                <w:sz w:val="20"/>
                <w:szCs w:val="20"/>
              </w:rPr>
            </w:pPr>
            <w:r w:rsidRPr="00495C79">
              <w:rPr>
                <w:rFonts w:ascii="Cambria" w:hAnsi="Cambria"/>
                <w:sz w:val="20"/>
                <w:szCs w:val="20"/>
              </w:rPr>
              <w:t>La causa diretta dell’evento è riconducibile al fattore umano, per quanto concerne le operazioni di distacco del carro pianale dal carrello motore e le operazioni di immobilizzazione del carro stesso.</w:t>
            </w:r>
          </w:p>
        </w:tc>
      </w:tr>
      <w:tr w:rsidR="0057664D" w:rsidRPr="00B25F3D" w14:paraId="1DB1D837" w14:textId="77777777" w:rsidTr="00732D37">
        <w:trPr>
          <w:gridAfter w:val="1"/>
          <w:wAfter w:w="25" w:type="pct"/>
          <w:trHeight w:hRule="exact" w:val="984"/>
        </w:trPr>
        <w:tc>
          <w:tcPr>
            <w:tcW w:w="1655" w:type="pct"/>
            <w:gridSpan w:val="2"/>
            <w:tcBorders>
              <w:top w:val="single" w:sz="4" w:space="0" w:color="auto"/>
              <w:left w:val="single" w:sz="4" w:space="0" w:color="auto"/>
              <w:bottom w:val="single" w:sz="4" w:space="0" w:color="auto"/>
              <w:right w:val="single" w:sz="4" w:space="0" w:color="auto"/>
            </w:tcBorders>
            <w:vAlign w:val="center"/>
            <w:hideMark/>
          </w:tcPr>
          <w:p w14:paraId="45F16C9E" w14:textId="77777777" w:rsidR="0057664D" w:rsidRPr="0011372B" w:rsidRDefault="0057664D" w:rsidP="0057664D">
            <w:pPr>
              <w:jc w:val="center"/>
              <w:rPr>
                <w:rFonts w:ascii="Cambria" w:hAnsi="Cambria"/>
                <w:b/>
                <w:sz w:val="20"/>
                <w:szCs w:val="20"/>
              </w:rPr>
            </w:pPr>
            <w:r>
              <w:rPr>
                <w:rFonts w:ascii="Cambria" w:hAnsi="Cambria"/>
                <w:b/>
                <w:sz w:val="20"/>
                <w:szCs w:val="20"/>
              </w:rPr>
              <w:t>Causa indiretta</w:t>
            </w:r>
            <w:r w:rsidRPr="0011372B">
              <w:rPr>
                <w:rFonts w:ascii="Cambria" w:hAnsi="Cambria"/>
                <w:b/>
                <w:sz w:val="20"/>
                <w:szCs w:val="20"/>
              </w:rPr>
              <w:t xml:space="preserve"> </w:t>
            </w:r>
          </w:p>
        </w:tc>
        <w:tc>
          <w:tcPr>
            <w:tcW w:w="3320" w:type="pct"/>
            <w:gridSpan w:val="22"/>
            <w:tcBorders>
              <w:top w:val="single" w:sz="4" w:space="0" w:color="auto"/>
              <w:left w:val="single" w:sz="4" w:space="0" w:color="auto"/>
              <w:bottom w:val="single" w:sz="4" w:space="0" w:color="auto"/>
              <w:right w:val="single" w:sz="4" w:space="0" w:color="auto"/>
            </w:tcBorders>
            <w:vAlign w:val="center"/>
          </w:tcPr>
          <w:p w14:paraId="59E0BCA4" w14:textId="77777777" w:rsidR="0057664D" w:rsidRPr="00495C79" w:rsidRDefault="0057664D" w:rsidP="0057664D">
            <w:pPr>
              <w:jc w:val="both"/>
              <w:rPr>
                <w:rFonts w:ascii="Cambria" w:hAnsi="Cambria"/>
                <w:sz w:val="20"/>
                <w:szCs w:val="20"/>
              </w:rPr>
            </w:pPr>
            <w:r w:rsidRPr="00495C79">
              <w:rPr>
                <w:rFonts w:ascii="Cambria" w:hAnsi="Cambria"/>
                <w:sz w:val="20"/>
                <w:szCs w:val="20"/>
              </w:rPr>
              <w:t>Sulla base degli elementi a disposizione si può solo ipotizzare che il moto si sia innescato a causa dell’isolamento del freno oppure per un guasto al sistema frenante.</w:t>
            </w:r>
          </w:p>
        </w:tc>
      </w:tr>
      <w:tr w:rsidR="0057664D" w:rsidRPr="00B25F3D" w14:paraId="66373606" w14:textId="77777777" w:rsidTr="00732D37">
        <w:trPr>
          <w:gridAfter w:val="1"/>
          <w:wAfter w:w="25" w:type="pct"/>
          <w:trHeight w:hRule="exact" w:val="570"/>
        </w:trPr>
        <w:tc>
          <w:tcPr>
            <w:tcW w:w="1655" w:type="pct"/>
            <w:gridSpan w:val="2"/>
            <w:tcBorders>
              <w:top w:val="single" w:sz="4" w:space="0" w:color="auto"/>
              <w:left w:val="single" w:sz="4" w:space="0" w:color="auto"/>
              <w:bottom w:val="single" w:sz="4" w:space="0" w:color="auto"/>
              <w:right w:val="single" w:sz="4" w:space="0" w:color="auto"/>
            </w:tcBorders>
            <w:vAlign w:val="center"/>
          </w:tcPr>
          <w:p w14:paraId="4AC07A64" w14:textId="77777777" w:rsidR="0057664D" w:rsidRPr="00495C79" w:rsidRDefault="0057664D" w:rsidP="0057664D">
            <w:pPr>
              <w:jc w:val="center"/>
              <w:rPr>
                <w:rFonts w:ascii="Cambria" w:hAnsi="Cambria"/>
                <w:b/>
                <w:sz w:val="20"/>
                <w:szCs w:val="20"/>
              </w:rPr>
            </w:pPr>
            <w:r>
              <w:rPr>
                <w:rFonts w:ascii="Cambria" w:hAnsi="Cambria"/>
                <w:b/>
                <w:sz w:val="20"/>
                <w:szCs w:val="20"/>
              </w:rPr>
              <w:t>Causa</w:t>
            </w:r>
            <w:r w:rsidRPr="0011372B">
              <w:rPr>
                <w:rFonts w:ascii="Cambria" w:hAnsi="Cambria"/>
                <w:b/>
                <w:sz w:val="20"/>
                <w:szCs w:val="20"/>
              </w:rPr>
              <w:t xml:space="preserve"> a monte</w:t>
            </w:r>
          </w:p>
        </w:tc>
        <w:tc>
          <w:tcPr>
            <w:tcW w:w="3320" w:type="pct"/>
            <w:gridSpan w:val="22"/>
            <w:tcBorders>
              <w:top w:val="single" w:sz="4" w:space="0" w:color="auto"/>
              <w:left w:val="single" w:sz="4" w:space="0" w:color="auto"/>
              <w:bottom w:val="single" w:sz="4" w:space="0" w:color="auto"/>
              <w:right w:val="single" w:sz="4" w:space="0" w:color="auto"/>
            </w:tcBorders>
            <w:vAlign w:val="center"/>
          </w:tcPr>
          <w:p w14:paraId="552421F2" w14:textId="77777777" w:rsidR="0057664D" w:rsidRPr="00495C79" w:rsidRDefault="0057664D" w:rsidP="0057664D">
            <w:pPr>
              <w:ind w:left="73" w:right="181"/>
              <w:rPr>
                <w:rFonts w:ascii="Cambria" w:hAnsi="Cambria"/>
                <w:sz w:val="20"/>
                <w:szCs w:val="20"/>
              </w:rPr>
            </w:pPr>
            <w:r>
              <w:rPr>
                <w:rFonts w:ascii="Cambria" w:hAnsi="Cambria"/>
                <w:sz w:val="20"/>
                <w:szCs w:val="20"/>
              </w:rPr>
              <w:t>N.P.</w:t>
            </w:r>
          </w:p>
        </w:tc>
      </w:tr>
      <w:tr w:rsidR="0057664D" w:rsidRPr="00B25F3D" w14:paraId="3C21DB03" w14:textId="77777777" w:rsidTr="00732D37">
        <w:trPr>
          <w:gridAfter w:val="1"/>
          <w:wAfter w:w="25" w:type="pct"/>
          <w:trHeight w:hRule="exact" w:val="741"/>
        </w:trPr>
        <w:tc>
          <w:tcPr>
            <w:tcW w:w="1655"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14:paraId="6F2080B5" w14:textId="77777777" w:rsidR="0057664D" w:rsidRPr="002A67DD" w:rsidRDefault="0057664D" w:rsidP="0057664D">
            <w:pPr>
              <w:jc w:val="center"/>
              <w:rPr>
                <w:rFonts w:ascii="Cambria" w:hAnsi="Cambria"/>
                <w:b/>
                <w:bCs/>
                <w:sz w:val="20"/>
                <w:szCs w:val="20"/>
              </w:rPr>
            </w:pPr>
            <w:r w:rsidRPr="002A67DD">
              <w:rPr>
                <w:rFonts w:ascii="Cambria" w:hAnsi="Cambria"/>
                <w:b/>
                <w:bCs/>
                <w:sz w:val="20"/>
                <w:szCs w:val="20"/>
              </w:rPr>
              <w:t>Banca dati ERAIL –</w:t>
            </w:r>
          </w:p>
          <w:p w14:paraId="4CF69B9C" w14:textId="77777777" w:rsidR="0057664D" w:rsidRPr="002A67DD" w:rsidRDefault="0057664D" w:rsidP="0057664D">
            <w:pPr>
              <w:jc w:val="center"/>
              <w:rPr>
                <w:rFonts w:ascii="Cambria" w:hAnsi="Cambria"/>
                <w:b/>
                <w:bCs/>
                <w:sz w:val="20"/>
                <w:szCs w:val="20"/>
              </w:rPr>
            </w:pPr>
            <w:r w:rsidRPr="002A67DD">
              <w:rPr>
                <w:rFonts w:ascii="Cambria" w:hAnsi="Cambria"/>
                <w:b/>
                <w:bCs/>
                <w:sz w:val="20"/>
                <w:szCs w:val="20"/>
              </w:rPr>
              <w:t>ID evento</w:t>
            </w:r>
          </w:p>
        </w:tc>
        <w:tc>
          <w:tcPr>
            <w:tcW w:w="682" w:type="pct"/>
            <w:gridSpan w:val="2"/>
            <w:tcBorders>
              <w:top w:val="single" w:sz="4" w:space="0" w:color="auto"/>
              <w:left w:val="single" w:sz="4" w:space="0" w:color="auto"/>
              <w:bottom w:val="single" w:sz="4" w:space="0" w:color="auto"/>
              <w:right w:val="single" w:sz="4" w:space="0" w:color="auto"/>
            </w:tcBorders>
            <w:shd w:val="clear" w:color="auto" w:fill="92D050"/>
            <w:vAlign w:val="center"/>
            <w:hideMark/>
          </w:tcPr>
          <w:p w14:paraId="2BBC9341" w14:textId="77777777" w:rsidR="0057664D" w:rsidRPr="002A67DD" w:rsidRDefault="0057664D" w:rsidP="0057664D">
            <w:pPr>
              <w:jc w:val="center"/>
              <w:rPr>
                <w:rFonts w:ascii="Cambria" w:hAnsi="Cambria"/>
                <w:b/>
                <w:bCs/>
                <w:sz w:val="20"/>
                <w:szCs w:val="20"/>
              </w:rPr>
            </w:pPr>
            <w:r w:rsidRPr="002A67DD">
              <w:rPr>
                <w:rFonts w:ascii="Cambria" w:hAnsi="Cambria"/>
                <w:b/>
                <w:bCs/>
                <w:sz w:val="20"/>
                <w:szCs w:val="20"/>
              </w:rPr>
              <w:t>Data incidente</w:t>
            </w:r>
          </w:p>
        </w:tc>
        <w:tc>
          <w:tcPr>
            <w:tcW w:w="809" w:type="pct"/>
            <w:gridSpan w:val="5"/>
            <w:tcBorders>
              <w:top w:val="single" w:sz="4" w:space="0" w:color="auto"/>
              <w:left w:val="single" w:sz="4" w:space="0" w:color="auto"/>
              <w:bottom w:val="single" w:sz="4" w:space="0" w:color="auto"/>
              <w:right w:val="single" w:sz="4" w:space="0" w:color="auto"/>
            </w:tcBorders>
            <w:shd w:val="clear" w:color="auto" w:fill="92D050"/>
            <w:vAlign w:val="center"/>
            <w:hideMark/>
          </w:tcPr>
          <w:p w14:paraId="7C69E772" w14:textId="77777777" w:rsidR="0057664D" w:rsidRPr="002A67DD" w:rsidRDefault="0057664D" w:rsidP="0057664D">
            <w:pPr>
              <w:jc w:val="center"/>
              <w:rPr>
                <w:rFonts w:ascii="Cambria" w:hAnsi="Cambria"/>
                <w:b/>
                <w:bCs/>
                <w:sz w:val="20"/>
                <w:szCs w:val="20"/>
              </w:rPr>
            </w:pPr>
            <w:r w:rsidRPr="002A67DD">
              <w:rPr>
                <w:rFonts w:ascii="Cambria" w:hAnsi="Cambria"/>
                <w:b/>
                <w:bCs/>
                <w:sz w:val="20"/>
                <w:szCs w:val="20"/>
              </w:rPr>
              <w:t>Località</w:t>
            </w:r>
          </w:p>
        </w:tc>
        <w:tc>
          <w:tcPr>
            <w:tcW w:w="978" w:type="pct"/>
            <w:gridSpan w:val="7"/>
            <w:tcBorders>
              <w:top w:val="single" w:sz="4" w:space="0" w:color="auto"/>
              <w:left w:val="single" w:sz="4" w:space="0" w:color="auto"/>
              <w:bottom w:val="single" w:sz="4" w:space="0" w:color="auto"/>
              <w:right w:val="single" w:sz="4" w:space="0" w:color="auto"/>
            </w:tcBorders>
            <w:shd w:val="clear" w:color="auto" w:fill="92D050"/>
            <w:vAlign w:val="center"/>
            <w:hideMark/>
          </w:tcPr>
          <w:p w14:paraId="05E10185" w14:textId="77777777" w:rsidR="0057664D" w:rsidRPr="002A67DD" w:rsidRDefault="0057664D" w:rsidP="0057664D">
            <w:pPr>
              <w:jc w:val="center"/>
              <w:rPr>
                <w:rFonts w:ascii="Cambria" w:hAnsi="Cambria"/>
                <w:b/>
                <w:bCs/>
                <w:sz w:val="20"/>
                <w:szCs w:val="20"/>
              </w:rPr>
            </w:pPr>
            <w:r w:rsidRPr="002A67DD">
              <w:rPr>
                <w:rFonts w:ascii="Cambria" w:hAnsi="Cambria"/>
                <w:b/>
                <w:bCs/>
                <w:sz w:val="20"/>
                <w:szCs w:val="20"/>
              </w:rPr>
              <w:t>Accadimento</w:t>
            </w:r>
          </w:p>
        </w:tc>
        <w:tc>
          <w:tcPr>
            <w:tcW w:w="851" w:type="pct"/>
            <w:gridSpan w:val="8"/>
            <w:tcBorders>
              <w:top w:val="single" w:sz="4" w:space="0" w:color="auto"/>
              <w:left w:val="single" w:sz="4" w:space="0" w:color="auto"/>
              <w:bottom w:val="single" w:sz="4" w:space="0" w:color="auto"/>
              <w:right w:val="single" w:sz="4" w:space="0" w:color="auto"/>
            </w:tcBorders>
            <w:shd w:val="clear" w:color="auto" w:fill="92D050"/>
            <w:vAlign w:val="center"/>
          </w:tcPr>
          <w:p w14:paraId="2403FD98" w14:textId="77777777" w:rsidR="0057664D" w:rsidRPr="002A67DD" w:rsidRDefault="0057664D" w:rsidP="0057664D">
            <w:pPr>
              <w:jc w:val="center"/>
              <w:rPr>
                <w:rFonts w:ascii="Cambria" w:hAnsi="Cambria"/>
                <w:b/>
                <w:bCs/>
                <w:sz w:val="20"/>
                <w:szCs w:val="20"/>
              </w:rPr>
            </w:pPr>
            <w:r w:rsidRPr="002A67DD">
              <w:rPr>
                <w:rFonts w:ascii="Cambria" w:hAnsi="Cambria"/>
                <w:b/>
                <w:bCs/>
                <w:sz w:val="20"/>
                <w:szCs w:val="20"/>
              </w:rPr>
              <w:t>Data conclusione indagine</w:t>
            </w:r>
          </w:p>
          <w:p w14:paraId="4824857D" w14:textId="77777777" w:rsidR="0057664D" w:rsidRPr="002A67DD" w:rsidRDefault="0057664D" w:rsidP="0057664D">
            <w:pPr>
              <w:jc w:val="center"/>
              <w:rPr>
                <w:rFonts w:ascii="Cambria" w:hAnsi="Cambria"/>
                <w:b/>
                <w:bCs/>
                <w:sz w:val="20"/>
                <w:szCs w:val="20"/>
              </w:rPr>
            </w:pPr>
          </w:p>
        </w:tc>
      </w:tr>
      <w:tr w:rsidR="0057664D" w:rsidRPr="00B25F3D" w14:paraId="08E0A76D" w14:textId="77777777" w:rsidTr="00732D37">
        <w:trPr>
          <w:gridAfter w:val="1"/>
          <w:wAfter w:w="25" w:type="pct"/>
          <w:trHeight w:hRule="exact" w:val="1099"/>
        </w:trPr>
        <w:tc>
          <w:tcPr>
            <w:tcW w:w="1655" w:type="pct"/>
            <w:gridSpan w:val="2"/>
            <w:tcBorders>
              <w:top w:val="single" w:sz="4" w:space="0" w:color="auto"/>
              <w:left w:val="single" w:sz="4" w:space="0" w:color="auto"/>
              <w:bottom w:val="single" w:sz="4" w:space="0" w:color="auto"/>
              <w:right w:val="single" w:sz="4" w:space="0" w:color="auto"/>
            </w:tcBorders>
            <w:vAlign w:val="center"/>
            <w:hideMark/>
          </w:tcPr>
          <w:p w14:paraId="79DBCA51" w14:textId="77777777" w:rsidR="0057664D" w:rsidRPr="00F83A21" w:rsidRDefault="0057664D" w:rsidP="0057664D">
            <w:pPr>
              <w:jc w:val="center"/>
              <w:rPr>
                <w:rFonts w:ascii="Cambria" w:hAnsi="Cambria"/>
                <w:b/>
                <w:sz w:val="20"/>
                <w:szCs w:val="20"/>
              </w:rPr>
            </w:pPr>
            <w:r w:rsidRPr="00F83A21">
              <w:rPr>
                <w:rFonts w:ascii="Cambria" w:hAnsi="Cambria"/>
                <w:b/>
                <w:bCs/>
                <w:sz w:val="20"/>
                <w:szCs w:val="20"/>
              </w:rPr>
              <w:t>IT-5363</w:t>
            </w:r>
          </w:p>
        </w:tc>
        <w:tc>
          <w:tcPr>
            <w:tcW w:w="682" w:type="pct"/>
            <w:gridSpan w:val="2"/>
            <w:tcBorders>
              <w:top w:val="single" w:sz="4" w:space="0" w:color="auto"/>
              <w:left w:val="single" w:sz="4" w:space="0" w:color="auto"/>
              <w:bottom w:val="single" w:sz="4" w:space="0" w:color="auto"/>
              <w:right w:val="single" w:sz="4" w:space="0" w:color="auto"/>
            </w:tcBorders>
            <w:vAlign w:val="center"/>
            <w:hideMark/>
          </w:tcPr>
          <w:p w14:paraId="7FED8985" w14:textId="77777777" w:rsidR="0057664D" w:rsidRPr="00F83A21" w:rsidRDefault="0057664D" w:rsidP="0057664D">
            <w:pPr>
              <w:jc w:val="center"/>
              <w:rPr>
                <w:rFonts w:ascii="Cambria" w:hAnsi="Cambria"/>
                <w:b/>
                <w:sz w:val="20"/>
                <w:szCs w:val="20"/>
              </w:rPr>
            </w:pPr>
            <w:r w:rsidRPr="00F83A21">
              <w:rPr>
                <w:rFonts w:ascii="Cambria" w:hAnsi="Cambria"/>
                <w:b/>
                <w:sz w:val="20"/>
                <w:szCs w:val="20"/>
              </w:rPr>
              <w:t>13.06.2017</w:t>
            </w:r>
          </w:p>
        </w:tc>
        <w:tc>
          <w:tcPr>
            <w:tcW w:w="809" w:type="pct"/>
            <w:gridSpan w:val="5"/>
            <w:tcBorders>
              <w:top w:val="single" w:sz="4" w:space="0" w:color="auto"/>
              <w:left w:val="single" w:sz="4" w:space="0" w:color="auto"/>
              <w:bottom w:val="single" w:sz="4" w:space="0" w:color="auto"/>
              <w:right w:val="single" w:sz="4" w:space="0" w:color="auto"/>
            </w:tcBorders>
            <w:vAlign w:val="center"/>
            <w:hideMark/>
          </w:tcPr>
          <w:p w14:paraId="56C1BC82" w14:textId="77777777" w:rsidR="0057664D" w:rsidRPr="00F83A21" w:rsidRDefault="0057664D" w:rsidP="0057664D">
            <w:pPr>
              <w:rPr>
                <w:rFonts w:ascii="Cambria" w:hAnsi="Cambria"/>
                <w:b/>
                <w:sz w:val="20"/>
                <w:szCs w:val="20"/>
              </w:rPr>
            </w:pPr>
            <w:r w:rsidRPr="00F83A21">
              <w:rPr>
                <w:rFonts w:ascii="Cambria" w:hAnsi="Cambria"/>
                <w:b/>
                <w:sz w:val="20"/>
                <w:szCs w:val="20"/>
              </w:rPr>
              <w:t xml:space="preserve">Linea Lecce – Zollino, tratta </w:t>
            </w:r>
            <w:proofErr w:type="spellStart"/>
            <w:r w:rsidRPr="00F83A21">
              <w:rPr>
                <w:rFonts w:ascii="Cambria" w:hAnsi="Cambria"/>
                <w:b/>
                <w:sz w:val="20"/>
                <w:szCs w:val="20"/>
              </w:rPr>
              <w:t>S.Donato</w:t>
            </w:r>
            <w:proofErr w:type="spellEnd"/>
            <w:r w:rsidRPr="00F83A21">
              <w:rPr>
                <w:rFonts w:ascii="Cambria" w:hAnsi="Cambria"/>
                <w:b/>
                <w:sz w:val="20"/>
                <w:szCs w:val="20"/>
              </w:rPr>
              <w:t xml:space="preserve"> Lecce - Galugnano</w:t>
            </w:r>
          </w:p>
        </w:tc>
        <w:tc>
          <w:tcPr>
            <w:tcW w:w="978" w:type="pct"/>
            <w:gridSpan w:val="7"/>
            <w:tcBorders>
              <w:top w:val="single" w:sz="4" w:space="0" w:color="auto"/>
              <w:left w:val="single" w:sz="4" w:space="0" w:color="auto"/>
              <w:bottom w:val="single" w:sz="4" w:space="0" w:color="auto"/>
              <w:right w:val="single" w:sz="4" w:space="0" w:color="auto"/>
            </w:tcBorders>
            <w:vAlign w:val="center"/>
          </w:tcPr>
          <w:p w14:paraId="6169B78B" w14:textId="77777777" w:rsidR="0057664D" w:rsidRPr="00F83A21" w:rsidRDefault="0057664D" w:rsidP="0057664D">
            <w:pPr>
              <w:jc w:val="center"/>
              <w:rPr>
                <w:rFonts w:ascii="Cambria" w:hAnsi="Cambria"/>
                <w:b/>
                <w:sz w:val="20"/>
                <w:szCs w:val="20"/>
              </w:rPr>
            </w:pPr>
            <w:r w:rsidRPr="00F83A21">
              <w:rPr>
                <w:rFonts w:ascii="Cambria" w:hAnsi="Cambria"/>
                <w:b/>
                <w:sz w:val="20"/>
                <w:szCs w:val="20"/>
              </w:rPr>
              <w:t>Collisione tra due treni passeggeri, a velocità ridotta</w:t>
            </w:r>
          </w:p>
        </w:tc>
        <w:tc>
          <w:tcPr>
            <w:tcW w:w="851" w:type="pct"/>
            <w:gridSpan w:val="8"/>
            <w:tcBorders>
              <w:top w:val="single" w:sz="4" w:space="0" w:color="auto"/>
              <w:left w:val="single" w:sz="4" w:space="0" w:color="auto"/>
              <w:bottom w:val="single" w:sz="4" w:space="0" w:color="auto"/>
              <w:right w:val="single" w:sz="4" w:space="0" w:color="auto"/>
            </w:tcBorders>
            <w:vAlign w:val="center"/>
            <w:hideMark/>
          </w:tcPr>
          <w:p w14:paraId="2FB3340D" w14:textId="77777777" w:rsidR="0057664D" w:rsidRPr="00F83A21" w:rsidRDefault="0057664D" w:rsidP="0057664D">
            <w:pPr>
              <w:jc w:val="center"/>
              <w:rPr>
                <w:rFonts w:ascii="Cambria" w:hAnsi="Cambria"/>
                <w:b/>
                <w:bCs/>
                <w:sz w:val="20"/>
                <w:szCs w:val="20"/>
                <w:vertAlign w:val="superscript"/>
              </w:rPr>
            </w:pPr>
            <w:r w:rsidRPr="00F83A21">
              <w:rPr>
                <w:rFonts w:ascii="Cambria" w:hAnsi="Cambria"/>
                <w:b/>
                <w:sz w:val="20"/>
                <w:szCs w:val="20"/>
              </w:rPr>
              <w:t>08.06.2018</w:t>
            </w:r>
          </w:p>
        </w:tc>
      </w:tr>
      <w:tr w:rsidR="0057664D" w:rsidRPr="00B25F3D" w14:paraId="681A9910" w14:textId="77777777" w:rsidTr="00732D37">
        <w:trPr>
          <w:gridAfter w:val="1"/>
          <w:wAfter w:w="25" w:type="pct"/>
          <w:trHeight w:hRule="exact" w:val="4956"/>
        </w:trPr>
        <w:tc>
          <w:tcPr>
            <w:tcW w:w="1655" w:type="pct"/>
            <w:gridSpan w:val="2"/>
            <w:tcBorders>
              <w:top w:val="single" w:sz="4" w:space="0" w:color="auto"/>
              <w:left w:val="single" w:sz="4" w:space="0" w:color="auto"/>
              <w:bottom w:val="single" w:sz="4" w:space="0" w:color="auto"/>
              <w:right w:val="single" w:sz="4" w:space="0" w:color="auto"/>
            </w:tcBorders>
            <w:vAlign w:val="center"/>
          </w:tcPr>
          <w:p w14:paraId="2D83A5C3" w14:textId="77777777" w:rsidR="0057664D" w:rsidRPr="006C5001" w:rsidRDefault="0057664D" w:rsidP="0057664D">
            <w:pPr>
              <w:jc w:val="center"/>
              <w:rPr>
                <w:rFonts w:ascii="Cambria" w:hAnsi="Cambria"/>
                <w:b/>
                <w:bCs/>
                <w:sz w:val="20"/>
                <w:szCs w:val="20"/>
              </w:rPr>
            </w:pPr>
            <w:r w:rsidRPr="006C5001">
              <w:rPr>
                <w:rFonts w:ascii="Cambria" w:hAnsi="Cambria"/>
                <w:b/>
                <w:bCs/>
                <w:sz w:val="20"/>
                <w:szCs w:val="20"/>
              </w:rPr>
              <w:t>Descrizione evento</w:t>
            </w:r>
          </w:p>
          <w:p w14:paraId="2E7B0747" w14:textId="77777777" w:rsidR="0057664D" w:rsidRDefault="0057664D" w:rsidP="0057664D">
            <w:pPr>
              <w:jc w:val="center"/>
              <w:rPr>
                <w:rFonts w:ascii="Cambria" w:hAnsi="Cambria"/>
                <w:bCs/>
                <w:sz w:val="20"/>
                <w:szCs w:val="20"/>
              </w:rPr>
            </w:pPr>
          </w:p>
          <w:p w14:paraId="40D2F5AD" w14:textId="77777777" w:rsidR="0057664D" w:rsidRPr="00F524E1" w:rsidRDefault="0057664D" w:rsidP="0057664D">
            <w:pPr>
              <w:jc w:val="center"/>
              <w:rPr>
                <w:rFonts w:ascii="Cambria" w:hAnsi="Cambria"/>
                <w:bCs/>
                <w:sz w:val="20"/>
                <w:szCs w:val="20"/>
              </w:rPr>
            </w:pPr>
            <w:r w:rsidRPr="006F17DB">
              <w:rPr>
                <w:noProof/>
              </w:rPr>
              <w:drawing>
                <wp:inline distT="0" distB="0" distL="0" distR="0" wp14:anchorId="016473E9" wp14:editId="485EE3FB">
                  <wp:extent cx="1722120" cy="1290047"/>
                  <wp:effectExtent l="0" t="0" r="0" b="5715"/>
                  <wp:docPr id="24" name="Immagine 24" descr="G:\Incidente FSE Galugnano\Foto rotabili\IMG_2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Incidente FSE Galugnano\Foto rotabili\IMG_257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30356" cy="1296216"/>
                          </a:xfrm>
                          <a:prstGeom prst="rect">
                            <a:avLst/>
                          </a:prstGeom>
                          <a:noFill/>
                          <a:ln>
                            <a:noFill/>
                          </a:ln>
                        </pic:spPr>
                      </pic:pic>
                    </a:graphicData>
                  </a:graphic>
                </wp:inline>
              </w:drawing>
            </w:r>
          </w:p>
          <w:p w14:paraId="7827C13D" w14:textId="77777777" w:rsidR="0057664D" w:rsidRPr="00F524E1" w:rsidRDefault="0057664D" w:rsidP="0057664D">
            <w:pPr>
              <w:rPr>
                <w:rFonts w:ascii="Cambria" w:hAnsi="Cambria"/>
                <w:sz w:val="20"/>
                <w:szCs w:val="20"/>
              </w:rPr>
            </w:pPr>
          </w:p>
        </w:tc>
        <w:tc>
          <w:tcPr>
            <w:tcW w:w="3320" w:type="pct"/>
            <w:gridSpan w:val="22"/>
            <w:tcBorders>
              <w:top w:val="single" w:sz="4" w:space="0" w:color="auto"/>
              <w:left w:val="single" w:sz="4" w:space="0" w:color="auto"/>
              <w:bottom w:val="single" w:sz="4" w:space="0" w:color="auto"/>
              <w:right w:val="single" w:sz="4" w:space="0" w:color="auto"/>
            </w:tcBorders>
            <w:vAlign w:val="center"/>
          </w:tcPr>
          <w:p w14:paraId="282D47BC" w14:textId="77777777" w:rsidR="0057664D" w:rsidRDefault="0057664D" w:rsidP="0057664D">
            <w:pPr>
              <w:autoSpaceDE w:val="0"/>
              <w:autoSpaceDN w:val="0"/>
              <w:adjustRightInd w:val="0"/>
              <w:jc w:val="both"/>
              <w:rPr>
                <w:rFonts w:ascii="Cambria" w:hAnsi="Cambria"/>
                <w:sz w:val="20"/>
                <w:szCs w:val="20"/>
              </w:rPr>
            </w:pPr>
            <w:r w:rsidRPr="00495C79">
              <w:rPr>
                <w:rFonts w:ascii="Cambria" w:hAnsi="Cambria"/>
                <w:sz w:val="20"/>
                <w:szCs w:val="20"/>
              </w:rPr>
              <w:t xml:space="preserve">L’evento, verificatosi in data 13.06.2017, alle ore 17.15 circa, in corrispondenza del km 10+920 della linea Lecce - Gallipoli, nella tratta compresa tra le stazioni di San Donato di Lecce e Galugnano della linea Lecce – Gallipoli ha visto coinvolti il treno TVAT 554, proveniente da Zollino e diretto a Lecce, composto da una sola automotrice diesel </w:t>
            </w:r>
            <w:proofErr w:type="spellStart"/>
            <w:r w:rsidRPr="00495C79">
              <w:rPr>
                <w:rFonts w:ascii="Cambria" w:hAnsi="Cambria"/>
                <w:sz w:val="20"/>
                <w:szCs w:val="20"/>
              </w:rPr>
              <w:t>Aln</w:t>
            </w:r>
            <w:proofErr w:type="spellEnd"/>
            <w:r w:rsidRPr="00495C79">
              <w:rPr>
                <w:rFonts w:ascii="Cambria" w:hAnsi="Cambria"/>
                <w:sz w:val="20"/>
                <w:szCs w:val="20"/>
              </w:rPr>
              <w:t xml:space="preserve"> 668 1940, </w:t>
            </w:r>
            <w:bookmarkStart w:id="60" w:name="_Hlk507605342"/>
            <w:r w:rsidRPr="00495C79">
              <w:rPr>
                <w:rFonts w:ascii="Cambria" w:hAnsi="Cambria"/>
                <w:sz w:val="20"/>
                <w:szCs w:val="20"/>
              </w:rPr>
              <w:t>di proprietà dell’Impresa Ferroviaria TRENITALIA e locata alle Ferrovie Sud Est</w:t>
            </w:r>
            <w:bookmarkEnd w:id="60"/>
            <w:r w:rsidRPr="00495C79">
              <w:rPr>
                <w:rFonts w:ascii="Cambria" w:hAnsi="Cambria"/>
                <w:sz w:val="20"/>
                <w:szCs w:val="20"/>
              </w:rPr>
              <w:t>, ed il treno TVAT 549, composto da due automotrici a diesel Ad36 e Ad42, di proprietà dell’azienda ferroviaria Ferrovie Sud Est, proveniente da Lecce e diretto a Gallipoli.</w:t>
            </w:r>
          </w:p>
          <w:p w14:paraId="6C25B376" w14:textId="77777777" w:rsidR="0057664D" w:rsidRPr="00495C79" w:rsidRDefault="0057664D" w:rsidP="0057664D">
            <w:pPr>
              <w:jc w:val="both"/>
              <w:rPr>
                <w:rFonts w:ascii="Cambria" w:hAnsi="Cambria"/>
                <w:sz w:val="20"/>
                <w:szCs w:val="20"/>
              </w:rPr>
            </w:pPr>
            <w:r w:rsidRPr="00495C79">
              <w:rPr>
                <w:rFonts w:ascii="Cambria" w:hAnsi="Cambria"/>
                <w:sz w:val="20"/>
                <w:szCs w:val="20"/>
              </w:rPr>
              <w:t>Sulla base di quanto rilevato dal registratore cronologico di eventi di bordo e dalle testimonianze raccolte, al momento dell’impatto il treno TVAT 554 viaggiava ad una velocità di circa 24 km/h, mentre il treno TVAT 549 era in retrocessione a bassissima velocità.</w:t>
            </w:r>
          </w:p>
          <w:p w14:paraId="7D62B099" w14:textId="77777777" w:rsidR="0057664D" w:rsidRPr="00495C79" w:rsidRDefault="0057664D" w:rsidP="0057664D">
            <w:pPr>
              <w:jc w:val="both"/>
              <w:rPr>
                <w:rFonts w:ascii="Cambria" w:hAnsi="Cambria"/>
                <w:sz w:val="20"/>
                <w:szCs w:val="20"/>
              </w:rPr>
            </w:pPr>
            <w:r w:rsidRPr="00495C79">
              <w:rPr>
                <w:rFonts w:ascii="Cambria" w:hAnsi="Cambria"/>
                <w:sz w:val="20"/>
                <w:szCs w:val="20"/>
              </w:rPr>
              <w:t>La collisione è avvenuta in un tratto in rettilineo (Figura 5), in prossimità del segnale di protezione lato Lecce della stazione di Galugnano, ubicato alla progressiva km 10+920.</w:t>
            </w:r>
          </w:p>
          <w:p w14:paraId="4E1DCBA7" w14:textId="77777777" w:rsidR="0057664D" w:rsidRPr="00F524E1" w:rsidRDefault="0057664D" w:rsidP="0057664D">
            <w:pPr>
              <w:jc w:val="both"/>
              <w:rPr>
                <w:rFonts w:ascii="Cambria" w:hAnsi="Cambria"/>
                <w:sz w:val="20"/>
                <w:szCs w:val="20"/>
              </w:rPr>
            </w:pPr>
            <w:r w:rsidRPr="00495C79">
              <w:rPr>
                <w:rFonts w:ascii="Cambria" w:hAnsi="Cambria"/>
                <w:sz w:val="20"/>
                <w:szCs w:val="20"/>
              </w:rPr>
              <w:t xml:space="preserve">Oltre ai sei componenti degli equipaggi di bordo (tre macchinisti e tre capitreno), sui due treni coinvolti nella collisione erano presenti alcuni passeggeri, dei quali non è stato possibile acquisire il numero complessivo. </w:t>
            </w:r>
          </w:p>
        </w:tc>
      </w:tr>
      <w:tr w:rsidR="0057664D" w:rsidRPr="00B25F3D" w14:paraId="7D833B2D" w14:textId="77777777" w:rsidTr="00732D37">
        <w:trPr>
          <w:gridAfter w:val="1"/>
          <w:wAfter w:w="25" w:type="pct"/>
          <w:trHeight w:hRule="exact" w:val="8091"/>
        </w:trPr>
        <w:tc>
          <w:tcPr>
            <w:tcW w:w="1655" w:type="pct"/>
            <w:gridSpan w:val="2"/>
            <w:tcBorders>
              <w:top w:val="single" w:sz="4" w:space="0" w:color="auto"/>
              <w:left w:val="single" w:sz="4" w:space="0" w:color="auto"/>
              <w:bottom w:val="single" w:sz="4" w:space="0" w:color="auto"/>
              <w:right w:val="single" w:sz="4" w:space="0" w:color="auto"/>
            </w:tcBorders>
            <w:vAlign w:val="center"/>
          </w:tcPr>
          <w:p w14:paraId="268FBCF5" w14:textId="4EEB4B26" w:rsidR="0057664D" w:rsidRPr="006C5001" w:rsidRDefault="0057664D" w:rsidP="0057664D">
            <w:pPr>
              <w:jc w:val="center"/>
              <w:rPr>
                <w:rFonts w:ascii="Cambria" w:hAnsi="Cambria"/>
                <w:b/>
                <w:bCs/>
                <w:sz w:val="20"/>
                <w:szCs w:val="20"/>
              </w:rPr>
            </w:pPr>
            <w:r>
              <w:rPr>
                <w:rFonts w:ascii="Cambria" w:hAnsi="Cambria"/>
                <w:b/>
                <w:sz w:val="20"/>
                <w:szCs w:val="20"/>
              </w:rPr>
              <w:lastRenderedPageBreak/>
              <w:t>C</w:t>
            </w:r>
            <w:r w:rsidRPr="000C2EEA">
              <w:rPr>
                <w:rFonts w:ascii="Cambria" w:hAnsi="Cambria"/>
                <w:b/>
                <w:sz w:val="20"/>
                <w:szCs w:val="20"/>
              </w:rPr>
              <w:t>aus</w:t>
            </w:r>
            <w:r>
              <w:rPr>
                <w:rFonts w:ascii="Cambria" w:hAnsi="Cambria"/>
                <w:b/>
                <w:sz w:val="20"/>
                <w:szCs w:val="20"/>
              </w:rPr>
              <w:t>e</w:t>
            </w:r>
            <w:r w:rsidRPr="000C2EEA">
              <w:rPr>
                <w:rFonts w:ascii="Cambria" w:hAnsi="Cambria"/>
                <w:b/>
                <w:sz w:val="20"/>
                <w:szCs w:val="20"/>
              </w:rPr>
              <w:t xml:space="preserve"> dirett</w:t>
            </w:r>
            <w:r>
              <w:rPr>
                <w:rFonts w:ascii="Cambria" w:hAnsi="Cambria"/>
                <w:b/>
                <w:sz w:val="20"/>
                <w:szCs w:val="20"/>
              </w:rPr>
              <w:t>e</w:t>
            </w:r>
          </w:p>
        </w:tc>
        <w:tc>
          <w:tcPr>
            <w:tcW w:w="3320" w:type="pct"/>
            <w:gridSpan w:val="22"/>
            <w:tcBorders>
              <w:top w:val="single" w:sz="4" w:space="0" w:color="auto"/>
              <w:left w:val="single" w:sz="4" w:space="0" w:color="auto"/>
              <w:bottom w:val="single" w:sz="4" w:space="0" w:color="auto"/>
              <w:right w:val="single" w:sz="4" w:space="0" w:color="auto"/>
            </w:tcBorders>
            <w:vAlign w:val="center"/>
          </w:tcPr>
          <w:p w14:paraId="26F48FF4" w14:textId="77777777" w:rsidR="0057664D" w:rsidRPr="00C32C6D" w:rsidRDefault="0057664D" w:rsidP="0057664D">
            <w:pPr>
              <w:autoSpaceDE w:val="0"/>
              <w:autoSpaceDN w:val="0"/>
              <w:adjustRightInd w:val="0"/>
              <w:rPr>
                <w:rFonts w:ascii="Cambria" w:hAnsi="Cambria" w:cs="Arial"/>
                <w:b/>
                <w:smallCaps/>
                <w:sz w:val="20"/>
                <w:szCs w:val="20"/>
                <w:u w:val="single"/>
              </w:rPr>
            </w:pPr>
            <w:r w:rsidRPr="00C32C6D">
              <w:rPr>
                <w:rFonts w:ascii="Cambria" w:hAnsi="Cambria" w:cs="Arial"/>
                <w:b/>
                <w:smallCaps/>
                <w:sz w:val="20"/>
                <w:szCs w:val="20"/>
                <w:u w:val="single"/>
              </w:rPr>
              <w:t>Causa diretta 1</w:t>
            </w:r>
          </w:p>
          <w:p w14:paraId="0F43450E" w14:textId="77777777" w:rsidR="0057664D" w:rsidRDefault="0057664D" w:rsidP="0057664D">
            <w:pPr>
              <w:autoSpaceDE w:val="0"/>
              <w:autoSpaceDN w:val="0"/>
              <w:adjustRightInd w:val="0"/>
              <w:spacing w:after="120"/>
              <w:rPr>
                <w:rFonts w:ascii="Cambria" w:hAnsi="Cambria"/>
                <w:sz w:val="20"/>
                <w:szCs w:val="20"/>
              </w:rPr>
            </w:pPr>
            <w:r w:rsidRPr="00C32C6D">
              <w:rPr>
                <w:rFonts w:ascii="Cambria" w:hAnsi="Cambria"/>
                <w:sz w:val="20"/>
                <w:szCs w:val="20"/>
              </w:rPr>
              <w:t xml:space="preserve">Abbandono, da parte del macchinista del treno TVAT 554, della cabina di guida dell’automotrice </w:t>
            </w:r>
            <w:proofErr w:type="spellStart"/>
            <w:r w:rsidRPr="00C32C6D">
              <w:rPr>
                <w:rFonts w:ascii="Cambria" w:hAnsi="Cambria"/>
                <w:sz w:val="20"/>
                <w:szCs w:val="20"/>
              </w:rPr>
              <w:t>Aln</w:t>
            </w:r>
            <w:proofErr w:type="spellEnd"/>
            <w:r w:rsidRPr="00C32C6D">
              <w:rPr>
                <w:rFonts w:ascii="Cambria" w:hAnsi="Cambria"/>
                <w:sz w:val="20"/>
                <w:szCs w:val="20"/>
              </w:rPr>
              <w:t xml:space="preserve"> 668 1940, operazione non consentita (art. 17, comma 5, delle Istruzioni per il Servizio del Personale di Macchina) in quanto nella stazione di Galugnano era previsto l’incrocio con il treno TVAT 549.</w:t>
            </w:r>
          </w:p>
          <w:p w14:paraId="22BCF385" w14:textId="77777777" w:rsidR="0057664D" w:rsidRPr="00C32C6D" w:rsidRDefault="0057664D" w:rsidP="0057664D">
            <w:pPr>
              <w:autoSpaceDE w:val="0"/>
              <w:autoSpaceDN w:val="0"/>
              <w:adjustRightInd w:val="0"/>
              <w:spacing w:after="120"/>
              <w:rPr>
                <w:rFonts w:ascii="Cambria" w:hAnsi="Cambria" w:cs="Arial"/>
                <w:b/>
                <w:smallCaps/>
                <w:sz w:val="20"/>
                <w:szCs w:val="20"/>
                <w:u w:val="single"/>
              </w:rPr>
            </w:pPr>
            <w:r w:rsidRPr="00C32C6D">
              <w:rPr>
                <w:rFonts w:ascii="Cambria" w:hAnsi="Cambria" w:cs="Arial"/>
                <w:b/>
                <w:smallCaps/>
                <w:sz w:val="20"/>
                <w:szCs w:val="20"/>
                <w:u w:val="single"/>
              </w:rPr>
              <w:t>Causa diretta 2</w:t>
            </w:r>
          </w:p>
          <w:p w14:paraId="45D6E918" w14:textId="2AC80929" w:rsidR="0057664D" w:rsidRDefault="0057664D" w:rsidP="0057664D">
            <w:pPr>
              <w:autoSpaceDE w:val="0"/>
              <w:autoSpaceDN w:val="0"/>
              <w:adjustRightInd w:val="0"/>
              <w:spacing w:after="120"/>
              <w:jc w:val="both"/>
              <w:rPr>
                <w:rFonts w:ascii="Cambria" w:hAnsi="Cambria"/>
                <w:sz w:val="20"/>
                <w:szCs w:val="20"/>
              </w:rPr>
            </w:pPr>
            <w:r w:rsidRPr="00C32C6D">
              <w:rPr>
                <w:rFonts w:ascii="Cambria" w:hAnsi="Cambria"/>
                <w:sz w:val="20"/>
                <w:szCs w:val="20"/>
              </w:rPr>
              <w:t xml:space="preserve">Abbandono, da parte del macchinista del treno TVAT 554, della cabina di guida dell’automotrice </w:t>
            </w:r>
            <w:proofErr w:type="spellStart"/>
            <w:r w:rsidRPr="00C32C6D">
              <w:rPr>
                <w:rFonts w:ascii="Cambria" w:hAnsi="Cambria"/>
                <w:sz w:val="20"/>
                <w:szCs w:val="20"/>
              </w:rPr>
              <w:t>Aln</w:t>
            </w:r>
            <w:proofErr w:type="spellEnd"/>
            <w:r w:rsidRPr="00C32C6D">
              <w:rPr>
                <w:rFonts w:ascii="Cambria" w:hAnsi="Cambria"/>
                <w:sz w:val="20"/>
                <w:szCs w:val="20"/>
              </w:rPr>
              <w:t xml:space="preserve"> 668 1940, operazione non consentita (art. 28 delle Istruzioni per il Servizio del Personale di Macchina) in mancanza della preventiva esecuzione di tutte le operazioni previste nei regolamenti aziendali per lo stazionamento in sicurezza del treno (in particolare, senza averne assicurato l’immobilizzazione con l’azionamento del freno a mano).</w:t>
            </w:r>
          </w:p>
          <w:p w14:paraId="0D6FC0C2" w14:textId="77777777" w:rsidR="0057664D" w:rsidRPr="00C32C6D" w:rsidRDefault="0057664D" w:rsidP="0057664D">
            <w:pPr>
              <w:autoSpaceDE w:val="0"/>
              <w:autoSpaceDN w:val="0"/>
              <w:adjustRightInd w:val="0"/>
              <w:spacing w:after="120"/>
              <w:rPr>
                <w:rFonts w:ascii="Cambria" w:hAnsi="Cambria" w:cs="Arial"/>
                <w:b/>
                <w:smallCaps/>
                <w:sz w:val="20"/>
                <w:szCs w:val="20"/>
                <w:u w:val="single"/>
              </w:rPr>
            </w:pPr>
            <w:r w:rsidRPr="00C32C6D">
              <w:rPr>
                <w:rFonts w:ascii="Cambria" w:hAnsi="Cambria" w:cs="Arial"/>
                <w:b/>
                <w:smallCaps/>
                <w:sz w:val="20"/>
                <w:szCs w:val="20"/>
                <w:u w:val="single"/>
              </w:rPr>
              <w:t>Causa diretta 3</w:t>
            </w:r>
          </w:p>
          <w:p w14:paraId="13428CA0" w14:textId="77777777" w:rsidR="0057664D" w:rsidRDefault="0057664D" w:rsidP="0057664D">
            <w:pPr>
              <w:spacing w:after="120"/>
              <w:jc w:val="both"/>
              <w:rPr>
                <w:rFonts w:ascii="Helvetica" w:hAnsi="Helvetica"/>
                <w:b/>
                <w:i/>
                <w:u w:val="single"/>
              </w:rPr>
            </w:pPr>
            <w:proofErr w:type="spellStart"/>
            <w:r w:rsidRPr="00C32C6D">
              <w:rPr>
                <w:rFonts w:ascii="Cambria" w:hAnsi="Cambria"/>
                <w:sz w:val="20"/>
                <w:szCs w:val="20"/>
              </w:rPr>
              <w:t>Sfrenatura</w:t>
            </w:r>
            <w:proofErr w:type="spellEnd"/>
            <w:r w:rsidRPr="00C32C6D">
              <w:rPr>
                <w:rFonts w:ascii="Cambria" w:hAnsi="Cambria"/>
                <w:sz w:val="20"/>
                <w:szCs w:val="20"/>
              </w:rPr>
              <w:t xml:space="preserve"> completa del treno TVAT 554, conseguita mediante il tiro prolungato delle valvole di scarico del freno (“funicelle”) di entrambi i carrelli dell’automotrice </w:t>
            </w:r>
            <w:proofErr w:type="spellStart"/>
            <w:r w:rsidRPr="00C32C6D">
              <w:rPr>
                <w:rFonts w:ascii="Cambria" w:hAnsi="Cambria"/>
                <w:sz w:val="20"/>
                <w:szCs w:val="20"/>
              </w:rPr>
              <w:t>Aln</w:t>
            </w:r>
            <w:proofErr w:type="spellEnd"/>
            <w:r w:rsidRPr="00C32C6D">
              <w:rPr>
                <w:rFonts w:ascii="Cambria" w:hAnsi="Cambria"/>
                <w:sz w:val="20"/>
                <w:szCs w:val="20"/>
              </w:rPr>
              <w:t xml:space="preserve"> 668 1940 da parte del macchinista e del capotreno, quest’ultimo su indicazione del predetto macchinista, operazione non consentita dai regolamenti aziendali (art. 21, comma 16, delle Istruzioni per il Servizio del Personale di Macchina) qualora il treno si trovi su una tratta in pendenza. </w:t>
            </w:r>
          </w:p>
          <w:p w14:paraId="609376D0" w14:textId="77777777" w:rsidR="009544EE" w:rsidRPr="00C32C6D" w:rsidRDefault="009544EE" w:rsidP="009544EE">
            <w:pPr>
              <w:spacing w:line="276" w:lineRule="auto"/>
              <w:rPr>
                <w:rFonts w:ascii="Cambria" w:hAnsi="Cambria" w:cs="Arial"/>
                <w:b/>
                <w:smallCaps/>
                <w:sz w:val="20"/>
                <w:szCs w:val="20"/>
                <w:u w:val="single"/>
              </w:rPr>
            </w:pPr>
            <w:r w:rsidRPr="00C32C6D">
              <w:rPr>
                <w:rFonts w:ascii="Cambria" w:hAnsi="Cambria" w:cs="Arial"/>
                <w:b/>
                <w:smallCaps/>
                <w:sz w:val="20"/>
                <w:szCs w:val="20"/>
                <w:u w:val="single"/>
              </w:rPr>
              <w:t>Causa diretta 4</w:t>
            </w:r>
          </w:p>
          <w:p w14:paraId="571420D1" w14:textId="1441E760" w:rsidR="0057664D" w:rsidRDefault="009544EE" w:rsidP="009544EE">
            <w:pPr>
              <w:autoSpaceDE w:val="0"/>
              <w:autoSpaceDN w:val="0"/>
              <w:adjustRightInd w:val="0"/>
              <w:jc w:val="both"/>
              <w:rPr>
                <w:rFonts w:ascii="Cambria" w:hAnsi="Cambria"/>
                <w:sz w:val="20"/>
                <w:szCs w:val="20"/>
              </w:rPr>
            </w:pPr>
            <w:r w:rsidRPr="00C32C6D">
              <w:rPr>
                <w:rFonts w:ascii="Cambria" w:hAnsi="Cambria"/>
                <w:sz w:val="20"/>
                <w:szCs w:val="20"/>
              </w:rPr>
              <w:t>Mancata messa in atto, da parte del macchinista del treno TVAT 554, di almeno una delle azioni I, II, IV e V, descritte al par. 4.1, ciascuna delle quali avrebbe consentito l’arresto del treno avviatosi per gravità in direzione Lecce e, conseguentemente, evitato l’impatto con il treno TVAT 549, in sosta in corrispondenza del segnale di protezione, lato Lecce, della stazione di Galugnano.</w:t>
            </w:r>
          </w:p>
          <w:p w14:paraId="7350CADB" w14:textId="77777777" w:rsidR="0057664D" w:rsidRPr="00495C79" w:rsidRDefault="0057664D" w:rsidP="0057664D">
            <w:pPr>
              <w:autoSpaceDE w:val="0"/>
              <w:autoSpaceDN w:val="0"/>
              <w:adjustRightInd w:val="0"/>
              <w:jc w:val="both"/>
              <w:rPr>
                <w:rFonts w:ascii="Cambria" w:hAnsi="Cambria"/>
                <w:sz w:val="20"/>
                <w:szCs w:val="20"/>
              </w:rPr>
            </w:pPr>
          </w:p>
        </w:tc>
      </w:tr>
      <w:tr w:rsidR="0057664D" w:rsidRPr="00B25F3D" w14:paraId="4F9A5BCE" w14:textId="77777777" w:rsidTr="00732D37">
        <w:trPr>
          <w:gridAfter w:val="1"/>
          <w:wAfter w:w="25" w:type="pct"/>
          <w:trHeight w:hRule="exact" w:val="4535"/>
        </w:trPr>
        <w:tc>
          <w:tcPr>
            <w:tcW w:w="1655" w:type="pct"/>
            <w:gridSpan w:val="2"/>
            <w:tcBorders>
              <w:top w:val="single" w:sz="4" w:space="0" w:color="auto"/>
              <w:left w:val="single" w:sz="4" w:space="0" w:color="auto"/>
              <w:bottom w:val="single" w:sz="4" w:space="0" w:color="auto"/>
              <w:right w:val="single" w:sz="4" w:space="0" w:color="auto"/>
            </w:tcBorders>
            <w:vAlign w:val="center"/>
            <w:hideMark/>
          </w:tcPr>
          <w:p w14:paraId="5F6EDB05" w14:textId="7526CEAF" w:rsidR="0057664D" w:rsidRPr="000C2EEA" w:rsidRDefault="0057664D" w:rsidP="0057664D">
            <w:pPr>
              <w:jc w:val="center"/>
              <w:rPr>
                <w:rFonts w:ascii="Cambria" w:hAnsi="Cambria"/>
                <w:b/>
                <w:bCs/>
                <w:sz w:val="20"/>
                <w:szCs w:val="20"/>
              </w:rPr>
            </w:pPr>
            <w:r>
              <w:rPr>
                <w:rFonts w:ascii="Cambria" w:hAnsi="Cambria"/>
                <w:b/>
                <w:sz w:val="20"/>
                <w:szCs w:val="20"/>
              </w:rPr>
              <w:t>C</w:t>
            </w:r>
            <w:r w:rsidRPr="000C2EEA">
              <w:rPr>
                <w:rFonts w:ascii="Cambria" w:hAnsi="Cambria"/>
                <w:b/>
                <w:sz w:val="20"/>
                <w:szCs w:val="20"/>
              </w:rPr>
              <w:t>aus</w:t>
            </w:r>
            <w:r>
              <w:rPr>
                <w:rFonts w:ascii="Cambria" w:hAnsi="Cambria"/>
                <w:b/>
                <w:sz w:val="20"/>
                <w:szCs w:val="20"/>
              </w:rPr>
              <w:t>e</w:t>
            </w:r>
            <w:r w:rsidRPr="000C2EEA">
              <w:rPr>
                <w:rFonts w:ascii="Cambria" w:hAnsi="Cambria"/>
                <w:b/>
                <w:sz w:val="20"/>
                <w:szCs w:val="20"/>
              </w:rPr>
              <w:t xml:space="preserve"> </w:t>
            </w:r>
            <w:r w:rsidR="009544EE">
              <w:rPr>
                <w:rFonts w:ascii="Cambria" w:hAnsi="Cambria"/>
                <w:b/>
                <w:sz w:val="20"/>
                <w:szCs w:val="20"/>
              </w:rPr>
              <w:t>in</w:t>
            </w:r>
            <w:r w:rsidRPr="000C2EEA">
              <w:rPr>
                <w:rFonts w:ascii="Cambria" w:hAnsi="Cambria"/>
                <w:b/>
                <w:sz w:val="20"/>
                <w:szCs w:val="20"/>
              </w:rPr>
              <w:t>dirett</w:t>
            </w:r>
            <w:r>
              <w:rPr>
                <w:rFonts w:ascii="Cambria" w:hAnsi="Cambria"/>
                <w:b/>
                <w:sz w:val="20"/>
                <w:szCs w:val="20"/>
              </w:rPr>
              <w:t>e</w:t>
            </w:r>
            <w:r w:rsidRPr="000C2EEA">
              <w:rPr>
                <w:rFonts w:ascii="Cambria" w:hAnsi="Cambria"/>
                <w:b/>
                <w:sz w:val="20"/>
                <w:szCs w:val="20"/>
              </w:rPr>
              <w:t xml:space="preserve"> </w:t>
            </w:r>
          </w:p>
        </w:tc>
        <w:tc>
          <w:tcPr>
            <w:tcW w:w="3320" w:type="pct"/>
            <w:gridSpan w:val="22"/>
            <w:tcBorders>
              <w:top w:val="single" w:sz="4" w:space="0" w:color="auto"/>
              <w:left w:val="single" w:sz="4" w:space="0" w:color="auto"/>
              <w:bottom w:val="single" w:sz="4" w:space="0" w:color="auto"/>
              <w:right w:val="single" w:sz="4" w:space="0" w:color="auto"/>
            </w:tcBorders>
            <w:vAlign w:val="center"/>
          </w:tcPr>
          <w:p w14:paraId="4F5AD272" w14:textId="77777777" w:rsidR="009544EE" w:rsidRPr="00C32C6D" w:rsidRDefault="009544EE" w:rsidP="009544EE">
            <w:pPr>
              <w:spacing w:after="120" w:line="276" w:lineRule="auto"/>
              <w:rPr>
                <w:rFonts w:ascii="Cambria" w:hAnsi="Cambria" w:cs="Arial"/>
                <w:b/>
                <w:smallCaps/>
                <w:sz w:val="20"/>
                <w:szCs w:val="20"/>
                <w:u w:val="single"/>
              </w:rPr>
            </w:pPr>
            <w:r w:rsidRPr="00C32C6D">
              <w:rPr>
                <w:rFonts w:ascii="Cambria" w:hAnsi="Cambria" w:cs="Arial"/>
                <w:b/>
                <w:smallCaps/>
                <w:sz w:val="20"/>
                <w:szCs w:val="20"/>
                <w:u w:val="single"/>
              </w:rPr>
              <w:t>Causa indiretta 1</w:t>
            </w:r>
          </w:p>
          <w:p w14:paraId="6A4834FB" w14:textId="77777777" w:rsidR="009544EE" w:rsidRPr="00C32C6D" w:rsidRDefault="009544EE" w:rsidP="009544EE">
            <w:pPr>
              <w:pStyle w:val="NormaleWeb"/>
              <w:spacing w:before="0" w:beforeAutospacing="0" w:after="120" w:afterAutospacing="0"/>
              <w:jc w:val="both"/>
              <w:rPr>
                <w:rFonts w:ascii="Cambria" w:hAnsi="Cambria"/>
                <w:sz w:val="20"/>
                <w:szCs w:val="20"/>
              </w:rPr>
            </w:pPr>
            <w:r w:rsidRPr="00C32C6D">
              <w:rPr>
                <w:rFonts w:ascii="Cambria" w:hAnsi="Cambria"/>
                <w:sz w:val="20"/>
                <w:szCs w:val="20"/>
              </w:rPr>
              <w:t xml:space="preserve">Inadeguata formazione del personale di condotta, attestata, in particolare, dalla mancata conoscenza delle modalità per il corretto uso dell’impianto frenante dell’automotrice </w:t>
            </w:r>
            <w:proofErr w:type="spellStart"/>
            <w:r w:rsidRPr="00C32C6D">
              <w:rPr>
                <w:rFonts w:ascii="Cambria" w:hAnsi="Cambria"/>
                <w:sz w:val="20"/>
                <w:szCs w:val="20"/>
              </w:rPr>
              <w:t>Aln</w:t>
            </w:r>
            <w:proofErr w:type="spellEnd"/>
            <w:r w:rsidRPr="00C32C6D">
              <w:rPr>
                <w:rFonts w:ascii="Cambria" w:hAnsi="Cambria"/>
                <w:sz w:val="20"/>
                <w:szCs w:val="20"/>
              </w:rPr>
              <w:t xml:space="preserve"> 668 serie 1900, in relazione all’azionamento delle valvole di scarico del freno, cosiddette “funicelle”, dei carrelli dell’automotrice </w:t>
            </w:r>
            <w:proofErr w:type="spellStart"/>
            <w:r w:rsidRPr="00C32C6D">
              <w:rPr>
                <w:rFonts w:ascii="Cambria" w:hAnsi="Cambria"/>
                <w:sz w:val="20"/>
                <w:szCs w:val="20"/>
              </w:rPr>
              <w:t>Aln</w:t>
            </w:r>
            <w:proofErr w:type="spellEnd"/>
            <w:r w:rsidRPr="00C32C6D">
              <w:rPr>
                <w:rFonts w:ascii="Cambria" w:hAnsi="Cambria"/>
                <w:sz w:val="20"/>
                <w:szCs w:val="20"/>
              </w:rPr>
              <w:t xml:space="preserve"> 668 1940, senza avere esatta cognizione delle conseguenze che tale atto avrebbe potuto determinare per la sicurezza ferroviaria.</w:t>
            </w:r>
          </w:p>
          <w:p w14:paraId="2A074ACC" w14:textId="77777777" w:rsidR="00681A39" w:rsidRPr="00C32C6D" w:rsidRDefault="00681A39" w:rsidP="00681A39">
            <w:pPr>
              <w:spacing w:after="120" w:line="276" w:lineRule="auto"/>
              <w:rPr>
                <w:rFonts w:ascii="Cambria" w:hAnsi="Cambria" w:cs="Arial"/>
                <w:b/>
                <w:smallCaps/>
                <w:sz w:val="20"/>
                <w:szCs w:val="20"/>
                <w:u w:val="single"/>
              </w:rPr>
            </w:pPr>
            <w:r w:rsidRPr="00C32C6D">
              <w:rPr>
                <w:rFonts w:ascii="Cambria" w:hAnsi="Cambria" w:cs="Arial"/>
                <w:b/>
                <w:smallCaps/>
                <w:sz w:val="20"/>
                <w:szCs w:val="20"/>
                <w:u w:val="single"/>
              </w:rPr>
              <w:t>Causa indiretta 2</w:t>
            </w:r>
          </w:p>
          <w:p w14:paraId="74CD4481" w14:textId="77777777" w:rsidR="00681A39" w:rsidRPr="00C32C6D" w:rsidRDefault="00681A39" w:rsidP="00681A39">
            <w:pPr>
              <w:spacing w:after="120"/>
              <w:jc w:val="both"/>
              <w:rPr>
                <w:rFonts w:ascii="Cambria" w:hAnsi="Cambria"/>
                <w:sz w:val="20"/>
                <w:szCs w:val="20"/>
              </w:rPr>
            </w:pPr>
            <w:r w:rsidRPr="00C32C6D">
              <w:rPr>
                <w:rFonts w:ascii="Cambria" w:hAnsi="Cambria"/>
                <w:sz w:val="20"/>
                <w:szCs w:val="20"/>
              </w:rPr>
              <w:t xml:space="preserve">Inadeguato processo di integrazione delle competenze possedute dal personale di condotta, in mancanza del preventivo accertamento dell’effettivo fabbisogno formativo integrativo, incardinato nelle procedure del Sistema di Gestione della Sicurezza inerenti la Gestione delle Competenze, riguardo l’utilizzo delle automotrici </w:t>
            </w:r>
            <w:proofErr w:type="spellStart"/>
            <w:r w:rsidRPr="00C32C6D">
              <w:rPr>
                <w:rFonts w:ascii="Cambria" w:hAnsi="Cambria"/>
                <w:sz w:val="20"/>
                <w:szCs w:val="20"/>
              </w:rPr>
              <w:t>Aln</w:t>
            </w:r>
            <w:proofErr w:type="spellEnd"/>
            <w:r w:rsidRPr="00C32C6D">
              <w:rPr>
                <w:rFonts w:ascii="Cambria" w:hAnsi="Cambria"/>
                <w:sz w:val="20"/>
                <w:szCs w:val="20"/>
              </w:rPr>
              <w:t xml:space="preserve"> 668 serie 1900, noleggiate alle Ferrovie Sud Est dalla IF TRENITALIA e non comprese nell’elenco riportato al Punto 7 del Certificato Complementare Armonizzato del predetto personale.</w:t>
            </w:r>
          </w:p>
          <w:p w14:paraId="55F914A8" w14:textId="31BAA688" w:rsidR="0057664D" w:rsidRPr="00C32C6D" w:rsidRDefault="0057664D" w:rsidP="0057664D">
            <w:pPr>
              <w:pStyle w:val="NormaleWeb"/>
              <w:spacing w:before="0" w:beforeAutospacing="0" w:after="0" w:afterAutospacing="0"/>
              <w:jc w:val="both"/>
              <w:rPr>
                <w:rFonts w:ascii="Cambria" w:hAnsi="Cambria"/>
                <w:sz w:val="20"/>
                <w:szCs w:val="20"/>
              </w:rPr>
            </w:pPr>
          </w:p>
        </w:tc>
      </w:tr>
      <w:tr w:rsidR="0057664D" w:rsidRPr="00B25F3D" w14:paraId="29269277" w14:textId="77777777" w:rsidTr="00732D37">
        <w:trPr>
          <w:gridAfter w:val="1"/>
          <w:wAfter w:w="25" w:type="pct"/>
          <w:trHeight w:hRule="exact" w:val="6107"/>
        </w:trPr>
        <w:tc>
          <w:tcPr>
            <w:tcW w:w="1655" w:type="pct"/>
            <w:gridSpan w:val="2"/>
            <w:tcBorders>
              <w:top w:val="single" w:sz="4" w:space="0" w:color="auto"/>
              <w:left w:val="single" w:sz="4" w:space="0" w:color="auto"/>
              <w:bottom w:val="single" w:sz="4" w:space="0" w:color="auto"/>
              <w:right w:val="single" w:sz="4" w:space="0" w:color="auto"/>
            </w:tcBorders>
            <w:vAlign w:val="center"/>
            <w:hideMark/>
          </w:tcPr>
          <w:p w14:paraId="6FC0C174" w14:textId="77777777" w:rsidR="0057664D" w:rsidRPr="0011372B" w:rsidRDefault="0057664D" w:rsidP="0057664D">
            <w:pPr>
              <w:jc w:val="center"/>
              <w:rPr>
                <w:rFonts w:ascii="Cambria" w:hAnsi="Cambria"/>
                <w:b/>
                <w:sz w:val="20"/>
                <w:szCs w:val="20"/>
              </w:rPr>
            </w:pPr>
            <w:r w:rsidRPr="0011372B">
              <w:rPr>
                <w:rFonts w:ascii="Cambria" w:hAnsi="Cambria"/>
                <w:b/>
                <w:sz w:val="20"/>
                <w:szCs w:val="20"/>
              </w:rPr>
              <w:lastRenderedPageBreak/>
              <w:t xml:space="preserve">Cause indirette </w:t>
            </w:r>
          </w:p>
        </w:tc>
        <w:tc>
          <w:tcPr>
            <w:tcW w:w="3320" w:type="pct"/>
            <w:gridSpan w:val="22"/>
            <w:tcBorders>
              <w:top w:val="single" w:sz="4" w:space="0" w:color="auto"/>
              <w:left w:val="single" w:sz="4" w:space="0" w:color="auto"/>
              <w:bottom w:val="single" w:sz="4" w:space="0" w:color="auto"/>
              <w:right w:val="single" w:sz="4" w:space="0" w:color="auto"/>
            </w:tcBorders>
            <w:vAlign w:val="center"/>
          </w:tcPr>
          <w:p w14:paraId="3EA12052" w14:textId="77777777" w:rsidR="0057664D" w:rsidRPr="00756661" w:rsidRDefault="0057664D" w:rsidP="0057664D">
            <w:pPr>
              <w:spacing w:after="120" w:line="276" w:lineRule="auto"/>
              <w:rPr>
                <w:rFonts w:ascii="Cambria" w:hAnsi="Cambria" w:cs="Arial"/>
                <w:b/>
                <w:smallCaps/>
                <w:sz w:val="20"/>
                <w:szCs w:val="20"/>
                <w:u w:val="single"/>
              </w:rPr>
            </w:pPr>
            <w:r w:rsidRPr="00756661">
              <w:rPr>
                <w:rFonts w:ascii="Cambria" w:hAnsi="Cambria" w:cs="Arial"/>
                <w:b/>
                <w:smallCaps/>
                <w:sz w:val="20"/>
                <w:szCs w:val="20"/>
                <w:u w:val="single"/>
              </w:rPr>
              <w:t>Causa indiretta 3</w:t>
            </w:r>
          </w:p>
          <w:p w14:paraId="4661BD7C" w14:textId="77777777" w:rsidR="0057664D" w:rsidRPr="00756661" w:rsidRDefault="0057664D" w:rsidP="0057664D">
            <w:pPr>
              <w:spacing w:after="120"/>
              <w:ind w:right="180"/>
              <w:jc w:val="both"/>
              <w:rPr>
                <w:rFonts w:ascii="Cambria" w:hAnsi="Cambria"/>
                <w:sz w:val="20"/>
                <w:szCs w:val="20"/>
              </w:rPr>
            </w:pPr>
            <w:r w:rsidRPr="00756661">
              <w:rPr>
                <w:rFonts w:ascii="Cambria" w:hAnsi="Cambria"/>
                <w:sz w:val="20"/>
                <w:szCs w:val="20"/>
              </w:rPr>
              <w:t xml:space="preserve">Inadeguata formazione del capotreno del treno TVAT 554, attestata dall’aver eseguito supinamente un ordine improprio del macchinista, consistente nell’azionamento della valvola di scarico del freno, cosiddetta “funicella”, del carrello posteriore dell’automotrice </w:t>
            </w:r>
            <w:proofErr w:type="spellStart"/>
            <w:r w:rsidRPr="00756661">
              <w:rPr>
                <w:rFonts w:ascii="Cambria" w:hAnsi="Cambria"/>
                <w:sz w:val="20"/>
                <w:szCs w:val="20"/>
              </w:rPr>
              <w:t>Aln</w:t>
            </w:r>
            <w:proofErr w:type="spellEnd"/>
            <w:r w:rsidRPr="00756661">
              <w:rPr>
                <w:rFonts w:ascii="Cambria" w:hAnsi="Cambria"/>
                <w:sz w:val="20"/>
                <w:szCs w:val="20"/>
              </w:rPr>
              <w:t xml:space="preserve"> 668 1940, operazione non contemplata nei regolamenti vigenti delle Ferrovie Sud Est e riguardo la quale non era in possesso di adeguate conoscenze.</w:t>
            </w:r>
          </w:p>
          <w:p w14:paraId="0D961841" w14:textId="77777777" w:rsidR="0057664D" w:rsidRPr="00865A85" w:rsidRDefault="0057664D" w:rsidP="0057664D">
            <w:pPr>
              <w:spacing w:after="120" w:line="276" w:lineRule="auto"/>
              <w:rPr>
                <w:rFonts w:ascii="Cambria" w:hAnsi="Cambria" w:cs="Arial"/>
                <w:b/>
                <w:smallCaps/>
                <w:sz w:val="20"/>
                <w:szCs w:val="20"/>
                <w:u w:val="single"/>
              </w:rPr>
            </w:pPr>
            <w:bookmarkStart w:id="61" w:name="_Hlk511678289"/>
            <w:r w:rsidRPr="00865A85">
              <w:rPr>
                <w:rFonts w:ascii="Cambria" w:hAnsi="Cambria" w:cs="Arial"/>
                <w:b/>
                <w:smallCaps/>
                <w:sz w:val="20"/>
                <w:szCs w:val="20"/>
                <w:u w:val="single"/>
              </w:rPr>
              <w:t>Causa indiretta 4</w:t>
            </w:r>
          </w:p>
          <w:bookmarkEnd w:id="61"/>
          <w:p w14:paraId="522D251E" w14:textId="77777777" w:rsidR="0057664D" w:rsidRPr="00865A85" w:rsidRDefault="0057664D" w:rsidP="0057664D">
            <w:pPr>
              <w:spacing w:after="120"/>
              <w:ind w:right="180"/>
              <w:jc w:val="both"/>
              <w:rPr>
                <w:rFonts w:ascii="Cambria" w:hAnsi="Cambria"/>
                <w:sz w:val="20"/>
                <w:szCs w:val="20"/>
              </w:rPr>
            </w:pPr>
            <w:r w:rsidRPr="00865A85">
              <w:rPr>
                <w:rFonts w:ascii="Cambria" w:hAnsi="Cambria"/>
                <w:sz w:val="20"/>
                <w:szCs w:val="20"/>
              </w:rPr>
              <w:t>Scarsa efficacia dei controlli, qualora effettivamente eseguiti, sul personale impegnato in attività di sicurezza, tenuto conto che, sulla base delle informazioni raccolte, non sono regolarmente effettuate verifiche, programmate o non programmate, sull’operato di detto personale, finalizzate all’accertamento del mantenimento delle competenze e della corretta applicazione dei regolamenti.</w:t>
            </w:r>
          </w:p>
          <w:p w14:paraId="7934DEB9" w14:textId="77777777" w:rsidR="0057664D" w:rsidRPr="00865A85" w:rsidRDefault="0057664D" w:rsidP="0057664D">
            <w:pPr>
              <w:spacing w:after="120" w:line="276" w:lineRule="auto"/>
              <w:rPr>
                <w:rFonts w:ascii="Cambria" w:hAnsi="Cambria" w:cs="Arial"/>
                <w:b/>
                <w:smallCaps/>
                <w:sz w:val="20"/>
                <w:szCs w:val="20"/>
                <w:u w:val="single"/>
              </w:rPr>
            </w:pPr>
            <w:r w:rsidRPr="00865A85">
              <w:rPr>
                <w:rFonts w:ascii="Cambria" w:hAnsi="Cambria" w:cs="Arial"/>
                <w:b/>
                <w:smallCaps/>
                <w:sz w:val="20"/>
                <w:szCs w:val="20"/>
                <w:u w:val="single"/>
              </w:rPr>
              <w:t>Causa indiretta 5</w:t>
            </w:r>
          </w:p>
          <w:p w14:paraId="038F3D12" w14:textId="3D5AA675" w:rsidR="0057664D" w:rsidRPr="00472983" w:rsidRDefault="0057664D" w:rsidP="0057664D">
            <w:pPr>
              <w:spacing w:after="120"/>
              <w:ind w:right="180"/>
              <w:jc w:val="both"/>
              <w:rPr>
                <w:rFonts w:ascii="Cambria" w:hAnsi="Cambria"/>
                <w:sz w:val="20"/>
                <w:szCs w:val="20"/>
                <w:highlight w:val="yellow"/>
              </w:rPr>
            </w:pPr>
            <w:r w:rsidRPr="00865A85">
              <w:rPr>
                <w:rFonts w:ascii="Cambria" w:hAnsi="Cambria"/>
                <w:sz w:val="20"/>
                <w:szCs w:val="20"/>
              </w:rPr>
              <w:t xml:space="preserve">Incompletezza del quadro regolamentare in vigore presso le Ferrovie Sud Est, in quanto, a seguito di analisi della documentazione acquisita, è emersa la mancata adozione di apposite istruzioni relative all’uso del Freno Continuo Automatico, nonostante l’esplicito richiamo a “istruzioni per l’esercizio del freno automatico” contenuto in altri documenti regolamentari. </w:t>
            </w:r>
          </w:p>
        </w:tc>
      </w:tr>
      <w:tr w:rsidR="0057664D" w:rsidRPr="00B25F3D" w14:paraId="022D517C" w14:textId="77777777" w:rsidTr="00732D37">
        <w:trPr>
          <w:gridAfter w:val="1"/>
          <w:wAfter w:w="25" w:type="pct"/>
          <w:trHeight w:hRule="exact" w:val="1847"/>
        </w:trPr>
        <w:tc>
          <w:tcPr>
            <w:tcW w:w="1655" w:type="pct"/>
            <w:gridSpan w:val="2"/>
            <w:tcBorders>
              <w:top w:val="single" w:sz="4" w:space="0" w:color="auto"/>
              <w:left w:val="single" w:sz="4" w:space="0" w:color="auto"/>
              <w:bottom w:val="single" w:sz="4" w:space="0" w:color="auto"/>
              <w:right w:val="single" w:sz="4" w:space="0" w:color="auto"/>
            </w:tcBorders>
            <w:vAlign w:val="center"/>
          </w:tcPr>
          <w:p w14:paraId="47CD982D" w14:textId="77777777" w:rsidR="0057664D" w:rsidRPr="0011372B" w:rsidRDefault="0057664D" w:rsidP="0057664D">
            <w:pPr>
              <w:jc w:val="center"/>
              <w:rPr>
                <w:rFonts w:ascii="Cambria" w:hAnsi="Cambria"/>
                <w:b/>
                <w:sz w:val="20"/>
                <w:szCs w:val="20"/>
              </w:rPr>
            </w:pPr>
            <w:r>
              <w:rPr>
                <w:rFonts w:ascii="Cambria" w:hAnsi="Cambria"/>
                <w:b/>
                <w:sz w:val="20"/>
                <w:szCs w:val="20"/>
              </w:rPr>
              <w:t>Causa</w:t>
            </w:r>
            <w:r w:rsidRPr="0011372B">
              <w:rPr>
                <w:rFonts w:ascii="Cambria" w:hAnsi="Cambria"/>
                <w:b/>
                <w:sz w:val="20"/>
                <w:szCs w:val="20"/>
              </w:rPr>
              <w:t xml:space="preserve"> a monte</w:t>
            </w:r>
          </w:p>
          <w:p w14:paraId="3553D1FC" w14:textId="77777777" w:rsidR="0057664D" w:rsidRPr="002A67DD" w:rsidRDefault="0057664D" w:rsidP="0057664D">
            <w:pPr>
              <w:rPr>
                <w:rFonts w:ascii="Cambria" w:hAnsi="Cambria"/>
                <w:sz w:val="20"/>
                <w:szCs w:val="20"/>
              </w:rPr>
            </w:pPr>
          </w:p>
        </w:tc>
        <w:tc>
          <w:tcPr>
            <w:tcW w:w="3320" w:type="pct"/>
            <w:gridSpan w:val="22"/>
            <w:tcBorders>
              <w:top w:val="single" w:sz="4" w:space="0" w:color="auto"/>
              <w:left w:val="single" w:sz="4" w:space="0" w:color="auto"/>
              <w:bottom w:val="single" w:sz="4" w:space="0" w:color="auto"/>
              <w:right w:val="single" w:sz="4" w:space="0" w:color="auto"/>
            </w:tcBorders>
            <w:vAlign w:val="center"/>
          </w:tcPr>
          <w:p w14:paraId="6BAB9001" w14:textId="181DDDB9" w:rsidR="0057664D" w:rsidRPr="00865A85" w:rsidRDefault="00FA14DD" w:rsidP="0057664D">
            <w:pPr>
              <w:jc w:val="both"/>
              <w:rPr>
                <w:rFonts w:ascii="Cambria" w:hAnsi="Cambria"/>
                <w:bCs/>
                <w:iCs/>
                <w:sz w:val="20"/>
                <w:szCs w:val="20"/>
              </w:rPr>
            </w:pPr>
            <w:r>
              <w:rPr>
                <w:rFonts w:ascii="Cambria" w:hAnsi="Cambria"/>
                <w:bCs/>
                <w:iCs/>
                <w:sz w:val="20"/>
                <w:szCs w:val="20"/>
              </w:rPr>
              <w:t xml:space="preserve">Sostanziale mancata </w:t>
            </w:r>
            <w:r w:rsidR="0057664D" w:rsidRPr="00865A85">
              <w:rPr>
                <w:rFonts w:ascii="Cambria" w:hAnsi="Cambria"/>
                <w:bCs/>
                <w:iCs/>
                <w:sz w:val="20"/>
                <w:szCs w:val="20"/>
              </w:rPr>
              <w:t>applicazione, da parte delle Ferrovie Sud Est, delle disposizioni contenute nel D.lgs. 112/2015 e nel Decreto MIT 05/08/2016 relativamente all’implementazione del Sistema di Gestione della Sicurezza, con</w:t>
            </w:r>
            <w:r w:rsidR="0057664D" w:rsidRPr="001A747E">
              <w:rPr>
                <w:rFonts w:ascii="Helvetica" w:hAnsi="Helvetica"/>
                <w:b/>
                <w:bCs/>
                <w:i/>
                <w:iCs/>
              </w:rPr>
              <w:t xml:space="preserve"> </w:t>
            </w:r>
            <w:r w:rsidR="0057664D" w:rsidRPr="00865A85">
              <w:rPr>
                <w:rFonts w:ascii="Cambria" w:hAnsi="Cambria"/>
                <w:bCs/>
                <w:iCs/>
                <w:sz w:val="20"/>
                <w:szCs w:val="20"/>
              </w:rPr>
              <w:t>particolare riguardo alla formazione ed al mantenimento delle competenze del personale impegnato in attività di sicurezza ed alla gestione della documentazione di esercizio.</w:t>
            </w:r>
          </w:p>
          <w:p w14:paraId="2FC05FF0" w14:textId="77777777" w:rsidR="0057664D" w:rsidRPr="002A67DD" w:rsidRDefault="0057664D" w:rsidP="0057664D">
            <w:pPr>
              <w:ind w:left="73" w:right="181"/>
              <w:rPr>
                <w:rFonts w:ascii="Cambria" w:hAnsi="Cambria"/>
                <w:sz w:val="20"/>
                <w:szCs w:val="20"/>
              </w:rPr>
            </w:pPr>
          </w:p>
        </w:tc>
      </w:tr>
      <w:tr w:rsidR="005D17BB" w:rsidRPr="00B25F3D" w14:paraId="32AF1B8D" w14:textId="77777777" w:rsidTr="00732D37">
        <w:trPr>
          <w:gridAfter w:val="2"/>
          <w:wAfter w:w="29" w:type="pct"/>
          <w:trHeight w:hRule="exact" w:val="741"/>
        </w:trPr>
        <w:tc>
          <w:tcPr>
            <w:tcW w:w="1655"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14:paraId="3153A117" w14:textId="10F449F3" w:rsidR="00F736D4" w:rsidRPr="002A67DD" w:rsidRDefault="00F736D4" w:rsidP="00EB5011">
            <w:pPr>
              <w:jc w:val="center"/>
              <w:rPr>
                <w:rFonts w:ascii="Cambria" w:hAnsi="Cambria"/>
                <w:b/>
                <w:bCs/>
                <w:sz w:val="20"/>
                <w:szCs w:val="20"/>
              </w:rPr>
            </w:pPr>
            <w:r>
              <w:rPr>
                <w:highlight w:val="yellow"/>
              </w:rPr>
              <w:br w:type="textWrapping" w:clear="all"/>
            </w:r>
            <w:r w:rsidRPr="002A67DD">
              <w:rPr>
                <w:rFonts w:ascii="Cambria" w:hAnsi="Cambria"/>
                <w:b/>
                <w:bCs/>
                <w:sz w:val="20"/>
                <w:szCs w:val="20"/>
              </w:rPr>
              <w:t>Banca dati ERAIL –</w:t>
            </w:r>
          </w:p>
          <w:p w14:paraId="7057C7D8"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ID evento</w:t>
            </w:r>
          </w:p>
        </w:tc>
        <w:tc>
          <w:tcPr>
            <w:tcW w:w="755" w:type="pct"/>
            <w:gridSpan w:val="4"/>
            <w:tcBorders>
              <w:top w:val="single" w:sz="4" w:space="0" w:color="auto"/>
              <w:left w:val="single" w:sz="4" w:space="0" w:color="auto"/>
              <w:bottom w:val="single" w:sz="4" w:space="0" w:color="auto"/>
              <w:right w:val="single" w:sz="4" w:space="0" w:color="auto"/>
            </w:tcBorders>
            <w:shd w:val="clear" w:color="auto" w:fill="92D050"/>
            <w:vAlign w:val="center"/>
            <w:hideMark/>
          </w:tcPr>
          <w:p w14:paraId="729A9729"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Data incidente</w:t>
            </w:r>
          </w:p>
        </w:tc>
        <w:tc>
          <w:tcPr>
            <w:tcW w:w="743" w:type="pct"/>
            <w:gridSpan w:val="4"/>
            <w:tcBorders>
              <w:top w:val="single" w:sz="4" w:space="0" w:color="auto"/>
              <w:left w:val="single" w:sz="4" w:space="0" w:color="auto"/>
              <w:bottom w:val="single" w:sz="4" w:space="0" w:color="auto"/>
              <w:right w:val="single" w:sz="4" w:space="0" w:color="auto"/>
            </w:tcBorders>
            <w:shd w:val="clear" w:color="auto" w:fill="92D050"/>
            <w:vAlign w:val="center"/>
            <w:hideMark/>
          </w:tcPr>
          <w:p w14:paraId="2FA5FD1A"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Località</w:t>
            </w:r>
          </w:p>
        </w:tc>
        <w:tc>
          <w:tcPr>
            <w:tcW w:w="984" w:type="pct"/>
            <w:gridSpan w:val="7"/>
            <w:tcBorders>
              <w:top w:val="single" w:sz="4" w:space="0" w:color="auto"/>
              <w:left w:val="single" w:sz="4" w:space="0" w:color="auto"/>
              <w:bottom w:val="single" w:sz="4" w:space="0" w:color="auto"/>
              <w:right w:val="single" w:sz="4" w:space="0" w:color="auto"/>
            </w:tcBorders>
            <w:shd w:val="clear" w:color="auto" w:fill="92D050"/>
            <w:vAlign w:val="center"/>
            <w:hideMark/>
          </w:tcPr>
          <w:p w14:paraId="0DEB9601"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Accadimento</w:t>
            </w:r>
          </w:p>
        </w:tc>
        <w:tc>
          <w:tcPr>
            <w:tcW w:w="834" w:type="pct"/>
            <w:gridSpan w:val="6"/>
            <w:tcBorders>
              <w:top w:val="single" w:sz="4" w:space="0" w:color="auto"/>
              <w:left w:val="single" w:sz="4" w:space="0" w:color="auto"/>
              <w:bottom w:val="single" w:sz="4" w:space="0" w:color="auto"/>
              <w:right w:val="single" w:sz="4" w:space="0" w:color="auto"/>
            </w:tcBorders>
            <w:shd w:val="clear" w:color="auto" w:fill="92D050"/>
            <w:vAlign w:val="center"/>
          </w:tcPr>
          <w:p w14:paraId="21E669C0"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Data conclusione indagine</w:t>
            </w:r>
          </w:p>
          <w:p w14:paraId="1F73A5DF" w14:textId="77777777" w:rsidR="00F736D4" w:rsidRPr="002A67DD" w:rsidRDefault="00F736D4" w:rsidP="00EB5011">
            <w:pPr>
              <w:jc w:val="center"/>
              <w:rPr>
                <w:rFonts w:ascii="Cambria" w:hAnsi="Cambria"/>
                <w:b/>
                <w:bCs/>
                <w:sz w:val="20"/>
                <w:szCs w:val="20"/>
              </w:rPr>
            </w:pPr>
          </w:p>
        </w:tc>
      </w:tr>
      <w:tr w:rsidR="005D17BB" w:rsidRPr="00B25F3D" w14:paraId="29EFF0C2" w14:textId="77777777" w:rsidTr="00732D37">
        <w:trPr>
          <w:gridAfter w:val="2"/>
          <w:wAfter w:w="29" w:type="pct"/>
          <w:trHeight w:hRule="exact" w:val="1250"/>
        </w:trPr>
        <w:tc>
          <w:tcPr>
            <w:tcW w:w="1655" w:type="pct"/>
            <w:gridSpan w:val="2"/>
            <w:tcBorders>
              <w:top w:val="single" w:sz="4" w:space="0" w:color="auto"/>
              <w:left w:val="single" w:sz="4" w:space="0" w:color="auto"/>
              <w:bottom w:val="single" w:sz="4" w:space="0" w:color="auto"/>
              <w:right w:val="single" w:sz="4" w:space="0" w:color="auto"/>
            </w:tcBorders>
            <w:vAlign w:val="center"/>
            <w:hideMark/>
          </w:tcPr>
          <w:p w14:paraId="02C0CB44" w14:textId="77777777" w:rsidR="00F736D4" w:rsidRPr="00F83A21" w:rsidRDefault="00F736D4" w:rsidP="00EB5011">
            <w:pPr>
              <w:jc w:val="center"/>
              <w:rPr>
                <w:rFonts w:ascii="Cambria" w:hAnsi="Cambria"/>
                <w:b/>
                <w:sz w:val="20"/>
                <w:szCs w:val="20"/>
              </w:rPr>
            </w:pPr>
            <w:r w:rsidRPr="00F83A21">
              <w:rPr>
                <w:rFonts w:ascii="Cambria" w:hAnsi="Cambria"/>
                <w:b/>
                <w:bCs/>
                <w:sz w:val="20"/>
                <w:szCs w:val="20"/>
              </w:rPr>
              <w:t>IT-5442</w:t>
            </w:r>
          </w:p>
        </w:tc>
        <w:tc>
          <w:tcPr>
            <w:tcW w:w="755" w:type="pct"/>
            <w:gridSpan w:val="4"/>
            <w:tcBorders>
              <w:top w:val="single" w:sz="4" w:space="0" w:color="auto"/>
              <w:left w:val="single" w:sz="4" w:space="0" w:color="auto"/>
              <w:bottom w:val="single" w:sz="4" w:space="0" w:color="auto"/>
              <w:right w:val="single" w:sz="4" w:space="0" w:color="auto"/>
            </w:tcBorders>
            <w:vAlign w:val="center"/>
            <w:hideMark/>
          </w:tcPr>
          <w:p w14:paraId="3942976A" w14:textId="77777777" w:rsidR="00F736D4" w:rsidRPr="00F83A21" w:rsidRDefault="00F736D4" w:rsidP="00EB5011">
            <w:pPr>
              <w:jc w:val="center"/>
              <w:rPr>
                <w:rFonts w:ascii="Cambria" w:hAnsi="Cambria"/>
                <w:b/>
                <w:sz w:val="20"/>
                <w:szCs w:val="20"/>
              </w:rPr>
            </w:pPr>
            <w:r w:rsidRPr="00F83A21">
              <w:rPr>
                <w:rFonts w:ascii="Cambria" w:hAnsi="Cambria"/>
                <w:b/>
                <w:sz w:val="20"/>
                <w:szCs w:val="20"/>
              </w:rPr>
              <w:t>05.06.2017</w:t>
            </w:r>
          </w:p>
        </w:tc>
        <w:tc>
          <w:tcPr>
            <w:tcW w:w="743" w:type="pct"/>
            <w:gridSpan w:val="4"/>
            <w:tcBorders>
              <w:top w:val="single" w:sz="4" w:space="0" w:color="auto"/>
              <w:left w:val="single" w:sz="4" w:space="0" w:color="auto"/>
              <w:bottom w:val="single" w:sz="4" w:space="0" w:color="auto"/>
              <w:right w:val="single" w:sz="4" w:space="0" w:color="auto"/>
            </w:tcBorders>
            <w:vAlign w:val="center"/>
            <w:hideMark/>
          </w:tcPr>
          <w:p w14:paraId="4AB7A1B0" w14:textId="77777777" w:rsidR="00F736D4" w:rsidRPr="00F83A21" w:rsidRDefault="00F736D4" w:rsidP="00EB5011">
            <w:pPr>
              <w:rPr>
                <w:rFonts w:ascii="Cambria" w:hAnsi="Cambria"/>
                <w:b/>
                <w:sz w:val="20"/>
                <w:szCs w:val="20"/>
              </w:rPr>
            </w:pPr>
            <w:r w:rsidRPr="00F83A21">
              <w:rPr>
                <w:rFonts w:ascii="Cambria" w:hAnsi="Cambria"/>
                <w:b/>
                <w:sz w:val="20"/>
                <w:szCs w:val="20"/>
              </w:rPr>
              <w:t>Linea Bari-Lecce, tratta Brindisi-Squinzano</w:t>
            </w:r>
          </w:p>
        </w:tc>
        <w:tc>
          <w:tcPr>
            <w:tcW w:w="984" w:type="pct"/>
            <w:gridSpan w:val="7"/>
            <w:tcBorders>
              <w:top w:val="single" w:sz="4" w:space="0" w:color="auto"/>
              <w:left w:val="single" w:sz="4" w:space="0" w:color="auto"/>
              <w:bottom w:val="single" w:sz="4" w:space="0" w:color="auto"/>
              <w:right w:val="single" w:sz="4" w:space="0" w:color="auto"/>
            </w:tcBorders>
            <w:vAlign w:val="center"/>
          </w:tcPr>
          <w:p w14:paraId="01C2C82A" w14:textId="77777777" w:rsidR="00F736D4" w:rsidRPr="00F83A21" w:rsidRDefault="00F736D4" w:rsidP="00EB5011">
            <w:pPr>
              <w:jc w:val="center"/>
              <w:rPr>
                <w:rFonts w:ascii="Cambria" w:hAnsi="Cambria"/>
                <w:b/>
                <w:sz w:val="20"/>
                <w:szCs w:val="20"/>
              </w:rPr>
            </w:pPr>
            <w:r w:rsidRPr="00F83A21">
              <w:rPr>
                <w:rFonts w:ascii="Cambria" w:hAnsi="Cambria"/>
                <w:b/>
                <w:sz w:val="20"/>
                <w:szCs w:val="20"/>
              </w:rPr>
              <w:t>Errato invio treno IC 603 da Brindisi</w:t>
            </w:r>
          </w:p>
        </w:tc>
        <w:tc>
          <w:tcPr>
            <w:tcW w:w="834" w:type="pct"/>
            <w:gridSpan w:val="6"/>
            <w:tcBorders>
              <w:top w:val="single" w:sz="4" w:space="0" w:color="auto"/>
              <w:left w:val="single" w:sz="4" w:space="0" w:color="auto"/>
              <w:bottom w:val="single" w:sz="4" w:space="0" w:color="auto"/>
              <w:right w:val="single" w:sz="4" w:space="0" w:color="auto"/>
            </w:tcBorders>
            <w:vAlign w:val="center"/>
            <w:hideMark/>
          </w:tcPr>
          <w:p w14:paraId="2885A3F7" w14:textId="77777777" w:rsidR="00F736D4" w:rsidRPr="00F83A21" w:rsidRDefault="00F736D4" w:rsidP="00EB5011">
            <w:pPr>
              <w:jc w:val="center"/>
              <w:rPr>
                <w:rFonts w:ascii="Cambria" w:hAnsi="Cambria"/>
                <w:b/>
                <w:bCs/>
                <w:sz w:val="20"/>
                <w:szCs w:val="20"/>
                <w:vertAlign w:val="superscript"/>
              </w:rPr>
            </w:pPr>
            <w:r w:rsidRPr="00F83A21">
              <w:rPr>
                <w:rFonts w:ascii="Cambria" w:hAnsi="Cambria"/>
                <w:b/>
                <w:sz w:val="20"/>
                <w:szCs w:val="20"/>
              </w:rPr>
              <w:t>14.06.2018</w:t>
            </w:r>
          </w:p>
        </w:tc>
      </w:tr>
      <w:tr w:rsidR="005D17BB" w:rsidRPr="00B25F3D" w14:paraId="6AD1FBC7" w14:textId="77777777" w:rsidTr="00732D37">
        <w:trPr>
          <w:trHeight w:hRule="exact" w:val="3515"/>
        </w:trPr>
        <w:tc>
          <w:tcPr>
            <w:tcW w:w="1655" w:type="pct"/>
            <w:gridSpan w:val="2"/>
            <w:tcBorders>
              <w:top w:val="single" w:sz="4" w:space="0" w:color="auto"/>
              <w:left w:val="single" w:sz="4" w:space="0" w:color="auto"/>
              <w:bottom w:val="single" w:sz="4" w:space="0" w:color="auto"/>
              <w:right w:val="single" w:sz="4" w:space="0" w:color="auto"/>
            </w:tcBorders>
            <w:vAlign w:val="center"/>
          </w:tcPr>
          <w:p w14:paraId="47EEF65D" w14:textId="77777777" w:rsidR="005D17BB" w:rsidRPr="006C5001" w:rsidRDefault="005D17BB" w:rsidP="005D17BB">
            <w:pPr>
              <w:jc w:val="center"/>
              <w:rPr>
                <w:rFonts w:ascii="Cambria" w:hAnsi="Cambria"/>
                <w:b/>
                <w:bCs/>
                <w:sz w:val="20"/>
                <w:szCs w:val="20"/>
              </w:rPr>
            </w:pPr>
            <w:r w:rsidRPr="006C5001">
              <w:rPr>
                <w:rFonts w:ascii="Cambria" w:hAnsi="Cambria"/>
                <w:b/>
                <w:bCs/>
                <w:sz w:val="20"/>
                <w:szCs w:val="20"/>
              </w:rPr>
              <w:t>Descrizione evento</w:t>
            </w:r>
          </w:p>
          <w:p w14:paraId="356E32CA" w14:textId="77777777" w:rsidR="005D17BB" w:rsidRDefault="005D17BB" w:rsidP="005D17BB">
            <w:pPr>
              <w:jc w:val="center"/>
              <w:rPr>
                <w:rFonts w:ascii="Cambria" w:hAnsi="Cambria"/>
                <w:bCs/>
                <w:sz w:val="20"/>
                <w:szCs w:val="20"/>
              </w:rPr>
            </w:pPr>
          </w:p>
          <w:p w14:paraId="5F9F4387" w14:textId="77777777" w:rsidR="005D17BB" w:rsidRPr="00F524E1" w:rsidRDefault="005D17BB" w:rsidP="005D17BB">
            <w:pPr>
              <w:jc w:val="center"/>
              <w:rPr>
                <w:rFonts w:ascii="Cambria" w:hAnsi="Cambria"/>
                <w:bCs/>
                <w:sz w:val="20"/>
                <w:szCs w:val="20"/>
              </w:rPr>
            </w:pPr>
            <w:r>
              <w:rPr>
                <w:rFonts w:ascii="Helvetica" w:hAnsi="Helvetica"/>
                <w:noProof/>
              </w:rPr>
              <w:drawing>
                <wp:inline distT="0" distB="0" distL="0" distR="0" wp14:anchorId="7BEE6B34" wp14:editId="0493AFF1">
                  <wp:extent cx="1697272" cy="1272525"/>
                  <wp:effectExtent l="0" t="0" r="0" b="4445"/>
                  <wp:docPr id="29" name="Immagine 29" descr="F:\Brindisi\Brindisi DIGIFEMA\IMG_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rindisi\Brindisi DIGIFEMA\IMG_010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99361" cy="1274091"/>
                          </a:xfrm>
                          <a:prstGeom prst="rect">
                            <a:avLst/>
                          </a:prstGeom>
                          <a:noFill/>
                          <a:ln>
                            <a:noFill/>
                          </a:ln>
                        </pic:spPr>
                      </pic:pic>
                    </a:graphicData>
                  </a:graphic>
                </wp:inline>
              </w:drawing>
            </w:r>
          </w:p>
          <w:p w14:paraId="4888E5E8" w14:textId="77777777" w:rsidR="005D17BB" w:rsidRPr="006C5001" w:rsidRDefault="005D17BB" w:rsidP="00EB5011">
            <w:pPr>
              <w:jc w:val="center"/>
              <w:rPr>
                <w:rFonts w:ascii="Cambria" w:hAnsi="Cambria"/>
                <w:b/>
                <w:bCs/>
                <w:sz w:val="20"/>
                <w:szCs w:val="20"/>
              </w:rPr>
            </w:pPr>
          </w:p>
        </w:tc>
        <w:tc>
          <w:tcPr>
            <w:tcW w:w="3343" w:type="pct"/>
            <w:gridSpan w:val="23"/>
            <w:tcBorders>
              <w:top w:val="single" w:sz="4" w:space="0" w:color="auto"/>
              <w:left w:val="single" w:sz="4" w:space="0" w:color="auto"/>
              <w:bottom w:val="single" w:sz="4" w:space="0" w:color="auto"/>
              <w:right w:val="single" w:sz="4" w:space="0" w:color="auto"/>
            </w:tcBorders>
            <w:vAlign w:val="center"/>
          </w:tcPr>
          <w:p w14:paraId="014DDF53" w14:textId="628F6513" w:rsidR="005D17BB" w:rsidRDefault="005D17BB" w:rsidP="005D17BB">
            <w:pPr>
              <w:jc w:val="both"/>
              <w:rPr>
                <w:rFonts w:ascii="Cambria" w:hAnsi="Cambria"/>
                <w:sz w:val="20"/>
                <w:szCs w:val="20"/>
              </w:rPr>
            </w:pPr>
            <w:r w:rsidRPr="009247A7">
              <w:rPr>
                <w:rFonts w:ascii="Cambria" w:hAnsi="Cambria"/>
                <w:sz w:val="20"/>
                <w:szCs w:val="20"/>
              </w:rPr>
              <w:t xml:space="preserve">In data 05.06.2017 alle ore 15.40 circa, sulla linea Bari – Lecce di RFI S.p.A., nella tratta compresa tra le stazioni di Brindisi e Squinzano, a seguito della segnalazione da parte del personale del treno regionale 12576 della presenza di un telone sulla linea di contatto sul binario pari, veniva interrotto il binario stesso e istituita la circolazione a binario unico sul binario dispari.  </w:t>
            </w:r>
          </w:p>
          <w:p w14:paraId="3225835D" w14:textId="77777777" w:rsidR="005D17BB" w:rsidRPr="009247A7" w:rsidRDefault="005D17BB" w:rsidP="005D17BB">
            <w:pPr>
              <w:jc w:val="both"/>
              <w:rPr>
                <w:rFonts w:ascii="Cambria" w:hAnsi="Cambria"/>
                <w:sz w:val="20"/>
                <w:szCs w:val="20"/>
              </w:rPr>
            </w:pPr>
          </w:p>
          <w:p w14:paraId="46E8C4C8" w14:textId="237D2E1F" w:rsidR="005D17BB" w:rsidRPr="009247A7" w:rsidRDefault="005D17BB" w:rsidP="005D17BB">
            <w:pPr>
              <w:jc w:val="both"/>
              <w:rPr>
                <w:rFonts w:ascii="Cambria" w:hAnsi="Cambria"/>
                <w:sz w:val="20"/>
                <w:szCs w:val="20"/>
              </w:rPr>
            </w:pPr>
            <w:r w:rsidRPr="009247A7">
              <w:rPr>
                <w:rFonts w:ascii="Cambria" w:hAnsi="Cambria"/>
                <w:sz w:val="20"/>
                <w:szCs w:val="20"/>
              </w:rPr>
              <w:t>Il Dirigente Centrale (DC) disponeva la circolazione a destra dei treni regionali 12592 e 12582 da Squinzano verso Brindisi e, successivamente all’arrivo del treno 12582 nella stazione di Brindisi, la partenza del treno IC 603 in direzione Squinzano.</w:t>
            </w:r>
          </w:p>
        </w:tc>
      </w:tr>
      <w:tr w:rsidR="00F736D4" w:rsidRPr="00B25F3D" w14:paraId="4954D8A7" w14:textId="77777777" w:rsidTr="00732D37">
        <w:trPr>
          <w:trHeight w:hRule="exact" w:val="4973"/>
        </w:trPr>
        <w:tc>
          <w:tcPr>
            <w:tcW w:w="1655" w:type="pct"/>
            <w:gridSpan w:val="2"/>
            <w:tcBorders>
              <w:top w:val="single" w:sz="4" w:space="0" w:color="auto"/>
              <w:left w:val="single" w:sz="4" w:space="0" w:color="auto"/>
              <w:bottom w:val="single" w:sz="4" w:space="0" w:color="auto"/>
              <w:right w:val="single" w:sz="4" w:space="0" w:color="auto"/>
            </w:tcBorders>
            <w:vAlign w:val="center"/>
          </w:tcPr>
          <w:p w14:paraId="150DE3C4" w14:textId="77777777" w:rsidR="00F736D4" w:rsidRPr="00F524E1" w:rsidRDefault="00F736D4" w:rsidP="005D17BB">
            <w:pPr>
              <w:jc w:val="center"/>
              <w:rPr>
                <w:rFonts w:ascii="Cambria" w:hAnsi="Cambria"/>
                <w:sz w:val="20"/>
                <w:szCs w:val="20"/>
              </w:rPr>
            </w:pPr>
          </w:p>
        </w:tc>
        <w:tc>
          <w:tcPr>
            <w:tcW w:w="3343" w:type="pct"/>
            <w:gridSpan w:val="23"/>
            <w:tcBorders>
              <w:top w:val="single" w:sz="4" w:space="0" w:color="auto"/>
              <w:left w:val="single" w:sz="4" w:space="0" w:color="auto"/>
              <w:bottom w:val="single" w:sz="4" w:space="0" w:color="auto"/>
              <w:right w:val="single" w:sz="4" w:space="0" w:color="auto"/>
            </w:tcBorders>
            <w:vAlign w:val="center"/>
          </w:tcPr>
          <w:p w14:paraId="5EB91CF3" w14:textId="6C3D13C4" w:rsidR="00F736D4" w:rsidRPr="009247A7" w:rsidRDefault="00F736D4" w:rsidP="00EB5011">
            <w:pPr>
              <w:jc w:val="both"/>
              <w:rPr>
                <w:rFonts w:ascii="Cambria" w:hAnsi="Cambria"/>
                <w:sz w:val="20"/>
                <w:szCs w:val="20"/>
              </w:rPr>
            </w:pPr>
            <w:r w:rsidRPr="009247A7">
              <w:rPr>
                <w:rFonts w:ascii="Cambria" w:hAnsi="Cambria"/>
                <w:sz w:val="20"/>
                <w:szCs w:val="20"/>
              </w:rPr>
              <w:t>Il Dirigente Movimento (DM) di Brindisi, senza avere ancora ricevuto in stazione il treno 12582 (fermo al segnale di partenza nella stazione impresenziata di Tuturano), richiedeva elettricamente al DM di Squinzano l’inversione del Blocco conta assi (B.ca.) sul binario dispari al fine di inoltrare il treno IC 603. L’inversione del B.ca. non aveva esito positivo e il DM di Brindisi, dopo aver chiesto al DM di Squinzano il giunto dell’ultimo treno inviato da Brindisi sul binario dei dispari (treno FB8803), autorizzava con prescrizioni il treno IC 603 a partire a via impedita in direzione Squinzano.</w:t>
            </w:r>
          </w:p>
          <w:p w14:paraId="7E98798E" w14:textId="77777777" w:rsidR="00F736D4" w:rsidRPr="009247A7" w:rsidRDefault="00F736D4" w:rsidP="00EB5011">
            <w:pPr>
              <w:jc w:val="both"/>
              <w:rPr>
                <w:rFonts w:ascii="Cambria" w:hAnsi="Cambria"/>
                <w:sz w:val="20"/>
                <w:szCs w:val="20"/>
              </w:rPr>
            </w:pPr>
            <w:r w:rsidRPr="009247A7">
              <w:rPr>
                <w:rFonts w:ascii="Cambria" w:hAnsi="Cambria"/>
                <w:sz w:val="20"/>
                <w:szCs w:val="20"/>
              </w:rPr>
              <w:t>Immediatamente dopo la partenza del treno IC 603 il DC chiamava il DM di Brindisi e, verificata la partenza del suddetto treno nonostante la presenza del treno 12582 fermo alla stazione di Tuturano, ordinava al DM di diramare subito la chiamata di emergenza ed al DOTE di disalimentare la linea aerea di contatto del binario dispari tra Brindisi e Tuturano. Il treno IC 603 si arrestava tra il segnale di protezione e il segnale di avviso di Brindisi per le provenienze da Tuturano.</w:t>
            </w:r>
          </w:p>
          <w:p w14:paraId="3A7C3047" w14:textId="77777777" w:rsidR="00F736D4" w:rsidRPr="009247A7" w:rsidRDefault="00F736D4" w:rsidP="00EB5011">
            <w:pPr>
              <w:jc w:val="both"/>
              <w:rPr>
                <w:rFonts w:ascii="Cambria" w:hAnsi="Cambria"/>
                <w:sz w:val="20"/>
                <w:szCs w:val="20"/>
              </w:rPr>
            </w:pPr>
            <w:r w:rsidRPr="009247A7">
              <w:rPr>
                <w:rFonts w:ascii="Cambria" w:hAnsi="Cambria"/>
                <w:sz w:val="20"/>
                <w:szCs w:val="20"/>
              </w:rPr>
              <w:t>Il DM di Brindisi ha infine provveduto a liberare la linea, facendo retrocedere il treno IC 603 nella stazione di Brindisi, causa la mancanza di deviatoi nella stazione di Tuturano.</w:t>
            </w:r>
          </w:p>
        </w:tc>
      </w:tr>
      <w:tr w:rsidR="00F736D4" w:rsidRPr="00B25F3D" w14:paraId="778AB6FD" w14:textId="77777777" w:rsidTr="00732D37">
        <w:trPr>
          <w:trHeight w:hRule="exact" w:val="706"/>
        </w:trPr>
        <w:tc>
          <w:tcPr>
            <w:tcW w:w="1656" w:type="pct"/>
            <w:gridSpan w:val="2"/>
            <w:tcBorders>
              <w:top w:val="single" w:sz="4" w:space="0" w:color="auto"/>
              <w:left w:val="single" w:sz="4" w:space="0" w:color="auto"/>
              <w:bottom w:val="single" w:sz="4" w:space="0" w:color="auto"/>
              <w:right w:val="single" w:sz="4" w:space="0" w:color="auto"/>
            </w:tcBorders>
            <w:vAlign w:val="center"/>
            <w:hideMark/>
          </w:tcPr>
          <w:p w14:paraId="570855BC" w14:textId="77777777" w:rsidR="00F736D4" w:rsidRPr="000C2EEA" w:rsidRDefault="00F736D4" w:rsidP="00EB5011">
            <w:pPr>
              <w:jc w:val="center"/>
              <w:rPr>
                <w:rFonts w:ascii="Cambria" w:hAnsi="Cambria"/>
                <w:b/>
                <w:bCs/>
                <w:sz w:val="20"/>
                <w:szCs w:val="20"/>
              </w:rPr>
            </w:pPr>
            <w:r w:rsidRPr="000C2EEA">
              <w:rPr>
                <w:rFonts w:ascii="Cambria" w:hAnsi="Cambria"/>
                <w:b/>
                <w:sz w:val="20"/>
                <w:szCs w:val="20"/>
              </w:rPr>
              <w:t xml:space="preserve">Causa diretta </w:t>
            </w:r>
          </w:p>
        </w:tc>
        <w:tc>
          <w:tcPr>
            <w:tcW w:w="3344" w:type="pct"/>
            <w:gridSpan w:val="23"/>
            <w:tcBorders>
              <w:top w:val="single" w:sz="4" w:space="0" w:color="auto"/>
              <w:left w:val="single" w:sz="4" w:space="0" w:color="auto"/>
              <w:bottom w:val="single" w:sz="4" w:space="0" w:color="auto"/>
              <w:right w:val="single" w:sz="4" w:space="0" w:color="auto"/>
            </w:tcBorders>
            <w:vAlign w:val="center"/>
          </w:tcPr>
          <w:p w14:paraId="73E9967D" w14:textId="1FE2A596" w:rsidR="00F736D4" w:rsidRDefault="00F736D4" w:rsidP="005D17BB">
            <w:pPr>
              <w:jc w:val="both"/>
              <w:rPr>
                <w:rFonts w:ascii="Cambria" w:hAnsi="Cambria"/>
                <w:sz w:val="20"/>
                <w:szCs w:val="20"/>
              </w:rPr>
            </w:pPr>
            <w:r w:rsidRPr="003B7DE5">
              <w:rPr>
                <w:rFonts w:ascii="Cambria" w:hAnsi="Cambria"/>
                <w:sz w:val="20"/>
                <w:szCs w:val="20"/>
              </w:rPr>
              <w:t>Messa in atto da parte degli operatori di procedure non conformi alle previsioni regolamentari in caso di anormalità al Blocco conta assi.</w:t>
            </w:r>
          </w:p>
          <w:p w14:paraId="54F72AF5" w14:textId="77777777" w:rsidR="005D17BB" w:rsidRDefault="005D17BB" w:rsidP="005D17BB">
            <w:pPr>
              <w:jc w:val="both"/>
              <w:rPr>
                <w:rFonts w:ascii="Cambria" w:hAnsi="Cambria"/>
                <w:sz w:val="20"/>
                <w:szCs w:val="20"/>
              </w:rPr>
            </w:pPr>
          </w:p>
          <w:p w14:paraId="725BED0F" w14:textId="77777777" w:rsidR="005D17BB" w:rsidRDefault="005D17BB" w:rsidP="005D17BB">
            <w:pPr>
              <w:jc w:val="both"/>
              <w:rPr>
                <w:rFonts w:ascii="Cambria" w:hAnsi="Cambria"/>
                <w:sz w:val="20"/>
                <w:szCs w:val="20"/>
              </w:rPr>
            </w:pPr>
          </w:p>
          <w:p w14:paraId="75CDE9AE" w14:textId="28D44F0E" w:rsidR="005D17BB" w:rsidRPr="003B7DE5" w:rsidRDefault="005D17BB" w:rsidP="005D17BB">
            <w:pPr>
              <w:jc w:val="both"/>
              <w:rPr>
                <w:rFonts w:ascii="Cambria" w:hAnsi="Cambria"/>
                <w:sz w:val="20"/>
                <w:szCs w:val="20"/>
              </w:rPr>
            </w:pPr>
          </w:p>
        </w:tc>
      </w:tr>
      <w:tr w:rsidR="00F736D4" w:rsidRPr="00B25F3D" w14:paraId="5C767178" w14:textId="77777777" w:rsidTr="00732D37">
        <w:trPr>
          <w:trHeight w:hRule="exact" w:val="1827"/>
        </w:trPr>
        <w:tc>
          <w:tcPr>
            <w:tcW w:w="1656" w:type="pct"/>
            <w:gridSpan w:val="2"/>
            <w:tcBorders>
              <w:top w:val="single" w:sz="4" w:space="0" w:color="auto"/>
              <w:left w:val="single" w:sz="4" w:space="0" w:color="auto"/>
              <w:bottom w:val="single" w:sz="4" w:space="0" w:color="auto"/>
              <w:right w:val="single" w:sz="4" w:space="0" w:color="auto"/>
            </w:tcBorders>
            <w:vAlign w:val="center"/>
            <w:hideMark/>
          </w:tcPr>
          <w:p w14:paraId="1F9AEEA4" w14:textId="77777777" w:rsidR="00F736D4" w:rsidRPr="0011372B" w:rsidRDefault="00F736D4" w:rsidP="00EB5011">
            <w:pPr>
              <w:jc w:val="center"/>
              <w:rPr>
                <w:rFonts w:ascii="Cambria" w:hAnsi="Cambria"/>
                <w:b/>
                <w:sz w:val="20"/>
                <w:szCs w:val="20"/>
              </w:rPr>
            </w:pPr>
            <w:r>
              <w:rPr>
                <w:rFonts w:ascii="Cambria" w:hAnsi="Cambria"/>
                <w:b/>
                <w:sz w:val="20"/>
                <w:szCs w:val="20"/>
              </w:rPr>
              <w:t>Cause indirette</w:t>
            </w:r>
            <w:r w:rsidRPr="0011372B">
              <w:rPr>
                <w:rFonts w:ascii="Cambria" w:hAnsi="Cambria"/>
                <w:b/>
                <w:sz w:val="20"/>
                <w:szCs w:val="20"/>
              </w:rPr>
              <w:t xml:space="preserve"> </w:t>
            </w:r>
          </w:p>
        </w:tc>
        <w:tc>
          <w:tcPr>
            <w:tcW w:w="3344" w:type="pct"/>
            <w:gridSpan w:val="23"/>
            <w:tcBorders>
              <w:top w:val="single" w:sz="4" w:space="0" w:color="auto"/>
              <w:left w:val="single" w:sz="4" w:space="0" w:color="auto"/>
              <w:bottom w:val="single" w:sz="4" w:space="0" w:color="auto"/>
              <w:right w:val="single" w:sz="4" w:space="0" w:color="auto"/>
            </w:tcBorders>
            <w:vAlign w:val="center"/>
          </w:tcPr>
          <w:p w14:paraId="15C1BE41" w14:textId="77777777" w:rsidR="00F736D4" w:rsidRPr="00C32C6D" w:rsidRDefault="00F736D4" w:rsidP="00EB5011">
            <w:pPr>
              <w:spacing w:line="276" w:lineRule="auto"/>
              <w:rPr>
                <w:rFonts w:ascii="Cambria" w:hAnsi="Cambria" w:cs="Arial"/>
                <w:b/>
                <w:smallCaps/>
                <w:sz w:val="20"/>
                <w:szCs w:val="20"/>
                <w:u w:val="single"/>
              </w:rPr>
            </w:pPr>
            <w:r w:rsidRPr="00C32C6D">
              <w:rPr>
                <w:rFonts w:ascii="Cambria" w:hAnsi="Cambria" w:cs="Arial"/>
                <w:b/>
                <w:smallCaps/>
                <w:sz w:val="20"/>
                <w:szCs w:val="20"/>
                <w:u w:val="single"/>
              </w:rPr>
              <w:t>Causa indiretta 1</w:t>
            </w:r>
          </w:p>
          <w:p w14:paraId="44AC91B0" w14:textId="357C4D21" w:rsidR="00F736D4" w:rsidRDefault="00F736D4" w:rsidP="00EB5011">
            <w:pPr>
              <w:pStyle w:val="NormaleWeb"/>
              <w:spacing w:before="0" w:beforeAutospacing="0" w:after="0" w:afterAutospacing="0"/>
              <w:jc w:val="both"/>
              <w:rPr>
                <w:rFonts w:ascii="Cambria" w:hAnsi="Cambria"/>
                <w:sz w:val="20"/>
                <w:szCs w:val="20"/>
              </w:rPr>
            </w:pPr>
            <w:r w:rsidRPr="003B7DE5">
              <w:rPr>
                <w:rFonts w:ascii="Cambria" w:hAnsi="Cambria"/>
                <w:sz w:val="20"/>
                <w:szCs w:val="20"/>
              </w:rPr>
              <w:t>Comunicazioni riguardanti la sicurezza della circolazione non gestite correttamente da parte degli operatori.</w:t>
            </w:r>
          </w:p>
          <w:p w14:paraId="7CA7C14D" w14:textId="77777777" w:rsidR="00EB7038" w:rsidRDefault="00EB7038" w:rsidP="00EB5011">
            <w:pPr>
              <w:pStyle w:val="NormaleWeb"/>
              <w:spacing w:before="0" w:beforeAutospacing="0" w:after="0" w:afterAutospacing="0"/>
              <w:jc w:val="both"/>
              <w:rPr>
                <w:rFonts w:ascii="Cambria" w:hAnsi="Cambria"/>
                <w:sz w:val="20"/>
                <w:szCs w:val="20"/>
              </w:rPr>
            </w:pPr>
          </w:p>
          <w:p w14:paraId="4DF7E01E" w14:textId="2426A41E" w:rsidR="00F736D4" w:rsidRDefault="00F736D4" w:rsidP="00EB5011">
            <w:pPr>
              <w:spacing w:line="276" w:lineRule="auto"/>
              <w:rPr>
                <w:rFonts w:ascii="Cambria" w:hAnsi="Cambria" w:cs="Arial"/>
                <w:b/>
                <w:smallCaps/>
                <w:sz w:val="20"/>
                <w:szCs w:val="20"/>
                <w:u w:val="single"/>
              </w:rPr>
            </w:pPr>
            <w:r w:rsidRPr="00C32C6D">
              <w:rPr>
                <w:rFonts w:ascii="Cambria" w:hAnsi="Cambria" w:cs="Arial"/>
                <w:b/>
                <w:smallCaps/>
                <w:sz w:val="20"/>
                <w:szCs w:val="20"/>
                <w:u w:val="single"/>
              </w:rPr>
              <w:t xml:space="preserve">Causa indiretta </w:t>
            </w:r>
            <w:r>
              <w:rPr>
                <w:rFonts w:ascii="Cambria" w:hAnsi="Cambria" w:cs="Arial"/>
                <w:b/>
                <w:smallCaps/>
                <w:sz w:val="20"/>
                <w:szCs w:val="20"/>
                <w:u w:val="single"/>
              </w:rPr>
              <w:t>2</w:t>
            </w:r>
          </w:p>
          <w:p w14:paraId="395DBF08" w14:textId="77777777" w:rsidR="00F736D4" w:rsidRPr="00396B94" w:rsidRDefault="00F736D4" w:rsidP="00EB5011">
            <w:pPr>
              <w:spacing w:line="276" w:lineRule="auto"/>
              <w:rPr>
                <w:rFonts w:ascii="Cambria" w:hAnsi="Cambria" w:cs="Arial"/>
                <w:b/>
                <w:smallCaps/>
                <w:sz w:val="20"/>
                <w:szCs w:val="20"/>
                <w:u w:val="single"/>
              </w:rPr>
            </w:pPr>
            <w:r w:rsidRPr="003B7DE5">
              <w:rPr>
                <w:rFonts w:ascii="Cambria" w:hAnsi="Cambria"/>
                <w:sz w:val="20"/>
                <w:szCs w:val="20"/>
              </w:rPr>
              <w:t xml:space="preserve">Errata </w:t>
            </w:r>
            <w:r>
              <w:rPr>
                <w:rFonts w:ascii="Cambria" w:hAnsi="Cambria"/>
                <w:sz w:val="20"/>
                <w:szCs w:val="20"/>
              </w:rPr>
              <w:t xml:space="preserve">compilazione del </w:t>
            </w:r>
            <w:proofErr w:type="spellStart"/>
            <w:r>
              <w:rPr>
                <w:rFonts w:ascii="Cambria" w:hAnsi="Cambria"/>
                <w:sz w:val="20"/>
                <w:szCs w:val="20"/>
              </w:rPr>
              <w:t>Mod</w:t>
            </w:r>
            <w:proofErr w:type="spellEnd"/>
            <w:r>
              <w:rPr>
                <w:rFonts w:ascii="Cambria" w:hAnsi="Cambria"/>
                <w:sz w:val="20"/>
                <w:szCs w:val="20"/>
              </w:rPr>
              <w:t>. M. 40 D.L.</w:t>
            </w:r>
          </w:p>
        </w:tc>
      </w:tr>
      <w:tr w:rsidR="00F736D4" w:rsidRPr="00B25F3D" w14:paraId="0612D700" w14:textId="77777777" w:rsidTr="00732D37">
        <w:trPr>
          <w:trHeight w:hRule="exact" w:val="1277"/>
        </w:trPr>
        <w:tc>
          <w:tcPr>
            <w:tcW w:w="1656" w:type="pct"/>
            <w:gridSpan w:val="2"/>
            <w:tcBorders>
              <w:top w:val="single" w:sz="4" w:space="0" w:color="auto"/>
              <w:left w:val="single" w:sz="4" w:space="0" w:color="auto"/>
              <w:bottom w:val="single" w:sz="4" w:space="0" w:color="auto"/>
              <w:right w:val="single" w:sz="4" w:space="0" w:color="auto"/>
            </w:tcBorders>
            <w:vAlign w:val="center"/>
          </w:tcPr>
          <w:p w14:paraId="46EBE115" w14:textId="77777777" w:rsidR="00F736D4" w:rsidRPr="00495C79" w:rsidRDefault="00F736D4" w:rsidP="00EB5011">
            <w:pPr>
              <w:jc w:val="center"/>
              <w:rPr>
                <w:rFonts w:ascii="Cambria" w:hAnsi="Cambria"/>
                <w:b/>
                <w:sz w:val="20"/>
                <w:szCs w:val="20"/>
              </w:rPr>
            </w:pPr>
            <w:r w:rsidRPr="0011372B">
              <w:rPr>
                <w:rFonts w:ascii="Cambria" w:hAnsi="Cambria"/>
                <w:b/>
                <w:sz w:val="20"/>
                <w:szCs w:val="20"/>
              </w:rPr>
              <w:t>Cause a monte</w:t>
            </w:r>
          </w:p>
        </w:tc>
        <w:tc>
          <w:tcPr>
            <w:tcW w:w="3344" w:type="pct"/>
            <w:gridSpan w:val="23"/>
            <w:tcBorders>
              <w:top w:val="single" w:sz="4" w:space="0" w:color="auto"/>
              <w:left w:val="single" w:sz="4" w:space="0" w:color="auto"/>
              <w:bottom w:val="single" w:sz="4" w:space="0" w:color="auto"/>
              <w:right w:val="single" w:sz="4" w:space="0" w:color="auto"/>
            </w:tcBorders>
            <w:vAlign w:val="center"/>
          </w:tcPr>
          <w:p w14:paraId="6226D052" w14:textId="77777777" w:rsidR="00F736D4" w:rsidRPr="003B7DE5" w:rsidRDefault="00F736D4" w:rsidP="00EB5011">
            <w:pPr>
              <w:jc w:val="both"/>
              <w:rPr>
                <w:rFonts w:ascii="Cambria" w:hAnsi="Cambria"/>
                <w:sz w:val="20"/>
                <w:szCs w:val="20"/>
              </w:rPr>
            </w:pPr>
            <w:r w:rsidRPr="003B7DE5">
              <w:rPr>
                <w:rFonts w:ascii="Cambria" w:hAnsi="Cambria"/>
                <w:sz w:val="20"/>
                <w:szCs w:val="20"/>
              </w:rPr>
              <w:t>Contemporaneità e concomitanza di operazioni correlate alla sicurezza della circolazione di cui alcune con carattere di eccezionalità.</w:t>
            </w:r>
          </w:p>
        </w:tc>
      </w:tr>
      <w:tr w:rsidR="005D17BB" w:rsidRPr="00B25F3D" w14:paraId="649E4541" w14:textId="77777777" w:rsidTr="00732D37">
        <w:trPr>
          <w:trHeight w:hRule="exact" w:val="741"/>
        </w:trPr>
        <w:tc>
          <w:tcPr>
            <w:tcW w:w="1656" w:type="pct"/>
            <w:gridSpan w:val="2"/>
            <w:tcBorders>
              <w:top w:val="single" w:sz="4" w:space="0" w:color="auto"/>
              <w:left w:val="single" w:sz="4" w:space="0" w:color="auto"/>
              <w:bottom w:val="single" w:sz="4" w:space="0" w:color="auto"/>
              <w:right w:val="single" w:sz="4" w:space="0" w:color="auto"/>
            </w:tcBorders>
            <w:shd w:val="clear" w:color="auto" w:fill="92D050"/>
            <w:vAlign w:val="center"/>
          </w:tcPr>
          <w:p w14:paraId="1BCEBC1F"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Banca dati ERAIL –</w:t>
            </w:r>
          </w:p>
          <w:p w14:paraId="6513AFAD"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ID evento</w:t>
            </w:r>
          </w:p>
        </w:tc>
        <w:tc>
          <w:tcPr>
            <w:tcW w:w="790" w:type="pct"/>
            <w:gridSpan w:val="6"/>
            <w:tcBorders>
              <w:top w:val="single" w:sz="4" w:space="0" w:color="auto"/>
              <w:left w:val="single" w:sz="4" w:space="0" w:color="auto"/>
              <w:bottom w:val="single" w:sz="4" w:space="0" w:color="auto"/>
              <w:right w:val="single" w:sz="4" w:space="0" w:color="auto"/>
            </w:tcBorders>
            <w:shd w:val="clear" w:color="auto" w:fill="92D050"/>
            <w:vAlign w:val="center"/>
            <w:hideMark/>
          </w:tcPr>
          <w:p w14:paraId="3F476573"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Data incidente</w:t>
            </w:r>
          </w:p>
        </w:tc>
        <w:tc>
          <w:tcPr>
            <w:tcW w:w="743" w:type="pct"/>
            <w:gridSpan w:val="5"/>
            <w:tcBorders>
              <w:top w:val="single" w:sz="4" w:space="0" w:color="auto"/>
              <w:left w:val="single" w:sz="4" w:space="0" w:color="auto"/>
              <w:bottom w:val="single" w:sz="4" w:space="0" w:color="auto"/>
              <w:right w:val="single" w:sz="4" w:space="0" w:color="auto"/>
            </w:tcBorders>
            <w:shd w:val="clear" w:color="auto" w:fill="92D050"/>
            <w:vAlign w:val="center"/>
            <w:hideMark/>
          </w:tcPr>
          <w:p w14:paraId="310BD24E"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Località</w:t>
            </w:r>
          </w:p>
        </w:tc>
        <w:tc>
          <w:tcPr>
            <w:tcW w:w="985" w:type="pct"/>
            <w:gridSpan w:val="9"/>
            <w:tcBorders>
              <w:top w:val="single" w:sz="4" w:space="0" w:color="auto"/>
              <w:left w:val="single" w:sz="4" w:space="0" w:color="auto"/>
              <w:bottom w:val="single" w:sz="4" w:space="0" w:color="auto"/>
              <w:right w:val="single" w:sz="4" w:space="0" w:color="auto"/>
            </w:tcBorders>
            <w:shd w:val="clear" w:color="auto" w:fill="92D050"/>
            <w:vAlign w:val="center"/>
            <w:hideMark/>
          </w:tcPr>
          <w:p w14:paraId="2D8FD8E6"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Accadimento</w:t>
            </w:r>
          </w:p>
        </w:tc>
        <w:tc>
          <w:tcPr>
            <w:tcW w:w="826"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14:paraId="0280ABE0"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Data conclusione indagine</w:t>
            </w:r>
          </w:p>
          <w:p w14:paraId="1D4E6C52" w14:textId="77777777" w:rsidR="00F736D4" w:rsidRPr="002A67DD" w:rsidRDefault="00F736D4" w:rsidP="00EB5011">
            <w:pPr>
              <w:jc w:val="center"/>
              <w:rPr>
                <w:rFonts w:ascii="Cambria" w:hAnsi="Cambria"/>
                <w:b/>
                <w:bCs/>
                <w:sz w:val="20"/>
                <w:szCs w:val="20"/>
              </w:rPr>
            </w:pPr>
          </w:p>
        </w:tc>
      </w:tr>
      <w:tr w:rsidR="005D17BB" w:rsidRPr="00B25F3D" w14:paraId="3DBC34E1" w14:textId="77777777" w:rsidTr="00732D37">
        <w:trPr>
          <w:trHeight w:hRule="exact" w:val="1984"/>
        </w:trPr>
        <w:tc>
          <w:tcPr>
            <w:tcW w:w="1656" w:type="pct"/>
            <w:gridSpan w:val="2"/>
            <w:tcBorders>
              <w:top w:val="single" w:sz="4" w:space="0" w:color="auto"/>
              <w:left w:val="single" w:sz="4" w:space="0" w:color="auto"/>
              <w:bottom w:val="single" w:sz="4" w:space="0" w:color="auto"/>
              <w:right w:val="single" w:sz="4" w:space="0" w:color="auto"/>
            </w:tcBorders>
            <w:vAlign w:val="center"/>
            <w:hideMark/>
          </w:tcPr>
          <w:p w14:paraId="26D3B9B0" w14:textId="77777777" w:rsidR="00F736D4" w:rsidRPr="00F83A21" w:rsidRDefault="00F736D4" w:rsidP="00EB5011">
            <w:pPr>
              <w:jc w:val="center"/>
              <w:rPr>
                <w:rFonts w:ascii="Cambria" w:hAnsi="Cambria"/>
                <w:b/>
                <w:sz w:val="20"/>
                <w:szCs w:val="20"/>
              </w:rPr>
            </w:pPr>
            <w:r w:rsidRPr="00F83A21">
              <w:rPr>
                <w:rFonts w:ascii="Cambria" w:hAnsi="Cambria"/>
                <w:b/>
                <w:bCs/>
                <w:sz w:val="20"/>
                <w:szCs w:val="20"/>
              </w:rPr>
              <w:t>IT-5439</w:t>
            </w:r>
          </w:p>
        </w:tc>
        <w:tc>
          <w:tcPr>
            <w:tcW w:w="790" w:type="pct"/>
            <w:gridSpan w:val="6"/>
            <w:tcBorders>
              <w:top w:val="single" w:sz="4" w:space="0" w:color="auto"/>
              <w:left w:val="single" w:sz="4" w:space="0" w:color="auto"/>
              <w:bottom w:val="single" w:sz="4" w:space="0" w:color="auto"/>
              <w:right w:val="single" w:sz="4" w:space="0" w:color="auto"/>
            </w:tcBorders>
            <w:vAlign w:val="center"/>
            <w:hideMark/>
          </w:tcPr>
          <w:p w14:paraId="23875E12" w14:textId="77777777" w:rsidR="00F736D4" w:rsidRPr="00F83A21" w:rsidRDefault="00F736D4" w:rsidP="00EB5011">
            <w:pPr>
              <w:jc w:val="center"/>
              <w:rPr>
                <w:rFonts w:ascii="Cambria" w:hAnsi="Cambria"/>
                <w:b/>
                <w:sz w:val="20"/>
                <w:szCs w:val="20"/>
              </w:rPr>
            </w:pPr>
            <w:r w:rsidRPr="00F83A21">
              <w:rPr>
                <w:rFonts w:ascii="Cambria" w:hAnsi="Cambria"/>
                <w:b/>
                <w:sz w:val="20"/>
                <w:szCs w:val="20"/>
              </w:rPr>
              <w:t>11.09.2017</w:t>
            </w:r>
          </w:p>
        </w:tc>
        <w:tc>
          <w:tcPr>
            <w:tcW w:w="743" w:type="pct"/>
            <w:gridSpan w:val="5"/>
            <w:tcBorders>
              <w:top w:val="single" w:sz="4" w:space="0" w:color="auto"/>
              <w:left w:val="single" w:sz="4" w:space="0" w:color="auto"/>
              <w:bottom w:val="single" w:sz="4" w:space="0" w:color="auto"/>
              <w:right w:val="single" w:sz="4" w:space="0" w:color="auto"/>
            </w:tcBorders>
            <w:vAlign w:val="center"/>
            <w:hideMark/>
          </w:tcPr>
          <w:p w14:paraId="2240D93F" w14:textId="77777777" w:rsidR="00F736D4" w:rsidRDefault="00F736D4" w:rsidP="00EB5011">
            <w:pPr>
              <w:rPr>
                <w:rFonts w:ascii="Cambria" w:hAnsi="Cambria"/>
                <w:b/>
                <w:sz w:val="20"/>
                <w:szCs w:val="20"/>
              </w:rPr>
            </w:pPr>
            <w:r w:rsidRPr="00F83A21">
              <w:rPr>
                <w:rFonts w:ascii="Cambria" w:hAnsi="Cambria"/>
                <w:b/>
                <w:sz w:val="20"/>
                <w:szCs w:val="20"/>
              </w:rPr>
              <w:t>Linea Martina Franca – Lecce, tratta Ceglie Messapica – Francavilla Fontana</w:t>
            </w:r>
          </w:p>
          <w:p w14:paraId="1B3096CF" w14:textId="0D0209DB" w:rsidR="005D17BB" w:rsidRPr="00F83A21" w:rsidRDefault="005D17BB" w:rsidP="00EB5011">
            <w:pPr>
              <w:rPr>
                <w:rFonts w:ascii="Cambria" w:hAnsi="Cambria"/>
                <w:b/>
                <w:sz w:val="20"/>
                <w:szCs w:val="20"/>
              </w:rPr>
            </w:pPr>
          </w:p>
        </w:tc>
        <w:tc>
          <w:tcPr>
            <w:tcW w:w="985" w:type="pct"/>
            <w:gridSpan w:val="9"/>
            <w:tcBorders>
              <w:top w:val="single" w:sz="4" w:space="0" w:color="auto"/>
              <w:left w:val="single" w:sz="4" w:space="0" w:color="auto"/>
              <w:bottom w:val="single" w:sz="4" w:space="0" w:color="auto"/>
              <w:right w:val="single" w:sz="4" w:space="0" w:color="auto"/>
            </w:tcBorders>
            <w:vAlign w:val="center"/>
          </w:tcPr>
          <w:p w14:paraId="32163481" w14:textId="77777777" w:rsidR="00F736D4" w:rsidRPr="00F83A21" w:rsidRDefault="00F736D4" w:rsidP="00EB5011">
            <w:pPr>
              <w:jc w:val="center"/>
              <w:rPr>
                <w:rFonts w:ascii="Cambria" w:hAnsi="Cambria"/>
                <w:b/>
                <w:sz w:val="20"/>
                <w:szCs w:val="20"/>
              </w:rPr>
            </w:pPr>
            <w:r w:rsidRPr="00F83A21">
              <w:rPr>
                <w:rFonts w:ascii="Cambria" w:hAnsi="Cambria"/>
                <w:b/>
                <w:sz w:val="20"/>
                <w:szCs w:val="20"/>
              </w:rPr>
              <w:t>Mancata collisione tra treni passeggeri regionali</w:t>
            </w:r>
          </w:p>
        </w:tc>
        <w:tc>
          <w:tcPr>
            <w:tcW w:w="826" w:type="pct"/>
            <w:gridSpan w:val="3"/>
            <w:tcBorders>
              <w:top w:val="single" w:sz="4" w:space="0" w:color="auto"/>
              <w:left w:val="single" w:sz="4" w:space="0" w:color="auto"/>
              <w:bottom w:val="single" w:sz="4" w:space="0" w:color="auto"/>
              <w:right w:val="single" w:sz="4" w:space="0" w:color="auto"/>
            </w:tcBorders>
            <w:vAlign w:val="center"/>
            <w:hideMark/>
          </w:tcPr>
          <w:p w14:paraId="18E90046" w14:textId="77777777" w:rsidR="00F736D4" w:rsidRPr="00F83A21" w:rsidRDefault="00F736D4" w:rsidP="00EB5011">
            <w:pPr>
              <w:jc w:val="center"/>
              <w:rPr>
                <w:rFonts w:ascii="Cambria" w:hAnsi="Cambria"/>
                <w:b/>
                <w:bCs/>
                <w:sz w:val="20"/>
                <w:szCs w:val="20"/>
                <w:vertAlign w:val="superscript"/>
              </w:rPr>
            </w:pPr>
            <w:r w:rsidRPr="00F83A21">
              <w:rPr>
                <w:rFonts w:ascii="Cambria" w:hAnsi="Cambria"/>
                <w:b/>
                <w:sz w:val="20"/>
                <w:szCs w:val="20"/>
              </w:rPr>
              <w:t>10.07.2018</w:t>
            </w:r>
          </w:p>
        </w:tc>
      </w:tr>
      <w:tr w:rsidR="00F736D4" w:rsidRPr="00B25F3D" w14:paraId="1CD34382" w14:textId="77777777" w:rsidTr="00732D37">
        <w:trPr>
          <w:gridAfter w:val="1"/>
          <w:wAfter w:w="25" w:type="pct"/>
          <w:trHeight w:hRule="exact" w:val="5115"/>
        </w:trPr>
        <w:tc>
          <w:tcPr>
            <w:tcW w:w="1631" w:type="pct"/>
            <w:tcBorders>
              <w:top w:val="single" w:sz="4" w:space="0" w:color="auto"/>
              <w:left w:val="single" w:sz="4" w:space="0" w:color="auto"/>
              <w:bottom w:val="single" w:sz="4" w:space="0" w:color="auto"/>
              <w:right w:val="single" w:sz="4" w:space="0" w:color="auto"/>
            </w:tcBorders>
            <w:vAlign w:val="center"/>
          </w:tcPr>
          <w:p w14:paraId="78455F19" w14:textId="77777777" w:rsidR="00F736D4" w:rsidRDefault="00F736D4" w:rsidP="00EB5011">
            <w:pPr>
              <w:spacing w:after="120"/>
              <w:jc w:val="center"/>
              <w:rPr>
                <w:rFonts w:ascii="Cambria" w:hAnsi="Cambria"/>
                <w:b/>
                <w:bCs/>
                <w:sz w:val="20"/>
                <w:szCs w:val="20"/>
              </w:rPr>
            </w:pPr>
            <w:r w:rsidRPr="004621D5">
              <w:rPr>
                <w:rFonts w:ascii="Cambria" w:hAnsi="Cambria"/>
                <w:b/>
                <w:bCs/>
                <w:sz w:val="20"/>
                <w:szCs w:val="20"/>
              </w:rPr>
              <w:lastRenderedPageBreak/>
              <w:t>Descrizione evento</w:t>
            </w:r>
          </w:p>
          <w:p w14:paraId="2B455BA9" w14:textId="71D4F8CC" w:rsidR="007845C0" w:rsidRDefault="007845C0" w:rsidP="00EB5011">
            <w:pPr>
              <w:spacing w:after="120"/>
              <w:jc w:val="center"/>
              <w:rPr>
                <w:rFonts w:ascii="Cambria" w:hAnsi="Cambria"/>
                <w:b/>
                <w:bCs/>
                <w:sz w:val="20"/>
                <w:szCs w:val="20"/>
              </w:rPr>
            </w:pPr>
            <w:r>
              <w:rPr>
                <w:noProof/>
              </w:rPr>
              <w:drawing>
                <wp:inline distT="0" distB="0" distL="0" distR="0" wp14:anchorId="125997E2" wp14:editId="3996D1A9">
                  <wp:extent cx="1196340" cy="1233837"/>
                  <wp:effectExtent l="0" t="0" r="3810" b="4445"/>
                  <wp:docPr id="40" name="Immagine 40" descr="https://www.fseonline.it/Immagini/map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fseonline.it/Immagini/mappa.png"/>
                          <pic:cNvPicPr>
                            <a:picLocks noChangeAspect="1" noChangeArrowheads="1"/>
                          </pic:cNvPicPr>
                        </pic:nvPicPr>
                        <pic:blipFill rotWithShape="1">
                          <a:blip r:embed="rId61" cstate="print">
                            <a:extLst>
                              <a:ext uri="{28A0092B-C50C-407E-A947-70E740481C1C}">
                                <a14:useLocalDpi xmlns:a14="http://schemas.microsoft.com/office/drawing/2010/main"/>
                              </a:ext>
                            </a:extLst>
                          </a:blip>
                          <a:srcRect t="9190" r="44196" b="9458"/>
                          <a:stretch/>
                        </pic:blipFill>
                        <pic:spPr bwMode="auto">
                          <a:xfrm>
                            <a:off x="0" y="0"/>
                            <a:ext cx="1197102" cy="1234623"/>
                          </a:xfrm>
                          <a:prstGeom prst="rect">
                            <a:avLst/>
                          </a:prstGeom>
                          <a:noFill/>
                          <a:ln>
                            <a:noFill/>
                          </a:ln>
                          <a:extLst>
                            <a:ext uri="{53640926-AAD7-44D8-BBD7-CCE9431645EC}">
                              <a14:shadowObscured xmlns:a14="http://schemas.microsoft.com/office/drawing/2010/main"/>
                            </a:ext>
                          </a:extLst>
                        </pic:spPr>
                      </pic:pic>
                    </a:graphicData>
                  </a:graphic>
                </wp:inline>
              </w:drawing>
            </w:r>
          </w:p>
          <w:p w14:paraId="185E273D" w14:textId="59B0B85C" w:rsidR="00F736D4" w:rsidRPr="003A4001" w:rsidRDefault="007845C0" w:rsidP="00EB5011">
            <w:pPr>
              <w:spacing w:after="120"/>
              <w:jc w:val="center"/>
              <w:rPr>
                <w:rFonts w:ascii="Cambria" w:hAnsi="Cambria"/>
                <w:b/>
                <w:bCs/>
                <w:sz w:val="20"/>
                <w:szCs w:val="20"/>
              </w:rPr>
            </w:pPr>
            <w:r>
              <w:rPr>
                <w:noProof/>
              </w:rPr>
              <w:drawing>
                <wp:inline distT="0" distB="0" distL="0" distR="0" wp14:anchorId="002B7547" wp14:editId="69F609BF">
                  <wp:extent cx="1165860" cy="1582107"/>
                  <wp:effectExtent l="0" t="0" r="0" b="0"/>
                  <wp:docPr id="39" name="Immagine 39" descr="https://www.fseonline.it/Immagini/map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fseonline.it/Immagini/mappa.png"/>
                          <pic:cNvPicPr>
                            <a:picLocks noChangeAspect="1" noChangeArrowheads="1"/>
                          </pic:cNvPicPr>
                        </pic:nvPicPr>
                        <pic:blipFill rotWithShape="1">
                          <a:blip r:embed="rId61" cstate="print">
                            <a:extLst>
                              <a:ext uri="{28A0092B-C50C-407E-A947-70E740481C1C}">
                                <a14:useLocalDpi xmlns:a14="http://schemas.microsoft.com/office/drawing/2010/main"/>
                              </a:ext>
                            </a:extLst>
                          </a:blip>
                          <a:srcRect l="57589" t="9190" b="9458"/>
                          <a:stretch/>
                        </pic:blipFill>
                        <pic:spPr bwMode="auto">
                          <a:xfrm>
                            <a:off x="0" y="0"/>
                            <a:ext cx="1166602" cy="15831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44" w:type="pct"/>
            <w:gridSpan w:val="23"/>
            <w:tcBorders>
              <w:top w:val="single" w:sz="4" w:space="0" w:color="auto"/>
              <w:left w:val="single" w:sz="4" w:space="0" w:color="auto"/>
              <w:bottom w:val="single" w:sz="4" w:space="0" w:color="auto"/>
              <w:right w:val="single" w:sz="4" w:space="0" w:color="auto"/>
            </w:tcBorders>
            <w:vAlign w:val="center"/>
          </w:tcPr>
          <w:p w14:paraId="6F140AE0" w14:textId="77777777" w:rsidR="00F736D4" w:rsidRPr="003A4001" w:rsidRDefault="00F736D4" w:rsidP="00EB5011">
            <w:pPr>
              <w:jc w:val="both"/>
              <w:rPr>
                <w:rFonts w:ascii="Cambria" w:hAnsi="Cambria"/>
                <w:sz w:val="20"/>
                <w:szCs w:val="20"/>
              </w:rPr>
            </w:pPr>
            <w:r w:rsidRPr="003A4001">
              <w:rPr>
                <w:rFonts w:ascii="Cambria" w:hAnsi="Cambria"/>
                <w:sz w:val="20"/>
                <w:szCs w:val="20"/>
              </w:rPr>
              <w:t xml:space="preserve">L’evento si è verificato in data 11.09.2017, alle ore 19:20 circa, </w:t>
            </w:r>
            <w:r w:rsidRPr="003A4001">
              <w:rPr>
                <w:rFonts w:ascii="Cambria" w:hAnsi="Cambria"/>
                <w:bCs/>
                <w:iCs/>
                <w:sz w:val="20"/>
                <w:szCs w:val="20"/>
              </w:rPr>
              <w:t xml:space="preserve">tra le progressive km 27+650 e km 28+300 </w:t>
            </w:r>
            <w:r w:rsidRPr="003A4001">
              <w:rPr>
                <w:rFonts w:ascii="Cambria" w:hAnsi="Cambria"/>
                <w:sz w:val="20"/>
                <w:szCs w:val="20"/>
              </w:rPr>
              <w:t xml:space="preserve">della linea Martina Franca – Lecce, nella tratta tra le stazioni di Ceglie Messapica e Francavilla Fontana. </w:t>
            </w:r>
          </w:p>
          <w:p w14:paraId="6EF22AA9" w14:textId="77777777" w:rsidR="00F736D4" w:rsidRPr="003A4001" w:rsidRDefault="00F736D4" w:rsidP="00EB5011">
            <w:pPr>
              <w:jc w:val="both"/>
              <w:rPr>
                <w:rFonts w:ascii="Cambria" w:hAnsi="Cambria"/>
                <w:sz w:val="20"/>
                <w:szCs w:val="20"/>
              </w:rPr>
            </w:pPr>
            <w:r w:rsidRPr="003A4001">
              <w:rPr>
                <w:rFonts w:ascii="Cambria" w:hAnsi="Cambria"/>
                <w:sz w:val="20"/>
                <w:szCs w:val="20"/>
              </w:rPr>
              <w:t xml:space="preserve">Nell’evento sono stati coinvolti il treno TVAT 260, proveniente da Lecce e diretto a Martina Franca, ed il treno TVAT 269, proveniente da Martina Franca e diretto a Lecce, entrambi dell’azienda ferroviaria </w:t>
            </w:r>
            <w:r w:rsidRPr="003A4001">
              <w:rPr>
                <w:rFonts w:ascii="Cambria" w:hAnsi="Cambria"/>
                <w:bCs/>
                <w:iCs/>
                <w:sz w:val="20"/>
                <w:szCs w:val="20"/>
              </w:rPr>
              <w:t>Ferrovie del Sud Est e Servizi Automobilistici S.r.l.</w:t>
            </w:r>
            <w:r w:rsidRPr="003A4001">
              <w:rPr>
                <w:rFonts w:ascii="Cambria" w:hAnsi="Cambria"/>
                <w:sz w:val="20"/>
                <w:szCs w:val="20"/>
              </w:rPr>
              <w:t xml:space="preserve"> </w:t>
            </w:r>
          </w:p>
          <w:p w14:paraId="5B5B75D3" w14:textId="77777777" w:rsidR="00F736D4" w:rsidRPr="003A4001" w:rsidRDefault="00F736D4" w:rsidP="00EB5011">
            <w:pPr>
              <w:jc w:val="both"/>
              <w:rPr>
                <w:rFonts w:ascii="Cambria" w:hAnsi="Cambria"/>
                <w:sz w:val="20"/>
                <w:szCs w:val="20"/>
              </w:rPr>
            </w:pPr>
            <w:r w:rsidRPr="003A4001">
              <w:rPr>
                <w:rFonts w:ascii="Cambria" w:hAnsi="Cambria"/>
                <w:sz w:val="20"/>
                <w:szCs w:val="20"/>
              </w:rPr>
              <w:t>Entrambi i treni hanno ricevuto dal DCO l’autorizzazione al movimento per impegnare la tratta Ceglie – Francavilla, a binario semplice, superando i segnali di partenza delle stazioni, disposti a via impedita a causa di un guasto al blocco conta assi dovuto a condizioni temporalesche che avevano avuto atto durante la mattinata.</w:t>
            </w:r>
          </w:p>
          <w:p w14:paraId="5EC41729" w14:textId="77777777" w:rsidR="00F736D4" w:rsidRPr="003A4001" w:rsidRDefault="00F736D4" w:rsidP="00EB5011">
            <w:pPr>
              <w:jc w:val="both"/>
              <w:rPr>
                <w:rFonts w:ascii="Cambria" w:hAnsi="Cambria"/>
                <w:sz w:val="20"/>
                <w:szCs w:val="20"/>
              </w:rPr>
            </w:pPr>
            <w:r w:rsidRPr="003A4001">
              <w:rPr>
                <w:rFonts w:ascii="Cambria" w:hAnsi="Cambria"/>
                <w:sz w:val="20"/>
                <w:szCs w:val="20"/>
              </w:rPr>
              <w:t>I treni hanno pertanto occupato il medesimo binario, avvistandosi reciprocamente su un tratto in rettilineo e in piano. Si sono arrestati ad una distanza di circa 600 m l’uno dall’altro e, pertanto, l’evento non ha comportato danni a persone o cose.</w:t>
            </w:r>
          </w:p>
          <w:p w14:paraId="23B9753C" w14:textId="77777777" w:rsidR="00F736D4" w:rsidRPr="003A4001" w:rsidRDefault="00F736D4" w:rsidP="00EB5011">
            <w:pPr>
              <w:jc w:val="both"/>
              <w:rPr>
                <w:rFonts w:ascii="Cambria" w:hAnsi="Cambria"/>
                <w:sz w:val="20"/>
                <w:szCs w:val="20"/>
                <w:highlight w:val="yellow"/>
              </w:rPr>
            </w:pPr>
            <w:r w:rsidRPr="003A4001">
              <w:rPr>
                <w:rFonts w:ascii="Cambria" w:hAnsi="Cambria"/>
                <w:sz w:val="20"/>
                <w:szCs w:val="20"/>
              </w:rPr>
              <w:t xml:space="preserve">Oltre ai 4 componenti del Personale di Condotta in servizio (due Agenti di Condotta e due Agenti di Scorta), a bordo erano presenti 5 passeggeri sul treno TVAT 269 e 10 passeggeri sul treno TVAT 260. </w:t>
            </w:r>
          </w:p>
        </w:tc>
      </w:tr>
      <w:tr w:rsidR="00F736D4" w:rsidRPr="00B25F3D" w14:paraId="123EE297" w14:textId="77777777" w:rsidTr="00732D37">
        <w:trPr>
          <w:gridAfter w:val="1"/>
          <w:wAfter w:w="25" w:type="pct"/>
          <w:trHeight w:hRule="exact" w:val="1277"/>
        </w:trPr>
        <w:tc>
          <w:tcPr>
            <w:tcW w:w="1631" w:type="pct"/>
            <w:tcBorders>
              <w:top w:val="single" w:sz="4" w:space="0" w:color="auto"/>
              <w:left w:val="single" w:sz="4" w:space="0" w:color="auto"/>
              <w:bottom w:val="single" w:sz="4" w:space="0" w:color="auto"/>
              <w:right w:val="single" w:sz="4" w:space="0" w:color="auto"/>
            </w:tcBorders>
            <w:vAlign w:val="center"/>
            <w:hideMark/>
          </w:tcPr>
          <w:p w14:paraId="6FD19B5B" w14:textId="77777777" w:rsidR="00F736D4" w:rsidRPr="000C2EEA" w:rsidRDefault="00F736D4" w:rsidP="00EB5011">
            <w:pPr>
              <w:jc w:val="center"/>
              <w:rPr>
                <w:rFonts w:ascii="Cambria" w:hAnsi="Cambria"/>
                <w:b/>
                <w:bCs/>
                <w:sz w:val="20"/>
                <w:szCs w:val="20"/>
              </w:rPr>
            </w:pPr>
            <w:r w:rsidRPr="000C2EEA">
              <w:rPr>
                <w:rFonts w:ascii="Cambria" w:hAnsi="Cambria"/>
                <w:b/>
                <w:sz w:val="20"/>
                <w:szCs w:val="20"/>
              </w:rPr>
              <w:t xml:space="preserve">Causa diretta </w:t>
            </w:r>
          </w:p>
        </w:tc>
        <w:tc>
          <w:tcPr>
            <w:tcW w:w="3344" w:type="pct"/>
            <w:gridSpan w:val="23"/>
            <w:tcBorders>
              <w:top w:val="single" w:sz="4" w:space="0" w:color="auto"/>
              <w:left w:val="single" w:sz="4" w:space="0" w:color="auto"/>
              <w:bottom w:val="single" w:sz="4" w:space="0" w:color="auto"/>
              <w:right w:val="single" w:sz="4" w:space="0" w:color="auto"/>
            </w:tcBorders>
            <w:vAlign w:val="center"/>
          </w:tcPr>
          <w:p w14:paraId="5741D6B0" w14:textId="77777777" w:rsidR="00F736D4" w:rsidRPr="00D32ED8" w:rsidRDefault="00F736D4" w:rsidP="00EB5011">
            <w:pPr>
              <w:jc w:val="both"/>
              <w:rPr>
                <w:rFonts w:ascii="Cambria" w:hAnsi="Cambria"/>
                <w:sz w:val="20"/>
                <w:szCs w:val="20"/>
              </w:rPr>
            </w:pPr>
            <w:r w:rsidRPr="00D32ED8">
              <w:rPr>
                <w:rFonts w:ascii="Cambria" w:hAnsi="Cambria"/>
                <w:sz w:val="20"/>
                <w:szCs w:val="20"/>
              </w:rPr>
              <w:t>Contemporanea occupazione della tratta tra Ceglie Messapica e Francavilla Fontana da parte dei treni TVAT 260 e TVAT 269, dovuta a una non corretta gestione del traffico da parte del regolatore</w:t>
            </w:r>
            <w:r>
              <w:rPr>
                <w:rFonts w:ascii="Cambria" w:hAnsi="Cambria"/>
                <w:sz w:val="20"/>
                <w:szCs w:val="20"/>
              </w:rPr>
              <w:t xml:space="preserve"> della circolazione che operava, nella circostanza, in condizioni di circolazione degradata.</w:t>
            </w:r>
          </w:p>
          <w:p w14:paraId="13D5F5AE" w14:textId="77777777" w:rsidR="00F736D4" w:rsidRPr="00D32ED8" w:rsidRDefault="00F736D4" w:rsidP="00EB5011">
            <w:pPr>
              <w:jc w:val="both"/>
              <w:rPr>
                <w:rFonts w:ascii="Cambria" w:hAnsi="Cambria"/>
                <w:sz w:val="20"/>
                <w:szCs w:val="20"/>
              </w:rPr>
            </w:pPr>
          </w:p>
        </w:tc>
      </w:tr>
      <w:tr w:rsidR="00F736D4" w:rsidRPr="00B25F3D" w14:paraId="4971133B" w14:textId="77777777" w:rsidTr="00732D37">
        <w:trPr>
          <w:gridAfter w:val="1"/>
          <w:wAfter w:w="25" w:type="pct"/>
          <w:trHeight w:hRule="exact" w:val="3970"/>
        </w:trPr>
        <w:tc>
          <w:tcPr>
            <w:tcW w:w="1631" w:type="pct"/>
            <w:tcBorders>
              <w:top w:val="single" w:sz="4" w:space="0" w:color="auto"/>
              <w:left w:val="single" w:sz="4" w:space="0" w:color="auto"/>
              <w:bottom w:val="single" w:sz="4" w:space="0" w:color="auto"/>
              <w:right w:val="single" w:sz="4" w:space="0" w:color="auto"/>
            </w:tcBorders>
            <w:vAlign w:val="center"/>
            <w:hideMark/>
          </w:tcPr>
          <w:p w14:paraId="11876E2F" w14:textId="77777777" w:rsidR="00F736D4" w:rsidRPr="0011372B" w:rsidRDefault="00F736D4" w:rsidP="00EB5011">
            <w:pPr>
              <w:jc w:val="center"/>
              <w:rPr>
                <w:rFonts w:ascii="Cambria" w:hAnsi="Cambria"/>
                <w:b/>
                <w:sz w:val="20"/>
                <w:szCs w:val="20"/>
              </w:rPr>
            </w:pPr>
            <w:r>
              <w:rPr>
                <w:rFonts w:ascii="Cambria" w:hAnsi="Cambria"/>
                <w:b/>
                <w:sz w:val="20"/>
                <w:szCs w:val="20"/>
              </w:rPr>
              <w:t>Cause indirette</w:t>
            </w:r>
            <w:r w:rsidRPr="0011372B">
              <w:rPr>
                <w:rFonts w:ascii="Cambria" w:hAnsi="Cambria"/>
                <w:b/>
                <w:sz w:val="20"/>
                <w:szCs w:val="20"/>
              </w:rPr>
              <w:t xml:space="preserve"> </w:t>
            </w:r>
          </w:p>
        </w:tc>
        <w:tc>
          <w:tcPr>
            <w:tcW w:w="3344" w:type="pct"/>
            <w:gridSpan w:val="23"/>
            <w:tcBorders>
              <w:top w:val="single" w:sz="4" w:space="0" w:color="auto"/>
              <w:left w:val="single" w:sz="4" w:space="0" w:color="auto"/>
              <w:bottom w:val="single" w:sz="4" w:space="0" w:color="auto"/>
              <w:right w:val="single" w:sz="4" w:space="0" w:color="auto"/>
            </w:tcBorders>
            <w:vAlign w:val="center"/>
          </w:tcPr>
          <w:p w14:paraId="139AC4D0" w14:textId="77777777" w:rsidR="00F736D4" w:rsidRPr="00C32C6D" w:rsidRDefault="00F736D4" w:rsidP="00EB5011">
            <w:pPr>
              <w:spacing w:line="276" w:lineRule="auto"/>
              <w:rPr>
                <w:rFonts w:ascii="Cambria" w:hAnsi="Cambria" w:cs="Arial"/>
                <w:b/>
                <w:smallCaps/>
                <w:sz w:val="20"/>
                <w:szCs w:val="20"/>
                <w:u w:val="single"/>
              </w:rPr>
            </w:pPr>
            <w:r w:rsidRPr="00C32C6D">
              <w:rPr>
                <w:rFonts w:ascii="Cambria" w:hAnsi="Cambria" w:cs="Arial"/>
                <w:b/>
                <w:smallCaps/>
                <w:sz w:val="20"/>
                <w:szCs w:val="20"/>
                <w:u w:val="single"/>
              </w:rPr>
              <w:t>Causa indiretta 1</w:t>
            </w:r>
          </w:p>
          <w:p w14:paraId="337D1AD5" w14:textId="77777777" w:rsidR="00F736D4" w:rsidRPr="00D32ED8" w:rsidRDefault="00F736D4" w:rsidP="00EB5011">
            <w:pPr>
              <w:pStyle w:val="NormaleWeb"/>
              <w:spacing w:before="0" w:beforeAutospacing="0" w:after="0" w:afterAutospacing="0"/>
              <w:jc w:val="both"/>
              <w:rPr>
                <w:rFonts w:ascii="Cambria" w:hAnsi="Cambria"/>
                <w:sz w:val="20"/>
                <w:szCs w:val="20"/>
              </w:rPr>
            </w:pPr>
            <w:r w:rsidRPr="00D32ED8">
              <w:rPr>
                <w:rFonts w:ascii="Cambria" w:hAnsi="Cambria"/>
                <w:sz w:val="20"/>
                <w:szCs w:val="20"/>
              </w:rPr>
              <w:t>Condizioni di lavoro del Dirigente Centrale Operativo</w:t>
            </w:r>
            <w:r>
              <w:rPr>
                <w:rFonts w:ascii="Cambria" w:hAnsi="Cambria"/>
                <w:sz w:val="20"/>
                <w:szCs w:val="20"/>
              </w:rPr>
              <w:t xml:space="preserve"> (è</w:t>
            </w:r>
            <w:r w:rsidRPr="00D32ED8">
              <w:rPr>
                <w:rFonts w:ascii="Cambria" w:hAnsi="Cambria"/>
                <w:bCs/>
                <w:iCs/>
                <w:sz w:val="20"/>
                <w:szCs w:val="20"/>
              </w:rPr>
              <w:t xml:space="preserve"> plausibile che il DCO competente sulla linea Martina Franca - Lecce, a causa del suo coinvolgimento nella gestione della circolazione di linee non di sua competenza, in cui erano in atto guasti su 8 sezioni di blocco, abbia perso la cognizione dello stato della circolazione sulla linea Martina Franca - Lecce, che era pure interessata da guasti delle apparecchiature di blocco</w:t>
            </w:r>
            <w:r>
              <w:rPr>
                <w:rFonts w:ascii="Cambria" w:hAnsi="Cambria"/>
                <w:bCs/>
                <w:iCs/>
                <w:sz w:val="20"/>
                <w:szCs w:val="20"/>
              </w:rPr>
              <w:t>)</w:t>
            </w:r>
            <w:r w:rsidRPr="00D32ED8">
              <w:rPr>
                <w:rFonts w:ascii="Cambria" w:hAnsi="Cambria"/>
                <w:bCs/>
                <w:iCs/>
                <w:sz w:val="20"/>
                <w:szCs w:val="20"/>
              </w:rPr>
              <w:t>.</w:t>
            </w:r>
          </w:p>
          <w:p w14:paraId="617B2ADA" w14:textId="77777777" w:rsidR="00F736D4" w:rsidRDefault="00F736D4" w:rsidP="00EB5011">
            <w:pPr>
              <w:spacing w:line="276" w:lineRule="auto"/>
              <w:rPr>
                <w:rFonts w:ascii="Cambria" w:hAnsi="Cambria" w:cs="Arial"/>
                <w:b/>
                <w:smallCaps/>
                <w:sz w:val="20"/>
                <w:szCs w:val="20"/>
                <w:u w:val="single"/>
              </w:rPr>
            </w:pPr>
          </w:p>
          <w:p w14:paraId="4D27E65B" w14:textId="77777777" w:rsidR="00F736D4" w:rsidRDefault="00F736D4" w:rsidP="00EB5011">
            <w:pPr>
              <w:spacing w:line="276" w:lineRule="auto"/>
              <w:rPr>
                <w:rFonts w:ascii="Cambria" w:hAnsi="Cambria" w:cs="Arial"/>
                <w:b/>
                <w:smallCaps/>
                <w:sz w:val="20"/>
                <w:szCs w:val="20"/>
                <w:u w:val="single"/>
              </w:rPr>
            </w:pPr>
            <w:r w:rsidRPr="00C32C6D">
              <w:rPr>
                <w:rFonts w:ascii="Cambria" w:hAnsi="Cambria" w:cs="Arial"/>
                <w:b/>
                <w:smallCaps/>
                <w:sz w:val="20"/>
                <w:szCs w:val="20"/>
                <w:u w:val="single"/>
              </w:rPr>
              <w:t xml:space="preserve">Causa indiretta </w:t>
            </w:r>
            <w:r>
              <w:rPr>
                <w:rFonts w:ascii="Cambria" w:hAnsi="Cambria" w:cs="Arial"/>
                <w:b/>
                <w:smallCaps/>
                <w:sz w:val="20"/>
                <w:szCs w:val="20"/>
                <w:u w:val="single"/>
              </w:rPr>
              <w:t>2</w:t>
            </w:r>
          </w:p>
          <w:p w14:paraId="0EBCFFE3" w14:textId="2AB527C6" w:rsidR="00F736D4" w:rsidRDefault="00F736D4" w:rsidP="00EB5011">
            <w:pPr>
              <w:jc w:val="both"/>
              <w:rPr>
                <w:rFonts w:ascii="Cambria" w:hAnsi="Cambria"/>
                <w:bCs/>
                <w:iCs/>
                <w:sz w:val="20"/>
                <w:szCs w:val="20"/>
              </w:rPr>
            </w:pPr>
            <w:r>
              <w:rPr>
                <w:rFonts w:ascii="Cambria" w:hAnsi="Cambria"/>
                <w:sz w:val="20"/>
                <w:szCs w:val="20"/>
              </w:rPr>
              <w:t xml:space="preserve">Disponibilità </w:t>
            </w:r>
            <w:r w:rsidRPr="00D32ED8">
              <w:rPr>
                <w:rFonts w:ascii="Cambria" w:hAnsi="Cambria"/>
                <w:sz w:val="20"/>
                <w:szCs w:val="20"/>
              </w:rPr>
              <w:t>tecnica (</w:t>
            </w:r>
            <w:r w:rsidRPr="00D32ED8">
              <w:rPr>
                <w:rFonts w:ascii="Cambria" w:hAnsi="Cambria"/>
                <w:bCs/>
                <w:iCs/>
                <w:sz w:val="20"/>
                <w:szCs w:val="20"/>
              </w:rPr>
              <w:t xml:space="preserve">guasti ripetuti alle apparecchiature del blocco conta assi </w:t>
            </w:r>
            <w:r>
              <w:rPr>
                <w:rFonts w:ascii="Cambria" w:hAnsi="Cambria"/>
                <w:bCs/>
                <w:iCs/>
                <w:sz w:val="20"/>
                <w:szCs w:val="20"/>
              </w:rPr>
              <w:t>non sempre celermente riparati).</w:t>
            </w:r>
          </w:p>
          <w:p w14:paraId="02C3AD8D" w14:textId="77777777" w:rsidR="00732D37" w:rsidRPr="00D32ED8" w:rsidRDefault="00732D37" w:rsidP="00EB5011">
            <w:pPr>
              <w:jc w:val="both"/>
              <w:rPr>
                <w:rFonts w:ascii="Cambria" w:hAnsi="Cambria" w:cs="Arial"/>
                <w:b/>
                <w:smallCaps/>
                <w:sz w:val="20"/>
                <w:szCs w:val="20"/>
                <w:u w:val="single"/>
              </w:rPr>
            </w:pPr>
          </w:p>
          <w:p w14:paraId="46791B88" w14:textId="4A793545" w:rsidR="00F736D4" w:rsidRDefault="00F736D4" w:rsidP="00EB5011">
            <w:pPr>
              <w:spacing w:line="276" w:lineRule="auto"/>
              <w:rPr>
                <w:rFonts w:ascii="Cambria" w:hAnsi="Cambria" w:cs="Arial"/>
                <w:b/>
                <w:smallCaps/>
                <w:sz w:val="20"/>
                <w:szCs w:val="20"/>
                <w:u w:val="single"/>
              </w:rPr>
            </w:pPr>
            <w:r w:rsidRPr="00C32C6D">
              <w:rPr>
                <w:rFonts w:ascii="Cambria" w:hAnsi="Cambria" w:cs="Arial"/>
                <w:b/>
                <w:smallCaps/>
                <w:sz w:val="20"/>
                <w:szCs w:val="20"/>
                <w:u w:val="single"/>
              </w:rPr>
              <w:t xml:space="preserve">Causa indiretta </w:t>
            </w:r>
            <w:r>
              <w:rPr>
                <w:rFonts w:ascii="Cambria" w:hAnsi="Cambria" w:cs="Arial"/>
                <w:b/>
                <w:smallCaps/>
                <w:sz w:val="20"/>
                <w:szCs w:val="20"/>
                <w:u w:val="single"/>
              </w:rPr>
              <w:t>3</w:t>
            </w:r>
          </w:p>
          <w:p w14:paraId="2F221449" w14:textId="77777777" w:rsidR="00F736D4" w:rsidRPr="00D32ED8" w:rsidRDefault="00F736D4" w:rsidP="00EB5011">
            <w:pPr>
              <w:jc w:val="both"/>
              <w:rPr>
                <w:rFonts w:ascii="Cambria" w:hAnsi="Cambria"/>
                <w:bCs/>
                <w:iCs/>
                <w:sz w:val="20"/>
                <w:szCs w:val="20"/>
              </w:rPr>
            </w:pPr>
            <w:r w:rsidRPr="00D32ED8">
              <w:rPr>
                <w:rFonts w:ascii="Cambria" w:hAnsi="Cambria"/>
                <w:bCs/>
                <w:iCs/>
                <w:sz w:val="20"/>
                <w:szCs w:val="20"/>
              </w:rPr>
              <w:t>Dipendenza dal fattore umano del livello di sicurezza del regime di blocco utilizzato in condizioni degradate</w:t>
            </w:r>
          </w:p>
        </w:tc>
      </w:tr>
      <w:tr w:rsidR="00F736D4" w:rsidRPr="00B25F3D" w14:paraId="14CEC094" w14:textId="77777777" w:rsidTr="00732D37">
        <w:trPr>
          <w:gridAfter w:val="1"/>
          <w:wAfter w:w="25" w:type="pct"/>
          <w:trHeight w:hRule="exact" w:val="2551"/>
        </w:trPr>
        <w:tc>
          <w:tcPr>
            <w:tcW w:w="1631" w:type="pct"/>
            <w:tcBorders>
              <w:top w:val="single" w:sz="4" w:space="0" w:color="auto"/>
              <w:left w:val="single" w:sz="4" w:space="0" w:color="auto"/>
              <w:bottom w:val="single" w:sz="4" w:space="0" w:color="auto"/>
              <w:right w:val="single" w:sz="4" w:space="0" w:color="auto"/>
            </w:tcBorders>
            <w:vAlign w:val="center"/>
          </w:tcPr>
          <w:p w14:paraId="11FB88B1" w14:textId="77777777" w:rsidR="00F736D4" w:rsidRPr="00495C79" w:rsidRDefault="00F736D4" w:rsidP="00EB5011">
            <w:pPr>
              <w:jc w:val="center"/>
              <w:rPr>
                <w:rFonts w:ascii="Cambria" w:hAnsi="Cambria"/>
                <w:b/>
                <w:sz w:val="20"/>
                <w:szCs w:val="20"/>
              </w:rPr>
            </w:pPr>
            <w:r w:rsidRPr="0011372B">
              <w:rPr>
                <w:rFonts w:ascii="Cambria" w:hAnsi="Cambria"/>
                <w:b/>
                <w:sz w:val="20"/>
                <w:szCs w:val="20"/>
              </w:rPr>
              <w:t>Caus</w:t>
            </w:r>
            <w:r>
              <w:rPr>
                <w:rFonts w:ascii="Cambria" w:hAnsi="Cambria"/>
                <w:b/>
                <w:sz w:val="20"/>
                <w:szCs w:val="20"/>
              </w:rPr>
              <w:t>a</w:t>
            </w:r>
            <w:r w:rsidRPr="0011372B">
              <w:rPr>
                <w:rFonts w:ascii="Cambria" w:hAnsi="Cambria"/>
                <w:b/>
                <w:sz w:val="20"/>
                <w:szCs w:val="20"/>
              </w:rPr>
              <w:t xml:space="preserve"> a monte</w:t>
            </w:r>
          </w:p>
        </w:tc>
        <w:tc>
          <w:tcPr>
            <w:tcW w:w="3344" w:type="pct"/>
            <w:gridSpan w:val="23"/>
            <w:tcBorders>
              <w:top w:val="single" w:sz="4" w:space="0" w:color="auto"/>
              <w:left w:val="single" w:sz="4" w:space="0" w:color="auto"/>
              <w:bottom w:val="single" w:sz="4" w:space="0" w:color="auto"/>
              <w:right w:val="single" w:sz="4" w:space="0" w:color="auto"/>
            </w:tcBorders>
            <w:vAlign w:val="center"/>
          </w:tcPr>
          <w:p w14:paraId="79B7A200" w14:textId="51650335" w:rsidR="00F736D4" w:rsidRPr="008705CC" w:rsidRDefault="00732D37" w:rsidP="00EB5011">
            <w:pPr>
              <w:jc w:val="both"/>
              <w:rPr>
                <w:rFonts w:ascii="Cambria" w:hAnsi="Cambria"/>
                <w:bCs/>
                <w:iCs/>
                <w:sz w:val="20"/>
                <w:szCs w:val="20"/>
              </w:rPr>
            </w:pPr>
            <w:r>
              <w:rPr>
                <w:rFonts w:ascii="Cambria" w:hAnsi="Cambria"/>
                <w:bCs/>
                <w:iCs/>
                <w:sz w:val="20"/>
                <w:szCs w:val="20"/>
              </w:rPr>
              <w:t xml:space="preserve">Sostanziale mancata </w:t>
            </w:r>
            <w:r w:rsidR="00F736D4" w:rsidRPr="008705CC">
              <w:rPr>
                <w:rFonts w:ascii="Cambria" w:hAnsi="Cambria"/>
                <w:bCs/>
                <w:iCs/>
                <w:sz w:val="20"/>
                <w:szCs w:val="20"/>
              </w:rPr>
              <w:t xml:space="preserve">applicazione, da parte di Ferrovie del Sud Est e Servizi Automobilistici </w:t>
            </w:r>
            <w:proofErr w:type="spellStart"/>
            <w:r w:rsidR="00F736D4" w:rsidRPr="008705CC">
              <w:rPr>
                <w:rFonts w:ascii="Cambria" w:hAnsi="Cambria"/>
                <w:bCs/>
                <w:iCs/>
                <w:sz w:val="20"/>
                <w:szCs w:val="20"/>
              </w:rPr>
              <w:t>Srl</w:t>
            </w:r>
            <w:proofErr w:type="spellEnd"/>
            <w:r w:rsidR="00F736D4" w:rsidRPr="008705CC">
              <w:rPr>
                <w:rFonts w:ascii="Cambria" w:hAnsi="Cambria"/>
                <w:bCs/>
                <w:iCs/>
                <w:sz w:val="20"/>
                <w:szCs w:val="20"/>
              </w:rPr>
              <w:t xml:space="preserve">, delle disposizioni contenute nel </w:t>
            </w:r>
            <w:proofErr w:type="spellStart"/>
            <w:r w:rsidR="00F736D4" w:rsidRPr="008705CC">
              <w:rPr>
                <w:rFonts w:ascii="Cambria" w:hAnsi="Cambria"/>
                <w:bCs/>
                <w:iCs/>
                <w:sz w:val="20"/>
                <w:szCs w:val="20"/>
              </w:rPr>
              <w:t>D.Lgs</w:t>
            </w:r>
            <w:proofErr w:type="spellEnd"/>
            <w:r w:rsidR="00F736D4" w:rsidRPr="008705CC">
              <w:rPr>
                <w:rFonts w:ascii="Cambria" w:hAnsi="Cambria"/>
                <w:bCs/>
                <w:iCs/>
                <w:sz w:val="20"/>
                <w:szCs w:val="20"/>
              </w:rPr>
              <w:t xml:space="preserve"> 112/2015 e nel Decreto MIT 05/08/2016 relativamente all’implementazione del Sistema di Gestione della Sicurezza, con particolare riguardo alla gestione dei rischi legati alla regolazione della circolazione ferroviaria in condizioni degradate, nonché alla formazione ed al mantenimento delle competenze del personale impegnato in attività di sicurezza.</w:t>
            </w:r>
          </w:p>
        </w:tc>
      </w:tr>
      <w:tr w:rsidR="005D17BB" w:rsidRPr="00B25F3D" w14:paraId="73468D44" w14:textId="77777777" w:rsidTr="00732D37">
        <w:trPr>
          <w:gridAfter w:val="1"/>
          <w:wAfter w:w="25" w:type="pct"/>
          <w:trHeight w:hRule="exact" w:val="741"/>
        </w:trPr>
        <w:tc>
          <w:tcPr>
            <w:tcW w:w="1631" w:type="pct"/>
            <w:tcBorders>
              <w:top w:val="single" w:sz="4" w:space="0" w:color="auto"/>
              <w:left w:val="single" w:sz="4" w:space="0" w:color="auto"/>
              <w:bottom w:val="single" w:sz="4" w:space="0" w:color="auto"/>
              <w:right w:val="single" w:sz="4" w:space="0" w:color="auto"/>
            </w:tcBorders>
            <w:shd w:val="clear" w:color="auto" w:fill="92D050"/>
            <w:vAlign w:val="center"/>
          </w:tcPr>
          <w:p w14:paraId="5ABEBADE"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lastRenderedPageBreak/>
              <w:t>Banca dati ERAIL –</w:t>
            </w:r>
          </w:p>
          <w:p w14:paraId="6213ACF7"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ID evento</w:t>
            </w:r>
          </w:p>
        </w:tc>
        <w:tc>
          <w:tcPr>
            <w:tcW w:w="768" w:type="pct"/>
            <w:gridSpan w:val="4"/>
            <w:tcBorders>
              <w:top w:val="single" w:sz="4" w:space="0" w:color="auto"/>
              <w:left w:val="single" w:sz="4" w:space="0" w:color="auto"/>
              <w:bottom w:val="single" w:sz="4" w:space="0" w:color="auto"/>
              <w:right w:val="single" w:sz="4" w:space="0" w:color="auto"/>
            </w:tcBorders>
            <w:shd w:val="clear" w:color="auto" w:fill="92D050"/>
            <w:vAlign w:val="center"/>
            <w:hideMark/>
          </w:tcPr>
          <w:p w14:paraId="27DF632A"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Data incidente</w:t>
            </w:r>
          </w:p>
        </w:tc>
        <w:tc>
          <w:tcPr>
            <w:tcW w:w="814" w:type="pct"/>
            <w:gridSpan w:val="9"/>
            <w:tcBorders>
              <w:top w:val="single" w:sz="4" w:space="0" w:color="auto"/>
              <w:left w:val="single" w:sz="4" w:space="0" w:color="auto"/>
              <w:bottom w:val="single" w:sz="4" w:space="0" w:color="auto"/>
              <w:right w:val="single" w:sz="4" w:space="0" w:color="auto"/>
            </w:tcBorders>
            <w:shd w:val="clear" w:color="auto" w:fill="92D050"/>
            <w:vAlign w:val="center"/>
            <w:hideMark/>
          </w:tcPr>
          <w:p w14:paraId="3FEBF728"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Località</w:t>
            </w:r>
          </w:p>
        </w:tc>
        <w:tc>
          <w:tcPr>
            <w:tcW w:w="936" w:type="pct"/>
            <w:gridSpan w:val="5"/>
            <w:tcBorders>
              <w:top w:val="single" w:sz="4" w:space="0" w:color="auto"/>
              <w:left w:val="single" w:sz="4" w:space="0" w:color="auto"/>
              <w:bottom w:val="single" w:sz="4" w:space="0" w:color="auto"/>
              <w:right w:val="single" w:sz="4" w:space="0" w:color="auto"/>
            </w:tcBorders>
            <w:shd w:val="clear" w:color="auto" w:fill="92D050"/>
            <w:vAlign w:val="center"/>
            <w:hideMark/>
          </w:tcPr>
          <w:p w14:paraId="5A759C83"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Accadimento</w:t>
            </w:r>
          </w:p>
        </w:tc>
        <w:tc>
          <w:tcPr>
            <w:tcW w:w="826" w:type="pct"/>
            <w:gridSpan w:val="5"/>
            <w:tcBorders>
              <w:top w:val="single" w:sz="4" w:space="0" w:color="auto"/>
              <w:left w:val="single" w:sz="4" w:space="0" w:color="auto"/>
              <w:bottom w:val="single" w:sz="4" w:space="0" w:color="auto"/>
              <w:right w:val="single" w:sz="4" w:space="0" w:color="auto"/>
            </w:tcBorders>
            <w:shd w:val="clear" w:color="auto" w:fill="92D050"/>
            <w:vAlign w:val="center"/>
          </w:tcPr>
          <w:p w14:paraId="6D022567"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Data conclusione indagine</w:t>
            </w:r>
          </w:p>
          <w:p w14:paraId="0661DC21" w14:textId="77777777" w:rsidR="00F736D4" w:rsidRPr="002A67DD" w:rsidRDefault="00F736D4" w:rsidP="00EB5011">
            <w:pPr>
              <w:jc w:val="center"/>
              <w:rPr>
                <w:rFonts w:ascii="Cambria" w:hAnsi="Cambria"/>
                <w:b/>
                <w:bCs/>
                <w:sz w:val="20"/>
                <w:szCs w:val="20"/>
              </w:rPr>
            </w:pPr>
          </w:p>
        </w:tc>
      </w:tr>
      <w:tr w:rsidR="005D17BB" w:rsidRPr="00B25F3D" w14:paraId="417D346C" w14:textId="77777777" w:rsidTr="00732D37">
        <w:trPr>
          <w:gridAfter w:val="1"/>
          <w:wAfter w:w="25" w:type="pct"/>
          <w:trHeight w:hRule="exact" w:val="1942"/>
        </w:trPr>
        <w:tc>
          <w:tcPr>
            <w:tcW w:w="1631" w:type="pct"/>
            <w:tcBorders>
              <w:top w:val="single" w:sz="4" w:space="0" w:color="auto"/>
              <w:left w:val="single" w:sz="4" w:space="0" w:color="auto"/>
              <w:bottom w:val="single" w:sz="4" w:space="0" w:color="auto"/>
              <w:right w:val="single" w:sz="4" w:space="0" w:color="auto"/>
            </w:tcBorders>
            <w:shd w:val="clear" w:color="auto" w:fill="auto"/>
            <w:vAlign w:val="center"/>
          </w:tcPr>
          <w:p w14:paraId="74A65B24" w14:textId="77777777" w:rsidR="00F736D4" w:rsidRPr="0025484F" w:rsidRDefault="00F736D4" w:rsidP="00EB5011">
            <w:pPr>
              <w:jc w:val="center"/>
              <w:rPr>
                <w:rFonts w:ascii="Cambria" w:hAnsi="Cambria"/>
                <w:b/>
                <w:bCs/>
                <w:sz w:val="20"/>
                <w:szCs w:val="20"/>
              </w:rPr>
            </w:pPr>
            <w:r w:rsidRPr="0025484F">
              <w:rPr>
                <w:rFonts w:ascii="Cambria" w:hAnsi="Cambria"/>
                <w:b/>
                <w:bCs/>
                <w:sz w:val="20"/>
                <w:szCs w:val="20"/>
              </w:rPr>
              <w:t>IT-5440</w:t>
            </w:r>
          </w:p>
        </w:tc>
        <w:tc>
          <w:tcPr>
            <w:tcW w:w="768"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D03746F" w14:textId="77777777" w:rsidR="00F736D4" w:rsidRPr="0025484F" w:rsidRDefault="00F736D4" w:rsidP="00EB5011">
            <w:pPr>
              <w:jc w:val="center"/>
              <w:rPr>
                <w:rFonts w:ascii="Cambria" w:hAnsi="Cambria"/>
                <w:b/>
                <w:bCs/>
                <w:sz w:val="20"/>
                <w:szCs w:val="20"/>
              </w:rPr>
            </w:pPr>
            <w:r w:rsidRPr="0025484F">
              <w:rPr>
                <w:rFonts w:ascii="Cambria" w:hAnsi="Cambria"/>
                <w:b/>
                <w:sz w:val="20"/>
                <w:szCs w:val="20"/>
              </w:rPr>
              <w:t>06.07.2017</w:t>
            </w:r>
          </w:p>
        </w:tc>
        <w:tc>
          <w:tcPr>
            <w:tcW w:w="814" w:type="pct"/>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78967FA4" w14:textId="77777777" w:rsidR="00F736D4" w:rsidRPr="0025484F" w:rsidRDefault="00F736D4" w:rsidP="00EB5011">
            <w:pPr>
              <w:rPr>
                <w:rFonts w:ascii="Cambria" w:hAnsi="Cambria"/>
                <w:b/>
                <w:sz w:val="20"/>
                <w:szCs w:val="20"/>
              </w:rPr>
            </w:pPr>
            <w:r w:rsidRPr="0025484F">
              <w:rPr>
                <w:rFonts w:ascii="Cambria" w:hAnsi="Cambria"/>
                <w:b/>
                <w:sz w:val="20"/>
                <w:szCs w:val="20"/>
              </w:rPr>
              <w:t xml:space="preserve">Linea Torino - Modane, tratta Bardonecchia – PC Terres </w:t>
            </w:r>
            <w:proofErr w:type="spellStart"/>
            <w:r w:rsidRPr="0025484F">
              <w:rPr>
                <w:rFonts w:ascii="Cambria" w:hAnsi="Cambria"/>
                <w:b/>
                <w:sz w:val="20"/>
                <w:szCs w:val="20"/>
              </w:rPr>
              <w:t>Froides</w:t>
            </w:r>
            <w:proofErr w:type="spellEnd"/>
          </w:p>
        </w:tc>
        <w:tc>
          <w:tcPr>
            <w:tcW w:w="936"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0ABB50F" w14:textId="77777777" w:rsidR="00F736D4" w:rsidRPr="0025484F" w:rsidRDefault="00F736D4" w:rsidP="00EB5011">
            <w:pPr>
              <w:jc w:val="center"/>
              <w:rPr>
                <w:rFonts w:ascii="Cambria" w:hAnsi="Cambria"/>
                <w:b/>
                <w:sz w:val="20"/>
                <w:szCs w:val="20"/>
              </w:rPr>
            </w:pPr>
            <w:r w:rsidRPr="0025484F">
              <w:rPr>
                <w:rFonts w:ascii="Cambria" w:hAnsi="Cambria"/>
                <w:b/>
                <w:sz w:val="20"/>
                <w:szCs w:val="20"/>
              </w:rPr>
              <w:t>Fuga di mezzo d’opera durante interruzione tecnica della linea</w:t>
            </w:r>
          </w:p>
        </w:tc>
        <w:tc>
          <w:tcPr>
            <w:tcW w:w="826"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164DCB4E" w14:textId="77777777" w:rsidR="00F736D4" w:rsidRPr="00F83A21" w:rsidRDefault="00F736D4" w:rsidP="00EB5011">
            <w:pPr>
              <w:jc w:val="center"/>
              <w:rPr>
                <w:rFonts w:ascii="Cambria" w:hAnsi="Cambria"/>
                <w:b/>
                <w:bCs/>
                <w:sz w:val="20"/>
                <w:szCs w:val="20"/>
                <w:vertAlign w:val="superscript"/>
              </w:rPr>
            </w:pPr>
            <w:r w:rsidRPr="0025484F">
              <w:rPr>
                <w:rFonts w:ascii="Cambria" w:hAnsi="Cambria"/>
                <w:b/>
                <w:sz w:val="20"/>
                <w:szCs w:val="20"/>
              </w:rPr>
              <w:t>13.09.2018</w:t>
            </w:r>
          </w:p>
        </w:tc>
      </w:tr>
      <w:tr w:rsidR="00F736D4" w:rsidRPr="00B25F3D" w14:paraId="48251E39" w14:textId="77777777" w:rsidTr="00732D37">
        <w:trPr>
          <w:gridAfter w:val="1"/>
          <w:wAfter w:w="25" w:type="pct"/>
          <w:trHeight w:hRule="exact" w:val="2965"/>
        </w:trPr>
        <w:tc>
          <w:tcPr>
            <w:tcW w:w="1631" w:type="pct"/>
            <w:tcBorders>
              <w:top w:val="single" w:sz="4" w:space="0" w:color="auto"/>
              <w:left w:val="single" w:sz="4" w:space="0" w:color="auto"/>
              <w:bottom w:val="single" w:sz="4" w:space="0" w:color="auto"/>
              <w:right w:val="single" w:sz="4" w:space="0" w:color="auto"/>
            </w:tcBorders>
            <w:vAlign w:val="center"/>
          </w:tcPr>
          <w:p w14:paraId="7B50D8D7" w14:textId="77777777" w:rsidR="00F736D4" w:rsidRDefault="00F736D4" w:rsidP="00EB5011">
            <w:pPr>
              <w:spacing w:after="120"/>
              <w:jc w:val="center"/>
              <w:rPr>
                <w:rFonts w:ascii="Cambria" w:hAnsi="Cambria"/>
                <w:b/>
                <w:bCs/>
                <w:sz w:val="20"/>
                <w:szCs w:val="20"/>
              </w:rPr>
            </w:pPr>
            <w:r w:rsidRPr="004621D5">
              <w:rPr>
                <w:rFonts w:ascii="Cambria" w:hAnsi="Cambria"/>
                <w:b/>
                <w:bCs/>
                <w:sz w:val="20"/>
                <w:szCs w:val="20"/>
              </w:rPr>
              <w:t>Descrizione evento</w:t>
            </w:r>
          </w:p>
          <w:p w14:paraId="679BA67D" w14:textId="77777777" w:rsidR="00F736D4" w:rsidRPr="003A4001" w:rsidRDefault="00F736D4" w:rsidP="00EB5011">
            <w:pPr>
              <w:spacing w:after="120"/>
              <w:jc w:val="center"/>
              <w:rPr>
                <w:rFonts w:ascii="Cambria" w:hAnsi="Cambria"/>
                <w:b/>
                <w:bCs/>
                <w:sz w:val="20"/>
                <w:szCs w:val="20"/>
              </w:rPr>
            </w:pPr>
            <w:r w:rsidRPr="00452A2D">
              <w:rPr>
                <w:noProof/>
              </w:rPr>
              <w:drawing>
                <wp:inline distT="0" distB="0" distL="0" distR="0" wp14:anchorId="2A101BBC" wp14:editId="1EE0DDEC">
                  <wp:extent cx="1683522" cy="1224000"/>
                  <wp:effectExtent l="0" t="0" r="0" b="0"/>
                  <wp:docPr id="3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83522" cy="1224000"/>
                          </a:xfrm>
                          <a:prstGeom prst="rect">
                            <a:avLst/>
                          </a:prstGeom>
                          <a:noFill/>
                          <a:ln>
                            <a:noFill/>
                          </a:ln>
                        </pic:spPr>
                      </pic:pic>
                    </a:graphicData>
                  </a:graphic>
                </wp:inline>
              </w:drawing>
            </w:r>
          </w:p>
        </w:tc>
        <w:tc>
          <w:tcPr>
            <w:tcW w:w="3344" w:type="pct"/>
            <w:gridSpan w:val="23"/>
            <w:tcBorders>
              <w:top w:val="single" w:sz="4" w:space="0" w:color="auto"/>
              <w:left w:val="single" w:sz="4" w:space="0" w:color="auto"/>
              <w:bottom w:val="single" w:sz="4" w:space="0" w:color="auto"/>
              <w:right w:val="single" w:sz="4" w:space="0" w:color="auto"/>
            </w:tcBorders>
            <w:vAlign w:val="center"/>
          </w:tcPr>
          <w:p w14:paraId="594F0950" w14:textId="77777777" w:rsidR="00F736D4" w:rsidRPr="00490A42" w:rsidRDefault="00F736D4" w:rsidP="00EB5011">
            <w:pPr>
              <w:jc w:val="both"/>
              <w:rPr>
                <w:rFonts w:ascii="Cambria" w:hAnsi="Cambria"/>
                <w:sz w:val="20"/>
                <w:szCs w:val="20"/>
              </w:rPr>
            </w:pPr>
            <w:r w:rsidRPr="00B943F6">
              <w:rPr>
                <w:rFonts w:ascii="Cambria" w:hAnsi="Cambria"/>
                <w:sz w:val="20"/>
                <w:szCs w:val="20"/>
              </w:rPr>
              <w:t xml:space="preserve">In data 6 luglio 2017, fra le ore 15:15 e le ore 15:35 circa, si è verificata la fuga di un mezzo d’opera MATISA PV6 di Rete Ferroviaria Italiana </w:t>
            </w:r>
            <w:proofErr w:type="spellStart"/>
            <w:r w:rsidRPr="00B943F6">
              <w:rPr>
                <w:rFonts w:ascii="Cambria" w:hAnsi="Cambria"/>
                <w:sz w:val="20"/>
                <w:szCs w:val="20"/>
              </w:rPr>
              <w:t>SpA</w:t>
            </w:r>
            <w:proofErr w:type="spellEnd"/>
            <w:r w:rsidRPr="00B943F6">
              <w:rPr>
                <w:rFonts w:ascii="Cambria" w:hAnsi="Cambria"/>
                <w:sz w:val="20"/>
                <w:szCs w:val="20"/>
              </w:rPr>
              <w:t xml:space="preserve">, fermo al km 91,195 della linea Torino-Modane durante le operazioni di riparazione di un guasto all’impianto di segnalamento svolte in interruzione tecnica da Bardonecchia (km 83,831) al PC Terres </w:t>
            </w:r>
            <w:proofErr w:type="spellStart"/>
            <w:r w:rsidRPr="00B943F6">
              <w:rPr>
                <w:rFonts w:ascii="Cambria" w:hAnsi="Cambria"/>
                <w:sz w:val="20"/>
                <w:szCs w:val="20"/>
              </w:rPr>
              <w:t>Froides</w:t>
            </w:r>
            <w:proofErr w:type="spellEnd"/>
            <w:r w:rsidRPr="00B943F6">
              <w:rPr>
                <w:rFonts w:ascii="Cambria" w:hAnsi="Cambria"/>
                <w:sz w:val="20"/>
                <w:szCs w:val="20"/>
              </w:rPr>
              <w:t xml:space="preserve"> (km 98,145). Il mezzo, dopo una fuga di circa 11,718 km, durante la quale è possibile stimare che abbia raggiunto una velocità massima pari a circa 65 km/h, si è arrestato per inerzia all’interno della stazione di Modane (Francia), senza procurare danno alcuno a persone, mater</w:t>
            </w:r>
            <w:r>
              <w:rPr>
                <w:rFonts w:ascii="Cambria" w:hAnsi="Cambria"/>
                <w:sz w:val="20"/>
                <w:szCs w:val="20"/>
              </w:rPr>
              <w:t>iale rotabile e infrastruttura.</w:t>
            </w:r>
          </w:p>
        </w:tc>
      </w:tr>
      <w:tr w:rsidR="00F736D4" w:rsidRPr="00B25F3D" w14:paraId="7655F565" w14:textId="77777777" w:rsidTr="00732D37">
        <w:trPr>
          <w:gridAfter w:val="1"/>
          <w:wAfter w:w="25" w:type="pct"/>
          <w:trHeight w:hRule="exact" w:val="1562"/>
        </w:trPr>
        <w:tc>
          <w:tcPr>
            <w:tcW w:w="1631" w:type="pct"/>
            <w:tcBorders>
              <w:top w:val="single" w:sz="4" w:space="0" w:color="auto"/>
              <w:left w:val="single" w:sz="4" w:space="0" w:color="auto"/>
              <w:bottom w:val="single" w:sz="4" w:space="0" w:color="auto"/>
              <w:right w:val="single" w:sz="4" w:space="0" w:color="auto"/>
            </w:tcBorders>
            <w:vAlign w:val="center"/>
            <w:hideMark/>
          </w:tcPr>
          <w:p w14:paraId="53055A94" w14:textId="77777777" w:rsidR="00F736D4" w:rsidRPr="000C2EEA" w:rsidRDefault="00F736D4" w:rsidP="00EB5011">
            <w:pPr>
              <w:jc w:val="center"/>
              <w:rPr>
                <w:rFonts w:ascii="Cambria" w:hAnsi="Cambria"/>
                <w:b/>
                <w:bCs/>
                <w:sz w:val="20"/>
                <w:szCs w:val="20"/>
              </w:rPr>
            </w:pPr>
            <w:r w:rsidRPr="000C2EEA">
              <w:rPr>
                <w:rFonts w:ascii="Cambria" w:hAnsi="Cambria"/>
                <w:b/>
                <w:sz w:val="20"/>
                <w:szCs w:val="20"/>
              </w:rPr>
              <w:t xml:space="preserve">Causa diretta </w:t>
            </w:r>
          </w:p>
        </w:tc>
        <w:tc>
          <w:tcPr>
            <w:tcW w:w="3344" w:type="pct"/>
            <w:gridSpan w:val="23"/>
            <w:tcBorders>
              <w:top w:val="single" w:sz="4" w:space="0" w:color="auto"/>
              <w:left w:val="single" w:sz="4" w:space="0" w:color="auto"/>
              <w:bottom w:val="single" w:sz="4" w:space="0" w:color="auto"/>
              <w:right w:val="single" w:sz="4" w:space="0" w:color="auto"/>
            </w:tcBorders>
            <w:vAlign w:val="center"/>
          </w:tcPr>
          <w:p w14:paraId="0F70D2DC" w14:textId="77777777" w:rsidR="00F736D4" w:rsidRPr="00490A42" w:rsidRDefault="00F736D4" w:rsidP="00EB5011">
            <w:pPr>
              <w:jc w:val="both"/>
              <w:rPr>
                <w:rFonts w:ascii="Cambria" w:hAnsi="Cambria"/>
                <w:sz w:val="20"/>
                <w:szCs w:val="20"/>
              </w:rPr>
            </w:pPr>
            <w:r>
              <w:rPr>
                <w:rFonts w:ascii="Cambria" w:hAnsi="Cambria"/>
                <w:sz w:val="20"/>
                <w:szCs w:val="20"/>
              </w:rPr>
              <w:t>M</w:t>
            </w:r>
            <w:r w:rsidRPr="00490A42">
              <w:rPr>
                <w:rFonts w:ascii="Cambria" w:hAnsi="Cambria"/>
                <w:sz w:val="20"/>
                <w:szCs w:val="20"/>
              </w:rPr>
              <w:t>ancata osservanza, da parte dei due agenti coinvolti, dell’Istruzione per il Servizio dei Manovratori (ISM), richiamata dall’RCT all’art. 7 comma 15, che all’art. 28 comma 5 stabilisce che i veicoli in stazionamento debbano essere immobilizzati con il freno a mano e con due staffe in modo tale evitare movimenti in ambedue i sensi</w:t>
            </w:r>
            <w:r>
              <w:rPr>
                <w:rFonts w:ascii="Cambria" w:hAnsi="Cambria"/>
                <w:sz w:val="20"/>
                <w:szCs w:val="20"/>
              </w:rPr>
              <w:t>.</w:t>
            </w:r>
          </w:p>
        </w:tc>
      </w:tr>
      <w:tr w:rsidR="00F736D4" w:rsidRPr="00B25F3D" w14:paraId="58A4B697" w14:textId="77777777" w:rsidTr="00732D37">
        <w:trPr>
          <w:gridAfter w:val="1"/>
          <w:wAfter w:w="25" w:type="pct"/>
          <w:trHeight w:hRule="exact" w:val="715"/>
        </w:trPr>
        <w:tc>
          <w:tcPr>
            <w:tcW w:w="1631" w:type="pct"/>
            <w:tcBorders>
              <w:top w:val="single" w:sz="4" w:space="0" w:color="auto"/>
              <w:left w:val="single" w:sz="4" w:space="0" w:color="auto"/>
              <w:bottom w:val="single" w:sz="4" w:space="0" w:color="auto"/>
              <w:right w:val="single" w:sz="4" w:space="0" w:color="auto"/>
            </w:tcBorders>
            <w:vAlign w:val="center"/>
            <w:hideMark/>
          </w:tcPr>
          <w:p w14:paraId="5AB41BBA" w14:textId="77777777" w:rsidR="00F736D4" w:rsidRPr="0011372B" w:rsidRDefault="00F736D4" w:rsidP="00EB5011">
            <w:pPr>
              <w:jc w:val="center"/>
              <w:rPr>
                <w:rFonts w:ascii="Cambria" w:hAnsi="Cambria"/>
                <w:b/>
                <w:sz w:val="20"/>
                <w:szCs w:val="20"/>
              </w:rPr>
            </w:pPr>
            <w:r>
              <w:rPr>
                <w:rFonts w:ascii="Cambria" w:hAnsi="Cambria"/>
                <w:b/>
                <w:sz w:val="20"/>
                <w:szCs w:val="20"/>
              </w:rPr>
              <w:t>Causa indiretta</w:t>
            </w:r>
          </w:p>
        </w:tc>
        <w:tc>
          <w:tcPr>
            <w:tcW w:w="3344" w:type="pct"/>
            <w:gridSpan w:val="23"/>
            <w:tcBorders>
              <w:top w:val="single" w:sz="4" w:space="0" w:color="auto"/>
              <w:left w:val="single" w:sz="4" w:space="0" w:color="auto"/>
              <w:bottom w:val="single" w:sz="4" w:space="0" w:color="auto"/>
              <w:right w:val="single" w:sz="4" w:space="0" w:color="auto"/>
            </w:tcBorders>
            <w:vAlign w:val="center"/>
          </w:tcPr>
          <w:p w14:paraId="4A9887F6" w14:textId="77777777" w:rsidR="00F736D4" w:rsidRPr="00867F29" w:rsidRDefault="00F736D4" w:rsidP="00EB5011">
            <w:pPr>
              <w:jc w:val="both"/>
              <w:rPr>
                <w:rFonts w:ascii="Cambria" w:hAnsi="Cambria"/>
                <w:bCs/>
                <w:iCs/>
                <w:sz w:val="20"/>
                <w:szCs w:val="20"/>
              </w:rPr>
            </w:pPr>
            <w:r w:rsidRPr="00867F29">
              <w:rPr>
                <w:rFonts w:ascii="Cambria" w:hAnsi="Cambria" w:cs="Arial"/>
                <w:smallCaps/>
                <w:sz w:val="20"/>
                <w:szCs w:val="20"/>
              </w:rPr>
              <w:t>N.P.</w:t>
            </w:r>
          </w:p>
        </w:tc>
      </w:tr>
      <w:tr w:rsidR="00F736D4" w:rsidRPr="00B25F3D" w14:paraId="5798DF35" w14:textId="77777777" w:rsidTr="00732D37">
        <w:trPr>
          <w:gridAfter w:val="1"/>
          <w:wAfter w:w="25" w:type="pct"/>
          <w:trHeight w:hRule="exact" w:val="711"/>
        </w:trPr>
        <w:tc>
          <w:tcPr>
            <w:tcW w:w="1631" w:type="pct"/>
            <w:tcBorders>
              <w:top w:val="single" w:sz="4" w:space="0" w:color="auto"/>
              <w:left w:val="single" w:sz="4" w:space="0" w:color="auto"/>
              <w:bottom w:val="single" w:sz="4" w:space="0" w:color="auto"/>
              <w:right w:val="single" w:sz="4" w:space="0" w:color="auto"/>
            </w:tcBorders>
            <w:vAlign w:val="center"/>
          </w:tcPr>
          <w:p w14:paraId="41FDB0F9" w14:textId="77777777" w:rsidR="00F736D4" w:rsidRPr="00495C79" w:rsidRDefault="00F736D4" w:rsidP="00EB5011">
            <w:pPr>
              <w:jc w:val="center"/>
              <w:rPr>
                <w:rFonts w:ascii="Cambria" w:hAnsi="Cambria"/>
                <w:b/>
                <w:sz w:val="20"/>
                <w:szCs w:val="20"/>
              </w:rPr>
            </w:pPr>
            <w:r w:rsidRPr="0011372B">
              <w:rPr>
                <w:rFonts w:ascii="Cambria" w:hAnsi="Cambria"/>
                <w:b/>
                <w:sz w:val="20"/>
                <w:szCs w:val="20"/>
              </w:rPr>
              <w:t>Caus</w:t>
            </w:r>
            <w:r>
              <w:rPr>
                <w:rFonts w:ascii="Cambria" w:hAnsi="Cambria"/>
                <w:b/>
                <w:sz w:val="20"/>
                <w:szCs w:val="20"/>
              </w:rPr>
              <w:t>a</w:t>
            </w:r>
            <w:r w:rsidRPr="0011372B">
              <w:rPr>
                <w:rFonts w:ascii="Cambria" w:hAnsi="Cambria"/>
                <w:b/>
                <w:sz w:val="20"/>
                <w:szCs w:val="20"/>
              </w:rPr>
              <w:t xml:space="preserve"> a monte</w:t>
            </w:r>
          </w:p>
        </w:tc>
        <w:tc>
          <w:tcPr>
            <w:tcW w:w="3344" w:type="pct"/>
            <w:gridSpan w:val="23"/>
            <w:tcBorders>
              <w:top w:val="single" w:sz="4" w:space="0" w:color="auto"/>
              <w:left w:val="single" w:sz="4" w:space="0" w:color="auto"/>
              <w:bottom w:val="single" w:sz="4" w:space="0" w:color="auto"/>
              <w:right w:val="single" w:sz="4" w:space="0" w:color="auto"/>
            </w:tcBorders>
            <w:vAlign w:val="center"/>
          </w:tcPr>
          <w:p w14:paraId="3C7B0C6F" w14:textId="77777777" w:rsidR="00F736D4" w:rsidRPr="00867F29" w:rsidRDefault="00F736D4" w:rsidP="00EB5011">
            <w:pPr>
              <w:jc w:val="both"/>
              <w:rPr>
                <w:rFonts w:ascii="Cambria" w:hAnsi="Cambria"/>
                <w:bCs/>
                <w:iCs/>
                <w:sz w:val="20"/>
                <w:szCs w:val="20"/>
              </w:rPr>
            </w:pPr>
            <w:r w:rsidRPr="00867F29">
              <w:rPr>
                <w:rFonts w:ascii="Cambria" w:hAnsi="Cambria" w:cs="Arial"/>
                <w:smallCaps/>
                <w:sz w:val="20"/>
                <w:szCs w:val="20"/>
              </w:rPr>
              <w:t>N.P.</w:t>
            </w:r>
          </w:p>
        </w:tc>
      </w:tr>
      <w:tr w:rsidR="005D17BB" w:rsidRPr="00B25F3D" w14:paraId="2A4487D6" w14:textId="77777777" w:rsidTr="00732D37">
        <w:trPr>
          <w:gridAfter w:val="1"/>
          <w:wAfter w:w="25" w:type="pct"/>
          <w:trHeight w:hRule="exact" w:val="741"/>
        </w:trPr>
        <w:tc>
          <w:tcPr>
            <w:tcW w:w="1631" w:type="pct"/>
            <w:tcBorders>
              <w:top w:val="single" w:sz="4" w:space="0" w:color="auto"/>
              <w:left w:val="single" w:sz="4" w:space="0" w:color="auto"/>
              <w:bottom w:val="single" w:sz="4" w:space="0" w:color="auto"/>
              <w:right w:val="single" w:sz="4" w:space="0" w:color="auto"/>
            </w:tcBorders>
            <w:shd w:val="clear" w:color="auto" w:fill="92D050"/>
            <w:vAlign w:val="center"/>
          </w:tcPr>
          <w:p w14:paraId="1EB7C8C6"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Banca dati ERAIL –</w:t>
            </w:r>
          </w:p>
          <w:p w14:paraId="0B9E2994"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ID evento</w:t>
            </w:r>
          </w:p>
        </w:tc>
        <w:tc>
          <w:tcPr>
            <w:tcW w:w="814" w:type="pct"/>
            <w:gridSpan w:val="7"/>
            <w:tcBorders>
              <w:top w:val="single" w:sz="4" w:space="0" w:color="auto"/>
              <w:left w:val="single" w:sz="4" w:space="0" w:color="auto"/>
              <w:bottom w:val="single" w:sz="4" w:space="0" w:color="auto"/>
              <w:right w:val="single" w:sz="4" w:space="0" w:color="auto"/>
            </w:tcBorders>
            <w:shd w:val="clear" w:color="auto" w:fill="92D050"/>
            <w:vAlign w:val="center"/>
            <w:hideMark/>
          </w:tcPr>
          <w:p w14:paraId="4DADB77B"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Data incidente</w:t>
            </w:r>
          </w:p>
        </w:tc>
        <w:tc>
          <w:tcPr>
            <w:tcW w:w="719" w:type="pct"/>
            <w:gridSpan w:val="3"/>
            <w:tcBorders>
              <w:top w:val="single" w:sz="4" w:space="0" w:color="auto"/>
              <w:left w:val="single" w:sz="4" w:space="0" w:color="auto"/>
              <w:bottom w:val="single" w:sz="4" w:space="0" w:color="auto"/>
              <w:right w:val="single" w:sz="4" w:space="0" w:color="auto"/>
            </w:tcBorders>
            <w:shd w:val="clear" w:color="auto" w:fill="92D050"/>
            <w:vAlign w:val="center"/>
            <w:hideMark/>
          </w:tcPr>
          <w:p w14:paraId="1C64C3AD"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Località</w:t>
            </w:r>
          </w:p>
        </w:tc>
        <w:tc>
          <w:tcPr>
            <w:tcW w:w="1003" w:type="pct"/>
            <w:gridSpan w:val="10"/>
            <w:tcBorders>
              <w:top w:val="single" w:sz="4" w:space="0" w:color="auto"/>
              <w:left w:val="single" w:sz="4" w:space="0" w:color="auto"/>
              <w:bottom w:val="single" w:sz="4" w:space="0" w:color="auto"/>
              <w:right w:val="single" w:sz="4" w:space="0" w:color="auto"/>
            </w:tcBorders>
            <w:shd w:val="clear" w:color="auto" w:fill="92D050"/>
            <w:vAlign w:val="center"/>
            <w:hideMark/>
          </w:tcPr>
          <w:p w14:paraId="60B37D17"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Accadimento</w:t>
            </w:r>
          </w:p>
        </w:tc>
        <w:tc>
          <w:tcPr>
            <w:tcW w:w="809" w:type="pct"/>
            <w:gridSpan w:val="3"/>
            <w:tcBorders>
              <w:top w:val="single" w:sz="4" w:space="0" w:color="auto"/>
              <w:left w:val="single" w:sz="4" w:space="0" w:color="auto"/>
              <w:bottom w:val="single" w:sz="4" w:space="0" w:color="auto"/>
              <w:right w:val="single" w:sz="4" w:space="0" w:color="auto"/>
            </w:tcBorders>
            <w:shd w:val="clear" w:color="auto" w:fill="92D050"/>
            <w:vAlign w:val="center"/>
          </w:tcPr>
          <w:p w14:paraId="60D2D2DD"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Data conclusione indagine</w:t>
            </w:r>
          </w:p>
          <w:p w14:paraId="12F05DA0" w14:textId="77777777" w:rsidR="00F736D4" w:rsidRPr="002A67DD" w:rsidRDefault="00F736D4" w:rsidP="00EB5011">
            <w:pPr>
              <w:jc w:val="center"/>
              <w:rPr>
                <w:rFonts w:ascii="Cambria" w:hAnsi="Cambria"/>
                <w:b/>
                <w:bCs/>
                <w:sz w:val="20"/>
                <w:szCs w:val="20"/>
              </w:rPr>
            </w:pPr>
          </w:p>
        </w:tc>
      </w:tr>
      <w:tr w:rsidR="005D17BB" w:rsidRPr="00B25F3D" w14:paraId="578660CF" w14:textId="77777777" w:rsidTr="00732D37">
        <w:trPr>
          <w:gridAfter w:val="1"/>
          <w:wAfter w:w="25" w:type="pct"/>
          <w:trHeight w:hRule="exact" w:val="1367"/>
        </w:trPr>
        <w:tc>
          <w:tcPr>
            <w:tcW w:w="1631" w:type="pct"/>
            <w:tcBorders>
              <w:top w:val="single" w:sz="4" w:space="0" w:color="auto"/>
              <w:left w:val="single" w:sz="4" w:space="0" w:color="auto"/>
              <w:bottom w:val="single" w:sz="4" w:space="0" w:color="auto"/>
              <w:right w:val="single" w:sz="4" w:space="0" w:color="auto"/>
            </w:tcBorders>
            <w:vAlign w:val="center"/>
            <w:hideMark/>
          </w:tcPr>
          <w:p w14:paraId="221BE5E0" w14:textId="77777777" w:rsidR="00F736D4" w:rsidRPr="00F83A21" w:rsidRDefault="00F736D4" w:rsidP="00EB5011">
            <w:pPr>
              <w:jc w:val="center"/>
              <w:rPr>
                <w:rFonts w:ascii="Cambria" w:hAnsi="Cambria"/>
                <w:b/>
                <w:sz w:val="20"/>
                <w:szCs w:val="20"/>
              </w:rPr>
            </w:pPr>
            <w:r w:rsidRPr="00F83A21">
              <w:rPr>
                <w:rFonts w:ascii="Cambria" w:hAnsi="Cambria"/>
                <w:b/>
                <w:bCs/>
                <w:sz w:val="20"/>
                <w:szCs w:val="20"/>
              </w:rPr>
              <w:t>IT-5481</w:t>
            </w:r>
          </w:p>
        </w:tc>
        <w:tc>
          <w:tcPr>
            <w:tcW w:w="814" w:type="pct"/>
            <w:gridSpan w:val="7"/>
            <w:tcBorders>
              <w:top w:val="single" w:sz="4" w:space="0" w:color="auto"/>
              <w:left w:val="single" w:sz="4" w:space="0" w:color="auto"/>
              <w:bottom w:val="single" w:sz="4" w:space="0" w:color="auto"/>
              <w:right w:val="single" w:sz="4" w:space="0" w:color="auto"/>
            </w:tcBorders>
            <w:vAlign w:val="center"/>
            <w:hideMark/>
          </w:tcPr>
          <w:p w14:paraId="234E80A4" w14:textId="77777777" w:rsidR="00F736D4" w:rsidRPr="00F83A21" w:rsidRDefault="00F736D4" w:rsidP="00EB5011">
            <w:pPr>
              <w:jc w:val="center"/>
              <w:rPr>
                <w:rFonts w:ascii="Cambria" w:hAnsi="Cambria"/>
                <w:b/>
                <w:sz w:val="20"/>
                <w:szCs w:val="20"/>
              </w:rPr>
            </w:pPr>
            <w:r w:rsidRPr="00F83A21">
              <w:rPr>
                <w:rFonts w:ascii="Cambria" w:hAnsi="Cambria"/>
                <w:b/>
                <w:sz w:val="20"/>
                <w:szCs w:val="20"/>
              </w:rPr>
              <w:t>25.09.2017</w:t>
            </w:r>
          </w:p>
        </w:tc>
        <w:tc>
          <w:tcPr>
            <w:tcW w:w="719" w:type="pct"/>
            <w:gridSpan w:val="3"/>
            <w:tcBorders>
              <w:top w:val="single" w:sz="4" w:space="0" w:color="auto"/>
              <w:left w:val="single" w:sz="4" w:space="0" w:color="auto"/>
              <w:bottom w:val="single" w:sz="4" w:space="0" w:color="auto"/>
              <w:right w:val="single" w:sz="4" w:space="0" w:color="auto"/>
            </w:tcBorders>
            <w:vAlign w:val="center"/>
            <w:hideMark/>
          </w:tcPr>
          <w:p w14:paraId="15A9EB3F" w14:textId="77777777" w:rsidR="00F736D4" w:rsidRPr="00F83A21" w:rsidRDefault="00F736D4" w:rsidP="00EB5011">
            <w:pPr>
              <w:rPr>
                <w:rFonts w:ascii="Cambria" w:hAnsi="Cambria"/>
                <w:b/>
                <w:sz w:val="20"/>
                <w:szCs w:val="20"/>
              </w:rPr>
            </w:pPr>
            <w:r w:rsidRPr="00F83A21">
              <w:rPr>
                <w:rFonts w:ascii="Cambria" w:hAnsi="Cambria"/>
                <w:b/>
                <w:sz w:val="20"/>
                <w:szCs w:val="20"/>
              </w:rPr>
              <w:t>Novara Boschetto</w:t>
            </w:r>
          </w:p>
        </w:tc>
        <w:tc>
          <w:tcPr>
            <w:tcW w:w="1003" w:type="pct"/>
            <w:gridSpan w:val="10"/>
            <w:tcBorders>
              <w:top w:val="single" w:sz="4" w:space="0" w:color="auto"/>
              <w:left w:val="single" w:sz="4" w:space="0" w:color="auto"/>
              <w:bottom w:val="single" w:sz="4" w:space="0" w:color="auto"/>
              <w:right w:val="single" w:sz="4" w:space="0" w:color="auto"/>
            </w:tcBorders>
            <w:vAlign w:val="center"/>
          </w:tcPr>
          <w:p w14:paraId="32B2974B" w14:textId="77777777" w:rsidR="00F736D4" w:rsidRPr="00F83A21" w:rsidRDefault="00F736D4" w:rsidP="00EB5011">
            <w:pPr>
              <w:jc w:val="center"/>
              <w:rPr>
                <w:rFonts w:ascii="Cambria" w:hAnsi="Cambria"/>
                <w:b/>
                <w:sz w:val="20"/>
                <w:szCs w:val="20"/>
              </w:rPr>
            </w:pPr>
            <w:r w:rsidRPr="00F83A21">
              <w:rPr>
                <w:rFonts w:ascii="Cambria" w:hAnsi="Cambria"/>
                <w:b/>
                <w:sz w:val="20"/>
                <w:szCs w:val="20"/>
              </w:rPr>
              <w:t>Deragliamento di un carro del treno merci 43631 in manovra</w:t>
            </w:r>
          </w:p>
        </w:tc>
        <w:tc>
          <w:tcPr>
            <w:tcW w:w="809" w:type="pct"/>
            <w:gridSpan w:val="3"/>
            <w:tcBorders>
              <w:top w:val="single" w:sz="4" w:space="0" w:color="auto"/>
              <w:left w:val="single" w:sz="4" w:space="0" w:color="auto"/>
              <w:bottom w:val="single" w:sz="4" w:space="0" w:color="auto"/>
              <w:right w:val="single" w:sz="4" w:space="0" w:color="auto"/>
            </w:tcBorders>
            <w:vAlign w:val="center"/>
            <w:hideMark/>
          </w:tcPr>
          <w:p w14:paraId="0862F60F" w14:textId="77777777" w:rsidR="00F736D4" w:rsidRPr="00F83A21" w:rsidRDefault="00F736D4" w:rsidP="00EB5011">
            <w:pPr>
              <w:jc w:val="center"/>
              <w:rPr>
                <w:rFonts w:ascii="Cambria" w:hAnsi="Cambria"/>
                <w:b/>
                <w:bCs/>
                <w:sz w:val="20"/>
                <w:szCs w:val="20"/>
                <w:vertAlign w:val="superscript"/>
              </w:rPr>
            </w:pPr>
            <w:r w:rsidRPr="00F83A21">
              <w:rPr>
                <w:rFonts w:ascii="Cambria" w:hAnsi="Cambria"/>
                <w:b/>
                <w:sz w:val="20"/>
                <w:szCs w:val="20"/>
              </w:rPr>
              <w:t>26.09.2018</w:t>
            </w:r>
          </w:p>
        </w:tc>
      </w:tr>
      <w:tr w:rsidR="005D17BB" w:rsidRPr="00B25F3D" w14:paraId="79D803DB" w14:textId="77777777" w:rsidTr="00732D37">
        <w:trPr>
          <w:gridAfter w:val="1"/>
          <w:wAfter w:w="25" w:type="pct"/>
          <w:trHeight w:hRule="exact" w:val="2778"/>
        </w:trPr>
        <w:tc>
          <w:tcPr>
            <w:tcW w:w="1631" w:type="pct"/>
            <w:tcBorders>
              <w:top w:val="single" w:sz="4" w:space="0" w:color="auto"/>
              <w:left w:val="single" w:sz="4" w:space="0" w:color="auto"/>
              <w:bottom w:val="single" w:sz="4" w:space="0" w:color="auto"/>
              <w:right w:val="single" w:sz="4" w:space="0" w:color="auto"/>
            </w:tcBorders>
            <w:vAlign w:val="center"/>
          </w:tcPr>
          <w:p w14:paraId="42849B9C" w14:textId="5732BCA8" w:rsidR="005D17BB" w:rsidRDefault="005D17BB" w:rsidP="005D17BB">
            <w:pPr>
              <w:spacing w:after="120"/>
              <w:jc w:val="center"/>
              <w:rPr>
                <w:rFonts w:ascii="Cambria" w:hAnsi="Cambria"/>
                <w:b/>
                <w:bCs/>
                <w:sz w:val="20"/>
                <w:szCs w:val="20"/>
              </w:rPr>
            </w:pPr>
            <w:r w:rsidRPr="004621D5">
              <w:rPr>
                <w:rFonts w:ascii="Cambria" w:hAnsi="Cambria"/>
                <w:b/>
                <w:bCs/>
                <w:sz w:val="20"/>
                <w:szCs w:val="20"/>
              </w:rPr>
              <w:t>Descrizione evento</w:t>
            </w:r>
          </w:p>
          <w:p w14:paraId="507C5CE9" w14:textId="2B73921A" w:rsidR="005D17BB" w:rsidRDefault="005D17BB" w:rsidP="005D17BB">
            <w:pPr>
              <w:spacing w:after="120"/>
              <w:jc w:val="center"/>
              <w:rPr>
                <w:rFonts w:ascii="Cambria" w:hAnsi="Cambria"/>
                <w:b/>
                <w:bCs/>
                <w:sz w:val="20"/>
                <w:szCs w:val="20"/>
              </w:rPr>
            </w:pPr>
            <w:r>
              <w:rPr>
                <w:noProof/>
                <w:color w:val="000000"/>
              </w:rPr>
              <w:drawing>
                <wp:inline distT="0" distB="0" distL="0" distR="0" wp14:anchorId="0BB8A732" wp14:editId="45F2E209">
                  <wp:extent cx="1728000" cy="1224000"/>
                  <wp:effectExtent l="0" t="0" r="5715" b="0"/>
                  <wp:docPr id="50"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srcRect/>
                          <a:stretch>
                            <a:fillRect/>
                          </a:stretch>
                        </pic:blipFill>
                        <pic:spPr bwMode="auto">
                          <a:xfrm>
                            <a:off x="0" y="0"/>
                            <a:ext cx="1728000" cy="1224000"/>
                          </a:xfrm>
                          <a:prstGeom prst="rect">
                            <a:avLst/>
                          </a:prstGeom>
                          <a:noFill/>
                          <a:ln w="9525">
                            <a:noFill/>
                            <a:miter lim="800000"/>
                            <a:headEnd/>
                            <a:tailEnd/>
                          </a:ln>
                        </pic:spPr>
                      </pic:pic>
                    </a:graphicData>
                  </a:graphic>
                </wp:inline>
              </w:drawing>
            </w:r>
          </w:p>
          <w:p w14:paraId="69C0251C" w14:textId="77777777" w:rsidR="005D17BB" w:rsidRPr="004621D5" w:rsidRDefault="005D17BB" w:rsidP="00EB5011">
            <w:pPr>
              <w:spacing w:after="120"/>
              <w:jc w:val="center"/>
              <w:rPr>
                <w:rFonts w:ascii="Cambria" w:hAnsi="Cambria"/>
                <w:b/>
                <w:bCs/>
                <w:sz w:val="20"/>
                <w:szCs w:val="20"/>
              </w:rPr>
            </w:pPr>
          </w:p>
        </w:tc>
        <w:tc>
          <w:tcPr>
            <w:tcW w:w="3344" w:type="pct"/>
            <w:gridSpan w:val="23"/>
            <w:tcBorders>
              <w:top w:val="single" w:sz="4" w:space="0" w:color="auto"/>
              <w:left w:val="single" w:sz="4" w:space="0" w:color="auto"/>
              <w:bottom w:val="single" w:sz="4" w:space="0" w:color="auto"/>
              <w:right w:val="single" w:sz="4" w:space="0" w:color="auto"/>
            </w:tcBorders>
            <w:vAlign w:val="center"/>
          </w:tcPr>
          <w:p w14:paraId="52BF85A1" w14:textId="77777777" w:rsidR="005D17BB" w:rsidRPr="00B01B56" w:rsidRDefault="005D17BB" w:rsidP="005D17BB">
            <w:pPr>
              <w:jc w:val="both"/>
              <w:rPr>
                <w:rFonts w:ascii="Cambria" w:hAnsi="Cambria"/>
                <w:color w:val="000000"/>
                <w:sz w:val="20"/>
                <w:szCs w:val="20"/>
              </w:rPr>
            </w:pPr>
            <w:r w:rsidRPr="00B01B56">
              <w:rPr>
                <w:rFonts w:ascii="Cambria" w:hAnsi="Cambria"/>
                <w:color w:val="000000"/>
                <w:sz w:val="20"/>
                <w:szCs w:val="20"/>
              </w:rPr>
              <w:t xml:space="preserve">Il giorno 25 settembre 2017, alle ore 4:50 circa, a seguito delle operazioni di manovra relative alla introduzione nel Fascio Isonzo (Terminale </w:t>
            </w:r>
            <w:proofErr w:type="spellStart"/>
            <w:r w:rsidRPr="00B01B56">
              <w:rPr>
                <w:rFonts w:ascii="Cambria" w:hAnsi="Cambria"/>
                <w:color w:val="000000"/>
                <w:sz w:val="20"/>
                <w:szCs w:val="20"/>
              </w:rPr>
              <w:t>Hupac</w:t>
            </w:r>
            <w:proofErr w:type="spellEnd"/>
            <w:r w:rsidRPr="00B01B56">
              <w:rPr>
                <w:rFonts w:ascii="Cambria" w:hAnsi="Cambria"/>
                <w:color w:val="000000"/>
                <w:sz w:val="20"/>
                <w:szCs w:val="20"/>
              </w:rPr>
              <w:t xml:space="preserve">) del materiale giunto con treno 43631 della IF SBB Cargo Italia, proveniente da Domodossola con termine corsa a Novara Boschetto, è avvenuto il deragliamento del carrello posteriore, senso marcia treno, del carro 84854984551.1 (quinto dalla testa del treno) in corrispondenza del deviatoio 419. Il carro in questione non trasportava MP. Il materiale rotabile coinvolto nell’evento era composto da 22 veicoli, di cui 21 carri pianale di tipo speciale a carrelli (tipo SAADKMS) chiamati </w:t>
            </w:r>
            <w:proofErr w:type="spellStart"/>
            <w:r w:rsidRPr="00B01B56">
              <w:rPr>
                <w:rFonts w:ascii="Cambria" w:hAnsi="Cambria"/>
                <w:color w:val="000000"/>
                <w:sz w:val="20"/>
                <w:szCs w:val="20"/>
              </w:rPr>
              <w:t>RoLa</w:t>
            </w:r>
            <w:proofErr w:type="spellEnd"/>
            <w:r w:rsidRPr="00B01B56">
              <w:rPr>
                <w:rFonts w:ascii="Cambria" w:hAnsi="Cambria"/>
                <w:color w:val="000000"/>
                <w:sz w:val="20"/>
                <w:szCs w:val="20"/>
              </w:rPr>
              <w:t>, ed una carrozza cuccette/autisti, in composizione al treno merci 43631, come riportato dalla lista dei veicoli M18.</w:t>
            </w:r>
          </w:p>
          <w:p w14:paraId="0B5C954B" w14:textId="77777777" w:rsidR="005D17BB" w:rsidRPr="00B01B56" w:rsidRDefault="005D17BB" w:rsidP="00EB5011">
            <w:pPr>
              <w:jc w:val="both"/>
              <w:rPr>
                <w:rFonts w:ascii="Cambria" w:hAnsi="Cambria"/>
                <w:color w:val="000000"/>
                <w:sz w:val="20"/>
                <w:szCs w:val="20"/>
              </w:rPr>
            </w:pPr>
          </w:p>
        </w:tc>
      </w:tr>
      <w:tr w:rsidR="00F736D4" w:rsidRPr="00B25F3D" w14:paraId="2E01A023" w14:textId="77777777" w:rsidTr="00732D37">
        <w:trPr>
          <w:gridAfter w:val="1"/>
          <w:wAfter w:w="25" w:type="pct"/>
          <w:trHeight w:hRule="exact" w:val="2279"/>
        </w:trPr>
        <w:tc>
          <w:tcPr>
            <w:tcW w:w="1631" w:type="pct"/>
            <w:tcBorders>
              <w:top w:val="single" w:sz="4" w:space="0" w:color="auto"/>
              <w:left w:val="single" w:sz="4" w:space="0" w:color="auto"/>
              <w:bottom w:val="single" w:sz="4" w:space="0" w:color="auto"/>
              <w:right w:val="single" w:sz="4" w:space="0" w:color="auto"/>
            </w:tcBorders>
            <w:vAlign w:val="center"/>
          </w:tcPr>
          <w:p w14:paraId="0C2BC0C8" w14:textId="69D6B6B3" w:rsidR="00F736D4" w:rsidRPr="003A4001" w:rsidRDefault="00F736D4" w:rsidP="00EB5011">
            <w:pPr>
              <w:spacing w:after="120"/>
              <w:jc w:val="center"/>
              <w:rPr>
                <w:rFonts w:ascii="Cambria" w:hAnsi="Cambria"/>
                <w:b/>
                <w:bCs/>
                <w:sz w:val="20"/>
                <w:szCs w:val="20"/>
              </w:rPr>
            </w:pPr>
          </w:p>
        </w:tc>
        <w:tc>
          <w:tcPr>
            <w:tcW w:w="3344" w:type="pct"/>
            <w:gridSpan w:val="23"/>
            <w:tcBorders>
              <w:top w:val="single" w:sz="4" w:space="0" w:color="auto"/>
              <w:left w:val="single" w:sz="4" w:space="0" w:color="auto"/>
              <w:bottom w:val="single" w:sz="4" w:space="0" w:color="auto"/>
              <w:right w:val="single" w:sz="4" w:space="0" w:color="auto"/>
            </w:tcBorders>
            <w:vAlign w:val="center"/>
          </w:tcPr>
          <w:p w14:paraId="68DE1569" w14:textId="77777777" w:rsidR="00F736D4" w:rsidRPr="00B01B56" w:rsidRDefault="00F736D4" w:rsidP="00EB5011">
            <w:pPr>
              <w:jc w:val="both"/>
              <w:rPr>
                <w:rFonts w:ascii="Cambria" w:hAnsi="Cambria"/>
                <w:color w:val="000000"/>
                <w:sz w:val="20"/>
                <w:szCs w:val="20"/>
              </w:rPr>
            </w:pPr>
            <w:r w:rsidRPr="00B01B56">
              <w:rPr>
                <w:rFonts w:ascii="Cambria" w:hAnsi="Cambria"/>
                <w:color w:val="000000"/>
                <w:sz w:val="20"/>
                <w:szCs w:val="20"/>
              </w:rPr>
              <w:t xml:space="preserve">Dopo l’arrivo del treno 43631 sul binario XVI e dopo lo scarto della locomotiva che aveva </w:t>
            </w:r>
            <w:proofErr w:type="spellStart"/>
            <w:r w:rsidRPr="00B01B56">
              <w:rPr>
                <w:rFonts w:ascii="Cambria" w:hAnsi="Cambria"/>
                <w:color w:val="000000"/>
                <w:sz w:val="20"/>
                <w:szCs w:val="20"/>
              </w:rPr>
              <w:t>trazionato</w:t>
            </w:r>
            <w:proofErr w:type="spellEnd"/>
            <w:r w:rsidRPr="00B01B56">
              <w:rPr>
                <w:rFonts w:ascii="Cambria" w:hAnsi="Cambria"/>
                <w:color w:val="000000"/>
                <w:sz w:val="20"/>
                <w:szCs w:val="20"/>
              </w:rPr>
              <w:t xml:space="preserve"> il convoglio, si è proceduto a spingere il materiale dal binario XVI ai binari del Fascio Isonzo per eseguire le operazioni di scarico delle </w:t>
            </w:r>
            <w:proofErr w:type="spellStart"/>
            <w:r w:rsidRPr="00B01B56">
              <w:rPr>
                <w:rFonts w:ascii="Cambria" w:hAnsi="Cambria"/>
                <w:color w:val="000000"/>
                <w:sz w:val="20"/>
                <w:szCs w:val="20"/>
              </w:rPr>
              <w:t>UdC</w:t>
            </w:r>
            <w:proofErr w:type="spellEnd"/>
            <w:r w:rsidRPr="00B01B56">
              <w:rPr>
                <w:rFonts w:ascii="Cambria" w:hAnsi="Cambria"/>
                <w:color w:val="000000"/>
                <w:sz w:val="20"/>
                <w:szCs w:val="20"/>
              </w:rPr>
              <w:t xml:space="preserve"> trasportate.</w:t>
            </w:r>
          </w:p>
          <w:p w14:paraId="2AE85495" w14:textId="77777777" w:rsidR="00F736D4" w:rsidRPr="00B01B56" w:rsidRDefault="00F736D4" w:rsidP="00EB5011">
            <w:pPr>
              <w:jc w:val="both"/>
              <w:rPr>
                <w:rFonts w:ascii="Cambria" w:hAnsi="Cambria"/>
                <w:color w:val="000000"/>
                <w:sz w:val="20"/>
                <w:szCs w:val="20"/>
              </w:rPr>
            </w:pPr>
            <w:r w:rsidRPr="00B01B56">
              <w:rPr>
                <w:rFonts w:ascii="Cambria" w:hAnsi="Cambria"/>
                <w:color w:val="000000"/>
                <w:sz w:val="20"/>
                <w:szCs w:val="20"/>
              </w:rPr>
              <w:t xml:space="preserve">Durante tale operazione, all’altezza del deviatoio 419, manovrato a mano dal personale della impresa </w:t>
            </w:r>
            <w:proofErr w:type="spellStart"/>
            <w:r w:rsidRPr="00B01B56">
              <w:rPr>
                <w:rFonts w:ascii="Cambria" w:hAnsi="Cambria"/>
                <w:color w:val="000000"/>
                <w:sz w:val="20"/>
                <w:szCs w:val="20"/>
              </w:rPr>
              <w:t>Logyca</w:t>
            </w:r>
            <w:proofErr w:type="spellEnd"/>
            <w:r w:rsidRPr="00B01B56">
              <w:rPr>
                <w:rFonts w:ascii="Cambria" w:hAnsi="Cambria"/>
                <w:color w:val="000000"/>
                <w:sz w:val="20"/>
                <w:szCs w:val="20"/>
              </w:rPr>
              <w:t xml:space="preserve"> Ultimo Miglio Ferroviario </w:t>
            </w:r>
            <w:proofErr w:type="spellStart"/>
            <w:r w:rsidRPr="00B01B56">
              <w:rPr>
                <w:rFonts w:ascii="Cambria" w:hAnsi="Cambria"/>
                <w:color w:val="000000"/>
                <w:sz w:val="20"/>
                <w:szCs w:val="20"/>
              </w:rPr>
              <w:t>Srl</w:t>
            </w:r>
            <w:proofErr w:type="spellEnd"/>
            <w:r w:rsidRPr="00B01B56">
              <w:rPr>
                <w:rFonts w:ascii="Cambria" w:hAnsi="Cambria"/>
                <w:color w:val="000000"/>
                <w:sz w:val="20"/>
                <w:szCs w:val="20"/>
              </w:rPr>
              <w:t xml:space="preserve"> che esegue le manovre per conto della IF SBBCI, il carrello posteriore del carro 84854984551.1 ha deragliato. </w:t>
            </w:r>
          </w:p>
        </w:tc>
      </w:tr>
      <w:tr w:rsidR="00F736D4" w:rsidRPr="00B25F3D" w14:paraId="4DB4E52F" w14:textId="77777777" w:rsidTr="00732D37">
        <w:trPr>
          <w:gridAfter w:val="1"/>
          <w:wAfter w:w="25" w:type="pct"/>
          <w:trHeight w:hRule="exact" w:val="1701"/>
        </w:trPr>
        <w:tc>
          <w:tcPr>
            <w:tcW w:w="1631" w:type="pct"/>
            <w:tcBorders>
              <w:top w:val="single" w:sz="4" w:space="0" w:color="auto"/>
              <w:left w:val="single" w:sz="4" w:space="0" w:color="auto"/>
              <w:bottom w:val="single" w:sz="4" w:space="0" w:color="auto"/>
              <w:right w:val="single" w:sz="4" w:space="0" w:color="auto"/>
            </w:tcBorders>
            <w:vAlign w:val="center"/>
            <w:hideMark/>
          </w:tcPr>
          <w:p w14:paraId="0F69278C" w14:textId="77777777" w:rsidR="00F736D4" w:rsidRPr="000C2EEA" w:rsidRDefault="00F736D4" w:rsidP="00EB5011">
            <w:pPr>
              <w:jc w:val="center"/>
              <w:rPr>
                <w:rFonts w:ascii="Cambria" w:hAnsi="Cambria"/>
                <w:b/>
                <w:bCs/>
                <w:sz w:val="20"/>
                <w:szCs w:val="20"/>
              </w:rPr>
            </w:pPr>
            <w:r w:rsidRPr="000C2EEA">
              <w:rPr>
                <w:rFonts w:ascii="Cambria" w:hAnsi="Cambria"/>
                <w:b/>
                <w:sz w:val="20"/>
                <w:szCs w:val="20"/>
              </w:rPr>
              <w:t xml:space="preserve">Causa diretta </w:t>
            </w:r>
          </w:p>
        </w:tc>
        <w:tc>
          <w:tcPr>
            <w:tcW w:w="3344" w:type="pct"/>
            <w:gridSpan w:val="23"/>
            <w:tcBorders>
              <w:top w:val="single" w:sz="4" w:space="0" w:color="auto"/>
              <w:left w:val="single" w:sz="4" w:space="0" w:color="auto"/>
              <w:bottom w:val="single" w:sz="4" w:space="0" w:color="auto"/>
              <w:right w:val="single" w:sz="4" w:space="0" w:color="auto"/>
            </w:tcBorders>
            <w:vAlign w:val="center"/>
          </w:tcPr>
          <w:p w14:paraId="501EEE9D" w14:textId="77777777" w:rsidR="00F736D4" w:rsidRPr="00B17610" w:rsidRDefault="00F736D4" w:rsidP="00EB5011">
            <w:pPr>
              <w:jc w:val="both"/>
              <w:rPr>
                <w:rFonts w:ascii="Cambria" w:hAnsi="Cambria"/>
                <w:sz w:val="20"/>
                <w:szCs w:val="20"/>
              </w:rPr>
            </w:pPr>
            <w:r>
              <w:rPr>
                <w:rFonts w:ascii="Cambria" w:hAnsi="Cambria"/>
                <w:color w:val="000000"/>
                <w:sz w:val="20"/>
                <w:szCs w:val="20"/>
              </w:rPr>
              <w:t>L</w:t>
            </w:r>
            <w:r w:rsidRPr="00B17610">
              <w:rPr>
                <w:rFonts w:ascii="Cambria" w:hAnsi="Cambria"/>
                <w:color w:val="000000"/>
                <w:sz w:val="20"/>
                <w:szCs w:val="20"/>
              </w:rPr>
              <w:t xml:space="preserve">a causa diretta dell’incidente </w:t>
            </w:r>
            <w:r>
              <w:rPr>
                <w:rFonts w:ascii="Cambria" w:hAnsi="Cambria"/>
                <w:color w:val="000000"/>
                <w:sz w:val="20"/>
                <w:szCs w:val="20"/>
              </w:rPr>
              <w:t>è</w:t>
            </w:r>
            <w:r w:rsidRPr="00B17610">
              <w:rPr>
                <w:rFonts w:ascii="Cambria" w:hAnsi="Cambria"/>
                <w:color w:val="000000"/>
                <w:sz w:val="20"/>
                <w:szCs w:val="20"/>
              </w:rPr>
              <w:t xml:space="preserve"> riconducibile alla rottura per </w:t>
            </w:r>
            <w:r w:rsidRPr="006329B4">
              <w:rPr>
                <w:rFonts w:ascii="Cambria" w:hAnsi="Cambria"/>
                <w:color w:val="000000"/>
                <w:sz w:val="20"/>
                <w:szCs w:val="20"/>
              </w:rPr>
              <w:t>fatica</w:t>
            </w:r>
            <w:r w:rsidRPr="00B17610">
              <w:rPr>
                <w:rFonts w:ascii="Cambria" w:hAnsi="Cambria"/>
                <w:color w:val="000000"/>
                <w:sz w:val="20"/>
                <w:szCs w:val="20"/>
              </w:rPr>
              <w:t xml:space="preserve"> del settimo assile del carro 84854984551.1, avvenuta presumibilmente già in precedenza, lungo la linea ed all’incirca nella tratta Omegna-Pettenasco, che nell’impegnare il deviatoio 419 durante la manovra, ha portato al deragliamento del carro.</w:t>
            </w:r>
          </w:p>
        </w:tc>
      </w:tr>
      <w:tr w:rsidR="00F736D4" w:rsidRPr="00B25F3D" w14:paraId="58C6F218" w14:textId="77777777" w:rsidTr="00732D37">
        <w:trPr>
          <w:gridAfter w:val="1"/>
          <w:wAfter w:w="25" w:type="pct"/>
          <w:trHeight w:hRule="exact" w:val="3118"/>
        </w:trPr>
        <w:tc>
          <w:tcPr>
            <w:tcW w:w="1631" w:type="pct"/>
            <w:tcBorders>
              <w:top w:val="single" w:sz="4" w:space="0" w:color="auto"/>
              <w:left w:val="single" w:sz="4" w:space="0" w:color="auto"/>
              <w:bottom w:val="single" w:sz="4" w:space="0" w:color="auto"/>
              <w:right w:val="single" w:sz="4" w:space="0" w:color="auto"/>
            </w:tcBorders>
            <w:vAlign w:val="center"/>
            <w:hideMark/>
          </w:tcPr>
          <w:p w14:paraId="2FC92859" w14:textId="77777777" w:rsidR="00F736D4" w:rsidRPr="0011372B" w:rsidRDefault="00F736D4" w:rsidP="00EB5011">
            <w:pPr>
              <w:jc w:val="center"/>
              <w:rPr>
                <w:rFonts w:ascii="Cambria" w:hAnsi="Cambria"/>
                <w:b/>
                <w:sz w:val="20"/>
                <w:szCs w:val="20"/>
              </w:rPr>
            </w:pPr>
            <w:r>
              <w:rPr>
                <w:rFonts w:ascii="Cambria" w:hAnsi="Cambria"/>
                <w:b/>
                <w:sz w:val="20"/>
                <w:szCs w:val="20"/>
              </w:rPr>
              <w:t>Cause indirette</w:t>
            </w:r>
          </w:p>
        </w:tc>
        <w:tc>
          <w:tcPr>
            <w:tcW w:w="3344" w:type="pct"/>
            <w:gridSpan w:val="23"/>
            <w:tcBorders>
              <w:top w:val="single" w:sz="4" w:space="0" w:color="auto"/>
              <w:left w:val="single" w:sz="4" w:space="0" w:color="auto"/>
              <w:bottom w:val="single" w:sz="4" w:space="0" w:color="auto"/>
              <w:right w:val="single" w:sz="4" w:space="0" w:color="auto"/>
            </w:tcBorders>
            <w:vAlign w:val="center"/>
          </w:tcPr>
          <w:p w14:paraId="531DA3DD" w14:textId="77777777" w:rsidR="00F736D4" w:rsidRDefault="00F736D4" w:rsidP="00EB5011">
            <w:pPr>
              <w:jc w:val="both"/>
              <w:rPr>
                <w:rFonts w:ascii="Cambria" w:hAnsi="Cambria" w:cs="Arial"/>
                <w:b/>
                <w:smallCaps/>
                <w:sz w:val="20"/>
                <w:szCs w:val="20"/>
                <w:u w:val="single"/>
              </w:rPr>
            </w:pPr>
            <w:r w:rsidRPr="00C32C6D">
              <w:rPr>
                <w:rFonts w:ascii="Cambria" w:hAnsi="Cambria" w:cs="Arial"/>
                <w:b/>
                <w:smallCaps/>
                <w:sz w:val="20"/>
                <w:szCs w:val="20"/>
                <w:u w:val="single"/>
              </w:rPr>
              <w:t>Causa indiretta 1</w:t>
            </w:r>
          </w:p>
          <w:p w14:paraId="332444B4" w14:textId="77777777" w:rsidR="00F736D4" w:rsidRDefault="00F736D4" w:rsidP="00EB5011">
            <w:pPr>
              <w:jc w:val="both"/>
              <w:rPr>
                <w:rFonts w:ascii="Cambria" w:hAnsi="Cambria"/>
                <w:color w:val="000000"/>
                <w:sz w:val="20"/>
                <w:szCs w:val="20"/>
              </w:rPr>
            </w:pPr>
            <w:r>
              <w:rPr>
                <w:rFonts w:ascii="Cambria" w:hAnsi="Cambria"/>
                <w:color w:val="000000"/>
                <w:sz w:val="20"/>
                <w:szCs w:val="20"/>
              </w:rPr>
              <w:t>E’</w:t>
            </w:r>
            <w:r w:rsidRPr="006329B4">
              <w:rPr>
                <w:rFonts w:ascii="Cambria" w:hAnsi="Cambria"/>
                <w:color w:val="000000"/>
                <w:sz w:val="20"/>
                <w:szCs w:val="20"/>
              </w:rPr>
              <w:t xml:space="preserve"> riconducibile alla mancanza di controlli NDT sull’assile ad intervalli chilometrici adeguati al diametro delle ruote; tali controlli sono volti ad individuare cricche e difettosità superficiali delle sale montate, sia nella zona di calettamento tra ruota ed asse che lungo tutto l’asse.</w:t>
            </w:r>
          </w:p>
          <w:p w14:paraId="116C8B0E" w14:textId="77777777" w:rsidR="00F736D4" w:rsidRDefault="00F736D4" w:rsidP="00EB5011">
            <w:pPr>
              <w:jc w:val="both"/>
              <w:rPr>
                <w:rFonts w:ascii="Cambria" w:hAnsi="Cambria"/>
                <w:color w:val="000000"/>
                <w:sz w:val="20"/>
                <w:szCs w:val="20"/>
              </w:rPr>
            </w:pPr>
          </w:p>
          <w:p w14:paraId="0C1F4D83" w14:textId="77777777" w:rsidR="00F736D4" w:rsidRDefault="00F736D4" w:rsidP="00EB5011">
            <w:pPr>
              <w:jc w:val="both"/>
              <w:rPr>
                <w:rFonts w:ascii="Cambria" w:hAnsi="Cambria" w:cs="Arial"/>
                <w:b/>
                <w:smallCaps/>
                <w:sz w:val="20"/>
                <w:szCs w:val="20"/>
                <w:u w:val="single"/>
              </w:rPr>
            </w:pPr>
            <w:r w:rsidRPr="00C32C6D">
              <w:rPr>
                <w:rFonts w:ascii="Cambria" w:hAnsi="Cambria" w:cs="Arial"/>
                <w:b/>
                <w:smallCaps/>
                <w:sz w:val="20"/>
                <w:szCs w:val="20"/>
                <w:u w:val="single"/>
              </w:rPr>
              <w:t xml:space="preserve">Causa indiretta </w:t>
            </w:r>
            <w:r>
              <w:rPr>
                <w:rFonts w:ascii="Cambria" w:hAnsi="Cambria" w:cs="Arial"/>
                <w:b/>
                <w:smallCaps/>
                <w:sz w:val="20"/>
                <w:szCs w:val="20"/>
                <w:u w:val="single"/>
              </w:rPr>
              <w:t>2</w:t>
            </w:r>
          </w:p>
          <w:p w14:paraId="27ED61A0" w14:textId="77777777" w:rsidR="00F736D4" w:rsidRPr="006329B4" w:rsidRDefault="00F736D4" w:rsidP="00EB5011">
            <w:pPr>
              <w:jc w:val="both"/>
              <w:rPr>
                <w:rFonts w:ascii="Cambria" w:hAnsi="Cambria" w:cs="Arial"/>
                <w:b/>
                <w:smallCaps/>
                <w:sz w:val="20"/>
                <w:szCs w:val="20"/>
                <w:u w:val="single"/>
              </w:rPr>
            </w:pPr>
            <w:r>
              <w:rPr>
                <w:rFonts w:ascii="Cambria" w:hAnsi="Cambria"/>
                <w:color w:val="000000"/>
                <w:sz w:val="20"/>
                <w:szCs w:val="20"/>
              </w:rPr>
              <w:t>E’</w:t>
            </w:r>
            <w:r w:rsidRPr="006329B4">
              <w:rPr>
                <w:rFonts w:ascii="Cambria" w:hAnsi="Cambria"/>
                <w:color w:val="000000"/>
                <w:sz w:val="20"/>
                <w:szCs w:val="20"/>
              </w:rPr>
              <w:t xml:space="preserve"> riconducibile ai valori di alcune caratteristiche meccaniche della sala che in sede di accertamenti post-evento, hanno evidenziato valori inferiori del 21% rispetto a quelli nominali riportati nel certificato di collaudo RAFIL fornito a corredo della sala</w:t>
            </w:r>
            <w:r>
              <w:rPr>
                <w:rFonts w:ascii="Cambria" w:hAnsi="Cambria"/>
                <w:color w:val="000000"/>
                <w:sz w:val="20"/>
                <w:szCs w:val="20"/>
              </w:rPr>
              <w:t>.</w:t>
            </w:r>
          </w:p>
        </w:tc>
      </w:tr>
      <w:tr w:rsidR="00F736D4" w:rsidRPr="00B25F3D" w14:paraId="581574E2" w14:textId="77777777" w:rsidTr="00732D37">
        <w:trPr>
          <w:gridAfter w:val="1"/>
          <w:wAfter w:w="25" w:type="pct"/>
          <w:trHeight w:hRule="exact" w:val="1133"/>
        </w:trPr>
        <w:tc>
          <w:tcPr>
            <w:tcW w:w="1631" w:type="pct"/>
            <w:tcBorders>
              <w:top w:val="single" w:sz="4" w:space="0" w:color="auto"/>
              <w:left w:val="single" w:sz="4" w:space="0" w:color="auto"/>
              <w:bottom w:val="single" w:sz="4" w:space="0" w:color="auto"/>
              <w:right w:val="single" w:sz="4" w:space="0" w:color="auto"/>
            </w:tcBorders>
            <w:vAlign w:val="center"/>
          </w:tcPr>
          <w:p w14:paraId="63425AAF" w14:textId="77777777" w:rsidR="00F736D4" w:rsidRPr="00495C79" w:rsidRDefault="00F736D4" w:rsidP="00EB5011">
            <w:pPr>
              <w:jc w:val="center"/>
              <w:rPr>
                <w:rFonts w:ascii="Cambria" w:hAnsi="Cambria"/>
                <w:b/>
                <w:sz w:val="20"/>
                <w:szCs w:val="20"/>
              </w:rPr>
            </w:pPr>
            <w:r w:rsidRPr="0011372B">
              <w:rPr>
                <w:rFonts w:ascii="Cambria" w:hAnsi="Cambria"/>
                <w:b/>
                <w:sz w:val="20"/>
                <w:szCs w:val="20"/>
              </w:rPr>
              <w:t>Caus</w:t>
            </w:r>
            <w:r>
              <w:rPr>
                <w:rFonts w:ascii="Cambria" w:hAnsi="Cambria"/>
                <w:b/>
                <w:sz w:val="20"/>
                <w:szCs w:val="20"/>
              </w:rPr>
              <w:t>a</w:t>
            </w:r>
            <w:r w:rsidRPr="0011372B">
              <w:rPr>
                <w:rFonts w:ascii="Cambria" w:hAnsi="Cambria"/>
                <w:b/>
                <w:sz w:val="20"/>
                <w:szCs w:val="20"/>
              </w:rPr>
              <w:t xml:space="preserve"> a monte</w:t>
            </w:r>
          </w:p>
        </w:tc>
        <w:tc>
          <w:tcPr>
            <w:tcW w:w="3344" w:type="pct"/>
            <w:gridSpan w:val="23"/>
            <w:tcBorders>
              <w:top w:val="single" w:sz="4" w:space="0" w:color="auto"/>
              <w:left w:val="single" w:sz="4" w:space="0" w:color="auto"/>
              <w:bottom w:val="single" w:sz="4" w:space="0" w:color="auto"/>
              <w:right w:val="single" w:sz="4" w:space="0" w:color="auto"/>
            </w:tcBorders>
            <w:vAlign w:val="center"/>
          </w:tcPr>
          <w:p w14:paraId="039DCEDC" w14:textId="77777777" w:rsidR="00F736D4" w:rsidRPr="006329B4" w:rsidRDefault="00F736D4" w:rsidP="00EB5011">
            <w:pPr>
              <w:jc w:val="both"/>
              <w:rPr>
                <w:rFonts w:ascii="Cambria" w:hAnsi="Cambria"/>
                <w:bCs/>
                <w:iCs/>
                <w:sz w:val="20"/>
                <w:szCs w:val="20"/>
              </w:rPr>
            </w:pPr>
            <w:r>
              <w:rPr>
                <w:rFonts w:ascii="Cambria" w:hAnsi="Cambria"/>
                <w:sz w:val="20"/>
                <w:szCs w:val="20"/>
              </w:rPr>
              <w:t>M</w:t>
            </w:r>
            <w:r w:rsidRPr="006329B4">
              <w:rPr>
                <w:rFonts w:ascii="Cambria" w:hAnsi="Cambria"/>
                <w:sz w:val="20"/>
                <w:szCs w:val="20"/>
              </w:rPr>
              <w:t>ancanza di una normativa specifica che consenta agli operatori ferroviari di elaborare un programma di manutenzione adeguato per l’impiego in esercizio delle sale montate dei carri ribassati</w:t>
            </w:r>
          </w:p>
        </w:tc>
      </w:tr>
      <w:tr w:rsidR="005D17BB" w:rsidRPr="00B25F3D" w14:paraId="713C24B4" w14:textId="77777777" w:rsidTr="00732D37">
        <w:trPr>
          <w:gridAfter w:val="1"/>
          <w:wAfter w:w="25" w:type="pct"/>
          <w:trHeight w:hRule="exact" w:val="741"/>
        </w:trPr>
        <w:tc>
          <w:tcPr>
            <w:tcW w:w="1631" w:type="pct"/>
            <w:tcBorders>
              <w:top w:val="single" w:sz="4" w:space="0" w:color="auto"/>
              <w:left w:val="single" w:sz="4" w:space="0" w:color="auto"/>
              <w:bottom w:val="single" w:sz="4" w:space="0" w:color="auto"/>
              <w:right w:val="single" w:sz="4" w:space="0" w:color="auto"/>
            </w:tcBorders>
            <w:shd w:val="clear" w:color="auto" w:fill="92D050"/>
            <w:vAlign w:val="center"/>
          </w:tcPr>
          <w:p w14:paraId="4A31ED53"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Banca dati ERAIL –</w:t>
            </w:r>
          </w:p>
          <w:p w14:paraId="786A6037"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ID evento</w:t>
            </w:r>
          </w:p>
        </w:tc>
        <w:tc>
          <w:tcPr>
            <w:tcW w:w="809" w:type="pct"/>
            <w:gridSpan w:val="6"/>
            <w:tcBorders>
              <w:top w:val="single" w:sz="4" w:space="0" w:color="auto"/>
              <w:left w:val="single" w:sz="4" w:space="0" w:color="auto"/>
              <w:bottom w:val="single" w:sz="4" w:space="0" w:color="auto"/>
              <w:right w:val="single" w:sz="4" w:space="0" w:color="auto"/>
            </w:tcBorders>
            <w:shd w:val="clear" w:color="auto" w:fill="92D050"/>
            <w:vAlign w:val="center"/>
            <w:hideMark/>
          </w:tcPr>
          <w:p w14:paraId="23FA20BB"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Data incidente</w:t>
            </w:r>
          </w:p>
        </w:tc>
        <w:tc>
          <w:tcPr>
            <w:tcW w:w="724" w:type="pct"/>
            <w:gridSpan w:val="4"/>
            <w:tcBorders>
              <w:top w:val="single" w:sz="4" w:space="0" w:color="auto"/>
              <w:left w:val="single" w:sz="4" w:space="0" w:color="auto"/>
              <w:bottom w:val="single" w:sz="4" w:space="0" w:color="auto"/>
              <w:right w:val="single" w:sz="4" w:space="0" w:color="auto"/>
            </w:tcBorders>
            <w:shd w:val="clear" w:color="auto" w:fill="92D050"/>
            <w:vAlign w:val="center"/>
            <w:hideMark/>
          </w:tcPr>
          <w:p w14:paraId="4DC67E6C"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Località</w:t>
            </w:r>
          </w:p>
        </w:tc>
        <w:tc>
          <w:tcPr>
            <w:tcW w:w="995" w:type="pct"/>
            <w:gridSpan w:val="9"/>
            <w:tcBorders>
              <w:top w:val="single" w:sz="4" w:space="0" w:color="auto"/>
              <w:left w:val="single" w:sz="4" w:space="0" w:color="auto"/>
              <w:bottom w:val="single" w:sz="4" w:space="0" w:color="auto"/>
              <w:right w:val="single" w:sz="4" w:space="0" w:color="auto"/>
            </w:tcBorders>
            <w:shd w:val="clear" w:color="auto" w:fill="92D050"/>
            <w:vAlign w:val="center"/>
            <w:hideMark/>
          </w:tcPr>
          <w:p w14:paraId="52ECE2EE"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Accadimento</w:t>
            </w:r>
          </w:p>
        </w:tc>
        <w:tc>
          <w:tcPr>
            <w:tcW w:w="817"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14:paraId="64CA9B4D"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Data conclusione indagine</w:t>
            </w:r>
          </w:p>
          <w:p w14:paraId="4BB4C6D1" w14:textId="77777777" w:rsidR="00F736D4" w:rsidRPr="002A67DD" w:rsidRDefault="00F736D4" w:rsidP="00EB5011">
            <w:pPr>
              <w:jc w:val="center"/>
              <w:rPr>
                <w:rFonts w:ascii="Cambria" w:hAnsi="Cambria"/>
                <w:b/>
                <w:bCs/>
                <w:sz w:val="20"/>
                <w:szCs w:val="20"/>
              </w:rPr>
            </w:pPr>
          </w:p>
        </w:tc>
      </w:tr>
      <w:tr w:rsidR="005D17BB" w:rsidRPr="00B25F3D" w14:paraId="544A62F0" w14:textId="77777777" w:rsidTr="00732D37">
        <w:trPr>
          <w:gridAfter w:val="1"/>
          <w:wAfter w:w="25" w:type="pct"/>
          <w:trHeight w:hRule="exact" w:val="1539"/>
        </w:trPr>
        <w:tc>
          <w:tcPr>
            <w:tcW w:w="1631" w:type="pct"/>
            <w:tcBorders>
              <w:top w:val="single" w:sz="4" w:space="0" w:color="auto"/>
              <w:left w:val="single" w:sz="4" w:space="0" w:color="auto"/>
              <w:bottom w:val="single" w:sz="4" w:space="0" w:color="auto"/>
              <w:right w:val="single" w:sz="4" w:space="0" w:color="auto"/>
            </w:tcBorders>
            <w:vAlign w:val="center"/>
            <w:hideMark/>
          </w:tcPr>
          <w:p w14:paraId="2B58F2FF" w14:textId="77777777" w:rsidR="00F736D4" w:rsidRPr="00F83A21" w:rsidRDefault="00F736D4" w:rsidP="00EB5011">
            <w:pPr>
              <w:jc w:val="center"/>
              <w:rPr>
                <w:rFonts w:ascii="Cambria" w:hAnsi="Cambria"/>
                <w:b/>
                <w:sz w:val="20"/>
                <w:szCs w:val="20"/>
              </w:rPr>
            </w:pPr>
            <w:r w:rsidRPr="00F83A21">
              <w:rPr>
                <w:rFonts w:ascii="Cambria" w:hAnsi="Cambria"/>
                <w:b/>
                <w:bCs/>
                <w:sz w:val="20"/>
                <w:szCs w:val="20"/>
              </w:rPr>
              <w:t>IT-5551</w:t>
            </w:r>
          </w:p>
        </w:tc>
        <w:tc>
          <w:tcPr>
            <w:tcW w:w="809" w:type="pct"/>
            <w:gridSpan w:val="6"/>
            <w:tcBorders>
              <w:top w:val="single" w:sz="4" w:space="0" w:color="auto"/>
              <w:left w:val="single" w:sz="4" w:space="0" w:color="auto"/>
              <w:bottom w:val="single" w:sz="4" w:space="0" w:color="auto"/>
              <w:right w:val="single" w:sz="4" w:space="0" w:color="auto"/>
            </w:tcBorders>
            <w:vAlign w:val="center"/>
            <w:hideMark/>
          </w:tcPr>
          <w:p w14:paraId="0E6EDFCE" w14:textId="77777777" w:rsidR="00F736D4" w:rsidRPr="00F83A21" w:rsidRDefault="00F736D4" w:rsidP="00EB5011">
            <w:pPr>
              <w:jc w:val="center"/>
              <w:rPr>
                <w:rFonts w:ascii="Cambria" w:hAnsi="Cambria"/>
                <w:b/>
                <w:sz w:val="20"/>
                <w:szCs w:val="20"/>
              </w:rPr>
            </w:pPr>
            <w:r w:rsidRPr="00F83A21">
              <w:rPr>
                <w:rFonts w:ascii="Cambria" w:hAnsi="Cambria"/>
                <w:b/>
                <w:sz w:val="20"/>
                <w:szCs w:val="20"/>
              </w:rPr>
              <w:t>06.12.2017</w:t>
            </w:r>
          </w:p>
        </w:tc>
        <w:tc>
          <w:tcPr>
            <w:tcW w:w="724" w:type="pct"/>
            <w:gridSpan w:val="4"/>
            <w:tcBorders>
              <w:top w:val="single" w:sz="4" w:space="0" w:color="auto"/>
              <w:left w:val="single" w:sz="4" w:space="0" w:color="auto"/>
              <w:bottom w:val="single" w:sz="4" w:space="0" w:color="auto"/>
              <w:right w:val="single" w:sz="4" w:space="0" w:color="auto"/>
            </w:tcBorders>
            <w:vAlign w:val="center"/>
            <w:hideMark/>
          </w:tcPr>
          <w:p w14:paraId="4E8C9A08" w14:textId="77777777" w:rsidR="00F736D4" w:rsidRPr="00F83A21" w:rsidRDefault="00F736D4" w:rsidP="00EB5011">
            <w:pPr>
              <w:rPr>
                <w:rFonts w:ascii="Cambria" w:hAnsi="Cambria"/>
                <w:b/>
                <w:sz w:val="20"/>
                <w:szCs w:val="20"/>
              </w:rPr>
            </w:pPr>
            <w:r w:rsidRPr="00F83A21">
              <w:rPr>
                <w:rFonts w:ascii="Cambria" w:hAnsi="Cambria"/>
                <w:b/>
                <w:sz w:val="20"/>
                <w:szCs w:val="20"/>
              </w:rPr>
              <w:t xml:space="preserve">Tra PM </w:t>
            </w:r>
            <w:proofErr w:type="spellStart"/>
            <w:r w:rsidRPr="00F83A21">
              <w:rPr>
                <w:rFonts w:ascii="Cambria" w:hAnsi="Cambria"/>
                <w:b/>
                <w:sz w:val="20"/>
                <w:szCs w:val="20"/>
              </w:rPr>
              <w:t>Santomarco</w:t>
            </w:r>
            <w:proofErr w:type="spellEnd"/>
            <w:r w:rsidRPr="00F83A21">
              <w:rPr>
                <w:rFonts w:ascii="Cambria" w:hAnsi="Cambria"/>
                <w:b/>
                <w:sz w:val="20"/>
                <w:szCs w:val="20"/>
              </w:rPr>
              <w:t xml:space="preserve"> e Bivio Pantani in galleria </w:t>
            </w:r>
            <w:proofErr w:type="spellStart"/>
            <w:r w:rsidRPr="00F83A21">
              <w:rPr>
                <w:rFonts w:ascii="Cambria" w:hAnsi="Cambria"/>
                <w:b/>
                <w:sz w:val="20"/>
                <w:szCs w:val="20"/>
              </w:rPr>
              <w:t>Santomarco</w:t>
            </w:r>
            <w:proofErr w:type="spellEnd"/>
          </w:p>
        </w:tc>
        <w:tc>
          <w:tcPr>
            <w:tcW w:w="995" w:type="pct"/>
            <w:gridSpan w:val="9"/>
            <w:tcBorders>
              <w:top w:val="single" w:sz="4" w:space="0" w:color="auto"/>
              <w:left w:val="single" w:sz="4" w:space="0" w:color="auto"/>
              <w:bottom w:val="single" w:sz="4" w:space="0" w:color="auto"/>
              <w:right w:val="single" w:sz="4" w:space="0" w:color="auto"/>
            </w:tcBorders>
            <w:vAlign w:val="center"/>
          </w:tcPr>
          <w:p w14:paraId="02FE0797" w14:textId="77777777" w:rsidR="00F736D4" w:rsidRPr="00F83A21" w:rsidRDefault="00F736D4" w:rsidP="00EB5011">
            <w:pPr>
              <w:jc w:val="center"/>
              <w:rPr>
                <w:rFonts w:ascii="Cambria" w:hAnsi="Cambria"/>
                <w:b/>
                <w:sz w:val="20"/>
                <w:szCs w:val="20"/>
              </w:rPr>
            </w:pPr>
            <w:r w:rsidRPr="00F83A21">
              <w:rPr>
                <w:rFonts w:ascii="Cambria" w:hAnsi="Cambria"/>
                <w:b/>
                <w:bCs/>
                <w:iCs/>
                <w:sz w:val="20"/>
                <w:szCs w:val="20"/>
                <w:shd w:val="clear" w:color="auto" w:fill="FFFFFF"/>
              </w:rPr>
              <w:t>Svio in galleria di tre vetture del treno regionale passeggeri 3742</w:t>
            </w:r>
          </w:p>
        </w:tc>
        <w:tc>
          <w:tcPr>
            <w:tcW w:w="817" w:type="pct"/>
            <w:gridSpan w:val="4"/>
            <w:tcBorders>
              <w:top w:val="single" w:sz="4" w:space="0" w:color="auto"/>
              <w:left w:val="single" w:sz="4" w:space="0" w:color="auto"/>
              <w:bottom w:val="single" w:sz="4" w:space="0" w:color="auto"/>
              <w:right w:val="single" w:sz="4" w:space="0" w:color="auto"/>
            </w:tcBorders>
            <w:vAlign w:val="center"/>
            <w:hideMark/>
          </w:tcPr>
          <w:p w14:paraId="6675E7CC" w14:textId="77777777" w:rsidR="00F736D4" w:rsidRPr="00F83A21" w:rsidRDefault="00F736D4" w:rsidP="00EB5011">
            <w:pPr>
              <w:jc w:val="center"/>
              <w:rPr>
                <w:rFonts w:ascii="Cambria" w:hAnsi="Cambria"/>
                <w:b/>
                <w:bCs/>
                <w:sz w:val="20"/>
                <w:szCs w:val="20"/>
                <w:vertAlign w:val="superscript"/>
              </w:rPr>
            </w:pPr>
            <w:r w:rsidRPr="00F83A21">
              <w:rPr>
                <w:rFonts w:ascii="Cambria" w:hAnsi="Cambria"/>
                <w:b/>
                <w:sz w:val="20"/>
                <w:szCs w:val="20"/>
              </w:rPr>
              <w:t>05.10.2018</w:t>
            </w:r>
          </w:p>
        </w:tc>
      </w:tr>
      <w:tr w:rsidR="00732D37" w:rsidRPr="00B25F3D" w14:paraId="0FAB2E27" w14:textId="77777777" w:rsidTr="00732D37">
        <w:trPr>
          <w:gridAfter w:val="1"/>
          <w:wAfter w:w="25" w:type="pct"/>
          <w:trHeight w:hRule="exact" w:val="2551"/>
        </w:trPr>
        <w:tc>
          <w:tcPr>
            <w:tcW w:w="1631" w:type="pct"/>
            <w:tcBorders>
              <w:top w:val="single" w:sz="4" w:space="0" w:color="auto"/>
              <w:left w:val="single" w:sz="4" w:space="0" w:color="auto"/>
              <w:bottom w:val="single" w:sz="4" w:space="0" w:color="auto"/>
              <w:right w:val="single" w:sz="4" w:space="0" w:color="auto"/>
            </w:tcBorders>
            <w:vAlign w:val="center"/>
          </w:tcPr>
          <w:p w14:paraId="6E108CB7" w14:textId="77777777" w:rsidR="00732D37" w:rsidRPr="004621D5" w:rsidRDefault="00732D37" w:rsidP="00EB5011">
            <w:pPr>
              <w:spacing w:after="120"/>
              <w:jc w:val="center"/>
              <w:rPr>
                <w:rFonts w:ascii="Cambria" w:hAnsi="Cambria"/>
                <w:b/>
                <w:bCs/>
                <w:sz w:val="20"/>
                <w:szCs w:val="20"/>
              </w:rPr>
            </w:pPr>
          </w:p>
        </w:tc>
        <w:tc>
          <w:tcPr>
            <w:tcW w:w="3344" w:type="pct"/>
            <w:gridSpan w:val="23"/>
            <w:tcBorders>
              <w:top w:val="single" w:sz="4" w:space="0" w:color="auto"/>
              <w:left w:val="single" w:sz="4" w:space="0" w:color="auto"/>
              <w:bottom w:val="single" w:sz="4" w:space="0" w:color="auto"/>
              <w:right w:val="single" w:sz="4" w:space="0" w:color="auto"/>
            </w:tcBorders>
            <w:vAlign w:val="center"/>
          </w:tcPr>
          <w:p w14:paraId="0BF34BAF" w14:textId="79A19F6D" w:rsidR="00732D37" w:rsidRPr="006329B4" w:rsidRDefault="00732D37" w:rsidP="00EB5011">
            <w:pPr>
              <w:jc w:val="both"/>
              <w:rPr>
                <w:rFonts w:ascii="Cambria" w:hAnsi="Cambria"/>
                <w:sz w:val="20"/>
                <w:szCs w:val="20"/>
              </w:rPr>
            </w:pPr>
            <w:r w:rsidRPr="006329B4">
              <w:rPr>
                <w:rFonts w:ascii="Cambria" w:hAnsi="Cambria"/>
                <w:sz w:val="20"/>
                <w:szCs w:val="20"/>
              </w:rPr>
              <w:t xml:space="preserve">Il giorno 06 dicembre 2017, alle ore 09:56, il treno regionale n. 3742 di Trenitalia </w:t>
            </w:r>
            <w:proofErr w:type="spellStart"/>
            <w:r w:rsidRPr="006329B4">
              <w:rPr>
                <w:rFonts w:ascii="Cambria" w:hAnsi="Cambria"/>
                <w:sz w:val="20"/>
                <w:szCs w:val="20"/>
              </w:rPr>
              <w:t>SpA</w:t>
            </w:r>
            <w:proofErr w:type="spellEnd"/>
            <w:r w:rsidRPr="006329B4">
              <w:rPr>
                <w:rFonts w:ascii="Cambria" w:hAnsi="Cambria"/>
                <w:sz w:val="20"/>
                <w:szCs w:val="20"/>
              </w:rPr>
              <w:t xml:space="preserve">, composto da due carrozze tipo UIC-X Interregionale, carrozza semipilota tipo UIC-X Interregionale in testa treno e locomotore E464 314 in spinta, proveniente da Cosenza e diretto a Paola, in transito alla velocità di 124 km/h sulla linea Castiglione Cosentino - Paola, nella tratta PM </w:t>
            </w:r>
            <w:proofErr w:type="spellStart"/>
            <w:r w:rsidRPr="006329B4">
              <w:rPr>
                <w:rFonts w:ascii="Cambria" w:hAnsi="Cambria"/>
                <w:sz w:val="20"/>
                <w:szCs w:val="20"/>
              </w:rPr>
              <w:t>Santomarco</w:t>
            </w:r>
            <w:proofErr w:type="spellEnd"/>
            <w:r w:rsidRPr="006329B4">
              <w:rPr>
                <w:rFonts w:ascii="Cambria" w:hAnsi="Cambria"/>
                <w:sz w:val="20"/>
                <w:szCs w:val="20"/>
              </w:rPr>
              <w:t xml:space="preserve"> – Bivio Pantani,  all’interno della galleria </w:t>
            </w:r>
            <w:proofErr w:type="spellStart"/>
            <w:r w:rsidRPr="006329B4">
              <w:rPr>
                <w:rFonts w:ascii="Cambria" w:hAnsi="Cambria"/>
                <w:sz w:val="20"/>
                <w:szCs w:val="20"/>
              </w:rPr>
              <w:t>Santomarco</w:t>
            </w:r>
            <w:proofErr w:type="spellEnd"/>
            <w:r w:rsidRPr="006329B4">
              <w:rPr>
                <w:rFonts w:ascii="Cambria" w:hAnsi="Cambria"/>
                <w:sz w:val="20"/>
                <w:szCs w:val="20"/>
              </w:rPr>
              <w:t>, è deragliato in corrispondenza della progressiva km 5+710 circa, arrestandosi all’interno della galleria con la testa del treno alla progressiva km 4+900, dopo circa 810 m dal punto di svio</w:t>
            </w:r>
            <w:r>
              <w:rPr>
                <w:rFonts w:ascii="Cambria" w:hAnsi="Cambria"/>
                <w:sz w:val="20"/>
                <w:szCs w:val="20"/>
              </w:rPr>
              <w:t>.</w:t>
            </w:r>
          </w:p>
        </w:tc>
      </w:tr>
      <w:tr w:rsidR="00F736D4" w:rsidRPr="00B25F3D" w14:paraId="4BDD94BA" w14:textId="77777777" w:rsidTr="00732D37">
        <w:trPr>
          <w:gridAfter w:val="1"/>
          <w:wAfter w:w="25" w:type="pct"/>
          <w:trHeight w:hRule="exact" w:val="2847"/>
        </w:trPr>
        <w:tc>
          <w:tcPr>
            <w:tcW w:w="1631" w:type="pct"/>
            <w:tcBorders>
              <w:top w:val="single" w:sz="4" w:space="0" w:color="auto"/>
              <w:left w:val="single" w:sz="4" w:space="0" w:color="auto"/>
              <w:bottom w:val="single" w:sz="4" w:space="0" w:color="auto"/>
              <w:right w:val="single" w:sz="4" w:space="0" w:color="auto"/>
            </w:tcBorders>
            <w:vAlign w:val="center"/>
          </w:tcPr>
          <w:p w14:paraId="44C27C43" w14:textId="77777777" w:rsidR="00F736D4" w:rsidRDefault="00F736D4" w:rsidP="00EB5011">
            <w:pPr>
              <w:spacing w:after="120"/>
              <w:jc w:val="center"/>
              <w:rPr>
                <w:rFonts w:ascii="Cambria" w:hAnsi="Cambria"/>
                <w:b/>
                <w:bCs/>
                <w:sz w:val="20"/>
                <w:szCs w:val="20"/>
              </w:rPr>
            </w:pPr>
            <w:r w:rsidRPr="004621D5">
              <w:rPr>
                <w:rFonts w:ascii="Cambria" w:hAnsi="Cambria"/>
                <w:b/>
                <w:bCs/>
                <w:sz w:val="20"/>
                <w:szCs w:val="20"/>
              </w:rPr>
              <w:lastRenderedPageBreak/>
              <w:t>Descrizione evento</w:t>
            </w:r>
          </w:p>
          <w:p w14:paraId="7425DF78" w14:textId="6B9D83CD" w:rsidR="00F736D4" w:rsidRPr="0011372B" w:rsidRDefault="00CD0023" w:rsidP="00EB5011">
            <w:pPr>
              <w:jc w:val="center"/>
              <w:rPr>
                <w:rFonts w:ascii="Cambria" w:hAnsi="Cambria"/>
                <w:b/>
                <w:sz w:val="20"/>
                <w:szCs w:val="20"/>
              </w:rPr>
            </w:pPr>
            <w:r>
              <w:rPr>
                <w:noProof/>
              </w:rPr>
              <w:drawing>
                <wp:inline distT="0" distB="0" distL="0" distR="0" wp14:anchorId="1B6BC1A7" wp14:editId="4659B22A">
                  <wp:extent cx="1642543" cy="1224000"/>
                  <wp:effectExtent l="0" t="0" r="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42543" cy="1224000"/>
                          </a:xfrm>
                          <a:prstGeom prst="rect">
                            <a:avLst/>
                          </a:prstGeom>
                          <a:noFill/>
                          <a:ln>
                            <a:noFill/>
                          </a:ln>
                        </pic:spPr>
                      </pic:pic>
                    </a:graphicData>
                  </a:graphic>
                </wp:inline>
              </w:drawing>
            </w:r>
          </w:p>
        </w:tc>
        <w:tc>
          <w:tcPr>
            <w:tcW w:w="3344" w:type="pct"/>
            <w:gridSpan w:val="23"/>
            <w:tcBorders>
              <w:top w:val="single" w:sz="4" w:space="0" w:color="auto"/>
              <w:left w:val="single" w:sz="4" w:space="0" w:color="auto"/>
              <w:bottom w:val="single" w:sz="4" w:space="0" w:color="auto"/>
              <w:right w:val="single" w:sz="4" w:space="0" w:color="auto"/>
            </w:tcBorders>
            <w:vAlign w:val="center"/>
          </w:tcPr>
          <w:p w14:paraId="6BFAE338" w14:textId="4989B2EA" w:rsidR="00F736D4" w:rsidRPr="006329B4" w:rsidRDefault="00F736D4" w:rsidP="00EB5011">
            <w:pPr>
              <w:jc w:val="both"/>
              <w:rPr>
                <w:rFonts w:ascii="Cambria" w:hAnsi="Cambria"/>
                <w:sz w:val="20"/>
                <w:szCs w:val="20"/>
              </w:rPr>
            </w:pPr>
          </w:p>
          <w:p w14:paraId="7D01DF39" w14:textId="14D63C46" w:rsidR="00F736D4" w:rsidRPr="006329B4" w:rsidRDefault="00F736D4" w:rsidP="00CB1C0E">
            <w:pPr>
              <w:pStyle w:val="NormaleWeb"/>
              <w:spacing w:before="0" w:beforeAutospacing="0" w:after="0" w:afterAutospacing="0"/>
              <w:jc w:val="both"/>
              <w:rPr>
                <w:rFonts w:ascii="Cambria" w:hAnsi="Cambria" w:cs="Arial"/>
                <w:smallCaps/>
                <w:sz w:val="20"/>
                <w:szCs w:val="20"/>
              </w:rPr>
            </w:pPr>
            <w:r w:rsidRPr="006329B4">
              <w:rPr>
                <w:rFonts w:ascii="Cambria" w:hAnsi="Cambria"/>
                <w:sz w:val="20"/>
                <w:szCs w:val="20"/>
              </w:rPr>
              <w:t xml:space="preserve">I primi segni dello svio sull’armamento sono stati individuati proprio in corrispondenza del km 5+710, dove è stata riscontrata la rottura in più parti della rotaia sinistra senso marcia treno che ha comportato il distacco di una campata di rotaia di lunghezza complessiva pari a circa 2,5 </w:t>
            </w:r>
            <w:proofErr w:type="spellStart"/>
            <w:r w:rsidRPr="006329B4">
              <w:rPr>
                <w:rFonts w:ascii="Cambria" w:hAnsi="Cambria"/>
                <w:sz w:val="20"/>
                <w:szCs w:val="20"/>
              </w:rPr>
              <w:t>m.A</w:t>
            </w:r>
            <w:proofErr w:type="spellEnd"/>
            <w:r w:rsidRPr="006329B4">
              <w:rPr>
                <w:rFonts w:ascii="Cambria" w:hAnsi="Cambria"/>
                <w:sz w:val="20"/>
                <w:szCs w:val="20"/>
              </w:rPr>
              <w:t xml:space="preserve"> partire dal punto di svio e fino al punto di arresto del convoglio, le traverse e le canalizzazioni di servizio sono risultate danneggiate</w:t>
            </w:r>
            <w:r>
              <w:rPr>
                <w:rFonts w:ascii="Cambria" w:hAnsi="Cambria"/>
                <w:sz w:val="20"/>
                <w:szCs w:val="20"/>
              </w:rPr>
              <w:t>.</w:t>
            </w:r>
          </w:p>
        </w:tc>
      </w:tr>
      <w:tr w:rsidR="00F736D4" w:rsidRPr="00B25F3D" w14:paraId="778A8B99" w14:textId="77777777" w:rsidTr="00732D37">
        <w:trPr>
          <w:gridAfter w:val="1"/>
          <w:wAfter w:w="25" w:type="pct"/>
          <w:trHeight w:hRule="exact" w:val="1284"/>
        </w:trPr>
        <w:tc>
          <w:tcPr>
            <w:tcW w:w="1631" w:type="pct"/>
            <w:tcBorders>
              <w:top w:val="single" w:sz="4" w:space="0" w:color="auto"/>
              <w:left w:val="single" w:sz="4" w:space="0" w:color="auto"/>
              <w:bottom w:val="single" w:sz="4" w:space="0" w:color="auto"/>
              <w:right w:val="single" w:sz="4" w:space="0" w:color="auto"/>
            </w:tcBorders>
            <w:vAlign w:val="center"/>
          </w:tcPr>
          <w:p w14:paraId="0E9F898D" w14:textId="77777777" w:rsidR="00F736D4" w:rsidRPr="000C2EEA" w:rsidRDefault="00F736D4" w:rsidP="00EB5011">
            <w:pPr>
              <w:jc w:val="center"/>
              <w:rPr>
                <w:rFonts w:ascii="Cambria" w:hAnsi="Cambria"/>
                <w:b/>
                <w:bCs/>
                <w:sz w:val="20"/>
                <w:szCs w:val="20"/>
              </w:rPr>
            </w:pPr>
            <w:r w:rsidRPr="000C2EEA">
              <w:rPr>
                <w:rFonts w:ascii="Cambria" w:hAnsi="Cambria"/>
                <w:b/>
                <w:sz w:val="20"/>
                <w:szCs w:val="20"/>
              </w:rPr>
              <w:t xml:space="preserve">Causa diretta </w:t>
            </w:r>
          </w:p>
        </w:tc>
        <w:tc>
          <w:tcPr>
            <w:tcW w:w="3344" w:type="pct"/>
            <w:gridSpan w:val="23"/>
            <w:tcBorders>
              <w:top w:val="single" w:sz="4" w:space="0" w:color="auto"/>
              <w:left w:val="single" w:sz="4" w:space="0" w:color="auto"/>
              <w:bottom w:val="single" w:sz="4" w:space="0" w:color="auto"/>
              <w:right w:val="single" w:sz="4" w:space="0" w:color="auto"/>
            </w:tcBorders>
            <w:vAlign w:val="center"/>
          </w:tcPr>
          <w:p w14:paraId="196CA1DE" w14:textId="77777777" w:rsidR="00F736D4" w:rsidRPr="00446B79" w:rsidRDefault="00F736D4" w:rsidP="00EB5011">
            <w:pPr>
              <w:jc w:val="both"/>
              <w:rPr>
                <w:rFonts w:ascii="Cambria" w:hAnsi="Cambria" w:cs="Arial"/>
                <w:smallCaps/>
                <w:sz w:val="20"/>
                <w:szCs w:val="20"/>
              </w:rPr>
            </w:pPr>
            <w:r w:rsidRPr="00446B79">
              <w:rPr>
                <w:rFonts w:ascii="Cambria" w:hAnsi="Cambria"/>
                <w:sz w:val="20"/>
                <w:szCs w:val="20"/>
              </w:rPr>
              <w:t xml:space="preserve">Rottura in campata di un tratto della rotaia sinistra </w:t>
            </w:r>
            <w:proofErr w:type="spellStart"/>
            <w:r w:rsidRPr="00446B79">
              <w:rPr>
                <w:rFonts w:ascii="Cambria" w:hAnsi="Cambria"/>
                <w:sz w:val="20"/>
                <w:szCs w:val="20"/>
              </w:rPr>
              <w:t>smt</w:t>
            </w:r>
            <w:proofErr w:type="spellEnd"/>
            <w:r w:rsidRPr="00446B79">
              <w:rPr>
                <w:rFonts w:ascii="Cambria" w:hAnsi="Cambria"/>
                <w:sz w:val="20"/>
                <w:szCs w:val="20"/>
              </w:rPr>
              <w:t xml:space="preserve"> in corrispondenza della progressiva km 5+710 della linea Paola – Castiglione Cosentino, dovuta a corrosione dell’armamento per venute d’acqua dalla volta, ristagno, inquinamento della massicciata e correnti elettrolitiche</w:t>
            </w:r>
            <w:r>
              <w:rPr>
                <w:rFonts w:ascii="Cambria" w:hAnsi="Cambria"/>
                <w:sz w:val="20"/>
                <w:szCs w:val="20"/>
              </w:rPr>
              <w:t>.</w:t>
            </w:r>
          </w:p>
        </w:tc>
      </w:tr>
      <w:tr w:rsidR="00F736D4" w:rsidRPr="00B25F3D" w14:paraId="13596E4F" w14:textId="77777777" w:rsidTr="00732D37">
        <w:trPr>
          <w:gridAfter w:val="1"/>
          <w:wAfter w:w="25" w:type="pct"/>
          <w:trHeight w:hRule="exact" w:val="3809"/>
        </w:trPr>
        <w:tc>
          <w:tcPr>
            <w:tcW w:w="1631" w:type="pct"/>
            <w:tcBorders>
              <w:top w:val="single" w:sz="4" w:space="0" w:color="auto"/>
              <w:left w:val="single" w:sz="4" w:space="0" w:color="auto"/>
              <w:bottom w:val="single" w:sz="4" w:space="0" w:color="auto"/>
              <w:right w:val="single" w:sz="4" w:space="0" w:color="auto"/>
            </w:tcBorders>
            <w:vAlign w:val="center"/>
          </w:tcPr>
          <w:p w14:paraId="191A7780" w14:textId="77777777" w:rsidR="00F736D4" w:rsidRPr="0011372B" w:rsidRDefault="00F736D4" w:rsidP="00EB5011">
            <w:pPr>
              <w:jc w:val="center"/>
              <w:rPr>
                <w:rFonts w:ascii="Cambria" w:hAnsi="Cambria"/>
                <w:b/>
                <w:sz w:val="20"/>
                <w:szCs w:val="20"/>
              </w:rPr>
            </w:pPr>
            <w:r>
              <w:rPr>
                <w:rFonts w:ascii="Cambria" w:hAnsi="Cambria"/>
                <w:b/>
                <w:sz w:val="20"/>
                <w:szCs w:val="20"/>
              </w:rPr>
              <w:t>Cause indirette</w:t>
            </w:r>
          </w:p>
        </w:tc>
        <w:tc>
          <w:tcPr>
            <w:tcW w:w="3344" w:type="pct"/>
            <w:gridSpan w:val="23"/>
            <w:tcBorders>
              <w:top w:val="single" w:sz="4" w:space="0" w:color="auto"/>
              <w:left w:val="single" w:sz="4" w:space="0" w:color="auto"/>
              <w:bottom w:val="single" w:sz="4" w:space="0" w:color="auto"/>
              <w:right w:val="single" w:sz="4" w:space="0" w:color="auto"/>
            </w:tcBorders>
            <w:vAlign w:val="center"/>
          </w:tcPr>
          <w:p w14:paraId="27673A33" w14:textId="77777777" w:rsidR="00F736D4" w:rsidRDefault="00F736D4" w:rsidP="00EB5011">
            <w:pPr>
              <w:jc w:val="both"/>
              <w:rPr>
                <w:rFonts w:ascii="Cambria" w:hAnsi="Cambria" w:cs="Arial"/>
                <w:b/>
                <w:smallCaps/>
                <w:sz w:val="20"/>
                <w:szCs w:val="20"/>
                <w:u w:val="single"/>
              </w:rPr>
            </w:pPr>
            <w:r w:rsidRPr="00C32C6D">
              <w:rPr>
                <w:rFonts w:ascii="Cambria" w:hAnsi="Cambria" w:cs="Arial"/>
                <w:b/>
                <w:smallCaps/>
                <w:sz w:val="20"/>
                <w:szCs w:val="20"/>
                <w:u w:val="single"/>
              </w:rPr>
              <w:t>Causa indiretta 1</w:t>
            </w:r>
          </w:p>
          <w:p w14:paraId="3E30820E" w14:textId="77777777" w:rsidR="00F736D4" w:rsidRPr="00446B79" w:rsidRDefault="00F736D4" w:rsidP="00EB5011">
            <w:pPr>
              <w:jc w:val="both"/>
              <w:rPr>
                <w:rFonts w:ascii="Cambria" w:hAnsi="Cambria"/>
                <w:sz w:val="20"/>
                <w:szCs w:val="20"/>
              </w:rPr>
            </w:pPr>
            <w:r w:rsidRPr="00446B79">
              <w:rPr>
                <w:rFonts w:ascii="Cambria" w:hAnsi="Cambria"/>
                <w:sz w:val="20"/>
                <w:szCs w:val="20"/>
              </w:rPr>
              <w:t>Inefficacia delle visite in linea e delle conseguenti azioni manutentive.</w:t>
            </w:r>
          </w:p>
          <w:p w14:paraId="65FA3085" w14:textId="77777777" w:rsidR="00F736D4" w:rsidRDefault="00F736D4" w:rsidP="00EB5011">
            <w:pPr>
              <w:jc w:val="both"/>
              <w:rPr>
                <w:rFonts w:ascii="Cambria" w:hAnsi="Cambria"/>
                <w:color w:val="000000"/>
                <w:sz w:val="20"/>
                <w:szCs w:val="20"/>
              </w:rPr>
            </w:pPr>
          </w:p>
          <w:p w14:paraId="4A244B90" w14:textId="77777777" w:rsidR="00F736D4" w:rsidRDefault="00F736D4" w:rsidP="00EB5011">
            <w:pPr>
              <w:jc w:val="both"/>
              <w:rPr>
                <w:rFonts w:ascii="Cambria" w:hAnsi="Cambria" w:cs="Arial"/>
                <w:b/>
                <w:smallCaps/>
                <w:sz w:val="20"/>
                <w:szCs w:val="20"/>
                <w:u w:val="single"/>
              </w:rPr>
            </w:pPr>
            <w:r w:rsidRPr="00C32C6D">
              <w:rPr>
                <w:rFonts w:ascii="Cambria" w:hAnsi="Cambria" w:cs="Arial"/>
                <w:b/>
                <w:smallCaps/>
                <w:sz w:val="20"/>
                <w:szCs w:val="20"/>
                <w:u w:val="single"/>
              </w:rPr>
              <w:t xml:space="preserve">Causa indiretta </w:t>
            </w:r>
            <w:r>
              <w:rPr>
                <w:rFonts w:ascii="Cambria" w:hAnsi="Cambria" w:cs="Arial"/>
                <w:b/>
                <w:smallCaps/>
                <w:sz w:val="20"/>
                <w:szCs w:val="20"/>
                <w:u w:val="single"/>
              </w:rPr>
              <w:t>2</w:t>
            </w:r>
          </w:p>
          <w:p w14:paraId="6D73A6B5" w14:textId="77777777" w:rsidR="00F736D4" w:rsidRDefault="00F736D4" w:rsidP="00EB5011">
            <w:pPr>
              <w:jc w:val="both"/>
              <w:rPr>
                <w:rFonts w:ascii="Cambria" w:hAnsi="Cambria"/>
                <w:sz w:val="20"/>
                <w:szCs w:val="20"/>
              </w:rPr>
            </w:pPr>
            <w:r w:rsidRPr="00446B79">
              <w:rPr>
                <w:rFonts w:ascii="Cambria" w:hAnsi="Cambria"/>
                <w:sz w:val="20"/>
                <w:szCs w:val="20"/>
              </w:rPr>
              <w:t>Errata gestione della segnalazione anomalia del 05.12.2017</w:t>
            </w:r>
            <w:r>
              <w:rPr>
                <w:rFonts w:ascii="Cambria" w:hAnsi="Cambria"/>
                <w:sz w:val="20"/>
                <w:szCs w:val="20"/>
              </w:rPr>
              <w:t>.</w:t>
            </w:r>
          </w:p>
          <w:p w14:paraId="08CF4DF7" w14:textId="77777777" w:rsidR="00F736D4" w:rsidRDefault="00F736D4" w:rsidP="00EB5011">
            <w:pPr>
              <w:jc w:val="both"/>
              <w:rPr>
                <w:rFonts w:ascii="Cambria" w:hAnsi="Cambria"/>
                <w:sz w:val="20"/>
                <w:szCs w:val="20"/>
              </w:rPr>
            </w:pPr>
          </w:p>
          <w:p w14:paraId="13EEB8E7" w14:textId="77777777" w:rsidR="00F736D4" w:rsidRDefault="00F736D4" w:rsidP="00EB5011">
            <w:pPr>
              <w:jc w:val="both"/>
              <w:rPr>
                <w:rFonts w:ascii="Cambria" w:hAnsi="Cambria" w:cs="Arial"/>
                <w:b/>
                <w:smallCaps/>
                <w:sz w:val="20"/>
                <w:szCs w:val="20"/>
                <w:u w:val="single"/>
              </w:rPr>
            </w:pPr>
            <w:r w:rsidRPr="00C32C6D">
              <w:rPr>
                <w:rFonts w:ascii="Cambria" w:hAnsi="Cambria" w:cs="Arial"/>
                <w:b/>
                <w:smallCaps/>
                <w:sz w:val="20"/>
                <w:szCs w:val="20"/>
                <w:u w:val="single"/>
              </w:rPr>
              <w:t xml:space="preserve">Causa indiretta </w:t>
            </w:r>
            <w:r>
              <w:rPr>
                <w:rFonts w:ascii="Cambria" w:hAnsi="Cambria" w:cs="Arial"/>
                <w:b/>
                <w:smallCaps/>
                <w:sz w:val="20"/>
                <w:szCs w:val="20"/>
                <w:u w:val="single"/>
              </w:rPr>
              <w:t>3</w:t>
            </w:r>
          </w:p>
          <w:p w14:paraId="483823EC" w14:textId="77777777" w:rsidR="00F736D4" w:rsidRDefault="00F736D4" w:rsidP="00EB5011">
            <w:pPr>
              <w:jc w:val="both"/>
              <w:rPr>
                <w:rFonts w:ascii="Cambria" w:hAnsi="Cambria"/>
                <w:sz w:val="20"/>
                <w:szCs w:val="20"/>
              </w:rPr>
            </w:pPr>
            <w:r w:rsidRPr="00446B79">
              <w:rPr>
                <w:rFonts w:ascii="Cambria" w:hAnsi="Cambria"/>
                <w:sz w:val="20"/>
                <w:szCs w:val="20"/>
              </w:rPr>
              <w:t>Mancata programmazione degli interventi di manutenzione risolutivi</w:t>
            </w:r>
            <w:r>
              <w:rPr>
                <w:rFonts w:ascii="Cambria" w:hAnsi="Cambria"/>
                <w:sz w:val="20"/>
                <w:szCs w:val="20"/>
              </w:rPr>
              <w:t>.</w:t>
            </w:r>
          </w:p>
          <w:p w14:paraId="2CC702CE" w14:textId="77777777" w:rsidR="00F736D4" w:rsidRDefault="00F736D4" w:rsidP="00EB5011">
            <w:pPr>
              <w:jc w:val="both"/>
              <w:rPr>
                <w:rFonts w:ascii="Cambria" w:hAnsi="Cambria"/>
                <w:sz w:val="20"/>
                <w:szCs w:val="20"/>
              </w:rPr>
            </w:pPr>
          </w:p>
          <w:p w14:paraId="69C36C27" w14:textId="77777777" w:rsidR="00F736D4" w:rsidRDefault="00F736D4" w:rsidP="00EB5011">
            <w:pPr>
              <w:jc w:val="both"/>
              <w:rPr>
                <w:rFonts w:ascii="Cambria" w:hAnsi="Cambria" w:cs="Arial"/>
                <w:b/>
                <w:smallCaps/>
                <w:sz w:val="20"/>
                <w:szCs w:val="20"/>
                <w:u w:val="single"/>
              </w:rPr>
            </w:pPr>
            <w:r w:rsidRPr="00C32C6D">
              <w:rPr>
                <w:rFonts w:ascii="Cambria" w:hAnsi="Cambria" w:cs="Arial"/>
                <w:b/>
                <w:smallCaps/>
                <w:sz w:val="20"/>
                <w:szCs w:val="20"/>
                <w:u w:val="single"/>
              </w:rPr>
              <w:t xml:space="preserve">Causa indiretta </w:t>
            </w:r>
            <w:r>
              <w:rPr>
                <w:rFonts w:ascii="Cambria" w:hAnsi="Cambria" w:cs="Arial"/>
                <w:b/>
                <w:smallCaps/>
                <w:sz w:val="20"/>
                <w:szCs w:val="20"/>
                <w:u w:val="single"/>
              </w:rPr>
              <w:t>4</w:t>
            </w:r>
          </w:p>
          <w:p w14:paraId="091913C6" w14:textId="77777777" w:rsidR="00F736D4" w:rsidRPr="00446B79" w:rsidRDefault="00F736D4" w:rsidP="00EB5011">
            <w:pPr>
              <w:jc w:val="both"/>
              <w:rPr>
                <w:rFonts w:ascii="Cambria" w:hAnsi="Cambria"/>
                <w:sz w:val="20"/>
                <w:szCs w:val="20"/>
              </w:rPr>
            </w:pPr>
            <w:r w:rsidRPr="00446B79">
              <w:rPr>
                <w:rFonts w:ascii="Cambria" w:hAnsi="Cambria"/>
                <w:sz w:val="20"/>
                <w:szCs w:val="20"/>
              </w:rPr>
              <w:t>Mancata effettuazione dei controlli ultrasonici</w:t>
            </w:r>
            <w:r>
              <w:rPr>
                <w:rFonts w:ascii="Cambria" w:hAnsi="Cambria"/>
                <w:sz w:val="20"/>
                <w:szCs w:val="20"/>
              </w:rPr>
              <w:t>.</w:t>
            </w:r>
          </w:p>
          <w:p w14:paraId="22185338" w14:textId="77777777" w:rsidR="00F736D4" w:rsidRDefault="00F736D4" w:rsidP="00EB5011">
            <w:pPr>
              <w:jc w:val="both"/>
              <w:rPr>
                <w:rFonts w:ascii="Cambria" w:hAnsi="Cambria"/>
                <w:sz w:val="20"/>
                <w:szCs w:val="20"/>
              </w:rPr>
            </w:pPr>
          </w:p>
          <w:p w14:paraId="1A3D5F57" w14:textId="77777777" w:rsidR="00F736D4" w:rsidRDefault="00F736D4" w:rsidP="00EB5011">
            <w:pPr>
              <w:jc w:val="both"/>
              <w:rPr>
                <w:rFonts w:ascii="Cambria" w:hAnsi="Cambria" w:cs="Arial"/>
                <w:b/>
                <w:smallCaps/>
                <w:sz w:val="20"/>
                <w:szCs w:val="20"/>
                <w:u w:val="single"/>
              </w:rPr>
            </w:pPr>
            <w:r w:rsidRPr="00C32C6D">
              <w:rPr>
                <w:rFonts w:ascii="Cambria" w:hAnsi="Cambria" w:cs="Arial"/>
                <w:b/>
                <w:smallCaps/>
                <w:sz w:val="20"/>
                <w:szCs w:val="20"/>
                <w:u w:val="single"/>
              </w:rPr>
              <w:t xml:space="preserve">Causa indiretta </w:t>
            </w:r>
            <w:r>
              <w:rPr>
                <w:rFonts w:ascii="Cambria" w:hAnsi="Cambria" w:cs="Arial"/>
                <w:b/>
                <w:smallCaps/>
                <w:sz w:val="20"/>
                <w:szCs w:val="20"/>
                <w:u w:val="single"/>
              </w:rPr>
              <w:t>5</w:t>
            </w:r>
          </w:p>
          <w:p w14:paraId="3F7F57D5" w14:textId="77777777" w:rsidR="00F736D4" w:rsidRPr="00F41EA5" w:rsidRDefault="00F736D4" w:rsidP="00EB5011">
            <w:pPr>
              <w:jc w:val="both"/>
              <w:rPr>
                <w:rFonts w:ascii="Cambria" w:hAnsi="Cambria"/>
                <w:sz w:val="20"/>
                <w:szCs w:val="20"/>
              </w:rPr>
            </w:pPr>
            <w:r w:rsidRPr="00446B79">
              <w:rPr>
                <w:rFonts w:ascii="Cambria" w:hAnsi="Cambria"/>
                <w:sz w:val="20"/>
                <w:szCs w:val="20"/>
              </w:rPr>
              <w:t>Mancata com</w:t>
            </w:r>
            <w:r>
              <w:rPr>
                <w:rFonts w:ascii="Cambria" w:hAnsi="Cambria"/>
                <w:sz w:val="20"/>
                <w:szCs w:val="20"/>
              </w:rPr>
              <w:t>unicazione dell’anomalia al DCO.</w:t>
            </w:r>
          </w:p>
        </w:tc>
      </w:tr>
      <w:tr w:rsidR="00F736D4" w:rsidRPr="00B25F3D" w14:paraId="159646F6" w14:textId="77777777" w:rsidTr="00732D37">
        <w:trPr>
          <w:gridAfter w:val="1"/>
          <w:wAfter w:w="25" w:type="pct"/>
          <w:trHeight w:hRule="exact" w:val="2835"/>
        </w:trPr>
        <w:tc>
          <w:tcPr>
            <w:tcW w:w="1631" w:type="pct"/>
            <w:tcBorders>
              <w:top w:val="single" w:sz="4" w:space="0" w:color="auto"/>
              <w:left w:val="single" w:sz="4" w:space="0" w:color="auto"/>
              <w:bottom w:val="single" w:sz="4" w:space="0" w:color="auto"/>
              <w:right w:val="single" w:sz="4" w:space="0" w:color="auto"/>
            </w:tcBorders>
            <w:vAlign w:val="center"/>
          </w:tcPr>
          <w:p w14:paraId="68E97DB3" w14:textId="77777777" w:rsidR="00F736D4" w:rsidRPr="0011372B" w:rsidRDefault="00F736D4" w:rsidP="00EB5011">
            <w:pPr>
              <w:jc w:val="center"/>
              <w:rPr>
                <w:rFonts w:ascii="Cambria" w:hAnsi="Cambria"/>
                <w:b/>
                <w:sz w:val="20"/>
                <w:szCs w:val="20"/>
              </w:rPr>
            </w:pPr>
            <w:r w:rsidRPr="0011372B">
              <w:rPr>
                <w:rFonts w:ascii="Cambria" w:hAnsi="Cambria"/>
                <w:b/>
                <w:sz w:val="20"/>
                <w:szCs w:val="20"/>
              </w:rPr>
              <w:t>Caus</w:t>
            </w:r>
            <w:r>
              <w:rPr>
                <w:rFonts w:ascii="Cambria" w:hAnsi="Cambria"/>
                <w:b/>
                <w:sz w:val="20"/>
                <w:szCs w:val="20"/>
              </w:rPr>
              <w:t>e</w:t>
            </w:r>
            <w:r w:rsidRPr="0011372B">
              <w:rPr>
                <w:rFonts w:ascii="Cambria" w:hAnsi="Cambria"/>
                <w:b/>
                <w:sz w:val="20"/>
                <w:szCs w:val="20"/>
              </w:rPr>
              <w:t xml:space="preserve"> a monte</w:t>
            </w:r>
          </w:p>
        </w:tc>
        <w:tc>
          <w:tcPr>
            <w:tcW w:w="3344" w:type="pct"/>
            <w:gridSpan w:val="23"/>
            <w:tcBorders>
              <w:top w:val="single" w:sz="4" w:space="0" w:color="auto"/>
              <w:left w:val="single" w:sz="4" w:space="0" w:color="auto"/>
              <w:bottom w:val="single" w:sz="4" w:space="0" w:color="auto"/>
              <w:right w:val="single" w:sz="4" w:space="0" w:color="auto"/>
            </w:tcBorders>
            <w:vAlign w:val="center"/>
          </w:tcPr>
          <w:p w14:paraId="60883449" w14:textId="77777777" w:rsidR="00F736D4" w:rsidRDefault="00F736D4" w:rsidP="00EB5011">
            <w:pPr>
              <w:jc w:val="both"/>
              <w:rPr>
                <w:rFonts w:ascii="Cambria" w:hAnsi="Cambria" w:cs="Arial"/>
                <w:b/>
                <w:smallCaps/>
                <w:sz w:val="20"/>
                <w:szCs w:val="20"/>
                <w:u w:val="single"/>
              </w:rPr>
            </w:pPr>
            <w:r w:rsidRPr="00C32C6D">
              <w:rPr>
                <w:rFonts w:ascii="Cambria" w:hAnsi="Cambria" w:cs="Arial"/>
                <w:b/>
                <w:smallCaps/>
                <w:sz w:val="20"/>
                <w:szCs w:val="20"/>
                <w:u w:val="single"/>
              </w:rPr>
              <w:t xml:space="preserve">Causa </w:t>
            </w:r>
            <w:r>
              <w:rPr>
                <w:rFonts w:ascii="Cambria" w:hAnsi="Cambria" w:cs="Arial"/>
                <w:b/>
                <w:smallCaps/>
                <w:sz w:val="20"/>
                <w:szCs w:val="20"/>
                <w:u w:val="single"/>
              </w:rPr>
              <w:t>a monte</w:t>
            </w:r>
            <w:r w:rsidRPr="00C32C6D">
              <w:rPr>
                <w:rFonts w:ascii="Cambria" w:hAnsi="Cambria" w:cs="Arial"/>
                <w:b/>
                <w:smallCaps/>
                <w:sz w:val="20"/>
                <w:szCs w:val="20"/>
                <w:u w:val="single"/>
              </w:rPr>
              <w:t xml:space="preserve"> 1</w:t>
            </w:r>
          </w:p>
          <w:p w14:paraId="644AC2D0" w14:textId="77777777" w:rsidR="00F736D4" w:rsidRDefault="00F736D4" w:rsidP="00EB5011">
            <w:pPr>
              <w:jc w:val="both"/>
              <w:rPr>
                <w:rFonts w:ascii="Cambria" w:hAnsi="Cambria"/>
                <w:sz w:val="20"/>
                <w:szCs w:val="20"/>
              </w:rPr>
            </w:pPr>
            <w:r w:rsidRPr="00EA0F55">
              <w:rPr>
                <w:rFonts w:ascii="Cambria" w:hAnsi="Cambria"/>
                <w:sz w:val="20"/>
                <w:szCs w:val="20"/>
              </w:rPr>
              <w:t>Assenza di indicazioni sulle difettosità riscontrate nelle visite in linea precedenti sul verbale di visita al binario</w:t>
            </w:r>
            <w:r>
              <w:rPr>
                <w:rFonts w:ascii="Cambria" w:hAnsi="Cambria"/>
                <w:sz w:val="20"/>
                <w:szCs w:val="20"/>
              </w:rPr>
              <w:t>.</w:t>
            </w:r>
          </w:p>
          <w:p w14:paraId="23208DCA" w14:textId="77777777" w:rsidR="00F736D4" w:rsidRDefault="00F736D4" w:rsidP="00EB5011">
            <w:pPr>
              <w:jc w:val="both"/>
              <w:rPr>
                <w:rFonts w:ascii="Cambria" w:hAnsi="Cambria"/>
                <w:sz w:val="20"/>
                <w:szCs w:val="20"/>
              </w:rPr>
            </w:pPr>
          </w:p>
          <w:p w14:paraId="32EC4B43" w14:textId="77777777" w:rsidR="00F736D4" w:rsidRDefault="00F736D4" w:rsidP="00EB5011">
            <w:pPr>
              <w:jc w:val="both"/>
              <w:rPr>
                <w:rFonts w:ascii="Cambria" w:hAnsi="Cambria" w:cs="Arial"/>
                <w:b/>
                <w:smallCaps/>
                <w:sz w:val="20"/>
                <w:szCs w:val="20"/>
                <w:u w:val="single"/>
              </w:rPr>
            </w:pPr>
            <w:r w:rsidRPr="00C32C6D">
              <w:rPr>
                <w:rFonts w:ascii="Cambria" w:hAnsi="Cambria" w:cs="Arial"/>
                <w:b/>
                <w:smallCaps/>
                <w:sz w:val="20"/>
                <w:szCs w:val="20"/>
                <w:u w:val="single"/>
              </w:rPr>
              <w:t xml:space="preserve">Causa </w:t>
            </w:r>
            <w:r>
              <w:rPr>
                <w:rFonts w:ascii="Cambria" w:hAnsi="Cambria" w:cs="Arial"/>
                <w:b/>
                <w:smallCaps/>
                <w:sz w:val="20"/>
                <w:szCs w:val="20"/>
                <w:u w:val="single"/>
              </w:rPr>
              <w:t>a monte 2</w:t>
            </w:r>
          </w:p>
          <w:p w14:paraId="2E100AC1" w14:textId="77777777" w:rsidR="00F736D4" w:rsidRPr="00EA0F55" w:rsidRDefault="00F736D4" w:rsidP="00EB5011">
            <w:pPr>
              <w:jc w:val="both"/>
              <w:rPr>
                <w:rFonts w:ascii="Cambria" w:hAnsi="Cambria"/>
                <w:sz w:val="20"/>
                <w:szCs w:val="20"/>
              </w:rPr>
            </w:pPr>
            <w:r w:rsidRPr="00EA0F55">
              <w:rPr>
                <w:rFonts w:ascii="Cambria" w:hAnsi="Cambria"/>
                <w:sz w:val="20"/>
                <w:szCs w:val="20"/>
              </w:rPr>
              <w:t>Necessità di coinvolgimento di differenti livelli di responsabilità a seguito del rilevamento di particolari condizioni del binario.</w:t>
            </w:r>
          </w:p>
          <w:p w14:paraId="3879578B" w14:textId="77777777" w:rsidR="00F736D4" w:rsidRDefault="00F736D4" w:rsidP="00EB5011">
            <w:pPr>
              <w:jc w:val="both"/>
              <w:rPr>
                <w:rFonts w:ascii="Cambria" w:hAnsi="Cambria" w:cs="Arial"/>
                <w:b/>
                <w:smallCaps/>
                <w:sz w:val="20"/>
                <w:szCs w:val="20"/>
                <w:u w:val="single"/>
              </w:rPr>
            </w:pPr>
          </w:p>
          <w:p w14:paraId="222049A3" w14:textId="77777777" w:rsidR="00F736D4" w:rsidRDefault="00F736D4" w:rsidP="00EB5011">
            <w:pPr>
              <w:jc w:val="both"/>
              <w:rPr>
                <w:rFonts w:ascii="Cambria" w:hAnsi="Cambria" w:cs="Arial"/>
                <w:b/>
                <w:smallCaps/>
                <w:sz w:val="20"/>
                <w:szCs w:val="20"/>
                <w:u w:val="single"/>
              </w:rPr>
            </w:pPr>
            <w:r w:rsidRPr="00C32C6D">
              <w:rPr>
                <w:rFonts w:ascii="Cambria" w:hAnsi="Cambria" w:cs="Arial"/>
                <w:b/>
                <w:smallCaps/>
                <w:sz w:val="20"/>
                <w:szCs w:val="20"/>
                <w:u w:val="single"/>
              </w:rPr>
              <w:t xml:space="preserve">Causa </w:t>
            </w:r>
            <w:r>
              <w:rPr>
                <w:rFonts w:ascii="Cambria" w:hAnsi="Cambria" w:cs="Arial"/>
                <w:b/>
                <w:smallCaps/>
                <w:sz w:val="20"/>
                <w:szCs w:val="20"/>
                <w:u w:val="single"/>
              </w:rPr>
              <w:t>a monte 3</w:t>
            </w:r>
          </w:p>
          <w:p w14:paraId="2F412FB5" w14:textId="734FF7C3" w:rsidR="00F736D4" w:rsidRDefault="00F736D4" w:rsidP="00EB5011">
            <w:pPr>
              <w:jc w:val="both"/>
              <w:rPr>
                <w:rFonts w:ascii="Cambria" w:hAnsi="Cambria"/>
                <w:sz w:val="20"/>
                <w:szCs w:val="20"/>
              </w:rPr>
            </w:pPr>
            <w:r w:rsidRPr="00EA0F55">
              <w:rPr>
                <w:rFonts w:ascii="Cambria" w:hAnsi="Cambria"/>
                <w:sz w:val="20"/>
                <w:szCs w:val="20"/>
              </w:rPr>
              <w:t>Non perfetta corrispondenza tra RCF e regolamenti del gestore dell’infrastruttura</w:t>
            </w:r>
            <w:r>
              <w:rPr>
                <w:rFonts w:ascii="Cambria" w:hAnsi="Cambria"/>
                <w:sz w:val="20"/>
                <w:szCs w:val="20"/>
              </w:rPr>
              <w:t>.</w:t>
            </w:r>
          </w:p>
          <w:p w14:paraId="5DE0E654" w14:textId="77777777" w:rsidR="00732D37" w:rsidRDefault="00732D37" w:rsidP="00EB5011">
            <w:pPr>
              <w:jc w:val="both"/>
              <w:rPr>
                <w:rFonts w:ascii="Cambria" w:hAnsi="Cambria"/>
                <w:sz w:val="20"/>
                <w:szCs w:val="20"/>
              </w:rPr>
            </w:pPr>
          </w:p>
          <w:p w14:paraId="549ED0DB" w14:textId="77777777" w:rsidR="005D17BB" w:rsidRDefault="005D17BB" w:rsidP="00EB5011">
            <w:pPr>
              <w:jc w:val="both"/>
              <w:rPr>
                <w:rFonts w:ascii="Cambria" w:hAnsi="Cambria"/>
                <w:sz w:val="20"/>
                <w:szCs w:val="20"/>
              </w:rPr>
            </w:pPr>
          </w:p>
          <w:p w14:paraId="4BB5B965" w14:textId="4D62713B" w:rsidR="005D17BB" w:rsidRPr="00EA0F55" w:rsidRDefault="005D17BB" w:rsidP="00EB5011">
            <w:pPr>
              <w:jc w:val="both"/>
              <w:rPr>
                <w:rFonts w:ascii="Cambria" w:hAnsi="Cambria" w:cs="Arial"/>
                <w:b/>
                <w:smallCaps/>
                <w:sz w:val="20"/>
                <w:szCs w:val="20"/>
                <w:u w:val="single"/>
              </w:rPr>
            </w:pPr>
          </w:p>
        </w:tc>
      </w:tr>
      <w:tr w:rsidR="005D17BB" w:rsidRPr="00B25F3D" w14:paraId="26A7B56A" w14:textId="77777777" w:rsidTr="00732D37">
        <w:trPr>
          <w:gridAfter w:val="1"/>
          <w:wAfter w:w="25" w:type="pct"/>
          <w:trHeight w:hRule="exact" w:val="741"/>
        </w:trPr>
        <w:tc>
          <w:tcPr>
            <w:tcW w:w="1631" w:type="pct"/>
            <w:tcBorders>
              <w:top w:val="single" w:sz="4" w:space="0" w:color="auto"/>
              <w:left w:val="single" w:sz="4" w:space="0" w:color="auto"/>
              <w:bottom w:val="single" w:sz="4" w:space="0" w:color="auto"/>
              <w:right w:val="single" w:sz="4" w:space="0" w:color="auto"/>
            </w:tcBorders>
            <w:shd w:val="clear" w:color="auto" w:fill="92D050"/>
            <w:vAlign w:val="center"/>
          </w:tcPr>
          <w:p w14:paraId="412D1B17"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Banca dati ERAIL –</w:t>
            </w:r>
          </w:p>
          <w:p w14:paraId="7A752562"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ID evento</w:t>
            </w:r>
          </w:p>
        </w:tc>
        <w:tc>
          <w:tcPr>
            <w:tcW w:w="809" w:type="pct"/>
            <w:gridSpan w:val="6"/>
            <w:tcBorders>
              <w:top w:val="single" w:sz="4" w:space="0" w:color="auto"/>
              <w:left w:val="single" w:sz="4" w:space="0" w:color="auto"/>
              <w:bottom w:val="single" w:sz="4" w:space="0" w:color="auto"/>
              <w:right w:val="single" w:sz="4" w:space="0" w:color="auto"/>
            </w:tcBorders>
            <w:shd w:val="clear" w:color="auto" w:fill="92D050"/>
            <w:vAlign w:val="center"/>
            <w:hideMark/>
          </w:tcPr>
          <w:p w14:paraId="7B280D3F"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Data incidente</w:t>
            </w:r>
          </w:p>
        </w:tc>
        <w:tc>
          <w:tcPr>
            <w:tcW w:w="737" w:type="pct"/>
            <w:gridSpan w:val="5"/>
            <w:tcBorders>
              <w:top w:val="single" w:sz="4" w:space="0" w:color="auto"/>
              <w:left w:val="single" w:sz="4" w:space="0" w:color="auto"/>
              <w:bottom w:val="single" w:sz="4" w:space="0" w:color="auto"/>
              <w:right w:val="single" w:sz="4" w:space="0" w:color="auto"/>
            </w:tcBorders>
            <w:shd w:val="clear" w:color="auto" w:fill="92D050"/>
            <w:vAlign w:val="center"/>
            <w:hideMark/>
          </w:tcPr>
          <w:p w14:paraId="4A911243"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Località</w:t>
            </w:r>
          </w:p>
        </w:tc>
        <w:tc>
          <w:tcPr>
            <w:tcW w:w="982" w:type="pct"/>
            <w:gridSpan w:val="8"/>
            <w:tcBorders>
              <w:top w:val="single" w:sz="4" w:space="0" w:color="auto"/>
              <w:left w:val="single" w:sz="4" w:space="0" w:color="auto"/>
              <w:bottom w:val="single" w:sz="4" w:space="0" w:color="auto"/>
              <w:right w:val="single" w:sz="4" w:space="0" w:color="auto"/>
            </w:tcBorders>
            <w:shd w:val="clear" w:color="auto" w:fill="92D050"/>
            <w:vAlign w:val="center"/>
            <w:hideMark/>
          </w:tcPr>
          <w:p w14:paraId="3A766F3B"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Accadimento</w:t>
            </w:r>
          </w:p>
        </w:tc>
        <w:tc>
          <w:tcPr>
            <w:tcW w:w="817" w:type="pct"/>
            <w:gridSpan w:val="4"/>
            <w:tcBorders>
              <w:top w:val="single" w:sz="4" w:space="0" w:color="auto"/>
              <w:left w:val="single" w:sz="4" w:space="0" w:color="auto"/>
              <w:bottom w:val="single" w:sz="4" w:space="0" w:color="auto"/>
              <w:right w:val="single" w:sz="4" w:space="0" w:color="auto"/>
            </w:tcBorders>
            <w:shd w:val="clear" w:color="auto" w:fill="92D050"/>
            <w:vAlign w:val="center"/>
          </w:tcPr>
          <w:p w14:paraId="6C95EA92" w14:textId="77777777" w:rsidR="00F736D4" w:rsidRPr="002A67DD" w:rsidRDefault="00F736D4" w:rsidP="00EB5011">
            <w:pPr>
              <w:jc w:val="center"/>
              <w:rPr>
                <w:rFonts w:ascii="Cambria" w:hAnsi="Cambria"/>
                <w:b/>
                <w:bCs/>
                <w:sz w:val="20"/>
                <w:szCs w:val="20"/>
              </w:rPr>
            </w:pPr>
            <w:r w:rsidRPr="002A67DD">
              <w:rPr>
                <w:rFonts w:ascii="Cambria" w:hAnsi="Cambria"/>
                <w:b/>
                <w:bCs/>
                <w:sz w:val="20"/>
                <w:szCs w:val="20"/>
              </w:rPr>
              <w:t>Data conclusione indagine</w:t>
            </w:r>
          </w:p>
          <w:p w14:paraId="4E54CF76" w14:textId="77777777" w:rsidR="00F736D4" w:rsidRPr="002A67DD" w:rsidRDefault="00F736D4" w:rsidP="00EB5011">
            <w:pPr>
              <w:jc w:val="center"/>
              <w:rPr>
                <w:rFonts w:ascii="Cambria" w:hAnsi="Cambria"/>
                <w:b/>
                <w:bCs/>
                <w:sz w:val="20"/>
                <w:szCs w:val="20"/>
              </w:rPr>
            </w:pPr>
          </w:p>
        </w:tc>
      </w:tr>
      <w:tr w:rsidR="005D17BB" w:rsidRPr="00B25F3D" w14:paraId="18F15FF3" w14:textId="77777777" w:rsidTr="00732D37">
        <w:trPr>
          <w:gridAfter w:val="1"/>
          <w:wAfter w:w="25" w:type="pct"/>
          <w:trHeight w:hRule="exact" w:val="1100"/>
        </w:trPr>
        <w:tc>
          <w:tcPr>
            <w:tcW w:w="1631" w:type="pct"/>
            <w:tcBorders>
              <w:top w:val="single" w:sz="4" w:space="0" w:color="auto"/>
              <w:left w:val="single" w:sz="4" w:space="0" w:color="auto"/>
              <w:bottom w:val="single" w:sz="4" w:space="0" w:color="auto"/>
              <w:right w:val="single" w:sz="4" w:space="0" w:color="auto"/>
            </w:tcBorders>
            <w:vAlign w:val="center"/>
            <w:hideMark/>
          </w:tcPr>
          <w:p w14:paraId="0AE76B4B" w14:textId="77777777" w:rsidR="00F736D4" w:rsidRPr="00F83A21" w:rsidRDefault="00F736D4" w:rsidP="00EB5011">
            <w:pPr>
              <w:jc w:val="center"/>
              <w:rPr>
                <w:rFonts w:ascii="Cambria" w:hAnsi="Cambria"/>
                <w:b/>
                <w:sz w:val="20"/>
                <w:szCs w:val="20"/>
              </w:rPr>
            </w:pPr>
            <w:r>
              <w:rPr>
                <w:rFonts w:ascii="Cambria" w:hAnsi="Cambria"/>
                <w:b/>
                <w:bCs/>
                <w:sz w:val="20"/>
                <w:szCs w:val="20"/>
              </w:rPr>
              <w:t>IT-5510</w:t>
            </w:r>
          </w:p>
        </w:tc>
        <w:tc>
          <w:tcPr>
            <w:tcW w:w="809" w:type="pct"/>
            <w:gridSpan w:val="6"/>
            <w:tcBorders>
              <w:top w:val="single" w:sz="4" w:space="0" w:color="auto"/>
              <w:left w:val="single" w:sz="4" w:space="0" w:color="auto"/>
              <w:bottom w:val="single" w:sz="4" w:space="0" w:color="auto"/>
              <w:right w:val="single" w:sz="4" w:space="0" w:color="auto"/>
            </w:tcBorders>
            <w:vAlign w:val="center"/>
            <w:hideMark/>
          </w:tcPr>
          <w:p w14:paraId="6B0BD02B" w14:textId="77777777" w:rsidR="00F736D4" w:rsidRPr="00F83A21" w:rsidRDefault="00F736D4" w:rsidP="00EB5011">
            <w:pPr>
              <w:jc w:val="center"/>
              <w:rPr>
                <w:rFonts w:ascii="Cambria" w:hAnsi="Cambria"/>
                <w:b/>
                <w:sz w:val="20"/>
                <w:szCs w:val="20"/>
              </w:rPr>
            </w:pPr>
            <w:r w:rsidRPr="00F83A21">
              <w:rPr>
                <w:rFonts w:ascii="Cambria" w:hAnsi="Cambria"/>
                <w:b/>
                <w:sz w:val="20"/>
                <w:szCs w:val="20"/>
              </w:rPr>
              <w:t>0</w:t>
            </w:r>
            <w:r>
              <w:rPr>
                <w:rFonts w:ascii="Cambria" w:hAnsi="Cambria"/>
                <w:b/>
                <w:sz w:val="20"/>
                <w:szCs w:val="20"/>
              </w:rPr>
              <w:t>9.</w:t>
            </w:r>
            <w:r w:rsidRPr="00F83A21">
              <w:rPr>
                <w:rFonts w:ascii="Cambria" w:hAnsi="Cambria"/>
                <w:b/>
                <w:sz w:val="20"/>
                <w:szCs w:val="20"/>
              </w:rPr>
              <w:t>1</w:t>
            </w:r>
            <w:r>
              <w:rPr>
                <w:rFonts w:ascii="Cambria" w:hAnsi="Cambria"/>
                <w:b/>
                <w:sz w:val="20"/>
                <w:szCs w:val="20"/>
              </w:rPr>
              <w:t>1</w:t>
            </w:r>
            <w:r w:rsidRPr="00F83A21">
              <w:rPr>
                <w:rFonts w:ascii="Cambria" w:hAnsi="Cambria"/>
                <w:b/>
                <w:sz w:val="20"/>
                <w:szCs w:val="20"/>
              </w:rPr>
              <w:t>.2017</w:t>
            </w:r>
          </w:p>
        </w:tc>
        <w:tc>
          <w:tcPr>
            <w:tcW w:w="737" w:type="pct"/>
            <w:gridSpan w:val="5"/>
            <w:tcBorders>
              <w:top w:val="single" w:sz="4" w:space="0" w:color="auto"/>
              <w:left w:val="single" w:sz="4" w:space="0" w:color="auto"/>
              <w:bottom w:val="single" w:sz="4" w:space="0" w:color="auto"/>
              <w:right w:val="single" w:sz="4" w:space="0" w:color="auto"/>
            </w:tcBorders>
            <w:vAlign w:val="center"/>
            <w:hideMark/>
          </w:tcPr>
          <w:p w14:paraId="3F3DFD1A" w14:textId="77777777" w:rsidR="00F736D4" w:rsidRPr="00F83A21" w:rsidRDefault="00F736D4" w:rsidP="00EB5011">
            <w:pPr>
              <w:rPr>
                <w:rFonts w:ascii="Cambria" w:hAnsi="Cambria"/>
                <w:b/>
                <w:sz w:val="20"/>
                <w:szCs w:val="20"/>
              </w:rPr>
            </w:pPr>
            <w:r w:rsidRPr="00F83A21">
              <w:rPr>
                <w:rFonts w:ascii="Cambria" w:hAnsi="Cambria"/>
                <w:b/>
                <w:sz w:val="20"/>
                <w:szCs w:val="20"/>
              </w:rPr>
              <w:t>Stazione di Firenze Castello</w:t>
            </w:r>
          </w:p>
        </w:tc>
        <w:tc>
          <w:tcPr>
            <w:tcW w:w="982" w:type="pct"/>
            <w:gridSpan w:val="8"/>
            <w:tcBorders>
              <w:top w:val="single" w:sz="4" w:space="0" w:color="auto"/>
              <w:left w:val="single" w:sz="4" w:space="0" w:color="auto"/>
              <w:bottom w:val="single" w:sz="4" w:space="0" w:color="auto"/>
              <w:right w:val="single" w:sz="4" w:space="0" w:color="auto"/>
            </w:tcBorders>
            <w:vAlign w:val="center"/>
          </w:tcPr>
          <w:p w14:paraId="4823B579" w14:textId="77777777" w:rsidR="00F736D4" w:rsidRPr="00F83A21" w:rsidRDefault="00F736D4" w:rsidP="00EB5011">
            <w:pPr>
              <w:jc w:val="center"/>
              <w:rPr>
                <w:rFonts w:ascii="Cambria" w:hAnsi="Cambria"/>
                <w:b/>
                <w:sz w:val="20"/>
                <w:szCs w:val="20"/>
              </w:rPr>
            </w:pPr>
            <w:r w:rsidRPr="00F83A21">
              <w:rPr>
                <w:rFonts w:ascii="Cambria" w:hAnsi="Cambria"/>
                <w:b/>
                <w:sz w:val="20"/>
                <w:szCs w:val="20"/>
              </w:rPr>
              <w:t>Svio di un carrello della penultima vettura del treno passeggeri ES 8510</w:t>
            </w:r>
          </w:p>
        </w:tc>
        <w:tc>
          <w:tcPr>
            <w:tcW w:w="817" w:type="pct"/>
            <w:gridSpan w:val="4"/>
            <w:tcBorders>
              <w:top w:val="single" w:sz="4" w:space="0" w:color="auto"/>
              <w:left w:val="single" w:sz="4" w:space="0" w:color="auto"/>
              <w:bottom w:val="single" w:sz="4" w:space="0" w:color="auto"/>
              <w:right w:val="single" w:sz="4" w:space="0" w:color="auto"/>
            </w:tcBorders>
            <w:vAlign w:val="center"/>
            <w:hideMark/>
          </w:tcPr>
          <w:p w14:paraId="1CF5B36F" w14:textId="77777777" w:rsidR="00F736D4" w:rsidRPr="00F83A21" w:rsidRDefault="00F736D4" w:rsidP="00EB5011">
            <w:pPr>
              <w:jc w:val="center"/>
              <w:rPr>
                <w:rFonts w:ascii="Cambria" w:hAnsi="Cambria"/>
                <w:b/>
                <w:bCs/>
                <w:sz w:val="20"/>
                <w:szCs w:val="20"/>
                <w:vertAlign w:val="superscript"/>
              </w:rPr>
            </w:pPr>
            <w:r>
              <w:rPr>
                <w:rFonts w:ascii="Cambria" w:hAnsi="Cambria"/>
                <w:b/>
                <w:sz w:val="20"/>
                <w:szCs w:val="20"/>
              </w:rPr>
              <w:t>20</w:t>
            </w:r>
            <w:r w:rsidRPr="00F83A21">
              <w:rPr>
                <w:rFonts w:ascii="Cambria" w:hAnsi="Cambria"/>
                <w:b/>
                <w:sz w:val="20"/>
                <w:szCs w:val="20"/>
              </w:rPr>
              <w:t>.1</w:t>
            </w:r>
            <w:r>
              <w:rPr>
                <w:rFonts w:ascii="Cambria" w:hAnsi="Cambria"/>
                <w:b/>
                <w:sz w:val="20"/>
                <w:szCs w:val="20"/>
              </w:rPr>
              <w:t>2</w:t>
            </w:r>
            <w:r w:rsidRPr="00F83A21">
              <w:rPr>
                <w:rFonts w:ascii="Cambria" w:hAnsi="Cambria"/>
                <w:b/>
                <w:sz w:val="20"/>
                <w:szCs w:val="20"/>
              </w:rPr>
              <w:t>.2018</w:t>
            </w:r>
          </w:p>
        </w:tc>
      </w:tr>
      <w:tr w:rsidR="00F736D4" w:rsidRPr="00B25F3D" w14:paraId="245BAEA0" w14:textId="77777777" w:rsidTr="00732D37">
        <w:trPr>
          <w:gridAfter w:val="1"/>
          <w:wAfter w:w="25" w:type="pct"/>
          <w:trHeight w:hRule="exact" w:val="4134"/>
        </w:trPr>
        <w:tc>
          <w:tcPr>
            <w:tcW w:w="1631" w:type="pct"/>
            <w:tcBorders>
              <w:top w:val="single" w:sz="4" w:space="0" w:color="auto"/>
              <w:left w:val="single" w:sz="4" w:space="0" w:color="auto"/>
              <w:bottom w:val="single" w:sz="4" w:space="0" w:color="auto"/>
              <w:right w:val="single" w:sz="4" w:space="0" w:color="auto"/>
            </w:tcBorders>
            <w:vAlign w:val="center"/>
          </w:tcPr>
          <w:p w14:paraId="7EFAB0B6" w14:textId="77777777" w:rsidR="00F736D4" w:rsidRDefault="00F736D4" w:rsidP="00EB5011">
            <w:pPr>
              <w:spacing w:after="120"/>
              <w:jc w:val="center"/>
              <w:rPr>
                <w:rFonts w:ascii="Cambria" w:hAnsi="Cambria"/>
                <w:b/>
                <w:bCs/>
                <w:sz w:val="20"/>
                <w:szCs w:val="20"/>
              </w:rPr>
            </w:pPr>
            <w:r w:rsidRPr="004621D5">
              <w:rPr>
                <w:rFonts w:ascii="Cambria" w:hAnsi="Cambria"/>
                <w:b/>
                <w:bCs/>
                <w:sz w:val="20"/>
                <w:szCs w:val="20"/>
              </w:rPr>
              <w:lastRenderedPageBreak/>
              <w:t>Descrizione evento</w:t>
            </w:r>
          </w:p>
          <w:p w14:paraId="725A223C" w14:textId="77777777" w:rsidR="00F736D4" w:rsidRPr="0011372B" w:rsidRDefault="00F736D4" w:rsidP="00EB5011">
            <w:pPr>
              <w:jc w:val="center"/>
              <w:rPr>
                <w:rFonts w:ascii="Cambria" w:hAnsi="Cambria"/>
                <w:b/>
                <w:sz w:val="20"/>
                <w:szCs w:val="20"/>
              </w:rPr>
            </w:pPr>
            <w:r w:rsidRPr="006046B9">
              <w:rPr>
                <w:noProof/>
              </w:rPr>
              <w:drawing>
                <wp:inline distT="0" distB="0" distL="0" distR="0" wp14:anchorId="20E0F8BF" wp14:editId="7A14C880">
                  <wp:extent cx="1878711" cy="1224000"/>
                  <wp:effectExtent l="0" t="0" r="7620" b="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878711" cy="1224000"/>
                          </a:xfrm>
                          <a:prstGeom prst="rect">
                            <a:avLst/>
                          </a:prstGeom>
                        </pic:spPr>
                      </pic:pic>
                    </a:graphicData>
                  </a:graphic>
                </wp:inline>
              </w:drawing>
            </w:r>
          </w:p>
        </w:tc>
        <w:tc>
          <w:tcPr>
            <w:tcW w:w="3344" w:type="pct"/>
            <w:gridSpan w:val="23"/>
            <w:tcBorders>
              <w:top w:val="single" w:sz="4" w:space="0" w:color="auto"/>
              <w:left w:val="single" w:sz="4" w:space="0" w:color="auto"/>
              <w:bottom w:val="single" w:sz="4" w:space="0" w:color="auto"/>
              <w:right w:val="single" w:sz="4" w:space="0" w:color="auto"/>
            </w:tcBorders>
            <w:vAlign w:val="center"/>
          </w:tcPr>
          <w:p w14:paraId="06E05C33" w14:textId="77777777" w:rsidR="00F736D4" w:rsidRPr="00223D15" w:rsidRDefault="00F736D4" w:rsidP="00EB5011">
            <w:pPr>
              <w:jc w:val="both"/>
              <w:rPr>
                <w:rFonts w:ascii="Cambria" w:hAnsi="Cambria"/>
                <w:sz w:val="20"/>
                <w:szCs w:val="20"/>
              </w:rPr>
            </w:pPr>
            <w:r w:rsidRPr="00223D15">
              <w:rPr>
                <w:rFonts w:ascii="Cambria" w:hAnsi="Cambria"/>
                <w:sz w:val="20"/>
                <w:szCs w:val="20"/>
              </w:rPr>
              <w:t xml:space="preserve">In data 9 novembre 2017 il treno ES8510 della Impresa Ferroviaria (IF) Trenitalia S.p.A., adibito all’esercizio di trasporto passeggeri, con partenza prevista dalla Stazione Roma Termini alle ore 09:45 ed arrivo atteso in Stazione “Bergamo” alle ore 14:20, è stato effettuato con materiale rotabile ETR600.004 </w:t>
            </w:r>
            <w:proofErr w:type="spellStart"/>
            <w:r w:rsidRPr="00223D15">
              <w:rPr>
                <w:rFonts w:ascii="Cambria" w:hAnsi="Cambria"/>
                <w:sz w:val="20"/>
                <w:szCs w:val="20"/>
              </w:rPr>
              <w:t>Frecciargento</w:t>
            </w:r>
            <w:proofErr w:type="spellEnd"/>
            <w:r w:rsidRPr="00223D15">
              <w:rPr>
                <w:rFonts w:ascii="Cambria" w:hAnsi="Cambria"/>
                <w:sz w:val="20"/>
                <w:szCs w:val="20"/>
              </w:rPr>
              <w:t>, su itinerario comprendente la tratta ad Alta Velocità “AV DD Roma-Firenze”, esercita dal Gestore dell’Infrastruttura (GI) Rete Ferroviaria Italiana S.p.A.</w:t>
            </w:r>
          </w:p>
          <w:p w14:paraId="683DC281" w14:textId="77777777" w:rsidR="00F736D4" w:rsidRPr="00223D15" w:rsidRDefault="00F736D4" w:rsidP="00EB5011">
            <w:pPr>
              <w:jc w:val="both"/>
              <w:rPr>
                <w:rFonts w:ascii="Cambria" w:hAnsi="Cambria"/>
                <w:sz w:val="20"/>
                <w:szCs w:val="20"/>
              </w:rPr>
            </w:pPr>
            <w:r w:rsidRPr="00223D15">
              <w:rPr>
                <w:rFonts w:ascii="Cambria" w:hAnsi="Cambria"/>
                <w:sz w:val="20"/>
                <w:szCs w:val="20"/>
              </w:rPr>
              <w:t xml:space="preserve">Alle ore 11:12 il treno si è arrestato al Km 5+250 circa sull’itinerario di transito “Binario II” (pari), in prossimità del Fabbricato Viaggiatori della Stazione Firenze Castello. Il Personale di Condotta ha eseguito l’ispezione visiva dell’intero materiale rotabile, accertando lo svio di entrambi gli assili del carrello posteriore della vettura n. 6, penultima in composizione (senso marcia treno). Il </w:t>
            </w:r>
            <w:proofErr w:type="spellStart"/>
            <w:r w:rsidRPr="00223D15">
              <w:rPr>
                <w:rFonts w:ascii="Cambria" w:hAnsi="Cambria"/>
                <w:sz w:val="20"/>
                <w:szCs w:val="20"/>
              </w:rPr>
              <w:t>PdC</w:t>
            </w:r>
            <w:proofErr w:type="spellEnd"/>
            <w:r w:rsidRPr="00223D15">
              <w:rPr>
                <w:rFonts w:ascii="Cambria" w:hAnsi="Cambria"/>
                <w:sz w:val="20"/>
                <w:szCs w:val="20"/>
              </w:rPr>
              <w:t xml:space="preserve"> ha quindi segnalato l’evento di svio alla Dirigenza Centrale di Circolazione e Movimento del GI che ha provveduto a sospendere la circolazione sul “Binario II” e sull’attiguo “Binario I”, entrambi di transito ed interni alla Stazione “Firenze Castello”.</w:t>
            </w:r>
          </w:p>
        </w:tc>
      </w:tr>
      <w:tr w:rsidR="00F736D4" w:rsidRPr="00B25F3D" w14:paraId="28ACE723" w14:textId="77777777" w:rsidTr="00732D37">
        <w:trPr>
          <w:gridAfter w:val="1"/>
          <w:wAfter w:w="25" w:type="pct"/>
          <w:trHeight w:hRule="exact" w:val="851"/>
        </w:trPr>
        <w:tc>
          <w:tcPr>
            <w:tcW w:w="1631" w:type="pct"/>
            <w:tcBorders>
              <w:top w:val="single" w:sz="4" w:space="0" w:color="auto"/>
              <w:left w:val="single" w:sz="4" w:space="0" w:color="auto"/>
              <w:bottom w:val="single" w:sz="4" w:space="0" w:color="auto"/>
              <w:right w:val="single" w:sz="4" w:space="0" w:color="auto"/>
            </w:tcBorders>
            <w:vAlign w:val="center"/>
          </w:tcPr>
          <w:p w14:paraId="6C46E8D8" w14:textId="77777777" w:rsidR="00F736D4" w:rsidRPr="0011372B" w:rsidRDefault="00F736D4" w:rsidP="00EB5011">
            <w:pPr>
              <w:jc w:val="center"/>
              <w:rPr>
                <w:rFonts w:ascii="Cambria" w:hAnsi="Cambria"/>
                <w:b/>
                <w:sz w:val="20"/>
                <w:szCs w:val="20"/>
              </w:rPr>
            </w:pPr>
            <w:r w:rsidRPr="000C2EEA">
              <w:rPr>
                <w:rFonts w:ascii="Cambria" w:hAnsi="Cambria"/>
                <w:b/>
                <w:sz w:val="20"/>
                <w:szCs w:val="20"/>
              </w:rPr>
              <w:t>Causa diretta</w:t>
            </w:r>
          </w:p>
        </w:tc>
        <w:tc>
          <w:tcPr>
            <w:tcW w:w="3344" w:type="pct"/>
            <w:gridSpan w:val="23"/>
            <w:tcBorders>
              <w:top w:val="single" w:sz="4" w:space="0" w:color="auto"/>
              <w:left w:val="single" w:sz="4" w:space="0" w:color="auto"/>
              <w:bottom w:val="single" w:sz="4" w:space="0" w:color="auto"/>
              <w:right w:val="single" w:sz="4" w:space="0" w:color="auto"/>
            </w:tcBorders>
            <w:vAlign w:val="center"/>
          </w:tcPr>
          <w:p w14:paraId="775F9390" w14:textId="77777777" w:rsidR="00F736D4" w:rsidRPr="003D7168" w:rsidRDefault="00F736D4" w:rsidP="00EB5011">
            <w:pPr>
              <w:jc w:val="both"/>
              <w:rPr>
                <w:rFonts w:ascii="Cambria" w:hAnsi="Cambria" w:cs="Arial"/>
                <w:smallCaps/>
                <w:sz w:val="20"/>
                <w:szCs w:val="20"/>
              </w:rPr>
            </w:pPr>
            <w:r>
              <w:rPr>
                <w:rFonts w:ascii="Cambria" w:hAnsi="Cambria"/>
                <w:sz w:val="20"/>
                <w:szCs w:val="20"/>
              </w:rPr>
              <w:t>Frattura</w:t>
            </w:r>
            <w:r w:rsidRPr="003D7168">
              <w:rPr>
                <w:rFonts w:ascii="Cambria" w:hAnsi="Cambria"/>
                <w:sz w:val="20"/>
                <w:szCs w:val="20"/>
              </w:rPr>
              <w:t xml:space="preserve"> del fusello e sua conseguente separazione dal corpo dell’assile n. 23 (s.m.t.), appartenente al secondo carrello installato sulla vettura n. 6</w:t>
            </w:r>
            <w:r>
              <w:rPr>
                <w:rFonts w:ascii="Cambria" w:hAnsi="Cambria"/>
                <w:sz w:val="20"/>
                <w:szCs w:val="20"/>
              </w:rPr>
              <w:t>.</w:t>
            </w:r>
          </w:p>
        </w:tc>
      </w:tr>
      <w:tr w:rsidR="00F736D4" w:rsidRPr="00B25F3D" w14:paraId="322E702D" w14:textId="77777777" w:rsidTr="00732D37">
        <w:trPr>
          <w:gridAfter w:val="1"/>
          <w:wAfter w:w="25" w:type="pct"/>
          <w:trHeight w:hRule="exact" w:val="1870"/>
        </w:trPr>
        <w:tc>
          <w:tcPr>
            <w:tcW w:w="1631" w:type="pct"/>
            <w:tcBorders>
              <w:top w:val="single" w:sz="4" w:space="0" w:color="auto"/>
              <w:left w:val="single" w:sz="4" w:space="0" w:color="auto"/>
              <w:bottom w:val="single" w:sz="4" w:space="0" w:color="auto"/>
              <w:right w:val="single" w:sz="4" w:space="0" w:color="auto"/>
            </w:tcBorders>
            <w:vAlign w:val="center"/>
          </w:tcPr>
          <w:p w14:paraId="0C2BEBE1" w14:textId="77777777" w:rsidR="00F736D4" w:rsidRPr="0011372B" w:rsidRDefault="00F736D4" w:rsidP="00EB5011">
            <w:pPr>
              <w:jc w:val="center"/>
              <w:rPr>
                <w:rFonts w:ascii="Cambria" w:hAnsi="Cambria"/>
                <w:b/>
                <w:sz w:val="20"/>
                <w:szCs w:val="20"/>
              </w:rPr>
            </w:pPr>
            <w:r>
              <w:rPr>
                <w:rFonts w:ascii="Cambria" w:hAnsi="Cambria"/>
                <w:b/>
                <w:sz w:val="20"/>
                <w:szCs w:val="20"/>
              </w:rPr>
              <w:t>Cause indirette</w:t>
            </w:r>
          </w:p>
        </w:tc>
        <w:tc>
          <w:tcPr>
            <w:tcW w:w="3344" w:type="pct"/>
            <w:gridSpan w:val="23"/>
            <w:tcBorders>
              <w:top w:val="single" w:sz="4" w:space="0" w:color="auto"/>
              <w:left w:val="single" w:sz="4" w:space="0" w:color="auto"/>
              <w:bottom w:val="single" w:sz="4" w:space="0" w:color="auto"/>
              <w:right w:val="single" w:sz="4" w:space="0" w:color="auto"/>
            </w:tcBorders>
            <w:vAlign w:val="center"/>
          </w:tcPr>
          <w:p w14:paraId="0C04D921" w14:textId="77777777" w:rsidR="00F736D4" w:rsidRDefault="00F736D4" w:rsidP="00EB5011">
            <w:pPr>
              <w:jc w:val="both"/>
              <w:rPr>
                <w:rFonts w:ascii="Cambria" w:hAnsi="Cambria" w:cs="Arial"/>
                <w:b/>
                <w:smallCaps/>
                <w:sz w:val="20"/>
                <w:szCs w:val="20"/>
                <w:u w:val="single"/>
              </w:rPr>
            </w:pPr>
            <w:r w:rsidRPr="00C32C6D">
              <w:rPr>
                <w:rFonts w:ascii="Cambria" w:hAnsi="Cambria" w:cs="Arial"/>
                <w:b/>
                <w:smallCaps/>
                <w:sz w:val="20"/>
                <w:szCs w:val="20"/>
                <w:u w:val="single"/>
              </w:rPr>
              <w:t>Causa indiretta 1</w:t>
            </w:r>
          </w:p>
          <w:p w14:paraId="310A77EB" w14:textId="77777777" w:rsidR="00F736D4" w:rsidRPr="003D7168" w:rsidRDefault="00F736D4" w:rsidP="00EB5011">
            <w:pPr>
              <w:jc w:val="both"/>
              <w:rPr>
                <w:rFonts w:ascii="Cambria" w:hAnsi="Cambria"/>
                <w:sz w:val="20"/>
                <w:szCs w:val="20"/>
              </w:rPr>
            </w:pPr>
            <w:r>
              <w:rPr>
                <w:rFonts w:ascii="Cambria" w:hAnsi="Cambria"/>
                <w:sz w:val="20"/>
                <w:szCs w:val="20"/>
              </w:rPr>
              <w:t>N</w:t>
            </w:r>
            <w:r w:rsidRPr="003D7168">
              <w:rPr>
                <w:rFonts w:ascii="Cambria" w:hAnsi="Cambria"/>
                <w:sz w:val="20"/>
                <w:szCs w:val="20"/>
              </w:rPr>
              <w:t>on conforme assemblaggio del dispositivo boccola con disco di bloccaggio sul fusello destro (s.m.t.) dell’assile n. 23.</w:t>
            </w:r>
          </w:p>
          <w:p w14:paraId="79A73D4C" w14:textId="77777777" w:rsidR="00F736D4" w:rsidRDefault="00F736D4" w:rsidP="00EB5011">
            <w:pPr>
              <w:jc w:val="both"/>
              <w:rPr>
                <w:rFonts w:ascii="Cambria" w:hAnsi="Cambria" w:cs="Arial"/>
                <w:smallCaps/>
                <w:sz w:val="20"/>
                <w:szCs w:val="20"/>
              </w:rPr>
            </w:pPr>
          </w:p>
          <w:p w14:paraId="1FE77F07" w14:textId="77777777" w:rsidR="00F736D4" w:rsidRDefault="00F736D4" w:rsidP="00EB5011">
            <w:pPr>
              <w:jc w:val="both"/>
              <w:rPr>
                <w:rFonts w:ascii="Cambria" w:hAnsi="Cambria" w:cs="Arial"/>
                <w:b/>
                <w:smallCaps/>
                <w:sz w:val="20"/>
                <w:szCs w:val="20"/>
                <w:u w:val="single"/>
              </w:rPr>
            </w:pPr>
            <w:r w:rsidRPr="00C32C6D">
              <w:rPr>
                <w:rFonts w:ascii="Cambria" w:hAnsi="Cambria" w:cs="Arial"/>
                <w:b/>
                <w:smallCaps/>
                <w:sz w:val="20"/>
                <w:szCs w:val="20"/>
                <w:u w:val="single"/>
              </w:rPr>
              <w:t xml:space="preserve">Causa indiretta </w:t>
            </w:r>
            <w:r>
              <w:rPr>
                <w:rFonts w:ascii="Cambria" w:hAnsi="Cambria" w:cs="Arial"/>
                <w:b/>
                <w:smallCaps/>
                <w:sz w:val="20"/>
                <w:szCs w:val="20"/>
                <w:u w:val="single"/>
              </w:rPr>
              <w:t>2</w:t>
            </w:r>
          </w:p>
          <w:p w14:paraId="0F00F11C" w14:textId="77777777" w:rsidR="00F736D4" w:rsidRPr="003D7168" w:rsidRDefault="00F736D4" w:rsidP="00EB5011">
            <w:pPr>
              <w:jc w:val="both"/>
              <w:rPr>
                <w:rFonts w:ascii="Cambria" w:hAnsi="Cambria" w:cs="Arial"/>
                <w:smallCaps/>
                <w:sz w:val="20"/>
                <w:szCs w:val="20"/>
              </w:rPr>
            </w:pPr>
            <w:r>
              <w:rPr>
                <w:rFonts w:ascii="Cambria" w:hAnsi="Cambria"/>
                <w:sz w:val="20"/>
                <w:szCs w:val="20"/>
              </w:rPr>
              <w:t xml:space="preserve">Assenza </w:t>
            </w:r>
            <w:r w:rsidRPr="003D7168">
              <w:rPr>
                <w:rFonts w:ascii="Cambria" w:hAnsi="Cambria"/>
                <w:sz w:val="20"/>
                <w:szCs w:val="20"/>
              </w:rPr>
              <w:t xml:space="preserve">di segnalamento al </w:t>
            </w:r>
            <w:proofErr w:type="spellStart"/>
            <w:r w:rsidRPr="003D7168">
              <w:rPr>
                <w:rFonts w:ascii="Cambria" w:hAnsi="Cambria"/>
                <w:sz w:val="20"/>
                <w:szCs w:val="20"/>
              </w:rPr>
              <w:t>PdC</w:t>
            </w:r>
            <w:proofErr w:type="spellEnd"/>
            <w:r w:rsidRPr="003D7168">
              <w:rPr>
                <w:rFonts w:ascii="Cambria" w:hAnsi="Cambria"/>
                <w:sz w:val="20"/>
                <w:szCs w:val="20"/>
              </w:rPr>
              <w:t xml:space="preserve"> di probabile avaria dello stato funzionale ed operativo termo-meccanico dei dispositivi boccola.</w:t>
            </w:r>
          </w:p>
        </w:tc>
      </w:tr>
      <w:tr w:rsidR="00F736D4" w:rsidRPr="00B25F3D" w14:paraId="74A2D226" w14:textId="77777777" w:rsidTr="00732D37">
        <w:trPr>
          <w:gridAfter w:val="1"/>
          <w:wAfter w:w="25" w:type="pct"/>
          <w:trHeight w:hRule="exact" w:val="454"/>
        </w:trPr>
        <w:tc>
          <w:tcPr>
            <w:tcW w:w="1631" w:type="pct"/>
            <w:tcBorders>
              <w:top w:val="single" w:sz="4" w:space="0" w:color="auto"/>
              <w:left w:val="single" w:sz="4" w:space="0" w:color="auto"/>
              <w:bottom w:val="single" w:sz="4" w:space="0" w:color="auto"/>
              <w:right w:val="single" w:sz="4" w:space="0" w:color="auto"/>
            </w:tcBorders>
            <w:vAlign w:val="center"/>
          </w:tcPr>
          <w:p w14:paraId="3A92403F" w14:textId="77777777" w:rsidR="00F736D4" w:rsidRPr="00495C79" w:rsidRDefault="00F736D4" w:rsidP="00EB5011">
            <w:pPr>
              <w:jc w:val="center"/>
              <w:rPr>
                <w:rFonts w:ascii="Cambria" w:hAnsi="Cambria"/>
                <w:b/>
                <w:sz w:val="20"/>
                <w:szCs w:val="20"/>
              </w:rPr>
            </w:pPr>
            <w:r w:rsidRPr="0011372B">
              <w:rPr>
                <w:rFonts w:ascii="Cambria" w:hAnsi="Cambria"/>
                <w:b/>
                <w:sz w:val="20"/>
                <w:szCs w:val="20"/>
              </w:rPr>
              <w:t>Caus</w:t>
            </w:r>
            <w:r>
              <w:rPr>
                <w:rFonts w:ascii="Cambria" w:hAnsi="Cambria"/>
                <w:b/>
                <w:sz w:val="20"/>
                <w:szCs w:val="20"/>
              </w:rPr>
              <w:t>a</w:t>
            </w:r>
            <w:r w:rsidRPr="0011372B">
              <w:rPr>
                <w:rFonts w:ascii="Cambria" w:hAnsi="Cambria"/>
                <w:b/>
                <w:sz w:val="20"/>
                <w:szCs w:val="20"/>
              </w:rPr>
              <w:t xml:space="preserve"> a monte</w:t>
            </w:r>
          </w:p>
        </w:tc>
        <w:tc>
          <w:tcPr>
            <w:tcW w:w="3344" w:type="pct"/>
            <w:gridSpan w:val="23"/>
            <w:tcBorders>
              <w:top w:val="single" w:sz="4" w:space="0" w:color="auto"/>
              <w:left w:val="single" w:sz="4" w:space="0" w:color="auto"/>
              <w:bottom w:val="single" w:sz="4" w:space="0" w:color="auto"/>
              <w:right w:val="single" w:sz="4" w:space="0" w:color="auto"/>
            </w:tcBorders>
            <w:vAlign w:val="center"/>
          </w:tcPr>
          <w:p w14:paraId="17B778D2" w14:textId="77777777" w:rsidR="00F736D4" w:rsidRPr="003E2D05" w:rsidRDefault="00F736D4" w:rsidP="00EB5011">
            <w:pPr>
              <w:jc w:val="both"/>
              <w:rPr>
                <w:rFonts w:ascii="Cambria" w:hAnsi="Cambria"/>
                <w:b/>
                <w:bCs/>
                <w:iCs/>
                <w:sz w:val="20"/>
                <w:szCs w:val="20"/>
              </w:rPr>
            </w:pPr>
            <w:r w:rsidRPr="003E2D05">
              <w:rPr>
                <w:rFonts w:ascii="Cambria" w:hAnsi="Cambria" w:cs="Arial"/>
                <w:b/>
                <w:smallCaps/>
                <w:sz w:val="20"/>
                <w:szCs w:val="20"/>
              </w:rPr>
              <w:t>N.P.</w:t>
            </w:r>
          </w:p>
        </w:tc>
      </w:tr>
    </w:tbl>
    <w:p w14:paraId="2564EF0C" w14:textId="77777777" w:rsidR="00F736D4" w:rsidRDefault="00F736D4" w:rsidP="00F736D4">
      <w:pPr>
        <w:rPr>
          <w:rFonts w:ascii="Cambria" w:hAnsi="Cambria"/>
        </w:rPr>
      </w:pPr>
    </w:p>
    <w:p w14:paraId="2C3360C6" w14:textId="77777777" w:rsidR="00F736D4" w:rsidRDefault="00F736D4" w:rsidP="00F736D4">
      <w:pPr>
        <w:rPr>
          <w:rFonts w:ascii="Cambria" w:hAnsi="Cambria"/>
        </w:rPr>
      </w:pPr>
    </w:p>
    <w:p w14:paraId="4A14555C" w14:textId="77777777" w:rsidR="00F736D4" w:rsidRPr="003B7DE5" w:rsidRDefault="00F736D4" w:rsidP="00F736D4">
      <w:pPr>
        <w:rPr>
          <w:rFonts w:ascii="Cambria" w:hAnsi="Cambria"/>
        </w:rPr>
      </w:pPr>
    </w:p>
    <w:p w14:paraId="091B8490" w14:textId="77777777" w:rsidR="00F736D4" w:rsidRDefault="00F736D4" w:rsidP="00F736D4">
      <w:pPr>
        <w:tabs>
          <w:tab w:val="left" w:pos="4032"/>
        </w:tabs>
        <w:rPr>
          <w:rFonts w:ascii="Cambria" w:hAnsi="Cambria"/>
        </w:rPr>
      </w:pPr>
    </w:p>
    <w:p w14:paraId="7FB94F7E" w14:textId="77777777" w:rsidR="00F736D4" w:rsidRDefault="00F736D4" w:rsidP="00F736D4">
      <w:pPr>
        <w:tabs>
          <w:tab w:val="left" w:pos="4032"/>
        </w:tabs>
        <w:rPr>
          <w:rFonts w:ascii="Cambria" w:hAnsi="Cambria"/>
        </w:rPr>
      </w:pPr>
    </w:p>
    <w:p w14:paraId="032B840C" w14:textId="77777777" w:rsidR="00F736D4" w:rsidRDefault="00F736D4" w:rsidP="00F736D4">
      <w:pPr>
        <w:tabs>
          <w:tab w:val="left" w:pos="4032"/>
        </w:tabs>
        <w:rPr>
          <w:rFonts w:ascii="Cambria" w:hAnsi="Cambria"/>
        </w:rPr>
      </w:pPr>
    </w:p>
    <w:p w14:paraId="377569CC" w14:textId="77777777" w:rsidR="00F736D4" w:rsidRDefault="00F736D4" w:rsidP="00F736D4">
      <w:pPr>
        <w:tabs>
          <w:tab w:val="left" w:pos="4032"/>
        </w:tabs>
        <w:rPr>
          <w:rFonts w:ascii="Cambria" w:hAnsi="Cambria"/>
        </w:rPr>
      </w:pPr>
    </w:p>
    <w:p w14:paraId="2E687BBF" w14:textId="77777777" w:rsidR="00F736D4" w:rsidRDefault="00F736D4" w:rsidP="00F736D4">
      <w:pPr>
        <w:tabs>
          <w:tab w:val="left" w:pos="4032"/>
        </w:tabs>
        <w:rPr>
          <w:rFonts w:ascii="Cambria" w:hAnsi="Cambria"/>
        </w:rPr>
      </w:pPr>
    </w:p>
    <w:p w14:paraId="7960278C" w14:textId="77777777" w:rsidR="00F736D4" w:rsidRDefault="00F736D4" w:rsidP="00F736D4">
      <w:pPr>
        <w:tabs>
          <w:tab w:val="left" w:pos="4032"/>
        </w:tabs>
        <w:rPr>
          <w:rFonts w:ascii="Cambria" w:hAnsi="Cambria"/>
        </w:rPr>
      </w:pPr>
    </w:p>
    <w:p w14:paraId="78DA2BE7" w14:textId="77777777" w:rsidR="00F736D4" w:rsidRDefault="00F736D4" w:rsidP="00F736D4">
      <w:pPr>
        <w:tabs>
          <w:tab w:val="left" w:pos="4032"/>
        </w:tabs>
        <w:rPr>
          <w:rFonts w:ascii="Cambria" w:hAnsi="Cambria"/>
        </w:rPr>
      </w:pPr>
    </w:p>
    <w:p w14:paraId="64D33B78" w14:textId="77777777" w:rsidR="00F736D4" w:rsidRDefault="00F736D4" w:rsidP="00F736D4">
      <w:pPr>
        <w:tabs>
          <w:tab w:val="left" w:pos="4032"/>
        </w:tabs>
        <w:rPr>
          <w:rFonts w:ascii="Cambria" w:hAnsi="Cambria"/>
        </w:rPr>
      </w:pPr>
    </w:p>
    <w:p w14:paraId="169D62DB" w14:textId="77777777" w:rsidR="00F736D4" w:rsidRDefault="00F736D4" w:rsidP="00F736D4">
      <w:pPr>
        <w:tabs>
          <w:tab w:val="left" w:pos="4032"/>
        </w:tabs>
        <w:rPr>
          <w:rFonts w:ascii="Cambria" w:hAnsi="Cambria"/>
        </w:rPr>
      </w:pPr>
    </w:p>
    <w:p w14:paraId="2EE6337E" w14:textId="77777777" w:rsidR="00F736D4" w:rsidRDefault="00F736D4" w:rsidP="00F736D4">
      <w:pPr>
        <w:tabs>
          <w:tab w:val="left" w:pos="4032"/>
        </w:tabs>
        <w:rPr>
          <w:rFonts w:ascii="Cambria" w:hAnsi="Cambria"/>
        </w:rPr>
      </w:pPr>
    </w:p>
    <w:p w14:paraId="50522AA2" w14:textId="77777777" w:rsidR="00F736D4" w:rsidRDefault="00F736D4" w:rsidP="00F736D4">
      <w:pPr>
        <w:tabs>
          <w:tab w:val="left" w:pos="4032"/>
        </w:tabs>
        <w:rPr>
          <w:rFonts w:ascii="Cambria" w:hAnsi="Cambria"/>
        </w:rPr>
      </w:pPr>
    </w:p>
    <w:p w14:paraId="7B3A7C17" w14:textId="77777777" w:rsidR="00F736D4" w:rsidRDefault="00F736D4" w:rsidP="00F736D4">
      <w:pPr>
        <w:tabs>
          <w:tab w:val="left" w:pos="4032"/>
        </w:tabs>
        <w:rPr>
          <w:rFonts w:ascii="Cambria" w:hAnsi="Cambria"/>
        </w:rPr>
      </w:pPr>
    </w:p>
    <w:p w14:paraId="0DB76622" w14:textId="77777777" w:rsidR="00F736D4" w:rsidRDefault="00F736D4" w:rsidP="00F736D4">
      <w:pPr>
        <w:tabs>
          <w:tab w:val="left" w:pos="4032"/>
        </w:tabs>
        <w:rPr>
          <w:rFonts w:ascii="Cambria" w:hAnsi="Cambria"/>
        </w:rPr>
      </w:pPr>
    </w:p>
    <w:p w14:paraId="4FD5EFDB" w14:textId="77777777" w:rsidR="00F736D4" w:rsidRDefault="00F736D4" w:rsidP="00F736D4">
      <w:pPr>
        <w:tabs>
          <w:tab w:val="left" w:pos="4032"/>
        </w:tabs>
        <w:rPr>
          <w:rFonts w:ascii="Cambria" w:hAnsi="Cambria"/>
        </w:rPr>
      </w:pPr>
    </w:p>
    <w:p w14:paraId="5D5F85AA" w14:textId="77777777" w:rsidR="00F736D4" w:rsidRDefault="00F736D4" w:rsidP="00F736D4">
      <w:pPr>
        <w:tabs>
          <w:tab w:val="left" w:pos="4032"/>
        </w:tabs>
        <w:rPr>
          <w:rFonts w:ascii="Cambria" w:hAnsi="Cambria"/>
        </w:rPr>
      </w:pPr>
    </w:p>
    <w:p w14:paraId="3497B42F" w14:textId="77777777" w:rsidR="00F736D4" w:rsidRDefault="00F736D4" w:rsidP="00F736D4">
      <w:pPr>
        <w:tabs>
          <w:tab w:val="left" w:pos="4032"/>
        </w:tabs>
        <w:rPr>
          <w:rFonts w:ascii="Cambria" w:hAnsi="Cambria"/>
        </w:rPr>
      </w:pPr>
    </w:p>
    <w:p w14:paraId="1D5F5279" w14:textId="77777777" w:rsidR="00104C41" w:rsidRDefault="00104C41" w:rsidP="003E2D05">
      <w:pPr>
        <w:tabs>
          <w:tab w:val="left" w:pos="9923"/>
        </w:tabs>
        <w:spacing w:after="120"/>
        <w:ind w:left="709" w:right="936"/>
        <w:jc w:val="center"/>
        <w:rPr>
          <w:rFonts w:ascii="Cambria" w:hAnsi="Cambria" w:cs="Arial"/>
          <w:i/>
          <w:sz w:val="22"/>
          <w:szCs w:val="22"/>
        </w:rPr>
      </w:pPr>
    </w:p>
    <w:p w14:paraId="625C2FB7" w14:textId="77777777" w:rsidR="00104C41" w:rsidRDefault="00104C41" w:rsidP="003E2D05">
      <w:pPr>
        <w:tabs>
          <w:tab w:val="left" w:pos="9923"/>
        </w:tabs>
        <w:spacing w:after="120"/>
        <w:ind w:left="709" w:right="936"/>
        <w:jc w:val="center"/>
        <w:rPr>
          <w:rFonts w:ascii="Cambria" w:hAnsi="Cambria" w:cs="Arial"/>
          <w:i/>
          <w:sz w:val="22"/>
          <w:szCs w:val="22"/>
        </w:rPr>
      </w:pPr>
    </w:p>
    <w:p w14:paraId="5D32ACDF" w14:textId="77777777" w:rsidR="00104C41" w:rsidRDefault="00104C41" w:rsidP="003E2D05">
      <w:pPr>
        <w:tabs>
          <w:tab w:val="left" w:pos="9923"/>
        </w:tabs>
        <w:spacing w:after="120"/>
        <w:ind w:left="709" w:right="936"/>
        <w:jc w:val="center"/>
        <w:rPr>
          <w:rFonts w:ascii="Cambria" w:hAnsi="Cambria" w:cs="Arial"/>
          <w:i/>
          <w:sz w:val="22"/>
          <w:szCs w:val="22"/>
        </w:rPr>
      </w:pPr>
    </w:p>
    <w:p w14:paraId="5A26B65B" w14:textId="77777777" w:rsidR="00104C41" w:rsidRDefault="00104C41" w:rsidP="003E2D05">
      <w:pPr>
        <w:tabs>
          <w:tab w:val="left" w:pos="9923"/>
        </w:tabs>
        <w:spacing w:after="120"/>
        <w:ind w:left="709" w:right="936"/>
        <w:jc w:val="center"/>
        <w:rPr>
          <w:rFonts w:ascii="Cambria" w:hAnsi="Cambria" w:cs="Arial"/>
          <w:i/>
          <w:sz w:val="22"/>
          <w:szCs w:val="22"/>
        </w:rPr>
      </w:pPr>
    </w:p>
    <w:p w14:paraId="66AFFC28" w14:textId="77777777" w:rsidR="00104C41" w:rsidRDefault="00104C41" w:rsidP="003E2D05">
      <w:pPr>
        <w:tabs>
          <w:tab w:val="left" w:pos="9923"/>
        </w:tabs>
        <w:spacing w:after="120"/>
        <w:ind w:left="709" w:right="936"/>
        <w:jc w:val="center"/>
        <w:rPr>
          <w:rFonts w:ascii="Cambria" w:hAnsi="Cambria" w:cs="Arial"/>
          <w:i/>
          <w:sz w:val="22"/>
          <w:szCs w:val="22"/>
        </w:rPr>
      </w:pPr>
    </w:p>
    <w:p w14:paraId="46DEB8CD" w14:textId="77777777" w:rsidR="00104C41" w:rsidRDefault="00104C41" w:rsidP="003E2D05">
      <w:pPr>
        <w:tabs>
          <w:tab w:val="left" w:pos="9923"/>
        </w:tabs>
        <w:spacing w:after="120"/>
        <w:ind w:left="709" w:right="936"/>
        <w:jc w:val="center"/>
        <w:rPr>
          <w:rFonts w:ascii="Cambria" w:hAnsi="Cambria" w:cs="Arial"/>
          <w:i/>
          <w:sz w:val="22"/>
          <w:szCs w:val="22"/>
        </w:rPr>
      </w:pPr>
    </w:p>
    <w:p w14:paraId="536DD164" w14:textId="77777777" w:rsidR="00104C41" w:rsidRDefault="00104C41" w:rsidP="003E2D05">
      <w:pPr>
        <w:tabs>
          <w:tab w:val="left" w:pos="9923"/>
        </w:tabs>
        <w:spacing w:after="120"/>
        <w:ind w:left="709" w:right="936"/>
        <w:jc w:val="center"/>
        <w:rPr>
          <w:rFonts w:ascii="Cambria" w:hAnsi="Cambria" w:cs="Arial"/>
          <w:i/>
          <w:sz w:val="22"/>
          <w:szCs w:val="22"/>
        </w:rPr>
      </w:pPr>
    </w:p>
    <w:p w14:paraId="741A86B0" w14:textId="77777777" w:rsidR="00104C41" w:rsidRDefault="00104C41" w:rsidP="003E2D05">
      <w:pPr>
        <w:tabs>
          <w:tab w:val="left" w:pos="9923"/>
        </w:tabs>
        <w:spacing w:after="120"/>
        <w:ind w:left="709" w:right="936"/>
        <w:jc w:val="center"/>
        <w:rPr>
          <w:rFonts w:ascii="Cambria" w:hAnsi="Cambria" w:cs="Arial"/>
          <w:i/>
          <w:sz w:val="22"/>
          <w:szCs w:val="22"/>
        </w:rPr>
      </w:pPr>
    </w:p>
    <w:p w14:paraId="1A493057" w14:textId="77777777" w:rsidR="00104C41" w:rsidRDefault="00104C41" w:rsidP="003E2D05">
      <w:pPr>
        <w:tabs>
          <w:tab w:val="left" w:pos="9923"/>
        </w:tabs>
        <w:spacing w:after="120"/>
        <w:ind w:left="709" w:right="936"/>
        <w:jc w:val="center"/>
        <w:rPr>
          <w:rFonts w:ascii="Cambria" w:hAnsi="Cambria" w:cs="Arial"/>
          <w:i/>
          <w:sz w:val="22"/>
          <w:szCs w:val="22"/>
        </w:rPr>
      </w:pPr>
    </w:p>
    <w:p w14:paraId="64820D6B" w14:textId="77777777" w:rsidR="00104C41" w:rsidRDefault="00104C41" w:rsidP="003E2D05">
      <w:pPr>
        <w:tabs>
          <w:tab w:val="left" w:pos="9923"/>
        </w:tabs>
        <w:spacing w:after="120"/>
        <w:ind w:left="709" w:right="936"/>
        <w:jc w:val="center"/>
        <w:rPr>
          <w:rFonts w:ascii="Cambria" w:hAnsi="Cambria" w:cs="Arial"/>
          <w:i/>
          <w:sz w:val="22"/>
          <w:szCs w:val="22"/>
        </w:rPr>
      </w:pPr>
    </w:p>
    <w:p w14:paraId="1C2B0671" w14:textId="7F791E08" w:rsidR="00F736D4" w:rsidRPr="00973EF2" w:rsidRDefault="002F34F5" w:rsidP="003E2D05">
      <w:pPr>
        <w:tabs>
          <w:tab w:val="left" w:pos="9923"/>
        </w:tabs>
        <w:spacing w:after="120"/>
        <w:ind w:left="709" w:right="936"/>
        <w:jc w:val="center"/>
        <w:rPr>
          <w:rFonts w:ascii="Cambria" w:hAnsi="Cambria" w:cs="Arial"/>
          <w:i/>
          <w:sz w:val="22"/>
          <w:szCs w:val="22"/>
        </w:rPr>
      </w:pPr>
      <w:r w:rsidRPr="00973EF2">
        <w:rPr>
          <w:rFonts w:ascii="Cambria" w:hAnsi="Cambria" w:cs="Arial"/>
          <w:i/>
          <w:sz w:val="22"/>
          <w:szCs w:val="22"/>
        </w:rPr>
        <w:t xml:space="preserve">Tabella n. </w:t>
      </w:r>
      <w:r>
        <w:rPr>
          <w:rFonts w:ascii="Cambria" w:hAnsi="Cambria" w:cs="Arial"/>
          <w:i/>
          <w:sz w:val="22"/>
          <w:szCs w:val="22"/>
        </w:rPr>
        <w:t>11</w:t>
      </w:r>
      <w:r w:rsidRPr="00973EF2">
        <w:rPr>
          <w:rFonts w:ascii="Cambria" w:hAnsi="Cambria" w:cs="Arial"/>
          <w:i/>
          <w:sz w:val="22"/>
          <w:szCs w:val="22"/>
        </w:rPr>
        <w:t xml:space="preserve"> </w:t>
      </w:r>
      <w:r w:rsidR="004A673F" w:rsidRPr="004B5CBC">
        <w:rPr>
          <w:rFonts w:ascii="Cambria" w:hAnsi="Cambria" w:cs="Arial"/>
          <w:i/>
          <w:sz w:val="22"/>
          <w:szCs w:val="22"/>
        </w:rPr>
        <w:t>–</w:t>
      </w:r>
      <w:r w:rsidRPr="004B5CBC">
        <w:rPr>
          <w:rFonts w:ascii="Cambria" w:hAnsi="Cambria" w:cs="Arial"/>
          <w:i/>
          <w:sz w:val="22"/>
          <w:szCs w:val="22"/>
        </w:rPr>
        <w:t xml:space="preserve"> </w:t>
      </w:r>
      <w:r w:rsidR="004A673F" w:rsidRPr="004B5CBC">
        <w:rPr>
          <w:rFonts w:ascii="Cambria" w:hAnsi="Cambria" w:cs="Arial"/>
          <w:i/>
          <w:sz w:val="22"/>
          <w:szCs w:val="22"/>
        </w:rPr>
        <w:t xml:space="preserve">Elenco </w:t>
      </w:r>
      <w:r w:rsidRPr="004B5CBC">
        <w:rPr>
          <w:rFonts w:ascii="Cambria" w:hAnsi="Cambria" w:cs="Arial"/>
          <w:i/>
          <w:sz w:val="22"/>
          <w:szCs w:val="22"/>
        </w:rPr>
        <w:t>delle</w:t>
      </w:r>
      <w:r w:rsidRPr="00973EF2">
        <w:rPr>
          <w:rFonts w:ascii="Cambria" w:hAnsi="Cambria" w:cs="Arial"/>
          <w:i/>
          <w:sz w:val="22"/>
          <w:szCs w:val="22"/>
        </w:rPr>
        <w:t xml:space="preserve"> investigazioni </w:t>
      </w:r>
      <w:r>
        <w:rPr>
          <w:rFonts w:ascii="Cambria" w:hAnsi="Cambria" w:cs="Arial"/>
          <w:i/>
          <w:sz w:val="22"/>
          <w:szCs w:val="22"/>
        </w:rPr>
        <w:t xml:space="preserve">su </w:t>
      </w:r>
      <w:r w:rsidRPr="009B2382">
        <w:rPr>
          <w:rFonts w:ascii="Cambria" w:hAnsi="Cambria" w:cs="Arial"/>
          <w:i/>
          <w:sz w:val="22"/>
          <w:szCs w:val="22"/>
        </w:rPr>
        <w:t xml:space="preserve">sistemi ad impianti fissi per il trasporto rapido di massa </w:t>
      </w:r>
      <w:r w:rsidRPr="00973EF2">
        <w:rPr>
          <w:rFonts w:ascii="Cambria" w:hAnsi="Cambria" w:cs="Arial"/>
          <w:i/>
          <w:sz w:val="22"/>
          <w:szCs w:val="22"/>
        </w:rPr>
        <w:t>avviate nel 2018</w:t>
      </w:r>
    </w:p>
    <w:tbl>
      <w:tblPr>
        <w:tblW w:w="4454" w:type="pct"/>
        <w:tblInd w:w="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05"/>
        <w:gridCol w:w="1248"/>
        <w:gridCol w:w="2690"/>
        <w:gridCol w:w="3756"/>
        <w:gridCol w:w="1097"/>
      </w:tblGrid>
      <w:tr w:rsidR="00F736D4" w:rsidRPr="007C3B1E" w14:paraId="704CD334" w14:textId="77777777" w:rsidTr="00EB5011">
        <w:trPr>
          <w:trHeight w:hRule="exact" w:val="800"/>
        </w:trPr>
        <w:tc>
          <w:tcPr>
            <w:tcW w:w="513"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58C5D1D2" w14:textId="77777777" w:rsidR="00F736D4" w:rsidRPr="00673F1D" w:rsidRDefault="00F736D4" w:rsidP="00EB5011">
            <w:pPr>
              <w:jc w:val="center"/>
              <w:rPr>
                <w:rFonts w:ascii="Cambria" w:hAnsi="Cambria"/>
                <w:b/>
                <w:sz w:val="20"/>
                <w:szCs w:val="20"/>
              </w:rPr>
            </w:pPr>
            <w:r w:rsidRPr="00673F1D">
              <w:rPr>
                <w:rFonts w:ascii="Cambria" w:hAnsi="Cambria"/>
                <w:b/>
                <w:sz w:val="20"/>
                <w:szCs w:val="20"/>
              </w:rPr>
              <w:t>ERAIL</w:t>
            </w:r>
          </w:p>
          <w:p w14:paraId="380F55D5" w14:textId="77777777" w:rsidR="00F736D4" w:rsidRPr="00673F1D" w:rsidRDefault="00F736D4" w:rsidP="00EB5011">
            <w:pPr>
              <w:jc w:val="center"/>
              <w:rPr>
                <w:rFonts w:ascii="Cambria" w:hAnsi="Cambria"/>
                <w:b/>
                <w:bCs/>
                <w:sz w:val="20"/>
                <w:szCs w:val="20"/>
              </w:rPr>
            </w:pPr>
            <w:r w:rsidRPr="00673F1D">
              <w:rPr>
                <w:rFonts w:ascii="Cambria" w:hAnsi="Cambria"/>
                <w:b/>
                <w:sz w:val="20"/>
                <w:szCs w:val="20"/>
              </w:rPr>
              <w:t>ID evento</w:t>
            </w:r>
          </w:p>
        </w:tc>
        <w:tc>
          <w:tcPr>
            <w:tcW w:w="637"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3F5C9F7A" w14:textId="77777777" w:rsidR="00F736D4" w:rsidRPr="00673F1D" w:rsidRDefault="00F736D4" w:rsidP="00EB5011">
            <w:pPr>
              <w:jc w:val="center"/>
              <w:rPr>
                <w:rFonts w:ascii="Cambria" w:hAnsi="Cambria"/>
                <w:b/>
                <w:sz w:val="20"/>
                <w:szCs w:val="20"/>
              </w:rPr>
            </w:pPr>
            <w:r w:rsidRPr="00673F1D">
              <w:rPr>
                <w:rFonts w:ascii="Cambria" w:hAnsi="Cambria"/>
                <w:b/>
                <w:sz w:val="20"/>
                <w:szCs w:val="20"/>
              </w:rPr>
              <w:t>Data evento</w:t>
            </w:r>
          </w:p>
        </w:tc>
        <w:tc>
          <w:tcPr>
            <w:tcW w:w="1373"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5F5ECFA7" w14:textId="77777777" w:rsidR="00F736D4" w:rsidRPr="00673F1D" w:rsidRDefault="00F736D4" w:rsidP="00EB5011">
            <w:pPr>
              <w:jc w:val="center"/>
              <w:rPr>
                <w:rFonts w:ascii="Cambria" w:hAnsi="Cambria"/>
                <w:b/>
                <w:sz w:val="20"/>
                <w:szCs w:val="20"/>
              </w:rPr>
            </w:pPr>
            <w:r w:rsidRPr="00673F1D">
              <w:rPr>
                <w:rFonts w:ascii="Cambria" w:hAnsi="Cambria"/>
                <w:b/>
                <w:sz w:val="20"/>
                <w:szCs w:val="20"/>
              </w:rPr>
              <w:t>Località</w:t>
            </w:r>
          </w:p>
        </w:tc>
        <w:tc>
          <w:tcPr>
            <w:tcW w:w="1917"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53512CAF" w14:textId="77777777" w:rsidR="00F736D4" w:rsidRPr="00673F1D" w:rsidRDefault="00F736D4" w:rsidP="00EB5011">
            <w:pPr>
              <w:jc w:val="center"/>
              <w:rPr>
                <w:rFonts w:ascii="Cambria" w:hAnsi="Cambria"/>
                <w:b/>
                <w:sz w:val="20"/>
                <w:szCs w:val="20"/>
              </w:rPr>
            </w:pPr>
            <w:r w:rsidRPr="00673F1D">
              <w:rPr>
                <w:rFonts w:ascii="Cambria" w:hAnsi="Cambria"/>
                <w:b/>
                <w:sz w:val="20"/>
                <w:szCs w:val="20"/>
              </w:rPr>
              <w:t>Titolo investigazione</w:t>
            </w:r>
          </w:p>
        </w:tc>
        <w:tc>
          <w:tcPr>
            <w:tcW w:w="560" w:type="pct"/>
            <w:tcBorders>
              <w:top w:val="single" w:sz="4" w:space="0" w:color="auto"/>
              <w:left w:val="single" w:sz="4" w:space="0" w:color="auto"/>
              <w:bottom w:val="single" w:sz="4" w:space="0" w:color="auto"/>
              <w:right w:val="single" w:sz="4" w:space="0" w:color="auto"/>
            </w:tcBorders>
            <w:shd w:val="clear" w:color="auto" w:fill="92D050"/>
            <w:vAlign w:val="center"/>
            <w:hideMark/>
          </w:tcPr>
          <w:p w14:paraId="6C2C0871" w14:textId="77777777" w:rsidR="00F736D4" w:rsidRPr="00673F1D" w:rsidRDefault="00F736D4" w:rsidP="00EB5011">
            <w:pPr>
              <w:jc w:val="center"/>
              <w:rPr>
                <w:rFonts w:ascii="Cambria" w:hAnsi="Cambria"/>
                <w:b/>
                <w:sz w:val="20"/>
                <w:szCs w:val="20"/>
              </w:rPr>
            </w:pPr>
            <w:r w:rsidRPr="00673F1D">
              <w:rPr>
                <w:rFonts w:ascii="Cambria" w:hAnsi="Cambria"/>
                <w:b/>
                <w:sz w:val="20"/>
                <w:szCs w:val="20"/>
              </w:rPr>
              <w:t>Base legale</w:t>
            </w:r>
          </w:p>
        </w:tc>
      </w:tr>
      <w:tr w:rsidR="00F736D4" w:rsidRPr="003065C7" w14:paraId="0BA46F88" w14:textId="77777777" w:rsidTr="006659A2">
        <w:trPr>
          <w:trHeight w:hRule="exact" w:val="848"/>
        </w:trPr>
        <w:tc>
          <w:tcPr>
            <w:tcW w:w="513" w:type="pct"/>
            <w:tcBorders>
              <w:top w:val="single" w:sz="4" w:space="0" w:color="auto"/>
              <w:left w:val="single" w:sz="4" w:space="0" w:color="auto"/>
              <w:bottom w:val="single" w:sz="4" w:space="0" w:color="auto"/>
              <w:right w:val="single" w:sz="4" w:space="0" w:color="auto"/>
            </w:tcBorders>
            <w:vAlign w:val="center"/>
          </w:tcPr>
          <w:p w14:paraId="4E4F7158" w14:textId="77777777" w:rsidR="00F736D4" w:rsidRPr="009B2382" w:rsidRDefault="00F736D4" w:rsidP="00EB5011">
            <w:pPr>
              <w:jc w:val="center"/>
              <w:rPr>
                <w:rFonts w:ascii="Cambria" w:hAnsi="Cambria"/>
                <w:b/>
                <w:bCs/>
                <w:sz w:val="20"/>
                <w:szCs w:val="20"/>
              </w:rPr>
            </w:pPr>
            <w:r w:rsidRPr="009B2382">
              <w:rPr>
                <w:rFonts w:ascii="Cambria" w:hAnsi="Cambria"/>
                <w:b/>
                <w:bCs/>
                <w:i/>
                <w:sz w:val="20"/>
                <w:szCs w:val="20"/>
              </w:rPr>
              <w:t>-</w:t>
            </w:r>
          </w:p>
        </w:tc>
        <w:tc>
          <w:tcPr>
            <w:tcW w:w="637" w:type="pct"/>
            <w:tcBorders>
              <w:top w:val="single" w:sz="4" w:space="0" w:color="auto"/>
              <w:left w:val="single" w:sz="4" w:space="0" w:color="auto"/>
              <w:bottom w:val="single" w:sz="4" w:space="0" w:color="auto"/>
              <w:right w:val="single" w:sz="4" w:space="0" w:color="auto"/>
            </w:tcBorders>
            <w:vAlign w:val="center"/>
          </w:tcPr>
          <w:p w14:paraId="58BC15C2" w14:textId="77777777" w:rsidR="00F736D4" w:rsidRPr="00C26A6B" w:rsidRDefault="00F736D4" w:rsidP="00EB5011">
            <w:pPr>
              <w:jc w:val="center"/>
              <w:rPr>
                <w:rFonts w:ascii="Cambria" w:hAnsi="Cambria"/>
                <w:sz w:val="20"/>
                <w:szCs w:val="20"/>
              </w:rPr>
            </w:pPr>
            <w:r w:rsidRPr="00C26A6B">
              <w:rPr>
                <w:rFonts w:ascii="Cambria" w:hAnsi="Cambria"/>
                <w:sz w:val="20"/>
                <w:szCs w:val="20"/>
              </w:rPr>
              <w:t>23.10.2018</w:t>
            </w:r>
          </w:p>
        </w:tc>
        <w:tc>
          <w:tcPr>
            <w:tcW w:w="1373" w:type="pct"/>
            <w:tcBorders>
              <w:top w:val="single" w:sz="4" w:space="0" w:color="auto"/>
              <w:left w:val="single" w:sz="4" w:space="0" w:color="auto"/>
              <w:bottom w:val="single" w:sz="4" w:space="0" w:color="auto"/>
              <w:right w:val="single" w:sz="4" w:space="0" w:color="auto"/>
            </w:tcBorders>
            <w:vAlign w:val="center"/>
          </w:tcPr>
          <w:p w14:paraId="429B96AF" w14:textId="77777777" w:rsidR="00F736D4" w:rsidRPr="00C26A6B" w:rsidRDefault="00F736D4" w:rsidP="00EB5011">
            <w:pPr>
              <w:rPr>
                <w:rFonts w:ascii="Cambria" w:hAnsi="Cambria"/>
                <w:sz w:val="20"/>
                <w:szCs w:val="20"/>
              </w:rPr>
            </w:pPr>
            <w:r>
              <w:rPr>
                <w:rFonts w:ascii="Cambria" w:hAnsi="Cambria"/>
                <w:sz w:val="20"/>
                <w:szCs w:val="20"/>
              </w:rPr>
              <w:t>Roma, Stazione Repubblica della Metropolitana, Linea A</w:t>
            </w:r>
          </w:p>
        </w:tc>
        <w:tc>
          <w:tcPr>
            <w:tcW w:w="1917" w:type="pct"/>
            <w:tcBorders>
              <w:top w:val="single" w:sz="4" w:space="0" w:color="auto"/>
              <w:left w:val="single" w:sz="4" w:space="0" w:color="auto"/>
              <w:bottom w:val="single" w:sz="4" w:space="0" w:color="auto"/>
              <w:right w:val="single" w:sz="4" w:space="0" w:color="auto"/>
            </w:tcBorders>
            <w:vAlign w:val="center"/>
          </w:tcPr>
          <w:p w14:paraId="65F07DEE" w14:textId="77777777" w:rsidR="00F736D4" w:rsidRPr="009B2382" w:rsidRDefault="00F736D4" w:rsidP="00EB5011">
            <w:pPr>
              <w:rPr>
                <w:rFonts w:ascii="Cambria" w:hAnsi="Cambria"/>
                <w:sz w:val="20"/>
                <w:szCs w:val="20"/>
              </w:rPr>
            </w:pPr>
            <w:r w:rsidRPr="009B2382">
              <w:rPr>
                <w:rFonts w:ascii="Cambria" w:hAnsi="Cambria"/>
                <w:sz w:val="20"/>
                <w:szCs w:val="20"/>
              </w:rPr>
              <w:t xml:space="preserve">Incidente occorso su una scala mobile </w:t>
            </w:r>
          </w:p>
        </w:tc>
        <w:tc>
          <w:tcPr>
            <w:tcW w:w="560" w:type="pct"/>
            <w:tcBorders>
              <w:top w:val="single" w:sz="4" w:space="0" w:color="auto"/>
              <w:left w:val="single" w:sz="4" w:space="0" w:color="auto"/>
              <w:bottom w:val="single" w:sz="4" w:space="0" w:color="auto"/>
              <w:right w:val="single" w:sz="4" w:space="0" w:color="auto"/>
            </w:tcBorders>
            <w:vAlign w:val="center"/>
          </w:tcPr>
          <w:p w14:paraId="561C02CE" w14:textId="77777777" w:rsidR="00F736D4" w:rsidRPr="00C26A6B" w:rsidRDefault="00F736D4" w:rsidP="00EB5011">
            <w:pPr>
              <w:jc w:val="center"/>
              <w:rPr>
                <w:rFonts w:ascii="Cambria" w:hAnsi="Cambria"/>
                <w:sz w:val="20"/>
                <w:szCs w:val="20"/>
              </w:rPr>
            </w:pPr>
            <w:r w:rsidRPr="00C26A6B">
              <w:rPr>
                <w:rFonts w:ascii="Cambria" w:hAnsi="Cambria"/>
                <w:sz w:val="20"/>
                <w:szCs w:val="20"/>
              </w:rPr>
              <w:t xml:space="preserve">Art. </w:t>
            </w:r>
            <w:r>
              <w:rPr>
                <w:rFonts w:ascii="Cambria" w:hAnsi="Cambria"/>
                <w:sz w:val="20"/>
                <w:szCs w:val="20"/>
              </w:rPr>
              <w:t>21</w:t>
            </w:r>
            <w:r w:rsidRPr="00C26A6B">
              <w:rPr>
                <w:rFonts w:ascii="Cambria" w:hAnsi="Cambria"/>
                <w:sz w:val="20"/>
                <w:szCs w:val="20"/>
              </w:rPr>
              <w:t>.</w:t>
            </w:r>
            <w:r>
              <w:rPr>
                <w:rFonts w:ascii="Cambria" w:hAnsi="Cambria"/>
                <w:sz w:val="20"/>
                <w:szCs w:val="20"/>
              </w:rPr>
              <w:t>4</w:t>
            </w:r>
          </w:p>
        </w:tc>
      </w:tr>
      <w:tr w:rsidR="00F736D4" w:rsidRPr="003065C7" w14:paraId="2A8844A8" w14:textId="77777777" w:rsidTr="006659A2">
        <w:trPr>
          <w:trHeight w:hRule="exact" w:val="861"/>
        </w:trPr>
        <w:tc>
          <w:tcPr>
            <w:tcW w:w="513" w:type="pct"/>
            <w:tcBorders>
              <w:top w:val="single" w:sz="4" w:space="0" w:color="auto"/>
              <w:left w:val="single" w:sz="4" w:space="0" w:color="auto"/>
              <w:bottom w:val="single" w:sz="4" w:space="0" w:color="auto"/>
              <w:right w:val="single" w:sz="4" w:space="0" w:color="auto"/>
            </w:tcBorders>
            <w:vAlign w:val="center"/>
          </w:tcPr>
          <w:p w14:paraId="3E576DF4" w14:textId="77777777" w:rsidR="00F736D4" w:rsidRPr="009B2382" w:rsidRDefault="00F736D4" w:rsidP="00EB5011">
            <w:pPr>
              <w:jc w:val="center"/>
              <w:rPr>
                <w:rFonts w:ascii="Cambria" w:hAnsi="Cambria"/>
                <w:b/>
                <w:bCs/>
                <w:i/>
                <w:sz w:val="20"/>
                <w:szCs w:val="20"/>
              </w:rPr>
            </w:pPr>
            <w:r w:rsidRPr="009B2382">
              <w:rPr>
                <w:rFonts w:ascii="Cambria" w:hAnsi="Cambria"/>
                <w:b/>
                <w:bCs/>
                <w:i/>
                <w:sz w:val="20"/>
                <w:szCs w:val="20"/>
              </w:rPr>
              <w:t>-</w:t>
            </w:r>
          </w:p>
        </w:tc>
        <w:tc>
          <w:tcPr>
            <w:tcW w:w="637" w:type="pct"/>
            <w:tcBorders>
              <w:top w:val="single" w:sz="4" w:space="0" w:color="auto"/>
              <w:left w:val="single" w:sz="4" w:space="0" w:color="auto"/>
              <w:bottom w:val="single" w:sz="4" w:space="0" w:color="auto"/>
              <w:right w:val="single" w:sz="4" w:space="0" w:color="auto"/>
            </w:tcBorders>
            <w:vAlign w:val="center"/>
          </w:tcPr>
          <w:p w14:paraId="3B21F04C" w14:textId="77777777" w:rsidR="00F736D4" w:rsidRPr="002D2652" w:rsidRDefault="00F736D4" w:rsidP="00EB5011">
            <w:pPr>
              <w:jc w:val="center"/>
              <w:rPr>
                <w:rFonts w:ascii="Cambria" w:hAnsi="Cambria"/>
                <w:sz w:val="20"/>
                <w:szCs w:val="20"/>
              </w:rPr>
            </w:pPr>
            <w:r w:rsidRPr="002D2652">
              <w:rPr>
                <w:rFonts w:ascii="Cambria" w:hAnsi="Cambria"/>
                <w:sz w:val="20"/>
                <w:szCs w:val="20"/>
              </w:rPr>
              <w:t>12.11.2018</w:t>
            </w:r>
          </w:p>
        </w:tc>
        <w:tc>
          <w:tcPr>
            <w:tcW w:w="1373" w:type="pct"/>
            <w:tcBorders>
              <w:top w:val="single" w:sz="4" w:space="0" w:color="auto"/>
              <w:left w:val="single" w:sz="4" w:space="0" w:color="auto"/>
              <w:bottom w:val="single" w:sz="4" w:space="0" w:color="auto"/>
              <w:right w:val="single" w:sz="4" w:space="0" w:color="auto"/>
            </w:tcBorders>
            <w:vAlign w:val="center"/>
          </w:tcPr>
          <w:p w14:paraId="200C7877" w14:textId="77777777" w:rsidR="00F736D4" w:rsidRPr="002D2652" w:rsidRDefault="00F736D4" w:rsidP="00EB5011">
            <w:pPr>
              <w:rPr>
                <w:rFonts w:ascii="Cambria" w:hAnsi="Cambria"/>
                <w:sz w:val="20"/>
                <w:szCs w:val="20"/>
              </w:rPr>
            </w:pPr>
            <w:r w:rsidRPr="002D2652">
              <w:rPr>
                <w:rFonts w:ascii="Cambria" w:hAnsi="Cambria"/>
                <w:sz w:val="20"/>
                <w:szCs w:val="20"/>
              </w:rPr>
              <w:t>Curiglia con Monteviasco (VA)</w:t>
            </w:r>
          </w:p>
        </w:tc>
        <w:tc>
          <w:tcPr>
            <w:tcW w:w="1917" w:type="pct"/>
            <w:tcBorders>
              <w:top w:val="single" w:sz="4" w:space="0" w:color="auto"/>
              <w:left w:val="single" w:sz="4" w:space="0" w:color="auto"/>
              <w:bottom w:val="single" w:sz="4" w:space="0" w:color="auto"/>
              <w:right w:val="single" w:sz="4" w:space="0" w:color="auto"/>
            </w:tcBorders>
            <w:vAlign w:val="center"/>
          </w:tcPr>
          <w:p w14:paraId="19763371" w14:textId="77777777" w:rsidR="00F736D4" w:rsidRPr="009B2382" w:rsidRDefault="00F736D4" w:rsidP="00EB5011">
            <w:pPr>
              <w:rPr>
                <w:rFonts w:ascii="Cambria" w:hAnsi="Cambria"/>
                <w:sz w:val="20"/>
                <w:szCs w:val="20"/>
              </w:rPr>
            </w:pPr>
            <w:r w:rsidRPr="009B2382">
              <w:rPr>
                <w:rFonts w:ascii="Cambria" w:hAnsi="Cambria"/>
                <w:sz w:val="20"/>
                <w:szCs w:val="20"/>
              </w:rPr>
              <w:t>Incidente mortale sulla funivia Ponte di Piero - Monteviasco</w:t>
            </w:r>
          </w:p>
        </w:tc>
        <w:tc>
          <w:tcPr>
            <w:tcW w:w="560" w:type="pct"/>
            <w:tcBorders>
              <w:top w:val="single" w:sz="4" w:space="0" w:color="auto"/>
              <w:left w:val="single" w:sz="4" w:space="0" w:color="auto"/>
              <w:bottom w:val="single" w:sz="4" w:space="0" w:color="auto"/>
              <w:right w:val="single" w:sz="4" w:space="0" w:color="auto"/>
            </w:tcBorders>
            <w:vAlign w:val="center"/>
          </w:tcPr>
          <w:p w14:paraId="66A03118" w14:textId="77777777" w:rsidR="00F736D4" w:rsidRPr="002D2652" w:rsidRDefault="00F736D4" w:rsidP="00EB5011">
            <w:pPr>
              <w:jc w:val="center"/>
              <w:rPr>
                <w:rFonts w:ascii="Cambria" w:hAnsi="Cambria"/>
                <w:sz w:val="20"/>
                <w:szCs w:val="20"/>
              </w:rPr>
            </w:pPr>
            <w:r w:rsidRPr="002D2652">
              <w:rPr>
                <w:rFonts w:ascii="Cambria" w:hAnsi="Cambria"/>
                <w:sz w:val="20"/>
                <w:szCs w:val="20"/>
              </w:rPr>
              <w:t xml:space="preserve">Art. </w:t>
            </w:r>
            <w:r>
              <w:rPr>
                <w:rFonts w:ascii="Cambria" w:hAnsi="Cambria"/>
                <w:sz w:val="20"/>
                <w:szCs w:val="20"/>
              </w:rPr>
              <w:t>21</w:t>
            </w:r>
            <w:r w:rsidRPr="002D2652">
              <w:rPr>
                <w:rFonts w:ascii="Cambria" w:hAnsi="Cambria"/>
                <w:sz w:val="20"/>
                <w:szCs w:val="20"/>
              </w:rPr>
              <w:t>.</w:t>
            </w:r>
            <w:r>
              <w:rPr>
                <w:rFonts w:ascii="Cambria" w:hAnsi="Cambria"/>
                <w:sz w:val="20"/>
                <w:szCs w:val="20"/>
              </w:rPr>
              <w:t>4</w:t>
            </w:r>
          </w:p>
        </w:tc>
      </w:tr>
    </w:tbl>
    <w:p w14:paraId="48BE99D4" w14:textId="77777777" w:rsidR="00F736D4" w:rsidRDefault="00F736D4" w:rsidP="00F736D4">
      <w:pPr>
        <w:tabs>
          <w:tab w:val="left" w:pos="4032"/>
        </w:tabs>
        <w:rPr>
          <w:rFonts w:ascii="Cambria" w:hAnsi="Cambria"/>
        </w:rPr>
      </w:pPr>
    </w:p>
    <w:p w14:paraId="532027B7" w14:textId="6109CAF3" w:rsidR="00F736D4" w:rsidRDefault="00F736D4" w:rsidP="00F736D4">
      <w:pPr>
        <w:tabs>
          <w:tab w:val="left" w:pos="4032"/>
        </w:tabs>
        <w:rPr>
          <w:rFonts w:ascii="Cambria" w:hAnsi="Cambria"/>
        </w:rPr>
      </w:pPr>
    </w:p>
    <w:p w14:paraId="4FBBBED8" w14:textId="13FE0795" w:rsidR="0087212D" w:rsidRDefault="0087212D" w:rsidP="00F736D4">
      <w:pPr>
        <w:tabs>
          <w:tab w:val="left" w:pos="4032"/>
        </w:tabs>
        <w:rPr>
          <w:rFonts w:ascii="Cambria" w:hAnsi="Cambria"/>
        </w:rPr>
      </w:pPr>
    </w:p>
    <w:p w14:paraId="13759634" w14:textId="7353D006" w:rsidR="0087212D" w:rsidRDefault="0087212D" w:rsidP="00F736D4">
      <w:pPr>
        <w:tabs>
          <w:tab w:val="left" w:pos="4032"/>
        </w:tabs>
        <w:rPr>
          <w:rFonts w:ascii="Cambria" w:hAnsi="Cambria"/>
        </w:rPr>
      </w:pPr>
    </w:p>
    <w:p w14:paraId="71A29036" w14:textId="77777777" w:rsidR="0087212D" w:rsidRDefault="0087212D" w:rsidP="00F736D4">
      <w:pPr>
        <w:tabs>
          <w:tab w:val="left" w:pos="4032"/>
        </w:tabs>
        <w:rPr>
          <w:rFonts w:ascii="Cambria" w:hAnsi="Cambria"/>
        </w:rPr>
      </w:pPr>
    </w:p>
    <w:p w14:paraId="6E3228F5" w14:textId="516E33C6" w:rsidR="008D20AB" w:rsidRDefault="00756F25" w:rsidP="006659A2">
      <w:pPr>
        <w:spacing w:line="360" w:lineRule="auto"/>
        <w:ind w:left="567" w:right="509"/>
        <w:rPr>
          <w:rFonts w:ascii="Cambria" w:hAnsi="Cambria"/>
          <w:i/>
          <w:sz w:val="22"/>
          <w:szCs w:val="22"/>
          <w:u w:val="single"/>
        </w:rPr>
      </w:pPr>
      <w:r>
        <w:rPr>
          <w:rFonts w:ascii="Cambria" w:hAnsi="Cambria"/>
          <w:i/>
          <w:sz w:val="22"/>
          <w:szCs w:val="22"/>
          <w:u w:val="single"/>
        </w:rPr>
        <w:t xml:space="preserve">3.2.2. </w:t>
      </w:r>
      <w:r w:rsidR="008D20AB" w:rsidRPr="009F0EE5">
        <w:rPr>
          <w:rFonts w:ascii="Cambria" w:hAnsi="Cambria"/>
          <w:i/>
          <w:sz w:val="22"/>
          <w:szCs w:val="22"/>
          <w:u w:val="single"/>
        </w:rPr>
        <w:t xml:space="preserve">Investigazioni marittime </w:t>
      </w:r>
      <w:r w:rsidR="008D20AB" w:rsidRPr="002339B4">
        <w:rPr>
          <w:rFonts w:ascii="Cambria" w:hAnsi="Cambria"/>
          <w:i/>
          <w:sz w:val="22"/>
          <w:szCs w:val="22"/>
          <w:u w:val="single"/>
        </w:rPr>
        <w:t>completate ed avviate</w:t>
      </w:r>
      <w:r w:rsidR="0084701E" w:rsidRPr="00CB1C0E">
        <w:rPr>
          <w:rFonts w:ascii="Cambria" w:hAnsi="Cambria"/>
          <w:i/>
          <w:sz w:val="22"/>
          <w:szCs w:val="22"/>
          <w:u w:val="single"/>
        </w:rPr>
        <w:t xml:space="preserve"> </w:t>
      </w:r>
      <w:r w:rsidR="008D20AB" w:rsidRPr="00CB1C0E">
        <w:rPr>
          <w:rFonts w:ascii="Cambria" w:hAnsi="Cambria"/>
          <w:i/>
          <w:sz w:val="22"/>
          <w:szCs w:val="22"/>
          <w:u w:val="single"/>
        </w:rPr>
        <w:t xml:space="preserve">nel </w:t>
      </w:r>
      <w:r w:rsidR="002339B4" w:rsidRPr="00CB1C0E">
        <w:rPr>
          <w:rFonts w:ascii="Cambria" w:hAnsi="Cambria"/>
          <w:i/>
          <w:sz w:val="22"/>
          <w:szCs w:val="22"/>
          <w:u w:val="single"/>
        </w:rPr>
        <w:t xml:space="preserve">2018 </w:t>
      </w:r>
      <w:r w:rsidR="0084701E" w:rsidRPr="00CB1C0E">
        <w:rPr>
          <w:rFonts w:ascii="Cambria" w:hAnsi="Cambria"/>
          <w:i/>
          <w:sz w:val="22"/>
          <w:szCs w:val="22"/>
          <w:u w:val="single"/>
        </w:rPr>
        <w:t>o ancora in corso di completamento</w:t>
      </w:r>
    </w:p>
    <w:p w14:paraId="0BC509C6" w14:textId="77777777" w:rsidR="0087135E" w:rsidRPr="009F0EE5" w:rsidRDefault="0087135E" w:rsidP="006659A2">
      <w:pPr>
        <w:spacing w:line="360" w:lineRule="auto"/>
        <w:ind w:left="567" w:right="792"/>
        <w:rPr>
          <w:rFonts w:ascii="Cambria" w:hAnsi="Cambria"/>
          <w:i/>
          <w:sz w:val="22"/>
          <w:szCs w:val="22"/>
          <w:u w:val="single"/>
        </w:rPr>
      </w:pPr>
    </w:p>
    <w:p w14:paraId="46C243CE" w14:textId="14F38AA9" w:rsidR="002339B4" w:rsidRDefault="002339B4" w:rsidP="006659A2">
      <w:pPr>
        <w:spacing w:line="360" w:lineRule="auto"/>
        <w:ind w:left="567" w:right="792"/>
        <w:jc w:val="both"/>
        <w:rPr>
          <w:rFonts w:ascii="Cambria" w:hAnsi="Cambria"/>
          <w:sz w:val="22"/>
          <w:szCs w:val="22"/>
        </w:rPr>
      </w:pPr>
      <w:r w:rsidRPr="009F0EE5">
        <w:rPr>
          <w:rFonts w:ascii="Cambria" w:hAnsi="Cambria"/>
          <w:sz w:val="22"/>
          <w:szCs w:val="22"/>
        </w:rPr>
        <w:t>Per una più facile identificazione del singolo incidente nella seguente Tabella è riportato anche il Codice ID dell’evento, presente nella banca dati EMCIP.</w:t>
      </w:r>
    </w:p>
    <w:p w14:paraId="25B02362" w14:textId="77777777" w:rsidR="002339B4" w:rsidRPr="009F0EE5" w:rsidRDefault="002339B4" w:rsidP="002339B4">
      <w:pPr>
        <w:spacing w:line="360" w:lineRule="auto"/>
        <w:ind w:left="567" w:right="369"/>
        <w:jc w:val="both"/>
        <w:rPr>
          <w:rFonts w:ascii="Cambria" w:hAnsi="Cambria" w:cs="Arial"/>
          <w:sz w:val="22"/>
          <w:szCs w:val="22"/>
        </w:rPr>
      </w:pPr>
    </w:p>
    <w:p w14:paraId="714A2F81" w14:textId="115E7618" w:rsidR="002339B4" w:rsidRDefault="002339B4" w:rsidP="00CB1C0E">
      <w:pPr>
        <w:tabs>
          <w:tab w:val="left" w:pos="9923"/>
        </w:tabs>
        <w:spacing w:line="360" w:lineRule="auto"/>
        <w:ind w:left="709" w:right="934"/>
        <w:rPr>
          <w:rFonts w:ascii="Cambria" w:hAnsi="Cambria" w:cs="Arial"/>
          <w:b/>
          <w:i/>
          <w:sz w:val="22"/>
          <w:szCs w:val="22"/>
        </w:rPr>
      </w:pPr>
      <w:r w:rsidRPr="009F0EE5">
        <w:rPr>
          <w:rFonts w:ascii="Cambria" w:hAnsi="Cambria" w:cs="Arial"/>
          <w:i/>
          <w:sz w:val="22"/>
          <w:szCs w:val="22"/>
        </w:rPr>
        <w:t xml:space="preserve">Tabella </w:t>
      </w:r>
      <w:r>
        <w:rPr>
          <w:rFonts w:ascii="Cambria" w:hAnsi="Cambria" w:cs="Arial"/>
          <w:i/>
          <w:sz w:val="22"/>
          <w:szCs w:val="22"/>
        </w:rPr>
        <w:t xml:space="preserve">n. 12 </w:t>
      </w:r>
      <w:r w:rsidRPr="004B5CBC">
        <w:rPr>
          <w:rFonts w:ascii="Cambria" w:hAnsi="Cambria" w:cs="Arial"/>
          <w:i/>
          <w:sz w:val="22"/>
          <w:szCs w:val="22"/>
        </w:rPr>
        <w:t xml:space="preserve">- </w:t>
      </w:r>
      <w:r w:rsidR="00B206D4" w:rsidRPr="004B5CBC">
        <w:rPr>
          <w:rFonts w:ascii="Cambria" w:hAnsi="Cambria" w:cs="Arial"/>
          <w:i/>
          <w:sz w:val="22"/>
          <w:szCs w:val="22"/>
        </w:rPr>
        <w:t>Elenco</w:t>
      </w:r>
      <w:r w:rsidR="00B206D4">
        <w:rPr>
          <w:rFonts w:ascii="Cambria" w:hAnsi="Cambria" w:cs="Arial"/>
          <w:i/>
          <w:sz w:val="22"/>
          <w:szCs w:val="22"/>
        </w:rPr>
        <w:t xml:space="preserve"> </w:t>
      </w:r>
      <w:r w:rsidRPr="009F0EE5">
        <w:rPr>
          <w:rFonts w:ascii="Cambria" w:hAnsi="Cambria" w:cs="Arial"/>
          <w:i/>
          <w:sz w:val="22"/>
          <w:szCs w:val="22"/>
        </w:rPr>
        <w:t>delle investigazioni maritti</w:t>
      </w:r>
      <w:r>
        <w:rPr>
          <w:rFonts w:ascii="Cambria" w:hAnsi="Cambria" w:cs="Arial"/>
          <w:i/>
          <w:sz w:val="22"/>
          <w:szCs w:val="22"/>
        </w:rPr>
        <w:t xml:space="preserve">me completate nel 2018 </w:t>
      </w:r>
      <w:r w:rsidRPr="00AF0955">
        <w:rPr>
          <w:rFonts w:ascii="Cambria" w:hAnsi="Cambria" w:cs="Arial"/>
          <w:b/>
          <w:i/>
          <w:sz w:val="22"/>
          <w:szCs w:val="22"/>
        </w:rPr>
        <w:t>(</w:t>
      </w:r>
      <w:r w:rsidRPr="00AF0955">
        <w:rPr>
          <w:rStyle w:val="Rimandonotaapidipagina"/>
          <w:rFonts w:ascii="Cambria" w:hAnsi="Cambria"/>
          <w:b/>
          <w:i/>
          <w:sz w:val="22"/>
          <w:szCs w:val="22"/>
        </w:rPr>
        <w:footnoteReference w:id="22"/>
      </w:r>
      <w:r w:rsidRPr="00AF0955">
        <w:rPr>
          <w:rFonts w:ascii="Cambria" w:hAnsi="Cambria" w:cs="Arial"/>
          <w:b/>
          <w:i/>
          <w:sz w:val="22"/>
          <w:szCs w:val="22"/>
        </w:rPr>
        <w:t>)</w:t>
      </w:r>
    </w:p>
    <w:tbl>
      <w:tblPr>
        <w:tblW w:w="44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52"/>
        <w:gridCol w:w="1434"/>
        <w:gridCol w:w="976"/>
        <w:gridCol w:w="2136"/>
        <w:gridCol w:w="2267"/>
        <w:gridCol w:w="1558"/>
      </w:tblGrid>
      <w:tr w:rsidR="002339B4" w:rsidRPr="008262C1" w14:paraId="6EA73CB6" w14:textId="77777777" w:rsidTr="006659A2">
        <w:trPr>
          <w:trHeight w:val="693"/>
          <w:tblHeader/>
          <w:jc w:val="center"/>
        </w:trPr>
        <w:tc>
          <w:tcPr>
            <w:tcW w:w="739" w:type="pct"/>
            <w:shd w:val="clear" w:color="auto" w:fill="9CC2E5" w:themeFill="accent1" w:themeFillTint="99"/>
            <w:vAlign w:val="center"/>
          </w:tcPr>
          <w:p w14:paraId="460D5DF3" w14:textId="77777777" w:rsidR="002339B4" w:rsidRPr="008262C1" w:rsidRDefault="002339B4" w:rsidP="002339B4">
            <w:pPr>
              <w:jc w:val="center"/>
              <w:rPr>
                <w:rFonts w:ascii="Cambria" w:hAnsi="Cambria" w:cs="Arial"/>
                <w:b/>
                <w:bCs/>
                <w:i/>
                <w:sz w:val="18"/>
                <w:szCs w:val="18"/>
              </w:rPr>
            </w:pPr>
            <w:r w:rsidRPr="008262C1">
              <w:rPr>
                <w:rFonts w:ascii="Cambria" w:hAnsi="Cambria" w:cs="Arial"/>
                <w:b/>
                <w:bCs/>
                <w:i/>
                <w:sz w:val="18"/>
                <w:szCs w:val="18"/>
              </w:rPr>
              <w:t>Banca dati EMCIP –</w:t>
            </w:r>
          </w:p>
          <w:p w14:paraId="09DA174F" w14:textId="77777777" w:rsidR="002339B4" w:rsidRPr="008262C1" w:rsidRDefault="002339B4" w:rsidP="002339B4">
            <w:pPr>
              <w:jc w:val="center"/>
              <w:rPr>
                <w:rFonts w:ascii="Cambria" w:hAnsi="Cambria" w:cs="Arial"/>
                <w:b/>
                <w:bCs/>
                <w:i/>
                <w:sz w:val="18"/>
                <w:szCs w:val="18"/>
              </w:rPr>
            </w:pPr>
            <w:r w:rsidRPr="008262C1">
              <w:rPr>
                <w:rFonts w:ascii="Cambria" w:hAnsi="Cambria" w:cs="Arial"/>
                <w:b/>
                <w:bCs/>
                <w:i/>
                <w:sz w:val="18"/>
                <w:szCs w:val="18"/>
              </w:rPr>
              <w:t>ID evento</w:t>
            </w:r>
          </w:p>
        </w:tc>
        <w:tc>
          <w:tcPr>
            <w:tcW w:w="730" w:type="pct"/>
            <w:shd w:val="clear" w:color="auto" w:fill="9CC2E5" w:themeFill="accent1" w:themeFillTint="99"/>
            <w:vAlign w:val="center"/>
          </w:tcPr>
          <w:p w14:paraId="0EBCF7FC" w14:textId="77777777" w:rsidR="002339B4" w:rsidRPr="008262C1" w:rsidRDefault="002339B4" w:rsidP="002339B4">
            <w:pPr>
              <w:jc w:val="center"/>
              <w:rPr>
                <w:rFonts w:ascii="Cambria" w:hAnsi="Cambria" w:cs="Arial"/>
                <w:b/>
                <w:bCs/>
                <w:i/>
                <w:sz w:val="18"/>
                <w:szCs w:val="18"/>
              </w:rPr>
            </w:pPr>
            <w:r w:rsidRPr="008262C1">
              <w:rPr>
                <w:rFonts w:ascii="Cambria" w:hAnsi="Cambria" w:cs="Arial"/>
                <w:b/>
                <w:bCs/>
                <w:i/>
                <w:sz w:val="18"/>
                <w:szCs w:val="18"/>
              </w:rPr>
              <w:t>Data incidente</w:t>
            </w:r>
          </w:p>
        </w:tc>
        <w:tc>
          <w:tcPr>
            <w:tcW w:w="497" w:type="pct"/>
            <w:shd w:val="clear" w:color="auto" w:fill="9CC2E5" w:themeFill="accent1" w:themeFillTint="99"/>
            <w:vAlign w:val="center"/>
          </w:tcPr>
          <w:p w14:paraId="02824090" w14:textId="77777777" w:rsidR="002339B4" w:rsidRPr="008262C1" w:rsidRDefault="002339B4" w:rsidP="002339B4">
            <w:pPr>
              <w:jc w:val="center"/>
              <w:rPr>
                <w:rFonts w:ascii="Cambria" w:hAnsi="Cambria" w:cs="Arial"/>
                <w:b/>
                <w:bCs/>
                <w:i/>
                <w:sz w:val="18"/>
                <w:szCs w:val="18"/>
              </w:rPr>
            </w:pPr>
            <w:r w:rsidRPr="008262C1">
              <w:rPr>
                <w:rFonts w:ascii="Cambria" w:hAnsi="Cambria" w:cs="Arial"/>
                <w:b/>
                <w:bCs/>
                <w:i/>
                <w:sz w:val="18"/>
                <w:szCs w:val="18"/>
              </w:rPr>
              <w:t>Tipo</w:t>
            </w:r>
          </w:p>
          <w:p w14:paraId="59F388C3" w14:textId="77777777" w:rsidR="002339B4" w:rsidRPr="008262C1" w:rsidRDefault="002339B4" w:rsidP="002339B4">
            <w:pPr>
              <w:jc w:val="center"/>
              <w:rPr>
                <w:rFonts w:ascii="Cambria" w:hAnsi="Cambria" w:cs="Arial"/>
                <w:b/>
                <w:bCs/>
                <w:i/>
                <w:sz w:val="18"/>
                <w:szCs w:val="18"/>
              </w:rPr>
            </w:pPr>
            <w:r w:rsidRPr="008262C1">
              <w:rPr>
                <w:rFonts w:ascii="Cambria" w:hAnsi="Cambria" w:cs="Arial"/>
                <w:b/>
                <w:bCs/>
                <w:i/>
                <w:sz w:val="18"/>
                <w:szCs w:val="18"/>
              </w:rPr>
              <w:t>nave</w:t>
            </w:r>
          </w:p>
        </w:tc>
        <w:tc>
          <w:tcPr>
            <w:tcW w:w="1087" w:type="pct"/>
            <w:shd w:val="clear" w:color="auto" w:fill="9CC2E5" w:themeFill="accent1" w:themeFillTint="99"/>
            <w:vAlign w:val="center"/>
          </w:tcPr>
          <w:p w14:paraId="6ED28060" w14:textId="77777777" w:rsidR="002339B4" w:rsidRPr="008262C1" w:rsidRDefault="002339B4" w:rsidP="002339B4">
            <w:pPr>
              <w:jc w:val="center"/>
              <w:rPr>
                <w:rFonts w:ascii="Cambria" w:hAnsi="Cambria" w:cs="Arial"/>
                <w:b/>
                <w:bCs/>
                <w:i/>
                <w:sz w:val="18"/>
                <w:szCs w:val="18"/>
              </w:rPr>
            </w:pPr>
            <w:r w:rsidRPr="008262C1">
              <w:rPr>
                <w:rFonts w:ascii="Cambria" w:hAnsi="Cambria" w:cs="Arial"/>
                <w:b/>
                <w:bCs/>
                <w:i/>
                <w:sz w:val="18"/>
                <w:szCs w:val="18"/>
              </w:rPr>
              <w:t>Nome nave</w:t>
            </w:r>
          </w:p>
        </w:tc>
        <w:tc>
          <w:tcPr>
            <w:tcW w:w="1154" w:type="pct"/>
            <w:shd w:val="clear" w:color="auto" w:fill="9CC2E5" w:themeFill="accent1" w:themeFillTint="99"/>
            <w:vAlign w:val="center"/>
          </w:tcPr>
          <w:p w14:paraId="1C93C40F" w14:textId="77777777" w:rsidR="002339B4" w:rsidRPr="008262C1" w:rsidRDefault="002339B4" w:rsidP="002339B4">
            <w:pPr>
              <w:jc w:val="center"/>
              <w:rPr>
                <w:rFonts w:ascii="Cambria" w:hAnsi="Cambria" w:cs="Arial"/>
                <w:b/>
                <w:bCs/>
                <w:i/>
                <w:sz w:val="18"/>
                <w:szCs w:val="18"/>
              </w:rPr>
            </w:pPr>
            <w:r w:rsidRPr="008262C1">
              <w:rPr>
                <w:rFonts w:ascii="Cambria" w:hAnsi="Cambria" w:cs="Arial"/>
                <w:b/>
                <w:bCs/>
                <w:i/>
                <w:sz w:val="18"/>
                <w:szCs w:val="18"/>
              </w:rPr>
              <w:t>Tipologia evento</w:t>
            </w:r>
          </w:p>
        </w:tc>
        <w:tc>
          <w:tcPr>
            <w:tcW w:w="793" w:type="pct"/>
            <w:shd w:val="clear" w:color="auto" w:fill="9CC2E5" w:themeFill="accent1" w:themeFillTint="99"/>
            <w:vAlign w:val="center"/>
          </w:tcPr>
          <w:p w14:paraId="6BD53D8D" w14:textId="77777777" w:rsidR="002339B4" w:rsidRPr="008262C1" w:rsidRDefault="002339B4" w:rsidP="002339B4">
            <w:pPr>
              <w:jc w:val="center"/>
              <w:rPr>
                <w:rFonts w:ascii="Cambria" w:hAnsi="Cambria" w:cs="Arial"/>
                <w:b/>
                <w:bCs/>
                <w:i/>
                <w:sz w:val="18"/>
                <w:szCs w:val="18"/>
              </w:rPr>
            </w:pPr>
            <w:r w:rsidRPr="008262C1">
              <w:rPr>
                <w:rFonts w:ascii="Cambria" w:hAnsi="Cambria" w:cs="Arial"/>
                <w:b/>
                <w:bCs/>
                <w:i/>
                <w:sz w:val="18"/>
                <w:szCs w:val="18"/>
              </w:rPr>
              <w:t>Data conclusione indagine</w:t>
            </w:r>
          </w:p>
        </w:tc>
      </w:tr>
      <w:tr w:rsidR="002339B4" w:rsidRPr="008262C1" w14:paraId="59529153" w14:textId="77777777" w:rsidTr="006659A2">
        <w:trPr>
          <w:trHeight w:hRule="exact" w:val="581"/>
          <w:jc w:val="center"/>
        </w:trPr>
        <w:tc>
          <w:tcPr>
            <w:tcW w:w="739" w:type="pct"/>
            <w:shd w:val="clear" w:color="auto" w:fill="FFFFFF"/>
            <w:vAlign w:val="center"/>
          </w:tcPr>
          <w:p w14:paraId="20D100F0" w14:textId="77777777" w:rsidR="002339B4" w:rsidRPr="008262C1" w:rsidRDefault="002339B4" w:rsidP="002339B4">
            <w:pPr>
              <w:jc w:val="center"/>
              <w:rPr>
                <w:rFonts w:ascii="Cambria" w:hAnsi="Cambria" w:cs="Arial"/>
                <w:b/>
                <w:sz w:val="18"/>
                <w:szCs w:val="18"/>
              </w:rPr>
            </w:pPr>
            <w:r w:rsidRPr="008262C1">
              <w:rPr>
                <w:rFonts w:ascii="Cambria" w:hAnsi="Cambria" w:cs="Arial"/>
                <w:b/>
                <w:sz w:val="18"/>
                <w:szCs w:val="18"/>
              </w:rPr>
              <w:t>1128/2016</w:t>
            </w:r>
          </w:p>
        </w:tc>
        <w:tc>
          <w:tcPr>
            <w:tcW w:w="730" w:type="pct"/>
            <w:shd w:val="clear" w:color="auto" w:fill="FFFFFF"/>
            <w:vAlign w:val="center"/>
          </w:tcPr>
          <w:p w14:paraId="0D1DC38B" w14:textId="77777777" w:rsidR="002339B4" w:rsidRPr="008262C1" w:rsidRDefault="002339B4" w:rsidP="002339B4">
            <w:pPr>
              <w:jc w:val="center"/>
              <w:rPr>
                <w:rFonts w:ascii="Cambria" w:hAnsi="Cambria" w:cs="Arial"/>
                <w:sz w:val="18"/>
                <w:szCs w:val="18"/>
              </w:rPr>
            </w:pPr>
            <w:r w:rsidRPr="008262C1">
              <w:rPr>
                <w:rFonts w:ascii="Cambria" w:hAnsi="Cambria" w:cs="Arial"/>
                <w:sz w:val="18"/>
                <w:szCs w:val="18"/>
              </w:rPr>
              <w:t>02/04/2015</w:t>
            </w:r>
          </w:p>
        </w:tc>
        <w:tc>
          <w:tcPr>
            <w:tcW w:w="497" w:type="pct"/>
            <w:shd w:val="clear" w:color="auto" w:fill="FFFFFF"/>
            <w:vAlign w:val="center"/>
          </w:tcPr>
          <w:p w14:paraId="49E3627E" w14:textId="77777777" w:rsidR="002339B4" w:rsidRPr="008262C1" w:rsidRDefault="002339B4" w:rsidP="002339B4">
            <w:pPr>
              <w:jc w:val="center"/>
              <w:rPr>
                <w:rFonts w:ascii="Cambria" w:hAnsi="Cambria" w:cs="Arial"/>
                <w:b/>
                <w:bCs/>
                <w:sz w:val="18"/>
                <w:szCs w:val="18"/>
              </w:rPr>
            </w:pPr>
            <w:r w:rsidRPr="008262C1">
              <w:rPr>
                <w:rFonts w:ascii="Cambria" w:hAnsi="Cambria" w:cs="Arial"/>
                <w:b/>
                <w:bCs/>
                <w:sz w:val="18"/>
                <w:szCs w:val="18"/>
              </w:rPr>
              <w:t>MP</w:t>
            </w:r>
          </w:p>
        </w:tc>
        <w:tc>
          <w:tcPr>
            <w:tcW w:w="1087" w:type="pct"/>
            <w:shd w:val="clear" w:color="auto" w:fill="FFFFFF"/>
            <w:vAlign w:val="center"/>
          </w:tcPr>
          <w:p w14:paraId="3346620D" w14:textId="77777777" w:rsidR="002339B4" w:rsidRPr="008262C1" w:rsidRDefault="002339B4" w:rsidP="002339B4">
            <w:pPr>
              <w:rPr>
                <w:rFonts w:ascii="Cambria" w:hAnsi="Cambria" w:cs="Arial"/>
                <w:b/>
                <w:bCs/>
                <w:sz w:val="18"/>
                <w:szCs w:val="18"/>
              </w:rPr>
            </w:pPr>
            <w:r w:rsidRPr="008262C1">
              <w:rPr>
                <w:rFonts w:ascii="Cambria" w:hAnsi="Cambria" w:cs="Arial"/>
                <w:b/>
                <w:bCs/>
                <w:sz w:val="18"/>
                <w:szCs w:val="18"/>
              </w:rPr>
              <w:t>SPARVIERO</w:t>
            </w:r>
          </w:p>
        </w:tc>
        <w:tc>
          <w:tcPr>
            <w:tcW w:w="1154" w:type="pct"/>
            <w:shd w:val="clear" w:color="auto" w:fill="FFFFFF"/>
            <w:vAlign w:val="center"/>
          </w:tcPr>
          <w:p w14:paraId="2E2C643E" w14:textId="77777777" w:rsidR="002339B4" w:rsidRPr="008262C1" w:rsidRDefault="002339B4" w:rsidP="002339B4">
            <w:pPr>
              <w:rPr>
                <w:rFonts w:ascii="Cambria" w:hAnsi="Cambria" w:cs="Arial"/>
                <w:sz w:val="18"/>
                <w:szCs w:val="18"/>
              </w:rPr>
            </w:pPr>
            <w:r w:rsidRPr="008262C1">
              <w:rPr>
                <w:rFonts w:ascii="Cambria" w:hAnsi="Cambria" w:cs="Arial"/>
                <w:sz w:val="18"/>
                <w:szCs w:val="18"/>
              </w:rPr>
              <w:t>AFFONDAMENTO</w:t>
            </w:r>
          </w:p>
        </w:tc>
        <w:tc>
          <w:tcPr>
            <w:tcW w:w="793" w:type="pct"/>
            <w:shd w:val="clear" w:color="auto" w:fill="FFFFFF"/>
            <w:vAlign w:val="center"/>
          </w:tcPr>
          <w:p w14:paraId="780E57FE" w14:textId="77777777" w:rsidR="002339B4" w:rsidRPr="008262C1" w:rsidRDefault="002339B4" w:rsidP="002339B4">
            <w:pPr>
              <w:jc w:val="right"/>
              <w:rPr>
                <w:rFonts w:ascii="Cambria" w:hAnsi="Cambria" w:cs="Arial"/>
                <w:b/>
                <w:bCs/>
                <w:sz w:val="18"/>
                <w:szCs w:val="18"/>
              </w:rPr>
            </w:pPr>
            <w:r>
              <w:rPr>
                <w:rFonts w:ascii="Cambria" w:hAnsi="Cambria" w:cs="Arial"/>
                <w:b/>
                <w:bCs/>
                <w:sz w:val="18"/>
                <w:szCs w:val="18"/>
              </w:rPr>
              <w:t>28/09/2018</w:t>
            </w:r>
          </w:p>
        </w:tc>
      </w:tr>
      <w:tr w:rsidR="002339B4" w:rsidRPr="008262C1" w14:paraId="26907675" w14:textId="77777777" w:rsidTr="006659A2">
        <w:trPr>
          <w:trHeight w:hRule="exact" w:val="581"/>
          <w:jc w:val="center"/>
        </w:trPr>
        <w:tc>
          <w:tcPr>
            <w:tcW w:w="739" w:type="pct"/>
            <w:shd w:val="clear" w:color="auto" w:fill="FFFFFF"/>
            <w:vAlign w:val="center"/>
          </w:tcPr>
          <w:p w14:paraId="4F9E0620" w14:textId="77777777" w:rsidR="002339B4" w:rsidRPr="008262C1" w:rsidRDefault="002339B4" w:rsidP="002339B4">
            <w:pPr>
              <w:jc w:val="center"/>
              <w:rPr>
                <w:rFonts w:ascii="Cambria" w:hAnsi="Cambria" w:cs="Arial"/>
                <w:b/>
                <w:sz w:val="18"/>
                <w:szCs w:val="18"/>
              </w:rPr>
            </w:pPr>
            <w:r w:rsidRPr="008262C1">
              <w:rPr>
                <w:rFonts w:ascii="Cambria" w:hAnsi="Cambria" w:cs="Arial"/>
                <w:b/>
                <w:sz w:val="18"/>
                <w:szCs w:val="18"/>
              </w:rPr>
              <w:t>675/2016</w:t>
            </w:r>
          </w:p>
        </w:tc>
        <w:tc>
          <w:tcPr>
            <w:tcW w:w="730" w:type="pct"/>
            <w:shd w:val="clear" w:color="auto" w:fill="FFFFFF"/>
            <w:vAlign w:val="center"/>
          </w:tcPr>
          <w:p w14:paraId="7C5DE5D1" w14:textId="77777777" w:rsidR="002339B4" w:rsidRPr="008262C1" w:rsidRDefault="002339B4" w:rsidP="002339B4">
            <w:pPr>
              <w:jc w:val="center"/>
              <w:rPr>
                <w:rFonts w:ascii="Cambria" w:hAnsi="Cambria" w:cs="Arial"/>
                <w:sz w:val="18"/>
                <w:szCs w:val="18"/>
              </w:rPr>
            </w:pPr>
            <w:r w:rsidRPr="008262C1">
              <w:rPr>
                <w:rFonts w:ascii="Cambria" w:hAnsi="Cambria" w:cs="Arial"/>
                <w:sz w:val="18"/>
                <w:szCs w:val="18"/>
              </w:rPr>
              <w:t>28/04/2015</w:t>
            </w:r>
          </w:p>
        </w:tc>
        <w:tc>
          <w:tcPr>
            <w:tcW w:w="497" w:type="pct"/>
            <w:shd w:val="clear" w:color="auto" w:fill="FFFFFF"/>
            <w:vAlign w:val="center"/>
          </w:tcPr>
          <w:p w14:paraId="39468E38" w14:textId="77777777" w:rsidR="002339B4" w:rsidRPr="008262C1" w:rsidRDefault="002339B4" w:rsidP="002339B4">
            <w:pPr>
              <w:jc w:val="center"/>
              <w:rPr>
                <w:rFonts w:ascii="Cambria" w:hAnsi="Cambria" w:cs="Arial"/>
                <w:b/>
                <w:bCs/>
                <w:sz w:val="18"/>
                <w:szCs w:val="18"/>
              </w:rPr>
            </w:pPr>
            <w:r w:rsidRPr="008262C1">
              <w:rPr>
                <w:rFonts w:ascii="Cambria" w:hAnsi="Cambria" w:cs="Arial"/>
                <w:b/>
                <w:bCs/>
                <w:sz w:val="18"/>
                <w:szCs w:val="18"/>
              </w:rPr>
              <w:t>RO-RO TP</w:t>
            </w:r>
          </w:p>
        </w:tc>
        <w:tc>
          <w:tcPr>
            <w:tcW w:w="1087" w:type="pct"/>
            <w:shd w:val="clear" w:color="auto" w:fill="FFFFFF"/>
            <w:vAlign w:val="center"/>
          </w:tcPr>
          <w:p w14:paraId="62CAC798" w14:textId="77777777" w:rsidR="002339B4" w:rsidRPr="008262C1" w:rsidRDefault="002339B4" w:rsidP="002339B4">
            <w:pPr>
              <w:rPr>
                <w:rFonts w:ascii="Cambria" w:hAnsi="Cambria" w:cs="Arial"/>
                <w:b/>
                <w:bCs/>
                <w:sz w:val="18"/>
                <w:szCs w:val="18"/>
              </w:rPr>
            </w:pPr>
            <w:r w:rsidRPr="008262C1">
              <w:rPr>
                <w:rFonts w:ascii="Cambria" w:hAnsi="Cambria" w:cs="Arial"/>
                <w:b/>
                <w:bCs/>
                <w:sz w:val="18"/>
                <w:szCs w:val="18"/>
              </w:rPr>
              <w:t>SORRENTO</w:t>
            </w:r>
          </w:p>
        </w:tc>
        <w:tc>
          <w:tcPr>
            <w:tcW w:w="1154" w:type="pct"/>
            <w:shd w:val="clear" w:color="auto" w:fill="FFFFFF"/>
            <w:vAlign w:val="center"/>
          </w:tcPr>
          <w:p w14:paraId="1857F67A" w14:textId="77777777" w:rsidR="002339B4" w:rsidRPr="008262C1" w:rsidRDefault="002339B4" w:rsidP="002339B4">
            <w:pPr>
              <w:rPr>
                <w:rFonts w:ascii="Cambria" w:hAnsi="Cambria" w:cs="Arial"/>
                <w:sz w:val="18"/>
                <w:szCs w:val="18"/>
              </w:rPr>
            </w:pPr>
            <w:r w:rsidRPr="008262C1">
              <w:rPr>
                <w:rFonts w:ascii="Cambria" w:hAnsi="Cambria" w:cs="Arial"/>
                <w:sz w:val="18"/>
                <w:szCs w:val="18"/>
              </w:rPr>
              <w:t>INCENDIO A BORDO</w:t>
            </w:r>
          </w:p>
        </w:tc>
        <w:tc>
          <w:tcPr>
            <w:tcW w:w="793" w:type="pct"/>
            <w:shd w:val="clear" w:color="auto" w:fill="FFFFFF"/>
            <w:vAlign w:val="center"/>
          </w:tcPr>
          <w:p w14:paraId="01975B26" w14:textId="77777777" w:rsidR="002339B4" w:rsidRPr="008262C1" w:rsidRDefault="002339B4" w:rsidP="002339B4">
            <w:pPr>
              <w:jc w:val="right"/>
              <w:rPr>
                <w:rFonts w:ascii="Cambria" w:hAnsi="Cambria" w:cs="Arial"/>
                <w:b/>
                <w:bCs/>
                <w:sz w:val="18"/>
                <w:szCs w:val="18"/>
              </w:rPr>
            </w:pPr>
            <w:r>
              <w:rPr>
                <w:rFonts w:ascii="Cambria" w:hAnsi="Cambria" w:cs="Arial"/>
                <w:b/>
                <w:bCs/>
                <w:sz w:val="18"/>
                <w:szCs w:val="18"/>
              </w:rPr>
              <w:t>27/11/2018</w:t>
            </w:r>
          </w:p>
        </w:tc>
      </w:tr>
    </w:tbl>
    <w:p w14:paraId="0F1D1C15" w14:textId="77777777" w:rsidR="002339B4" w:rsidRDefault="002339B4" w:rsidP="002339B4">
      <w:pPr>
        <w:spacing w:line="360" w:lineRule="auto"/>
        <w:ind w:left="567" w:right="369"/>
        <w:jc w:val="both"/>
        <w:rPr>
          <w:rFonts w:ascii="Garamond" w:hAnsi="Garamond" w:cs="Arial"/>
          <w:sz w:val="22"/>
          <w:szCs w:val="22"/>
        </w:rPr>
      </w:pPr>
    </w:p>
    <w:p w14:paraId="6ACB0BBC" w14:textId="77777777" w:rsidR="002339B4" w:rsidRDefault="002339B4" w:rsidP="002339B4">
      <w:pPr>
        <w:spacing w:line="360" w:lineRule="auto"/>
        <w:ind w:left="567" w:right="369"/>
        <w:jc w:val="both"/>
        <w:rPr>
          <w:rFonts w:ascii="Garamond" w:hAnsi="Garamond" w:cs="Arial"/>
          <w:sz w:val="22"/>
          <w:szCs w:val="22"/>
        </w:rPr>
      </w:pPr>
    </w:p>
    <w:p w14:paraId="0A8E130A" w14:textId="6FE52911" w:rsidR="002339B4" w:rsidRPr="00FD3534" w:rsidRDefault="002339B4" w:rsidP="00CB1C0E">
      <w:pPr>
        <w:tabs>
          <w:tab w:val="left" w:pos="10773"/>
        </w:tabs>
        <w:spacing w:line="360" w:lineRule="auto"/>
        <w:ind w:left="709" w:right="84"/>
        <w:rPr>
          <w:rFonts w:ascii="Garamond" w:hAnsi="Garamond"/>
          <w:sz w:val="22"/>
          <w:szCs w:val="22"/>
        </w:rPr>
      </w:pPr>
      <w:r w:rsidRPr="00FD3534">
        <w:rPr>
          <w:rFonts w:ascii="Cambria" w:hAnsi="Cambria" w:cs="Arial"/>
          <w:i/>
          <w:sz w:val="22"/>
          <w:szCs w:val="22"/>
        </w:rPr>
        <w:t xml:space="preserve">Tabella </w:t>
      </w:r>
      <w:r>
        <w:rPr>
          <w:rFonts w:ascii="Cambria" w:hAnsi="Cambria" w:cs="Arial"/>
          <w:i/>
          <w:sz w:val="22"/>
          <w:szCs w:val="22"/>
        </w:rPr>
        <w:t xml:space="preserve">n. </w:t>
      </w:r>
      <w:r w:rsidRPr="00FD3534">
        <w:rPr>
          <w:rFonts w:ascii="Cambria" w:hAnsi="Cambria" w:cs="Arial"/>
          <w:i/>
          <w:sz w:val="22"/>
          <w:szCs w:val="22"/>
        </w:rPr>
        <w:t>1</w:t>
      </w:r>
      <w:r>
        <w:rPr>
          <w:rFonts w:ascii="Cambria" w:hAnsi="Cambria" w:cs="Arial"/>
          <w:i/>
          <w:sz w:val="22"/>
          <w:szCs w:val="22"/>
        </w:rPr>
        <w:t xml:space="preserve">3 - </w:t>
      </w:r>
      <w:r w:rsidR="00B206D4" w:rsidRPr="004B5CBC">
        <w:rPr>
          <w:rFonts w:ascii="Cambria" w:hAnsi="Cambria" w:cs="Arial"/>
          <w:i/>
          <w:sz w:val="22"/>
          <w:szCs w:val="22"/>
        </w:rPr>
        <w:t xml:space="preserve">Elenco </w:t>
      </w:r>
      <w:r w:rsidRPr="004B5CBC">
        <w:rPr>
          <w:rFonts w:ascii="Cambria" w:hAnsi="Cambria" w:cs="Arial"/>
          <w:i/>
          <w:sz w:val="22"/>
          <w:szCs w:val="22"/>
        </w:rPr>
        <w:t>delle</w:t>
      </w:r>
      <w:r w:rsidRPr="00FD3534">
        <w:rPr>
          <w:rFonts w:ascii="Cambria" w:hAnsi="Cambria" w:cs="Arial"/>
          <w:i/>
          <w:sz w:val="22"/>
          <w:szCs w:val="22"/>
        </w:rPr>
        <w:t xml:space="preserve"> investigazioni marittime </w:t>
      </w:r>
      <w:r>
        <w:rPr>
          <w:rFonts w:ascii="Cambria" w:hAnsi="Cambria" w:cs="Arial"/>
          <w:i/>
          <w:sz w:val="22"/>
          <w:szCs w:val="22"/>
        </w:rPr>
        <w:t xml:space="preserve">avviate o </w:t>
      </w:r>
      <w:r w:rsidRPr="00FD3534">
        <w:rPr>
          <w:rFonts w:ascii="Cambria" w:hAnsi="Cambria" w:cs="Arial"/>
          <w:i/>
          <w:sz w:val="22"/>
          <w:szCs w:val="22"/>
        </w:rPr>
        <w:t>in</w:t>
      </w:r>
      <w:r>
        <w:rPr>
          <w:rFonts w:ascii="Cambria" w:hAnsi="Cambria" w:cs="Arial"/>
          <w:i/>
          <w:sz w:val="22"/>
          <w:szCs w:val="22"/>
        </w:rPr>
        <w:t xml:space="preserve"> corso di completamento nel 2018</w:t>
      </w:r>
      <w:r w:rsidRPr="00FD3534">
        <w:rPr>
          <w:rFonts w:ascii="Cambria" w:hAnsi="Cambria" w:cs="Arial"/>
          <w:i/>
          <w:sz w:val="22"/>
          <w:szCs w:val="22"/>
        </w:rPr>
        <w:t xml:space="preserve"> </w:t>
      </w:r>
      <w:r w:rsidRPr="00FD3534">
        <w:rPr>
          <w:rFonts w:ascii="Cambria" w:hAnsi="Cambria" w:cs="Arial"/>
          <w:b/>
          <w:i/>
          <w:sz w:val="22"/>
          <w:szCs w:val="22"/>
        </w:rPr>
        <w:t>(</w:t>
      </w:r>
      <w:r w:rsidRPr="00FD3534">
        <w:rPr>
          <w:rStyle w:val="Rimandonotaapidipagina"/>
          <w:rFonts w:ascii="Cambria" w:hAnsi="Cambria"/>
          <w:b/>
          <w:i/>
          <w:sz w:val="22"/>
          <w:szCs w:val="22"/>
        </w:rPr>
        <w:footnoteReference w:id="23"/>
      </w:r>
      <w:r w:rsidRPr="00FD3534">
        <w:rPr>
          <w:rFonts w:ascii="Cambria" w:hAnsi="Cambria" w:cs="Arial"/>
          <w:b/>
          <w:i/>
          <w:sz w:val="22"/>
          <w:szCs w:val="22"/>
        </w:rPr>
        <w:t>)</w:t>
      </w:r>
    </w:p>
    <w:tbl>
      <w:tblPr>
        <w:tblW w:w="45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450"/>
        <w:gridCol w:w="1480"/>
        <w:gridCol w:w="1458"/>
        <w:gridCol w:w="2219"/>
        <w:gridCol w:w="1730"/>
        <w:gridCol w:w="1571"/>
      </w:tblGrid>
      <w:tr w:rsidR="002339B4" w:rsidRPr="008262C1" w14:paraId="73C05D2A" w14:textId="77777777" w:rsidTr="006659A2">
        <w:trPr>
          <w:trHeight w:val="744"/>
          <w:tblHeader/>
          <w:jc w:val="center"/>
        </w:trPr>
        <w:tc>
          <w:tcPr>
            <w:tcW w:w="731" w:type="pct"/>
            <w:shd w:val="clear" w:color="auto" w:fill="9CC2E5" w:themeFill="accent1" w:themeFillTint="99"/>
            <w:vAlign w:val="center"/>
          </w:tcPr>
          <w:p w14:paraId="077D195D" w14:textId="77777777" w:rsidR="002339B4" w:rsidRPr="008262C1" w:rsidRDefault="002339B4" w:rsidP="002339B4">
            <w:pPr>
              <w:jc w:val="center"/>
              <w:rPr>
                <w:rFonts w:ascii="Cambria" w:hAnsi="Cambria" w:cs="Arial"/>
                <w:b/>
                <w:bCs/>
                <w:i/>
                <w:sz w:val="18"/>
                <w:szCs w:val="18"/>
              </w:rPr>
            </w:pPr>
            <w:r w:rsidRPr="008262C1">
              <w:rPr>
                <w:rFonts w:ascii="Cambria" w:hAnsi="Cambria" w:cs="Arial"/>
                <w:b/>
                <w:bCs/>
                <w:i/>
                <w:sz w:val="18"/>
                <w:szCs w:val="18"/>
              </w:rPr>
              <w:t>Banca dati EMCIP –</w:t>
            </w:r>
          </w:p>
          <w:p w14:paraId="6542B723" w14:textId="77777777" w:rsidR="002339B4" w:rsidRPr="008262C1" w:rsidRDefault="002339B4" w:rsidP="002339B4">
            <w:pPr>
              <w:jc w:val="center"/>
              <w:rPr>
                <w:rFonts w:ascii="Cambria" w:hAnsi="Cambria" w:cs="Arial"/>
                <w:b/>
                <w:bCs/>
                <w:i/>
                <w:sz w:val="18"/>
                <w:szCs w:val="18"/>
              </w:rPr>
            </w:pPr>
            <w:r w:rsidRPr="008262C1">
              <w:rPr>
                <w:rFonts w:ascii="Cambria" w:hAnsi="Cambria" w:cs="Arial"/>
                <w:b/>
                <w:bCs/>
                <w:i/>
                <w:sz w:val="18"/>
                <w:szCs w:val="18"/>
              </w:rPr>
              <w:t>ID evento</w:t>
            </w:r>
          </w:p>
        </w:tc>
        <w:tc>
          <w:tcPr>
            <w:tcW w:w="747" w:type="pct"/>
            <w:shd w:val="clear" w:color="auto" w:fill="9CC2E5" w:themeFill="accent1" w:themeFillTint="99"/>
            <w:vAlign w:val="center"/>
          </w:tcPr>
          <w:p w14:paraId="4B7895F4" w14:textId="77777777" w:rsidR="002339B4" w:rsidRPr="008262C1" w:rsidRDefault="002339B4" w:rsidP="002339B4">
            <w:pPr>
              <w:jc w:val="center"/>
              <w:rPr>
                <w:rFonts w:ascii="Cambria" w:hAnsi="Cambria" w:cs="Arial"/>
                <w:b/>
                <w:bCs/>
                <w:i/>
                <w:sz w:val="18"/>
                <w:szCs w:val="18"/>
              </w:rPr>
            </w:pPr>
            <w:r w:rsidRPr="008262C1">
              <w:rPr>
                <w:rFonts w:ascii="Cambria" w:hAnsi="Cambria" w:cs="Arial"/>
                <w:b/>
                <w:bCs/>
                <w:i/>
                <w:sz w:val="18"/>
                <w:szCs w:val="18"/>
              </w:rPr>
              <w:t>Data incidente</w:t>
            </w:r>
          </w:p>
        </w:tc>
        <w:tc>
          <w:tcPr>
            <w:tcW w:w="736" w:type="pct"/>
            <w:shd w:val="clear" w:color="auto" w:fill="9CC2E5" w:themeFill="accent1" w:themeFillTint="99"/>
          </w:tcPr>
          <w:p w14:paraId="6C1D7C1E" w14:textId="77777777" w:rsidR="002339B4" w:rsidRPr="008262C1" w:rsidRDefault="002339B4" w:rsidP="002339B4">
            <w:pPr>
              <w:jc w:val="center"/>
              <w:rPr>
                <w:rFonts w:ascii="Cambria" w:hAnsi="Cambria" w:cs="Arial"/>
                <w:b/>
                <w:bCs/>
                <w:i/>
                <w:sz w:val="18"/>
                <w:szCs w:val="18"/>
              </w:rPr>
            </w:pPr>
          </w:p>
          <w:p w14:paraId="422F79DE" w14:textId="77777777" w:rsidR="002339B4" w:rsidRPr="008262C1" w:rsidRDefault="002339B4" w:rsidP="002339B4">
            <w:pPr>
              <w:jc w:val="center"/>
              <w:rPr>
                <w:rFonts w:ascii="Cambria" w:hAnsi="Cambria" w:cs="Arial"/>
                <w:b/>
                <w:bCs/>
                <w:i/>
                <w:sz w:val="18"/>
                <w:szCs w:val="18"/>
              </w:rPr>
            </w:pPr>
            <w:r w:rsidRPr="008262C1">
              <w:rPr>
                <w:rFonts w:ascii="Cambria" w:hAnsi="Cambria" w:cs="Arial"/>
                <w:b/>
                <w:bCs/>
                <w:i/>
                <w:sz w:val="18"/>
                <w:szCs w:val="18"/>
              </w:rPr>
              <w:t>Tipo</w:t>
            </w:r>
          </w:p>
          <w:p w14:paraId="326313F0" w14:textId="77777777" w:rsidR="002339B4" w:rsidRPr="008262C1" w:rsidRDefault="002339B4" w:rsidP="002339B4">
            <w:pPr>
              <w:jc w:val="center"/>
              <w:rPr>
                <w:rFonts w:ascii="Cambria" w:hAnsi="Cambria" w:cs="Arial"/>
                <w:b/>
                <w:bCs/>
                <w:i/>
                <w:sz w:val="18"/>
                <w:szCs w:val="18"/>
              </w:rPr>
            </w:pPr>
            <w:r w:rsidRPr="008262C1">
              <w:rPr>
                <w:rFonts w:ascii="Cambria" w:hAnsi="Cambria" w:cs="Arial"/>
                <w:b/>
                <w:bCs/>
                <w:i/>
                <w:sz w:val="18"/>
                <w:szCs w:val="18"/>
              </w:rPr>
              <w:t xml:space="preserve"> nave</w:t>
            </w:r>
          </w:p>
        </w:tc>
        <w:tc>
          <w:tcPr>
            <w:tcW w:w="1120" w:type="pct"/>
            <w:shd w:val="clear" w:color="auto" w:fill="9CC2E5" w:themeFill="accent1" w:themeFillTint="99"/>
            <w:vAlign w:val="center"/>
          </w:tcPr>
          <w:p w14:paraId="1E00B34F" w14:textId="77777777" w:rsidR="002339B4" w:rsidRPr="008262C1" w:rsidRDefault="002339B4" w:rsidP="002339B4">
            <w:pPr>
              <w:jc w:val="center"/>
              <w:rPr>
                <w:rFonts w:ascii="Cambria" w:hAnsi="Cambria" w:cs="Arial"/>
                <w:b/>
                <w:bCs/>
                <w:i/>
                <w:sz w:val="18"/>
                <w:szCs w:val="18"/>
              </w:rPr>
            </w:pPr>
            <w:r w:rsidRPr="008262C1">
              <w:rPr>
                <w:rFonts w:ascii="Cambria" w:hAnsi="Cambria" w:cs="Arial"/>
                <w:b/>
                <w:bCs/>
                <w:i/>
                <w:sz w:val="18"/>
                <w:szCs w:val="18"/>
              </w:rPr>
              <w:t>Nome nave</w:t>
            </w:r>
          </w:p>
        </w:tc>
        <w:tc>
          <w:tcPr>
            <w:tcW w:w="873" w:type="pct"/>
            <w:shd w:val="clear" w:color="auto" w:fill="9CC2E5" w:themeFill="accent1" w:themeFillTint="99"/>
            <w:vAlign w:val="center"/>
          </w:tcPr>
          <w:p w14:paraId="1BEB9E5D" w14:textId="77777777" w:rsidR="002339B4" w:rsidRPr="008262C1" w:rsidRDefault="002339B4" w:rsidP="002339B4">
            <w:pPr>
              <w:jc w:val="center"/>
              <w:rPr>
                <w:rFonts w:ascii="Cambria" w:hAnsi="Cambria" w:cs="Arial"/>
                <w:b/>
                <w:bCs/>
                <w:i/>
                <w:sz w:val="18"/>
                <w:szCs w:val="18"/>
              </w:rPr>
            </w:pPr>
            <w:r w:rsidRPr="008262C1">
              <w:rPr>
                <w:rFonts w:ascii="Cambria" w:hAnsi="Cambria" w:cs="Arial"/>
                <w:b/>
                <w:bCs/>
                <w:i/>
                <w:sz w:val="18"/>
                <w:szCs w:val="18"/>
              </w:rPr>
              <w:t>Tipologia evento</w:t>
            </w:r>
          </w:p>
        </w:tc>
        <w:tc>
          <w:tcPr>
            <w:tcW w:w="794" w:type="pct"/>
            <w:shd w:val="clear" w:color="auto" w:fill="9CC2E5" w:themeFill="accent1" w:themeFillTint="99"/>
            <w:vAlign w:val="center"/>
          </w:tcPr>
          <w:p w14:paraId="39272642" w14:textId="77777777" w:rsidR="002339B4" w:rsidRDefault="002339B4" w:rsidP="002339B4">
            <w:pPr>
              <w:jc w:val="center"/>
              <w:rPr>
                <w:rFonts w:ascii="Cambria" w:hAnsi="Cambria" w:cs="Arial"/>
                <w:b/>
                <w:bCs/>
                <w:i/>
                <w:sz w:val="18"/>
                <w:szCs w:val="18"/>
              </w:rPr>
            </w:pPr>
            <w:r>
              <w:rPr>
                <w:rFonts w:ascii="Cambria" w:hAnsi="Cambria" w:cs="Arial"/>
                <w:b/>
                <w:bCs/>
                <w:i/>
                <w:sz w:val="18"/>
                <w:szCs w:val="18"/>
              </w:rPr>
              <w:t xml:space="preserve">Stato </w:t>
            </w:r>
          </w:p>
          <w:p w14:paraId="2DF38EF7" w14:textId="77777777" w:rsidR="002339B4" w:rsidRPr="008262C1" w:rsidRDefault="002339B4" w:rsidP="002339B4">
            <w:pPr>
              <w:jc w:val="center"/>
              <w:rPr>
                <w:rFonts w:ascii="Cambria" w:hAnsi="Cambria" w:cs="Arial"/>
                <w:b/>
                <w:bCs/>
                <w:i/>
                <w:sz w:val="18"/>
                <w:szCs w:val="18"/>
              </w:rPr>
            </w:pPr>
            <w:r w:rsidRPr="008262C1">
              <w:rPr>
                <w:rFonts w:ascii="Cambria" w:hAnsi="Cambria" w:cs="Arial"/>
                <w:b/>
                <w:bCs/>
                <w:i/>
                <w:sz w:val="18"/>
                <w:szCs w:val="18"/>
              </w:rPr>
              <w:t>indagine</w:t>
            </w:r>
          </w:p>
        </w:tc>
      </w:tr>
      <w:tr w:rsidR="002339B4" w:rsidRPr="005A09EA" w14:paraId="047B015C" w14:textId="77777777" w:rsidTr="006659A2">
        <w:trPr>
          <w:trHeight w:hRule="exact" w:val="512"/>
          <w:jc w:val="center"/>
        </w:trPr>
        <w:tc>
          <w:tcPr>
            <w:tcW w:w="731" w:type="pct"/>
            <w:vAlign w:val="center"/>
          </w:tcPr>
          <w:p w14:paraId="35C30061" w14:textId="77777777" w:rsidR="002339B4" w:rsidRPr="003E2D05" w:rsidRDefault="002339B4" w:rsidP="002339B4">
            <w:pPr>
              <w:jc w:val="center"/>
              <w:rPr>
                <w:rFonts w:ascii="Cambria" w:hAnsi="Cambria"/>
                <w:b/>
                <w:bCs/>
                <w:sz w:val="18"/>
                <w:szCs w:val="18"/>
              </w:rPr>
            </w:pPr>
            <w:r w:rsidRPr="003E2D05">
              <w:rPr>
                <w:rFonts w:ascii="Cambria" w:hAnsi="Cambria"/>
                <w:b/>
                <w:bCs/>
                <w:sz w:val="18"/>
                <w:szCs w:val="18"/>
              </w:rPr>
              <w:t>1402/2015</w:t>
            </w:r>
          </w:p>
        </w:tc>
        <w:tc>
          <w:tcPr>
            <w:tcW w:w="747" w:type="pct"/>
            <w:vAlign w:val="center"/>
          </w:tcPr>
          <w:p w14:paraId="14F26747" w14:textId="77777777" w:rsidR="002339B4" w:rsidRPr="005A09EA" w:rsidRDefault="002339B4" w:rsidP="002339B4">
            <w:pPr>
              <w:jc w:val="center"/>
              <w:rPr>
                <w:rFonts w:ascii="Cambria" w:hAnsi="Cambria"/>
                <w:bCs/>
                <w:sz w:val="16"/>
                <w:szCs w:val="16"/>
              </w:rPr>
            </w:pPr>
            <w:r w:rsidRPr="005A09EA">
              <w:rPr>
                <w:rFonts w:ascii="Cambria" w:hAnsi="Cambria"/>
                <w:bCs/>
                <w:sz w:val="16"/>
                <w:szCs w:val="16"/>
              </w:rPr>
              <w:t>13/12/2014</w:t>
            </w:r>
          </w:p>
        </w:tc>
        <w:tc>
          <w:tcPr>
            <w:tcW w:w="736" w:type="pct"/>
            <w:vAlign w:val="center"/>
          </w:tcPr>
          <w:p w14:paraId="3270C0B2"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BC</w:t>
            </w:r>
          </w:p>
        </w:tc>
        <w:tc>
          <w:tcPr>
            <w:tcW w:w="1120" w:type="pct"/>
            <w:vAlign w:val="center"/>
          </w:tcPr>
          <w:p w14:paraId="2A9D4575"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GHETTY BOTTIGLIERI</w:t>
            </w:r>
          </w:p>
        </w:tc>
        <w:tc>
          <w:tcPr>
            <w:tcW w:w="873" w:type="pct"/>
            <w:vAlign w:val="center"/>
          </w:tcPr>
          <w:p w14:paraId="6E7E5658" w14:textId="77777777" w:rsidR="002339B4" w:rsidRPr="005A09EA" w:rsidRDefault="002339B4" w:rsidP="002339B4">
            <w:pPr>
              <w:jc w:val="center"/>
              <w:rPr>
                <w:rFonts w:ascii="Cambria" w:hAnsi="Cambria"/>
                <w:bCs/>
                <w:sz w:val="16"/>
                <w:szCs w:val="16"/>
              </w:rPr>
            </w:pPr>
            <w:r w:rsidRPr="005A09EA">
              <w:rPr>
                <w:rFonts w:ascii="Cambria" w:hAnsi="Cambria"/>
                <w:bCs/>
                <w:sz w:val="16"/>
                <w:szCs w:val="16"/>
              </w:rPr>
              <w:t>COLLISIONE TRA NAVI</w:t>
            </w:r>
          </w:p>
        </w:tc>
        <w:tc>
          <w:tcPr>
            <w:tcW w:w="794" w:type="pct"/>
            <w:vAlign w:val="center"/>
          </w:tcPr>
          <w:p w14:paraId="7FC35AB0"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Interim Report 11.12.2015</w:t>
            </w:r>
          </w:p>
        </w:tc>
      </w:tr>
      <w:tr w:rsidR="002339B4" w:rsidRPr="005A09EA" w14:paraId="58B892DB" w14:textId="77777777" w:rsidTr="006659A2">
        <w:trPr>
          <w:trHeight w:hRule="exact" w:val="432"/>
          <w:jc w:val="center"/>
        </w:trPr>
        <w:tc>
          <w:tcPr>
            <w:tcW w:w="731" w:type="pct"/>
            <w:shd w:val="clear" w:color="auto" w:fill="FFFFFF"/>
            <w:vAlign w:val="center"/>
          </w:tcPr>
          <w:p w14:paraId="7DEFDDCA" w14:textId="77777777" w:rsidR="002339B4" w:rsidRPr="003E2D05" w:rsidRDefault="002339B4" w:rsidP="002339B4">
            <w:pPr>
              <w:jc w:val="center"/>
              <w:rPr>
                <w:rFonts w:ascii="Cambria" w:hAnsi="Cambria"/>
                <w:b/>
                <w:sz w:val="18"/>
                <w:szCs w:val="18"/>
              </w:rPr>
            </w:pPr>
            <w:r w:rsidRPr="003E2D05">
              <w:rPr>
                <w:rFonts w:ascii="Cambria" w:hAnsi="Cambria"/>
                <w:b/>
                <w:sz w:val="18"/>
                <w:szCs w:val="18"/>
              </w:rPr>
              <w:t>3110/2015</w:t>
            </w:r>
          </w:p>
        </w:tc>
        <w:tc>
          <w:tcPr>
            <w:tcW w:w="747" w:type="pct"/>
            <w:shd w:val="clear" w:color="auto" w:fill="FFFFFF"/>
            <w:vAlign w:val="center"/>
          </w:tcPr>
          <w:p w14:paraId="761C9780" w14:textId="77777777" w:rsidR="002339B4" w:rsidRPr="005A09EA" w:rsidRDefault="002339B4" w:rsidP="002339B4">
            <w:pPr>
              <w:jc w:val="center"/>
              <w:rPr>
                <w:rFonts w:ascii="Cambria" w:hAnsi="Cambria"/>
                <w:sz w:val="16"/>
                <w:szCs w:val="16"/>
              </w:rPr>
            </w:pPr>
            <w:r w:rsidRPr="005A09EA">
              <w:rPr>
                <w:rFonts w:ascii="Cambria" w:hAnsi="Cambria"/>
                <w:sz w:val="16"/>
                <w:szCs w:val="16"/>
              </w:rPr>
              <w:t>30/03/2015</w:t>
            </w:r>
          </w:p>
        </w:tc>
        <w:tc>
          <w:tcPr>
            <w:tcW w:w="736" w:type="pct"/>
            <w:shd w:val="clear" w:color="auto" w:fill="FFFFFF"/>
            <w:vAlign w:val="center"/>
          </w:tcPr>
          <w:p w14:paraId="41ECF2C6"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MP</w:t>
            </w:r>
          </w:p>
          <w:p w14:paraId="3A2A77B6"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MN</w:t>
            </w:r>
          </w:p>
        </w:tc>
        <w:tc>
          <w:tcPr>
            <w:tcW w:w="1120" w:type="pct"/>
            <w:shd w:val="clear" w:color="auto" w:fill="FFFFFF"/>
            <w:vAlign w:val="center"/>
          </w:tcPr>
          <w:p w14:paraId="0A3F5C89" w14:textId="77777777" w:rsidR="002339B4" w:rsidRPr="005A09EA" w:rsidRDefault="002339B4" w:rsidP="002339B4">
            <w:pPr>
              <w:jc w:val="center"/>
              <w:rPr>
                <w:rFonts w:ascii="Cambria" w:hAnsi="Cambria"/>
                <w:b/>
                <w:sz w:val="16"/>
                <w:szCs w:val="16"/>
              </w:rPr>
            </w:pPr>
            <w:r w:rsidRPr="005A09EA">
              <w:rPr>
                <w:rFonts w:ascii="Cambria" w:hAnsi="Cambria"/>
                <w:b/>
                <w:sz w:val="16"/>
                <w:szCs w:val="16"/>
              </w:rPr>
              <w:t>S. ERASMO</w:t>
            </w:r>
          </w:p>
          <w:p w14:paraId="3BCD97F6" w14:textId="77777777" w:rsidR="002339B4" w:rsidRPr="005A09EA" w:rsidRDefault="002339B4" w:rsidP="002339B4">
            <w:pPr>
              <w:jc w:val="center"/>
              <w:rPr>
                <w:rFonts w:ascii="Cambria" w:hAnsi="Cambria"/>
                <w:b/>
                <w:bCs/>
                <w:sz w:val="16"/>
                <w:szCs w:val="16"/>
              </w:rPr>
            </w:pPr>
            <w:r w:rsidRPr="005A09EA">
              <w:rPr>
                <w:rFonts w:ascii="Cambria" w:hAnsi="Cambria"/>
                <w:b/>
                <w:sz w:val="16"/>
                <w:szCs w:val="16"/>
              </w:rPr>
              <w:t>VECTOR QUINTO</w:t>
            </w:r>
          </w:p>
        </w:tc>
        <w:tc>
          <w:tcPr>
            <w:tcW w:w="873" w:type="pct"/>
            <w:shd w:val="clear" w:color="auto" w:fill="FFFFFF"/>
            <w:vAlign w:val="center"/>
          </w:tcPr>
          <w:p w14:paraId="594B87F1" w14:textId="77777777" w:rsidR="002339B4" w:rsidRPr="005A09EA" w:rsidRDefault="002339B4" w:rsidP="002339B4">
            <w:pPr>
              <w:jc w:val="center"/>
              <w:rPr>
                <w:rFonts w:ascii="Cambria" w:hAnsi="Cambria"/>
                <w:sz w:val="16"/>
                <w:szCs w:val="16"/>
              </w:rPr>
            </w:pPr>
            <w:r w:rsidRPr="005A09EA">
              <w:rPr>
                <w:rFonts w:ascii="Cambria" w:hAnsi="Cambria"/>
                <w:sz w:val="16"/>
                <w:szCs w:val="16"/>
              </w:rPr>
              <w:t>COLLISIONE</w:t>
            </w:r>
          </w:p>
        </w:tc>
        <w:tc>
          <w:tcPr>
            <w:tcW w:w="794" w:type="pct"/>
            <w:shd w:val="clear" w:color="auto" w:fill="FFFFFF"/>
            <w:vAlign w:val="center"/>
          </w:tcPr>
          <w:p w14:paraId="41AAFEA5" w14:textId="77777777" w:rsidR="002339B4" w:rsidRPr="005A09EA" w:rsidRDefault="002339B4" w:rsidP="002339B4">
            <w:pPr>
              <w:jc w:val="center"/>
              <w:rPr>
                <w:rFonts w:ascii="Cambria" w:hAnsi="Cambria"/>
                <w:b/>
                <w:sz w:val="16"/>
                <w:szCs w:val="16"/>
              </w:rPr>
            </w:pPr>
            <w:r w:rsidRPr="005A09EA">
              <w:rPr>
                <w:rFonts w:ascii="Cambria" w:hAnsi="Cambria"/>
                <w:b/>
                <w:sz w:val="16"/>
                <w:szCs w:val="16"/>
              </w:rPr>
              <w:t>Interim report 30.05.2016</w:t>
            </w:r>
          </w:p>
          <w:p w14:paraId="57F7CE77" w14:textId="77777777" w:rsidR="002339B4" w:rsidRPr="005A09EA" w:rsidRDefault="002339B4" w:rsidP="002339B4">
            <w:pPr>
              <w:jc w:val="center"/>
              <w:rPr>
                <w:rFonts w:ascii="Cambria" w:hAnsi="Cambria"/>
                <w:b/>
                <w:bCs/>
                <w:sz w:val="16"/>
                <w:szCs w:val="16"/>
              </w:rPr>
            </w:pPr>
          </w:p>
        </w:tc>
      </w:tr>
      <w:tr w:rsidR="002339B4" w:rsidRPr="005A09EA" w14:paraId="7067EFBB" w14:textId="77777777" w:rsidTr="006659A2">
        <w:trPr>
          <w:trHeight w:hRule="exact" w:val="424"/>
          <w:jc w:val="center"/>
        </w:trPr>
        <w:tc>
          <w:tcPr>
            <w:tcW w:w="731" w:type="pct"/>
            <w:shd w:val="clear" w:color="auto" w:fill="FFFFFF"/>
            <w:vAlign w:val="center"/>
          </w:tcPr>
          <w:p w14:paraId="3BE6BD6A" w14:textId="77777777" w:rsidR="002339B4" w:rsidRPr="003E2D05" w:rsidRDefault="002339B4" w:rsidP="002339B4">
            <w:pPr>
              <w:jc w:val="center"/>
              <w:rPr>
                <w:rFonts w:ascii="Cambria" w:hAnsi="Cambria"/>
                <w:b/>
                <w:sz w:val="18"/>
                <w:szCs w:val="18"/>
              </w:rPr>
            </w:pPr>
            <w:r w:rsidRPr="003E2D05">
              <w:rPr>
                <w:rFonts w:ascii="Cambria" w:hAnsi="Cambria"/>
                <w:b/>
                <w:sz w:val="18"/>
                <w:szCs w:val="18"/>
              </w:rPr>
              <w:t>1044/2016</w:t>
            </w:r>
          </w:p>
        </w:tc>
        <w:tc>
          <w:tcPr>
            <w:tcW w:w="747" w:type="pct"/>
            <w:shd w:val="clear" w:color="auto" w:fill="FFFFFF"/>
            <w:vAlign w:val="center"/>
          </w:tcPr>
          <w:p w14:paraId="1DFD6DE4" w14:textId="77777777" w:rsidR="002339B4" w:rsidRPr="005A09EA" w:rsidRDefault="002339B4" w:rsidP="002339B4">
            <w:pPr>
              <w:jc w:val="center"/>
              <w:rPr>
                <w:rFonts w:ascii="Cambria" w:hAnsi="Cambria"/>
                <w:sz w:val="16"/>
                <w:szCs w:val="16"/>
              </w:rPr>
            </w:pPr>
            <w:r w:rsidRPr="005A09EA">
              <w:rPr>
                <w:rFonts w:ascii="Cambria" w:hAnsi="Cambria"/>
                <w:sz w:val="16"/>
                <w:szCs w:val="16"/>
              </w:rPr>
              <w:t>08/03/2016</w:t>
            </w:r>
          </w:p>
        </w:tc>
        <w:tc>
          <w:tcPr>
            <w:tcW w:w="736" w:type="pct"/>
            <w:shd w:val="clear" w:color="auto" w:fill="FFFFFF"/>
            <w:vAlign w:val="center"/>
          </w:tcPr>
          <w:p w14:paraId="1E6D8A43"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RO -RO</w:t>
            </w:r>
          </w:p>
        </w:tc>
        <w:tc>
          <w:tcPr>
            <w:tcW w:w="1120" w:type="pct"/>
            <w:shd w:val="clear" w:color="auto" w:fill="FFFFFF"/>
            <w:vAlign w:val="center"/>
          </w:tcPr>
          <w:p w14:paraId="6B5DFC49"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GRANDE BUENOS AIRES</w:t>
            </w:r>
          </w:p>
        </w:tc>
        <w:tc>
          <w:tcPr>
            <w:tcW w:w="873" w:type="pct"/>
            <w:shd w:val="clear" w:color="auto" w:fill="FFFFFF"/>
            <w:vAlign w:val="center"/>
          </w:tcPr>
          <w:p w14:paraId="0FA47575" w14:textId="77777777" w:rsidR="002339B4" w:rsidRPr="005A09EA" w:rsidRDefault="002339B4" w:rsidP="002339B4">
            <w:pPr>
              <w:jc w:val="center"/>
              <w:rPr>
                <w:rFonts w:ascii="Cambria" w:hAnsi="Cambria"/>
                <w:sz w:val="16"/>
                <w:szCs w:val="16"/>
              </w:rPr>
            </w:pPr>
            <w:r w:rsidRPr="005A09EA">
              <w:rPr>
                <w:rFonts w:ascii="Cambria" w:hAnsi="Cambria"/>
                <w:sz w:val="16"/>
                <w:szCs w:val="16"/>
              </w:rPr>
              <w:t>DECESSO A BORDO</w:t>
            </w:r>
          </w:p>
        </w:tc>
        <w:tc>
          <w:tcPr>
            <w:tcW w:w="794" w:type="pct"/>
            <w:shd w:val="clear" w:color="auto" w:fill="FFFFFF"/>
            <w:vAlign w:val="center"/>
          </w:tcPr>
          <w:p w14:paraId="333AC36D"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Interim report 17.03.2017</w:t>
            </w:r>
          </w:p>
        </w:tc>
      </w:tr>
      <w:tr w:rsidR="002339B4" w:rsidRPr="005A09EA" w14:paraId="339445B1" w14:textId="77777777" w:rsidTr="006659A2">
        <w:trPr>
          <w:trHeight w:hRule="exact" w:val="500"/>
          <w:jc w:val="center"/>
        </w:trPr>
        <w:tc>
          <w:tcPr>
            <w:tcW w:w="731" w:type="pct"/>
            <w:shd w:val="clear" w:color="auto" w:fill="FFFFFF"/>
            <w:vAlign w:val="center"/>
          </w:tcPr>
          <w:p w14:paraId="5E64CF8B" w14:textId="77777777" w:rsidR="002339B4" w:rsidRPr="005A09EA" w:rsidRDefault="002339B4" w:rsidP="002339B4">
            <w:pPr>
              <w:jc w:val="center"/>
              <w:rPr>
                <w:rFonts w:ascii="Cambria" w:hAnsi="Cambria"/>
                <w:b/>
                <w:sz w:val="16"/>
                <w:szCs w:val="16"/>
              </w:rPr>
            </w:pPr>
            <w:r w:rsidRPr="005A09EA">
              <w:rPr>
                <w:rFonts w:ascii="Cambria" w:hAnsi="Cambria"/>
                <w:b/>
                <w:sz w:val="16"/>
                <w:szCs w:val="16"/>
              </w:rPr>
              <w:t>1805/2016</w:t>
            </w:r>
          </w:p>
        </w:tc>
        <w:tc>
          <w:tcPr>
            <w:tcW w:w="747" w:type="pct"/>
            <w:shd w:val="clear" w:color="auto" w:fill="FFFFFF"/>
            <w:vAlign w:val="center"/>
          </w:tcPr>
          <w:p w14:paraId="5C7AF604" w14:textId="77777777" w:rsidR="002339B4" w:rsidRPr="005A09EA" w:rsidRDefault="002339B4" w:rsidP="002339B4">
            <w:pPr>
              <w:jc w:val="center"/>
              <w:rPr>
                <w:rFonts w:ascii="Cambria" w:hAnsi="Cambria"/>
                <w:sz w:val="16"/>
                <w:szCs w:val="16"/>
              </w:rPr>
            </w:pPr>
            <w:r w:rsidRPr="005A09EA">
              <w:rPr>
                <w:rFonts w:ascii="Cambria" w:hAnsi="Cambria"/>
                <w:sz w:val="16"/>
                <w:szCs w:val="16"/>
              </w:rPr>
              <w:t>16/05/2016</w:t>
            </w:r>
          </w:p>
        </w:tc>
        <w:tc>
          <w:tcPr>
            <w:tcW w:w="736" w:type="pct"/>
            <w:shd w:val="clear" w:color="auto" w:fill="FFFFFF"/>
            <w:vAlign w:val="center"/>
          </w:tcPr>
          <w:p w14:paraId="743CCE38"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MP</w:t>
            </w:r>
          </w:p>
        </w:tc>
        <w:tc>
          <w:tcPr>
            <w:tcW w:w="1120" w:type="pct"/>
            <w:shd w:val="clear" w:color="auto" w:fill="FFFFFF"/>
            <w:vAlign w:val="center"/>
          </w:tcPr>
          <w:p w14:paraId="5BC02138" w14:textId="77777777" w:rsidR="002339B4" w:rsidRPr="005A09EA" w:rsidRDefault="002339B4" w:rsidP="002339B4">
            <w:pPr>
              <w:jc w:val="center"/>
              <w:rPr>
                <w:rFonts w:ascii="Cambria" w:hAnsi="Cambria"/>
                <w:b/>
                <w:bCs/>
                <w:sz w:val="16"/>
                <w:szCs w:val="16"/>
              </w:rPr>
            </w:pPr>
            <w:r w:rsidRPr="005A09EA">
              <w:rPr>
                <w:rFonts w:ascii="Cambria" w:hAnsi="Cambria"/>
                <w:b/>
                <w:sz w:val="16"/>
                <w:szCs w:val="16"/>
              </w:rPr>
              <w:t>NUOVA ANNAMARIA</w:t>
            </w:r>
          </w:p>
        </w:tc>
        <w:tc>
          <w:tcPr>
            <w:tcW w:w="873" w:type="pct"/>
            <w:shd w:val="clear" w:color="auto" w:fill="FFFFFF"/>
            <w:vAlign w:val="center"/>
          </w:tcPr>
          <w:p w14:paraId="74C74A51" w14:textId="77777777" w:rsidR="002339B4" w:rsidRPr="005A09EA" w:rsidRDefault="002339B4" w:rsidP="002339B4">
            <w:pPr>
              <w:jc w:val="center"/>
              <w:rPr>
                <w:rFonts w:ascii="Cambria" w:hAnsi="Cambria"/>
                <w:sz w:val="16"/>
                <w:szCs w:val="16"/>
              </w:rPr>
            </w:pPr>
            <w:r w:rsidRPr="005A09EA">
              <w:rPr>
                <w:rFonts w:ascii="Cambria" w:hAnsi="Cambria"/>
                <w:sz w:val="16"/>
                <w:szCs w:val="16"/>
              </w:rPr>
              <w:t>DECESSO A BORDO</w:t>
            </w:r>
          </w:p>
        </w:tc>
        <w:tc>
          <w:tcPr>
            <w:tcW w:w="794" w:type="pct"/>
            <w:shd w:val="clear" w:color="auto" w:fill="FFFFFF"/>
            <w:vAlign w:val="center"/>
          </w:tcPr>
          <w:p w14:paraId="1C7AF1A0" w14:textId="77777777" w:rsidR="002339B4" w:rsidRPr="005A09EA" w:rsidRDefault="002339B4" w:rsidP="002339B4">
            <w:pPr>
              <w:jc w:val="center"/>
              <w:rPr>
                <w:rFonts w:ascii="Cambria" w:hAnsi="Cambria"/>
                <w:b/>
                <w:bCs/>
                <w:sz w:val="16"/>
                <w:szCs w:val="16"/>
              </w:rPr>
            </w:pPr>
            <w:r w:rsidRPr="005A09EA">
              <w:rPr>
                <w:rFonts w:ascii="Cambria" w:hAnsi="Cambria"/>
                <w:b/>
                <w:sz w:val="16"/>
                <w:szCs w:val="16"/>
              </w:rPr>
              <w:t>In corso di completamento</w:t>
            </w:r>
          </w:p>
        </w:tc>
      </w:tr>
      <w:tr w:rsidR="002339B4" w:rsidRPr="005A09EA" w14:paraId="2F3E7AA9" w14:textId="77777777" w:rsidTr="006659A2">
        <w:trPr>
          <w:trHeight w:hRule="exact" w:val="572"/>
          <w:jc w:val="center"/>
        </w:trPr>
        <w:tc>
          <w:tcPr>
            <w:tcW w:w="731" w:type="pct"/>
            <w:shd w:val="clear" w:color="auto" w:fill="FFFFFF"/>
            <w:vAlign w:val="center"/>
          </w:tcPr>
          <w:p w14:paraId="5A42647A" w14:textId="77777777" w:rsidR="002339B4" w:rsidRPr="005A09EA" w:rsidRDefault="002339B4" w:rsidP="002339B4">
            <w:pPr>
              <w:jc w:val="center"/>
              <w:rPr>
                <w:rFonts w:ascii="Cambria" w:hAnsi="Cambria"/>
                <w:b/>
                <w:sz w:val="16"/>
                <w:szCs w:val="16"/>
              </w:rPr>
            </w:pPr>
            <w:r w:rsidRPr="005A09EA">
              <w:rPr>
                <w:rFonts w:ascii="Cambria" w:hAnsi="Cambria"/>
                <w:b/>
                <w:sz w:val="16"/>
                <w:szCs w:val="16"/>
              </w:rPr>
              <w:t>4019/2016</w:t>
            </w:r>
          </w:p>
        </w:tc>
        <w:tc>
          <w:tcPr>
            <w:tcW w:w="747" w:type="pct"/>
            <w:shd w:val="clear" w:color="auto" w:fill="FFFFFF"/>
            <w:vAlign w:val="center"/>
          </w:tcPr>
          <w:p w14:paraId="4015799B" w14:textId="77777777" w:rsidR="002339B4" w:rsidRPr="005A09EA" w:rsidRDefault="002339B4" w:rsidP="002339B4">
            <w:pPr>
              <w:jc w:val="center"/>
              <w:rPr>
                <w:rFonts w:ascii="Cambria" w:hAnsi="Cambria"/>
                <w:sz w:val="16"/>
                <w:szCs w:val="16"/>
              </w:rPr>
            </w:pPr>
            <w:r w:rsidRPr="005A09EA">
              <w:rPr>
                <w:rFonts w:ascii="Cambria" w:hAnsi="Cambria"/>
                <w:sz w:val="16"/>
                <w:szCs w:val="16"/>
              </w:rPr>
              <w:t>29/11/2016</w:t>
            </w:r>
          </w:p>
        </w:tc>
        <w:tc>
          <w:tcPr>
            <w:tcW w:w="736" w:type="pct"/>
            <w:shd w:val="clear" w:color="auto" w:fill="FFFFFF"/>
            <w:vAlign w:val="center"/>
          </w:tcPr>
          <w:p w14:paraId="12E70E9F"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RO-RO TP</w:t>
            </w:r>
          </w:p>
        </w:tc>
        <w:tc>
          <w:tcPr>
            <w:tcW w:w="1120" w:type="pct"/>
            <w:shd w:val="clear" w:color="auto" w:fill="FFFFFF"/>
            <w:vAlign w:val="center"/>
          </w:tcPr>
          <w:p w14:paraId="45289F09"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SANSOVINO</w:t>
            </w:r>
          </w:p>
        </w:tc>
        <w:tc>
          <w:tcPr>
            <w:tcW w:w="873" w:type="pct"/>
            <w:shd w:val="clear" w:color="auto" w:fill="FFFFFF"/>
            <w:vAlign w:val="center"/>
          </w:tcPr>
          <w:p w14:paraId="4269FBBA" w14:textId="77777777" w:rsidR="002339B4" w:rsidRPr="005A09EA" w:rsidRDefault="002339B4" w:rsidP="002339B4">
            <w:pPr>
              <w:jc w:val="center"/>
              <w:rPr>
                <w:rFonts w:ascii="Cambria" w:hAnsi="Cambria"/>
                <w:sz w:val="16"/>
                <w:szCs w:val="16"/>
              </w:rPr>
            </w:pPr>
            <w:r w:rsidRPr="005A09EA">
              <w:rPr>
                <w:rFonts w:ascii="Cambria" w:hAnsi="Cambria"/>
                <w:sz w:val="16"/>
                <w:szCs w:val="16"/>
              </w:rPr>
              <w:t>DECESSO A BORDO</w:t>
            </w:r>
          </w:p>
        </w:tc>
        <w:tc>
          <w:tcPr>
            <w:tcW w:w="794" w:type="pct"/>
            <w:shd w:val="clear" w:color="auto" w:fill="FFFFFF"/>
            <w:vAlign w:val="center"/>
          </w:tcPr>
          <w:p w14:paraId="76EAF824"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In corso di completamento</w:t>
            </w:r>
          </w:p>
        </w:tc>
      </w:tr>
      <w:tr w:rsidR="002339B4" w:rsidRPr="005A09EA" w14:paraId="6B97E7DF" w14:textId="77777777" w:rsidTr="006659A2">
        <w:trPr>
          <w:trHeight w:hRule="exact" w:val="572"/>
          <w:jc w:val="center"/>
        </w:trPr>
        <w:tc>
          <w:tcPr>
            <w:tcW w:w="731" w:type="pct"/>
            <w:shd w:val="clear" w:color="auto" w:fill="FFFFFF"/>
            <w:vAlign w:val="center"/>
          </w:tcPr>
          <w:p w14:paraId="0AF4695C" w14:textId="77777777" w:rsidR="002339B4" w:rsidRPr="005A09EA" w:rsidRDefault="002339B4" w:rsidP="002339B4">
            <w:pPr>
              <w:jc w:val="center"/>
              <w:rPr>
                <w:rFonts w:ascii="Cambria" w:hAnsi="Cambria"/>
                <w:b/>
                <w:sz w:val="16"/>
                <w:szCs w:val="16"/>
              </w:rPr>
            </w:pPr>
            <w:r w:rsidRPr="005A09EA">
              <w:rPr>
                <w:rFonts w:ascii="Cambria" w:hAnsi="Cambria"/>
                <w:b/>
                <w:sz w:val="16"/>
                <w:szCs w:val="16"/>
              </w:rPr>
              <w:t>982/2017</w:t>
            </w:r>
          </w:p>
        </w:tc>
        <w:tc>
          <w:tcPr>
            <w:tcW w:w="747" w:type="pct"/>
            <w:shd w:val="clear" w:color="auto" w:fill="FFFFFF"/>
            <w:vAlign w:val="center"/>
          </w:tcPr>
          <w:p w14:paraId="5D7A983B" w14:textId="77777777" w:rsidR="002339B4" w:rsidRPr="005A09EA" w:rsidRDefault="002339B4" w:rsidP="002339B4">
            <w:pPr>
              <w:jc w:val="center"/>
              <w:rPr>
                <w:rFonts w:ascii="Cambria" w:hAnsi="Cambria"/>
                <w:sz w:val="16"/>
                <w:szCs w:val="16"/>
              </w:rPr>
            </w:pPr>
            <w:r w:rsidRPr="005A09EA">
              <w:rPr>
                <w:rFonts w:ascii="Cambria" w:hAnsi="Cambria"/>
                <w:sz w:val="16"/>
                <w:szCs w:val="16"/>
              </w:rPr>
              <w:t>22/11/2016</w:t>
            </w:r>
          </w:p>
        </w:tc>
        <w:tc>
          <w:tcPr>
            <w:tcW w:w="736" w:type="pct"/>
            <w:shd w:val="clear" w:color="auto" w:fill="FFFFFF"/>
            <w:vAlign w:val="center"/>
          </w:tcPr>
          <w:p w14:paraId="432EF6E9"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MN</w:t>
            </w:r>
          </w:p>
        </w:tc>
        <w:tc>
          <w:tcPr>
            <w:tcW w:w="1120" w:type="pct"/>
            <w:shd w:val="clear" w:color="auto" w:fill="FFFFFF"/>
            <w:vAlign w:val="center"/>
          </w:tcPr>
          <w:p w14:paraId="7BC31C90"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REPUBBLICA ARGENTINA</w:t>
            </w:r>
          </w:p>
        </w:tc>
        <w:tc>
          <w:tcPr>
            <w:tcW w:w="873" w:type="pct"/>
            <w:shd w:val="clear" w:color="auto" w:fill="FFFFFF"/>
            <w:vAlign w:val="center"/>
          </w:tcPr>
          <w:p w14:paraId="072BAAF0" w14:textId="77777777" w:rsidR="002339B4" w:rsidRPr="005A09EA" w:rsidRDefault="002339B4" w:rsidP="002339B4">
            <w:pPr>
              <w:jc w:val="center"/>
              <w:rPr>
                <w:rFonts w:ascii="Cambria" w:hAnsi="Cambria"/>
                <w:sz w:val="16"/>
                <w:szCs w:val="16"/>
              </w:rPr>
            </w:pPr>
            <w:r w:rsidRPr="005A09EA">
              <w:rPr>
                <w:rFonts w:ascii="Cambria" w:hAnsi="Cambria"/>
                <w:sz w:val="16"/>
                <w:szCs w:val="16"/>
              </w:rPr>
              <w:t>DECESSO A BORDO</w:t>
            </w:r>
          </w:p>
        </w:tc>
        <w:tc>
          <w:tcPr>
            <w:tcW w:w="794" w:type="pct"/>
            <w:shd w:val="clear" w:color="auto" w:fill="FFFFFF"/>
            <w:vAlign w:val="center"/>
          </w:tcPr>
          <w:p w14:paraId="31497EF2"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In corso di completamento</w:t>
            </w:r>
          </w:p>
        </w:tc>
      </w:tr>
      <w:tr w:rsidR="002339B4" w:rsidRPr="005A09EA" w14:paraId="3EF2D4EA" w14:textId="77777777" w:rsidTr="006659A2">
        <w:trPr>
          <w:trHeight w:hRule="exact" w:val="572"/>
          <w:jc w:val="center"/>
        </w:trPr>
        <w:tc>
          <w:tcPr>
            <w:tcW w:w="731" w:type="pct"/>
            <w:shd w:val="clear" w:color="auto" w:fill="FFFFFF"/>
            <w:vAlign w:val="center"/>
          </w:tcPr>
          <w:p w14:paraId="3DA74DAC" w14:textId="77777777" w:rsidR="002339B4" w:rsidRPr="005A09EA" w:rsidRDefault="002339B4" w:rsidP="002339B4">
            <w:pPr>
              <w:jc w:val="center"/>
              <w:rPr>
                <w:rFonts w:ascii="Cambria" w:hAnsi="Cambria"/>
                <w:b/>
                <w:sz w:val="16"/>
                <w:szCs w:val="16"/>
              </w:rPr>
            </w:pPr>
            <w:r w:rsidRPr="005A09EA">
              <w:rPr>
                <w:rFonts w:ascii="Cambria" w:hAnsi="Cambria"/>
                <w:b/>
                <w:sz w:val="16"/>
                <w:szCs w:val="16"/>
              </w:rPr>
              <w:t>2012/2017</w:t>
            </w:r>
          </w:p>
        </w:tc>
        <w:tc>
          <w:tcPr>
            <w:tcW w:w="747" w:type="pct"/>
            <w:shd w:val="clear" w:color="auto" w:fill="FFFFFF"/>
            <w:vAlign w:val="center"/>
          </w:tcPr>
          <w:p w14:paraId="565B9C78" w14:textId="77777777" w:rsidR="002339B4" w:rsidRPr="005A09EA" w:rsidRDefault="002339B4" w:rsidP="002339B4">
            <w:pPr>
              <w:jc w:val="center"/>
              <w:rPr>
                <w:rFonts w:ascii="Cambria" w:hAnsi="Cambria"/>
                <w:sz w:val="16"/>
                <w:szCs w:val="16"/>
              </w:rPr>
            </w:pPr>
            <w:r w:rsidRPr="005A09EA">
              <w:rPr>
                <w:rFonts w:ascii="Cambria" w:hAnsi="Cambria"/>
                <w:sz w:val="16"/>
                <w:szCs w:val="16"/>
              </w:rPr>
              <w:t>03/01/2017</w:t>
            </w:r>
          </w:p>
        </w:tc>
        <w:tc>
          <w:tcPr>
            <w:tcW w:w="736" w:type="pct"/>
            <w:shd w:val="clear" w:color="auto" w:fill="FFFFFF"/>
            <w:vAlign w:val="center"/>
          </w:tcPr>
          <w:p w14:paraId="138E9165"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MP</w:t>
            </w:r>
          </w:p>
        </w:tc>
        <w:tc>
          <w:tcPr>
            <w:tcW w:w="1120" w:type="pct"/>
            <w:shd w:val="clear" w:color="auto" w:fill="FFFFFF"/>
            <w:vAlign w:val="center"/>
          </w:tcPr>
          <w:p w14:paraId="5F6C9573"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GIACOMO MARIA</w:t>
            </w:r>
          </w:p>
        </w:tc>
        <w:tc>
          <w:tcPr>
            <w:tcW w:w="873" w:type="pct"/>
            <w:shd w:val="clear" w:color="auto" w:fill="FFFFFF"/>
            <w:vAlign w:val="center"/>
          </w:tcPr>
          <w:p w14:paraId="63AE3ABC" w14:textId="77777777" w:rsidR="002339B4" w:rsidRPr="005A09EA" w:rsidRDefault="002339B4" w:rsidP="002339B4">
            <w:pPr>
              <w:jc w:val="center"/>
              <w:rPr>
                <w:rFonts w:ascii="Cambria" w:hAnsi="Cambria"/>
                <w:sz w:val="16"/>
                <w:szCs w:val="16"/>
              </w:rPr>
            </w:pPr>
            <w:r w:rsidRPr="005A09EA">
              <w:rPr>
                <w:rFonts w:ascii="Cambria" w:hAnsi="Cambria"/>
                <w:sz w:val="16"/>
                <w:szCs w:val="16"/>
              </w:rPr>
              <w:t>AFFONDAMENTO</w:t>
            </w:r>
          </w:p>
        </w:tc>
        <w:tc>
          <w:tcPr>
            <w:tcW w:w="794" w:type="pct"/>
            <w:shd w:val="clear" w:color="auto" w:fill="FFFFFF"/>
            <w:vAlign w:val="center"/>
          </w:tcPr>
          <w:p w14:paraId="2E1035F5"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In corso di completamento</w:t>
            </w:r>
          </w:p>
        </w:tc>
      </w:tr>
      <w:tr w:rsidR="002339B4" w:rsidRPr="005A09EA" w14:paraId="7F6C0E2C" w14:textId="77777777" w:rsidTr="006659A2">
        <w:trPr>
          <w:trHeight w:hRule="exact" w:val="572"/>
          <w:jc w:val="center"/>
        </w:trPr>
        <w:tc>
          <w:tcPr>
            <w:tcW w:w="731" w:type="pct"/>
            <w:shd w:val="clear" w:color="auto" w:fill="FFFFFF"/>
            <w:vAlign w:val="center"/>
          </w:tcPr>
          <w:p w14:paraId="04DEF7D8" w14:textId="77777777" w:rsidR="002339B4" w:rsidRPr="005A09EA" w:rsidRDefault="002339B4" w:rsidP="002339B4">
            <w:pPr>
              <w:jc w:val="center"/>
              <w:rPr>
                <w:rFonts w:ascii="Cambria" w:hAnsi="Cambria"/>
                <w:b/>
                <w:sz w:val="16"/>
                <w:szCs w:val="16"/>
              </w:rPr>
            </w:pPr>
            <w:r w:rsidRPr="005A09EA">
              <w:rPr>
                <w:rFonts w:ascii="Cambria" w:hAnsi="Cambria"/>
                <w:b/>
                <w:sz w:val="16"/>
                <w:szCs w:val="16"/>
              </w:rPr>
              <w:t>4483/2017</w:t>
            </w:r>
          </w:p>
        </w:tc>
        <w:tc>
          <w:tcPr>
            <w:tcW w:w="747" w:type="pct"/>
            <w:shd w:val="clear" w:color="auto" w:fill="FFFFFF"/>
            <w:vAlign w:val="center"/>
          </w:tcPr>
          <w:p w14:paraId="78D6BCFB" w14:textId="77777777" w:rsidR="002339B4" w:rsidRPr="005A09EA" w:rsidRDefault="002339B4" w:rsidP="002339B4">
            <w:pPr>
              <w:jc w:val="center"/>
              <w:rPr>
                <w:rFonts w:ascii="Cambria" w:hAnsi="Cambria"/>
                <w:sz w:val="16"/>
                <w:szCs w:val="16"/>
              </w:rPr>
            </w:pPr>
            <w:r w:rsidRPr="005A09EA">
              <w:rPr>
                <w:rFonts w:ascii="Cambria" w:hAnsi="Cambria"/>
                <w:sz w:val="16"/>
                <w:szCs w:val="16"/>
              </w:rPr>
              <w:t>23/07/2017</w:t>
            </w:r>
          </w:p>
        </w:tc>
        <w:tc>
          <w:tcPr>
            <w:tcW w:w="736" w:type="pct"/>
            <w:shd w:val="clear" w:color="auto" w:fill="FFFFFF"/>
            <w:vAlign w:val="center"/>
          </w:tcPr>
          <w:p w14:paraId="611CED21"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MP</w:t>
            </w:r>
          </w:p>
        </w:tc>
        <w:tc>
          <w:tcPr>
            <w:tcW w:w="1120" w:type="pct"/>
            <w:shd w:val="clear" w:color="auto" w:fill="FFFFFF"/>
            <w:vAlign w:val="center"/>
          </w:tcPr>
          <w:p w14:paraId="2DC2063F"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GLADIUS</w:t>
            </w:r>
          </w:p>
        </w:tc>
        <w:tc>
          <w:tcPr>
            <w:tcW w:w="873" w:type="pct"/>
            <w:shd w:val="clear" w:color="auto" w:fill="FFFFFF"/>
            <w:vAlign w:val="center"/>
          </w:tcPr>
          <w:p w14:paraId="07767103" w14:textId="77777777" w:rsidR="002339B4" w:rsidRPr="005A09EA" w:rsidRDefault="002339B4" w:rsidP="002339B4">
            <w:pPr>
              <w:jc w:val="center"/>
              <w:rPr>
                <w:rFonts w:ascii="Cambria" w:hAnsi="Cambria"/>
                <w:sz w:val="16"/>
                <w:szCs w:val="16"/>
              </w:rPr>
            </w:pPr>
            <w:r w:rsidRPr="005A09EA">
              <w:rPr>
                <w:rFonts w:ascii="Cambria" w:hAnsi="Cambria"/>
                <w:sz w:val="16"/>
                <w:szCs w:val="16"/>
              </w:rPr>
              <w:t>DECESSO A BORDO</w:t>
            </w:r>
          </w:p>
        </w:tc>
        <w:tc>
          <w:tcPr>
            <w:tcW w:w="794" w:type="pct"/>
            <w:shd w:val="clear" w:color="auto" w:fill="FFFFFF"/>
            <w:vAlign w:val="center"/>
          </w:tcPr>
          <w:p w14:paraId="65DA3690"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In corso di completamento</w:t>
            </w:r>
          </w:p>
        </w:tc>
      </w:tr>
      <w:tr w:rsidR="002339B4" w:rsidRPr="005A09EA" w14:paraId="31BBA3BC" w14:textId="77777777" w:rsidTr="006659A2">
        <w:trPr>
          <w:trHeight w:hRule="exact" w:val="572"/>
          <w:jc w:val="center"/>
        </w:trPr>
        <w:tc>
          <w:tcPr>
            <w:tcW w:w="731" w:type="pct"/>
            <w:shd w:val="clear" w:color="auto" w:fill="FFFFFF"/>
            <w:vAlign w:val="center"/>
          </w:tcPr>
          <w:p w14:paraId="6F68A258" w14:textId="77777777" w:rsidR="002339B4" w:rsidRPr="005A09EA" w:rsidRDefault="002339B4" w:rsidP="002339B4">
            <w:pPr>
              <w:jc w:val="center"/>
              <w:rPr>
                <w:rFonts w:ascii="Cambria" w:hAnsi="Cambria"/>
                <w:b/>
                <w:sz w:val="16"/>
                <w:szCs w:val="16"/>
              </w:rPr>
            </w:pPr>
            <w:r w:rsidRPr="005A09EA">
              <w:rPr>
                <w:rFonts w:ascii="Cambria" w:hAnsi="Cambria"/>
                <w:b/>
                <w:sz w:val="16"/>
                <w:szCs w:val="16"/>
              </w:rPr>
              <w:t>112/2018</w:t>
            </w:r>
          </w:p>
        </w:tc>
        <w:tc>
          <w:tcPr>
            <w:tcW w:w="747" w:type="pct"/>
            <w:shd w:val="clear" w:color="auto" w:fill="FFFFFF"/>
            <w:vAlign w:val="center"/>
          </w:tcPr>
          <w:p w14:paraId="1C290D9F" w14:textId="77777777" w:rsidR="002339B4" w:rsidRPr="005A09EA" w:rsidRDefault="002339B4" w:rsidP="002339B4">
            <w:pPr>
              <w:jc w:val="center"/>
              <w:rPr>
                <w:rFonts w:ascii="Cambria" w:hAnsi="Cambria"/>
                <w:sz w:val="16"/>
                <w:szCs w:val="16"/>
              </w:rPr>
            </w:pPr>
            <w:r w:rsidRPr="005A09EA">
              <w:rPr>
                <w:rFonts w:ascii="Cambria" w:hAnsi="Cambria"/>
                <w:sz w:val="16"/>
                <w:szCs w:val="16"/>
              </w:rPr>
              <w:t>08/09/2017</w:t>
            </w:r>
          </w:p>
        </w:tc>
        <w:tc>
          <w:tcPr>
            <w:tcW w:w="736" w:type="pct"/>
            <w:shd w:val="clear" w:color="auto" w:fill="FFFFFF"/>
            <w:vAlign w:val="center"/>
          </w:tcPr>
          <w:p w14:paraId="6DFC45C8"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A/FO</w:t>
            </w:r>
          </w:p>
        </w:tc>
        <w:tc>
          <w:tcPr>
            <w:tcW w:w="1120" w:type="pct"/>
            <w:shd w:val="clear" w:color="auto" w:fill="FFFFFF"/>
            <w:vAlign w:val="center"/>
          </w:tcPr>
          <w:p w14:paraId="020DEC44"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CRIS</w:t>
            </w:r>
          </w:p>
        </w:tc>
        <w:tc>
          <w:tcPr>
            <w:tcW w:w="873" w:type="pct"/>
            <w:shd w:val="clear" w:color="auto" w:fill="FFFFFF"/>
            <w:vAlign w:val="center"/>
          </w:tcPr>
          <w:p w14:paraId="6B2DA1AD" w14:textId="77777777" w:rsidR="002339B4" w:rsidRPr="005A09EA" w:rsidRDefault="002339B4" w:rsidP="002339B4">
            <w:pPr>
              <w:jc w:val="center"/>
              <w:rPr>
                <w:rFonts w:ascii="Cambria" w:hAnsi="Cambria"/>
                <w:sz w:val="16"/>
                <w:szCs w:val="16"/>
              </w:rPr>
            </w:pPr>
            <w:r w:rsidRPr="005A09EA">
              <w:rPr>
                <w:rFonts w:ascii="Cambria" w:hAnsi="Cambria"/>
                <w:sz w:val="16"/>
                <w:szCs w:val="16"/>
              </w:rPr>
              <w:t>COLLISIONE</w:t>
            </w:r>
          </w:p>
        </w:tc>
        <w:tc>
          <w:tcPr>
            <w:tcW w:w="794" w:type="pct"/>
            <w:shd w:val="clear" w:color="auto" w:fill="FFFFFF"/>
            <w:vAlign w:val="center"/>
          </w:tcPr>
          <w:p w14:paraId="50A053CC"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In corso di completamento</w:t>
            </w:r>
          </w:p>
        </w:tc>
      </w:tr>
      <w:tr w:rsidR="002339B4" w:rsidRPr="005A09EA" w14:paraId="62E3871D" w14:textId="77777777" w:rsidTr="006659A2">
        <w:trPr>
          <w:trHeight w:hRule="exact" w:val="572"/>
          <w:jc w:val="center"/>
        </w:trPr>
        <w:tc>
          <w:tcPr>
            <w:tcW w:w="731" w:type="pct"/>
            <w:shd w:val="clear" w:color="auto" w:fill="FFFFFF"/>
            <w:vAlign w:val="center"/>
          </w:tcPr>
          <w:p w14:paraId="068528FC" w14:textId="77777777" w:rsidR="002339B4" w:rsidRPr="005A09EA" w:rsidRDefault="002339B4" w:rsidP="002339B4">
            <w:pPr>
              <w:jc w:val="center"/>
              <w:rPr>
                <w:rFonts w:ascii="Cambria" w:hAnsi="Cambria"/>
                <w:b/>
                <w:sz w:val="16"/>
                <w:szCs w:val="16"/>
              </w:rPr>
            </w:pPr>
            <w:r w:rsidRPr="005A09EA">
              <w:rPr>
                <w:rFonts w:ascii="Cambria" w:hAnsi="Cambria"/>
                <w:b/>
                <w:sz w:val="16"/>
                <w:szCs w:val="16"/>
              </w:rPr>
              <w:lastRenderedPageBreak/>
              <w:t>109/2018</w:t>
            </w:r>
          </w:p>
        </w:tc>
        <w:tc>
          <w:tcPr>
            <w:tcW w:w="747" w:type="pct"/>
            <w:shd w:val="clear" w:color="auto" w:fill="FFFFFF"/>
            <w:vAlign w:val="center"/>
          </w:tcPr>
          <w:p w14:paraId="3D81FC2D" w14:textId="77777777" w:rsidR="002339B4" w:rsidRPr="005A09EA" w:rsidRDefault="002339B4" w:rsidP="002339B4">
            <w:pPr>
              <w:jc w:val="center"/>
              <w:rPr>
                <w:rFonts w:ascii="Cambria" w:hAnsi="Cambria"/>
                <w:sz w:val="16"/>
                <w:szCs w:val="16"/>
              </w:rPr>
            </w:pPr>
            <w:r w:rsidRPr="005A09EA">
              <w:rPr>
                <w:rFonts w:ascii="Cambria" w:hAnsi="Cambria"/>
                <w:sz w:val="16"/>
                <w:szCs w:val="16"/>
              </w:rPr>
              <w:t>29/11/2017</w:t>
            </w:r>
          </w:p>
        </w:tc>
        <w:tc>
          <w:tcPr>
            <w:tcW w:w="736" w:type="pct"/>
            <w:shd w:val="clear" w:color="auto" w:fill="FFFFFF"/>
            <w:vAlign w:val="center"/>
          </w:tcPr>
          <w:p w14:paraId="3EB41FC4"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MP</w:t>
            </w:r>
          </w:p>
        </w:tc>
        <w:tc>
          <w:tcPr>
            <w:tcW w:w="1120" w:type="pct"/>
            <w:shd w:val="clear" w:color="auto" w:fill="FFFFFF"/>
            <w:vAlign w:val="center"/>
          </w:tcPr>
          <w:p w14:paraId="1F337EBE"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NUOVO ALESSANDRO I</w:t>
            </w:r>
          </w:p>
        </w:tc>
        <w:tc>
          <w:tcPr>
            <w:tcW w:w="873" w:type="pct"/>
            <w:shd w:val="clear" w:color="auto" w:fill="FFFFFF"/>
            <w:vAlign w:val="center"/>
          </w:tcPr>
          <w:p w14:paraId="1591FF04" w14:textId="77777777" w:rsidR="002339B4" w:rsidRPr="005A09EA" w:rsidRDefault="002339B4" w:rsidP="002339B4">
            <w:pPr>
              <w:jc w:val="center"/>
              <w:rPr>
                <w:rFonts w:ascii="Cambria" w:hAnsi="Cambria"/>
                <w:sz w:val="16"/>
                <w:szCs w:val="16"/>
              </w:rPr>
            </w:pPr>
            <w:r w:rsidRPr="005A09EA">
              <w:rPr>
                <w:rFonts w:ascii="Cambria" w:hAnsi="Cambria"/>
                <w:sz w:val="16"/>
                <w:szCs w:val="16"/>
              </w:rPr>
              <w:t>DECESSO A BORDO</w:t>
            </w:r>
          </w:p>
        </w:tc>
        <w:tc>
          <w:tcPr>
            <w:tcW w:w="794" w:type="pct"/>
            <w:shd w:val="clear" w:color="auto" w:fill="FFFFFF"/>
            <w:vAlign w:val="center"/>
          </w:tcPr>
          <w:p w14:paraId="1CF0F494"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In corso di completamento</w:t>
            </w:r>
          </w:p>
        </w:tc>
      </w:tr>
      <w:tr w:rsidR="002339B4" w:rsidRPr="005A09EA" w14:paraId="0E402093" w14:textId="77777777" w:rsidTr="006659A2">
        <w:trPr>
          <w:trHeight w:hRule="exact" w:val="572"/>
          <w:jc w:val="center"/>
        </w:trPr>
        <w:tc>
          <w:tcPr>
            <w:tcW w:w="731" w:type="pct"/>
            <w:shd w:val="clear" w:color="auto" w:fill="FFFFFF"/>
            <w:vAlign w:val="center"/>
          </w:tcPr>
          <w:p w14:paraId="4DC349F6"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2952/2018</w:t>
            </w:r>
          </w:p>
        </w:tc>
        <w:tc>
          <w:tcPr>
            <w:tcW w:w="747" w:type="pct"/>
            <w:shd w:val="clear" w:color="auto" w:fill="FFFFFF"/>
            <w:vAlign w:val="center"/>
          </w:tcPr>
          <w:p w14:paraId="57F947D2" w14:textId="77777777" w:rsidR="002339B4" w:rsidRPr="005A09EA" w:rsidRDefault="002339B4" w:rsidP="002339B4">
            <w:pPr>
              <w:jc w:val="center"/>
              <w:rPr>
                <w:rFonts w:ascii="Cambria" w:hAnsi="Cambria"/>
                <w:sz w:val="16"/>
                <w:szCs w:val="16"/>
              </w:rPr>
            </w:pPr>
            <w:r w:rsidRPr="005A09EA">
              <w:rPr>
                <w:rFonts w:ascii="Cambria" w:hAnsi="Cambria"/>
                <w:sz w:val="16"/>
                <w:szCs w:val="16"/>
              </w:rPr>
              <w:t>17/06/2018</w:t>
            </w:r>
          </w:p>
        </w:tc>
        <w:tc>
          <w:tcPr>
            <w:tcW w:w="736" w:type="pct"/>
            <w:shd w:val="clear" w:color="auto" w:fill="FFFFFF"/>
            <w:vAlign w:val="center"/>
          </w:tcPr>
          <w:p w14:paraId="11451AE2"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MN</w:t>
            </w:r>
          </w:p>
        </w:tc>
        <w:tc>
          <w:tcPr>
            <w:tcW w:w="1120" w:type="pct"/>
            <w:shd w:val="clear" w:color="auto" w:fill="FFFFFF"/>
            <w:vAlign w:val="center"/>
          </w:tcPr>
          <w:p w14:paraId="2325108B"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ATLAS</w:t>
            </w:r>
          </w:p>
        </w:tc>
        <w:tc>
          <w:tcPr>
            <w:tcW w:w="873" w:type="pct"/>
            <w:shd w:val="clear" w:color="auto" w:fill="FFFFFF"/>
            <w:vAlign w:val="center"/>
          </w:tcPr>
          <w:p w14:paraId="5FF86010" w14:textId="77777777" w:rsidR="002339B4" w:rsidRPr="005A09EA" w:rsidRDefault="002339B4" w:rsidP="002339B4">
            <w:pPr>
              <w:jc w:val="center"/>
              <w:rPr>
                <w:rFonts w:ascii="Cambria" w:hAnsi="Cambria"/>
                <w:sz w:val="16"/>
                <w:szCs w:val="16"/>
              </w:rPr>
            </w:pPr>
            <w:r w:rsidRPr="005A09EA">
              <w:rPr>
                <w:rFonts w:ascii="Cambria" w:hAnsi="Cambria"/>
                <w:sz w:val="16"/>
                <w:szCs w:val="16"/>
              </w:rPr>
              <w:t>DECESSO A BORDO</w:t>
            </w:r>
          </w:p>
        </w:tc>
        <w:tc>
          <w:tcPr>
            <w:tcW w:w="794" w:type="pct"/>
            <w:shd w:val="clear" w:color="auto" w:fill="FFFFFF"/>
            <w:vAlign w:val="center"/>
          </w:tcPr>
          <w:p w14:paraId="568A2F29"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In corso di completamento</w:t>
            </w:r>
          </w:p>
        </w:tc>
      </w:tr>
      <w:tr w:rsidR="002339B4" w:rsidRPr="005A09EA" w14:paraId="52CA649A" w14:textId="77777777" w:rsidTr="006659A2">
        <w:trPr>
          <w:trHeight w:hRule="exact" w:val="572"/>
          <w:jc w:val="center"/>
        </w:trPr>
        <w:tc>
          <w:tcPr>
            <w:tcW w:w="731" w:type="pct"/>
            <w:shd w:val="clear" w:color="auto" w:fill="FFFFFF"/>
            <w:vAlign w:val="center"/>
          </w:tcPr>
          <w:p w14:paraId="4D2E515D" w14:textId="77777777" w:rsidR="002339B4" w:rsidRPr="005A09EA" w:rsidRDefault="002339B4" w:rsidP="002339B4">
            <w:pPr>
              <w:jc w:val="center"/>
              <w:rPr>
                <w:rFonts w:ascii="Cambria" w:hAnsi="Cambria"/>
                <w:b/>
                <w:sz w:val="16"/>
                <w:szCs w:val="16"/>
              </w:rPr>
            </w:pPr>
            <w:r w:rsidRPr="005A09EA">
              <w:rPr>
                <w:rFonts w:ascii="Cambria" w:hAnsi="Cambria"/>
                <w:b/>
                <w:sz w:val="16"/>
                <w:szCs w:val="16"/>
              </w:rPr>
              <w:t>298/2018</w:t>
            </w:r>
          </w:p>
        </w:tc>
        <w:tc>
          <w:tcPr>
            <w:tcW w:w="747" w:type="pct"/>
            <w:shd w:val="clear" w:color="auto" w:fill="FFFFFF"/>
            <w:vAlign w:val="center"/>
          </w:tcPr>
          <w:p w14:paraId="04F42BD7" w14:textId="77777777" w:rsidR="002339B4" w:rsidRPr="005A09EA" w:rsidRDefault="002339B4" w:rsidP="002339B4">
            <w:pPr>
              <w:jc w:val="center"/>
              <w:rPr>
                <w:rFonts w:ascii="Cambria" w:hAnsi="Cambria"/>
                <w:bCs/>
                <w:sz w:val="16"/>
                <w:szCs w:val="16"/>
              </w:rPr>
            </w:pPr>
            <w:r w:rsidRPr="005A09EA">
              <w:rPr>
                <w:rFonts w:ascii="Cambria" w:hAnsi="Cambria"/>
                <w:bCs/>
                <w:sz w:val="16"/>
                <w:szCs w:val="16"/>
              </w:rPr>
              <w:t>07/11/2017</w:t>
            </w:r>
          </w:p>
        </w:tc>
        <w:tc>
          <w:tcPr>
            <w:tcW w:w="736" w:type="pct"/>
            <w:shd w:val="clear" w:color="auto" w:fill="FFFFFF"/>
            <w:vAlign w:val="center"/>
          </w:tcPr>
          <w:p w14:paraId="26427C6C"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MN</w:t>
            </w:r>
          </w:p>
        </w:tc>
        <w:tc>
          <w:tcPr>
            <w:tcW w:w="1120" w:type="pct"/>
            <w:shd w:val="clear" w:color="auto" w:fill="FFFFFF"/>
            <w:vAlign w:val="center"/>
          </w:tcPr>
          <w:p w14:paraId="5FAC003E"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ALTERNAVI</w:t>
            </w:r>
          </w:p>
        </w:tc>
        <w:tc>
          <w:tcPr>
            <w:tcW w:w="873" w:type="pct"/>
            <w:shd w:val="clear" w:color="auto" w:fill="FFFFFF"/>
            <w:vAlign w:val="center"/>
          </w:tcPr>
          <w:p w14:paraId="64922F86" w14:textId="77777777" w:rsidR="002339B4" w:rsidRPr="005A09EA" w:rsidRDefault="002339B4" w:rsidP="002339B4">
            <w:pPr>
              <w:jc w:val="center"/>
              <w:rPr>
                <w:rFonts w:ascii="Cambria" w:hAnsi="Cambria"/>
                <w:sz w:val="16"/>
                <w:szCs w:val="16"/>
              </w:rPr>
            </w:pPr>
            <w:r w:rsidRPr="005A09EA">
              <w:rPr>
                <w:rFonts w:ascii="Cambria" w:hAnsi="Cambria"/>
                <w:sz w:val="16"/>
                <w:szCs w:val="16"/>
              </w:rPr>
              <w:t>URTO CON LA DIGA DEL PORTO</w:t>
            </w:r>
          </w:p>
        </w:tc>
        <w:tc>
          <w:tcPr>
            <w:tcW w:w="794" w:type="pct"/>
            <w:shd w:val="clear" w:color="auto" w:fill="FFFFFF"/>
            <w:vAlign w:val="center"/>
          </w:tcPr>
          <w:p w14:paraId="57362230"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In corso di completamento</w:t>
            </w:r>
          </w:p>
        </w:tc>
      </w:tr>
      <w:tr w:rsidR="002339B4" w:rsidRPr="005A09EA" w14:paraId="78BE50EB" w14:textId="77777777" w:rsidTr="006659A2">
        <w:trPr>
          <w:trHeight w:hRule="exact" w:val="847"/>
          <w:jc w:val="center"/>
        </w:trPr>
        <w:tc>
          <w:tcPr>
            <w:tcW w:w="731" w:type="pct"/>
            <w:shd w:val="clear" w:color="auto" w:fill="FFFFFF"/>
            <w:vAlign w:val="center"/>
          </w:tcPr>
          <w:p w14:paraId="398247A1" w14:textId="77777777" w:rsidR="002339B4" w:rsidRPr="005A09EA" w:rsidRDefault="002339B4" w:rsidP="002339B4">
            <w:pPr>
              <w:jc w:val="center"/>
              <w:rPr>
                <w:rFonts w:ascii="Cambria" w:hAnsi="Cambria"/>
                <w:b/>
                <w:sz w:val="16"/>
                <w:szCs w:val="16"/>
              </w:rPr>
            </w:pPr>
            <w:r w:rsidRPr="005A09EA">
              <w:rPr>
                <w:rFonts w:ascii="Cambria" w:hAnsi="Cambria"/>
                <w:b/>
                <w:sz w:val="16"/>
                <w:szCs w:val="16"/>
              </w:rPr>
              <w:t>114/2018</w:t>
            </w:r>
          </w:p>
        </w:tc>
        <w:tc>
          <w:tcPr>
            <w:tcW w:w="747" w:type="pct"/>
            <w:shd w:val="clear" w:color="auto" w:fill="FFFFFF"/>
            <w:vAlign w:val="center"/>
          </w:tcPr>
          <w:p w14:paraId="5602C39A" w14:textId="77777777" w:rsidR="002339B4" w:rsidRPr="005A09EA" w:rsidRDefault="002339B4" w:rsidP="002339B4">
            <w:pPr>
              <w:jc w:val="center"/>
              <w:rPr>
                <w:rFonts w:ascii="Cambria" w:hAnsi="Cambria"/>
                <w:sz w:val="16"/>
                <w:szCs w:val="16"/>
              </w:rPr>
            </w:pPr>
            <w:r w:rsidRPr="005A09EA">
              <w:rPr>
                <w:rFonts w:ascii="Cambria" w:hAnsi="Cambria"/>
                <w:sz w:val="16"/>
                <w:szCs w:val="16"/>
              </w:rPr>
              <w:t>12/09/2017</w:t>
            </w:r>
          </w:p>
        </w:tc>
        <w:tc>
          <w:tcPr>
            <w:tcW w:w="736" w:type="pct"/>
            <w:shd w:val="clear" w:color="auto" w:fill="FFFFFF"/>
            <w:vAlign w:val="center"/>
          </w:tcPr>
          <w:p w14:paraId="4316DC29"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MN</w:t>
            </w:r>
          </w:p>
        </w:tc>
        <w:tc>
          <w:tcPr>
            <w:tcW w:w="1120" w:type="pct"/>
            <w:shd w:val="clear" w:color="auto" w:fill="FFFFFF"/>
            <w:vAlign w:val="center"/>
          </w:tcPr>
          <w:p w14:paraId="5F08FC57"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MOBY OTTA</w:t>
            </w:r>
          </w:p>
        </w:tc>
        <w:tc>
          <w:tcPr>
            <w:tcW w:w="873" w:type="pct"/>
            <w:shd w:val="clear" w:color="auto" w:fill="FFFFFF"/>
            <w:vAlign w:val="center"/>
          </w:tcPr>
          <w:p w14:paraId="76C58193" w14:textId="77777777" w:rsidR="002339B4" w:rsidRPr="005A09EA" w:rsidRDefault="002339B4" w:rsidP="002339B4">
            <w:pPr>
              <w:jc w:val="center"/>
              <w:rPr>
                <w:rFonts w:ascii="Cambria" w:hAnsi="Cambria"/>
                <w:sz w:val="16"/>
                <w:szCs w:val="16"/>
              </w:rPr>
            </w:pPr>
            <w:r w:rsidRPr="005A09EA">
              <w:rPr>
                <w:rFonts w:ascii="Cambria" w:hAnsi="Cambria"/>
                <w:sz w:val="16"/>
                <w:szCs w:val="16"/>
              </w:rPr>
              <w:t>APERTURA PORTELLONE /RAMPA POPPIERA SX</w:t>
            </w:r>
          </w:p>
        </w:tc>
        <w:tc>
          <w:tcPr>
            <w:tcW w:w="794" w:type="pct"/>
            <w:shd w:val="clear" w:color="auto" w:fill="FFFFFF"/>
            <w:vAlign w:val="center"/>
          </w:tcPr>
          <w:p w14:paraId="1208DACB"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In corso di completamento</w:t>
            </w:r>
          </w:p>
        </w:tc>
      </w:tr>
      <w:tr w:rsidR="002339B4" w:rsidRPr="005A09EA" w14:paraId="7C252447" w14:textId="77777777" w:rsidTr="006659A2">
        <w:trPr>
          <w:trHeight w:hRule="exact" w:val="572"/>
          <w:jc w:val="center"/>
        </w:trPr>
        <w:tc>
          <w:tcPr>
            <w:tcW w:w="731" w:type="pct"/>
            <w:shd w:val="clear" w:color="auto" w:fill="FFFFFF"/>
            <w:vAlign w:val="center"/>
          </w:tcPr>
          <w:p w14:paraId="383349E6"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115/2018</w:t>
            </w:r>
          </w:p>
        </w:tc>
        <w:tc>
          <w:tcPr>
            <w:tcW w:w="747" w:type="pct"/>
            <w:shd w:val="clear" w:color="auto" w:fill="FFFFFF"/>
            <w:vAlign w:val="center"/>
          </w:tcPr>
          <w:p w14:paraId="22A6C011" w14:textId="77777777" w:rsidR="002339B4" w:rsidRPr="005A09EA" w:rsidRDefault="002339B4" w:rsidP="002339B4">
            <w:pPr>
              <w:jc w:val="center"/>
              <w:rPr>
                <w:rFonts w:ascii="Cambria" w:hAnsi="Cambria"/>
                <w:sz w:val="16"/>
                <w:szCs w:val="16"/>
              </w:rPr>
            </w:pPr>
            <w:r w:rsidRPr="005A09EA">
              <w:rPr>
                <w:rFonts w:ascii="Cambria" w:hAnsi="Cambria"/>
                <w:sz w:val="16"/>
                <w:szCs w:val="16"/>
              </w:rPr>
              <w:t>18/12/2017</w:t>
            </w:r>
          </w:p>
        </w:tc>
        <w:tc>
          <w:tcPr>
            <w:tcW w:w="736" w:type="pct"/>
            <w:shd w:val="clear" w:color="auto" w:fill="FFFFFF"/>
            <w:vAlign w:val="center"/>
          </w:tcPr>
          <w:p w14:paraId="722318E6"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MP</w:t>
            </w:r>
          </w:p>
        </w:tc>
        <w:tc>
          <w:tcPr>
            <w:tcW w:w="1120" w:type="pct"/>
            <w:shd w:val="clear" w:color="auto" w:fill="FFFFFF"/>
            <w:vAlign w:val="center"/>
          </w:tcPr>
          <w:p w14:paraId="477F2FC2"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ORIZZONTE</w:t>
            </w:r>
          </w:p>
        </w:tc>
        <w:tc>
          <w:tcPr>
            <w:tcW w:w="873" w:type="pct"/>
            <w:shd w:val="clear" w:color="auto" w:fill="FFFFFF"/>
            <w:vAlign w:val="center"/>
          </w:tcPr>
          <w:p w14:paraId="7557F738" w14:textId="77777777" w:rsidR="002339B4" w:rsidRPr="005A09EA" w:rsidRDefault="002339B4" w:rsidP="002339B4">
            <w:pPr>
              <w:jc w:val="center"/>
              <w:rPr>
                <w:rFonts w:ascii="Cambria" w:hAnsi="Cambria"/>
                <w:sz w:val="16"/>
                <w:szCs w:val="16"/>
              </w:rPr>
            </w:pPr>
            <w:r w:rsidRPr="005A09EA">
              <w:rPr>
                <w:rFonts w:ascii="Cambria" w:hAnsi="Cambria"/>
                <w:sz w:val="16"/>
                <w:szCs w:val="16"/>
              </w:rPr>
              <w:t>AFFONDAMENTO</w:t>
            </w:r>
          </w:p>
        </w:tc>
        <w:tc>
          <w:tcPr>
            <w:tcW w:w="794" w:type="pct"/>
            <w:shd w:val="clear" w:color="auto" w:fill="FFFFFF"/>
            <w:vAlign w:val="center"/>
          </w:tcPr>
          <w:p w14:paraId="4AB42611" w14:textId="77777777" w:rsidR="002339B4" w:rsidRPr="005A09EA" w:rsidRDefault="002339B4" w:rsidP="002339B4">
            <w:pPr>
              <w:jc w:val="center"/>
              <w:rPr>
                <w:rFonts w:ascii="Cambria" w:hAnsi="Cambria"/>
                <w:b/>
                <w:bCs/>
                <w:sz w:val="16"/>
                <w:szCs w:val="16"/>
              </w:rPr>
            </w:pPr>
            <w:r w:rsidRPr="005A09EA">
              <w:rPr>
                <w:rFonts w:ascii="Cambria" w:hAnsi="Cambria"/>
                <w:b/>
                <w:bCs/>
                <w:sz w:val="16"/>
                <w:szCs w:val="16"/>
              </w:rPr>
              <w:t>In corso di completamento</w:t>
            </w:r>
          </w:p>
        </w:tc>
      </w:tr>
    </w:tbl>
    <w:p w14:paraId="37EDAA49" w14:textId="77777777" w:rsidR="002339B4" w:rsidRDefault="002339B4" w:rsidP="002339B4"/>
    <w:p w14:paraId="33AA7AFA" w14:textId="77777777" w:rsidR="002339B4" w:rsidRDefault="002339B4" w:rsidP="002339B4"/>
    <w:p w14:paraId="2E3C9519" w14:textId="77777777" w:rsidR="002339B4" w:rsidRDefault="002339B4" w:rsidP="002339B4"/>
    <w:p w14:paraId="6530B679" w14:textId="472B063F" w:rsidR="002339B4" w:rsidRPr="009F0EE5" w:rsidRDefault="002339B4" w:rsidP="002339B4">
      <w:pPr>
        <w:spacing w:after="120" w:line="360" w:lineRule="auto"/>
        <w:jc w:val="center"/>
        <w:rPr>
          <w:rFonts w:ascii="Cambria" w:hAnsi="Cambria" w:cs="Arial"/>
          <w:i/>
          <w:sz w:val="22"/>
          <w:szCs w:val="22"/>
        </w:rPr>
      </w:pPr>
      <w:r>
        <w:rPr>
          <w:rFonts w:ascii="Cambria" w:hAnsi="Cambria" w:cs="Arial"/>
          <w:i/>
          <w:sz w:val="22"/>
          <w:szCs w:val="22"/>
        </w:rPr>
        <w:t>Tabella n. 14</w:t>
      </w:r>
      <w:r w:rsidR="00F547DE">
        <w:rPr>
          <w:rFonts w:ascii="Cambria" w:hAnsi="Cambria" w:cs="Arial"/>
          <w:i/>
          <w:sz w:val="22"/>
          <w:szCs w:val="22"/>
        </w:rPr>
        <w:t xml:space="preserve"> </w:t>
      </w:r>
      <w:r>
        <w:rPr>
          <w:rFonts w:ascii="Cambria" w:hAnsi="Cambria" w:cs="Arial"/>
          <w:i/>
          <w:sz w:val="22"/>
          <w:szCs w:val="22"/>
        </w:rPr>
        <w:t xml:space="preserve">- </w:t>
      </w:r>
      <w:r w:rsidRPr="009F0EE5">
        <w:rPr>
          <w:rFonts w:ascii="Cambria" w:hAnsi="Cambria" w:cs="Arial"/>
          <w:i/>
          <w:sz w:val="22"/>
          <w:szCs w:val="22"/>
        </w:rPr>
        <w:t>Specifica delle investigazio</w:t>
      </w:r>
      <w:r>
        <w:rPr>
          <w:rFonts w:ascii="Cambria" w:hAnsi="Cambria" w:cs="Arial"/>
          <w:i/>
          <w:sz w:val="22"/>
          <w:szCs w:val="22"/>
        </w:rPr>
        <w:t>ni marittime completate nel 2018</w:t>
      </w:r>
    </w:p>
    <w:tbl>
      <w:tblPr>
        <w:tblW w:w="47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301"/>
        <w:gridCol w:w="1474"/>
        <w:gridCol w:w="12"/>
        <w:gridCol w:w="1425"/>
        <w:gridCol w:w="2711"/>
        <w:gridCol w:w="1416"/>
      </w:tblGrid>
      <w:tr w:rsidR="00300A5E" w:rsidRPr="00AD23D9" w14:paraId="0DF27F1F" w14:textId="77777777" w:rsidTr="002339B4">
        <w:trPr>
          <w:trHeight w:hRule="exact" w:val="741"/>
          <w:jc w:val="center"/>
        </w:trPr>
        <w:tc>
          <w:tcPr>
            <w:tcW w:w="1596" w:type="pct"/>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18D52A5C" w14:textId="77777777" w:rsidR="002339B4" w:rsidRPr="001C107A" w:rsidRDefault="002339B4" w:rsidP="002339B4">
            <w:pPr>
              <w:jc w:val="center"/>
              <w:rPr>
                <w:rFonts w:ascii="Cambria" w:hAnsi="Cambria" w:cs="Arial"/>
                <w:b/>
                <w:bCs/>
                <w:sz w:val="20"/>
                <w:szCs w:val="20"/>
              </w:rPr>
            </w:pPr>
            <w:r w:rsidRPr="001C107A">
              <w:rPr>
                <w:rFonts w:ascii="Cambria" w:hAnsi="Cambria" w:cs="Arial"/>
                <w:b/>
                <w:bCs/>
                <w:sz w:val="20"/>
                <w:szCs w:val="20"/>
              </w:rPr>
              <w:t>Banca dati EMCIP –</w:t>
            </w:r>
          </w:p>
          <w:p w14:paraId="44C6BC33" w14:textId="77777777" w:rsidR="002339B4" w:rsidRPr="001C107A" w:rsidRDefault="002339B4" w:rsidP="002339B4">
            <w:pPr>
              <w:jc w:val="center"/>
              <w:rPr>
                <w:rFonts w:ascii="Cambria" w:hAnsi="Cambria" w:cs="Arial"/>
                <w:b/>
                <w:bCs/>
                <w:sz w:val="20"/>
                <w:szCs w:val="20"/>
              </w:rPr>
            </w:pPr>
            <w:r w:rsidRPr="001C107A">
              <w:rPr>
                <w:rFonts w:ascii="Cambria" w:hAnsi="Cambria" w:cs="Arial"/>
                <w:b/>
                <w:bCs/>
                <w:sz w:val="20"/>
                <w:szCs w:val="20"/>
              </w:rPr>
              <w:t>ID evento</w:t>
            </w:r>
          </w:p>
          <w:p w14:paraId="172ED3E3" w14:textId="77777777" w:rsidR="002339B4" w:rsidRPr="001C107A" w:rsidRDefault="002339B4" w:rsidP="002339B4">
            <w:pPr>
              <w:jc w:val="center"/>
              <w:rPr>
                <w:rFonts w:ascii="Cambria" w:hAnsi="Cambria" w:cs="Arial"/>
                <w:b/>
                <w:bCs/>
                <w:sz w:val="20"/>
                <w:szCs w:val="20"/>
              </w:rPr>
            </w:pPr>
          </w:p>
        </w:tc>
        <w:tc>
          <w:tcPr>
            <w:tcW w:w="713" w:type="pct"/>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7A835965" w14:textId="77777777" w:rsidR="002339B4" w:rsidRPr="001C107A" w:rsidRDefault="002339B4" w:rsidP="002339B4">
            <w:pPr>
              <w:jc w:val="center"/>
              <w:rPr>
                <w:rFonts w:ascii="Cambria" w:hAnsi="Cambria" w:cs="Arial"/>
                <w:b/>
                <w:bCs/>
                <w:sz w:val="20"/>
                <w:szCs w:val="20"/>
              </w:rPr>
            </w:pPr>
            <w:r w:rsidRPr="001C107A">
              <w:rPr>
                <w:rFonts w:ascii="Cambria" w:hAnsi="Cambria" w:cs="Arial"/>
                <w:b/>
                <w:bCs/>
                <w:sz w:val="20"/>
                <w:szCs w:val="20"/>
              </w:rPr>
              <w:t>Data incidente</w:t>
            </w:r>
          </w:p>
        </w:tc>
        <w:tc>
          <w:tcPr>
            <w:tcW w:w="695" w:type="pct"/>
            <w:gridSpan w:val="2"/>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1C095ECC" w14:textId="77777777" w:rsidR="002339B4" w:rsidRPr="001C107A" w:rsidRDefault="002339B4" w:rsidP="002339B4">
            <w:pPr>
              <w:jc w:val="center"/>
              <w:rPr>
                <w:rFonts w:ascii="Cambria" w:hAnsi="Cambria" w:cs="Arial"/>
                <w:b/>
                <w:bCs/>
                <w:sz w:val="20"/>
                <w:szCs w:val="20"/>
              </w:rPr>
            </w:pPr>
            <w:r w:rsidRPr="001C107A">
              <w:rPr>
                <w:rFonts w:ascii="Cambria" w:hAnsi="Cambria" w:cs="Arial"/>
                <w:b/>
                <w:bCs/>
                <w:sz w:val="20"/>
                <w:szCs w:val="20"/>
              </w:rPr>
              <w:t>Nome Nave</w:t>
            </w:r>
          </w:p>
        </w:tc>
        <w:tc>
          <w:tcPr>
            <w:tcW w:w="1311" w:type="pct"/>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2E866930" w14:textId="77777777" w:rsidR="002339B4" w:rsidRPr="001C107A" w:rsidRDefault="002339B4" w:rsidP="002339B4">
            <w:pPr>
              <w:jc w:val="center"/>
              <w:rPr>
                <w:rFonts w:ascii="Cambria" w:hAnsi="Cambria" w:cs="Arial"/>
                <w:b/>
                <w:bCs/>
                <w:sz w:val="20"/>
                <w:szCs w:val="20"/>
              </w:rPr>
            </w:pPr>
            <w:r w:rsidRPr="001C107A">
              <w:rPr>
                <w:rFonts w:ascii="Cambria" w:hAnsi="Cambria" w:cs="Arial"/>
                <w:b/>
                <w:bCs/>
                <w:sz w:val="20"/>
                <w:szCs w:val="20"/>
              </w:rPr>
              <w:t>Tipologia evento</w:t>
            </w:r>
          </w:p>
        </w:tc>
        <w:tc>
          <w:tcPr>
            <w:tcW w:w="685" w:type="pct"/>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757E2F4D" w14:textId="77777777" w:rsidR="002339B4" w:rsidRPr="001C107A" w:rsidRDefault="002339B4" w:rsidP="002339B4">
            <w:pPr>
              <w:jc w:val="center"/>
              <w:rPr>
                <w:rFonts w:ascii="Cambria" w:hAnsi="Cambria" w:cs="Arial"/>
                <w:b/>
                <w:bCs/>
                <w:sz w:val="20"/>
                <w:szCs w:val="20"/>
              </w:rPr>
            </w:pPr>
            <w:r w:rsidRPr="001C107A">
              <w:rPr>
                <w:rFonts w:ascii="Cambria" w:hAnsi="Cambria" w:cs="Arial"/>
                <w:b/>
                <w:bCs/>
                <w:sz w:val="20"/>
                <w:szCs w:val="20"/>
              </w:rPr>
              <w:t>Data conclusione indagine</w:t>
            </w:r>
          </w:p>
          <w:p w14:paraId="04E98726" w14:textId="77777777" w:rsidR="002339B4" w:rsidRPr="001C107A" w:rsidRDefault="002339B4" w:rsidP="002339B4">
            <w:pPr>
              <w:jc w:val="center"/>
              <w:rPr>
                <w:rFonts w:ascii="Cambria" w:hAnsi="Cambria" w:cs="Arial"/>
                <w:b/>
                <w:bCs/>
                <w:sz w:val="20"/>
                <w:szCs w:val="20"/>
              </w:rPr>
            </w:pPr>
          </w:p>
        </w:tc>
      </w:tr>
      <w:tr w:rsidR="00300A5E" w:rsidRPr="00AD23D9" w14:paraId="6B31FDBA" w14:textId="77777777" w:rsidTr="002339B4">
        <w:trPr>
          <w:trHeight w:hRule="exact" w:val="715"/>
          <w:jc w:val="center"/>
        </w:trPr>
        <w:tc>
          <w:tcPr>
            <w:tcW w:w="1596" w:type="pct"/>
            <w:tcBorders>
              <w:left w:val="single" w:sz="4" w:space="0" w:color="auto"/>
              <w:right w:val="single" w:sz="4" w:space="0" w:color="auto"/>
            </w:tcBorders>
            <w:shd w:val="clear" w:color="auto" w:fill="auto"/>
            <w:vAlign w:val="center"/>
          </w:tcPr>
          <w:p w14:paraId="2B037239" w14:textId="77777777" w:rsidR="002339B4" w:rsidRPr="0084701E" w:rsidRDefault="002339B4" w:rsidP="002339B4">
            <w:pPr>
              <w:jc w:val="center"/>
              <w:rPr>
                <w:rFonts w:ascii="Cambria" w:hAnsi="Cambria" w:cs="Arial"/>
                <w:b/>
                <w:bCs/>
                <w:sz w:val="20"/>
                <w:szCs w:val="20"/>
              </w:rPr>
            </w:pPr>
            <w:r>
              <w:rPr>
                <w:rFonts w:ascii="Cambria" w:hAnsi="Cambria" w:cs="Arial"/>
                <w:b/>
                <w:bCs/>
                <w:sz w:val="20"/>
                <w:szCs w:val="20"/>
              </w:rPr>
              <w:t>1128/2016</w:t>
            </w:r>
          </w:p>
        </w:tc>
        <w:tc>
          <w:tcPr>
            <w:tcW w:w="713" w:type="pct"/>
            <w:tcBorders>
              <w:left w:val="single" w:sz="4" w:space="0" w:color="auto"/>
            </w:tcBorders>
            <w:shd w:val="clear" w:color="auto" w:fill="auto"/>
            <w:vAlign w:val="center"/>
          </w:tcPr>
          <w:p w14:paraId="3E41C3C2" w14:textId="77777777" w:rsidR="002339B4" w:rsidRPr="0084701E" w:rsidRDefault="002339B4" w:rsidP="002339B4">
            <w:pPr>
              <w:jc w:val="center"/>
              <w:rPr>
                <w:rFonts w:ascii="Cambria" w:hAnsi="Cambria" w:cs="Arial"/>
                <w:b/>
                <w:bCs/>
                <w:sz w:val="20"/>
                <w:szCs w:val="20"/>
              </w:rPr>
            </w:pPr>
            <w:r>
              <w:rPr>
                <w:rFonts w:ascii="Cambria" w:hAnsi="Cambria" w:cs="Arial"/>
                <w:b/>
                <w:bCs/>
                <w:sz w:val="20"/>
                <w:szCs w:val="20"/>
              </w:rPr>
              <w:t>02/04/2015</w:t>
            </w:r>
          </w:p>
        </w:tc>
        <w:tc>
          <w:tcPr>
            <w:tcW w:w="695" w:type="pct"/>
            <w:gridSpan w:val="2"/>
            <w:shd w:val="clear" w:color="auto" w:fill="auto"/>
            <w:vAlign w:val="center"/>
          </w:tcPr>
          <w:p w14:paraId="7BFFB527" w14:textId="77777777" w:rsidR="002339B4" w:rsidRPr="001C107A" w:rsidRDefault="002339B4" w:rsidP="002339B4">
            <w:pPr>
              <w:jc w:val="center"/>
              <w:rPr>
                <w:rFonts w:ascii="Cambria" w:hAnsi="Cambria" w:cs="Arial"/>
                <w:b/>
                <w:bCs/>
                <w:sz w:val="20"/>
                <w:szCs w:val="20"/>
              </w:rPr>
            </w:pPr>
            <w:r>
              <w:rPr>
                <w:rFonts w:ascii="Cambria" w:hAnsi="Cambria" w:cs="Arial"/>
                <w:b/>
                <w:bCs/>
                <w:sz w:val="20"/>
                <w:szCs w:val="20"/>
              </w:rPr>
              <w:t>SPARVIERO</w:t>
            </w:r>
          </w:p>
        </w:tc>
        <w:tc>
          <w:tcPr>
            <w:tcW w:w="1311" w:type="pct"/>
            <w:shd w:val="clear" w:color="auto" w:fill="auto"/>
            <w:vAlign w:val="center"/>
          </w:tcPr>
          <w:p w14:paraId="1BD5848B" w14:textId="77777777" w:rsidR="002339B4" w:rsidRPr="0084701E" w:rsidRDefault="002339B4" w:rsidP="002339B4">
            <w:pPr>
              <w:rPr>
                <w:rFonts w:ascii="Cambria" w:hAnsi="Cambria" w:cs="Arial"/>
                <w:b/>
                <w:bCs/>
                <w:sz w:val="20"/>
                <w:szCs w:val="20"/>
              </w:rPr>
            </w:pPr>
            <w:r w:rsidRPr="0084701E">
              <w:rPr>
                <w:rFonts w:ascii="Cambria" w:hAnsi="Cambria" w:cs="Arial"/>
                <w:b/>
                <w:sz w:val="18"/>
                <w:szCs w:val="18"/>
              </w:rPr>
              <w:t>DECESSO A BORDO</w:t>
            </w:r>
          </w:p>
        </w:tc>
        <w:tc>
          <w:tcPr>
            <w:tcW w:w="685" w:type="pct"/>
            <w:shd w:val="clear" w:color="auto" w:fill="auto"/>
            <w:vAlign w:val="center"/>
          </w:tcPr>
          <w:p w14:paraId="694A8735" w14:textId="77777777" w:rsidR="002339B4" w:rsidRPr="0032356A" w:rsidRDefault="002339B4" w:rsidP="002339B4">
            <w:pPr>
              <w:jc w:val="center"/>
              <w:rPr>
                <w:rFonts w:ascii="Cambria" w:hAnsi="Cambria" w:cs="Arial"/>
                <w:b/>
                <w:bCs/>
                <w:sz w:val="20"/>
                <w:szCs w:val="20"/>
              </w:rPr>
            </w:pPr>
            <w:r w:rsidRPr="0032356A">
              <w:rPr>
                <w:rFonts w:ascii="Cambria" w:hAnsi="Cambria" w:cs="Arial"/>
                <w:b/>
                <w:bCs/>
                <w:sz w:val="20"/>
                <w:szCs w:val="20"/>
              </w:rPr>
              <w:t>28/09/2018</w:t>
            </w:r>
          </w:p>
        </w:tc>
      </w:tr>
      <w:tr w:rsidR="002339B4" w:rsidRPr="00AD23D9" w14:paraId="43E5C547" w14:textId="77777777" w:rsidTr="00511124">
        <w:trPr>
          <w:trHeight w:hRule="exact" w:val="2593"/>
          <w:jc w:val="center"/>
        </w:trPr>
        <w:tc>
          <w:tcPr>
            <w:tcW w:w="1596" w:type="pct"/>
            <w:tcBorders>
              <w:left w:val="single" w:sz="4" w:space="0" w:color="auto"/>
              <w:right w:val="single" w:sz="4" w:space="0" w:color="auto"/>
            </w:tcBorders>
            <w:shd w:val="clear" w:color="auto" w:fill="auto"/>
            <w:vAlign w:val="center"/>
          </w:tcPr>
          <w:p w14:paraId="77DFC3F9" w14:textId="77777777" w:rsidR="002339B4" w:rsidRPr="0032356A" w:rsidRDefault="002339B4" w:rsidP="002339B4">
            <w:pPr>
              <w:jc w:val="center"/>
              <w:rPr>
                <w:rFonts w:ascii="Cambria" w:hAnsi="Cambria" w:cs="Arial"/>
                <w:b/>
                <w:bCs/>
                <w:sz w:val="20"/>
                <w:szCs w:val="20"/>
              </w:rPr>
            </w:pPr>
            <w:r w:rsidRPr="001C107A">
              <w:rPr>
                <w:rFonts w:ascii="Cambria" w:hAnsi="Cambria" w:cs="Arial"/>
                <w:b/>
                <w:bCs/>
                <w:sz w:val="20"/>
                <w:szCs w:val="20"/>
              </w:rPr>
              <w:t>Descrizione evento</w:t>
            </w:r>
          </w:p>
        </w:tc>
        <w:tc>
          <w:tcPr>
            <w:tcW w:w="3404" w:type="pct"/>
            <w:gridSpan w:val="5"/>
            <w:tcBorders>
              <w:left w:val="single" w:sz="4" w:space="0" w:color="auto"/>
            </w:tcBorders>
            <w:shd w:val="clear" w:color="auto" w:fill="auto"/>
            <w:vAlign w:val="center"/>
          </w:tcPr>
          <w:p w14:paraId="58F3016C" w14:textId="77777777" w:rsidR="00511124" w:rsidRDefault="002339B4" w:rsidP="006659A2">
            <w:pPr>
              <w:autoSpaceDE w:val="0"/>
              <w:autoSpaceDN w:val="0"/>
              <w:adjustRightInd w:val="0"/>
              <w:spacing w:after="120"/>
              <w:ind w:right="181"/>
              <w:jc w:val="both"/>
              <w:rPr>
                <w:rFonts w:ascii="Cambria" w:hAnsi="Cambria"/>
                <w:color w:val="000000"/>
                <w:sz w:val="20"/>
                <w:szCs w:val="20"/>
              </w:rPr>
            </w:pPr>
            <w:r w:rsidRPr="005A09EA">
              <w:rPr>
                <w:rFonts w:ascii="Cambria" w:hAnsi="Cambria"/>
                <w:color w:val="000000"/>
                <w:sz w:val="20"/>
                <w:szCs w:val="20"/>
              </w:rPr>
              <w:t xml:space="preserve">Il giorno 02.04.2015, nelle prime ore del mattino, il M/P SPARVIERO, investito da un’onda anomala affondava nel punto di coordinate </w:t>
            </w:r>
            <w:proofErr w:type="spellStart"/>
            <w:r w:rsidRPr="005A09EA">
              <w:rPr>
                <w:rFonts w:ascii="Cambria" w:hAnsi="Cambria"/>
                <w:color w:val="000000"/>
                <w:sz w:val="20"/>
                <w:szCs w:val="20"/>
              </w:rPr>
              <w:t>Lat</w:t>
            </w:r>
            <w:proofErr w:type="spellEnd"/>
            <w:r w:rsidRPr="005A09EA">
              <w:rPr>
                <w:rFonts w:ascii="Cambria" w:hAnsi="Cambria"/>
                <w:color w:val="000000"/>
                <w:sz w:val="20"/>
                <w:szCs w:val="20"/>
              </w:rPr>
              <w:t xml:space="preserve">. 43° 17’59’’N – Long. 013°48’07’’E, nei pressi dell’impianto di mitilicoltura “CICLONE”, nel tratto di mare a largo di Civitanova Marche a 3 Mn dalla costa. </w:t>
            </w:r>
          </w:p>
          <w:p w14:paraId="5E6E2DF4" w14:textId="3E86EB05" w:rsidR="002339B4" w:rsidRPr="005A09EA" w:rsidRDefault="002339B4" w:rsidP="006659A2">
            <w:pPr>
              <w:autoSpaceDE w:val="0"/>
              <w:autoSpaceDN w:val="0"/>
              <w:adjustRightInd w:val="0"/>
              <w:spacing w:after="120"/>
              <w:ind w:right="181"/>
              <w:jc w:val="both"/>
              <w:rPr>
                <w:rFonts w:ascii="Cambria" w:hAnsi="Cambria" w:cs="Arial"/>
                <w:b/>
                <w:bCs/>
                <w:sz w:val="20"/>
                <w:szCs w:val="20"/>
              </w:rPr>
            </w:pPr>
            <w:r w:rsidRPr="005A09EA">
              <w:rPr>
                <w:rFonts w:ascii="Cambria" w:hAnsi="Cambria"/>
                <w:color w:val="000000"/>
                <w:sz w:val="20"/>
                <w:szCs w:val="20"/>
              </w:rPr>
              <w:t>Veniva immediatamente attivata l’attività SAR da parte delle Autorità Marittime locali a mezzo motovedette dipendenti e successivamente anche con velivoli ad ala fissa. Le unità SAR recuperavano 5 persone in totale di cui però 2 successivamente decedevano. Ulteriori 2 membri dell’equipaggio, inizialmente dispersi, venivano recuperati in seguito</w:t>
            </w:r>
            <w:r>
              <w:rPr>
                <w:rFonts w:ascii="Cambria" w:hAnsi="Cambria"/>
                <w:color w:val="000000"/>
                <w:sz w:val="20"/>
                <w:szCs w:val="20"/>
              </w:rPr>
              <w:t>,</w:t>
            </w:r>
            <w:r w:rsidRPr="005A09EA">
              <w:rPr>
                <w:rFonts w:ascii="Cambria" w:hAnsi="Cambria"/>
                <w:color w:val="000000"/>
                <w:sz w:val="20"/>
                <w:szCs w:val="20"/>
              </w:rPr>
              <w:t xml:space="preserve"> ma erano anch’essi ormai privi di vita.</w:t>
            </w:r>
          </w:p>
        </w:tc>
      </w:tr>
      <w:tr w:rsidR="00F547DE" w:rsidRPr="00AD23D9" w14:paraId="3049D3B3" w14:textId="77777777" w:rsidTr="00511124">
        <w:trPr>
          <w:trHeight w:hRule="exact" w:val="779"/>
          <w:jc w:val="center"/>
        </w:trPr>
        <w:tc>
          <w:tcPr>
            <w:tcW w:w="1596" w:type="pct"/>
            <w:tcBorders>
              <w:left w:val="single" w:sz="4" w:space="0" w:color="auto"/>
              <w:right w:val="single" w:sz="4" w:space="0" w:color="auto"/>
            </w:tcBorders>
            <w:shd w:val="clear" w:color="auto" w:fill="auto"/>
            <w:vAlign w:val="center"/>
          </w:tcPr>
          <w:p w14:paraId="400A76A9" w14:textId="4D41967A" w:rsidR="00F547DE" w:rsidRPr="001C107A" w:rsidRDefault="00F547DE">
            <w:pPr>
              <w:jc w:val="center"/>
              <w:rPr>
                <w:rFonts w:ascii="Cambria" w:hAnsi="Cambria" w:cs="Arial"/>
                <w:b/>
                <w:bCs/>
                <w:sz w:val="20"/>
                <w:szCs w:val="20"/>
              </w:rPr>
            </w:pPr>
            <w:r w:rsidRPr="000C2EEA">
              <w:rPr>
                <w:rFonts w:ascii="Cambria" w:hAnsi="Cambria"/>
                <w:b/>
                <w:sz w:val="20"/>
                <w:szCs w:val="20"/>
              </w:rPr>
              <w:t>Causa diretta</w:t>
            </w:r>
          </w:p>
        </w:tc>
        <w:tc>
          <w:tcPr>
            <w:tcW w:w="3404" w:type="pct"/>
            <w:gridSpan w:val="5"/>
            <w:tcBorders>
              <w:left w:val="single" w:sz="4" w:space="0" w:color="auto"/>
            </w:tcBorders>
            <w:shd w:val="clear" w:color="auto" w:fill="auto"/>
            <w:vAlign w:val="center"/>
          </w:tcPr>
          <w:p w14:paraId="6AFB71E2" w14:textId="39B821D0" w:rsidR="00F547DE" w:rsidRDefault="00F547DE" w:rsidP="006659A2">
            <w:pPr>
              <w:autoSpaceDE w:val="0"/>
              <w:autoSpaceDN w:val="0"/>
              <w:adjustRightInd w:val="0"/>
              <w:spacing w:after="120"/>
              <w:ind w:right="181"/>
              <w:jc w:val="both"/>
              <w:rPr>
                <w:rFonts w:ascii="Cambria" w:hAnsi="Cambria"/>
                <w:sz w:val="20"/>
                <w:szCs w:val="20"/>
              </w:rPr>
            </w:pPr>
            <w:r>
              <w:rPr>
                <w:rFonts w:ascii="Cambria" w:hAnsi="Cambria"/>
                <w:sz w:val="20"/>
                <w:szCs w:val="20"/>
              </w:rPr>
              <w:t xml:space="preserve">Perdita di stabilità dell’unità, </w:t>
            </w:r>
            <w:r w:rsidRPr="003E2D05">
              <w:rPr>
                <w:rFonts w:ascii="Cambria" w:hAnsi="Cambria"/>
                <w:sz w:val="20"/>
                <w:szCs w:val="20"/>
              </w:rPr>
              <w:t xml:space="preserve">a seguito di uno sbandamento trasversale di tale ampiezza da </w:t>
            </w:r>
            <w:r>
              <w:rPr>
                <w:rFonts w:ascii="Cambria" w:hAnsi="Cambria"/>
                <w:sz w:val="20"/>
                <w:szCs w:val="20"/>
              </w:rPr>
              <w:t>comportare</w:t>
            </w:r>
            <w:r w:rsidRPr="003E2D05">
              <w:rPr>
                <w:rFonts w:ascii="Cambria" w:hAnsi="Cambria"/>
                <w:sz w:val="20"/>
                <w:szCs w:val="20"/>
              </w:rPr>
              <w:t xml:space="preserve"> </w:t>
            </w:r>
            <w:r>
              <w:rPr>
                <w:rFonts w:ascii="Cambria" w:hAnsi="Cambria"/>
                <w:sz w:val="20"/>
                <w:szCs w:val="20"/>
              </w:rPr>
              <w:t xml:space="preserve">l’affondamento del mezzo per </w:t>
            </w:r>
            <w:r w:rsidR="00743F01">
              <w:rPr>
                <w:rFonts w:ascii="Cambria" w:hAnsi="Cambria"/>
                <w:sz w:val="20"/>
                <w:szCs w:val="20"/>
              </w:rPr>
              <w:t>la grande quantità di acqua imbarcata</w:t>
            </w:r>
          </w:p>
          <w:p w14:paraId="6C771ABE" w14:textId="0558C632" w:rsidR="00F547DE" w:rsidRPr="00F547DE" w:rsidRDefault="00F547DE" w:rsidP="006659A2">
            <w:pPr>
              <w:autoSpaceDE w:val="0"/>
              <w:autoSpaceDN w:val="0"/>
              <w:adjustRightInd w:val="0"/>
              <w:spacing w:after="120"/>
              <w:ind w:right="181"/>
              <w:jc w:val="center"/>
              <w:rPr>
                <w:rFonts w:ascii="Cambria" w:hAnsi="Cambria"/>
                <w:color w:val="000000"/>
                <w:sz w:val="20"/>
                <w:szCs w:val="20"/>
              </w:rPr>
            </w:pPr>
          </w:p>
        </w:tc>
      </w:tr>
      <w:tr w:rsidR="00F547DE" w:rsidRPr="00AD23D9" w14:paraId="017DCEEF" w14:textId="77777777" w:rsidTr="00511124">
        <w:trPr>
          <w:trHeight w:hRule="exact" w:val="2910"/>
          <w:jc w:val="center"/>
        </w:trPr>
        <w:tc>
          <w:tcPr>
            <w:tcW w:w="1596" w:type="pct"/>
            <w:tcBorders>
              <w:left w:val="single" w:sz="4" w:space="0" w:color="auto"/>
              <w:right w:val="single" w:sz="4" w:space="0" w:color="auto"/>
            </w:tcBorders>
            <w:shd w:val="clear" w:color="auto" w:fill="auto"/>
            <w:vAlign w:val="center"/>
          </w:tcPr>
          <w:p w14:paraId="4A3462CD" w14:textId="250B11D6" w:rsidR="00F547DE" w:rsidRPr="000C2EEA" w:rsidRDefault="00F547DE" w:rsidP="00F547DE">
            <w:pPr>
              <w:jc w:val="center"/>
              <w:rPr>
                <w:rFonts w:ascii="Cambria" w:hAnsi="Cambria"/>
                <w:b/>
                <w:sz w:val="20"/>
                <w:szCs w:val="20"/>
              </w:rPr>
            </w:pPr>
            <w:r w:rsidRPr="000C2EEA">
              <w:rPr>
                <w:rFonts w:ascii="Cambria" w:hAnsi="Cambria"/>
                <w:b/>
                <w:sz w:val="20"/>
                <w:szCs w:val="20"/>
              </w:rPr>
              <w:t xml:space="preserve">Causa </w:t>
            </w:r>
            <w:r>
              <w:rPr>
                <w:rFonts w:ascii="Cambria" w:hAnsi="Cambria"/>
                <w:b/>
                <w:sz w:val="20"/>
                <w:szCs w:val="20"/>
              </w:rPr>
              <w:t>in</w:t>
            </w:r>
            <w:r w:rsidRPr="000C2EEA">
              <w:rPr>
                <w:rFonts w:ascii="Cambria" w:hAnsi="Cambria"/>
                <w:b/>
                <w:sz w:val="20"/>
                <w:szCs w:val="20"/>
              </w:rPr>
              <w:t xml:space="preserve">diretta </w:t>
            </w:r>
          </w:p>
        </w:tc>
        <w:tc>
          <w:tcPr>
            <w:tcW w:w="3404" w:type="pct"/>
            <w:gridSpan w:val="5"/>
            <w:tcBorders>
              <w:left w:val="single" w:sz="4" w:space="0" w:color="auto"/>
            </w:tcBorders>
            <w:shd w:val="clear" w:color="auto" w:fill="auto"/>
            <w:vAlign w:val="center"/>
          </w:tcPr>
          <w:p w14:paraId="60674536" w14:textId="047A8D30" w:rsidR="00511124" w:rsidRPr="00511124" w:rsidRDefault="00511124" w:rsidP="00511124">
            <w:pPr>
              <w:pStyle w:val="Paragrafoelenco"/>
              <w:numPr>
                <w:ilvl w:val="0"/>
                <w:numId w:val="66"/>
              </w:numPr>
              <w:autoSpaceDE w:val="0"/>
              <w:autoSpaceDN w:val="0"/>
              <w:adjustRightInd w:val="0"/>
              <w:spacing w:after="120"/>
              <w:ind w:left="477" w:right="181" w:hanging="284"/>
              <w:contextualSpacing w:val="0"/>
              <w:jc w:val="both"/>
              <w:rPr>
                <w:rFonts w:ascii="Cambria" w:hAnsi="Cambria"/>
                <w:sz w:val="20"/>
                <w:szCs w:val="20"/>
              </w:rPr>
            </w:pPr>
            <w:r>
              <w:rPr>
                <w:rFonts w:ascii="Cambria" w:hAnsi="Cambria"/>
                <w:sz w:val="20"/>
                <w:szCs w:val="20"/>
              </w:rPr>
              <w:t>E</w:t>
            </w:r>
            <w:r w:rsidRPr="00511124">
              <w:rPr>
                <w:rFonts w:ascii="Cambria" w:hAnsi="Cambria"/>
                <w:sz w:val="20"/>
                <w:szCs w:val="20"/>
              </w:rPr>
              <w:t>ccessivo quantitativo di carico a bordo</w:t>
            </w:r>
            <w:r>
              <w:rPr>
                <w:rFonts w:ascii="Cambria" w:hAnsi="Cambria"/>
                <w:sz w:val="20"/>
                <w:szCs w:val="20"/>
              </w:rPr>
              <w:t>,</w:t>
            </w:r>
            <w:r w:rsidRPr="00511124">
              <w:rPr>
                <w:rFonts w:ascii="Cambria" w:hAnsi="Cambria"/>
                <w:sz w:val="20"/>
                <w:szCs w:val="20"/>
              </w:rPr>
              <w:t xml:space="preserve"> rispetto a quanto previsto dalla documentazione tecnica</w:t>
            </w:r>
            <w:r>
              <w:rPr>
                <w:rFonts w:ascii="Cambria" w:hAnsi="Cambria"/>
                <w:sz w:val="20"/>
                <w:szCs w:val="20"/>
              </w:rPr>
              <w:t>, che</w:t>
            </w:r>
            <w:r w:rsidRPr="00511124">
              <w:rPr>
                <w:rFonts w:ascii="Cambria" w:hAnsi="Cambria"/>
                <w:sz w:val="20"/>
                <w:szCs w:val="20"/>
              </w:rPr>
              <w:t xml:space="preserve"> incideva notevolmente sulla stabilità della barca. Il carico apprezzato in </w:t>
            </w:r>
            <w:proofErr w:type="spellStart"/>
            <w:r w:rsidRPr="00511124">
              <w:rPr>
                <w:rFonts w:ascii="Cambria" w:hAnsi="Cambria"/>
                <w:sz w:val="20"/>
                <w:szCs w:val="20"/>
              </w:rPr>
              <w:t>ca</w:t>
            </w:r>
            <w:proofErr w:type="spellEnd"/>
            <w:r w:rsidRPr="00511124">
              <w:rPr>
                <w:rFonts w:ascii="Cambria" w:hAnsi="Cambria"/>
                <w:sz w:val="20"/>
                <w:szCs w:val="20"/>
              </w:rPr>
              <w:t xml:space="preserve"> 10.000 Kg era molto superiore a quanto previsto dalle due prove di stabilità, ris</w:t>
            </w:r>
            <w:r>
              <w:rPr>
                <w:rFonts w:ascii="Cambria" w:hAnsi="Cambria"/>
                <w:sz w:val="20"/>
                <w:szCs w:val="20"/>
              </w:rPr>
              <w:t>pettivamente 4500 Kg e 900 Kg;</w:t>
            </w:r>
          </w:p>
          <w:p w14:paraId="28E2BECB" w14:textId="44ED5874" w:rsidR="00F547DE" w:rsidRPr="00511124" w:rsidRDefault="00F547DE" w:rsidP="00511124">
            <w:pPr>
              <w:pStyle w:val="Paragrafoelenco"/>
              <w:numPr>
                <w:ilvl w:val="0"/>
                <w:numId w:val="66"/>
              </w:numPr>
              <w:autoSpaceDE w:val="0"/>
              <w:autoSpaceDN w:val="0"/>
              <w:adjustRightInd w:val="0"/>
              <w:spacing w:after="120"/>
              <w:ind w:left="477" w:right="181" w:hanging="284"/>
              <w:contextualSpacing w:val="0"/>
              <w:jc w:val="both"/>
              <w:rPr>
                <w:rFonts w:ascii="Cambria" w:hAnsi="Cambria"/>
                <w:sz w:val="20"/>
                <w:szCs w:val="20"/>
              </w:rPr>
            </w:pPr>
            <w:r w:rsidRPr="00511124">
              <w:rPr>
                <w:rFonts w:ascii="Cambria" w:hAnsi="Cambria"/>
                <w:sz w:val="20"/>
                <w:szCs w:val="20"/>
              </w:rPr>
              <w:t>Inadeguatezza della reazione raddrizzante dello scafo a contrastare</w:t>
            </w:r>
            <w:r w:rsidR="00D24EF3" w:rsidRPr="00511124">
              <w:rPr>
                <w:rFonts w:ascii="Cambria" w:hAnsi="Cambria"/>
                <w:sz w:val="20"/>
                <w:szCs w:val="20"/>
              </w:rPr>
              <w:t>,</w:t>
            </w:r>
            <w:r w:rsidRPr="00511124">
              <w:rPr>
                <w:rFonts w:ascii="Cambria" w:hAnsi="Cambria"/>
                <w:sz w:val="20"/>
                <w:szCs w:val="20"/>
              </w:rPr>
              <w:t xml:space="preserve"> in tempi brevi e con intensità adeguata</w:t>
            </w:r>
            <w:r w:rsidR="00D24EF3" w:rsidRPr="00511124">
              <w:rPr>
                <w:rFonts w:ascii="Cambria" w:hAnsi="Cambria"/>
                <w:sz w:val="20"/>
                <w:szCs w:val="20"/>
              </w:rPr>
              <w:t>,</w:t>
            </w:r>
            <w:r w:rsidRPr="00511124">
              <w:rPr>
                <w:rFonts w:ascii="Cambria" w:hAnsi="Cambria"/>
                <w:sz w:val="20"/>
                <w:szCs w:val="20"/>
              </w:rPr>
              <w:t xml:space="preserve"> la sollecitazione sbandante creata da una o più onde trasversali, conseguente ad una erronea valutazione da parte del comandante delle condizioni meteo-marine; </w:t>
            </w:r>
          </w:p>
          <w:p w14:paraId="56BF3C6C" w14:textId="7C3A11C9" w:rsidR="00F547DE" w:rsidRPr="00511124" w:rsidRDefault="00F547DE" w:rsidP="00511124">
            <w:pPr>
              <w:pStyle w:val="Paragrafoelenco"/>
              <w:numPr>
                <w:ilvl w:val="0"/>
                <w:numId w:val="66"/>
              </w:numPr>
              <w:autoSpaceDE w:val="0"/>
              <w:autoSpaceDN w:val="0"/>
              <w:adjustRightInd w:val="0"/>
              <w:spacing w:after="120"/>
              <w:ind w:left="477" w:right="181" w:hanging="284"/>
              <w:contextualSpacing w:val="0"/>
              <w:jc w:val="both"/>
              <w:rPr>
                <w:rFonts w:ascii="Cambria" w:hAnsi="Cambria"/>
                <w:sz w:val="20"/>
                <w:szCs w:val="20"/>
              </w:rPr>
            </w:pPr>
            <w:r w:rsidRPr="00511124">
              <w:rPr>
                <w:rFonts w:ascii="Cambria" w:hAnsi="Cambria"/>
                <w:sz w:val="20"/>
                <w:szCs w:val="20"/>
              </w:rPr>
              <w:t>Ingresso importante e repentino di acqua di mare all'interno dello scafo inclinato su di un lato, attraverso aperture sul ponte di coperta che non presentavano caratteristiche di tenuta stagna.</w:t>
            </w:r>
          </w:p>
        </w:tc>
      </w:tr>
      <w:tr w:rsidR="00300A5E" w:rsidRPr="005A09EA" w14:paraId="21F307EE" w14:textId="77777777" w:rsidTr="002339B4">
        <w:trPr>
          <w:trHeight w:hRule="exact" w:val="741"/>
          <w:jc w:val="center"/>
        </w:trPr>
        <w:tc>
          <w:tcPr>
            <w:tcW w:w="1596" w:type="pct"/>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60CE1440" w14:textId="77777777" w:rsidR="00F547DE" w:rsidRPr="005A09EA" w:rsidRDefault="00F547DE" w:rsidP="00F547DE">
            <w:pPr>
              <w:jc w:val="center"/>
              <w:rPr>
                <w:rFonts w:ascii="Cambria" w:hAnsi="Cambria" w:cs="Arial"/>
                <w:b/>
                <w:bCs/>
                <w:sz w:val="20"/>
                <w:szCs w:val="20"/>
              </w:rPr>
            </w:pPr>
            <w:r w:rsidRPr="005A09EA">
              <w:rPr>
                <w:rFonts w:ascii="Cambria" w:hAnsi="Cambria" w:cs="Arial"/>
                <w:b/>
                <w:bCs/>
                <w:sz w:val="20"/>
                <w:szCs w:val="20"/>
              </w:rPr>
              <w:lastRenderedPageBreak/>
              <w:t>Banca dati EMCIP –</w:t>
            </w:r>
          </w:p>
          <w:p w14:paraId="5CEBC4D3" w14:textId="77777777" w:rsidR="00F547DE" w:rsidRPr="005A09EA" w:rsidRDefault="00F547DE" w:rsidP="00F547DE">
            <w:pPr>
              <w:jc w:val="center"/>
              <w:rPr>
                <w:rFonts w:ascii="Cambria" w:hAnsi="Cambria" w:cs="Arial"/>
                <w:b/>
                <w:bCs/>
                <w:sz w:val="20"/>
                <w:szCs w:val="20"/>
              </w:rPr>
            </w:pPr>
            <w:r w:rsidRPr="005A09EA">
              <w:rPr>
                <w:rFonts w:ascii="Cambria" w:hAnsi="Cambria" w:cs="Arial"/>
                <w:b/>
                <w:bCs/>
                <w:sz w:val="20"/>
                <w:szCs w:val="20"/>
              </w:rPr>
              <w:t>ID evento</w:t>
            </w:r>
          </w:p>
        </w:tc>
        <w:tc>
          <w:tcPr>
            <w:tcW w:w="719" w:type="pct"/>
            <w:gridSpan w:val="2"/>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5BEAA9DE" w14:textId="77777777" w:rsidR="00F547DE" w:rsidRPr="005A09EA" w:rsidRDefault="00F547DE" w:rsidP="00F547DE">
            <w:pPr>
              <w:jc w:val="center"/>
              <w:rPr>
                <w:rFonts w:ascii="Cambria" w:hAnsi="Cambria" w:cs="Arial"/>
                <w:b/>
                <w:bCs/>
                <w:sz w:val="20"/>
                <w:szCs w:val="20"/>
              </w:rPr>
            </w:pPr>
            <w:r w:rsidRPr="005A09EA">
              <w:rPr>
                <w:rFonts w:ascii="Cambria" w:hAnsi="Cambria" w:cs="Arial"/>
                <w:b/>
                <w:bCs/>
                <w:sz w:val="20"/>
                <w:szCs w:val="20"/>
              </w:rPr>
              <w:t>Data incidente</w:t>
            </w:r>
          </w:p>
        </w:tc>
        <w:tc>
          <w:tcPr>
            <w:tcW w:w="689" w:type="pct"/>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548393F9" w14:textId="77777777" w:rsidR="00F547DE" w:rsidRPr="005A09EA" w:rsidRDefault="00F547DE" w:rsidP="00F547DE">
            <w:pPr>
              <w:jc w:val="center"/>
              <w:rPr>
                <w:rFonts w:ascii="Cambria" w:hAnsi="Cambria" w:cs="Arial"/>
                <w:b/>
                <w:bCs/>
                <w:sz w:val="20"/>
                <w:szCs w:val="20"/>
              </w:rPr>
            </w:pPr>
            <w:r w:rsidRPr="005A09EA">
              <w:rPr>
                <w:rFonts w:ascii="Cambria" w:hAnsi="Cambria" w:cs="Arial"/>
                <w:b/>
                <w:bCs/>
                <w:sz w:val="20"/>
                <w:szCs w:val="20"/>
              </w:rPr>
              <w:t>Nome Nave</w:t>
            </w:r>
          </w:p>
        </w:tc>
        <w:tc>
          <w:tcPr>
            <w:tcW w:w="1311" w:type="pct"/>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56D087A1" w14:textId="77777777" w:rsidR="00F547DE" w:rsidRPr="005A09EA" w:rsidRDefault="00F547DE" w:rsidP="00F547DE">
            <w:pPr>
              <w:jc w:val="center"/>
              <w:rPr>
                <w:rFonts w:ascii="Cambria" w:hAnsi="Cambria" w:cs="Arial"/>
                <w:b/>
                <w:bCs/>
                <w:sz w:val="20"/>
                <w:szCs w:val="20"/>
              </w:rPr>
            </w:pPr>
            <w:r w:rsidRPr="005A09EA">
              <w:rPr>
                <w:rFonts w:ascii="Cambria" w:hAnsi="Cambria" w:cs="Arial"/>
                <w:b/>
                <w:bCs/>
                <w:sz w:val="20"/>
                <w:szCs w:val="20"/>
              </w:rPr>
              <w:t>Tipologia evento</w:t>
            </w:r>
          </w:p>
        </w:tc>
        <w:tc>
          <w:tcPr>
            <w:tcW w:w="685" w:type="pct"/>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18F012F8" w14:textId="77777777" w:rsidR="00F547DE" w:rsidRPr="005A09EA" w:rsidRDefault="00F547DE" w:rsidP="00F547DE">
            <w:pPr>
              <w:jc w:val="center"/>
              <w:rPr>
                <w:rFonts w:ascii="Cambria" w:hAnsi="Cambria" w:cs="Arial"/>
                <w:b/>
                <w:bCs/>
                <w:sz w:val="20"/>
                <w:szCs w:val="20"/>
              </w:rPr>
            </w:pPr>
            <w:r w:rsidRPr="005A09EA">
              <w:rPr>
                <w:rFonts w:ascii="Cambria" w:hAnsi="Cambria" w:cs="Arial"/>
                <w:b/>
                <w:bCs/>
                <w:sz w:val="20"/>
                <w:szCs w:val="20"/>
              </w:rPr>
              <w:t>Data conclusione indagine</w:t>
            </w:r>
          </w:p>
          <w:p w14:paraId="4D1461A6" w14:textId="77777777" w:rsidR="00F547DE" w:rsidRPr="005A09EA" w:rsidRDefault="00F547DE" w:rsidP="00F547DE">
            <w:pPr>
              <w:jc w:val="center"/>
              <w:rPr>
                <w:rFonts w:ascii="Cambria" w:hAnsi="Cambria" w:cs="Arial"/>
                <w:b/>
                <w:bCs/>
                <w:sz w:val="20"/>
                <w:szCs w:val="20"/>
              </w:rPr>
            </w:pPr>
          </w:p>
        </w:tc>
      </w:tr>
      <w:tr w:rsidR="00300A5E" w:rsidRPr="005A09EA" w14:paraId="79BC5D74" w14:textId="77777777" w:rsidTr="00EB7038">
        <w:trPr>
          <w:trHeight w:hRule="exact" w:val="737"/>
          <w:jc w:val="center"/>
        </w:trPr>
        <w:tc>
          <w:tcPr>
            <w:tcW w:w="1596" w:type="pct"/>
            <w:tcBorders>
              <w:left w:val="single" w:sz="4" w:space="0" w:color="auto"/>
              <w:right w:val="single" w:sz="4" w:space="0" w:color="auto"/>
            </w:tcBorders>
            <w:shd w:val="clear" w:color="auto" w:fill="auto"/>
            <w:vAlign w:val="center"/>
          </w:tcPr>
          <w:p w14:paraId="1588ADD3" w14:textId="77777777" w:rsidR="00EB7038" w:rsidRDefault="00EB7038" w:rsidP="00EB7038">
            <w:pPr>
              <w:jc w:val="center"/>
              <w:rPr>
                <w:rFonts w:ascii="Cambria" w:hAnsi="Cambria" w:cs="Arial"/>
                <w:b/>
                <w:bCs/>
                <w:sz w:val="20"/>
                <w:szCs w:val="20"/>
              </w:rPr>
            </w:pPr>
          </w:p>
          <w:p w14:paraId="3844B881" w14:textId="753BD7EA" w:rsidR="00F547DE" w:rsidRDefault="00F547DE" w:rsidP="00EB7038">
            <w:pPr>
              <w:spacing w:before="120"/>
              <w:jc w:val="center"/>
              <w:rPr>
                <w:rFonts w:ascii="Cambria" w:hAnsi="Cambria" w:cs="Arial"/>
                <w:b/>
                <w:bCs/>
                <w:sz w:val="20"/>
                <w:szCs w:val="20"/>
              </w:rPr>
            </w:pPr>
            <w:r w:rsidRPr="005A09EA">
              <w:rPr>
                <w:rFonts w:ascii="Cambria" w:hAnsi="Cambria" w:cs="Arial"/>
                <w:b/>
                <w:bCs/>
                <w:sz w:val="20"/>
                <w:szCs w:val="20"/>
              </w:rPr>
              <w:t>675/2016</w:t>
            </w:r>
          </w:p>
          <w:p w14:paraId="7A649EEF" w14:textId="77777777" w:rsidR="00300A5E" w:rsidRDefault="00300A5E" w:rsidP="00EB7038">
            <w:pPr>
              <w:jc w:val="center"/>
              <w:rPr>
                <w:rFonts w:ascii="Cambria" w:hAnsi="Cambria" w:cs="Arial"/>
                <w:b/>
                <w:bCs/>
                <w:sz w:val="20"/>
                <w:szCs w:val="20"/>
              </w:rPr>
            </w:pPr>
          </w:p>
          <w:p w14:paraId="0383FB26" w14:textId="04DA7728" w:rsidR="00300A5E" w:rsidRPr="005A09EA" w:rsidRDefault="00300A5E" w:rsidP="00EB7038">
            <w:pPr>
              <w:jc w:val="center"/>
              <w:rPr>
                <w:rFonts w:ascii="Cambria" w:hAnsi="Cambria" w:cs="Arial"/>
                <w:b/>
                <w:bCs/>
                <w:sz w:val="20"/>
                <w:szCs w:val="20"/>
              </w:rPr>
            </w:pPr>
          </w:p>
        </w:tc>
        <w:tc>
          <w:tcPr>
            <w:tcW w:w="719" w:type="pct"/>
            <w:gridSpan w:val="2"/>
            <w:tcBorders>
              <w:left w:val="single" w:sz="4" w:space="0" w:color="auto"/>
            </w:tcBorders>
            <w:shd w:val="clear" w:color="auto" w:fill="auto"/>
            <w:vAlign w:val="center"/>
          </w:tcPr>
          <w:p w14:paraId="7946916E" w14:textId="77777777" w:rsidR="00F547DE" w:rsidRPr="005A09EA" w:rsidRDefault="00F547DE" w:rsidP="00EB7038">
            <w:pPr>
              <w:jc w:val="center"/>
              <w:rPr>
                <w:rFonts w:ascii="Cambria" w:hAnsi="Cambria" w:cs="Arial"/>
                <w:b/>
                <w:bCs/>
                <w:sz w:val="20"/>
                <w:szCs w:val="20"/>
              </w:rPr>
            </w:pPr>
            <w:r w:rsidRPr="005A09EA">
              <w:rPr>
                <w:rFonts w:ascii="Cambria" w:hAnsi="Cambria" w:cs="Arial"/>
                <w:b/>
                <w:bCs/>
                <w:sz w:val="20"/>
                <w:szCs w:val="20"/>
              </w:rPr>
              <w:t>28/04/2015</w:t>
            </w:r>
          </w:p>
        </w:tc>
        <w:tc>
          <w:tcPr>
            <w:tcW w:w="689" w:type="pct"/>
            <w:shd w:val="clear" w:color="auto" w:fill="auto"/>
            <w:vAlign w:val="center"/>
          </w:tcPr>
          <w:p w14:paraId="234624BF" w14:textId="77777777" w:rsidR="00F547DE" w:rsidRPr="005A09EA" w:rsidRDefault="00F547DE" w:rsidP="00EB7038">
            <w:pPr>
              <w:jc w:val="center"/>
              <w:rPr>
                <w:rFonts w:ascii="Cambria" w:hAnsi="Cambria" w:cs="Arial"/>
                <w:b/>
                <w:bCs/>
                <w:sz w:val="20"/>
                <w:szCs w:val="20"/>
              </w:rPr>
            </w:pPr>
            <w:r w:rsidRPr="005A09EA">
              <w:rPr>
                <w:rFonts w:ascii="Cambria" w:hAnsi="Cambria" w:cs="Arial"/>
                <w:b/>
                <w:bCs/>
                <w:sz w:val="20"/>
                <w:szCs w:val="20"/>
              </w:rPr>
              <w:t>SORRENTO</w:t>
            </w:r>
          </w:p>
        </w:tc>
        <w:tc>
          <w:tcPr>
            <w:tcW w:w="1311" w:type="pct"/>
            <w:shd w:val="clear" w:color="auto" w:fill="auto"/>
            <w:vAlign w:val="center"/>
          </w:tcPr>
          <w:p w14:paraId="54FC698F" w14:textId="77777777" w:rsidR="00F547DE" w:rsidRPr="005A09EA" w:rsidRDefault="00F547DE" w:rsidP="00EB7038">
            <w:pPr>
              <w:jc w:val="center"/>
              <w:rPr>
                <w:rFonts w:ascii="Cambria" w:hAnsi="Cambria" w:cs="Arial"/>
                <w:b/>
                <w:bCs/>
                <w:sz w:val="20"/>
                <w:szCs w:val="20"/>
              </w:rPr>
            </w:pPr>
            <w:r w:rsidRPr="005A09EA">
              <w:rPr>
                <w:rFonts w:ascii="Cambria" w:hAnsi="Cambria" w:cs="Arial"/>
                <w:b/>
                <w:bCs/>
                <w:sz w:val="20"/>
                <w:szCs w:val="20"/>
              </w:rPr>
              <w:t>INCENDIO A BORDO</w:t>
            </w:r>
          </w:p>
        </w:tc>
        <w:tc>
          <w:tcPr>
            <w:tcW w:w="685" w:type="pct"/>
            <w:shd w:val="clear" w:color="auto" w:fill="auto"/>
            <w:vAlign w:val="center"/>
          </w:tcPr>
          <w:p w14:paraId="726A794C" w14:textId="77777777" w:rsidR="00F547DE" w:rsidRPr="005A09EA" w:rsidRDefault="00F547DE" w:rsidP="00EB7038">
            <w:pPr>
              <w:jc w:val="center"/>
              <w:rPr>
                <w:rFonts w:ascii="Cambria" w:hAnsi="Cambria" w:cs="Arial"/>
                <w:b/>
                <w:bCs/>
                <w:sz w:val="20"/>
                <w:szCs w:val="20"/>
              </w:rPr>
            </w:pPr>
            <w:r w:rsidRPr="005A09EA">
              <w:rPr>
                <w:rFonts w:ascii="Cambria" w:hAnsi="Cambria" w:cs="Arial"/>
                <w:b/>
                <w:bCs/>
                <w:sz w:val="20"/>
                <w:szCs w:val="20"/>
              </w:rPr>
              <w:t>27/11/2018</w:t>
            </w:r>
          </w:p>
        </w:tc>
      </w:tr>
      <w:tr w:rsidR="00F547DE" w:rsidRPr="005A09EA" w14:paraId="0A722E00" w14:textId="77777777" w:rsidTr="00EB7038">
        <w:trPr>
          <w:trHeight w:hRule="exact" w:val="2278"/>
          <w:jc w:val="center"/>
        </w:trPr>
        <w:tc>
          <w:tcPr>
            <w:tcW w:w="1596" w:type="pct"/>
            <w:tcBorders>
              <w:left w:val="single" w:sz="4" w:space="0" w:color="auto"/>
              <w:right w:val="single" w:sz="4" w:space="0" w:color="auto"/>
            </w:tcBorders>
            <w:shd w:val="clear" w:color="auto" w:fill="auto"/>
            <w:vAlign w:val="center"/>
          </w:tcPr>
          <w:p w14:paraId="21AAC5D8" w14:textId="2FFFEC5C" w:rsidR="00F547DE" w:rsidRDefault="00F547DE" w:rsidP="00F547DE">
            <w:pPr>
              <w:jc w:val="center"/>
              <w:rPr>
                <w:rFonts w:ascii="Cambria" w:hAnsi="Cambria" w:cs="Arial"/>
                <w:b/>
                <w:bCs/>
                <w:sz w:val="20"/>
                <w:szCs w:val="20"/>
              </w:rPr>
            </w:pPr>
            <w:r w:rsidRPr="005A09EA">
              <w:rPr>
                <w:rFonts w:ascii="Cambria" w:hAnsi="Cambria" w:cs="Arial"/>
                <w:b/>
                <w:bCs/>
                <w:sz w:val="20"/>
                <w:szCs w:val="20"/>
              </w:rPr>
              <w:t>Descrizione evento</w:t>
            </w:r>
          </w:p>
          <w:p w14:paraId="081B5CB8" w14:textId="77777777" w:rsidR="00EB7038" w:rsidRDefault="00EB7038" w:rsidP="00F547DE">
            <w:pPr>
              <w:jc w:val="center"/>
              <w:rPr>
                <w:rFonts w:ascii="Cambria" w:hAnsi="Cambria" w:cs="Arial"/>
                <w:b/>
                <w:bCs/>
                <w:sz w:val="20"/>
                <w:szCs w:val="20"/>
              </w:rPr>
            </w:pPr>
          </w:p>
          <w:p w14:paraId="61557151" w14:textId="77777777" w:rsidR="00EB7038" w:rsidRDefault="00EB7038" w:rsidP="00F547DE">
            <w:pPr>
              <w:jc w:val="center"/>
              <w:rPr>
                <w:rFonts w:ascii="Cambria" w:hAnsi="Cambria" w:cs="Arial"/>
                <w:b/>
                <w:bCs/>
                <w:sz w:val="20"/>
                <w:szCs w:val="20"/>
              </w:rPr>
            </w:pPr>
            <w:r>
              <w:rPr>
                <w:rFonts w:ascii="Cambria" w:hAnsi="Cambria" w:cs="Arial"/>
                <w:b/>
                <w:bCs/>
                <w:noProof/>
                <w:sz w:val="20"/>
                <w:szCs w:val="20"/>
              </w:rPr>
              <w:drawing>
                <wp:inline distT="0" distB="0" distL="0" distR="0" wp14:anchorId="68102BB1" wp14:editId="4F690103">
                  <wp:extent cx="1264920" cy="785582"/>
                  <wp:effectExtent l="0" t="0" r="0"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ncendio sorrento.png"/>
                          <pic:cNvPicPr/>
                        </pic:nvPicPr>
                        <pic:blipFill>
                          <a:blip r:embed="rId66">
                            <a:extLst>
                              <a:ext uri="{28A0092B-C50C-407E-A947-70E740481C1C}">
                                <a14:useLocalDpi xmlns:a14="http://schemas.microsoft.com/office/drawing/2010/main" val="0"/>
                              </a:ext>
                            </a:extLst>
                          </a:blip>
                          <a:stretch>
                            <a:fillRect/>
                          </a:stretch>
                        </pic:blipFill>
                        <pic:spPr>
                          <a:xfrm>
                            <a:off x="0" y="0"/>
                            <a:ext cx="1283505" cy="797124"/>
                          </a:xfrm>
                          <a:prstGeom prst="rect">
                            <a:avLst/>
                          </a:prstGeom>
                        </pic:spPr>
                      </pic:pic>
                    </a:graphicData>
                  </a:graphic>
                </wp:inline>
              </w:drawing>
            </w:r>
          </w:p>
          <w:p w14:paraId="4A5A2D4A" w14:textId="580C0CD7" w:rsidR="00EB7038" w:rsidRPr="005A09EA" w:rsidRDefault="00EB7038" w:rsidP="00F547DE">
            <w:pPr>
              <w:jc w:val="center"/>
              <w:rPr>
                <w:rFonts w:ascii="Cambria" w:hAnsi="Cambria" w:cs="Arial"/>
                <w:b/>
                <w:bCs/>
                <w:sz w:val="20"/>
                <w:szCs w:val="20"/>
              </w:rPr>
            </w:pPr>
          </w:p>
        </w:tc>
        <w:tc>
          <w:tcPr>
            <w:tcW w:w="3404" w:type="pct"/>
            <w:gridSpan w:val="5"/>
            <w:tcBorders>
              <w:left w:val="single" w:sz="4" w:space="0" w:color="auto"/>
            </w:tcBorders>
            <w:shd w:val="clear" w:color="auto" w:fill="auto"/>
            <w:vAlign w:val="center"/>
          </w:tcPr>
          <w:p w14:paraId="00885D5B" w14:textId="0A21EC0D" w:rsidR="00F547DE" w:rsidRPr="005A09EA" w:rsidRDefault="00F547DE" w:rsidP="00F547DE">
            <w:pPr>
              <w:autoSpaceDE w:val="0"/>
              <w:autoSpaceDN w:val="0"/>
              <w:adjustRightInd w:val="0"/>
              <w:spacing w:after="120"/>
              <w:ind w:right="181"/>
              <w:jc w:val="both"/>
              <w:rPr>
                <w:rFonts w:ascii="Cambria" w:hAnsi="Cambria"/>
                <w:color w:val="000000"/>
                <w:sz w:val="20"/>
                <w:szCs w:val="20"/>
              </w:rPr>
            </w:pPr>
            <w:r w:rsidRPr="005A09EA">
              <w:rPr>
                <w:rFonts w:ascii="Cambria" w:hAnsi="Cambria"/>
                <w:color w:val="000000"/>
                <w:sz w:val="20"/>
                <w:szCs w:val="20"/>
              </w:rPr>
              <w:t xml:space="preserve">Il 28.04.2015, alle 11:45 (UTC), a circa 20 miglia a ovest dell'isola di Palma di Maiorca (Spagna), si verificava un incendio molto grave a bordo del Ro-Ro-Pax SORRENTO, bandiera italiana - IMO 9264312, registrata al nr. 120 I.R. di Palermo, proprietario Atlantica di Navigazione Spa, parte del Gruppo Grimaldi e noleggiata a </w:t>
            </w:r>
            <w:proofErr w:type="spellStart"/>
            <w:r w:rsidRPr="005A09EA">
              <w:rPr>
                <w:rFonts w:ascii="Cambria" w:hAnsi="Cambria"/>
                <w:color w:val="000000"/>
                <w:sz w:val="20"/>
                <w:szCs w:val="20"/>
              </w:rPr>
              <w:t>Transmediterranea</w:t>
            </w:r>
            <w:proofErr w:type="spellEnd"/>
            <w:r w:rsidRPr="005A09EA">
              <w:rPr>
                <w:rFonts w:ascii="Cambria" w:hAnsi="Cambria"/>
                <w:color w:val="000000"/>
                <w:sz w:val="20"/>
                <w:szCs w:val="20"/>
              </w:rPr>
              <w:t xml:space="preserve"> </w:t>
            </w:r>
            <w:proofErr w:type="spellStart"/>
            <w:r w:rsidRPr="005A09EA">
              <w:rPr>
                <w:rFonts w:ascii="Cambria" w:hAnsi="Cambria"/>
                <w:color w:val="000000"/>
                <w:sz w:val="20"/>
                <w:szCs w:val="20"/>
              </w:rPr>
              <w:t>Acciona</w:t>
            </w:r>
            <w:proofErr w:type="spellEnd"/>
            <w:r w:rsidRPr="005A09EA">
              <w:rPr>
                <w:rFonts w:ascii="Cambria" w:hAnsi="Cambria"/>
                <w:color w:val="000000"/>
                <w:sz w:val="20"/>
                <w:szCs w:val="20"/>
              </w:rPr>
              <w:t>, impiegata sulla rotta Valencia- Palma di Maiorca. Come conseguenza del sinistro, la nave è andata persa. Nessun ferito e nessun decesso sono stati registrati.</w:t>
            </w:r>
          </w:p>
        </w:tc>
      </w:tr>
      <w:tr w:rsidR="004D7C4D" w:rsidRPr="008A5A43" w14:paraId="5AA4FA6D" w14:textId="77777777" w:rsidTr="003E2D05">
        <w:trPr>
          <w:trHeight w:hRule="exact" w:val="1124"/>
          <w:jc w:val="center"/>
        </w:trPr>
        <w:tc>
          <w:tcPr>
            <w:tcW w:w="1596" w:type="pct"/>
            <w:tcBorders>
              <w:top w:val="single" w:sz="4" w:space="0" w:color="auto"/>
              <w:left w:val="single" w:sz="4" w:space="0" w:color="auto"/>
              <w:bottom w:val="single" w:sz="4" w:space="0" w:color="auto"/>
              <w:right w:val="single" w:sz="4" w:space="0" w:color="auto"/>
            </w:tcBorders>
            <w:shd w:val="clear" w:color="auto" w:fill="auto"/>
            <w:vAlign w:val="center"/>
          </w:tcPr>
          <w:p w14:paraId="74A922C6" w14:textId="77777777" w:rsidR="004D7C4D" w:rsidRPr="001C107A" w:rsidRDefault="004D7C4D" w:rsidP="00C36CA5">
            <w:pPr>
              <w:jc w:val="center"/>
              <w:rPr>
                <w:rFonts w:ascii="Cambria" w:hAnsi="Cambria" w:cs="Arial"/>
                <w:b/>
                <w:bCs/>
                <w:sz w:val="20"/>
                <w:szCs w:val="20"/>
              </w:rPr>
            </w:pPr>
            <w:r w:rsidRPr="004D7C4D">
              <w:rPr>
                <w:rFonts w:ascii="Cambria" w:hAnsi="Cambria" w:cs="Arial"/>
                <w:b/>
                <w:bCs/>
                <w:sz w:val="20"/>
                <w:szCs w:val="20"/>
              </w:rPr>
              <w:t>Causa diretta</w:t>
            </w:r>
          </w:p>
        </w:tc>
        <w:tc>
          <w:tcPr>
            <w:tcW w:w="3404"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17A7EE28" w14:textId="0014BF85" w:rsidR="004D7C4D" w:rsidRPr="004D7C4D" w:rsidRDefault="004D7C4D" w:rsidP="003E2D05">
            <w:pPr>
              <w:autoSpaceDE w:val="0"/>
              <w:autoSpaceDN w:val="0"/>
              <w:adjustRightInd w:val="0"/>
              <w:spacing w:before="120" w:after="120"/>
              <w:ind w:right="181"/>
              <w:jc w:val="both"/>
              <w:rPr>
                <w:rFonts w:ascii="Cambria" w:hAnsi="Cambria"/>
                <w:color w:val="000000"/>
                <w:sz w:val="20"/>
                <w:szCs w:val="20"/>
              </w:rPr>
            </w:pPr>
            <w:r>
              <w:rPr>
                <w:rFonts w:ascii="Cambria" w:hAnsi="Cambria"/>
                <w:color w:val="000000"/>
                <w:sz w:val="20"/>
                <w:szCs w:val="20"/>
              </w:rPr>
              <w:t>Incendio nei locali garage alimentato dalle condizioni meteo e dal vento che, attraverso le aperture laterali a scafo, ha alimentato lo sviluppo dell’incendio e dell’area nave interessata dall’evento</w:t>
            </w:r>
          </w:p>
          <w:p w14:paraId="2068417C" w14:textId="77777777" w:rsidR="004D7C4D" w:rsidRPr="008A5A43" w:rsidRDefault="004D7C4D" w:rsidP="004D7C4D">
            <w:pPr>
              <w:autoSpaceDE w:val="0"/>
              <w:autoSpaceDN w:val="0"/>
              <w:adjustRightInd w:val="0"/>
              <w:spacing w:after="120"/>
              <w:ind w:right="181"/>
              <w:jc w:val="both"/>
              <w:rPr>
                <w:rFonts w:ascii="Cambria" w:hAnsi="Cambria"/>
                <w:color w:val="000000"/>
                <w:sz w:val="20"/>
                <w:szCs w:val="20"/>
              </w:rPr>
            </w:pPr>
          </w:p>
        </w:tc>
      </w:tr>
      <w:tr w:rsidR="004D7C4D" w14:paraId="3657530C" w14:textId="77777777" w:rsidTr="0057616C">
        <w:trPr>
          <w:trHeight w:hRule="exact" w:val="2749"/>
          <w:jc w:val="center"/>
        </w:trPr>
        <w:tc>
          <w:tcPr>
            <w:tcW w:w="1596" w:type="pct"/>
            <w:tcBorders>
              <w:top w:val="single" w:sz="4" w:space="0" w:color="auto"/>
              <w:left w:val="single" w:sz="4" w:space="0" w:color="auto"/>
              <w:bottom w:val="single" w:sz="4" w:space="0" w:color="auto"/>
              <w:right w:val="single" w:sz="4" w:space="0" w:color="auto"/>
            </w:tcBorders>
            <w:shd w:val="clear" w:color="auto" w:fill="auto"/>
            <w:vAlign w:val="center"/>
          </w:tcPr>
          <w:p w14:paraId="06281346" w14:textId="77777777" w:rsidR="004D7C4D" w:rsidRPr="004D7C4D" w:rsidRDefault="004D7C4D" w:rsidP="00C36CA5">
            <w:pPr>
              <w:jc w:val="center"/>
              <w:rPr>
                <w:rFonts w:ascii="Cambria" w:hAnsi="Cambria" w:cs="Arial"/>
                <w:b/>
                <w:bCs/>
                <w:sz w:val="20"/>
                <w:szCs w:val="20"/>
              </w:rPr>
            </w:pPr>
            <w:r w:rsidRPr="004D7C4D">
              <w:rPr>
                <w:rFonts w:ascii="Cambria" w:hAnsi="Cambria" w:cs="Arial"/>
                <w:b/>
                <w:bCs/>
                <w:sz w:val="20"/>
                <w:szCs w:val="20"/>
              </w:rPr>
              <w:t xml:space="preserve">Causa indiretta </w:t>
            </w:r>
          </w:p>
        </w:tc>
        <w:tc>
          <w:tcPr>
            <w:tcW w:w="3404"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4A781894" w14:textId="703F5D7B" w:rsidR="004D7C4D" w:rsidRPr="0057616C" w:rsidRDefault="004D7C4D" w:rsidP="0057616C">
            <w:pPr>
              <w:pStyle w:val="Paragrafoelenco"/>
              <w:numPr>
                <w:ilvl w:val="0"/>
                <w:numId w:val="68"/>
              </w:numPr>
              <w:autoSpaceDE w:val="0"/>
              <w:autoSpaceDN w:val="0"/>
              <w:adjustRightInd w:val="0"/>
              <w:spacing w:after="120"/>
              <w:ind w:left="477" w:right="181" w:hanging="284"/>
              <w:contextualSpacing w:val="0"/>
              <w:jc w:val="both"/>
              <w:rPr>
                <w:rFonts w:ascii="Cambria" w:hAnsi="Cambria"/>
                <w:color w:val="000000"/>
                <w:sz w:val="20"/>
                <w:szCs w:val="20"/>
              </w:rPr>
            </w:pPr>
            <w:r w:rsidRPr="0057616C">
              <w:rPr>
                <w:rFonts w:ascii="Cambria" w:hAnsi="Cambria"/>
                <w:color w:val="000000"/>
                <w:sz w:val="20"/>
                <w:szCs w:val="20"/>
              </w:rPr>
              <w:t xml:space="preserve">difficoltà nella reazione all’incendio da parte dell’equipaggio,  conseguente ad una caricazione di autoveicoli nel locali garage interessato che non ha consentito allo stesso equipaggio di poter intervenire con efficacia </w:t>
            </w:r>
            <w:r w:rsidR="0057616C">
              <w:rPr>
                <w:rFonts w:ascii="Cambria" w:hAnsi="Cambria"/>
                <w:color w:val="000000"/>
                <w:sz w:val="20"/>
                <w:szCs w:val="20"/>
              </w:rPr>
              <w:t xml:space="preserve">nella fase di emergenza </w:t>
            </w:r>
            <w:r w:rsidRPr="0057616C">
              <w:rPr>
                <w:rFonts w:ascii="Cambria" w:hAnsi="Cambria"/>
                <w:color w:val="000000"/>
                <w:sz w:val="20"/>
                <w:szCs w:val="20"/>
              </w:rPr>
              <w:t xml:space="preserve">per contrastare l’incendio; </w:t>
            </w:r>
          </w:p>
          <w:p w14:paraId="14A37639" w14:textId="57173417" w:rsidR="004D7C4D" w:rsidRPr="0057616C" w:rsidRDefault="004D7C4D" w:rsidP="0057616C">
            <w:pPr>
              <w:pStyle w:val="Paragrafoelenco"/>
              <w:numPr>
                <w:ilvl w:val="0"/>
                <w:numId w:val="68"/>
              </w:numPr>
              <w:autoSpaceDE w:val="0"/>
              <w:autoSpaceDN w:val="0"/>
              <w:adjustRightInd w:val="0"/>
              <w:spacing w:after="120"/>
              <w:ind w:left="477" w:right="181" w:hanging="284"/>
              <w:contextualSpacing w:val="0"/>
              <w:jc w:val="both"/>
              <w:rPr>
                <w:rFonts w:ascii="Cambria" w:hAnsi="Cambria"/>
                <w:color w:val="000000"/>
                <w:sz w:val="20"/>
                <w:szCs w:val="20"/>
              </w:rPr>
            </w:pPr>
            <w:r w:rsidRPr="0057616C">
              <w:rPr>
                <w:rFonts w:ascii="Cambria" w:hAnsi="Cambria"/>
                <w:color w:val="000000"/>
                <w:sz w:val="20"/>
                <w:szCs w:val="20"/>
              </w:rPr>
              <w:t>presenza di notevoli quantità di fumo ed alta velocità di propagazione delle fiamme alimentate dalle folate di vento</w:t>
            </w:r>
            <w:r w:rsidR="0057616C" w:rsidRPr="0057616C">
              <w:rPr>
                <w:rFonts w:ascii="Cambria" w:hAnsi="Cambria"/>
                <w:color w:val="000000"/>
                <w:sz w:val="20"/>
                <w:szCs w:val="20"/>
              </w:rPr>
              <w:t>;</w:t>
            </w:r>
          </w:p>
          <w:p w14:paraId="7C53CFC9" w14:textId="68671802" w:rsidR="0057616C" w:rsidRPr="0057616C" w:rsidRDefault="0057616C" w:rsidP="0057616C">
            <w:pPr>
              <w:pStyle w:val="Paragrafoelenco"/>
              <w:numPr>
                <w:ilvl w:val="0"/>
                <w:numId w:val="68"/>
              </w:numPr>
              <w:autoSpaceDE w:val="0"/>
              <w:autoSpaceDN w:val="0"/>
              <w:adjustRightInd w:val="0"/>
              <w:spacing w:after="120"/>
              <w:ind w:left="477" w:right="181" w:hanging="284"/>
              <w:contextualSpacing w:val="0"/>
              <w:jc w:val="both"/>
              <w:rPr>
                <w:rFonts w:ascii="Cambria" w:hAnsi="Cambria"/>
                <w:color w:val="000000"/>
                <w:sz w:val="20"/>
                <w:szCs w:val="20"/>
              </w:rPr>
            </w:pPr>
            <w:r w:rsidRPr="0057616C">
              <w:rPr>
                <w:rFonts w:ascii="Cambria" w:hAnsi="Cambria"/>
                <w:color w:val="000000"/>
                <w:sz w:val="20"/>
                <w:szCs w:val="20"/>
              </w:rPr>
              <w:t xml:space="preserve">mancanza </w:t>
            </w:r>
            <w:r>
              <w:rPr>
                <w:rFonts w:ascii="Cambria" w:hAnsi="Cambria"/>
                <w:color w:val="000000"/>
                <w:sz w:val="20"/>
                <w:szCs w:val="20"/>
              </w:rPr>
              <w:t>di adeguato sistema di protezione antincendio nei locali garage, in relazione alle particolari modalità di propagazione dell’incendio nel locale stesso</w:t>
            </w:r>
          </w:p>
        </w:tc>
      </w:tr>
    </w:tbl>
    <w:p w14:paraId="6DB7D98C" w14:textId="77777777" w:rsidR="002339B4" w:rsidRDefault="002339B4" w:rsidP="008D20AB">
      <w:pPr>
        <w:spacing w:line="360" w:lineRule="auto"/>
        <w:ind w:left="567" w:right="369"/>
        <w:jc w:val="both"/>
        <w:rPr>
          <w:rFonts w:ascii="Cambria" w:hAnsi="Cambria"/>
          <w:sz w:val="22"/>
          <w:szCs w:val="22"/>
        </w:rPr>
      </w:pPr>
    </w:p>
    <w:p w14:paraId="23BE4DA2" w14:textId="77777777" w:rsidR="00756F25" w:rsidRDefault="00756F25" w:rsidP="008D20AB">
      <w:pPr>
        <w:jc w:val="center"/>
      </w:pPr>
    </w:p>
    <w:p w14:paraId="4F19C4F5" w14:textId="77777777" w:rsidR="004D7C4D" w:rsidRDefault="004D7C4D" w:rsidP="008D20AB">
      <w:pPr>
        <w:jc w:val="center"/>
      </w:pPr>
    </w:p>
    <w:p w14:paraId="3360D0F2" w14:textId="77777777" w:rsidR="004D7C4D" w:rsidRDefault="004D7C4D" w:rsidP="008D20AB">
      <w:pPr>
        <w:jc w:val="center"/>
      </w:pPr>
    </w:p>
    <w:p w14:paraId="6BC64AF3" w14:textId="77777777" w:rsidR="004D7C4D" w:rsidRDefault="004D7C4D" w:rsidP="008D20AB">
      <w:pPr>
        <w:jc w:val="center"/>
      </w:pPr>
    </w:p>
    <w:p w14:paraId="313640DE" w14:textId="77777777" w:rsidR="004D7C4D" w:rsidRDefault="004D7C4D" w:rsidP="008D20AB">
      <w:pPr>
        <w:jc w:val="center"/>
      </w:pPr>
    </w:p>
    <w:p w14:paraId="09635068" w14:textId="77777777" w:rsidR="004D7C4D" w:rsidRDefault="004D7C4D" w:rsidP="008D20AB">
      <w:pPr>
        <w:jc w:val="center"/>
      </w:pPr>
    </w:p>
    <w:p w14:paraId="42104B65" w14:textId="77777777" w:rsidR="004D7C4D" w:rsidRDefault="004D7C4D" w:rsidP="008D20AB">
      <w:pPr>
        <w:jc w:val="center"/>
      </w:pPr>
    </w:p>
    <w:p w14:paraId="06294294" w14:textId="77777777" w:rsidR="004D7C4D" w:rsidRDefault="004D7C4D" w:rsidP="008D20AB">
      <w:pPr>
        <w:jc w:val="center"/>
      </w:pPr>
    </w:p>
    <w:p w14:paraId="243C9F4B" w14:textId="25BC6F7D" w:rsidR="004D7C4D" w:rsidRDefault="004D7C4D" w:rsidP="008D20AB">
      <w:pPr>
        <w:jc w:val="center"/>
      </w:pPr>
    </w:p>
    <w:p w14:paraId="490DD119" w14:textId="258C6B1E" w:rsidR="0057616C" w:rsidRDefault="0057616C" w:rsidP="008D20AB">
      <w:pPr>
        <w:jc w:val="center"/>
      </w:pPr>
    </w:p>
    <w:p w14:paraId="16F61F63" w14:textId="3C6465CE" w:rsidR="0057616C" w:rsidRDefault="0057616C" w:rsidP="008D20AB">
      <w:pPr>
        <w:jc w:val="center"/>
      </w:pPr>
    </w:p>
    <w:p w14:paraId="72A27091" w14:textId="295E540E" w:rsidR="0057616C" w:rsidRDefault="0057616C" w:rsidP="008D20AB">
      <w:pPr>
        <w:jc w:val="center"/>
      </w:pPr>
    </w:p>
    <w:p w14:paraId="22CB6060" w14:textId="61B54EDA" w:rsidR="0057616C" w:rsidRDefault="0057616C" w:rsidP="008D20AB">
      <w:pPr>
        <w:jc w:val="center"/>
      </w:pPr>
    </w:p>
    <w:p w14:paraId="039EE66D" w14:textId="6DE647C5" w:rsidR="00EB7038" w:rsidRDefault="00EB7038" w:rsidP="008D20AB">
      <w:pPr>
        <w:jc w:val="center"/>
      </w:pPr>
    </w:p>
    <w:p w14:paraId="365C556A" w14:textId="77777777" w:rsidR="00EB7038" w:rsidRDefault="00EB7038" w:rsidP="008D20AB">
      <w:pPr>
        <w:jc w:val="center"/>
      </w:pPr>
    </w:p>
    <w:p w14:paraId="077385C8" w14:textId="2BF312CE" w:rsidR="00EB7038" w:rsidRDefault="00EB7038" w:rsidP="008D20AB">
      <w:pPr>
        <w:jc w:val="center"/>
      </w:pPr>
    </w:p>
    <w:p w14:paraId="27252A53" w14:textId="77777777" w:rsidR="00EB7038" w:rsidRDefault="00EB7038" w:rsidP="008D20AB">
      <w:pPr>
        <w:jc w:val="center"/>
      </w:pPr>
    </w:p>
    <w:p w14:paraId="20AC8EB0" w14:textId="50FD9366" w:rsidR="0057616C" w:rsidRDefault="0057616C" w:rsidP="008D20AB">
      <w:pPr>
        <w:jc w:val="center"/>
      </w:pPr>
    </w:p>
    <w:p w14:paraId="2B0C82A1" w14:textId="59CFC17F" w:rsidR="0057616C" w:rsidRDefault="0057616C" w:rsidP="008D20AB">
      <w:pPr>
        <w:jc w:val="center"/>
      </w:pPr>
    </w:p>
    <w:p w14:paraId="123F0A25" w14:textId="043633BD" w:rsidR="0057616C" w:rsidRDefault="0057616C" w:rsidP="008D20AB">
      <w:pPr>
        <w:jc w:val="center"/>
      </w:pPr>
    </w:p>
    <w:p w14:paraId="44B7CFBF" w14:textId="77777777" w:rsidR="004D7C4D" w:rsidRDefault="004D7C4D" w:rsidP="008D20AB">
      <w:pPr>
        <w:jc w:val="center"/>
      </w:pPr>
    </w:p>
    <w:p w14:paraId="78A3E521" w14:textId="54087C26" w:rsidR="008D20AB" w:rsidRPr="00852B7C" w:rsidRDefault="008D20AB" w:rsidP="008D20AB">
      <w:pPr>
        <w:pStyle w:val="Titolo2"/>
        <w:spacing w:before="0" w:line="360" w:lineRule="auto"/>
        <w:ind w:left="709" w:right="934"/>
        <w:jc w:val="both"/>
        <w:rPr>
          <w:b/>
          <w:color w:val="auto"/>
          <w:sz w:val="22"/>
          <w:szCs w:val="22"/>
        </w:rPr>
      </w:pPr>
      <w:bookmarkStart w:id="62" w:name="_Toc454272228"/>
      <w:bookmarkStart w:id="63" w:name="_Toc481916334"/>
      <w:bookmarkStart w:id="64" w:name="_Toc481916424"/>
      <w:bookmarkStart w:id="65" w:name="_Toc481916685"/>
      <w:bookmarkStart w:id="66" w:name="_Toc19634042"/>
      <w:r w:rsidRPr="00852B7C">
        <w:rPr>
          <w:b/>
          <w:color w:val="auto"/>
          <w:sz w:val="22"/>
          <w:szCs w:val="22"/>
        </w:rPr>
        <w:t>3.</w:t>
      </w:r>
      <w:r w:rsidR="004F4768">
        <w:rPr>
          <w:b/>
          <w:color w:val="auto"/>
          <w:sz w:val="22"/>
          <w:szCs w:val="22"/>
        </w:rPr>
        <w:t>3</w:t>
      </w:r>
      <w:r w:rsidRPr="00852B7C">
        <w:rPr>
          <w:b/>
          <w:color w:val="auto"/>
          <w:sz w:val="22"/>
          <w:szCs w:val="22"/>
        </w:rPr>
        <w:t xml:space="preserve"> </w:t>
      </w:r>
      <w:r w:rsidRPr="00852B7C">
        <w:rPr>
          <w:b/>
          <w:color w:val="auto"/>
          <w:sz w:val="22"/>
          <w:szCs w:val="22"/>
        </w:rPr>
        <w:tab/>
        <w:t>Incidenti</w:t>
      </w:r>
      <w:r w:rsidR="003E6BFE" w:rsidRPr="00852B7C">
        <w:rPr>
          <w:b/>
          <w:color w:val="auto"/>
          <w:sz w:val="22"/>
          <w:szCs w:val="22"/>
        </w:rPr>
        <w:t xml:space="preserve"> e</w:t>
      </w:r>
      <w:r w:rsidR="00A421AF">
        <w:rPr>
          <w:b/>
          <w:color w:val="auto"/>
          <w:sz w:val="22"/>
          <w:szCs w:val="22"/>
        </w:rPr>
        <w:t>d</w:t>
      </w:r>
      <w:r w:rsidR="003E6BFE" w:rsidRPr="00852B7C">
        <w:rPr>
          <w:b/>
          <w:color w:val="auto"/>
          <w:sz w:val="22"/>
          <w:szCs w:val="22"/>
        </w:rPr>
        <w:t xml:space="preserve"> inconvenienti investigati nel periodo </w:t>
      </w:r>
      <w:r w:rsidR="006512F8" w:rsidRPr="00852B7C">
        <w:rPr>
          <w:b/>
          <w:color w:val="auto"/>
          <w:sz w:val="22"/>
          <w:szCs w:val="22"/>
        </w:rPr>
        <w:t>201</w:t>
      </w:r>
      <w:r w:rsidR="006512F8">
        <w:rPr>
          <w:b/>
          <w:color w:val="auto"/>
          <w:sz w:val="22"/>
          <w:szCs w:val="22"/>
        </w:rPr>
        <w:t>4</w:t>
      </w:r>
      <w:r w:rsidR="003E6BFE" w:rsidRPr="00852B7C">
        <w:rPr>
          <w:b/>
          <w:color w:val="auto"/>
          <w:sz w:val="22"/>
          <w:szCs w:val="22"/>
        </w:rPr>
        <w:t>-</w:t>
      </w:r>
      <w:r w:rsidR="003E6BFE" w:rsidRPr="00CB1C0E">
        <w:rPr>
          <w:b/>
          <w:color w:val="auto"/>
          <w:sz w:val="22"/>
          <w:szCs w:val="22"/>
        </w:rPr>
        <w:t>201</w:t>
      </w:r>
      <w:bookmarkEnd w:id="62"/>
      <w:bookmarkEnd w:id="63"/>
      <w:bookmarkEnd w:id="64"/>
      <w:bookmarkEnd w:id="65"/>
      <w:r w:rsidR="00654859" w:rsidRPr="00CB1C0E">
        <w:rPr>
          <w:b/>
          <w:color w:val="auto"/>
          <w:sz w:val="22"/>
          <w:szCs w:val="22"/>
        </w:rPr>
        <w:t>8</w:t>
      </w:r>
      <w:bookmarkEnd w:id="66"/>
    </w:p>
    <w:p w14:paraId="429A1FAB" w14:textId="77777777" w:rsidR="008D20AB" w:rsidRPr="00852B7C" w:rsidRDefault="008D20AB" w:rsidP="008D20AB">
      <w:pPr>
        <w:rPr>
          <w:sz w:val="22"/>
          <w:szCs w:val="22"/>
        </w:rPr>
      </w:pPr>
    </w:p>
    <w:p w14:paraId="27DFF0E9" w14:textId="76AA84BA" w:rsidR="00756F25" w:rsidRDefault="008D20AB" w:rsidP="008D20AB">
      <w:pPr>
        <w:spacing w:after="120" w:line="360" w:lineRule="auto"/>
        <w:ind w:left="709" w:right="936"/>
        <w:jc w:val="both"/>
        <w:rPr>
          <w:rFonts w:ascii="Cambria" w:hAnsi="Cambria"/>
          <w:sz w:val="22"/>
          <w:szCs w:val="22"/>
        </w:rPr>
      </w:pPr>
      <w:r w:rsidRPr="00852B7C">
        <w:rPr>
          <w:rFonts w:ascii="Cambria" w:hAnsi="Cambria"/>
          <w:sz w:val="22"/>
          <w:szCs w:val="22"/>
        </w:rPr>
        <w:t xml:space="preserve">Nella Tabella seguente si riporta un quadro riassuntivo delle tipologie di </w:t>
      </w:r>
      <w:r w:rsidRPr="00CB1C0E">
        <w:rPr>
          <w:rFonts w:ascii="Cambria" w:hAnsi="Cambria"/>
          <w:b/>
          <w:sz w:val="22"/>
          <w:szCs w:val="22"/>
        </w:rPr>
        <w:t>eventi ferroviari</w:t>
      </w:r>
      <w:r w:rsidRPr="00852B7C">
        <w:rPr>
          <w:rFonts w:ascii="Cambria" w:hAnsi="Cambria"/>
          <w:sz w:val="22"/>
          <w:szCs w:val="22"/>
        </w:rPr>
        <w:t xml:space="preserve"> investigati dalla Direzione Generale a partire dal </w:t>
      </w:r>
      <w:r w:rsidR="00E94F93" w:rsidRPr="00852B7C">
        <w:rPr>
          <w:rFonts w:ascii="Cambria" w:hAnsi="Cambria"/>
          <w:sz w:val="22"/>
          <w:szCs w:val="22"/>
        </w:rPr>
        <w:t>201</w:t>
      </w:r>
      <w:r w:rsidR="00E94F93">
        <w:rPr>
          <w:rFonts w:ascii="Cambria" w:hAnsi="Cambria"/>
          <w:sz w:val="22"/>
          <w:szCs w:val="22"/>
        </w:rPr>
        <w:t>4</w:t>
      </w:r>
      <w:r w:rsidRPr="00852B7C">
        <w:rPr>
          <w:rFonts w:ascii="Cambria" w:hAnsi="Cambria"/>
          <w:sz w:val="22"/>
          <w:szCs w:val="22"/>
        </w:rPr>
        <w:t>.</w:t>
      </w:r>
    </w:p>
    <w:p w14:paraId="5C5152EB" w14:textId="233B55FF" w:rsidR="002F34F5" w:rsidRPr="00852B7C" w:rsidRDefault="002F34F5" w:rsidP="002F34F5">
      <w:pPr>
        <w:jc w:val="center"/>
        <w:rPr>
          <w:rFonts w:ascii="Cambria" w:hAnsi="Cambria" w:cs="Arial"/>
          <w:i/>
          <w:sz w:val="22"/>
          <w:szCs w:val="22"/>
        </w:rPr>
      </w:pPr>
      <w:r w:rsidRPr="00852B7C">
        <w:rPr>
          <w:rFonts w:ascii="Cambria" w:hAnsi="Cambria" w:cs="Arial"/>
          <w:i/>
          <w:sz w:val="22"/>
          <w:szCs w:val="22"/>
        </w:rPr>
        <w:t xml:space="preserve">Tabella </w:t>
      </w:r>
      <w:r>
        <w:rPr>
          <w:rFonts w:ascii="Cambria" w:hAnsi="Cambria" w:cs="Arial"/>
          <w:i/>
          <w:sz w:val="22"/>
          <w:szCs w:val="22"/>
        </w:rPr>
        <w:t xml:space="preserve">n. </w:t>
      </w:r>
      <w:r w:rsidRPr="00852B7C">
        <w:rPr>
          <w:rFonts w:ascii="Cambria" w:hAnsi="Cambria" w:cs="Arial"/>
          <w:i/>
          <w:sz w:val="22"/>
          <w:szCs w:val="22"/>
        </w:rPr>
        <w:t>1</w:t>
      </w:r>
      <w:r>
        <w:rPr>
          <w:rFonts w:ascii="Cambria" w:hAnsi="Cambria" w:cs="Arial"/>
          <w:i/>
          <w:sz w:val="22"/>
          <w:szCs w:val="22"/>
        </w:rPr>
        <w:t>5 -</w:t>
      </w:r>
      <w:r w:rsidRPr="00852B7C">
        <w:rPr>
          <w:rFonts w:ascii="Cambria" w:hAnsi="Cambria" w:cs="Arial"/>
          <w:i/>
          <w:sz w:val="22"/>
          <w:szCs w:val="22"/>
        </w:rPr>
        <w:t xml:space="preserve"> Sintes</w:t>
      </w:r>
      <w:r w:rsidR="00E94F93">
        <w:rPr>
          <w:rFonts w:ascii="Cambria" w:hAnsi="Cambria" w:cs="Arial"/>
          <w:i/>
          <w:sz w:val="22"/>
          <w:szCs w:val="22"/>
        </w:rPr>
        <w:t xml:space="preserve">i delle tipologie di incidenti </w:t>
      </w:r>
      <w:r w:rsidRPr="00852B7C">
        <w:rPr>
          <w:rFonts w:ascii="Cambria" w:hAnsi="Cambria" w:cs="Arial"/>
          <w:i/>
          <w:sz w:val="22"/>
          <w:szCs w:val="22"/>
        </w:rPr>
        <w:t>ferroviari oggetto di investigazione</w:t>
      </w:r>
      <w:r>
        <w:rPr>
          <w:rFonts w:ascii="Cambria" w:hAnsi="Cambria" w:cs="Arial"/>
          <w:i/>
          <w:sz w:val="22"/>
          <w:szCs w:val="22"/>
        </w:rPr>
        <w:t xml:space="preserve"> </w:t>
      </w:r>
    </w:p>
    <w:p w14:paraId="5F8FCEAB" w14:textId="06B2CDC8" w:rsidR="008D20AB" w:rsidRPr="00852B7C" w:rsidRDefault="002F34F5" w:rsidP="006E75BA">
      <w:pPr>
        <w:spacing w:after="120"/>
        <w:jc w:val="center"/>
        <w:rPr>
          <w:rFonts w:ascii="Cambria" w:hAnsi="Cambria" w:cs="Arial"/>
          <w:i/>
          <w:sz w:val="22"/>
          <w:szCs w:val="22"/>
        </w:rPr>
      </w:pPr>
      <w:r w:rsidRPr="00852B7C">
        <w:rPr>
          <w:rFonts w:ascii="Cambria" w:hAnsi="Cambria" w:cs="Arial"/>
          <w:i/>
          <w:sz w:val="22"/>
          <w:szCs w:val="22"/>
        </w:rPr>
        <w:t xml:space="preserve">nel periodo </w:t>
      </w:r>
      <w:r w:rsidRPr="006512F8">
        <w:rPr>
          <w:rFonts w:ascii="Cambria" w:hAnsi="Cambria" w:cs="Arial"/>
          <w:i/>
          <w:sz w:val="22"/>
          <w:szCs w:val="22"/>
        </w:rPr>
        <w:t>201</w:t>
      </w:r>
      <w:r w:rsidR="00613B48" w:rsidRPr="00CB1C0E">
        <w:rPr>
          <w:rFonts w:ascii="Cambria" w:hAnsi="Cambria" w:cs="Arial"/>
          <w:i/>
          <w:sz w:val="22"/>
          <w:szCs w:val="22"/>
        </w:rPr>
        <w:t>4</w:t>
      </w:r>
      <w:r w:rsidRPr="006512F8">
        <w:rPr>
          <w:rFonts w:ascii="Cambria" w:hAnsi="Cambria" w:cs="Arial"/>
          <w:i/>
          <w:sz w:val="22"/>
          <w:szCs w:val="22"/>
        </w:rPr>
        <w:t>-</w:t>
      </w:r>
      <w:r w:rsidRPr="000A796D">
        <w:rPr>
          <w:rFonts w:ascii="Cambria" w:hAnsi="Cambria" w:cs="Arial"/>
          <w:i/>
          <w:sz w:val="22"/>
          <w:szCs w:val="22"/>
        </w:rPr>
        <w:t>201</w:t>
      </w:r>
      <w:r w:rsidR="00613B48" w:rsidRPr="00CB1C0E">
        <w:rPr>
          <w:rFonts w:ascii="Cambria" w:hAnsi="Cambria" w:cs="Arial"/>
          <w:i/>
          <w:sz w:val="22"/>
          <w:szCs w:val="22"/>
        </w:rPr>
        <w:t>8</w:t>
      </w:r>
      <w:r w:rsidRPr="000A796D">
        <w:rPr>
          <w:rFonts w:ascii="Cambria" w:hAnsi="Cambria" w:cs="Arial"/>
          <w:i/>
          <w:sz w:val="22"/>
          <w:szCs w:val="22"/>
        </w:rPr>
        <w:t>, distinte</w:t>
      </w:r>
      <w:r w:rsidRPr="00852B7C">
        <w:rPr>
          <w:rFonts w:ascii="Cambria" w:hAnsi="Cambria" w:cs="Arial"/>
          <w:i/>
          <w:sz w:val="22"/>
          <w:szCs w:val="22"/>
        </w:rPr>
        <w:t xml:space="preserve"> per tipologia di evento incidentale</w:t>
      </w:r>
    </w:p>
    <w:tbl>
      <w:tblPr>
        <w:tblStyle w:val="Grigliatabella"/>
        <w:tblW w:w="8645" w:type="dxa"/>
        <w:jc w:val="center"/>
        <w:tblLayout w:type="fixed"/>
        <w:tblLook w:val="04A0" w:firstRow="1" w:lastRow="0" w:firstColumn="1" w:lastColumn="0" w:noHBand="0" w:noVBand="1"/>
      </w:tblPr>
      <w:tblGrid>
        <w:gridCol w:w="653"/>
        <w:gridCol w:w="3072"/>
        <w:gridCol w:w="828"/>
        <w:gridCol w:w="850"/>
        <w:gridCol w:w="851"/>
        <w:gridCol w:w="797"/>
        <w:gridCol w:w="797"/>
        <w:gridCol w:w="797"/>
      </w:tblGrid>
      <w:tr w:rsidR="00613B48" w:rsidRPr="004C190E" w14:paraId="44159916" w14:textId="77777777" w:rsidTr="00CB1C0E">
        <w:trPr>
          <w:trHeight w:val="388"/>
          <w:jc w:val="center"/>
        </w:trPr>
        <w:tc>
          <w:tcPr>
            <w:tcW w:w="3725" w:type="dxa"/>
            <w:gridSpan w:val="2"/>
            <w:tcBorders>
              <w:top w:val="single" w:sz="4" w:space="0" w:color="auto"/>
              <w:left w:val="single" w:sz="4" w:space="0" w:color="auto"/>
              <w:bottom w:val="single" w:sz="4" w:space="0" w:color="auto"/>
              <w:right w:val="single" w:sz="4" w:space="0" w:color="auto"/>
            </w:tcBorders>
            <w:shd w:val="clear" w:color="auto" w:fill="92D050"/>
            <w:vAlign w:val="center"/>
            <w:hideMark/>
          </w:tcPr>
          <w:p w14:paraId="2AF86D42" w14:textId="77777777" w:rsidR="00613B48" w:rsidRPr="004C190E" w:rsidRDefault="00613B48" w:rsidP="00B94D32">
            <w:pPr>
              <w:spacing w:after="60"/>
              <w:ind w:right="57"/>
              <w:jc w:val="center"/>
              <w:outlineLvl w:val="0"/>
              <w:rPr>
                <w:rFonts w:ascii="Cambria" w:hAnsi="Cambria"/>
                <w:b/>
                <w:sz w:val="20"/>
                <w:szCs w:val="20"/>
              </w:rPr>
            </w:pPr>
            <w:r w:rsidRPr="004C190E">
              <w:rPr>
                <w:rFonts w:ascii="Cambria" w:hAnsi="Cambria"/>
                <w:b/>
                <w:sz w:val="20"/>
                <w:szCs w:val="20"/>
              </w:rPr>
              <w:t>Eventi investigati</w:t>
            </w:r>
          </w:p>
        </w:tc>
        <w:tc>
          <w:tcPr>
            <w:tcW w:w="828"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24CF7AB0" w14:textId="77777777" w:rsidR="00613B48" w:rsidRPr="004C190E" w:rsidRDefault="00613B48" w:rsidP="00B94D32">
            <w:pPr>
              <w:spacing w:after="60"/>
              <w:ind w:right="57"/>
              <w:jc w:val="center"/>
              <w:outlineLvl w:val="0"/>
              <w:rPr>
                <w:rFonts w:ascii="Cambria" w:hAnsi="Cambria"/>
                <w:b/>
                <w:sz w:val="20"/>
                <w:szCs w:val="20"/>
              </w:rPr>
            </w:pPr>
            <w:r w:rsidRPr="004C190E">
              <w:rPr>
                <w:rFonts w:ascii="Cambria" w:hAnsi="Cambria"/>
                <w:b/>
                <w:sz w:val="20"/>
                <w:szCs w:val="20"/>
              </w:rPr>
              <w:t>2014</w:t>
            </w:r>
          </w:p>
        </w:tc>
        <w:tc>
          <w:tcPr>
            <w:tcW w:w="850"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46A281D0" w14:textId="77777777" w:rsidR="00613B48" w:rsidRPr="004C190E" w:rsidRDefault="00613B48" w:rsidP="00B94D32">
            <w:pPr>
              <w:spacing w:after="60"/>
              <w:ind w:right="57"/>
              <w:jc w:val="center"/>
              <w:outlineLvl w:val="0"/>
              <w:rPr>
                <w:rFonts w:ascii="Cambria" w:hAnsi="Cambria"/>
                <w:b/>
                <w:sz w:val="20"/>
                <w:szCs w:val="20"/>
              </w:rPr>
            </w:pPr>
            <w:r w:rsidRPr="004C190E">
              <w:rPr>
                <w:rFonts w:ascii="Cambria" w:hAnsi="Cambria"/>
                <w:b/>
                <w:sz w:val="20"/>
                <w:szCs w:val="20"/>
              </w:rPr>
              <w:t>2015</w:t>
            </w:r>
          </w:p>
        </w:tc>
        <w:tc>
          <w:tcPr>
            <w:tcW w:w="851" w:type="dxa"/>
            <w:tcBorders>
              <w:top w:val="single" w:sz="4" w:space="0" w:color="auto"/>
              <w:left w:val="single" w:sz="4" w:space="0" w:color="auto"/>
              <w:bottom w:val="single" w:sz="4" w:space="0" w:color="auto"/>
              <w:right w:val="single" w:sz="4" w:space="0" w:color="auto"/>
            </w:tcBorders>
            <w:shd w:val="clear" w:color="auto" w:fill="92D050"/>
            <w:vAlign w:val="center"/>
          </w:tcPr>
          <w:p w14:paraId="635AD42A" w14:textId="77777777" w:rsidR="00613B48" w:rsidRPr="004C190E" w:rsidRDefault="00613B48" w:rsidP="00B94D32">
            <w:pPr>
              <w:spacing w:after="60"/>
              <w:ind w:right="57"/>
              <w:jc w:val="center"/>
              <w:outlineLvl w:val="0"/>
              <w:rPr>
                <w:rFonts w:ascii="Cambria" w:hAnsi="Cambria"/>
                <w:b/>
                <w:sz w:val="20"/>
                <w:szCs w:val="20"/>
              </w:rPr>
            </w:pPr>
            <w:r>
              <w:rPr>
                <w:rFonts w:ascii="Cambria" w:hAnsi="Cambria"/>
                <w:b/>
                <w:sz w:val="20"/>
                <w:szCs w:val="20"/>
              </w:rPr>
              <w:t>2016</w:t>
            </w:r>
          </w:p>
        </w:tc>
        <w:tc>
          <w:tcPr>
            <w:tcW w:w="797" w:type="dxa"/>
            <w:tcBorders>
              <w:top w:val="single" w:sz="4" w:space="0" w:color="auto"/>
              <w:left w:val="single" w:sz="4" w:space="0" w:color="auto"/>
              <w:bottom w:val="single" w:sz="4" w:space="0" w:color="auto"/>
              <w:right w:val="single" w:sz="4" w:space="0" w:color="auto"/>
            </w:tcBorders>
            <w:shd w:val="clear" w:color="auto" w:fill="92D050"/>
            <w:vAlign w:val="center"/>
          </w:tcPr>
          <w:p w14:paraId="2E8A33AA" w14:textId="77777777" w:rsidR="00613B48" w:rsidRPr="00113506" w:rsidRDefault="00613B48" w:rsidP="00B94D32">
            <w:pPr>
              <w:spacing w:after="60"/>
              <w:ind w:right="57"/>
              <w:jc w:val="center"/>
              <w:outlineLvl w:val="0"/>
              <w:rPr>
                <w:rFonts w:ascii="Cambria" w:hAnsi="Cambria"/>
                <w:b/>
                <w:sz w:val="20"/>
                <w:szCs w:val="20"/>
              </w:rPr>
            </w:pPr>
            <w:r>
              <w:rPr>
                <w:rFonts w:ascii="Cambria" w:hAnsi="Cambria"/>
                <w:b/>
                <w:sz w:val="20"/>
                <w:szCs w:val="20"/>
              </w:rPr>
              <w:t>2017</w:t>
            </w:r>
          </w:p>
        </w:tc>
        <w:tc>
          <w:tcPr>
            <w:tcW w:w="797" w:type="dxa"/>
            <w:tcBorders>
              <w:top w:val="single" w:sz="4" w:space="0" w:color="auto"/>
              <w:left w:val="single" w:sz="4" w:space="0" w:color="auto"/>
              <w:bottom w:val="single" w:sz="4" w:space="0" w:color="auto"/>
              <w:right w:val="single" w:sz="4" w:space="0" w:color="auto"/>
            </w:tcBorders>
            <w:shd w:val="clear" w:color="auto" w:fill="92D050"/>
            <w:vAlign w:val="center"/>
          </w:tcPr>
          <w:p w14:paraId="3755C5B9" w14:textId="06BB8ED0" w:rsidR="00613B48" w:rsidRPr="00113506" w:rsidRDefault="00613B48">
            <w:pPr>
              <w:spacing w:after="60"/>
              <w:ind w:right="57"/>
              <w:jc w:val="center"/>
              <w:outlineLvl w:val="0"/>
              <w:rPr>
                <w:rFonts w:ascii="Cambria" w:hAnsi="Cambria"/>
                <w:b/>
                <w:sz w:val="20"/>
                <w:szCs w:val="20"/>
              </w:rPr>
            </w:pPr>
            <w:r>
              <w:rPr>
                <w:rFonts w:ascii="Cambria" w:hAnsi="Cambria"/>
                <w:b/>
                <w:sz w:val="20"/>
                <w:szCs w:val="20"/>
              </w:rPr>
              <w:t>2018</w:t>
            </w:r>
          </w:p>
        </w:tc>
        <w:tc>
          <w:tcPr>
            <w:tcW w:w="797"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06ECC386" w14:textId="6E7FC92D" w:rsidR="00613B48" w:rsidRPr="00113506" w:rsidRDefault="00613B48" w:rsidP="00B94D32">
            <w:pPr>
              <w:spacing w:after="60"/>
              <w:ind w:right="57"/>
              <w:jc w:val="center"/>
              <w:outlineLvl w:val="0"/>
              <w:rPr>
                <w:rFonts w:ascii="Cambria" w:hAnsi="Cambria"/>
                <w:b/>
                <w:sz w:val="20"/>
                <w:szCs w:val="20"/>
              </w:rPr>
            </w:pPr>
            <w:r w:rsidRPr="00113506">
              <w:rPr>
                <w:rFonts w:ascii="Cambria" w:hAnsi="Cambria"/>
                <w:b/>
                <w:sz w:val="20"/>
                <w:szCs w:val="20"/>
              </w:rPr>
              <w:t>TOT</w:t>
            </w:r>
          </w:p>
        </w:tc>
      </w:tr>
      <w:tr w:rsidR="00613B48" w:rsidRPr="004C190E" w14:paraId="37485A72" w14:textId="77777777" w:rsidTr="00CB1C0E">
        <w:trPr>
          <w:jc w:val="center"/>
        </w:trPr>
        <w:tc>
          <w:tcPr>
            <w:tcW w:w="653"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0B9EBDAF" w14:textId="77777777" w:rsidR="00613B48" w:rsidRPr="004C190E" w:rsidRDefault="00613B48" w:rsidP="00B94D32">
            <w:pPr>
              <w:spacing w:line="264" w:lineRule="auto"/>
              <w:ind w:left="113" w:right="57"/>
              <w:jc w:val="center"/>
              <w:outlineLvl w:val="0"/>
              <w:rPr>
                <w:rFonts w:ascii="Cambria" w:hAnsi="Cambria"/>
                <w:b/>
                <w:sz w:val="18"/>
                <w:szCs w:val="18"/>
              </w:rPr>
            </w:pPr>
            <w:r w:rsidRPr="004C190E">
              <w:rPr>
                <w:rFonts w:ascii="Cambria" w:hAnsi="Cambria"/>
                <w:b/>
                <w:sz w:val="18"/>
                <w:szCs w:val="18"/>
              </w:rPr>
              <w:t>Incidenti gravi</w:t>
            </w:r>
          </w:p>
          <w:p w14:paraId="63DF8A22" w14:textId="77777777" w:rsidR="00613B48" w:rsidRPr="004C190E" w:rsidRDefault="00613B48" w:rsidP="00B94D32">
            <w:pPr>
              <w:spacing w:line="264" w:lineRule="auto"/>
              <w:ind w:left="113" w:right="57"/>
              <w:jc w:val="center"/>
              <w:outlineLvl w:val="0"/>
              <w:rPr>
                <w:rFonts w:ascii="Cambria" w:hAnsi="Cambria"/>
                <w:b/>
                <w:sz w:val="18"/>
                <w:szCs w:val="18"/>
              </w:rPr>
            </w:pPr>
            <w:r w:rsidRPr="004C190E">
              <w:rPr>
                <w:rFonts w:ascii="Cambria" w:hAnsi="Cambria"/>
                <w:b/>
                <w:sz w:val="18"/>
                <w:szCs w:val="18"/>
              </w:rPr>
              <w:t>(art. 19.1)</w:t>
            </w:r>
          </w:p>
        </w:tc>
        <w:tc>
          <w:tcPr>
            <w:tcW w:w="3072" w:type="dxa"/>
            <w:tcBorders>
              <w:top w:val="single" w:sz="4" w:space="0" w:color="auto"/>
              <w:left w:val="single" w:sz="4" w:space="0" w:color="auto"/>
              <w:bottom w:val="single" w:sz="4" w:space="0" w:color="auto"/>
              <w:right w:val="single" w:sz="4" w:space="0" w:color="auto"/>
            </w:tcBorders>
            <w:hideMark/>
          </w:tcPr>
          <w:p w14:paraId="11C336F6" w14:textId="77777777" w:rsidR="00613B48" w:rsidRPr="004C190E" w:rsidRDefault="00613B48" w:rsidP="00B94D32">
            <w:pPr>
              <w:spacing w:after="120"/>
              <w:ind w:right="57"/>
              <w:outlineLvl w:val="0"/>
              <w:rPr>
                <w:rFonts w:ascii="Cambria" w:hAnsi="Cambria"/>
                <w:sz w:val="18"/>
                <w:szCs w:val="18"/>
              </w:rPr>
            </w:pPr>
            <w:r w:rsidRPr="004C190E">
              <w:rPr>
                <w:rFonts w:ascii="Cambria" w:hAnsi="Cambria"/>
                <w:sz w:val="18"/>
                <w:szCs w:val="18"/>
              </w:rPr>
              <w:t>Collisioni tra treni</w:t>
            </w:r>
          </w:p>
        </w:tc>
        <w:tc>
          <w:tcPr>
            <w:tcW w:w="828" w:type="dxa"/>
            <w:tcBorders>
              <w:top w:val="single" w:sz="4" w:space="0" w:color="auto"/>
              <w:left w:val="single" w:sz="4" w:space="0" w:color="auto"/>
              <w:bottom w:val="single" w:sz="4" w:space="0" w:color="auto"/>
              <w:right w:val="single" w:sz="4" w:space="0" w:color="auto"/>
            </w:tcBorders>
            <w:vAlign w:val="center"/>
            <w:hideMark/>
          </w:tcPr>
          <w:p w14:paraId="017746A5" w14:textId="77777777" w:rsidR="00613B48" w:rsidRPr="004C190E" w:rsidRDefault="00613B48" w:rsidP="00B94D32">
            <w:pPr>
              <w:spacing w:after="120"/>
              <w:ind w:right="57"/>
              <w:jc w:val="center"/>
              <w:rPr>
                <w:rFonts w:ascii="Cambria" w:hAnsi="Cambria" w:cs="Arial"/>
                <w:sz w:val="18"/>
                <w:szCs w:val="18"/>
              </w:rPr>
            </w:pPr>
            <w:r w:rsidRPr="004C190E">
              <w:rPr>
                <w:rFonts w:ascii="Cambria" w:hAnsi="Cambria" w:cs="Arial"/>
                <w:sz w:val="18"/>
                <w:szCs w:val="18"/>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57DDDCEA" w14:textId="77777777" w:rsidR="00613B48" w:rsidRPr="004C190E" w:rsidRDefault="00613B48" w:rsidP="00B94D32">
            <w:pPr>
              <w:spacing w:after="120"/>
              <w:ind w:right="57"/>
              <w:jc w:val="center"/>
              <w:rPr>
                <w:rFonts w:ascii="Cambria" w:hAnsi="Cambria"/>
                <w:sz w:val="18"/>
                <w:szCs w:val="18"/>
              </w:rPr>
            </w:pPr>
            <w:r w:rsidRPr="004C190E">
              <w:rPr>
                <w:rFonts w:ascii="Cambria" w:hAnsi="Cambria"/>
                <w:sz w:val="18"/>
                <w:szCs w:val="18"/>
              </w:rPr>
              <w:t>0</w:t>
            </w:r>
          </w:p>
        </w:tc>
        <w:tc>
          <w:tcPr>
            <w:tcW w:w="851" w:type="dxa"/>
            <w:tcBorders>
              <w:top w:val="single" w:sz="4" w:space="0" w:color="auto"/>
              <w:left w:val="single" w:sz="4" w:space="0" w:color="auto"/>
              <w:bottom w:val="single" w:sz="4" w:space="0" w:color="auto"/>
              <w:right w:val="single" w:sz="4" w:space="0" w:color="auto"/>
            </w:tcBorders>
            <w:vAlign w:val="center"/>
          </w:tcPr>
          <w:p w14:paraId="7570E6F4" w14:textId="77777777" w:rsidR="00613B48" w:rsidRPr="004C190E" w:rsidRDefault="00613B48" w:rsidP="00B94D32">
            <w:pPr>
              <w:spacing w:after="120"/>
              <w:ind w:right="57"/>
              <w:jc w:val="center"/>
              <w:outlineLvl w:val="0"/>
              <w:rPr>
                <w:rFonts w:ascii="Cambria" w:hAnsi="Cambria"/>
                <w:sz w:val="18"/>
                <w:szCs w:val="18"/>
              </w:rPr>
            </w:pPr>
            <w:r w:rsidRPr="004C190E">
              <w:rPr>
                <w:rFonts w:ascii="Cambria" w:hAnsi="Cambria"/>
                <w:sz w:val="18"/>
                <w:szCs w:val="18"/>
              </w:rPr>
              <w:t>1</w:t>
            </w:r>
          </w:p>
        </w:tc>
        <w:tc>
          <w:tcPr>
            <w:tcW w:w="797" w:type="dxa"/>
            <w:tcBorders>
              <w:top w:val="single" w:sz="4" w:space="0" w:color="auto"/>
              <w:left w:val="single" w:sz="4" w:space="0" w:color="auto"/>
              <w:bottom w:val="single" w:sz="4" w:space="0" w:color="auto"/>
              <w:right w:val="single" w:sz="4" w:space="0" w:color="auto"/>
            </w:tcBorders>
            <w:shd w:val="clear" w:color="auto" w:fill="auto"/>
          </w:tcPr>
          <w:p w14:paraId="0759242B" w14:textId="5DEDCDFC" w:rsidR="00613B48" w:rsidRPr="0009613F" w:rsidRDefault="00613B48" w:rsidP="00B94D32">
            <w:pPr>
              <w:spacing w:after="120"/>
              <w:ind w:right="57"/>
              <w:jc w:val="center"/>
              <w:outlineLvl w:val="0"/>
              <w:rPr>
                <w:rFonts w:ascii="Cambria" w:hAnsi="Cambria"/>
                <w:sz w:val="18"/>
                <w:szCs w:val="18"/>
              </w:rPr>
            </w:pPr>
            <w:r w:rsidRPr="0009613F">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vAlign w:val="center"/>
          </w:tcPr>
          <w:p w14:paraId="3EB72E69" w14:textId="542E109D" w:rsidR="00613B48" w:rsidRPr="00CB1C0E" w:rsidRDefault="004D7C4D">
            <w:pPr>
              <w:spacing w:after="120"/>
              <w:ind w:right="57"/>
              <w:jc w:val="center"/>
              <w:outlineLvl w:val="0"/>
              <w:rPr>
                <w:rFonts w:ascii="Cambria" w:hAnsi="Cambria"/>
                <w:sz w:val="18"/>
                <w:szCs w:val="18"/>
              </w:rPr>
            </w:pPr>
            <w:r>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CD2D1D" w14:textId="456573C7" w:rsidR="00613B48" w:rsidRPr="00990553" w:rsidRDefault="004D7C4D" w:rsidP="00B94D32">
            <w:pPr>
              <w:spacing w:after="120"/>
              <w:ind w:right="57"/>
              <w:jc w:val="center"/>
              <w:outlineLvl w:val="0"/>
              <w:rPr>
                <w:rFonts w:ascii="Cambria" w:hAnsi="Cambria"/>
                <w:b/>
                <w:sz w:val="20"/>
                <w:szCs w:val="20"/>
              </w:rPr>
            </w:pPr>
            <w:r>
              <w:rPr>
                <w:rFonts w:ascii="Cambria" w:hAnsi="Cambria"/>
                <w:b/>
                <w:sz w:val="20"/>
                <w:szCs w:val="20"/>
              </w:rPr>
              <w:t>1</w:t>
            </w:r>
          </w:p>
        </w:tc>
      </w:tr>
      <w:tr w:rsidR="00613B48" w:rsidRPr="004C190E" w14:paraId="397436F3" w14:textId="77777777" w:rsidTr="00CB1C0E">
        <w:trPr>
          <w:jc w:val="center"/>
        </w:trPr>
        <w:tc>
          <w:tcPr>
            <w:tcW w:w="653" w:type="dxa"/>
            <w:vMerge/>
            <w:tcBorders>
              <w:top w:val="single" w:sz="4" w:space="0" w:color="auto"/>
              <w:left w:val="single" w:sz="4" w:space="0" w:color="auto"/>
              <w:bottom w:val="single" w:sz="4" w:space="0" w:color="auto"/>
              <w:right w:val="single" w:sz="4" w:space="0" w:color="auto"/>
            </w:tcBorders>
            <w:vAlign w:val="center"/>
            <w:hideMark/>
          </w:tcPr>
          <w:p w14:paraId="6DC2A7FF" w14:textId="77777777" w:rsidR="00613B48" w:rsidRPr="004C190E" w:rsidRDefault="00613B48" w:rsidP="00B94D32">
            <w:pPr>
              <w:rPr>
                <w:rFonts w:ascii="Cambria" w:hAnsi="Cambria"/>
                <w:b/>
                <w:sz w:val="18"/>
                <w:szCs w:val="18"/>
              </w:rPr>
            </w:pPr>
          </w:p>
        </w:tc>
        <w:tc>
          <w:tcPr>
            <w:tcW w:w="3072" w:type="dxa"/>
            <w:tcBorders>
              <w:top w:val="single" w:sz="4" w:space="0" w:color="auto"/>
              <w:left w:val="single" w:sz="4" w:space="0" w:color="auto"/>
              <w:bottom w:val="single" w:sz="4" w:space="0" w:color="auto"/>
              <w:right w:val="single" w:sz="4" w:space="0" w:color="auto"/>
            </w:tcBorders>
            <w:hideMark/>
          </w:tcPr>
          <w:p w14:paraId="5FB3D7A6" w14:textId="77777777" w:rsidR="00613B48" w:rsidRPr="004C190E" w:rsidRDefault="00613B48" w:rsidP="00B94D32">
            <w:pPr>
              <w:spacing w:after="120"/>
              <w:ind w:right="57"/>
              <w:outlineLvl w:val="0"/>
              <w:rPr>
                <w:rFonts w:ascii="Cambria" w:hAnsi="Cambria"/>
                <w:sz w:val="18"/>
                <w:szCs w:val="18"/>
              </w:rPr>
            </w:pPr>
            <w:r w:rsidRPr="004C190E">
              <w:rPr>
                <w:rFonts w:ascii="Cambria" w:hAnsi="Cambria"/>
                <w:sz w:val="18"/>
                <w:szCs w:val="18"/>
              </w:rPr>
              <w:t>Collisioni con ostacoli</w:t>
            </w:r>
          </w:p>
        </w:tc>
        <w:tc>
          <w:tcPr>
            <w:tcW w:w="828" w:type="dxa"/>
            <w:tcBorders>
              <w:top w:val="single" w:sz="4" w:space="0" w:color="auto"/>
              <w:left w:val="single" w:sz="4" w:space="0" w:color="auto"/>
              <w:bottom w:val="single" w:sz="4" w:space="0" w:color="auto"/>
              <w:right w:val="single" w:sz="4" w:space="0" w:color="auto"/>
            </w:tcBorders>
            <w:vAlign w:val="center"/>
            <w:hideMark/>
          </w:tcPr>
          <w:p w14:paraId="23116B1E" w14:textId="77777777" w:rsidR="00613B48" w:rsidRPr="004C190E" w:rsidRDefault="00613B48" w:rsidP="00B94D32">
            <w:pPr>
              <w:spacing w:after="120"/>
              <w:ind w:right="57"/>
              <w:jc w:val="center"/>
              <w:rPr>
                <w:rFonts w:ascii="Cambria" w:hAnsi="Cambria" w:cs="Arial"/>
                <w:sz w:val="18"/>
                <w:szCs w:val="18"/>
              </w:rPr>
            </w:pPr>
            <w:r w:rsidRPr="004C190E">
              <w:rPr>
                <w:rFonts w:ascii="Cambria" w:hAnsi="Cambria" w:cs="Arial"/>
                <w:sz w:val="18"/>
                <w:szCs w:val="18"/>
              </w:rPr>
              <w:t>1</w:t>
            </w:r>
          </w:p>
        </w:tc>
        <w:tc>
          <w:tcPr>
            <w:tcW w:w="850" w:type="dxa"/>
            <w:tcBorders>
              <w:top w:val="single" w:sz="4" w:space="0" w:color="auto"/>
              <w:left w:val="single" w:sz="4" w:space="0" w:color="auto"/>
              <w:bottom w:val="single" w:sz="4" w:space="0" w:color="auto"/>
              <w:right w:val="single" w:sz="4" w:space="0" w:color="auto"/>
            </w:tcBorders>
            <w:vAlign w:val="center"/>
            <w:hideMark/>
          </w:tcPr>
          <w:p w14:paraId="6E47163E" w14:textId="77777777" w:rsidR="00613B48" w:rsidRPr="004C190E" w:rsidRDefault="00613B48" w:rsidP="00B94D32">
            <w:pPr>
              <w:spacing w:after="120"/>
              <w:ind w:right="57"/>
              <w:jc w:val="center"/>
              <w:rPr>
                <w:rFonts w:ascii="Cambria" w:hAnsi="Cambria"/>
                <w:sz w:val="18"/>
                <w:szCs w:val="18"/>
              </w:rPr>
            </w:pPr>
            <w:r w:rsidRPr="004C190E">
              <w:rPr>
                <w:rFonts w:ascii="Cambria" w:hAnsi="Cambria"/>
                <w:sz w:val="18"/>
                <w:szCs w:val="18"/>
              </w:rPr>
              <w:t>0</w:t>
            </w:r>
          </w:p>
        </w:tc>
        <w:tc>
          <w:tcPr>
            <w:tcW w:w="851" w:type="dxa"/>
            <w:tcBorders>
              <w:top w:val="single" w:sz="4" w:space="0" w:color="auto"/>
              <w:left w:val="single" w:sz="4" w:space="0" w:color="auto"/>
              <w:bottom w:val="single" w:sz="4" w:space="0" w:color="auto"/>
              <w:right w:val="single" w:sz="4" w:space="0" w:color="auto"/>
            </w:tcBorders>
            <w:vAlign w:val="center"/>
          </w:tcPr>
          <w:p w14:paraId="382D3924" w14:textId="77777777" w:rsidR="00613B48" w:rsidRPr="004C190E" w:rsidRDefault="00613B48" w:rsidP="00B94D32">
            <w:pPr>
              <w:spacing w:after="120"/>
              <w:ind w:right="57"/>
              <w:jc w:val="center"/>
              <w:outlineLvl w:val="0"/>
              <w:rPr>
                <w:rFonts w:ascii="Cambria" w:hAnsi="Cambria"/>
                <w:sz w:val="18"/>
                <w:szCs w:val="18"/>
              </w:rPr>
            </w:pPr>
            <w:r w:rsidRPr="004C190E">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tcPr>
          <w:p w14:paraId="39F5F438" w14:textId="00F6BE63" w:rsidR="00613B48" w:rsidRPr="0009613F" w:rsidRDefault="00613B48" w:rsidP="00B94D32">
            <w:pPr>
              <w:spacing w:after="120"/>
              <w:ind w:right="57"/>
              <w:jc w:val="center"/>
              <w:outlineLvl w:val="0"/>
              <w:rPr>
                <w:rFonts w:ascii="Cambria" w:hAnsi="Cambria"/>
                <w:sz w:val="18"/>
                <w:szCs w:val="18"/>
              </w:rPr>
            </w:pPr>
            <w:r w:rsidRPr="0009613F">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vAlign w:val="center"/>
          </w:tcPr>
          <w:p w14:paraId="7F5F1582" w14:textId="601763D8" w:rsidR="00613B48" w:rsidRPr="00CB1C0E" w:rsidRDefault="004D7C4D">
            <w:pPr>
              <w:spacing w:after="120"/>
              <w:ind w:right="57"/>
              <w:jc w:val="center"/>
              <w:outlineLvl w:val="0"/>
              <w:rPr>
                <w:rFonts w:ascii="Cambria" w:hAnsi="Cambria"/>
                <w:sz w:val="18"/>
                <w:szCs w:val="18"/>
              </w:rPr>
            </w:pPr>
            <w:r>
              <w:rPr>
                <w:rFonts w:ascii="Cambria" w:hAnsi="Cambria"/>
                <w:sz w:val="18"/>
                <w:szCs w:val="18"/>
              </w:rPr>
              <w:t>1</w:t>
            </w:r>
          </w:p>
        </w:tc>
        <w:tc>
          <w:tcPr>
            <w:tcW w:w="797" w:type="dxa"/>
            <w:tcBorders>
              <w:top w:val="single" w:sz="4" w:space="0" w:color="auto"/>
              <w:left w:val="single" w:sz="4" w:space="0" w:color="auto"/>
              <w:bottom w:val="single" w:sz="4" w:space="0" w:color="auto"/>
              <w:right w:val="single" w:sz="4" w:space="0" w:color="auto"/>
            </w:tcBorders>
            <w:vAlign w:val="center"/>
            <w:hideMark/>
          </w:tcPr>
          <w:p w14:paraId="2BA6CF87" w14:textId="7C5E4B67" w:rsidR="00613B48" w:rsidRPr="00990553" w:rsidRDefault="004D7C4D" w:rsidP="00B94D32">
            <w:pPr>
              <w:spacing w:after="120"/>
              <w:ind w:right="57"/>
              <w:jc w:val="center"/>
              <w:outlineLvl w:val="0"/>
              <w:rPr>
                <w:rFonts w:ascii="Cambria" w:hAnsi="Cambria"/>
                <w:b/>
                <w:sz w:val="20"/>
                <w:szCs w:val="20"/>
              </w:rPr>
            </w:pPr>
            <w:r>
              <w:rPr>
                <w:rFonts w:ascii="Cambria" w:hAnsi="Cambria"/>
                <w:b/>
                <w:sz w:val="20"/>
                <w:szCs w:val="20"/>
              </w:rPr>
              <w:t>2</w:t>
            </w:r>
          </w:p>
        </w:tc>
      </w:tr>
      <w:tr w:rsidR="00613B48" w:rsidRPr="004C190E" w14:paraId="64953973" w14:textId="77777777" w:rsidTr="00CB1C0E">
        <w:trPr>
          <w:jc w:val="center"/>
        </w:trPr>
        <w:tc>
          <w:tcPr>
            <w:tcW w:w="653" w:type="dxa"/>
            <w:vMerge/>
            <w:tcBorders>
              <w:top w:val="single" w:sz="4" w:space="0" w:color="auto"/>
              <w:left w:val="single" w:sz="4" w:space="0" w:color="auto"/>
              <w:bottom w:val="single" w:sz="4" w:space="0" w:color="auto"/>
              <w:right w:val="single" w:sz="4" w:space="0" w:color="auto"/>
            </w:tcBorders>
            <w:vAlign w:val="center"/>
            <w:hideMark/>
          </w:tcPr>
          <w:p w14:paraId="3A6CD800" w14:textId="77777777" w:rsidR="00613B48" w:rsidRPr="004C190E" w:rsidRDefault="00613B48" w:rsidP="00B94D32">
            <w:pPr>
              <w:rPr>
                <w:rFonts w:ascii="Cambria" w:hAnsi="Cambria"/>
                <w:b/>
                <w:sz w:val="18"/>
                <w:szCs w:val="18"/>
              </w:rPr>
            </w:pPr>
          </w:p>
        </w:tc>
        <w:tc>
          <w:tcPr>
            <w:tcW w:w="3072" w:type="dxa"/>
            <w:tcBorders>
              <w:top w:val="single" w:sz="4" w:space="0" w:color="auto"/>
              <w:left w:val="single" w:sz="4" w:space="0" w:color="auto"/>
              <w:bottom w:val="single" w:sz="4" w:space="0" w:color="auto"/>
              <w:right w:val="single" w:sz="4" w:space="0" w:color="auto"/>
            </w:tcBorders>
            <w:hideMark/>
          </w:tcPr>
          <w:p w14:paraId="7CA75C07" w14:textId="77777777" w:rsidR="00613B48" w:rsidRPr="004C190E" w:rsidRDefault="00613B48" w:rsidP="00B94D32">
            <w:pPr>
              <w:spacing w:after="120"/>
              <w:ind w:right="57"/>
              <w:outlineLvl w:val="0"/>
              <w:rPr>
                <w:rFonts w:ascii="Cambria" w:hAnsi="Cambria"/>
                <w:sz w:val="18"/>
                <w:szCs w:val="18"/>
              </w:rPr>
            </w:pPr>
            <w:r w:rsidRPr="004C190E">
              <w:rPr>
                <w:rFonts w:ascii="Cambria" w:hAnsi="Cambria"/>
                <w:sz w:val="18"/>
                <w:szCs w:val="18"/>
              </w:rPr>
              <w:t>Deragliamenti</w:t>
            </w:r>
          </w:p>
        </w:tc>
        <w:tc>
          <w:tcPr>
            <w:tcW w:w="828" w:type="dxa"/>
            <w:tcBorders>
              <w:top w:val="single" w:sz="4" w:space="0" w:color="auto"/>
              <w:left w:val="single" w:sz="4" w:space="0" w:color="auto"/>
              <w:bottom w:val="single" w:sz="4" w:space="0" w:color="auto"/>
              <w:right w:val="single" w:sz="4" w:space="0" w:color="auto"/>
            </w:tcBorders>
            <w:vAlign w:val="center"/>
            <w:hideMark/>
          </w:tcPr>
          <w:p w14:paraId="4627281E" w14:textId="77777777" w:rsidR="00613B48" w:rsidRPr="004C190E" w:rsidRDefault="00613B48" w:rsidP="00B94D32">
            <w:pPr>
              <w:spacing w:after="120"/>
              <w:ind w:right="57"/>
              <w:jc w:val="center"/>
              <w:rPr>
                <w:rFonts w:ascii="Cambria" w:hAnsi="Cambria" w:cs="Arial"/>
                <w:sz w:val="18"/>
                <w:szCs w:val="18"/>
              </w:rPr>
            </w:pPr>
            <w:r w:rsidRPr="004C190E">
              <w:rPr>
                <w:rFonts w:ascii="Cambria" w:hAnsi="Cambria" w:cs="Arial"/>
                <w:sz w:val="18"/>
                <w:szCs w:val="18"/>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673ADE30" w14:textId="77777777" w:rsidR="00613B48" w:rsidRPr="004C190E" w:rsidRDefault="00613B48" w:rsidP="00B94D32">
            <w:pPr>
              <w:spacing w:after="120"/>
              <w:ind w:right="57"/>
              <w:jc w:val="center"/>
              <w:rPr>
                <w:rFonts w:ascii="Cambria" w:hAnsi="Cambria"/>
                <w:sz w:val="18"/>
                <w:szCs w:val="18"/>
              </w:rPr>
            </w:pPr>
            <w:r w:rsidRPr="004C190E">
              <w:rPr>
                <w:rFonts w:ascii="Cambria" w:hAnsi="Cambria"/>
                <w:sz w:val="18"/>
                <w:szCs w:val="18"/>
              </w:rPr>
              <w:t>0</w:t>
            </w:r>
          </w:p>
        </w:tc>
        <w:tc>
          <w:tcPr>
            <w:tcW w:w="851" w:type="dxa"/>
            <w:tcBorders>
              <w:top w:val="single" w:sz="4" w:space="0" w:color="auto"/>
              <w:left w:val="single" w:sz="4" w:space="0" w:color="auto"/>
              <w:bottom w:val="single" w:sz="4" w:space="0" w:color="auto"/>
              <w:right w:val="single" w:sz="4" w:space="0" w:color="auto"/>
            </w:tcBorders>
            <w:vAlign w:val="center"/>
          </w:tcPr>
          <w:p w14:paraId="586AC8BA" w14:textId="77777777" w:rsidR="00613B48" w:rsidRPr="004C190E" w:rsidRDefault="00613B48" w:rsidP="00B94D32">
            <w:pPr>
              <w:spacing w:after="120"/>
              <w:ind w:right="57"/>
              <w:jc w:val="center"/>
              <w:outlineLvl w:val="0"/>
              <w:rPr>
                <w:rFonts w:ascii="Cambria" w:hAnsi="Cambria"/>
                <w:sz w:val="18"/>
                <w:szCs w:val="18"/>
              </w:rPr>
            </w:pPr>
            <w:r w:rsidRPr="004C190E">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tcPr>
          <w:p w14:paraId="13A379FD" w14:textId="4CB34656" w:rsidR="00613B48" w:rsidRPr="0009613F" w:rsidRDefault="00613B48" w:rsidP="00B94D32">
            <w:pPr>
              <w:spacing w:after="120"/>
              <w:ind w:right="57"/>
              <w:jc w:val="center"/>
              <w:outlineLvl w:val="0"/>
              <w:rPr>
                <w:rFonts w:ascii="Cambria" w:hAnsi="Cambria"/>
                <w:sz w:val="18"/>
                <w:szCs w:val="18"/>
              </w:rPr>
            </w:pPr>
            <w:r w:rsidRPr="0009613F">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vAlign w:val="center"/>
          </w:tcPr>
          <w:p w14:paraId="27B07592" w14:textId="07115C8F" w:rsidR="00613B48" w:rsidRPr="00CB1C0E" w:rsidRDefault="00990553">
            <w:pPr>
              <w:spacing w:after="120"/>
              <w:ind w:right="57"/>
              <w:jc w:val="center"/>
              <w:outlineLvl w:val="0"/>
              <w:rPr>
                <w:rFonts w:ascii="Cambria" w:hAnsi="Cambria"/>
                <w:sz w:val="18"/>
                <w:szCs w:val="18"/>
              </w:rPr>
            </w:pPr>
            <w:r w:rsidRPr="00CB1C0E">
              <w:rPr>
                <w:rFonts w:ascii="Cambria" w:hAnsi="Cambria"/>
                <w:sz w:val="18"/>
                <w:szCs w:val="18"/>
              </w:rPr>
              <w:t>1</w:t>
            </w:r>
          </w:p>
        </w:tc>
        <w:tc>
          <w:tcPr>
            <w:tcW w:w="797" w:type="dxa"/>
            <w:tcBorders>
              <w:top w:val="single" w:sz="4" w:space="0" w:color="auto"/>
              <w:left w:val="single" w:sz="4" w:space="0" w:color="auto"/>
              <w:bottom w:val="single" w:sz="4" w:space="0" w:color="auto"/>
              <w:right w:val="single" w:sz="4" w:space="0" w:color="auto"/>
            </w:tcBorders>
            <w:vAlign w:val="center"/>
            <w:hideMark/>
          </w:tcPr>
          <w:p w14:paraId="018BA067" w14:textId="148D2F07" w:rsidR="00613B48" w:rsidRPr="00990553" w:rsidRDefault="00990553" w:rsidP="00B94D32">
            <w:pPr>
              <w:spacing w:after="120"/>
              <w:ind w:right="57"/>
              <w:jc w:val="center"/>
              <w:outlineLvl w:val="0"/>
              <w:rPr>
                <w:rFonts w:ascii="Cambria" w:hAnsi="Cambria"/>
                <w:b/>
                <w:sz w:val="20"/>
                <w:szCs w:val="20"/>
              </w:rPr>
            </w:pPr>
            <w:r w:rsidRPr="00CB1C0E">
              <w:rPr>
                <w:rFonts w:ascii="Cambria" w:hAnsi="Cambria"/>
                <w:b/>
                <w:sz w:val="20"/>
                <w:szCs w:val="20"/>
              </w:rPr>
              <w:t>1</w:t>
            </w:r>
          </w:p>
        </w:tc>
      </w:tr>
      <w:tr w:rsidR="00613B48" w:rsidRPr="004C190E" w14:paraId="7B92A20E" w14:textId="77777777" w:rsidTr="00CB1C0E">
        <w:trPr>
          <w:trHeight w:val="282"/>
          <w:jc w:val="center"/>
        </w:trPr>
        <w:tc>
          <w:tcPr>
            <w:tcW w:w="653" w:type="dxa"/>
            <w:vMerge/>
            <w:tcBorders>
              <w:top w:val="single" w:sz="4" w:space="0" w:color="auto"/>
              <w:left w:val="single" w:sz="4" w:space="0" w:color="auto"/>
              <w:bottom w:val="single" w:sz="4" w:space="0" w:color="auto"/>
              <w:right w:val="single" w:sz="4" w:space="0" w:color="auto"/>
            </w:tcBorders>
            <w:vAlign w:val="center"/>
            <w:hideMark/>
          </w:tcPr>
          <w:p w14:paraId="4BC9ED29" w14:textId="77777777" w:rsidR="00613B48" w:rsidRPr="004C190E" w:rsidRDefault="00613B48" w:rsidP="00B94D32">
            <w:pPr>
              <w:rPr>
                <w:rFonts w:ascii="Cambria" w:hAnsi="Cambria"/>
                <w:b/>
                <w:sz w:val="18"/>
                <w:szCs w:val="18"/>
              </w:rPr>
            </w:pPr>
          </w:p>
        </w:tc>
        <w:tc>
          <w:tcPr>
            <w:tcW w:w="3072" w:type="dxa"/>
            <w:tcBorders>
              <w:top w:val="single" w:sz="4" w:space="0" w:color="auto"/>
              <w:left w:val="single" w:sz="4" w:space="0" w:color="auto"/>
              <w:bottom w:val="single" w:sz="4" w:space="0" w:color="auto"/>
              <w:right w:val="single" w:sz="4" w:space="0" w:color="auto"/>
            </w:tcBorders>
            <w:hideMark/>
          </w:tcPr>
          <w:p w14:paraId="1C9C10EB" w14:textId="77777777" w:rsidR="00613B48" w:rsidRPr="004C190E" w:rsidRDefault="00613B48" w:rsidP="00B94D32">
            <w:pPr>
              <w:spacing w:after="120"/>
              <w:ind w:right="57"/>
              <w:outlineLvl w:val="0"/>
              <w:rPr>
                <w:rFonts w:ascii="Cambria" w:hAnsi="Cambria"/>
                <w:sz w:val="18"/>
                <w:szCs w:val="18"/>
              </w:rPr>
            </w:pPr>
            <w:r w:rsidRPr="004C190E">
              <w:rPr>
                <w:rFonts w:ascii="Cambria" w:hAnsi="Cambria"/>
                <w:sz w:val="18"/>
                <w:szCs w:val="18"/>
              </w:rPr>
              <w:t>Incidenti al PL</w:t>
            </w:r>
          </w:p>
        </w:tc>
        <w:tc>
          <w:tcPr>
            <w:tcW w:w="828" w:type="dxa"/>
            <w:tcBorders>
              <w:top w:val="single" w:sz="4" w:space="0" w:color="auto"/>
              <w:left w:val="single" w:sz="4" w:space="0" w:color="auto"/>
              <w:bottom w:val="single" w:sz="4" w:space="0" w:color="auto"/>
              <w:right w:val="single" w:sz="4" w:space="0" w:color="auto"/>
            </w:tcBorders>
            <w:vAlign w:val="center"/>
            <w:hideMark/>
          </w:tcPr>
          <w:p w14:paraId="0B980FD3" w14:textId="77777777" w:rsidR="00613B48" w:rsidRPr="004C190E" w:rsidRDefault="00613B48" w:rsidP="00B94D32">
            <w:pPr>
              <w:spacing w:after="120"/>
              <w:ind w:right="57"/>
              <w:jc w:val="center"/>
              <w:rPr>
                <w:rFonts w:ascii="Cambria" w:hAnsi="Cambria" w:cs="Arial"/>
                <w:sz w:val="18"/>
                <w:szCs w:val="18"/>
              </w:rPr>
            </w:pPr>
            <w:r w:rsidRPr="004C190E">
              <w:rPr>
                <w:rFonts w:ascii="Cambria" w:hAnsi="Cambria" w:cs="Arial"/>
                <w:sz w:val="18"/>
                <w:szCs w:val="18"/>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63A3C49A" w14:textId="77777777" w:rsidR="00613B48" w:rsidRPr="004C190E" w:rsidRDefault="00613B48" w:rsidP="00B94D32">
            <w:pPr>
              <w:spacing w:after="120"/>
              <w:ind w:right="57"/>
              <w:jc w:val="center"/>
              <w:rPr>
                <w:rFonts w:ascii="Cambria" w:hAnsi="Cambria"/>
                <w:sz w:val="18"/>
                <w:szCs w:val="18"/>
              </w:rPr>
            </w:pPr>
            <w:r w:rsidRPr="004C190E">
              <w:rPr>
                <w:rFonts w:ascii="Cambria" w:hAnsi="Cambria"/>
                <w:sz w:val="18"/>
                <w:szCs w:val="18"/>
              </w:rPr>
              <w:t>0</w:t>
            </w:r>
          </w:p>
        </w:tc>
        <w:tc>
          <w:tcPr>
            <w:tcW w:w="851" w:type="dxa"/>
            <w:tcBorders>
              <w:top w:val="single" w:sz="4" w:space="0" w:color="auto"/>
              <w:left w:val="single" w:sz="4" w:space="0" w:color="auto"/>
              <w:bottom w:val="single" w:sz="4" w:space="0" w:color="auto"/>
              <w:right w:val="single" w:sz="4" w:space="0" w:color="auto"/>
            </w:tcBorders>
            <w:vAlign w:val="center"/>
          </w:tcPr>
          <w:p w14:paraId="1CBA3591" w14:textId="77777777" w:rsidR="00613B48" w:rsidRPr="004C190E" w:rsidRDefault="00613B48" w:rsidP="00B94D32">
            <w:pPr>
              <w:spacing w:after="120"/>
              <w:ind w:right="57"/>
              <w:jc w:val="center"/>
              <w:outlineLvl w:val="0"/>
              <w:rPr>
                <w:rFonts w:ascii="Cambria" w:hAnsi="Cambria"/>
                <w:sz w:val="18"/>
                <w:szCs w:val="18"/>
              </w:rPr>
            </w:pPr>
            <w:r w:rsidRPr="004C190E">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tcPr>
          <w:p w14:paraId="2EA5CB8D" w14:textId="57BE2695" w:rsidR="00613B48" w:rsidRPr="0009613F" w:rsidRDefault="00613B48" w:rsidP="00B94D32">
            <w:pPr>
              <w:spacing w:after="120"/>
              <w:ind w:right="57"/>
              <w:jc w:val="center"/>
              <w:outlineLvl w:val="0"/>
              <w:rPr>
                <w:rFonts w:ascii="Cambria" w:hAnsi="Cambria"/>
                <w:sz w:val="18"/>
                <w:szCs w:val="18"/>
              </w:rPr>
            </w:pPr>
            <w:r w:rsidRPr="0009613F">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vAlign w:val="center"/>
          </w:tcPr>
          <w:p w14:paraId="57CE09FF" w14:textId="5F634B78" w:rsidR="00613B48" w:rsidRPr="00CB1C0E" w:rsidRDefault="00990553">
            <w:pPr>
              <w:spacing w:after="120"/>
              <w:ind w:right="57"/>
              <w:jc w:val="center"/>
              <w:outlineLvl w:val="0"/>
              <w:rPr>
                <w:rFonts w:ascii="Cambria" w:hAnsi="Cambria"/>
                <w:sz w:val="18"/>
                <w:szCs w:val="18"/>
              </w:rPr>
            </w:pPr>
            <w:r w:rsidRPr="00CB1C0E">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vAlign w:val="center"/>
            <w:hideMark/>
          </w:tcPr>
          <w:p w14:paraId="297EABD4" w14:textId="0751C9F5" w:rsidR="00613B48" w:rsidRPr="00990553" w:rsidRDefault="00990553" w:rsidP="00B94D32">
            <w:pPr>
              <w:spacing w:after="120"/>
              <w:ind w:right="57"/>
              <w:jc w:val="center"/>
              <w:outlineLvl w:val="0"/>
              <w:rPr>
                <w:rFonts w:ascii="Cambria" w:hAnsi="Cambria"/>
                <w:b/>
                <w:sz w:val="20"/>
                <w:szCs w:val="20"/>
              </w:rPr>
            </w:pPr>
            <w:r w:rsidRPr="00CB1C0E">
              <w:rPr>
                <w:rFonts w:ascii="Cambria" w:hAnsi="Cambria"/>
                <w:b/>
                <w:sz w:val="20"/>
                <w:szCs w:val="20"/>
              </w:rPr>
              <w:t>0</w:t>
            </w:r>
          </w:p>
        </w:tc>
      </w:tr>
      <w:tr w:rsidR="00613B48" w:rsidRPr="004C190E" w14:paraId="6604F32E" w14:textId="77777777" w:rsidTr="00CB1C0E">
        <w:trPr>
          <w:trHeight w:val="372"/>
          <w:jc w:val="center"/>
        </w:trPr>
        <w:tc>
          <w:tcPr>
            <w:tcW w:w="653" w:type="dxa"/>
            <w:vMerge/>
            <w:tcBorders>
              <w:top w:val="single" w:sz="4" w:space="0" w:color="auto"/>
              <w:left w:val="single" w:sz="4" w:space="0" w:color="auto"/>
              <w:bottom w:val="single" w:sz="4" w:space="0" w:color="auto"/>
              <w:right w:val="single" w:sz="4" w:space="0" w:color="auto"/>
            </w:tcBorders>
            <w:vAlign w:val="center"/>
            <w:hideMark/>
          </w:tcPr>
          <w:p w14:paraId="435FDC36" w14:textId="77777777" w:rsidR="00613B48" w:rsidRPr="004C190E" w:rsidRDefault="00613B48" w:rsidP="00B94D32">
            <w:pPr>
              <w:rPr>
                <w:rFonts w:ascii="Cambria" w:hAnsi="Cambria"/>
                <w:b/>
                <w:sz w:val="18"/>
                <w:szCs w:val="18"/>
              </w:rPr>
            </w:pPr>
          </w:p>
        </w:tc>
        <w:tc>
          <w:tcPr>
            <w:tcW w:w="3072" w:type="dxa"/>
            <w:tcBorders>
              <w:top w:val="single" w:sz="4" w:space="0" w:color="auto"/>
              <w:left w:val="single" w:sz="4" w:space="0" w:color="auto"/>
              <w:bottom w:val="single" w:sz="4" w:space="0" w:color="auto"/>
              <w:right w:val="single" w:sz="4" w:space="0" w:color="auto"/>
            </w:tcBorders>
            <w:hideMark/>
          </w:tcPr>
          <w:p w14:paraId="4F8FD776" w14:textId="77777777" w:rsidR="00613B48" w:rsidRPr="004C190E" w:rsidRDefault="00613B48" w:rsidP="00B94D32">
            <w:pPr>
              <w:spacing w:after="120"/>
              <w:ind w:right="57"/>
              <w:outlineLvl w:val="0"/>
              <w:rPr>
                <w:rFonts w:ascii="Cambria" w:hAnsi="Cambria"/>
                <w:sz w:val="18"/>
                <w:szCs w:val="18"/>
              </w:rPr>
            </w:pPr>
            <w:r w:rsidRPr="004C190E">
              <w:rPr>
                <w:rFonts w:ascii="Cambria" w:hAnsi="Cambria"/>
                <w:sz w:val="18"/>
                <w:szCs w:val="18"/>
              </w:rPr>
              <w:t>Incidenti a persone causati da materiale rotabile in movimento</w:t>
            </w:r>
          </w:p>
        </w:tc>
        <w:tc>
          <w:tcPr>
            <w:tcW w:w="828" w:type="dxa"/>
            <w:tcBorders>
              <w:top w:val="single" w:sz="4" w:space="0" w:color="auto"/>
              <w:left w:val="single" w:sz="4" w:space="0" w:color="auto"/>
              <w:bottom w:val="single" w:sz="4" w:space="0" w:color="auto"/>
              <w:right w:val="single" w:sz="4" w:space="0" w:color="auto"/>
            </w:tcBorders>
            <w:vAlign w:val="center"/>
            <w:hideMark/>
          </w:tcPr>
          <w:p w14:paraId="4495E6AA" w14:textId="77777777" w:rsidR="00613B48" w:rsidRPr="004C190E" w:rsidRDefault="00613B48" w:rsidP="00B94D32">
            <w:pPr>
              <w:spacing w:after="120"/>
              <w:ind w:right="57"/>
              <w:jc w:val="center"/>
              <w:rPr>
                <w:rFonts w:ascii="Cambria" w:hAnsi="Cambria" w:cs="Arial"/>
                <w:sz w:val="18"/>
                <w:szCs w:val="18"/>
              </w:rPr>
            </w:pPr>
            <w:r w:rsidRPr="004C190E">
              <w:rPr>
                <w:rFonts w:ascii="Cambria" w:hAnsi="Cambria" w:cs="Arial"/>
                <w:sz w:val="18"/>
                <w:szCs w:val="18"/>
              </w:rPr>
              <w:t>2</w:t>
            </w:r>
          </w:p>
        </w:tc>
        <w:tc>
          <w:tcPr>
            <w:tcW w:w="850" w:type="dxa"/>
            <w:tcBorders>
              <w:top w:val="single" w:sz="4" w:space="0" w:color="auto"/>
              <w:left w:val="single" w:sz="4" w:space="0" w:color="auto"/>
              <w:bottom w:val="single" w:sz="4" w:space="0" w:color="auto"/>
              <w:right w:val="single" w:sz="4" w:space="0" w:color="auto"/>
            </w:tcBorders>
            <w:vAlign w:val="center"/>
            <w:hideMark/>
          </w:tcPr>
          <w:p w14:paraId="45BEE0B3" w14:textId="77777777" w:rsidR="00613B48" w:rsidRPr="004C190E" w:rsidRDefault="00613B48" w:rsidP="00B94D32">
            <w:pPr>
              <w:spacing w:after="120"/>
              <w:ind w:right="57"/>
              <w:jc w:val="center"/>
              <w:rPr>
                <w:rFonts w:ascii="Cambria" w:hAnsi="Cambria"/>
                <w:sz w:val="18"/>
                <w:szCs w:val="18"/>
              </w:rPr>
            </w:pPr>
            <w:r w:rsidRPr="004C190E">
              <w:rPr>
                <w:rFonts w:ascii="Cambria" w:hAnsi="Cambria"/>
                <w:sz w:val="18"/>
                <w:szCs w:val="18"/>
              </w:rPr>
              <w:t>0</w:t>
            </w:r>
          </w:p>
        </w:tc>
        <w:tc>
          <w:tcPr>
            <w:tcW w:w="851" w:type="dxa"/>
            <w:tcBorders>
              <w:top w:val="single" w:sz="4" w:space="0" w:color="auto"/>
              <w:left w:val="single" w:sz="4" w:space="0" w:color="auto"/>
              <w:bottom w:val="single" w:sz="4" w:space="0" w:color="auto"/>
              <w:right w:val="single" w:sz="4" w:space="0" w:color="auto"/>
            </w:tcBorders>
            <w:vAlign w:val="center"/>
          </w:tcPr>
          <w:p w14:paraId="46BEFDCE" w14:textId="77777777" w:rsidR="00613B48" w:rsidRPr="004C190E" w:rsidRDefault="00613B48" w:rsidP="00B94D32">
            <w:pPr>
              <w:spacing w:after="120"/>
              <w:ind w:right="57"/>
              <w:jc w:val="center"/>
              <w:outlineLvl w:val="0"/>
              <w:rPr>
                <w:rFonts w:ascii="Cambria" w:hAnsi="Cambria"/>
                <w:sz w:val="18"/>
                <w:szCs w:val="18"/>
              </w:rPr>
            </w:pPr>
            <w:r>
              <w:rPr>
                <w:rFonts w:ascii="Cambria" w:hAnsi="Cambria"/>
                <w:sz w:val="18"/>
                <w:szCs w:val="18"/>
              </w:rPr>
              <w:t xml:space="preserve">1 </w:t>
            </w:r>
            <w:r w:rsidRPr="000502BB">
              <w:rPr>
                <w:rFonts w:ascii="Cambria" w:hAnsi="Cambria"/>
                <w:sz w:val="20"/>
              </w:rPr>
              <w:t>(</w:t>
            </w:r>
            <w:r w:rsidRPr="000502BB">
              <w:rPr>
                <w:rStyle w:val="Rimandonotaapidipagina"/>
                <w:rFonts w:ascii="Cambria" w:hAnsi="Cambria"/>
                <w:b/>
                <w:sz w:val="20"/>
              </w:rPr>
              <w:footnoteReference w:id="24"/>
            </w:r>
            <w:r w:rsidRPr="000502BB">
              <w:rPr>
                <w:rFonts w:ascii="Cambria" w:hAnsi="Cambria"/>
                <w:sz w:val="20"/>
              </w:rPr>
              <w:t>)</w:t>
            </w:r>
          </w:p>
        </w:tc>
        <w:tc>
          <w:tcPr>
            <w:tcW w:w="797" w:type="dxa"/>
            <w:tcBorders>
              <w:top w:val="single" w:sz="4" w:space="0" w:color="auto"/>
              <w:left w:val="single" w:sz="4" w:space="0" w:color="auto"/>
              <w:bottom w:val="single" w:sz="4" w:space="0" w:color="auto"/>
              <w:right w:val="single" w:sz="4" w:space="0" w:color="auto"/>
            </w:tcBorders>
            <w:vAlign w:val="center"/>
          </w:tcPr>
          <w:p w14:paraId="281BAC51" w14:textId="57DCB25F" w:rsidR="00613B48" w:rsidRPr="0009613F" w:rsidRDefault="00613B48" w:rsidP="009F0EE5">
            <w:pPr>
              <w:spacing w:after="120"/>
              <w:ind w:right="57"/>
              <w:jc w:val="center"/>
              <w:outlineLvl w:val="0"/>
              <w:rPr>
                <w:rFonts w:ascii="Cambria" w:hAnsi="Cambria"/>
                <w:sz w:val="18"/>
                <w:szCs w:val="18"/>
              </w:rPr>
            </w:pPr>
            <w:r w:rsidRPr="0009613F">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vAlign w:val="center"/>
          </w:tcPr>
          <w:p w14:paraId="58E5936B" w14:textId="7F532D61" w:rsidR="00613B48" w:rsidRPr="00CB1C0E" w:rsidRDefault="00990553">
            <w:pPr>
              <w:spacing w:after="120"/>
              <w:ind w:right="57"/>
              <w:jc w:val="center"/>
              <w:outlineLvl w:val="0"/>
              <w:rPr>
                <w:rFonts w:ascii="Cambria" w:hAnsi="Cambria"/>
                <w:sz w:val="18"/>
                <w:szCs w:val="18"/>
              </w:rPr>
            </w:pPr>
            <w:r w:rsidRPr="00CB1C0E">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vAlign w:val="center"/>
            <w:hideMark/>
          </w:tcPr>
          <w:p w14:paraId="48AE6928" w14:textId="67BD6822" w:rsidR="00613B48" w:rsidRPr="00990553" w:rsidRDefault="00990553" w:rsidP="00B94D32">
            <w:pPr>
              <w:spacing w:after="120"/>
              <w:ind w:right="57"/>
              <w:jc w:val="center"/>
              <w:outlineLvl w:val="0"/>
              <w:rPr>
                <w:rFonts w:ascii="Cambria" w:hAnsi="Cambria"/>
                <w:b/>
                <w:sz w:val="20"/>
                <w:szCs w:val="20"/>
              </w:rPr>
            </w:pPr>
            <w:r w:rsidRPr="00CB1C0E">
              <w:rPr>
                <w:rFonts w:ascii="Cambria" w:hAnsi="Cambria"/>
                <w:b/>
                <w:sz w:val="20"/>
                <w:szCs w:val="20"/>
              </w:rPr>
              <w:t>3</w:t>
            </w:r>
          </w:p>
        </w:tc>
      </w:tr>
      <w:tr w:rsidR="00613B48" w:rsidRPr="004C190E" w14:paraId="77511B1D" w14:textId="77777777" w:rsidTr="00CB1C0E">
        <w:trPr>
          <w:jc w:val="center"/>
        </w:trPr>
        <w:tc>
          <w:tcPr>
            <w:tcW w:w="653" w:type="dxa"/>
            <w:vMerge/>
            <w:tcBorders>
              <w:top w:val="single" w:sz="4" w:space="0" w:color="auto"/>
              <w:left w:val="single" w:sz="4" w:space="0" w:color="auto"/>
              <w:bottom w:val="single" w:sz="4" w:space="0" w:color="auto"/>
              <w:right w:val="single" w:sz="4" w:space="0" w:color="auto"/>
            </w:tcBorders>
            <w:vAlign w:val="center"/>
            <w:hideMark/>
          </w:tcPr>
          <w:p w14:paraId="66F208C5" w14:textId="77777777" w:rsidR="00613B48" w:rsidRPr="004C190E" w:rsidRDefault="00613B48" w:rsidP="00B94D32">
            <w:pPr>
              <w:rPr>
                <w:rFonts w:ascii="Cambria" w:hAnsi="Cambria"/>
                <w:b/>
                <w:sz w:val="18"/>
                <w:szCs w:val="18"/>
              </w:rPr>
            </w:pPr>
          </w:p>
        </w:tc>
        <w:tc>
          <w:tcPr>
            <w:tcW w:w="3072" w:type="dxa"/>
            <w:tcBorders>
              <w:top w:val="single" w:sz="4" w:space="0" w:color="auto"/>
              <w:left w:val="single" w:sz="4" w:space="0" w:color="auto"/>
              <w:bottom w:val="single" w:sz="4" w:space="0" w:color="auto"/>
              <w:right w:val="single" w:sz="4" w:space="0" w:color="auto"/>
            </w:tcBorders>
            <w:hideMark/>
          </w:tcPr>
          <w:p w14:paraId="6E475E55" w14:textId="77777777" w:rsidR="00613B48" w:rsidRPr="004C190E" w:rsidRDefault="00613B48" w:rsidP="00B94D32">
            <w:pPr>
              <w:spacing w:after="120"/>
              <w:ind w:right="57"/>
              <w:outlineLvl w:val="0"/>
              <w:rPr>
                <w:rFonts w:ascii="Cambria" w:hAnsi="Cambria"/>
                <w:sz w:val="18"/>
                <w:szCs w:val="18"/>
              </w:rPr>
            </w:pPr>
            <w:r w:rsidRPr="004C190E">
              <w:rPr>
                <w:rFonts w:ascii="Cambria" w:hAnsi="Cambria"/>
                <w:sz w:val="18"/>
                <w:szCs w:val="18"/>
              </w:rPr>
              <w:t>Incendi di materiale rotabile</w:t>
            </w:r>
          </w:p>
        </w:tc>
        <w:tc>
          <w:tcPr>
            <w:tcW w:w="828" w:type="dxa"/>
            <w:tcBorders>
              <w:top w:val="single" w:sz="4" w:space="0" w:color="auto"/>
              <w:left w:val="single" w:sz="4" w:space="0" w:color="auto"/>
              <w:bottom w:val="single" w:sz="4" w:space="0" w:color="auto"/>
              <w:right w:val="single" w:sz="4" w:space="0" w:color="auto"/>
            </w:tcBorders>
            <w:vAlign w:val="center"/>
            <w:hideMark/>
          </w:tcPr>
          <w:p w14:paraId="594ABEAD" w14:textId="77777777" w:rsidR="00613B48" w:rsidRPr="004C190E" w:rsidRDefault="00613B48" w:rsidP="00B94D32">
            <w:pPr>
              <w:spacing w:after="120"/>
              <w:ind w:right="57"/>
              <w:jc w:val="center"/>
              <w:rPr>
                <w:rFonts w:ascii="Cambria" w:hAnsi="Cambria" w:cs="Arial"/>
                <w:sz w:val="18"/>
                <w:szCs w:val="18"/>
              </w:rPr>
            </w:pPr>
            <w:r w:rsidRPr="004C190E">
              <w:rPr>
                <w:rFonts w:ascii="Cambria" w:hAnsi="Cambria" w:cs="Arial"/>
                <w:sz w:val="18"/>
                <w:szCs w:val="18"/>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2381E185" w14:textId="77777777" w:rsidR="00613B48" w:rsidRPr="004C190E" w:rsidRDefault="00613B48" w:rsidP="00B94D32">
            <w:pPr>
              <w:spacing w:after="120"/>
              <w:ind w:right="57"/>
              <w:jc w:val="center"/>
              <w:rPr>
                <w:rFonts w:ascii="Cambria" w:hAnsi="Cambria"/>
                <w:sz w:val="18"/>
                <w:szCs w:val="18"/>
              </w:rPr>
            </w:pPr>
            <w:r w:rsidRPr="004C190E">
              <w:rPr>
                <w:rFonts w:ascii="Cambria" w:hAnsi="Cambria"/>
                <w:sz w:val="18"/>
                <w:szCs w:val="18"/>
              </w:rPr>
              <w:t>0</w:t>
            </w:r>
          </w:p>
        </w:tc>
        <w:tc>
          <w:tcPr>
            <w:tcW w:w="851" w:type="dxa"/>
            <w:tcBorders>
              <w:top w:val="single" w:sz="4" w:space="0" w:color="auto"/>
              <w:left w:val="single" w:sz="4" w:space="0" w:color="auto"/>
              <w:bottom w:val="single" w:sz="4" w:space="0" w:color="auto"/>
              <w:right w:val="single" w:sz="4" w:space="0" w:color="auto"/>
            </w:tcBorders>
            <w:vAlign w:val="center"/>
          </w:tcPr>
          <w:p w14:paraId="48B569A8" w14:textId="77777777" w:rsidR="00613B48" w:rsidRPr="004C190E" w:rsidRDefault="00613B48" w:rsidP="00B94D32">
            <w:pPr>
              <w:spacing w:after="120"/>
              <w:ind w:right="57"/>
              <w:jc w:val="center"/>
              <w:outlineLvl w:val="0"/>
              <w:rPr>
                <w:rFonts w:ascii="Cambria" w:hAnsi="Cambria"/>
                <w:sz w:val="18"/>
                <w:szCs w:val="18"/>
              </w:rPr>
            </w:pPr>
            <w:r w:rsidRPr="004C190E">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tcPr>
          <w:p w14:paraId="72A330AA" w14:textId="47D22C79" w:rsidR="00613B48" w:rsidRPr="0009613F" w:rsidRDefault="00613B48" w:rsidP="00B94D32">
            <w:pPr>
              <w:spacing w:after="120"/>
              <w:ind w:right="57"/>
              <w:jc w:val="center"/>
              <w:outlineLvl w:val="0"/>
              <w:rPr>
                <w:rFonts w:ascii="Cambria" w:hAnsi="Cambria"/>
                <w:sz w:val="18"/>
                <w:szCs w:val="18"/>
              </w:rPr>
            </w:pPr>
            <w:r w:rsidRPr="0009613F">
              <w:rPr>
                <w:rFonts w:ascii="Cambria" w:hAnsi="Cambria"/>
                <w:sz w:val="18"/>
                <w:szCs w:val="18"/>
              </w:rPr>
              <w:t>1</w:t>
            </w:r>
          </w:p>
        </w:tc>
        <w:tc>
          <w:tcPr>
            <w:tcW w:w="797" w:type="dxa"/>
            <w:tcBorders>
              <w:top w:val="single" w:sz="4" w:space="0" w:color="auto"/>
              <w:left w:val="single" w:sz="4" w:space="0" w:color="auto"/>
              <w:bottom w:val="single" w:sz="4" w:space="0" w:color="auto"/>
              <w:right w:val="single" w:sz="4" w:space="0" w:color="auto"/>
            </w:tcBorders>
            <w:vAlign w:val="center"/>
          </w:tcPr>
          <w:p w14:paraId="35A61508" w14:textId="3500ECEE" w:rsidR="00613B48" w:rsidRPr="00CB1C0E" w:rsidRDefault="00990553">
            <w:pPr>
              <w:spacing w:after="120"/>
              <w:ind w:right="57"/>
              <w:jc w:val="center"/>
              <w:outlineLvl w:val="0"/>
              <w:rPr>
                <w:rFonts w:ascii="Cambria" w:hAnsi="Cambria"/>
                <w:sz w:val="18"/>
                <w:szCs w:val="18"/>
              </w:rPr>
            </w:pPr>
            <w:r w:rsidRPr="00CB1C0E">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vAlign w:val="center"/>
            <w:hideMark/>
          </w:tcPr>
          <w:p w14:paraId="798ED367" w14:textId="7A554E34" w:rsidR="00613B48" w:rsidRPr="00990553" w:rsidRDefault="00613B48" w:rsidP="00B94D32">
            <w:pPr>
              <w:spacing w:after="120"/>
              <w:ind w:right="57"/>
              <w:jc w:val="center"/>
              <w:outlineLvl w:val="0"/>
              <w:rPr>
                <w:rFonts w:ascii="Cambria" w:hAnsi="Cambria"/>
                <w:b/>
                <w:sz w:val="20"/>
                <w:szCs w:val="20"/>
              </w:rPr>
            </w:pPr>
            <w:r w:rsidRPr="00990553">
              <w:rPr>
                <w:rFonts w:ascii="Cambria" w:hAnsi="Cambria"/>
                <w:b/>
                <w:sz w:val="20"/>
                <w:szCs w:val="20"/>
              </w:rPr>
              <w:t>1</w:t>
            </w:r>
          </w:p>
        </w:tc>
      </w:tr>
      <w:tr w:rsidR="00613B48" w:rsidRPr="004C190E" w14:paraId="1417BA9F" w14:textId="77777777" w:rsidTr="00CB1C0E">
        <w:trPr>
          <w:jc w:val="center"/>
        </w:trPr>
        <w:tc>
          <w:tcPr>
            <w:tcW w:w="653" w:type="dxa"/>
            <w:vMerge/>
            <w:tcBorders>
              <w:top w:val="single" w:sz="4" w:space="0" w:color="auto"/>
              <w:left w:val="single" w:sz="4" w:space="0" w:color="auto"/>
              <w:bottom w:val="single" w:sz="4" w:space="0" w:color="auto"/>
              <w:right w:val="single" w:sz="4" w:space="0" w:color="auto"/>
            </w:tcBorders>
            <w:vAlign w:val="center"/>
            <w:hideMark/>
          </w:tcPr>
          <w:p w14:paraId="7D8A1BBF" w14:textId="77777777" w:rsidR="00613B48" w:rsidRPr="004C190E" w:rsidRDefault="00613B48" w:rsidP="00B94D32">
            <w:pPr>
              <w:rPr>
                <w:rFonts w:ascii="Cambria" w:hAnsi="Cambria"/>
                <w:b/>
                <w:sz w:val="18"/>
                <w:szCs w:val="18"/>
              </w:rPr>
            </w:pPr>
          </w:p>
        </w:tc>
        <w:tc>
          <w:tcPr>
            <w:tcW w:w="3072" w:type="dxa"/>
            <w:tcBorders>
              <w:top w:val="single" w:sz="4" w:space="0" w:color="auto"/>
              <w:left w:val="single" w:sz="4" w:space="0" w:color="auto"/>
              <w:bottom w:val="single" w:sz="4" w:space="0" w:color="auto"/>
              <w:right w:val="single" w:sz="4" w:space="0" w:color="auto"/>
            </w:tcBorders>
            <w:hideMark/>
          </w:tcPr>
          <w:p w14:paraId="3657641A" w14:textId="77777777" w:rsidR="00613B48" w:rsidRPr="004C190E" w:rsidRDefault="00613B48" w:rsidP="00B94D32">
            <w:pPr>
              <w:spacing w:after="120"/>
              <w:ind w:right="57"/>
              <w:outlineLvl w:val="0"/>
              <w:rPr>
                <w:rFonts w:ascii="Cambria" w:hAnsi="Cambria"/>
                <w:sz w:val="18"/>
                <w:szCs w:val="18"/>
              </w:rPr>
            </w:pPr>
            <w:r w:rsidRPr="004C190E">
              <w:rPr>
                <w:rFonts w:ascii="Cambria" w:hAnsi="Cambria"/>
                <w:sz w:val="18"/>
                <w:szCs w:val="18"/>
              </w:rPr>
              <w:t>Merci pericolose</w:t>
            </w:r>
          </w:p>
        </w:tc>
        <w:tc>
          <w:tcPr>
            <w:tcW w:w="828" w:type="dxa"/>
            <w:tcBorders>
              <w:top w:val="single" w:sz="4" w:space="0" w:color="auto"/>
              <w:left w:val="single" w:sz="4" w:space="0" w:color="auto"/>
              <w:bottom w:val="single" w:sz="4" w:space="0" w:color="auto"/>
              <w:right w:val="single" w:sz="4" w:space="0" w:color="auto"/>
            </w:tcBorders>
            <w:vAlign w:val="center"/>
            <w:hideMark/>
          </w:tcPr>
          <w:p w14:paraId="0F47EA0E" w14:textId="77777777" w:rsidR="00613B48" w:rsidRPr="004C190E" w:rsidRDefault="00613B48" w:rsidP="00B94D32">
            <w:pPr>
              <w:spacing w:after="120"/>
              <w:ind w:right="57"/>
              <w:jc w:val="center"/>
              <w:outlineLvl w:val="0"/>
              <w:rPr>
                <w:rFonts w:ascii="Cambria" w:hAnsi="Cambria" w:cs="Arial"/>
                <w:sz w:val="18"/>
                <w:szCs w:val="18"/>
              </w:rPr>
            </w:pPr>
            <w:r w:rsidRPr="004C190E">
              <w:rPr>
                <w:rFonts w:ascii="Cambria" w:hAnsi="Cambria" w:cs="Arial"/>
                <w:sz w:val="18"/>
                <w:szCs w:val="18"/>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54EAE185" w14:textId="77777777" w:rsidR="00613B48" w:rsidRPr="004C190E" w:rsidRDefault="00613B48" w:rsidP="00B94D32">
            <w:pPr>
              <w:spacing w:after="120"/>
              <w:ind w:right="57"/>
              <w:jc w:val="center"/>
              <w:rPr>
                <w:rFonts w:ascii="Cambria" w:hAnsi="Cambria"/>
                <w:sz w:val="18"/>
                <w:szCs w:val="18"/>
              </w:rPr>
            </w:pPr>
            <w:r w:rsidRPr="004C190E">
              <w:rPr>
                <w:rFonts w:ascii="Cambria" w:hAnsi="Cambria"/>
                <w:sz w:val="18"/>
                <w:szCs w:val="18"/>
              </w:rPr>
              <w:t>0</w:t>
            </w:r>
          </w:p>
        </w:tc>
        <w:tc>
          <w:tcPr>
            <w:tcW w:w="851" w:type="dxa"/>
            <w:tcBorders>
              <w:top w:val="single" w:sz="4" w:space="0" w:color="auto"/>
              <w:left w:val="single" w:sz="4" w:space="0" w:color="auto"/>
              <w:bottom w:val="single" w:sz="4" w:space="0" w:color="auto"/>
              <w:right w:val="single" w:sz="4" w:space="0" w:color="auto"/>
            </w:tcBorders>
            <w:vAlign w:val="center"/>
          </w:tcPr>
          <w:p w14:paraId="51DA7B44" w14:textId="77777777" w:rsidR="00613B48" w:rsidRPr="004C190E" w:rsidRDefault="00613B48" w:rsidP="00B94D32">
            <w:pPr>
              <w:spacing w:after="120"/>
              <w:ind w:right="57"/>
              <w:jc w:val="center"/>
              <w:outlineLvl w:val="0"/>
              <w:rPr>
                <w:rFonts w:ascii="Cambria" w:hAnsi="Cambria"/>
                <w:sz w:val="18"/>
                <w:szCs w:val="18"/>
              </w:rPr>
            </w:pPr>
            <w:r w:rsidRPr="004C190E">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tcPr>
          <w:p w14:paraId="45B7B246" w14:textId="770C3B5F" w:rsidR="00613B48" w:rsidRPr="0009613F" w:rsidRDefault="00613B48" w:rsidP="00B94D32">
            <w:pPr>
              <w:spacing w:after="120"/>
              <w:ind w:right="57"/>
              <w:jc w:val="center"/>
              <w:outlineLvl w:val="0"/>
              <w:rPr>
                <w:rFonts w:ascii="Cambria" w:hAnsi="Cambria"/>
                <w:sz w:val="18"/>
                <w:szCs w:val="18"/>
              </w:rPr>
            </w:pPr>
            <w:r w:rsidRPr="0009613F">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vAlign w:val="center"/>
          </w:tcPr>
          <w:p w14:paraId="6A52A852" w14:textId="7F8E48B0" w:rsidR="00613B48" w:rsidRPr="00CB1C0E" w:rsidRDefault="00990553">
            <w:pPr>
              <w:spacing w:after="120"/>
              <w:ind w:right="57"/>
              <w:jc w:val="center"/>
              <w:outlineLvl w:val="0"/>
              <w:rPr>
                <w:rFonts w:ascii="Cambria" w:hAnsi="Cambria"/>
                <w:sz w:val="18"/>
                <w:szCs w:val="18"/>
              </w:rPr>
            </w:pPr>
            <w:r w:rsidRPr="00CB1C0E">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vAlign w:val="center"/>
            <w:hideMark/>
          </w:tcPr>
          <w:p w14:paraId="333F07B7" w14:textId="3F819C36" w:rsidR="00613B48" w:rsidRPr="00990553" w:rsidRDefault="00613B48" w:rsidP="00B94D32">
            <w:pPr>
              <w:spacing w:after="120"/>
              <w:ind w:right="57"/>
              <w:jc w:val="center"/>
              <w:outlineLvl w:val="0"/>
              <w:rPr>
                <w:rFonts w:ascii="Cambria" w:hAnsi="Cambria"/>
                <w:b/>
                <w:sz w:val="20"/>
                <w:szCs w:val="20"/>
              </w:rPr>
            </w:pPr>
            <w:r w:rsidRPr="00990553">
              <w:rPr>
                <w:rFonts w:ascii="Cambria" w:hAnsi="Cambria"/>
                <w:b/>
                <w:sz w:val="20"/>
                <w:szCs w:val="20"/>
              </w:rPr>
              <w:t>0</w:t>
            </w:r>
          </w:p>
        </w:tc>
      </w:tr>
      <w:tr w:rsidR="00613B48" w:rsidRPr="004C190E" w14:paraId="76EE8396" w14:textId="77777777" w:rsidTr="00CB1C0E">
        <w:trPr>
          <w:jc w:val="center"/>
        </w:trPr>
        <w:tc>
          <w:tcPr>
            <w:tcW w:w="653"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6D5F0FA5" w14:textId="77777777" w:rsidR="00613B48" w:rsidRPr="004C190E" w:rsidRDefault="00613B48" w:rsidP="00B94D32">
            <w:pPr>
              <w:spacing w:line="264" w:lineRule="auto"/>
              <w:ind w:left="113" w:right="57"/>
              <w:jc w:val="center"/>
              <w:outlineLvl w:val="0"/>
              <w:rPr>
                <w:rFonts w:ascii="Cambria" w:hAnsi="Cambria"/>
                <w:b/>
                <w:sz w:val="18"/>
                <w:szCs w:val="18"/>
              </w:rPr>
            </w:pPr>
            <w:r w:rsidRPr="004C190E">
              <w:rPr>
                <w:rFonts w:ascii="Cambria" w:hAnsi="Cambria"/>
                <w:b/>
                <w:sz w:val="18"/>
                <w:szCs w:val="18"/>
              </w:rPr>
              <w:t>Incidenti</w:t>
            </w:r>
          </w:p>
          <w:p w14:paraId="72E81B62" w14:textId="77777777" w:rsidR="00613B48" w:rsidRPr="004C190E" w:rsidRDefault="00613B48" w:rsidP="00B94D32">
            <w:pPr>
              <w:spacing w:line="264" w:lineRule="auto"/>
              <w:ind w:left="113" w:right="57"/>
              <w:jc w:val="center"/>
              <w:outlineLvl w:val="0"/>
              <w:rPr>
                <w:rFonts w:ascii="Cambria" w:hAnsi="Cambria"/>
                <w:b/>
                <w:sz w:val="18"/>
                <w:szCs w:val="18"/>
              </w:rPr>
            </w:pPr>
            <w:r w:rsidRPr="004C190E">
              <w:rPr>
                <w:rFonts w:ascii="Cambria" w:hAnsi="Cambria"/>
                <w:b/>
                <w:sz w:val="18"/>
                <w:szCs w:val="18"/>
              </w:rPr>
              <w:t>(art. 19.2)</w:t>
            </w:r>
          </w:p>
        </w:tc>
        <w:tc>
          <w:tcPr>
            <w:tcW w:w="3072" w:type="dxa"/>
            <w:tcBorders>
              <w:top w:val="single" w:sz="4" w:space="0" w:color="auto"/>
              <w:left w:val="single" w:sz="4" w:space="0" w:color="auto"/>
              <w:bottom w:val="single" w:sz="4" w:space="0" w:color="auto"/>
              <w:right w:val="single" w:sz="4" w:space="0" w:color="auto"/>
            </w:tcBorders>
            <w:hideMark/>
          </w:tcPr>
          <w:p w14:paraId="4D6F74EA" w14:textId="77777777" w:rsidR="00613B48" w:rsidRPr="004C190E" w:rsidRDefault="00613B48" w:rsidP="00B94D32">
            <w:pPr>
              <w:spacing w:after="120"/>
              <w:ind w:right="57"/>
              <w:outlineLvl w:val="0"/>
              <w:rPr>
                <w:rFonts w:ascii="Cambria" w:hAnsi="Cambria"/>
                <w:sz w:val="18"/>
                <w:szCs w:val="18"/>
              </w:rPr>
            </w:pPr>
            <w:r w:rsidRPr="004C190E">
              <w:rPr>
                <w:rFonts w:ascii="Cambria" w:hAnsi="Cambria"/>
                <w:sz w:val="18"/>
                <w:szCs w:val="18"/>
              </w:rPr>
              <w:t>Collisioni tra treni</w:t>
            </w:r>
          </w:p>
        </w:tc>
        <w:tc>
          <w:tcPr>
            <w:tcW w:w="828" w:type="dxa"/>
            <w:tcBorders>
              <w:top w:val="single" w:sz="4" w:space="0" w:color="auto"/>
              <w:left w:val="single" w:sz="4" w:space="0" w:color="auto"/>
              <w:bottom w:val="single" w:sz="4" w:space="0" w:color="auto"/>
              <w:right w:val="single" w:sz="4" w:space="0" w:color="auto"/>
            </w:tcBorders>
            <w:vAlign w:val="center"/>
            <w:hideMark/>
          </w:tcPr>
          <w:p w14:paraId="5B22B4BF" w14:textId="77777777" w:rsidR="00613B48" w:rsidRPr="004C190E" w:rsidRDefault="00613B48" w:rsidP="00B94D32">
            <w:pPr>
              <w:spacing w:after="120"/>
              <w:ind w:right="57"/>
              <w:jc w:val="center"/>
              <w:outlineLvl w:val="0"/>
              <w:rPr>
                <w:rFonts w:ascii="Cambria" w:hAnsi="Cambria" w:cs="Arial"/>
                <w:sz w:val="18"/>
                <w:szCs w:val="18"/>
              </w:rPr>
            </w:pPr>
            <w:r w:rsidRPr="004C190E">
              <w:rPr>
                <w:rFonts w:ascii="Cambria" w:hAnsi="Cambria" w:cs="Arial"/>
                <w:sz w:val="18"/>
                <w:szCs w:val="18"/>
              </w:rPr>
              <w:t>2</w:t>
            </w:r>
          </w:p>
        </w:tc>
        <w:tc>
          <w:tcPr>
            <w:tcW w:w="850" w:type="dxa"/>
            <w:tcBorders>
              <w:top w:val="single" w:sz="4" w:space="0" w:color="auto"/>
              <w:left w:val="single" w:sz="4" w:space="0" w:color="auto"/>
              <w:bottom w:val="single" w:sz="4" w:space="0" w:color="auto"/>
              <w:right w:val="single" w:sz="4" w:space="0" w:color="auto"/>
            </w:tcBorders>
            <w:vAlign w:val="center"/>
            <w:hideMark/>
          </w:tcPr>
          <w:p w14:paraId="5D7CFA5F" w14:textId="77777777" w:rsidR="00613B48" w:rsidRPr="004C190E" w:rsidRDefault="00613B48" w:rsidP="00B94D32">
            <w:pPr>
              <w:spacing w:after="120"/>
              <w:ind w:right="57"/>
              <w:jc w:val="center"/>
              <w:outlineLvl w:val="0"/>
              <w:rPr>
                <w:rFonts w:ascii="Cambria" w:hAnsi="Cambria"/>
                <w:sz w:val="18"/>
                <w:szCs w:val="18"/>
              </w:rPr>
            </w:pPr>
            <w:r w:rsidRPr="004C190E">
              <w:rPr>
                <w:rFonts w:ascii="Cambria" w:hAnsi="Cambria"/>
                <w:sz w:val="18"/>
                <w:szCs w:val="18"/>
              </w:rPr>
              <w:t>1</w:t>
            </w:r>
          </w:p>
        </w:tc>
        <w:tc>
          <w:tcPr>
            <w:tcW w:w="851" w:type="dxa"/>
            <w:tcBorders>
              <w:top w:val="single" w:sz="4" w:space="0" w:color="auto"/>
              <w:left w:val="single" w:sz="4" w:space="0" w:color="auto"/>
              <w:bottom w:val="single" w:sz="4" w:space="0" w:color="auto"/>
              <w:right w:val="single" w:sz="4" w:space="0" w:color="auto"/>
            </w:tcBorders>
            <w:vAlign w:val="center"/>
          </w:tcPr>
          <w:p w14:paraId="1E9DF970" w14:textId="77777777" w:rsidR="00613B48" w:rsidRPr="004C190E" w:rsidRDefault="00613B48" w:rsidP="00B94D32">
            <w:pPr>
              <w:spacing w:after="120"/>
              <w:ind w:right="57"/>
              <w:jc w:val="center"/>
              <w:outlineLvl w:val="0"/>
              <w:rPr>
                <w:rFonts w:ascii="Cambria" w:hAnsi="Cambria"/>
                <w:sz w:val="18"/>
                <w:szCs w:val="18"/>
              </w:rPr>
            </w:pPr>
            <w:r w:rsidRPr="004C190E">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tcPr>
          <w:p w14:paraId="2D76F8E2" w14:textId="4595A407" w:rsidR="00613B48" w:rsidRPr="0009613F" w:rsidRDefault="00613B48" w:rsidP="00B94D32">
            <w:pPr>
              <w:spacing w:after="120"/>
              <w:ind w:right="57"/>
              <w:jc w:val="center"/>
              <w:outlineLvl w:val="0"/>
              <w:rPr>
                <w:rFonts w:ascii="Cambria" w:hAnsi="Cambria"/>
                <w:sz w:val="18"/>
                <w:szCs w:val="18"/>
              </w:rPr>
            </w:pPr>
            <w:r w:rsidRPr="0009613F">
              <w:rPr>
                <w:rFonts w:ascii="Cambria" w:hAnsi="Cambria"/>
                <w:sz w:val="18"/>
                <w:szCs w:val="18"/>
              </w:rPr>
              <w:t>2</w:t>
            </w:r>
          </w:p>
        </w:tc>
        <w:tc>
          <w:tcPr>
            <w:tcW w:w="797" w:type="dxa"/>
            <w:tcBorders>
              <w:top w:val="single" w:sz="4" w:space="0" w:color="auto"/>
              <w:left w:val="single" w:sz="4" w:space="0" w:color="auto"/>
              <w:bottom w:val="single" w:sz="4" w:space="0" w:color="auto"/>
              <w:right w:val="single" w:sz="4" w:space="0" w:color="auto"/>
            </w:tcBorders>
            <w:vAlign w:val="center"/>
          </w:tcPr>
          <w:p w14:paraId="081E88E3" w14:textId="10878D2A" w:rsidR="00613B48" w:rsidRPr="00CB1C0E" w:rsidRDefault="00990553">
            <w:pPr>
              <w:spacing w:after="120"/>
              <w:ind w:right="57"/>
              <w:jc w:val="center"/>
              <w:outlineLvl w:val="0"/>
              <w:rPr>
                <w:rFonts w:ascii="Cambria" w:hAnsi="Cambria"/>
                <w:sz w:val="18"/>
                <w:szCs w:val="18"/>
              </w:rPr>
            </w:pPr>
            <w:r w:rsidRPr="00CB1C0E">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vAlign w:val="center"/>
            <w:hideMark/>
          </w:tcPr>
          <w:p w14:paraId="4836BC9C" w14:textId="0010306D" w:rsidR="00613B48" w:rsidRPr="00990553" w:rsidRDefault="00613B48" w:rsidP="00B94D32">
            <w:pPr>
              <w:spacing w:after="120"/>
              <w:ind w:right="57"/>
              <w:jc w:val="center"/>
              <w:outlineLvl w:val="0"/>
              <w:rPr>
                <w:rFonts w:ascii="Cambria" w:hAnsi="Cambria"/>
                <w:b/>
                <w:sz w:val="20"/>
                <w:szCs w:val="20"/>
              </w:rPr>
            </w:pPr>
            <w:r w:rsidRPr="00990553">
              <w:rPr>
                <w:rFonts w:ascii="Cambria" w:hAnsi="Cambria"/>
                <w:b/>
                <w:sz w:val="20"/>
                <w:szCs w:val="20"/>
              </w:rPr>
              <w:t>5</w:t>
            </w:r>
          </w:p>
        </w:tc>
      </w:tr>
      <w:tr w:rsidR="00613B48" w:rsidRPr="004C190E" w14:paraId="2025C416" w14:textId="77777777" w:rsidTr="00CB1C0E">
        <w:trPr>
          <w:jc w:val="center"/>
        </w:trPr>
        <w:tc>
          <w:tcPr>
            <w:tcW w:w="653" w:type="dxa"/>
            <w:vMerge/>
            <w:tcBorders>
              <w:top w:val="single" w:sz="4" w:space="0" w:color="auto"/>
              <w:left w:val="single" w:sz="4" w:space="0" w:color="auto"/>
              <w:bottom w:val="single" w:sz="4" w:space="0" w:color="auto"/>
              <w:right w:val="single" w:sz="4" w:space="0" w:color="auto"/>
            </w:tcBorders>
            <w:vAlign w:val="center"/>
            <w:hideMark/>
          </w:tcPr>
          <w:p w14:paraId="373B064E" w14:textId="77777777" w:rsidR="00613B48" w:rsidRPr="004C190E" w:rsidRDefault="00613B48" w:rsidP="00B94D32">
            <w:pPr>
              <w:rPr>
                <w:rFonts w:ascii="Cambria" w:hAnsi="Cambria"/>
                <w:b/>
                <w:sz w:val="18"/>
                <w:szCs w:val="18"/>
              </w:rPr>
            </w:pPr>
          </w:p>
        </w:tc>
        <w:tc>
          <w:tcPr>
            <w:tcW w:w="3072" w:type="dxa"/>
            <w:tcBorders>
              <w:top w:val="single" w:sz="4" w:space="0" w:color="auto"/>
              <w:left w:val="single" w:sz="4" w:space="0" w:color="auto"/>
              <w:bottom w:val="single" w:sz="4" w:space="0" w:color="auto"/>
              <w:right w:val="single" w:sz="4" w:space="0" w:color="auto"/>
            </w:tcBorders>
            <w:hideMark/>
          </w:tcPr>
          <w:p w14:paraId="6E6DBF11" w14:textId="77777777" w:rsidR="00613B48" w:rsidRPr="004C190E" w:rsidRDefault="00613B48" w:rsidP="00B94D32">
            <w:pPr>
              <w:spacing w:after="120"/>
              <w:ind w:right="57"/>
              <w:outlineLvl w:val="0"/>
              <w:rPr>
                <w:rFonts w:ascii="Cambria" w:hAnsi="Cambria"/>
                <w:sz w:val="18"/>
                <w:szCs w:val="18"/>
              </w:rPr>
            </w:pPr>
            <w:r w:rsidRPr="004C190E">
              <w:rPr>
                <w:rFonts w:ascii="Cambria" w:hAnsi="Cambria"/>
                <w:sz w:val="18"/>
                <w:szCs w:val="18"/>
              </w:rPr>
              <w:t>Collisioni con ostacoli</w:t>
            </w:r>
          </w:p>
        </w:tc>
        <w:tc>
          <w:tcPr>
            <w:tcW w:w="828" w:type="dxa"/>
            <w:tcBorders>
              <w:top w:val="single" w:sz="4" w:space="0" w:color="auto"/>
              <w:left w:val="single" w:sz="4" w:space="0" w:color="auto"/>
              <w:bottom w:val="single" w:sz="4" w:space="0" w:color="auto"/>
              <w:right w:val="single" w:sz="4" w:space="0" w:color="auto"/>
            </w:tcBorders>
            <w:vAlign w:val="center"/>
            <w:hideMark/>
          </w:tcPr>
          <w:p w14:paraId="4EBE8EE0" w14:textId="77777777" w:rsidR="00613B48" w:rsidRPr="004C190E" w:rsidRDefault="00613B48" w:rsidP="00B94D32">
            <w:pPr>
              <w:spacing w:after="120"/>
              <w:ind w:right="57"/>
              <w:jc w:val="center"/>
              <w:outlineLvl w:val="0"/>
              <w:rPr>
                <w:rFonts w:ascii="Cambria" w:hAnsi="Cambria" w:cs="Arial"/>
                <w:sz w:val="18"/>
                <w:szCs w:val="18"/>
              </w:rPr>
            </w:pPr>
            <w:r w:rsidRPr="004C190E">
              <w:rPr>
                <w:rFonts w:ascii="Cambria" w:hAnsi="Cambria" w:cs="Arial"/>
                <w:sz w:val="18"/>
                <w:szCs w:val="18"/>
              </w:rPr>
              <w:t>1</w:t>
            </w:r>
          </w:p>
        </w:tc>
        <w:tc>
          <w:tcPr>
            <w:tcW w:w="850" w:type="dxa"/>
            <w:tcBorders>
              <w:top w:val="single" w:sz="4" w:space="0" w:color="auto"/>
              <w:left w:val="single" w:sz="4" w:space="0" w:color="auto"/>
              <w:bottom w:val="single" w:sz="4" w:space="0" w:color="auto"/>
              <w:right w:val="single" w:sz="4" w:space="0" w:color="auto"/>
            </w:tcBorders>
            <w:vAlign w:val="center"/>
            <w:hideMark/>
          </w:tcPr>
          <w:p w14:paraId="7F7C173D" w14:textId="77777777" w:rsidR="00613B48" w:rsidRPr="004C190E" w:rsidRDefault="00613B48" w:rsidP="00B94D32">
            <w:pPr>
              <w:spacing w:after="120"/>
              <w:ind w:right="57"/>
              <w:jc w:val="center"/>
              <w:outlineLvl w:val="0"/>
              <w:rPr>
                <w:rFonts w:ascii="Cambria" w:hAnsi="Cambria"/>
                <w:sz w:val="18"/>
                <w:szCs w:val="18"/>
              </w:rPr>
            </w:pPr>
            <w:r w:rsidRPr="004C190E">
              <w:rPr>
                <w:rFonts w:ascii="Cambria" w:hAnsi="Cambria"/>
                <w:sz w:val="18"/>
                <w:szCs w:val="18"/>
              </w:rPr>
              <w:t>0</w:t>
            </w:r>
          </w:p>
        </w:tc>
        <w:tc>
          <w:tcPr>
            <w:tcW w:w="851" w:type="dxa"/>
            <w:tcBorders>
              <w:top w:val="single" w:sz="4" w:space="0" w:color="auto"/>
              <w:left w:val="single" w:sz="4" w:space="0" w:color="auto"/>
              <w:bottom w:val="single" w:sz="4" w:space="0" w:color="auto"/>
              <w:right w:val="single" w:sz="4" w:space="0" w:color="auto"/>
            </w:tcBorders>
            <w:vAlign w:val="center"/>
          </w:tcPr>
          <w:p w14:paraId="569486A1" w14:textId="77777777" w:rsidR="00613B48" w:rsidRPr="004C190E" w:rsidRDefault="00613B48" w:rsidP="00B94D32">
            <w:pPr>
              <w:spacing w:after="120"/>
              <w:ind w:right="57"/>
              <w:jc w:val="center"/>
              <w:outlineLvl w:val="0"/>
              <w:rPr>
                <w:rFonts w:ascii="Cambria" w:hAnsi="Cambria"/>
                <w:sz w:val="18"/>
                <w:szCs w:val="18"/>
              </w:rPr>
            </w:pPr>
            <w:r w:rsidRPr="004C190E">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tcPr>
          <w:p w14:paraId="1AFDB7EA" w14:textId="288255A4" w:rsidR="00613B48" w:rsidRPr="0009613F" w:rsidRDefault="00613B48" w:rsidP="00B94D32">
            <w:pPr>
              <w:spacing w:after="120"/>
              <w:ind w:right="57"/>
              <w:jc w:val="center"/>
              <w:outlineLvl w:val="0"/>
              <w:rPr>
                <w:rFonts w:ascii="Cambria" w:hAnsi="Cambria"/>
                <w:sz w:val="18"/>
                <w:szCs w:val="18"/>
              </w:rPr>
            </w:pPr>
            <w:r w:rsidRPr="0009613F">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vAlign w:val="center"/>
          </w:tcPr>
          <w:p w14:paraId="4D5AF860" w14:textId="0C6788E4" w:rsidR="00613B48" w:rsidRPr="00CB1C0E" w:rsidRDefault="00990553">
            <w:pPr>
              <w:spacing w:after="120"/>
              <w:ind w:right="57"/>
              <w:jc w:val="center"/>
              <w:outlineLvl w:val="0"/>
              <w:rPr>
                <w:rFonts w:ascii="Cambria" w:hAnsi="Cambria"/>
                <w:sz w:val="18"/>
                <w:szCs w:val="18"/>
              </w:rPr>
            </w:pPr>
            <w:r w:rsidRPr="00CB1C0E">
              <w:rPr>
                <w:rFonts w:ascii="Cambria" w:hAnsi="Cambria"/>
                <w:sz w:val="18"/>
                <w:szCs w:val="18"/>
              </w:rPr>
              <w:t>1</w:t>
            </w:r>
          </w:p>
        </w:tc>
        <w:tc>
          <w:tcPr>
            <w:tcW w:w="797" w:type="dxa"/>
            <w:tcBorders>
              <w:top w:val="single" w:sz="4" w:space="0" w:color="auto"/>
              <w:left w:val="single" w:sz="4" w:space="0" w:color="auto"/>
              <w:bottom w:val="single" w:sz="4" w:space="0" w:color="auto"/>
              <w:right w:val="single" w:sz="4" w:space="0" w:color="auto"/>
            </w:tcBorders>
            <w:vAlign w:val="center"/>
            <w:hideMark/>
          </w:tcPr>
          <w:p w14:paraId="1285554A" w14:textId="6850E007" w:rsidR="00613B48" w:rsidRPr="00990553" w:rsidRDefault="00990553" w:rsidP="00B94D32">
            <w:pPr>
              <w:spacing w:after="120"/>
              <w:ind w:right="57"/>
              <w:jc w:val="center"/>
              <w:outlineLvl w:val="0"/>
              <w:rPr>
                <w:rFonts w:ascii="Cambria" w:hAnsi="Cambria"/>
                <w:b/>
                <w:sz w:val="20"/>
                <w:szCs w:val="20"/>
              </w:rPr>
            </w:pPr>
            <w:r w:rsidRPr="00CB1C0E">
              <w:rPr>
                <w:rFonts w:ascii="Cambria" w:hAnsi="Cambria"/>
                <w:b/>
                <w:sz w:val="20"/>
                <w:szCs w:val="20"/>
              </w:rPr>
              <w:t>2</w:t>
            </w:r>
          </w:p>
        </w:tc>
      </w:tr>
      <w:tr w:rsidR="00613B48" w:rsidRPr="004C190E" w14:paraId="5BDBF3CD" w14:textId="77777777" w:rsidTr="00CB1C0E">
        <w:trPr>
          <w:jc w:val="center"/>
        </w:trPr>
        <w:tc>
          <w:tcPr>
            <w:tcW w:w="653" w:type="dxa"/>
            <w:vMerge/>
            <w:tcBorders>
              <w:top w:val="single" w:sz="4" w:space="0" w:color="auto"/>
              <w:left w:val="single" w:sz="4" w:space="0" w:color="auto"/>
              <w:bottom w:val="single" w:sz="4" w:space="0" w:color="auto"/>
              <w:right w:val="single" w:sz="4" w:space="0" w:color="auto"/>
            </w:tcBorders>
            <w:vAlign w:val="center"/>
            <w:hideMark/>
          </w:tcPr>
          <w:p w14:paraId="63E04F6A" w14:textId="77777777" w:rsidR="00613B48" w:rsidRPr="004C190E" w:rsidRDefault="00613B48" w:rsidP="00B94D32">
            <w:pPr>
              <w:rPr>
                <w:rFonts w:ascii="Cambria" w:hAnsi="Cambria"/>
                <w:b/>
                <w:sz w:val="18"/>
                <w:szCs w:val="18"/>
              </w:rPr>
            </w:pPr>
          </w:p>
        </w:tc>
        <w:tc>
          <w:tcPr>
            <w:tcW w:w="3072" w:type="dxa"/>
            <w:tcBorders>
              <w:top w:val="single" w:sz="4" w:space="0" w:color="auto"/>
              <w:left w:val="single" w:sz="4" w:space="0" w:color="auto"/>
              <w:bottom w:val="single" w:sz="4" w:space="0" w:color="auto"/>
              <w:right w:val="single" w:sz="4" w:space="0" w:color="auto"/>
            </w:tcBorders>
            <w:hideMark/>
          </w:tcPr>
          <w:p w14:paraId="2F538407" w14:textId="77777777" w:rsidR="00613B48" w:rsidRPr="004C190E" w:rsidRDefault="00613B48" w:rsidP="00B94D32">
            <w:pPr>
              <w:spacing w:after="120"/>
              <w:ind w:right="57"/>
              <w:outlineLvl w:val="0"/>
              <w:rPr>
                <w:rFonts w:ascii="Cambria" w:hAnsi="Cambria"/>
                <w:sz w:val="18"/>
                <w:szCs w:val="18"/>
              </w:rPr>
            </w:pPr>
            <w:r w:rsidRPr="004C190E">
              <w:rPr>
                <w:rFonts w:ascii="Cambria" w:hAnsi="Cambria"/>
                <w:sz w:val="18"/>
                <w:szCs w:val="18"/>
              </w:rPr>
              <w:t>Deragliamenti</w:t>
            </w:r>
          </w:p>
        </w:tc>
        <w:tc>
          <w:tcPr>
            <w:tcW w:w="828" w:type="dxa"/>
            <w:tcBorders>
              <w:top w:val="single" w:sz="4" w:space="0" w:color="auto"/>
              <w:left w:val="single" w:sz="4" w:space="0" w:color="auto"/>
              <w:bottom w:val="single" w:sz="4" w:space="0" w:color="auto"/>
              <w:right w:val="single" w:sz="4" w:space="0" w:color="auto"/>
            </w:tcBorders>
            <w:vAlign w:val="center"/>
            <w:hideMark/>
          </w:tcPr>
          <w:p w14:paraId="726D684D" w14:textId="77777777" w:rsidR="00613B48" w:rsidRPr="004C190E" w:rsidRDefault="00613B48" w:rsidP="00B94D32">
            <w:pPr>
              <w:spacing w:after="120"/>
              <w:ind w:right="57"/>
              <w:jc w:val="center"/>
              <w:outlineLvl w:val="0"/>
              <w:rPr>
                <w:rFonts w:ascii="Cambria" w:hAnsi="Cambria" w:cs="Arial"/>
                <w:sz w:val="18"/>
                <w:szCs w:val="18"/>
              </w:rPr>
            </w:pPr>
            <w:r w:rsidRPr="004C190E">
              <w:rPr>
                <w:rFonts w:ascii="Cambria" w:hAnsi="Cambria" w:cs="Arial"/>
                <w:sz w:val="18"/>
                <w:szCs w:val="18"/>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6A473733" w14:textId="77777777" w:rsidR="00613B48" w:rsidRPr="004C190E" w:rsidRDefault="00613B48" w:rsidP="00B94D32">
            <w:pPr>
              <w:spacing w:after="120"/>
              <w:ind w:right="57"/>
              <w:jc w:val="center"/>
              <w:outlineLvl w:val="0"/>
              <w:rPr>
                <w:rFonts w:ascii="Cambria" w:hAnsi="Cambria"/>
                <w:sz w:val="18"/>
                <w:szCs w:val="18"/>
              </w:rPr>
            </w:pPr>
            <w:r w:rsidRPr="004C190E">
              <w:rPr>
                <w:rFonts w:ascii="Cambria" w:hAnsi="Cambria"/>
                <w:sz w:val="18"/>
                <w:szCs w:val="18"/>
              </w:rPr>
              <w:t>0</w:t>
            </w:r>
          </w:p>
        </w:tc>
        <w:tc>
          <w:tcPr>
            <w:tcW w:w="851" w:type="dxa"/>
            <w:tcBorders>
              <w:top w:val="single" w:sz="4" w:space="0" w:color="auto"/>
              <w:left w:val="single" w:sz="4" w:space="0" w:color="auto"/>
              <w:bottom w:val="single" w:sz="4" w:space="0" w:color="auto"/>
              <w:right w:val="single" w:sz="4" w:space="0" w:color="auto"/>
            </w:tcBorders>
            <w:vAlign w:val="center"/>
          </w:tcPr>
          <w:p w14:paraId="491D88A7" w14:textId="77777777" w:rsidR="00613B48" w:rsidRPr="004C190E" w:rsidRDefault="00613B48" w:rsidP="00B94D32">
            <w:pPr>
              <w:spacing w:after="120"/>
              <w:ind w:right="57"/>
              <w:jc w:val="center"/>
              <w:outlineLvl w:val="0"/>
              <w:rPr>
                <w:rFonts w:ascii="Cambria" w:hAnsi="Cambria"/>
                <w:sz w:val="18"/>
                <w:szCs w:val="18"/>
              </w:rPr>
            </w:pPr>
            <w:r w:rsidRPr="004C190E">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tcPr>
          <w:p w14:paraId="0D104271" w14:textId="651CE9F2" w:rsidR="00613B48" w:rsidRPr="0009613F" w:rsidRDefault="00613B48" w:rsidP="00B94D32">
            <w:pPr>
              <w:spacing w:after="120"/>
              <w:ind w:right="57"/>
              <w:jc w:val="center"/>
              <w:outlineLvl w:val="0"/>
              <w:rPr>
                <w:rFonts w:ascii="Cambria" w:hAnsi="Cambria"/>
                <w:sz w:val="18"/>
                <w:szCs w:val="18"/>
              </w:rPr>
            </w:pPr>
            <w:r w:rsidRPr="0009613F">
              <w:rPr>
                <w:rFonts w:ascii="Cambria" w:hAnsi="Cambria"/>
                <w:sz w:val="18"/>
                <w:szCs w:val="18"/>
              </w:rPr>
              <w:t>3</w:t>
            </w:r>
          </w:p>
        </w:tc>
        <w:tc>
          <w:tcPr>
            <w:tcW w:w="797" w:type="dxa"/>
            <w:tcBorders>
              <w:top w:val="single" w:sz="4" w:space="0" w:color="auto"/>
              <w:left w:val="single" w:sz="4" w:space="0" w:color="auto"/>
              <w:bottom w:val="single" w:sz="4" w:space="0" w:color="auto"/>
              <w:right w:val="single" w:sz="4" w:space="0" w:color="auto"/>
            </w:tcBorders>
            <w:vAlign w:val="center"/>
          </w:tcPr>
          <w:p w14:paraId="6FFE319F" w14:textId="6C357220" w:rsidR="00613B48" w:rsidRPr="00CB1C0E" w:rsidRDefault="00990553">
            <w:pPr>
              <w:spacing w:after="120"/>
              <w:ind w:right="57"/>
              <w:jc w:val="center"/>
              <w:outlineLvl w:val="0"/>
              <w:rPr>
                <w:rFonts w:ascii="Cambria" w:hAnsi="Cambria"/>
                <w:sz w:val="18"/>
                <w:szCs w:val="18"/>
              </w:rPr>
            </w:pPr>
            <w:r w:rsidRPr="00CB1C0E">
              <w:rPr>
                <w:rFonts w:ascii="Cambria" w:hAnsi="Cambria"/>
                <w:sz w:val="18"/>
                <w:szCs w:val="18"/>
              </w:rPr>
              <w:t>1</w:t>
            </w:r>
          </w:p>
        </w:tc>
        <w:tc>
          <w:tcPr>
            <w:tcW w:w="797" w:type="dxa"/>
            <w:tcBorders>
              <w:top w:val="single" w:sz="4" w:space="0" w:color="auto"/>
              <w:left w:val="single" w:sz="4" w:space="0" w:color="auto"/>
              <w:bottom w:val="single" w:sz="4" w:space="0" w:color="auto"/>
              <w:right w:val="single" w:sz="4" w:space="0" w:color="auto"/>
            </w:tcBorders>
            <w:vAlign w:val="center"/>
            <w:hideMark/>
          </w:tcPr>
          <w:p w14:paraId="43D19F60" w14:textId="01AF5A2B" w:rsidR="00613B48" w:rsidRPr="00990553" w:rsidRDefault="00990553" w:rsidP="00B94D32">
            <w:pPr>
              <w:spacing w:after="120"/>
              <w:ind w:right="57"/>
              <w:jc w:val="center"/>
              <w:outlineLvl w:val="0"/>
              <w:rPr>
                <w:rFonts w:ascii="Cambria" w:hAnsi="Cambria"/>
                <w:b/>
                <w:sz w:val="20"/>
                <w:szCs w:val="20"/>
              </w:rPr>
            </w:pPr>
            <w:r w:rsidRPr="00CB1C0E">
              <w:rPr>
                <w:rFonts w:ascii="Cambria" w:hAnsi="Cambria"/>
                <w:b/>
                <w:sz w:val="20"/>
                <w:szCs w:val="20"/>
              </w:rPr>
              <w:t>4</w:t>
            </w:r>
          </w:p>
        </w:tc>
      </w:tr>
      <w:tr w:rsidR="00613B48" w:rsidRPr="004C190E" w14:paraId="30FE714A" w14:textId="77777777" w:rsidTr="00CB1C0E">
        <w:trPr>
          <w:jc w:val="center"/>
        </w:trPr>
        <w:tc>
          <w:tcPr>
            <w:tcW w:w="653" w:type="dxa"/>
            <w:vMerge/>
            <w:tcBorders>
              <w:top w:val="single" w:sz="4" w:space="0" w:color="auto"/>
              <w:left w:val="single" w:sz="4" w:space="0" w:color="auto"/>
              <w:bottom w:val="single" w:sz="4" w:space="0" w:color="auto"/>
              <w:right w:val="single" w:sz="4" w:space="0" w:color="auto"/>
            </w:tcBorders>
            <w:vAlign w:val="center"/>
            <w:hideMark/>
          </w:tcPr>
          <w:p w14:paraId="2024D5B8" w14:textId="77777777" w:rsidR="00613B48" w:rsidRPr="004C190E" w:rsidRDefault="00613B48" w:rsidP="00B94D32">
            <w:pPr>
              <w:rPr>
                <w:rFonts w:ascii="Cambria" w:hAnsi="Cambria"/>
                <w:b/>
                <w:sz w:val="18"/>
                <w:szCs w:val="18"/>
              </w:rPr>
            </w:pPr>
          </w:p>
        </w:tc>
        <w:tc>
          <w:tcPr>
            <w:tcW w:w="3072" w:type="dxa"/>
            <w:tcBorders>
              <w:top w:val="single" w:sz="4" w:space="0" w:color="auto"/>
              <w:left w:val="single" w:sz="4" w:space="0" w:color="auto"/>
              <w:bottom w:val="single" w:sz="4" w:space="0" w:color="auto"/>
              <w:right w:val="single" w:sz="4" w:space="0" w:color="auto"/>
            </w:tcBorders>
            <w:hideMark/>
          </w:tcPr>
          <w:p w14:paraId="4027A9F1" w14:textId="77777777" w:rsidR="00613B48" w:rsidRPr="004C190E" w:rsidRDefault="00613B48" w:rsidP="00B94D32">
            <w:pPr>
              <w:spacing w:after="120"/>
              <w:ind w:right="57"/>
              <w:outlineLvl w:val="0"/>
              <w:rPr>
                <w:rFonts w:ascii="Cambria" w:hAnsi="Cambria"/>
                <w:sz w:val="18"/>
                <w:szCs w:val="18"/>
              </w:rPr>
            </w:pPr>
            <w:r w:rsidRPr="004C190E">
              <w:rPr>
                <w:rFonts w:ascii="Cambria" w:hAnsi="Cambria"/>
                <w:sz w:val="18"/>
                <w:szCs w:val="18"/>
              </w:rPr>
              <w:t>Incidenti al PL</w:t>
            </w:r>
          </w:p>
        </w:tc>
        <w:tc>
          <w:tcPr>
            <w:tcW w:w="828" w:type="dxa"/>
            <w:tcBorders>
              <w:top w:val="single" w:sz="4" w:space="0" w:color="auto"/>
              <w:left w:val="single" w:sz="4" w:space="0" w:color="auto"/>
              <w:bottom w:val="single" w:sz="4" w:space="0" w:color="auto"/>
              <w:right w:val="single" w:sz="4" w:space="0" w:color="auto"/>
            </w:tcBorders>
            <w:vAlign w:val="center"/>
            <w:hideMark/>
          </w:tcPr>
          <w:p w14:paraId="45B0874C" w14:textId="77777777" w:rsidR="00613B48" w:rsidRPr="004C190E" w:rsidRDefault="00613B48" w:rsidP="00B94D32">
            <w:pPr>
              <w:spacing w:after="120"/>
              <w:ind w:right="57"/>
              <w:jc w:val="center"/>
              <w:outlineLvl w:val="0"/>
              <w:rPr>
                <w:rFonts w:ascii="Cambria" w:hAnsi="Cambria" w:cs="Arial"/>
                <w:sz w:val="18"/>
                <w:szCs w:val="18"/>
              </w:rPr>
            </w:pPr>
            <w:r w:rsidRPr="004C190E">
              <w:rPr>
                <w:rFonts w:ascii="Cambria" w:hAnsi="Cambria" w:cs="Arial"/>
                <w:sz w:val="18"/>
                <w:szCs w:val="18"/>
              </w:rPr>
              <w:t>1</w:t>
            </w:r>
          </w:p>
        </w:tc>
        <w:tc>
          <w:tcPr>
            <w:tcW w:w="850" w:type="dxa"/>
            <w:tcBorders>
              <w:top w:val="single" w:sz="4" w:space="0" w:color="auto"/>
              <w:left w:val="single" w:sz="4" w:space="0" w:color="auto"/>
              <w:bottom w:val="single" w:sz="4" w:space="0" w:color="auto"/>
              <w:right w:val="single" w:sz="4" w:space="0" w:color="auto"/>
            </w:tcBorders>
            <w:vAlign w:val="center"/>
            <w:hideMark/>
          </w:tcPr>
          <w:p w14:paraId="204358A3" w14:textId="77777777" w:rsidR="00613B48" w:rsidRPr="004C190E" w:rsidRDefault="00613B48" w:rsidP="00B94D32">
            <w:pPr>
              <w:spacing w:after="120"/>
              <w:ind w:right="57"/>
              <w:jc w:val="center"/>
              <w:outlineLvl w:val="0"/>
              <w:rPr>
                <w:rFonts w:ascii="Cambria" w:hAnsi="Cambria"/>
                <w:sz w:val="18"/>
                <w:szCs w:val="18"/>
              </w:rPr>
            </w:pPr>
            <w:r w:rsidRPr="004C190E">
              <w:rPr>
                <w:rFonts w:ascii="Cambria" w:hAnsi="Cambria"/>
                <w:sz w:val="18"/>
                <w:szCs w:val="18"/>
              </w:rPr>
              <w:t>0</w:t>
            </w:r>
          </w:p>
        </w:tc>
        <w:tc>
          <w:tcPr>
            <w:tcW w:w="851" w:type="dxa"/>
            <w:tcBorders>
              <w:top w:val="single" w:sz="4" w:space="0" w:color="auto"/>
              <w:left w:val="single" w:sz="4" w:space="0" w:color="auto"/>
              <w:bottom w:val="single" w:sz="4" w:space="0" w:color="auto"/>
              <w:right w:val="single" w:sz="4" w:space="0" w:color="auto"/>
            </w:tcBorders>
            <w:vAlign w:val="center"/>
          </w:tcPr>
          <w:p w14:paraId="52AC1984" w14:textId="77777777" w:rsidR="00613B48" w:rsidRPr="004C190E" w:rsidRDefault="00613B48" w:rsidP="00B94D32">
            <w:pPr>
              <w:spacing w:after="120"/>
              <w:ind w:right="57"/>
              <w:jc w:val="center"/>
              <w:outlineLvl w:val="0"/>
              <w:rPr>
                <w:rFonts w:ascii="Cambria" w:hAnsi="Cambria"/>
                <w:sz w:val="18"/>
                <w:szCs w:val="18"/>
              </w:rPr>
            </w:pPr>
            <w:r w:rsidRPr="004C190E">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tcPr>
          <w:p w14:paraId="2F5BAE8D" w14:textId="15E4296D" w:rsidR="00613B48" w:rsidRPr="0009613F" w:rsidRDefault="00613B48" w:rsidP="00B94D32">
            <w:pPr>
              <w:spacing w:after="120"/>
              <w:ind w:right="57"/>
              <w:jc w:val="center"/>
              <w:outlineLvl w:val="0"/>
              <w:rPr>
                <w:rFonts w:ascii="Cambria" w:hAnsi="Cambria"/>
                <w:sz w:val="18"/>
                <w:szCs w:val="18"/>
              </w:rPr>
            </w:pPr>
            <w:r w:rsidRPr="0009613F">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vAlign w:val="center"/>
          </w:tcPr>
          <w:p w14:paraId="1295644C" w14:textId="3B3F3616" w:rsidR="00613B48" w:rsidRPr="00CB1C0E" w:rsidRDefault="00990553">
            <w:pPr>
              <w:spacing w:after="120"/>
              <w:ind w:right="57"/>
              <w:jc w:val="center"/>
              <w:outlineLvl w:val="0"/>
              <w:rPr>
                <w:rFonts w:ascii="Cambria" w:hAnsi="Cambria"/>
                <w:sz w:val="18"/>
                <w:szCs w:val="18"/>
              </w:rPr>
            </w:pPr>
            <w:r w:rsidRPr="00CB1C0E">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vAlign w:val="center"/>
            <w:hideMark/>
          </w:tcPr>
          <w:p w14:paraId="6B4429A4" w14:textId="3F22CD22" w:rsidR="00613B48" w:rsidRPr="00990553" w:rsidRDefault="00990553" w:rsidP="00B94D32">
            <w:pPr>
              <w:spacing w:after="120"/>
              <w:ind w:right="57"/>
              <w:jc w:val="center"/>
              <w:outlineLvl w:val="0"/>
              <w:rPr>
                <w:rFonts w:ascii="Cambria" w:hAnsi="Cambria"/>
                <w:b/>
                <w:sz w:val="20"/>
                <w:szCs w:val="20"/>
              </w:rPr>
            </w:pPr>
            <w:r w:rsidRPr="00CB1C0E">
              <w:rPr>
                <w:rFonts w:ascii="Cambria" w:hAnsi="Cambria"/>
                <w:b/>
                <w:sz w:val="20"/>
                <w:szCs w:val="20"/>
              </w:rPr>
              <w:t>1</w:t>
            </w:r>
          </w:p>
        </w:tc>
      </w:tr>
      <w:tr w:rsidR="00613B48" w:rsidRPr="004C190E" w14:paraId="0435B4CF" w14:textId="77777777" w:rsidTr="00CB1C0E">
        <w:trPr>
          <w:jc w:val="center"/>
        </w:trPr>
        <w:tc>
          <w:tcPr>
            <w:tcW w:w="653" w:type="dxa"/>
            <w:vMerge/>
            <w:tcBorders>
              <w:top w:val="single" w:sz="4" w:space="0" w:color="auto"/>
              <w:left w:val="single" w:sz="4" w:space="0" w:color="auto"/>
              <w:bottom w:val="single" w:sz="4" w:space="0" w:color="auto"/>
              <w:right w:val="single" w:sz="4" w:space="0" w:color="auto"/>
            </w:tcBorders>
            <w:vAlign w:val="center"/>
            <w:hideMark/>
          </w:tcPr>
          <w:p w14:paraId="2C4CEF56" w14:textId="77777777" w:rsidR="00613B48" w:rsidRPr="004C190E" w:rsidRDefault="00613B48" w:rsidP="00B94D32">
            <w:pPr>
              <w:rPr>
                <w:rFonts w:ascii="Cambria" w:hAnsi="Cambria"/>
                <w:b/>
                <w:sz w:val="18"/>
                <w:szCs w:val="18"/>
              </w:rPr>
            </w:pPr>
          </w:p>
        </w:tc>
        <w:tc>
          <w:tcPr>
            <w:tcW w:w="3072" w:type="dxa"/>
            <w:tcBorders>
              <w:top w:val="single" w:sz="4" w:space="0" w:color="auto"/>
              <w:left w:val="single" w:sz="4" w:space="0" w:color="auto"/>
              <w:bottom w:val="single" w:sz="4" w:space="0" w:color="auto"/>
              <w:right w:val="single" w:sz="4" w:space="0" w:color="auto"/>
            </w:tcBorders>
            <w:hideMark/>
          </w:tcPr>
          <w:p w14:paraId="1E868CB6" w14:textId="77777777" w:rsidR="00613B48" w:rsidRPr="004C190E" w:rsidRDefault="00613B48" w:rsidP="00B94D32">
            <w:pPr>
              <w:spacing w:after="120"/>
              <w:ind w:right="57"/>
              <w:outlineLvl w:val="0"/>
              <w:rPr>
                <w:rFonts w:ascii="Cambria" w:hAnsi="Cambria"/>
                <w:sz w:val="18"/>
                <w:szCs w:val="18"/>
              </w:rPr>
            </w:pPr>
            <w:r w:rsidRPr="004C190E">
              <w:rPr>
                <w:rFonts w:ascii="Cambria" w:hAnsi="Cambria"/>
                <w:sz w:val="18"/>
                <w:szCs w:val="18"/>
              </w:rPr>
              <w:t>Incidenti a persone causati da materiale rotabile in movimento</w:t>
            </w:r>
          </w:p>
        </w:tc>
        <w:tc>
          <w:tcPr>
            <w:tcW w:w="828" w:type="dxa"/>
            <w:tcBorders>
              <w:top w:val="single" w:sz="4" w:space="0" w:color="auto"/>
              <w:left w:val="single" w:sz="4" w:space="0" w:color="auto"/>
              <w:bottom w:val="single" w:sz="4" w:space="0" w:color="auto"/>
              <w:right w:val="single" w:sz="4" w:space="0" w:color="auto"/>
            </w:tcBorders>
            <w:vAlign w:val="center"/>
            <w:hideMark/>
          </w:tcPr>
          <w:p w14:paraId="38435AE3" w14:textId="77777777" w:rsidR="00613B48" w:rsidRPr="004C190E" w:rsidRDefault="00613B48" w:rsidP="00B94D32">
            <w:pPr>
              <w:spacing w:after="120"/>
              <w:ind w:right="57"/>
              <w:jc w:val="center"/>
              <w:outlineLvl w:val="0"/>
              <w:rPr>
                <w:rFonts w:ascii="Cambria" w:hAnsi="Cambria" w:cs="Arial"/>
                <w:sz w:val="18"/>
                <w:szCs w:val="18"/>
              </w:rPr>
            </w:pPr>
            <w:r w:rsidRPr="004C190E">
              <w:rPr>
                <w:rFonts w:ascii="Cambria" w:hAnsi="Cambria" w:cs="Arial"/>
                <w:sz w:val="18"/>
                <w:szCs w:val="18"/>
              </w:rPr>
              <w:t>2</w:t>
            </w:r>
          </w:p>
        </w:tc>
        <w:tc>
          <w:tcPr>
            <w:tcW w:w="850" w:type="dxa"/>
            <w:tcBorders>
              <w:top w:val="single" w:sz="4" w:space="0" w:color="auto"/>
              <w:left w:val="single" w:sz="4" w:space="0" w:color="auto"/>
              <w:bottom w:val="single" w:sz="4" w:space="0" w:color="auto"/>
              <w:right w:val="single" w:sz="4" w:space="0" w:color="auto"/>
            </w:tcBorders>
            <w:vAlign w:val="center"/>
            <w:hideMark/>
          </w:tcPr>
          <w:p w14:paraId="0B02873E" w14:textId="77777777" w:rsidR="00613B48" w:rsidRPr="004C190E" w:rsidRDefault="00613B48" w:rsidP="00B94D32">
            <w:pPr>
              <w:spacing w:after="120"/>
              <w:ind w:right="57"/>
              <w:jc w:val="center"/>
              <w:outlineLvl w:val="0"/>
              <w:rPr>
                <w:rFonts w:ascii="Cambria" w:hAnsi="Cambria"/>
                <w:sz w:val="18"/>
                <w:szCs w:val="18"/>
              </w:rPr>
            </w:pPr>
            <w:r w:rsidRPr="004C190E">
              <w:rPr>
                <w:rFonts w:ascii="Cambria" w:hAnsi="Cambria"/>
                <w:sz w:val="18"/>
                <w:szCs w:val="18"/>
              </w:rPr>
              <w:t>0</w:t>
            </w:r>
          </w:p>
        </w:tc>
        <w:tc>
          <w:tcPr>
            <w:tcW w:w="851" w:type="dxa"/>
            <w:tcBorders>
              <w:top w:val="single" w:sz="4" w:space="0" w:color="auto"/>
              <w:left w:val="single" w:sz="4" w:space="0" w:color="auto"/>
              <w:bottom w:val="single" w:sz="4" w:space="0" w:color="auto"/>
              <w:right w:val="single" w:sz="4" w:space="0" w:color="auto"/>
            </w:tcBorders>
            <w:vAlign w:val="center"/>
          </w:tcPr>
          <w:p w14:paraId="7B0B01A7" w14:textId="77777777" w:rsidR="00613B48" w:rsidRPr="004C190E" w:rsidRDefault="00613B48" w:rsidP="00B94D32">
            <w:pPr>
              <w:spacing w:after="120"/>
              <w:ind w:right="57"/>
              <w:jc w:val="center"/>
              <w:outlineLvl w:val="0"/>
              <w:rPr>
                <w:rFonts w:ascii="Cambria" w:hAnsi="Cambria"/>
                <w:sz w:val="18"/>
                <w:szCs w:val="18"/>
              </w:rPr>
            </w:pPr>
            <w:r w:rsidRPr="004C190E">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vAlign w:val="center"/>
          </w:tcPr>
          <w:p w14:paraId="704B6358" w14:textId="44E6C5AA" w:rsidR="00613B48" w:rsidRPr="0009613F" w:rsidRDefault="00613B48" w:rsidP="003E6BFE">
            <w:pPr>
              <w:spacing w:after="120"/>
              <w:ind w:right="57"/>
              <w:jc w:val="center"/>
              <w:outlineLvl w:val="0"/>
              <w:rPr>
                <w:rFonts w:ascii="Cambria" w:hAnsi="Cambria"/>
                <w:sz w:val="18"/>
                <w:szCs w:val="18"/>
              </w:rPr>
            </w:pPr>
            <w:r w:rsidRPr="0009613F">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vAlign w:val="center"/>
          </w:tcPr>
          <w:p w14:paraId="04AD58EB" w14:textId="030ABBD1" w:rsidR="00613B48" w:rsidRPr="00CB1C0E" w:rsidRDefault="00990553">
            <w:pPr>
              <w:spacing w:after="120"/>
              <w:ind w:right="57"/>
              <w:jc w:val="center"/>
              <w:outlineLvl w:val="0"/>
              <w:rPr>
                <w:rFonts w:ascii="Cambria" w:hAnsi="Cambria"/>
                <w:sz w:val="18"/>
                <w:szCs w:val="18"/>
              </w:rPr>
            </w:pPr>
            <w:r w:rsidRPr="00CB1C0E">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vAlign w:val="center"/>
            <w:hideMark/>
          </w:tcPr>
          <w:p w14:paraId="172F1497" w14:textId="08356D43" w:rsidR="00613B48" w:rsidRPr="00990553" w:rsidRDefault="00613B48" w:rsidP="00B94D32">
            <w:pPr>
              <w:spacing w:after="120"/>
              <w:ind w:right="57"/>
              <w:jc w:val="center"/>
              <w:outlineLvl w:val="0"/>
              <w:rPr>
                <w:rFonts w:ascii="Cambria" w:hAnsi="Cambria"/>
                <w:b/>
                <w:sz w:val="20"/>
                <w:szCs w:val="20"/>
              </w:rPr>
            </w:pPr>
            <w:r w:rsidRPr="00990553">
              <w:rPr>
                <w:rFonts w:ascii="Cambria" w:hAnsi="Cambria"/>
                <w:b/>
                <w:sz w:val="20"/>
                <w:szCs w:val="20"/>
              </w:rPr>
              <w:t>2</w:t>
            </w:r>
          </w:p>
        </w:tc>
      </w:tr>
      <w:tr w:rsidR="00613B48" w:rsidRPr="004C190E" w14:paraId="5BEA72E7" w14:textId="77777777" w:rsidTr="00CB1C0E">
        <w:trPr>
          <w:jc w:val="center"/>
        </w:trPr>
        <w:tc>
          <w:tcPr>
            <w:tcW w:w="653" w:type="dxa"/>
            <w:vMerge/>
            <w:tcBorders>
              <w:top w:val="single" w:sz="4" w:space="0" w:color="auto"/>
              <w:left w:val="single" w:sz="4" w:space="0" w:color="auto"/>
              <w:bottom w:val="single" w:sz="4" w:space="0" w:color="auto"/>
              <w:right w:val="single" w:sz="4" w:space="0" w:color="auto"/>
            </w:tcBorders>
            <w:vAlign w:val="center"/>
            <w:hideMark/>
          </w:tcPr>
          <w:p w14:paraId="1B661569" w14:textId="77777777" w:rsidR="00613B48" w:rsidRPr="004C190E" w:rsidRDefault="00613B48" w:rsidP="00B94D32">
            <w:pPr>
              <w:rPr>
                <w:rFonts w:ascii="Cambria" w:hAnsi="Cambria"/>
                <w:b/>
                <w:sz w:val="18"/>
                <w:szCs w:val="18"/>
              </w:rPr>
            </w:pPr>
          </w:p>
        </w:tc>
        <w:tc>
          <w:tcPr>
            <w:tcW w:w="3072" w:type="dxa"/>
            <w:tcBorders>
              <w:top w:val="single" w:sz="4" w:space="0" w:color="auto"/>
              <w:left w:val="single" w:sz="4" w:space="0" w:color="auto"/>
              <w:bottom w:val="single" w:sz="4" w:space="0" w:color="auto"/>
              <w:right w:val="single" w:sz="4" w:space="0" w:color="auto"/>
            </w:tcBorders>
            <w:hideMark/>
          </w:tcPr>
          <w:p w14:paraId="36501711" w14:textId="77777777" w:rsidR="00613B48" w:rsidRPr="004C190E" w:rsidRDefault="00613B48" w:rsidP="00B94D32">
            <w:pPr>
              <w:spacing w:after="120"/>
              <w:ind w:right="57"/>
              <w:outlineLvl w:val="0"/>
              <w:rPr>
                <w:rFonts w:ascii="Cambria" w:hAnsi="Cambria"/>
                <w:sz w:val="18"/>
                <w:szCs w:val="18"/>
              </w:rPr>
            </w:pPr>
            <w:r w:rsidRPr="004C190E">
              <w:rPr>
                <w:rFonts w:ascii="Cambria" w:hAnsi="Cambria"/>
                <w:sz w:val="18"/>
                <w:szCs w:val="18"/>
              </w:rPr>
              <w:t>Incendi di materiale rotabile</w:t>
            </w:r>
          </w:p>
        </w:tc>
        <w:tc>
          <w:tcPr>
            <w:tcW w:w="828" w:type="dxa"/>
            <w:tcBorders>
              <w:top w:val="single" w:sz="4" w:space="0" w:color="auto"/>
              <w:left w:val="single" w:sz="4" w:space="0" w:color="auto"/>
              <w:bottom w:val="single" w:sz="4" w:space="0" w:color="auto"/>
              <w:right w:val="single" w:sz="4" w:space="0" w:color="auto"/>
            </w:tcBorders>
            <w:vAlign w:val="center"/>
            <w:hideMark/>
          </w:tcPr>
          <w:p w14:paraId="3569B825" w14:textId="77777777" w:rsidR="00613B48" w:rsidRPr="004C190E" w:rsidRDefault="00613B48" w:rsidP="00B94D32">
            <w:pPr>
              <w:spacing w:after="120"/>
              <w:ind w:right="57"/>
              <w:jc w:val="center"/>
              <w:outlineLvl w:val="0"/>
              <w:rPr>
                <w:rFonts w:ascii="Cambria" w:hAnsi="Cambria" w:cs="Arial"/>
                <w:sz w:val="18"/>
                <w:szCs w:val="18"/>
              </w:rPr>
            </w:pPr>
            <w:r w:rsidRPr="004C190E">
              <w:rPr>
                <w:rFonts w:ascii="Cambria" w:hAnsi="Cambria" w:cs="Arial"/>
                <w:sz w:val="18"/>
                <w:szCs w:val="18"/>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33CA333E" w14:textId="77777777" w:rsidR="00613B48" w:rsidRPr="004C190E" w:rsidRDefault="00613B48" w:rsidP="00B94D32">
            <w:pPr>
              <w:spacing w:after="120"/>
              <w:ind w:right="57"/>
              <w:jc w:val="center"/>
              <w:outlineLvl w:val="0"/>
              <w:rPr>
                <w:rFonts w:ascii="Cambria" w:hAnsi="Cambria"/>
                <w:sz w:val="18"/>
                <w:szCs w:val="18"/>
              </w:rPr>
            </w:pPr>
            <w:r w:rsidRPr="004C190E">
              <w:rPr>
                <w:rFonts w:ascii="Cambria" w:hAnsi="Cambria"/>
                <w:sz w:val="18"/>
                <w:szCs w:val="18"/>
              </w:rPr>
              <w:t>0</w:t>
            </w:r>
          </w:p>
        </w:tc>
        <w:tc>
          <w:tcPr>
            <w:tcW w:w="851" w:type="dxa"/>
            <w:tcBorders>
              <w:top w:val="single" w:sz="4" w:space="0" w:color="auto"/>
              <w:left w:val="single" w:sz="4" w:space="0" w:color="auto"/>
              <w:bottom w:val="single" w:sz="4" w:space="0" w:color="auto"/>
              <w:right w:val="single" w:sz="4" w:space="0" w:color="auto"/>
            </w:tcBorders>
            <w:vAlign w:val="center"/>
          </w:tcPr>
          <w:p w14:paraId="6F1C9628" w14:textId="77777777" w:rsidR="00613B48" w:rsidRPr="004C190E" w:rsidRDefault="00613B48" w:rsidP="00B94D32">
            <w:pPr>
              <w:spacing w:after="120"/>
              <w:ind w:right="57"/>
              <w:jc w:val="center"/>
              <w:outlineLvl w:val="0"/>
              <w:rPr>
                <w:rFonts w:ascii="Cambria" w:hAnsi="Cambria"/>
                <w:sz w:val="18"/>
                <w:szCs w:val="18"/>
              </w:rPr>
            </w:pPr>
            <w:r w:rsidRPr="004C190E">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tcPr>
          <w:p w14:paraId="36B9650F" w14:textId="663CE9BE" w:rsidR="00613B48" w:rsidRPr="0009613F" w:rsidRDefault="00613B48" w:rsidP="00B94D32">
            <w:pPr>
              <w:spacing w:after="120"/>
              <w:ind w:right="57"/>
              <w:jc w:val="center"/>
              <w:outlineLvl w:val="0"/>
              <w:rPr>
                <w:rFonts w:ascii="Cambria" w:hAnsi="Cambria"/>
                <w:sz w:val="18"/>
                <w:szCs w:val="18"/>
              </w:rPr>
            </w:pPr>
            <w:r w:rsidRPr="0009613F">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vAlign w:val="center"/>
          </w:tcPr>
          <w:p w14:paraId="65A898E8" w14:textId="59682BDC" w:rsidR="00613B48" w:rsidRPr="00CB1C0E" w:rsidRDefault="00990553">
            <w:pPr>
              <w:spacing w:after="120"/>
              <w:ind w:right="57"/>
              <w:jc w:val="center"/>
              <w:outlineLvl w:val="0"/>
              <w:rPr>
                <w:rFonts w:ascii="Cambria" w:hAnsi="Cambria"/>
                <w:sz w:val="18"/>
                <w:szCs w:val="18"/>
              </w:rPr>
            </w:pPr>
            <w:r w:rsidRPr="00CB1C0E">
              <w:rPr>
                <w:rFonts w:ascii="Cambria" w:hAnsi="Cambria"/>
                <w:sz w:val="18"/>
                <w:szCs w:val="18"/>
              </w:rPr>
              <w:t>1</w:t>
            </w:r>
          </w:p>
        </w:tc>
        <w:tc>
          <w:tcPr>
            <w:tcW w:w="797" w:type="dxa"/>
            <w:tcBorders>
              <w:top w:val="single" w:sz="4" w:space="0" w:color="auto"/>
              <w:left w:val="single" w:sz="4" w:space="0" w:color="auto"/>
              <w:bottom w:val="single" w:sz="4" w:space="0" w:color="auto"/>
              <w:right w:val="single" w:sz="4" w:space="0" w:color="auto"/>
            </w:tcBorders>
            <w:vAlign w:val="center"/>
            <w:hideMark/>
          </w:tcPr>
          <w:p w14:paraId="0166B2EA" w14:textId="35245CF5" w:rsidR="00613B48" w:rsidRPr="00990553" w:rsidRDefault="00990553" w:rsidP="00B94D32">
            <w:pPr>
              <w:spacing w:after="120"/>
              <w:ind w:right="57"/>
              <w:jc w:val="center"/>
              <w:outlineLvl w:val="0"/>
              <w:rPr>
                <w:rFonts w:ascii="Cambria" w:hAnsi="Cambria"/>
                <w:b/>
                <w:sz w:val="20"/>
                <w:szCs w:val="20"/>
              </w:rPr>
            </w:pPr>
            <w:r w:rsidRPr="00CB1C0E">
              <w:rPr>
                <w:rFonts w:ascii="Cambria" w:hAnsi="Cambria"/>
                <w:b/>
                <w:sz w:val="20"/>
                <w:szCs w:val="20"/>
              </w:rPr>
              <w:t>1</w:t>
            </w:r>
          </w:p>
        </w:tc>
      </w:tr>
      <w:tr w:rsidR="00613B48" w:rsidRPr="004C190E" w14:paraId="350B6D09" w14:textId="77777777" w:rsidTr="00CB1C0E">
        <w:trPr>
          <w:jc w:val="center"/>
        </w:trPr>
        <w:tc>
          <w:tcPr>
            <w:tcW w:w="653" w:type="dxa"/>
            <w:vMerge/>
            <w:tcBorders>
              <w:top w:val="single" w:sz="4" w:space="0" w:color="auto"/>
              <w:left w:val="single" w:sz="4" w:space="0" w:color="auto"/>
              <w:bottom w:val="single" w:sz="4" w:space="0" w:color="auto"/>
              <w:right w:val="single" w:sz="4" w:space="0" w:color="auto"/>
            </w:tcBorders>
            <w:vAlign w:val="center"/>
            <w:hideMark/>
          </w:tcPr>
          <w:p w14:paraId="4C46F517" w14:textId="77777777" w:rsidR="00613B48" w:rsidRPr="004C190E" w:rsidRDefault="00613B48" w:rsidP="00B94D32">
            <w:pPr>
              <w:rPr>
                <w:rFonts w:ascii="Cambria" w:hAnsi="Cambria"/>
                <w:b/>
                <w:sz w:val="18"/>
                <w:szCs w:val="18"/>
              </w:rPr>
            </w:pPr>
          </w:p>
        </w:tc>
        <w:tc>
          <w:tcPr>
            <w:tcW w:w="3072" w:type="dxa"/>
            <w:tcBorders>
              <w:top w:val="single" w:sz="4" w:space="0" w:color="auto"/>
              <w:left w:val="single" w:sz="4" w:space="0" w:color="auto"/>
              <w:bottom w:val="single" w:sz="4" w:space="0" w:color="auto"/>
              <w:right w:val="single" w:sz="4" w:space="0" w:color="auto"/>
            </w:tcBorders>
            <w:hideMark/>
          </w:tcPr>
          <w:p w14:paraId="59354B3F" w14:textId="77777777" w:rsidR="00613B48" w:rsidRPr="004C190E" w:rsidRDefault="00613B48" w:rsidP="00B94D32">
            <w:pPr>
              <w:spacing w:after="120"/>
              <w:ind w:right="57"/>
              <w:outlineLvl w:val="0"/>
              <w:rPr>
                <w:rFonts w:ascii="Cambria" w:hAnsi="Cambria"/>
                <w:sz w:val="18"/>
                <w:szCs w:val="18"/>
              </w:rPr>
            </w:pPr>
            <w:r w:rsidRPr="004C190E">
              <w:rPr>
                <w:rFonts w:ascii="Cambria" w:hAnsi="Cambria"/>
                <w:sz w:val="18"/>
                <w:szCs w:val="18"/>
              </w:rPr>
              <w:t>Merci pericolose</w:t>
            </w:r>
          </w:p>
        </w:tc>
        <w:tc>
          <w:tcPr>
            <w:tcW w:w="828" w:type="dxa"/>
            <w:tcBorders>
              <w:top w:val="single" w:sz="4" w:space="0" w:color="auto"/>
              <w:left w:val="single" w:sz="4" w:space="0" w:color="auto"/>
              <w:bottom w:val="single" w:sz="4" w:space="0" w:color="auto"/>
              <w:right w:val="single" w:sz="4" w:space="0" w:color="auto"/>
            </w:tcBorders>
            <w:vAlign w:val="center"/>
            <w:hideMark/>
          </w:tcPr>
          <w:p w14:paraId="5AFCA861" w14:textId="77777777" w:rsidR="00613B48" w:rsidRPr="004C190E" w:rsidRDefault="00613B48" w:rsidP="00B94D32">
            <w:pPr>
              <w:spacing w:after="120"/>
              <w:ind w:right="57"/>
              <w:jc w:val="center"/>
              <w:outlineLvl w:val="0"/>
              <w:rPr>
                <w:rFonts w:ascii="Cambria" w:hAnsi="Cambria" w:cs="Arial"/>
                <w:sz w:val="18"/>
                <w:szCs w:val="18"/>
              </w:rPr>
            </w:pPr>
            <w:r w:rsidRPr="004C190E">
              <w:rPr>
                <w:rFonts w:ascii="Cambria" w:hAnsi="Cambria" w:cs="Arial"/>
                <w:sz w:val="18"/>
                <w:szCs w:val="18"/>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29D472CC" w14:textId="77777777" w:rsidR="00613B48" w:rsidRPr="004C190E" w:rsidRDefault="00613B48" w:rsidP="00B94D32">
            <w:pPr>
              <w:spacing w:after="120"/>
              <w:ind w:right="57"/>
              <w:jc w:val="center"/>
              <w:outlineLvl w:val="0"/>
              <w:rPr>
                <w:rFonts w:ascii="Cambria" w:hAnsi="Cambria"/>
                <w:sz w:val="18"/>
                <w:szCs w:val="18"/>
              </w:rPr>
            </w:pPr>
            <w:r w:rsidRPr="004C190E">
              <w:rPr>
                <w:rFonts w:ascii="Cambria" w:hAnsi="Cambria"/>
                <w:sz w:val="18"/>
                <w:szCs w:val="18"/>
              </w:rPr>
              <w:t>0</w:t>
            </w:r>
          </w:p>
        </w:tc>
        <w:tc>
          <w:tcPr>
            <w:tcW w:w="851" w:type="dxa"/>
            <w:tcBorders>
              <w:top w:val="single" w:sz="4" w:space="0" w:color="auto"/>
              <w:left w:val="single" w:sz="4" w:space="0" w:color="auto"/>
              <w:bottom w:val="single" w:sz="4" w:space="0" w:color="auto"/>
              <w:right w:val="single" w:sz="4" w:space="0" w:color="auto"/>
            </w:tcBorders>
            <w:vAlign w:val="center"/>
          </w:tcPr>
          <w:p w14:paraId="5644C29E" w14:textId="77777777" w:rsidR="00613B48" w:rsidRPr="004C190E" w:rsidRDefault="00613B48" w:rsidP="00B94D32">
            <w:pPr>
              <w:spacing w:after="120"/>
              <w:ind w:right="57"/>
              <w:jc w:val="center"/>
              <w:outlineLvl w:val="0"/>
              <w:rPr>
                <w:rFonts w:ascii="Cambria" w:hAnsi="Cambria"/>
                <w:sz w:val="18"/>
                <w:szCs w:val="18"/>
              </w:rPr>
            </w:pPr>
            <w:r w:rsidRPr="004C190E">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tcPr>
          <w:p w14:paraId="26EAFE51" w14:textId="262B9848" w:rsidR="00613B48" w:rsidRPr="0009613F" w:rsidRDefault="00613B48" w:rsidP="00B94D32">
            <w:pPr>
              <w:spacing w:after="120"/>
              <w:ind w:right="57"/>
              <w:jc w:val="center"/>
              <w:outlineLvl w:val="0"/>
              <w:rPr>
                <w:rFonts w:ascii="Cambria" w:hAnsi="Cambria"/>
                <w:b/>
                <w:sz w:val="18"/>
                <w:szCs w:val="18"/>
              </w:rPr>
            </w:pPr>
            <w:r w:rsidRPr="0009613F">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vAlign w:val="center"/>
          </w:tcPr>
          <w:p w14:paraId="43FDD4A9" w14:textId="4DD401E3" w:rsidR="00613B48" w:rsidRPr="00CB1C0E" w:rsidRDefault="00990553">
            <w:pPr>
              <w:spacing w:after="120"/>
              <w:ind w:right="57"/>
              <w:jc w:val="center"/>
              <w:outlineLvl w:val="0"/>
              <w:rPr>
                <w:rFonts w:ascii="Cambria" w:hAnsi="Cambria"/>
                <w:sz w:val="18"/>
                <w:szCs w:val="18"/>
              </w:rPr>
            </w:pPr>
            <w:r w:rsidRPr="00CB1C0E">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vAlign w:val="center"/>
            <w:hideMark/>
          </w:tcPr>
          <w:p w14:paraId="202B37E1" w14:textId="0FFEFB5D" w:rsidR="00613B48" w:rsidRPr="00990553" w:rsidRDefault="00613B48" w:rsidP="00B94D32">
            <w:pPr>
              <w:spacing w:after="120"/>
              <w:ind w:right="57"/>
              <w:jc w:val="center"/>
              <w:outlineLvl w:val="0"/>
              <w:rPr>
                <w:rFonts w:ascii="Cambria" w:hAnsi="Cambria"/>
                <w:b/>
                <w:sz w:val="20"/>
                <w:szCs w:val="20"/>
              </w:rPr>
            </w:pPr>
            <w:r w:rsidRPr="00990553">
              <w:rPr>
                <w:rFonts w:ascii="Cambria" w:hAnsi="Cambria"/>
                <w:b/>
                <w:sz w:val="20"/>
                <w:szCs w:val="20"/>
              </w:rPr>
              <w:t>0</w:t>
            </w:r>
          </w:p>
        </w:tc>
      </w:tr>
      <w:tr w:rsidR="00613B48" w:rsidRPr="004C190E" w14:paraId="2D84D7B4" w14:textId="77777777" w:rsidTr="00CB1C0E">
        <w:trPr>
          <w:jc w:val="center"/>
        </w:trPr>
        <w:tc>
          <w:tcPr>
            <w:tcW w:w="3725" w:type="dxa"/>
            <w:gridSpan w:val="2"/>
            <w:tcBorders>
              <w:top w:val="single" w:sz="4" w:space="0" w:color="auto"/>
              <w:left w:val="single" w:sz="4" w:space="0" w:color="auto"/>
              <w:bottom w:val="single" w:sz="4" w:space="0" w:color="auto"/>
              <w:right w:val="single" w:sz="4" w:space="0" w:color="auto"/>
            </w:tcBorders>
            <w:hideMark/>
          </w:tcPr>
          <w:p w14:paraId="1262B1E3" w14:textId="77777777" w:rsidR="00613B48" w:rsidRPr="004C190E" w:rsidRDefault="00613B48" w:rsidP="00B94D32">
            <w:pPr>
              <w:spacing w:after="120"/>
              <w:ind w:right="57"/>
              <w:outlineLvl w:val="0"/>
              <w:rPr>
                <w:rFonts w:ascii="Cambria" w:hAnsi="Cambria"/>
                <w:b/>
                <w:sz w:val="18"/>
                <w:szCs w:val="18"/>
              </w:rPr>
            </w:pPr>
            <w:r w:rsidRPr="004C190E">
              <w:rPr>
                <w:rFonts w:ascii="Cambria" w:hAnsi="Cambria"/>
                <w:b/>
                <w:sz w:val="18"/>
                <w:szCs w:val="18"/>
              </w:rPr>
              <w:t>Inconvenienti (art. 19.2)</w:t>
            </w:r>
          </w:p>
        </w:tc>
        <w:tc>
          <w:tcPr>
            <w:tcW w:w="828" w:type="dxa"/>
            <w:tcBorders>
              <w:top w:val="single" w:sz="4" w:space="0" w:color="auto"/>
              <w:left w:val="single" w:sz="4" w:space="0" w:color="auto"/>
              <w:bottom w:val="single" w:sz="4" w:space="0" w:color="auto"/>
              <w:right w:val="single" w:sz="4" w:space="0" w:color="auto"/>
            </w:tcBorders>
            <w:vAlign w:val="center"/>
            <w:hideMark/>
          </w:tcPr>
          <w:p w14:paraId="6A4F7140" w14:textId="77777777" w:rsidR="00613B48" w:rsidRPr="004C190E" w:rsidRDefault="00613B48" w:rsidP="00B94D32">
            <w:pPr>
              <w:spacing w:after="120"/>
              <w:ind w:right="57"/>
              <w:jc w:val="center"/>
              <w:outlineLvl w:val="0"/>
              <w:rPr>
                <w:rFonts w:ascii="Cambria" w:hAnsi="Cambria" w:cs="Arial"/>
                <w:sz w:val="18"/>
                <w:szCs w:val="18"/>
              </w:rPr>
            </w:pPr>
            <w:r w:rsidRPr="004C190E">
              <w:rPr>
                <w:rFonts w:ascii="Cambria" w:hAnsi="Cambria" w:cs="Arial"/>
                <w:sz w:val="18"/>
                <w:szCs w:val="18"/>
              </w:rPr>
              <w:t>0</w:t>
            </w:r>
          </w:p>
        </w:tc>
        <w:tc>
          <w:tcPr>
            <w:tcW w:w="850" w:type="dxa"/>
            <w:tcBorders>
              <w:top w:val="single" w:sz="4" w:space="0" w:color="auto"/>
              <w:left w:val="single" w:sz="4" w:space="0" w:color="auto"/>
              <w:bottom w:val="single" w:sz="4" w:space="0" w:color="auto"/>
              <w:right w:val="single" w:sz="4" w:space="0" w:color="auto"/>
            </w:tcBorders>
            <w:vAlign w:val="center"/>
            <w:hideMark/>
          </w:tcPr>
          <w:p w14:paraId="04B8A249" w14:textId="77777777" w:rsidR="00613B48" w:rsidRPr="004C190E" w:rsidRDefault="00613B48" w:rsidP="00B94D32">
            <w:pPr>
              <w:spacing w:after="120"/>
              <w:ind w:right="57"/>
              <w:jc w:val="center"/>
              <w:outlineLvl w:val="0"/>
              <w:rPr>
                <w:rFonts w:ascii="Cambria" w:hAnsi="Cambria" w:cs="Arial"/>
                <w:sz w:val="18"/>
                <w:szCs w:val="18"/>
              </w:rPr>
            </w:pPr>
            <w:r w:rsidRPr="004C190E">
              <w:rPr>
                <w:rFonts w:ascii="Cambria" w:hAnsi="Cambria" w:cs="Arial"/>
                <w:sz w:val="18"/>
                <w:szCs w:val="18"/>
              </w:rPr>
              <w:t>2</w:t>
            </w:r>
          </w:p>
        </w:tc>
        <w:tc>
          <w:tcPr>
            <w:tcW w:w="851" w:type="dxa"/>
            <w:tcBorders>
              <w:top w:val="single" w:sz="4" w:space="0" w:color="auto"/>
              <w:left w:val="single" w:sz="4" w:space="0" w:color="auto"/>
              <w:bottom w:val="single" w:sz="4" w:space="0" w:color="auto"/>
              <w:right w:val="single" w:sz="4" w:space="0" w:color="auto"/>
            </w:tcBorders>
            <w:vAlign w:val="center"/>
          </w:tcPr>
          <w:p w14:paraId="3A366B90" w14:textId="77777777" w:rsidR="00613B48" w:rsidRPr="004C190E" w:rsidRDefault="00613B48" w:rsidP="00B94D32">
            <w:pPr>
              <w:spacing w:after="120"/>
              <w:ind w:right="57"/>
              <w:jc w:val="center"/>
              <w:outlineLvl w:val="0"/>
              <w:rPr>
                <w:rFonts w:ascii="Cambria" w:hAnsi="Cambria"/>
                <w:sz w:val="18"/>
                <w:szCs w:val="18"/>
              </w:rPr>
            </w:pPr>
            <w:r w:rsidRPr="004C190E">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tcPr>
          <w:p w14:paraId="54C9511F" w14:textId="5E179D75" w:rsidR="00613B48" w:rsidRPr="0009613F" w:rsidRDefault="00613B48" w:rsidP="00B94D32">
            <w:pPr>
              <w:spacing w:after="120"/>
              <w:ind w:right="57"/>
              <w:jc w:val="center"/>
              <w:outlineLvl w:val="0"/>
              <w:rPr>
                <w:rFonts w:ascii="Cambria" w:hAnsi="Cambria"/>
                <w:sz w:val="18"/>
                <w:szCs w:val="18"/>
              </w:rPr>
            </w:pPr>
            <w:r w:rsidRPr="0009613F">
              <w:rPr>
                <w:rFonts w:ascii="Cambria" w:hAnsi="Cambria"/>
                <w:sz w:val="18"/>
                <w:szCs w:val="18"/>
              </w:rPr>
              <w:t>4</w:t>
            </w:r>
          </w:p>
        </w:tc>
        <w:tc>
          <w:tcPr>
            <w:tcW w:w="797" w:type="dxa"/>
            <w:tcBorders>
              <w:top w:val="single" w:sz="4" w:space="0" w:color="auto"/>
              <w:left w:val="single" w:sz="4" w:space="0" w:color="auto"/>
              <w:bottom w:val="single" w:sz="4" w:space="0" w:color="auto"/>
              <w:right w:val="single" w:sz="4" w:space="0" w:color="auto"/>
            </w:tcBorders>
            <w:vAlign w:val="center"/>
          </w:tcPr>
          <w:p w14:paraId="142456FC" w14:textId="59594DD0" w:rsidR="00613B48" w:rsidRPr="00CB1C0E" w:rsidRDefault="00990553">
            <w:pPr>
              <w:spacing w:after="120"/>
              <w:ind w:right="57"/>
              <w:jc w:val="center"/>
              <w:outlineLvl w:val="0"/>
              <w:rPr>
                <w:rFonts w:ascii="Cambria" w:hAnsi="Cambria"/>
                <w:sz w:val="18"/>
                <w:szCs w:val="18"/>
              </w:rPr>
            </w:pPr>
            <w:r w:rsidRPr="00CB1C0E">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39FBFC" w14:textId="4F0EF80C" w:rsidR="00613B48" w:rsidRPr="00990553" w:rsidRDefault="00990553" w:rsidP="00B94D32">
            <w:pPr>
              <w:spacing w:after="120"/>
              <w:ind w:right="57"/>
              <w:jc w:val="center"/>
              <w:outlineLvl w:val="0"/>
              <w:rPr>
                <w:rFonts w:ascii="Cambria" w:hAnsi="Cambria"/>
                <w:b/>
                <w:sz w:val="20"/>
                <w:szCs w:val="20"/>
              </w:rPr>
            </w:pPr>
            <w:r w:rsidRPr="00CB1C0E">
              <w:rPr>
                <w:rFonts w:ascii="Cambria" w:hAnsi="Cambria"/>
                <w:b/>
                <w:sz w:val="20"/>
                <w:szCs w:val="20"/>
              </w:rPr>
              <w:t>6</w:t>
            </w:r>
          </w:p>
        </w:tc>
      </w:tr>
      <w:tr w:rsidR="00613B48" w:rsidRPr="004C190E" w14:paraId="77983D90" w14:textId="77777777" w:rsidTr="00CB1C0E">
        <w:trPr>
          <w:jc w:val="center"/>
        </w:trPr>
        <w:tc>
          <w:tcPr>
            <w:tcW w:w="3725" w:type="dxa"/>
            <w:gridSpan w:val="2"/>
            <w:tcBorders>
              <w:top w:val="single" w:sz="4" w:space="0" w:color="auto"/>
              <w:left w:val="single" w:sz="4" w:space="0" w:color="auto"/>
              <w:bottom w:val="single" w:sz="4" w:space="0" w:color="auto"/>
              <w:right w:val="single" w:sz="4" w:space="0" w:color="auto"/>
            </w:tcBorders>
          </w:tcPr>
          <w:p w14:paraId="5C53D01B" w14:textId="77777777" w:rsidR="00613B48" w:rsidRDefault="00613B48" w:rsidP="003E6BFE">
            <w:pPr>
              <w:ind w:right="57"/>
              <w:outlineLvl w:val="0"/>
              <w:rPr>
                <w:rFonts w:ascii="Cambria" w:hAnsi="Cambria"/>
                <w:b/>
                <w:sz w:val="18"/>
                <w:szCs w:val="18"/>
              </w:rPr>
            </w:pPr>
            <w:r w:rsidRPr="004C190E">
              <w:rPr>
                <w:rFonts w:ascii="Cambria" w:hAnsi="Cambria"/>
                <w:b/>
                <w:sz w:val="18"/>
                <w:szCs w:val="18"/>
              </w:rPr>
              <w:t xml:space="preserve">Altri incidenti o inconvenienti </w:t>
            </w:r>
            <w:r>
              <w:rPr>
                <w:rFonts w:ascii="Cambria" w:hAnsi="Cambria"/>
                <w:b/>
                <w:sz w:val="18"/>
                <w:szCs w:val="18"/>
              </w:rPr>
              <w:t xml:space="preserve">non compresi nella Direttiva </w:t>
            </w:r>
            <w:r w:rsidRPr="004C190E">
              <w:rPr>
                <w:rFonts w:ascii="Cambria" w:hAnsi="Cambria"/>
                <w:b/>
                <w:sz w:val="18"/>
                <w:szCs w:val="18"/>
              </w:rPr>
              <w:t>2004</w:t>
            </w:r>
            <w:r>
              <w:rPr>
                <w:rFonts w:ascii="Cambria" w:hAnsi="Cambria"/>
                <w:b/>
                <w:sz w:val="18"/>
                <w:szCs w:val="18"/>
              </w:rPr>
              <w:t>/49</w:t>
            </w:r>
          </w:p>
          <w:p w14:paraId="16639319" w14:textId="77777777" w:rsidR="00613B48" w:rsidRPr="004C190E" w:rsidRDefault="00613B48" w:rsidP="003E6BFE">
            <w:pPr>
              <w:spacing w:after="120"/>
              <w:ind w:right="57"/>
              <w:outlineLvl w:val="0"/>
              <w:rPr>
                <w:rFonts w:ascii="Cambria" w:hAnsi="Cambria"/>
                <w:b/>
                <w:sz w:val="18"/>
                <w:szCs w:val="18"/>
              </w:rPr>
            </w:pPr>
            <w:r w:rsidRPr="004C190E">
              <w:rPr>
                <w:rFonts w:ascii="Cambria" w:hAnsi="Cambria"/>
                <w:b/>
                <w:sz w:val="18"/>
                <w:szCs w:val="18"/>
              </w:rPr>
              <w:t>(art. 21.4)</w:t>
            </w:r>
          </w:p>
        </w:tc>
        <w:tc>
          <w:tcPr>
            <w:tcW w:w="828" w:type="dxa"/>
            <w:tcBorders>
              <w:top w:val="single" w:sz="4" w:space="0" w:color="auto"/>
              <w:left w:val="single" w:sz="4" w:space="0" w:color="auto"/>
              <w:bottom w:val="single" w:sz="4" w:space="0" w:color="auto"/>
              <w:right w:val="single" w:sz="4" w:space="0" w:color="auto"/>
            </w:tcBorders>
            <w:vAlign w:val="center"/>
          </w:tcPr>
          <w:p w14:paraId="4A015787" w14:textId="77777777" w:rsidR="00613B48" w:rsidRPr="003E6BFE" w:rsidRDefault="00613B48" w:rsidP="003E6BFE">
            <w:pPr>
              <w:spacing w:after="120"/>
              <w:ind w:right="57"/>
              <w:jc w:val="center"/>
              <w:outlineLvl w:val="0"/>
              <w:rPr>
                <w:rFonts w:ascii="Cambria" w:hAnsi="Cambria" w:cs="Arial"/>
                <w:sz w:val="18"/>
                <w:szCs w:val="18"/>
              </w:rPr>
            </w:pPr>
            <w:r w:rsidRPr="003E6BFE">
              <w:rPr>
                <w:rFonts w:ascii="Cambria" w:hAnsi="Cambria" w:cs="Arial"/>
                <w:sz w:val="18"/>
                <w:szCs w:val="18"/>
              </w:rPr>
              <w:t>0</w:t>
            </w:r>
          </w:p>
        </w:tc>
        <w:tc>
          <w:tcPr>
            <w:tcW w:w="850" w:type="dxa"/>
            <w:tcBorders>
              <w:top w:val="single" w:sz="4" w:space="0" w:color="auto"/>
              <w:left w:val="single" w:sz="4" w:space="0" w:color="auto"/>
              <w:bottom w:val="single" w:sz="4" w:space="0" w:color="auto"/>
              <w:right w:val="single" w:sz="4" w:space="0" w:color="auto"/>
            </w:tcBorders>
            <w:vAlign w:val="center"/>
          </w:tcPr>
          <w:p w14:paraId="3087C53D" w14:textId="77777777" w:rsidR="00613B48" w:rsidRPr="003E6BFE" w:rsidRDefault="00613B48" w:rsidP="003E6BFE">
            <w:pPr>
              <w:spacing w:after="120"/>
              <w:ind w:right="57"/>
              <w:jc w:val="center"/>
              <w:outlineLvl w:val="0"/>
              <w:rPr>
                <w:rFonts w:ascii="Cambria" w:hAnsi="Cambria" w:cs="Arial"/>
                <w:sz w:val="18"/>
                <w:szCs w:val="18"/>
              </w:rPr>
            </w:pPr>
            <w:r w:rsidRPr="003E6BFE">
              <w:rPr>
                <w:rFonts w:ascii="Cambria" w:hAnsi="Cambria" w:cs="Arial"/>
                <w:sz w:val="18"/>
                <w:szCs w:val="18"/>
              </w:rPr>
              <w:t>0</w:t>
            </w:r>
          </w:p>
        </w:tc>
        <w:tc>
          <w:tcPr>
            <w:tcW w:w="851" w:type="dxa"/>
            <w:tcBorders>
              <w:top w:val="single" w:sz="4" w:space="0" w:color="auto"/>
              <w:left w:val="single" w:sz="4" w:space="0" w:color="auto"/>
              <w:bottom w:val="single" w:sz="4" w:space="0" w:color="auto"/>
              <w:right w:val="single" w:sz="4" w:space="0" w:color="auto"/>
            </w:tcBorders>
            <w:vAlign w:val="center"/>
          </w:tcPr>
          <w:p w14:paraId="63A67DEA" w14:textId="77777777" w:rsidR="00613B48" w:rsidRPr="003E6BFE" w:rsidRDefault="00613B48" w:rsidP="003E6BFE">
            <w:pPr>
              <w:spacing w:after="120"/>
              <w:ind w:right="57"/>
              <w:jc w:val="center"/>
              <w:outlineLvl w:val="0"/>
              <w:rPr>
                <w:rFonts w:ascii="Cambria" w:hAnsi="Cambria"/>
                <w:sz w:val="18"/>
                <w:szCs w:val="18"/>
              </w:rPr>
            </w:pPr>
            <w:r w:rsidRPr="003E6BFE">
              <w:rPr>
                <w:rFonts w:ascii="Cambria" w:hAnsi="Cambria"/>
                <w:sz w:val="18"/>
                <w:szCs w:val="18"/>
              </w:rPr>
              <w:t>1</w:t>
            </w:r>
          </w:p>
        </w:tc>
        <w:tc>
          <w:tcPr>
            <w:tcW w:w="797" w:type="dxa"/>
            <w:tcBorders>
              <w:top w:val="single" w:sz="4" w:space="0" w:color="auto"/>
              <w:left w:val="single" w:sz="4" w:space="0" w:color="auto"/>
              <w:bottom w:val="single" w:sz="4" w:space="0" w:color="auto"/>
              <w:right w:val="single" w:sz="4" w:space="0" w:color="auto"/>
            </w:tcBorders>
            <w:vAlign w:val="center"/>
          </w:tcPr>
          <w:p w14:paraId="057784CE" w14:textId="0E994480" w:rsidR="00613B48" w:rsidRPr="0009613F" w:rsidRDefault="00613B48" w:rsidP="003E6BFE">
            <w:pPr>
              <w:spacing w:after="120"/>
              <w:ind w:right="57"/>
              <w:jc w:val="center"/>
              <w:outlineLvl w:val="0"/>
              <w:rPr>
                <w:rFonts w:ascii="Cambria" w:hAnsi="Cambria"/>
                <w:b/>
                <w:sz w:val="18"/>
                <w:szCs w:val="18"/>
              </w:rPr>
            </w:pPr>
            <w:r w:rsidRPr="0009613F">
              <w:rPr>
                <w:rFonts w:ascii="Cambria" w:hAnsi="Cambria" w:cs="Arial"/>
                <w:sz w:val="18"/>
                <w:szCs w:val="18"/>
              </w:rPr>
              <w:t>0</w:t>
            </w:r>
          </w:p>
        </w:tc>
        <w:tc>
          <w:tcPr>
            <w:tcW w:w="797" w:type="dxa"/>
            <w:tcBorders>
              <w:top w:val="single" w:sz="4" w:space="0" w:color="auto"/>
              <w:left w:val="single" w:sz="4" w:space="0" w:color="auto"/>
              <w:bottom w:val="single" w:sz="4" w:space="0" w:color="auto"/>
              <w:right w:val="single" w:sz="4" w:space="0" w:color="auto"/>
            </w:tcBorders>
            <w:vAlign w:val="center"/>
          </w:tcPr>
          <w:p w14:paraId="4823B813" w14:textId="520B0811" w:rsidR="00613B48" w:rsidRPr="00CB1C0E" w:rsidRDefault="00990553">
            <w:pPr>
              <w:spacing w:after="120"/>
              <w:ind w:right="57"/>
              <w:jc w:val="center"/>
              <w:outlineLvl w:val="0"/>
              <w:rPr>
                <w:rFonts w:ascii="Cambria" w:hAnsi="Cambria"/>
                <w:sz w:val="18"/>
                <w:szCs w:val="18"/>
              </w:rPr>
            </w:pPr>
            <w:r w:rsidRPr="00CB1C0E">
              <w:rPr>
                <w:rFonts w:ascii="Cambria" w:hAnsi="Cambria"/>
                <w:sz w:val="18"/>
                <w:szCs w:val="18"/>
              </w:rPr>
              <w:t>0</w:t>
            </w:r>
          </w:p>
        </w:tc>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14:paraId="552E985E" w14:textId="0C4EC46C" w:rsidR="00613B48" w:rsidRPr="00990553" w:rsidRDefault="00990553" w:rsidP="003E6BFE">
            <w:pPr>
              <w:spacing w:after="120"/>
              <w:ind w:right="57"/>
              <w:jc w:val="center"/>
              <w:outlineLvl w:val="0"/>
              <w:rPr>
                <w:rFonts w:ascii="Cambria" w:hAnsi="Cambria"/>
                <w:b/>
                <w:sz w:val="18"/>
                <w:szCs w:val="18"/>
              </w:rPr>
            </w:pPr>
            <w:r w:rsidRPr="00CB1C0E">
              <w:rPr>
                <w:rFonts w:ascii="Cambria" w:hAnsi="Cambria"/>
                <w:b/>
                <w:sz w:val="18"/>
                <w:szCs w:val="18"/>
              </w:rPr>
              <w:t>1</w:t>
            </w:r>
          </w:p>
        </w:tc>
      </w:tr>
      <w:tr w:rsidR="00613B48" w:rsidRPr="004C190E" w14:paraId="219D7269" w14:textId="77777777" w:rsidTr="00CB1C0E">
        <w:trPr>
          <w:jc w:val="center"/>
        </w:trPr>
        <w:tc>
          <w:tcPr>
            <w:tcW w:w="3725"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267EC157" w14:textId="77777777" w:rsidR="00613B48" w:rsidRPr="004C190E" w:rsidRDefault="00613B48" w:rsidP="00B94D32">
            <w:pPr>
              <w:spacing w:after="120"/>
              <w:ind w:right="57"/>
              <w:jc w:val="center"/>
              <w:outlineLvl w:val="0"/>
              <w:rPr>
                <w:rFonts w:ascii="Cambria" w:hAnsi="Cambria"/>
                <w:b/>
              </w:rPr>
            </w:pPr>
            <w:r w:rsidRPr="004C190E">
              <w:rPr>
                <w:rFonts w:ascii="Cambria" w:hAnsi="Cambria"/>
                <w:b/>
              </w:rPr>
              <w:t>TOTALE</w:t>
            </w:r>
          </w:p>
        </w:tc>
        <w:tc>
          <w:tcPr>
            <w:tcW w:w="828"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0342DD4E" w14:textId="77777777" w:rsidR="00613B48" w:rsidRPr="008571E0" w:rsidRDefault="00613B48" w:rsidP="00B94D32">
            <w:pPr>
              <w:spacing w:after="120"/>
              <w:ind w:right="57"/>
              <w:jc w:val="center"/>
              <w:outlineLvl w:val="0"/>
              <w:rPr>
                <w:rFonts w:ascii="Cambria" w:hAnsi="Cambria"/>
                <w:b/>
              </w:rPr>
            </w:pPr>
            <w:r w:rsidRPr="008571E0">
              <w:rPr>
                <w:rFonts w:ascii="Cambria" w:hAnsi="Cambria"/>
                <w:b/>
              </w:rPr>
              <w:t>9</w:t>
            </w:r>
          </w:p>
        </w:tc>
        <w:tc>
          <w:tcPr>
            <w:tcW w:w="850"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3730ABB0" w14:textId="77777777" w:rsidR="00613B48" w:rsidRPr="008571E0" w:rsidRDefault="00613B48" w:rsidP="00B94D32">
            <w:pPr>
              <w:spacing w:after="120"/>
              <w:ind w:right="57"/>
              <w:jc w:val="center"/>
              <w:outlineLvl w:val="0"/>
              <w:rPr>
                <w:rFonts w:ascii="Cambria" w:hAnsi="Cambria"/>
                <w:b/>
              </w:rPr>
            </w:pPr>
            <w:r w:rsidRPr="008571E0">
              <w:rPr>
                <w:rFonts w:ascii="Cambria" w:hAnsi="Cambria"/>
                <w:b/>
              </w:rPr>
              <w:t>3</w:t>
            </w:r>
          </w:p>
        </w:tc>
        <w:tc>
          <w:tcPr>
            <w:tcW w:w="851" w:type="dxa"/>
            <w:tcBorders>
              <w:top w:val="single" w:sz="4" w:space="0" w:color="auto"/>
              <w:left w:val="single" w:sz="4" w:space="0" w:color="auto"/>
              <w:bottom w:val="single" w:sz="4" w:space="0" w:color="auto"/>
              <w:right w:val="single" w:sz="4" w:space="0" w:color="auto"/>
            </w:tcBorders>
            <w:shd w:val="clear" w:color="auto" w:fill="92D050"/>
            <w:vAlign w:val="center"/>
          </w:tcPr>
          <w:p w14:paraId="61375B2D" w14:textId="77777777" w:rsidR="00613B48" w:rsidRPr="008571E0" w:rsidRDefault="00613B48" w:rsidP="00B94D32">
            <w:pPr>
              <w:spacing w:after="120"/>
              <w:ind w:right="57"/>
              <w:jc w:val="center"/>
              <w:outlineLvl w:val="0"/>
              <w:rPr>
                <w:rFonts w:ascii="Cambria" w:hAnsi="Cambria"/>
                <w:b/>
              </w:rPr>
            </w:pPr>
            <w:r w:rsidRPr="008571E0">
              <w:rPr>
                <w:rFonts w:ascii="Cambria" w:hAnsi="Cambria"/>
                <w:b/>
              </w:rPr>
              <w:t>3</w:t>
            </w:r>
          </w:p>
        </w:tc>
        <w:tc>
          <w:tcPr>
            <w:tcW w:w="797" w:type="dxa"/>
            <w:tcBorders>
              <w:top w:val="single" w:sz="4" w:space="0" w:color="auto"/>
              <w:left w:val="single" w:sz="4" w:space="0" w:color="auto"/>
              <w:bottom w:val="single" w:sz="4" w:space="0" w:color="auto"/>
              <w:right w:val="single" w:sz="4" w:space="0" w:color="auto"/>
            </w:tcBorders>
            <w:shd w:val="clear" w:color="auto" w:fill="92D050"/>
          </w:tcPr>
          <w:p w14:paraId="23B1AED5" w14:textId="3740439E" w:rsidR="00613B48" w:rsidRPr="008571E0" w:rsidRDefault="00613B48" w:rsidP="00B94D32">
            <w:pPr>
              <w:spacing w:after="120"/>
              <w:ind w:right="57"/>
              <w:jc w:val="center"/>
              <w:outlineLvl w:val="0"/>
              <w:rPr>
                <w:rFonts w:ascii="Cambria" w:hAnsi="Cambria"/>
                <w:b/>
              </w:rPr>
            </w:pPr>
            <w:r>
              <w:rPr>
                <w:rFonts w:ascii="Cambria" w:hAnsi="Cambria"/>
                <w:b/>
              </w:rPr>
              <w:t>10</w:t>
            </w:r>
          </w:p>
        </w:tc>
        <w:tc>
          <w:tcPr>
            <w:tcW w:w="797" w:type="dxa"/>
            <w:tcBorders>
              <w:top w:val="single" w:sz="4" w:space="0" w:color="auto"/>
              <w:left w:val="single" w:sz="4" w:space="0" w:color="auto"/>
              <w:bottom w:val="single" w:sz="4" w:space="0" w:color="auto"/>
              <w:right w:val="single" w:sz="4" w:space="0" w:color="auto"/>
            </w:tcBorders>
            <w:shd w:val="clear" w:color="auto" w:fill="92D050"/>
          </w:tcPr>
          <w:p w14:paraId="112655F0" w14:textId="503780A0" w:rsidR="00613B48" w:rsidRPr="00F85A97" w:rsidRDefault="00990553" w:rsidP="00B94D32">
            <w:pPr>
              <w:spacing w:after="120"/>
              <w:ind w:right="57"/>
              <w:jc w:val="center"/>
              <w:outlineLvl w:val="0"/>
              <w:rPr>
                <w:rFonts w:ascii="Cambria" w:hAnsi="Cambria"/>
                <w:b/>
              </w:rPr>
            </w:pPr>
            <w:r w:rsidRPr="00CB1C0E">
              <w:rPr>
                <w:rFonts w:ascii="Cambria" w:hAnsi="Cambria"/>
                <w:b/>
              </w:rPr>
              <w:t>5</w:t>
            </w:r>
          </w:p>
        </w:tc>
        <w:tc>
          <w:tcPr>
            <w:tcW w:w="797"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728CE0EA" w14:textId="44D21177" w:rsidR="00613B48" w:rsidRPr="00F85A97" w:rsidRDefault="00F85A97" w:rsidP="00B94D32">
            <w:pPr>
              <w:spacing w:after="120"/>
              <w:ind w:right="57"/>
              <w:jc w:val="center"/>
              <w:outlineLvl w:val="0"/>
              <w:rPr>
                <w:rFonts w:ascii="Cambria" w:hAnsi="Cambria"/>
                <w:b/>
              </w:rPr>
            </w:pPr>
            <w:r w:rsidRPr="00CB1C0E">
              <w:rPr>
                <w:rFonts w:ascii="Cambria" w:hAnsi="Cambria"/>
                <w:b/>
              </w:rPr>
              <w:t>30</w:t>
            </w:r>
          </w:p>
        </w:tc>
      </w:tr>
    </w:tbl>
    <w:p w14:paraId="60BACC64" w14:textId="77777777" w:rsidR="008D20AB" w:rsidRDefault="008D20AB" w:rsidP="008D20AB">
      <w:pPr>
        <w:spacing w:before="120"/>
        <w:ind w:left="340" w:right="57" w:firstLine="170"/>
        <w:jc w:val="center"/>
        <w:rPr>
          <w:highlight w:val="yellow"/>
        </w:rPr>
      </w:pPr>
    </w:p>
    <w:p w14:paraId="34D5757B" w14:textId="77777777" w:rsidR="004325F7" w:rsidRDefault="004325F7" w:rsidP="008D20AB">
      <w:pPr>
        <w:spacing w:line="360" w:lineRule="auto"/>
        <w:ind w:left="709" w:right="936"/>
        <w:jc w:val="both"/>
        <w:rPr>
          <w:rFonts w:ascii="Cambria" w:hAnsi="Cambria"/>
          <w:sz w:val="22"/>
          <w:szCs w:val="22"/>
        </w:rPr>
      </w:pPr>
    </w:p>
    <w:p w14:paraId="38E81C5C" w14:textId="77777777" w:rsidR="004325F7" w:rsidRDefault="004325F7" w:rsidP="008D20AB">
      <w:pPr>
        <w:spacing w:line="360" w:lineRule="auto"/>
        <w:ind w:left="709" w:right="936"/>
        <w:jc w:val="both"/>
        <w:rPr>
          <w:rFonts w:ascii="Cambria" w:hAnsi="Cambria"/>
          <w:sz w:val="22"/>
          <w:szCs w:val="22"/>
        </w:rPr>
      </w:pPr>
    </w:p>
    <w:p w14:paraId="13FDE714" w14:textId="77777777" w:rsidR="004325F7" w:rsidRDefault="004325F7" w:rsidP="008D20AB">
      <w:pPr>
        <w:spacing w:line="360" w:lineRule="auto"/>
        <w:ind w:left="709" w:right="936"/>
        <w:jc w:val="both"/>
        <w:rPr>
          <w:rFonts w:ascii="Cambria" w:hAnsi="Cambria"/>
          <w:sz w:val="22"/>
          <w:szCs w:val="22"/>
        </w:rPr>
      </w:pPr>
    </w:p>
    <w:p w14:paraId="29B4D4D6" w14:textId="77777777" w:rsidR="004325F7" w:rsidRDefault="004325F7" w:rsidP="008D20AB">
      <w:pPr>
        <w:spacing w:line="360" w:lineRule="auto"/>
        <w:ind w:left="709" w:right="936"/>
        <w:jc w:val="both"/>
        <w:rPr>
          <w:rFonts w:ascii="Cambria" w:hAnsi="Cambria"/>
          <w:sz w:val="22"/>
          <w:szCs w:val="22"/>
        </w:rPr>
      </w:pPr>
    </w:p>
    <w:p w14:paraId="29843BE4" w14:textId="2E7DC329" w:rsidR="008D20AB" w:rsidRPr="00301C96" w:rsidRDefault="008D20AB" w:rsidP="008D20AB">
      <w:pPr>
        <w:spacing w:line="360" w:lineRule="auto"/>
        <w:ind w:left="709" w:right="936"/>
        <w:jc w:val="both"/>
        <w:rPr>
          <w:rFonts w:ascii="Cambria" w:hAnsi="Cambria"/>
          <w:sz w:val="22"/>
          <w:szCs w:val="22"/>
        </w:rPr>
      </w:pPr>
      <w:r w:rsidRPr="00852B7C">
        <w:rPr>
          <w:rFonts w:ascii="Cambria" w:hAnsi="Cambria"/>
          <w:sz w:val="22"/>
          <w:szCs w:val="22"/>
        </w:rPr>
        <w:t xml:space="preserve">Nella Tabella </w:t>
      </w:r>
      <w:r w:rsidR="007727E7" w:rsidRPr="00852B7C">
        <w:rPr>
          <w:rFonts w:ascii="Cambria" w:hAnsi="Cambria"/>
          <w:sz w:val="22"/>
          <w:szCs w:val="22"/>
        </w:rPr>
        <w:t>1</w:t>
      </w:r>
      <w:r w:rsidR="007727E7">
        <w:rPr>
          <w:rFonts w:ascii="Cambria" w:hAnsi="Cambria"/>
          <w:sz w:val="22"/>
          <w:szCs w:val="22"/>
        </w:rPr>
        <w:t>6</w:t>
      </w:r>
      <w:r w:rsidR="007727E7" w:rsidRPr="00852B7C">
        <w:rPr>
          <w:rFonts w:ascii="Cambria" w:hAnsi="Cambria"/>
          <w:sz w:val="22"/>
          <w:szCs w:val="22"/>
        </w:rPr>
        <w:t xml:space="preserve"> </w:t>
      </w:r>
      <w:r w:rsidRPr="00852B7C">
        <w:rPr>
          <w:rFonts w:ascii="Cambria" w:hAnsi="Cambria"/>
          <w:sz w:val="22"/>
          <w:szCs w:val="22"/>
        </w:rPr>
        <w:t xml:space="preserve">si </w:t>
      </w:r>
      <w:r w:rsidRPr="00301C96">
        <w:rPr>
          <w:rFonts w:ascii="Cambria" w:hAnsi="Cambria"/>
          <w:sz w:val="22"/>
          <w:szCs w:val="22"/>
        </w:rPr>
        <w:t>riporta</w:t>
      </w:r>
      <w:r w:rsidR="00221582" w:rsidRPr="00301C96">
        <w:rPr>
          <w:rFonts w:ascii="Cambria" w:hAnsi="Cambria"/>
          <w:sz w:val="22"/>
          <w:szCs w:val="22"/>
        </w:rPr>
        <w:t xml:space="preserve"> </w:t>
      </w:r>
      <w:r w:rsidRPr="00301C96">
        <w:rPr>
          <w:rFonts w:ascii="Cambria" w:hAnsi="Cambria"/>
          <w:sz w:val="22"/>
          <w:szCs w:val="22"/>
        </w:rPr>
        <w:t xml:space="preserve">un quadro riassuntivo delle tipologie di </w:t>
      </w:r>
      <w:r w:rsidRPr="00CB1C0E">
        <w:rPr>
          <w:rFonts w:ascii="Cambria" w:hAnsi="Cambria"/>
          <w:b/>
          <w:sz w:val="22"/>
          <w:szCs w:val="22"/>
        </w:rPr>
        <w:t>sinistri marittimi molto gravi e gravi</w:t>
      </w:r>
      <w:r w:rsidRPr="00301C96">
        <w:rPr>
          <w:rFonts w:ascii="Cambria" w:hAnsi="Cambria"/>
          <w:sz w:val="22"/>
          <w:szCs w:val="22"/>
        </w:rPr>
        <w:t xml:space="preserve"> </w:t>
      </w:r>
      <w:r w:rsidR="008C1A7E" w:rsidRPr="00301C96">
        <w:rPr>
          <w:rFonts w:ascii="Cambria" w:hAnsi="Cambria"/>
          <w:sz w:val="22"/>
          <w:szCs w:val="22"/>
        </w:rPr>
        <w:t>verificatisi a partire dal 201</w:t>
      </w:r>
      <w:r w:rsidR="00E94835" w:rsidRPr="00CB1C0E">
        <w:rPr>
          <w:rFonts w:ascii="Cambria" w:hAnsi="Cambria"/>
          <w:sz w:val="22"/>
          <w:szCs w:val="22"/>
        </w:rPr>
        <w:t>4</w:t>
      </w:r>
      <w:r w:rsidRPr="00301C96">
        <w:rPr>
          <w:rFonts w:ascii="Cambria" w:hAnsi="Cambria"/>
          <w:sz w:val="22"/>
          <w:szCs w:val="22"/>
        </w:rPr>
        <w:t>. Per una più corretta lettura della tabella si deve tener conto che:</w:t>
      </w:r>
    </w:p>
    <w:p w14:paraId="50FA71DE" w14:textId="44F5F18F" w:rsidR="008D20AB" w:rsidRPr="00301C96" w:rsidRDefault="008D20AB" w:rsidP="008D20AB">
      <w:pPr>
        <w:spacing w:line="360" w:lineRule="auto"/>
        <w:ind w:left="993" w:right="936" w:hanging="284"/>
        <w:jc w:val="both"/>
        <w:rPr>
          <w:rFonts w:ascii="Cambria" w:hAnsi="Cambria"/>
          <w:sz w:val="22"/>
          <w:szCs w:val="22"/>
        </w:rPr>
      </w:pPr>
      <w:r w:rsidRPr="00301C96">
        <w:rPr>
          <w:rFonts w:ascii="Cambria" w:hAnsi="Cambria"/>
          <w:sz w:val="22"/>
          <w:szCs w:val="22"/>
        </w:rPr>
        <w:t xml:space="preserve">- </w:t>
      </w:r>
      <w:r w:rsidRPr="00301C96">
        <w:rPr>
          <w:rFonts w:ascii="Cambria" w:hAnsi="Cambria"/>
          <w:sz w:val="22"/>
          <w:szCs w:val="22"/>
        </w:rPr>
        <w:tab/>
        <w:t xml:space="preserve">sono riportati solo i sinistri marittimi segnalati alla </w:t>
      </w:r>
      <w:proofErr w:type="spellStart"/>
      <w:r w:rsidR="00FD07DB" w:rsidRPr="00301C96">
        <w:rPr>
          <w:rFonts w:ascii="Cambria" w:hAnsi="Cambria" w:cs="Arial"/>
          <w:sz w:val="22"/>
          <w:szCs w:val="22"/>
        </w:rPr>
        <w:t>DiGIFeMa</w:t>
      </w:r>
      <w:proofErr w:type="spellEnd"/>
      <w:r w:rsidRPr="00301C96">
        <w:rPr>
          <w:rFonts w:ascii="Cambria" w:hAnsi="Cambria"/>
          <w:sz w:val="22"/>
          <w:szCs w:val="22"/>
        </w:rPr>
        <w:t>, ai sensi di quanto previsto dal decreto legislativo n. 165/2011;</w:t>
      </w:r>
    </w:p>
    <w:p w14:paraId="1ED9AFC3" w14:textId="52128172" w:rsidR="008D20AB" w:rsidRPr="00301C96" w:rsidRDefault="008D20AB" w:rsidP="00CB1C0E">
      <w:pPr>
        <w:spacing w:after="120" w:line="360" w:lineRule="auto"/>
        <w:ind w:left="993" w:right="936" w:hanging="284"/>
        <w:jc w:val="both"/>
        <w:rPr>
          <w:rFonts w:ascii="Cambria" w:hAnsi="Cambria" w:cs="Arial"/>
          <w:i/>
          <w:sz w:val="22"/>
          <w:szCs w:val="22"/>
        </w:rPr>
      </w:pPr>
      <w:r w:rsidRPr="00301C96">
        <w:rPr>
          <w:rFonts w:ascii="Cambria" w:hAnsi="Cambria"/>
          <w:sz w:val="22"/>
          <w:szCs w:val="22"/>
        </w:rPr>
        <w:t xml:space="preserve">- </w:t>
      </w:r>
      <w:r w:rsidRPr="00301C96">
        <w:rPr>
          <w:rFonts w:ascii="Cambria" w:hAnsi="Cambria"/>
          <w:sz w:val="22"/>
          <w:szCs w:val="22"/>
        </w:rPr>
        <w:tab/>
        <w:t xml:space="preserve">i dati sono riferiti al </w:t>
      </w:r>
      <w:r w:rsidR="002762DC" w:rsidRPr="00301C96">
        <w:rPr>
          <w:rFonts w:ascii="Cambria" w:hAnsi="Cambria"/>
          <w:sz w:val="22"/>
          <w:szCs w:val="22"/>
        </w:rPr>
        <w:t>periodo 2014-</w:t>
      </w:r>
      <w:r w:rsidR="00654859" w:rsidRPr="00CB1C0E">
        <w:rPr>
          <w:rFonts w:ascii="Cambria" w:hAnsi="Cambria"/>
          <w:sz w:val="22"/>
          <w:szCs w:val="22"/>
        </w:rPr>
        <w:t>2018</w:t>
      </w:r>
      <w:r w:rsidRPr="00301C96">
        <w:rPr>
          <w:rFonts w:ascii="Cambria" w:hAnsi="Cambria"/>
          <w:sz w:val="22"/>
          <w:szCs w:val="22"/>
        </w:rPr>
        <w:t xml:space="preserve">, in quanto solo a partire dal maggio 2014, data di entrata in vigore del DPCM n. 72/2014, l’ex Organismo investigativo sui sinistri marittimi è stato soppresso ed accorpato nella nuova </w:t>
      </w:r>
      <w:proofErr w:type="spellStart"/>
      <w:r w:rsidR="00FD07DB" w:rsidRPr="00301C96">
        <w:rPr>
          <w:rFonts w:ascii="Cambria" w:hAnsi="Cambria" w:cs="Arial"/>
          <w:sz w:val="22"/>
          <w:szCs w:val="22"/>
        </w:rPr>
        <w:t>DiGIFeMa</w:t>
      </w:r>
      <w:proofErr w:type="spellEnd"/>
      <w:r w:rsidRPr="00301C96">
        <w:rPr>
          <w:rFonts w:ascii="Cambria" w:hAnsi="Cambria"/>
          <w:sz w:val="22"/>
          <w:szCs w:val="22"/>
        </w:rPr>
        <w:t>.</w:t>
      </w:r>
    </w:p>
    <w:p w14:paraId="16168D5A" w14:textId="77777777" w:rsidR="002F34F5" w:rsidRPr="00301C96" w:rsidRDefault="002F34F5" w:rsidP="002F34F5">
      <w:pPr>
        <w:jc w:val="center"/>
        <w:rPr>
          <w:rFonts w:ascii="Cambria" w:hAnsi="Cambria" w:cs="Arial"/>
          <w:i/>
          <w:sz w:val="22"/>
          <w:szCs w:val="22"/>
        </w:rPr>
      </w:pPr>
      <w:r w:rsidRPr="00301C96">
        <w:rPr>
          <w:rFonts w:ascii="Cambria" w:hAnsi="Cambria" w:cs="Arial"/>
          <w:i/>
          <w:sz w:val="22"/>
          <w:szCs w:val="22"/>
        </w:rPr>
        <w:t>Tabella n. 16 - Sinistri marittimi molto gravi e gravi occorsi nel periodo 2014-2018,</w:t>
      </w:r>
    </w:p>
    <w:p w14:paraId="35225973" w14:textId="2AFCD8B1" w:rsidR="008D20AB" w:rsidRPr="00301C96" w:rsidRDefault="002F34F5" w:rsidP="008D20AB">
      <w:pPr>
        <w:spacing w:after="120"/>
        <w:jc w:val="center"/>
        <w:rPr>
          <w:rFonts w:ascii="Cambria" w:hAnsi="Cambria" w:cs="Arial"/>
          <w:i/>
          <w:sz w:val="22"/>
          <w:szCs w:val="22"/>
        </w:rPr>
      </w:pPr>
      <w:r w:rsidRPr="00301C96">
        <w:rPr>
          <w:rFonts w:ascii="Cambria" w:hAnsi="Cambria" w:cs="Arial"/>
          <w:i/>
          <w:sz w:val="22"/>
          <w:szCs w:val="22"/>
        </w:rPr>
        <w:t>distinte per tipologia di evento incidentale</w:t>
      </w:r>
    </w:p>
    <w:tbl>
      <w:tblPr>
        <w:tblStyle w:val="Grigliatabella"/>
        <w:tblW w:w="9926" w:type="dxa"/>
        <w:tblInd w:w="728" w:type="dxa"/>
        <w:tblLayout w:type="fixed"/>
        <w:tblLook w:val="04A0" w:firstRow="1" w:lastRow="0" w:firstColumn="1" w:lastColumn="0" w:noHBand="0" w:noVBand="1"/>
      </w:tblPr>
      <w:tblGrid>
        <w:gridCol w:w="3406"/>
        <w:gridCol w:w="652"/>
        <w:gridCol w:w="652"/>
        <w:gridCol w:w="652"/>
        <w:gridCol w:w="652"/>
        <w:gridCol w:w="642"/>
        <w:gridCol w:w="10"/>
        <w:gridCol w:w="652"/>
        <w:gridCol w:w="652"/>
        <w:gridCol w:w="652"/>
        <w:gridCol w:w="652"/>
        <w:gridCol w:w="633"/>
        <w:gridCol w:w="19"/>
      </w:tblGrid>
      <w:tr w:rsidR="004325F7" w:rsidRPr="00301C96" w14:paraId="77353947" w14:textId="579E4D8F" w:rsidTr="004325F7">
        <w:trPr>
          <w:gridAfter w:val="1"/>
          <w:wAfter w:w="19" w:type="dxa"/>
          <w:trHeight w:val="333"/>
        </w:trPr>
        <w:tc>
          <w:tcPr>
            <w:tcW w:w="3406" w:type="dxa"/>
            <w:vMerge w:val="restart"/>
            <w:shd w:val="clear" w:color="auto" w:fill="9CC2E5" w:themeFill="accent1" w:themeFillTint="99"/>
            <w:vAlign w:val="center"/>
          </w:tcPr>
          <w:p w14:paraId="01CE5890" w14:textId="77777777" w:rsidR="004325F7" w:rsidRPr="00301C96" w:rsidRDefault="004325F7" w:rsidP="00B94D32">
            <w:pPr>
              <w:spacing w:line="264" w:lineRule="auto"/>
              <w:ind w:right="57"/>
              <w:jc w:val="center"/>
              <w:rPr>
                <w:rFonts w:ascii="Cambria" w:hAnsi="Cambria" w:cs="Arial"/>
                <w:b/>
                <w:i/>
                <w:sz w:val="20"/>
                <w:szCs w:val="20"/>
              </w:rPr>
            </w:pPr>
            <w:r w:rsidRPr="00301C96">
              <w:rPr>
                <w:rFonts w:ascii="Cambria" w:hAnsi="Cambria" w:cs="Arial"/>
                <w:b/>
                <w:i/>
                <w:sz w:val="20"/>
                <w:szCs w:val="20"/>
              </w:rPr>
              <w:t>Tipo di evento</w:t>
            </w:r>
          </w:p>
        </w:tc>
        <w:tc>
          <w:tcPr>
            <w:tcW w:w="6501" w:type="dxa"/>
            <w:gridSpan w:val="11"/>
            <w:shd w:val="clear" w:color="auto" w:fill="9CC2E5" w:themeFill="accent1" w:themeFillTint="99"/>
          </w:tcPr>
          <w:p w14:paraId="6F12394B" w14:textId="3319EA22" w:rsidR="004325F7" w:rsidRPr="00301C96" w:rsidRDefault="004325F7" w:rsidP="00B94D32">
            <w:pPr>
              <w:spacing w:after="120"/>
              <w:ind w:right="57"/>
              <w:jc w:val="center"/>
              <w:rPr>
                <w:rFonts w:ascii="Cambria" w:hAnsi="Cambria" w:cs="Arial"/>
                <w:b/>
                <w:i/>
                <w:sz w:val="20"/>
                <w:szCs w:val="20"/>
              </w:rPr>
            </w:pPr>
            <w:r w:rsidRPr="00301C96">
              <w:rPr>
                <w:rFonts w:ascii="Cambria" w:hAnsi="Cambria" w:cs="Arial"/>
                <w:b/>
                <w:i/>
                <w:sz w:val="20"/>
                <w:szCs w:val="20"/>
              </w:rPr>
              <w:t>Livello di Gravità</w:t>
            </w:r>
          </w:p>
        </w:tc>
      </w:tr>
      <w:tr w:rsidR="004C6E47" w:rsidRPr="00301C96" w14:paraId="4E39EE7B" w14:textId="292CE3FD" w:rsidTr="004325F7">
        <w:trPr>
          <w:gridAfter w:val="1"/>
          <w:wAfter w:w="19" w:type="dxa"/>
          <w:trHeight w:val="319"/>
        </w:trPr>
        <w:tc>
          <w:tcPr>
            <w:tcW w:w="3406" w:type="dxa"/>
            <w:vMerge/>
            <w:tcBorders>
              <w:right w:val="single" w:sz="4" w:space="0" w:color="auto"/>
            </w:tcBorders>
            <w:shd w:val="clear" w:color="auto" w:fill="9CC2E5" w:themeFill="accent1" w:themeFillTint="99"/>
          </w:tcPr>
          <w:p w14:paraId="4FE356D2" w14:textId="77777777" w:rsidR="004C6E47" w:rsidRPr="00301C96" w:rsidRDefault="004C6E47" w:rsidP="00B94D32">
            <w:pPr>
              <w:spacing w:line="264" w:lineRule="auto"/>
              <w:ind w:right="57"/>
              <w:jc w:val="center"/>
              <w:rPr>
                <w:rFonts w:ascii="Cambria" w:hAnsi="Cambria" w:cs="Arial"/>
                <w:sz w:val="20"/>
                <w:szCs w:val="20"/>
              </w:rPr>
            </w:pPr>
          </w:p>
        </w:tc>
        <w:tc>
          <w:tcPr>
            <w:tcW w:w="3250" w:type="dxa"/>
            <w:gridSpan w:val="5"/>
            <w:tcBorders>
              <w:left w:val="single" w:sz="4" w:space="0" w:color="auto"/>
              <w:right w:val="single" w:sz="12" w:space="0" w:color="auto"/>
            </w:tcBorders>
            <w:shd w:val="clear" w:color="auto" w:fill="9CC2E5" w:themeFill="accent1" w:themeFillTint="99"/>
          </w:tcPr>
          <w:p w14:paraId="607065F4" w14:textId="43C7AAB5" w:rsidR="004C6E47" w:rsidRPr="00301C96" w:rsidRDefault="004C6E47" w:rsidP="00B94D32">
            <w:pPr>
              <w:spacing w:line="264" w:lineRule="auto"/>
              <w:ind w:right="57"/>
              <w:jc w:val="center"/>
              <w:rPr>
                <w:rFonts w:ascii="Cambria" w:hAnsi="Cambria" w:cs="Arial"/>
                <w:b/>
                <w:i/>
                <w:sz w:val="20"/>
                <w:szCs w:val="20"/>
              </w:rPr>
            </w:pPr>
            <w:r w:rsidRPr="00301C96">
              <w:rPr>
                <w:rFonts w:ascii="Cambria" w:hAnsi="Cambria" w:cs="Arial"/>
                <w:b/>
                <w:i/>
                <w:sz w:val="20"/>
                <w:szCs w:val="20"/>
              </w:rPr>
              <w:t>Molto grave</w:t>
            </w:r>
          </w:p>
        </w:tc>
        <w:tc>
          <w:tcPr>
            <w:tcW w:w="3251" w:type="dxa"/>
            <w:gridSpan w:val="6"/>
            <w:tcBorders>
              <w:left w:val="single" w:sz="12" w:space="0" w:color="auto"/>
            </w:tcBorders>
            <w:shd w:val="clear" w:color="auto" w:fill="9CC2E5" w:themeFill="accent1" w:themeFillTint="99"/>
          </w:tcPr>
          <w:p w14:paraId="3A333069" w14:textId="382DA3DA" w:rsidR="004C6E47" w:rsidRPr="00301C96" w:rsidRDefault="004C6E47" w:rsidP="00B94D32">
            <w:pPr>
              <w:spacing w:line="264" w:lineRule="auto"/>
              <w:ind w:right="57"/>
              <w:jc w:val="center"/>
              <w:rPr>
                <w:rFonts w:ascii="Cambria" w:hAnsi="Cambria" w:cs="Arial"/>
                <w:b/>
                <w:i/>
                <w:sz w:val="20"/>
                <w:szCs w:val="20"/>
              </w:rPr>
            </w:pPr>
            <w:r w:rsidRPr="00301C96">
              <w:rPr>
                <w:rFonts w:ascii="Cambria" w:hAnsi="Cambria" w:cs="Arial"/>
                <w:b/>
                <w:i/>
                <w:sz w:val="20"/>
                <w:szCs w:val="20"/>
              </w:rPr>
              <w:t>Grave</w:t>
            </w:r>
          </w:p>
        </w:tc>
      </w:tr>
      <w:tr w:rsidR="004C6E47" w:rsidRPr="00301C96" w14:paraId="479E84A5" w14:textId="58D4FB45" w:rsidTr="004325F7">
        <w:trPr>
          <w:trHeight w:val="409"/>
        </w:trPr>
        <w:tc>
          <w:tcPr>
            <w:tcW w:w="3406" w:type="dxa"/>
            <w:vMerge/>
          </w:tcPr>
          <w:p w14:paraId="1F7ECA97" w14:textId="77777777" w:rsidR="004C6E47" w:rsidRPr="00301C96" w:rsidRDefault="004C6E47" w:rsidP="00B94D32">
            <w:pPr>
              <w:spacing w:after="120"/>
              <w:ind w:right="57"/>
              <w:jc w:val="both"/>
              <w:rPr>
                <w:rFonts w:ascii="Cambria" w:hAnsi="Cambria"/>
                <w:b/>
                <w:sz w:val="20"/>
                <w:szCs w:val="20"/>
              </w:rPr>
            </w:pPr>
          </w:p>
        </w:tc>
        <w:tc>
          <w:tcPr>
            <w:tcW w:w="652" w:type="dxa"/>
            <w:vAlign w:val="center"/>
          </w:tcPr>
          <w:p w14:paraId="5E2EB787" w14:textId="77777777" w:rsidR="004C6E47" w:rsidRPr="00301C96" w:rsidRDefault="004C6E47" w:rsidP="00B94D32">
            <w:pPr>
              <w:jc w:val="center"/>
              <w:rPr>
                <w:rFonts w:ascii="Cambria" w:hAnsi="Cambria" w:cs="Calibri"/>
                <w:b/>
                <w:color w:val="000000"/>
                <w:sz w:val="18"/>
                <w:szCs w:val="18"/>
              </w:rPr>
            </w:pPr>
            <w:r w:rsidRPr="00301C96">
              <w:rPr>
                <w:rFonts w:ascii="Cambria" w:hAnsi="Cambria" w:cs="Calibri"/>
                <w:b/>
                <w:color w:val="000000"/>
                <w:sz w:val="18"/>
                <w:szCs w:val="18"/>
              </w:rPr>
              <w:t>2014</w:t>
            </w:r>
          </w:p>
        </w:tc>
        <w:tc>
          <w:tcPr>
            <w:tcW w:w="652" w:type="dxa"/>
            <w:vAlign w:val="center"/>
          </w:tcPr>
          <w:p w14:paraId="4143AA7B" w14:textId="77777777" w:rsidR="004C6E47" w:rsidRPr="00301C96" w:rsidRDefault="004C6E47" w:rsidP="00B94D32">
            <w:pPr>
              <w:jc w:val="center"/>
              <w:rPr>
                <w:rFonts w:ascii="Cambria" w:hAnsi="Cambria" w:cs="Calibri"/>
                <w:b/>
                <w:color w:val="000000"/>
                <w:sz w:val="18"/>
                <w:szCs w:val="18"/>
              </w:rPr>
            </w:pPr>
            <w:r w:rsidRPr="00301C96">
              <w:rPr>
                <w:rFonts w:ascii="Cambria" w:hAnsi="Cambria" w:cs="Calibri"/>
                <w:b/>
                <w:color w:val="000000"/>
                <w:sz w:val="18"/>
                <w:szCs w:val="18"/>
              </w:rPr>
              <w:t>2015</w:t>
            </w:r>
          </w:p>
        </w:tc>
        <w:tc>
          <w:tcPr>
            <w:tcW w:w="652" w:type="dxa"/>
            <w:vAlign w:val="center"/>
          </w:tcPr>
          <w:p w14:paraId="5BF014DD" w14:textId="77777777" w:rsidR="004C6E47" w:rsidRPr="00301C96" w:rsidRDefault="004C6E47" w:rsidP="00B94D32">
            <w:pPr>
              <w:jc w:val="center"/>
              <w:rPr>
                <w:rFonts w:ascii="Cambria" w:hAnsi="Cambria" w:cs="Calibri"/>
                <w:b/>
                <w:color w:val="000000"/>
                <w:sz w:val="18"/>
                <w:szCs w:val="18"/>
              </w:rPr>
            </w:pPr>
            <w:r w:rsidRPr="00301C96">
              <w:rPr>
                <w:rFonts w:ascii="Cambria" w:hAnsi="Cambria" w:cs="Calibri"/>
                <w:b/>
                <w:color w:val="000000"/>
                <w:sz w:val="18"/>
                <w:szCs w:val="18"/>
              </w:rPr>
              <w:t>2016</w:t>
            </w:r>
          </w:p>
        </w:tc>
        <w:tc>
          <w:tcPr>
            <w:tcW w:w="652" w:type="dxa"/>
            <w:vAlign w:val="center"/>
          </w:tcPr>
          <w:p w14:paraId="245D3682" w14:textId="77777777" w:rsidR="004C6E47" w:rsidRPr="00301C96" w:rsidRDefault="004C6E47" w:rsidP="00B94D32">
            <w:pPr>
              <w:jc w:val="center"/>
              <w:rPr>
                <w:rFonts w:ascii="Cambria" w:hAnsi="Cambria" w:cs="Calibri"/>
                <w:b/>
                <w:color w:val="000000"/>
                <w:sz w:val="18"/>
                <w:szCs w:val="18"/>
              </w:rPr>
            </w:pPr>
            <w:r w:rsidRPr="00301C96">
              <w:rPr>
                <w:rFonts w:ascii="Cambria" w:hAnsi="Cambria" w:cs="Calibri"/>
                <w:b/>
                <w:color w:val="000000"/>
                <w:sz w:val="18"/>
                <w:szCs w:val="18"/>
              </w:rPr>
              <w:t>2017</w:t>
            </w:r>
          </w:p>
        </w:tc>
        <w:tc>
          <w:tcPr>
            <w:tcW w:w="652" w:type="dxa"/>
            <w:gridSpan w:val="2"/>
            <w:tcBorders>
              <w:right w:val="single" w:sz="12" w:space="0" w:color="auto"/>
            </w:tcBorders>
            <w:vAlign w:val="center"/>
          </w:tcPr>
          <w:p w14:paraId="61345D1E" w14:textId="7918A7FB" w:rsidR="004C6E47" w:rsidRPr="00301C96" w:rsidRDefault="004C6E47" w:rsidP="004C6E47">
            <w:pPr>
              <w:jc w:val="center"/>
              <w:rPr>
                <w:rFonts w:ascii="Cambria" w:hAnsi="Cambria" w:cs="Calibri"/>
                <w:b/>
                <w:color w:val="000000"/>
                <w:sz w:val="18"/>
                <w:szCs w:val="18"/>
              </w:rPr>
            </w:pPr>
            <w:r w:rsidRPr="00301C96">
              <w:rPr>
                <w:rFonts w:ascii="Cambria" w:hAnsi="Cambria" w:cs="Calibri"/>
                <w:b/>
                <w:color w:val="000000"/>
                <w:sz w:val="18"/>
                <w:szCs w:val="18"/>
              </w:rPr>
              <w:t>2018</w:t>
            </w:r>
          </w:p>
        </w:tc>
        <w:tc>
          <w:tcPr>
            <w:tcW w:w="652" w:type="dxa"/>
            <w:tcBorders>
              <w:left w:val="single" w:sz="12" w:space="0" w:color="auto"/>
            </w:tcBorders>
            <w:shd w:val="clear" w:color="auto" w:fill="auto"/>
            <w:vAlign w:val="center"/>
          </w:tcPr>
          <w:p w14:paraId="2700D300" w14:textId="5304260B" w:rsidR="004C6E47" w:rsidRPr="00301C96" w:rsidRDefault="004C6E47" w:rsidP="00B94D32">
            <w:pPr>
              <w:jc w:val="center"/>
              <w:rPr>
                <w:rFonts w:ascii="Cambria" w:hAnsi="Cambria" w:cs="Calibri"/>
                <w:b/>
                <w:color w:val="000000"/>
                <w:sz w:val="18"/>
                <w:szCs w:val="18"/>
              </w:rPr>
            </w:pPr>
            <w:r w:rsidRPr="00301C96">
              <w:rPr>
                <w:rFonts w:ascii="Cambria" w:hAnsi="Cambria" w:cs="Calibri"/>
                <w:b/>
                <w:color w:val="000000"/>
                <w:sz w:val="18"/>
                <w:szCs w:val="18"/>
              </w:rPr>
              <w:t>2014</w:t>
            </w:r>
          </w:p>
        </w:tc>
        <w:tc>
          <w:tcPr>
            <w:tcW w:w="652" w:type="dxa"/>
            <w:shd w:val="clear" w:color="auto" w:fill="auto"/>
            <w:vAlign w:val="center"/>
          </w:tcPr>
          <w:p w14:paraId="65AB5C32" w14:textId="77777777" w:rsidR="004C6E47" w:rsidRPr="00301C96" w:rsidRDefault="004C6E47" w:rsidP="00B94D32">
            <w:pPr>
              <w:jc w:val="center"/>
              <w:rPr>
                <w:rFonts w:ascii="Cambria" w:hAnsi="Cambria" w:cs="Calibri"/>
                <w:b/>
                <w:color w:val="000000"/>
                <w:sz w:val="18"/>
                <w:szCs w:val="18"/>
              </w:rPr>
            </w:pPr>
            <w:r w:rsidRPr="00301C96">
              <w:rPr>
                <w:rFonts w:ascii="Cambria" w:hAnsi="Cambria" w:cs="Calibri"/>
                <w:b/>
                <w:color w:val="000000"/>
                <w:sz w:val="18"/>
                <w:szCs w:val="18"/>
              </w:rPr>
              <w:t>2015</w:t>
            </w:r>
          </w:p>
        </w:tc>
        <w:tc>
          <w:tcPr>
            <w:tcW w:w="652" w:type="dxa"/>
            <w:vAlign w:val="center"/>
          </w:tcPr>
          <w:p w14:paraId="79FCE904" w14:textId="77777777" w:rsidR="004C6E47" w:rsidRPr="00301C96" w:rsidRDefault="004C6E47" w:rsidP="00B94D32">
            <w:pPr>
              <w:jc w:val="center"/>
              <w:rPr>
                <w:rFonts w:ascii="Cambria" w:hAnsi="Cambria" w:cs="Calibri"/>
                <w:b/>
                <w:color w:val="000000"/>
                <w:sz w:val="18"/>
                <w:szCs w:val="18"/>
              </w:rPr>
            </w:pPr>
            <w:r w:rsidRPr="00301C96">
              <w:rPr>
                <w:rFonts w:ascii="Cambria" w:hAnsi="Cambria" w:cs="Calibri"/>
                <w:b/>
                <w:color w:val="000000"/>
                <w:sz w:val="18"/>
                <w:szCs w:val="18"/>
              </w:rPr>
              <w:t>2016</w:t>
            </w:r>
          </w:p>
        </w:tc>
        <w:tc>
          <w:tcPr>
            <w:tcW w:w="652" w:type="dxa"/>
            <w:vAlign w:val="center"/>
          </w:tcPr>
          <w:p w14:paraId="76842C25" w14:textId="77777777" w:rsidR="004C6E47" w:rsidRPr="00301C96" w:rsidRDefault="004C6E47" w:rsidP="00B94D32">
            <w:pPr>
              <w:jc w:val="center"/>
              <w:rPr>
                <w:rFonts w:ascii="Cambria" w:hAnsi="Cambria" w:cs="Calibri"/>
                <w:b/>
                <w:color w:val="000000"/>
                <w:sz w:val="18"/>
                <w:szCs w:val="18"/>
              </w:rPr>
            </w:pPr>
            <w:r w:rsidRPr="00301C96">
              <w:rPr>
                <w:rFonts w:ascii="Cambria" w:hAnsi="Cambria" w:cs="Calibri"/>
                <w:b/>
                <w:color w:val="000000"/>
                <w:sz w:val="18"/>
                <w:szCs w:val="18"/>
              </w:rPr>
              <w:t>2017</w:t>
            </w:r>
          </w:p>
        </w:tc>
        <w:tc>
          <w:tcPr>
            <w:tcW w:w="652" w:type="dxa"/>
            <w:gridSpan w:val="2"/>
            <w:vAlign w:val="center"/>
          </w:tcPr>
          <w:p w14:paraId="7DB858B5" w14:textId="6770A7AD" w:rsidR="004C6E47" w:rsidRPr="00301C96" w:rsidRDefault="004C6E47" w:rsidP="004C6E47">
            <w:pPr>
              <w:jc w:val="center"/>
              <w:rPr>
                <w:rFonts w:ascii="Cambria" w:hAnsi="Cambria" w:cs="Calibri"/>
                <w:b/>
                <w:color w:val="000000"/>
                <w:sz w:val="18"/>
                <w:szCs w:val="18"/>
              </w:rPr>
            </w:pPr>
            <w:r w:rsidRPr="00301C96">
              <w:rPr>
                <w:rFonts w:ascii="Cambria" w:hAnsi="Cambria" w:cs="Calibri"/>
                <w:b/>
                <w:color w:val="000000"/>
                <w:sz w:val="18"/>
                <w:szCs w:val="18"/>
              </w:rPr>
              <w:t>2018</w:t>
            </w:r>
          </w:p>
        </w:tc>
      </w:tr>
      <w:tr w:rsidR="004C6E47" w:rsidRPr="00D709B4" w14:paraId="267EDAA2" w14:textId="2430255F" w:rsidTr="00830EF2">
        <w:trPr>
          <w:trHeight w:val="409"/>
        </w:trPr>
        <w:tc>
          <w:tcPr>
            <w:tcW w:w="3406" w:type="dxa"/>
          </w:tcPr>
          <w:p w14:paraId="27539BDD" w14:textId="77777777" w:rsidR="004C6E47" w:rsidRPr="00301C96" w:rsidRDefault="004C6E47" w:rsidP="00B94D32">
            <w:pPr>
              <w:spacing w:after="120"/>
              <w:ind w:right="57"/>
              <w:jc w:val="both"/>
              <w:rPr>
                <w:rFonts w:ascii="Cambria" w:hAnsi="Cambria" w:cs="Arial"/>
                <w:sz w:val="20"/>
                <w:szCs w:val="20"/>
              </w:rPr>
            </w:pPr>
            <w:r w:rsidRPr="00301C96">
              <w:rPr>
                <w:rFonts w:ascii="Cambria" w:hAnsi="Cambria"/>
                <w:b/>
                <w:sz w:val="20"/>
                <w:szCs w:val="20"/>
              </w:rPr>
              <w:t>Capovolgimento / Sbandamento</w:t>
            </w:r>
          </w:p>
        </w:tc>
        <w:tc>
          <w:tcPr>
            <w:tcW w:w="652" w:type="dxa"/>
            <w:vAlign w:val="center"/>
          </w:tcPr>
          <w:p w14:paraId="4D8F32AB" w14:textId="77777777" w:rsidR="004C6E47" w:rsidRPr="00301C96" w:rsidRDefault="004C6E47" w:rsidP="00B94D32">
            <w:pPr>
              <w:jc w:val="center"/>
              <w:rPr>
                <w:rFonts w:ascii="Cambria" w:hAnsi="Cambria" w:cs="Calibri"/>
                <w:color w:val="000000"/>
                <w:sz w:val="20"/>
                <w:szCs w:val="20"/>
              </w:rPr>
            </w:pPr>
            <w:r w:rsidRPr="00301C96">
              <w:rPr>
                <w:rFonts w:ascii="Cambria" w:hAnsi="Cambria" w:cs="Calibri"/>
                <w:color w:val="000000"/>
                <w:sz w:val="20"/>
                <w:szCs w:val="20"/>
              </w:rPr>
              <w:t>0</w:t>
            </w:r>
          </w:p>
        </w:tc>
        <w:tc>
          <w:tcPr>
            <w:tcW w:w="652" w:type="dxa"/>
            <w:vAlign w:val="center"/>
          </w:tcPr>
          <w:p w14:paraId="0997AB9B" w14:textId="77777777" w:rsidR="004C6E47" w:rsidRPr="00301C96" w:rsidRDefault="004C6E47" w:rsidP="00B94D32">
            <w:pPr>
              <w:jc w:val="center"/>
              <w:rPr>
                <w:rFonts w:ascii="Cambria" w:hAnsi="Cambria" w:cs="Calibri"/>
                <w:color w:val="000000"/>
                <w:sz w:val="20"/>
                <w:szCs w:val="20"/>
              </w:rPr>
            </w:pPr>
            <w:r w:rsidRPr="00301C96">
              <w:rPr>
                <w:rFonts w:ascii="Cambria" w:hAnsi="Cambria" w:cs="Calibri"/>
                <w:color w:val="000000"/>
                <w:sz w:val="20"/>
                <w:szCs w:val="20"/>
              </w:rPr>
              <w:t>1</w:t>
            </w:r>
          </w:p>
        </w:tc>
        <w:tc>
          <w:tcPr>
            <w:tcW w:w="652" w:type="dxa"/>
            <w:vAlign w:val="center"/>
          </w:tcPr>
          <w:p w14:paraId="1A9F18DA" w14:textId="77777777" w:rsidR="004C6E47" w:rsidRPr="00301C96" w:rsidRDefault="004C6E47" w:rsidP="00B94D32">
            <w:pPr>
              <w:ind w:right="57"/>
              <w:jc w:val="center"/>
              <w:rPr>
                <w:rFonts w:ascii="Cambria" w:hAnsi="Cambria" w:cs="Arial"/>
                <w:sz w:val="20"/>
                <w:szCs w:val="20"/>
              </w:rPr>
            </w:pPr>
            <w:r w:rsidRPr="00301C96">
              <w:rPr>
                <w:rFonts w:ascii="Cambria" w:hAnsi="Cambria" w:cs="Arial"/>
                <w:sz w:val="20"/>
                <w:szCs w:val="20"/>
              </w:rPr>
              <w:t>0</w:t>
            </w:r>
          </w:p>
        </w:tc>
        <w:tc>
          <w:tcPr>
            <w:tcW w:w="652" w:type="dxa"/>
            <w:vAlign w:val="center"/>
          </w:tcPr>
          <w:p w14:paraId="648917DE" w14:textId="008F2044" w:rsidR="004C6E47" w:rsidRPr="00301C96" w:rsidRDefault="004C6E47" w:rsidP="00B94D32">
            <w:pPr>
              <w:ind w:right="57"/>
              <w:jc w:val="center"/>
              <w:rPr>
                <w:rFonts w:ascii="Cambria" w:hAnsi="Cambria" w:cs="Arial"/>
                <w:sz w:val="20"/>
                <w:szCs w:val="20"/>
              </w:rPr>
            </w:pPr>
            <w:r w:rsidRPr="00301C96">
              <w:rPr>
                <w:rFonts w:ascii="Cambria" w:hAnsi="Cambria" w:cs="Arial"/>
                <w:sz w:val="20"/>
                <w:szCs w:val="20"/>
              </w:rPr>
              <w:t>0</w:t>
            </w:r>
          </w:p>
        </w:tc>
        <w:tc>
          <w:tcPr>
            <w:tcW w:w="652" w:type="dxa"/>
            <w:gridSpan w:val="2"/>
            <w:tcBorders>
              <w:right w:val="single" w:sz="12" w:space="0" w:color="auto"/>
            </w:tcBorders>
            <w:vAlign w:val="center"/>
          </w:tcPr>
          <w:p w14:paraId="66230997" w14:textId="260F37B4" w:rsidR="004C6E47" w:rsidRPr="00830EF2" w:rsidRDefault="00830EF2" w:rsidP="00830EF2">
            <w:pPr>
              <w:ind w:right="57"/>
              <w:jc w:val="center"/>
              <w:rPr>
                <w:rFonts w:ascii="Cambria" w:hAnsi="Cambria" w:cs="Arial"/>
                <w:sz w:val="20"/>
                <w:szCs w:val="20"/>
              </w:rPr>
            </w:pPr>
            <w:r w:rsidRPr="00830EF2">
              <w:rPr>
                <w:rFonts w:ascii="Cambria" w:hAnsi="Cambria" w:cs="Arial"/>
                <w:sz w:val="20"/>
                <w:szCs w:val="20"/>
              </w:rPr>
              <w:t>0</w:t>
            </w:r>
          </w:p>
        </w:tc>
        <w:tc>
          <w:tcPr>
            <w:tcW w:w="652" w:type="dxa"/>
            <w:tcBorders>
              <w:left w:val="single" w:sz="12" w:space="0" w:color="auto"/>
            </w:tcBorders>
            <w:shd w:val="clear" w:color="auto" w:fill="auto"/>
            <w:vAlign w:val="center"/>
          </w:tcPr>
          <w:p w14:paraId="7A659415" w14:textId="30E54208" w:rsidR="004C6E47" w:rsidRPr="00301C96" w:rsidRDefault="004C6E47" w:rsidP="00B94D32">
            <w:pPr>
              <w:ind w:right="57"/>
              <w:jc w:val="center"/>
              <w:rPr>
                <w:rFonts w:ascii="Cambria" w:hAnsi="Cambria" w:cs="Arial"/>
                <w:sz w:val="20"/>
                <w:szCs w:val="20"/>
              </w:rPr>
            </w:pPr>
            <w:r w:rsidRPr="00301C96">
              <w:rPr>
                <w:rFonts w:ascii="Cambria" w:hAnsi="Cambria" w:cs="Arial"/>
                <w:sz w:val="20"/>
                <w:szCs w:val="20"/>
              </w:rPr>
              <w:t>0</w:t>
            </w:r>
          </w:p>
        </w:tc>
        <w:tc>
          <w:tcPr>
            <w:tcW w:w="652" w:type="dxa"/>
            <w:shd w:val="clear" w:color="auto" w:fill="auto"/>
            <w:vAlign w:val="center"/>
          </w:tcPr>
          <w:p w14:paraId="25EEF42C" w14:textId="77777777" w:rsidR="004C6E47" w:rsidRPr="00301C96" w:rsidRDefault="004C6E47" w:rsidP="00B94D32">
            <w:pPr>
              <w:ind w:right="57"/>
              <w:jc w:val="center"/>
              <w:rPr>
                <w:rFonts w:ascii="Cambria" w:hAnsi="Cambria" w:cs="Arial"/>
                <w:sz w:val="20"/>
                <w:szCs w:val="20"/>
              </w:rPr>
            </w:pPr>
            <w:r w:rsidRPr="00301C96">
              <w:rPr>
                <w:rFonts w:ascii="Cambria" w:hAnsi="Cambria" w:cs="Arial"/>
                <w:sz w:val="20"/>
                <w:szCs w:val="20"/>
              </w:rPr>
              <w:t>1</w:t>
            </w:r>
          </w:p>
        </w:tc>
        <w:tc>
          <w:tcPr>
            <w:tcW w:w="652" w:type="dxa"/>
            <w:vAlign w:val="center"/>
          </w:tcPr>
          <w:p w14:paraId="5B1A1047" w14:textId="77777777" w:rsidR="004C6E47" w:rsidRPr="00301C96" w:rsidRDefault="004C6E47" w:rsidP="00B94D32">
            <w:pPr>
              <w:ind w:right="57"/>
              <w:jc w:val="center"/>
              <w:rPr>
                <w:rFonts w:ascii="Cambria" w:hAnsi="Cambria" w:cs="Arial"/>
                <w:sz w:val="20"/>
                <w:szCs w:val="20"/>
              </w:rPr>
            </w:pPr>
            <w:r w:rsidRPr="00301C96">
              <w:rPr>
                <w:rFonts w:ascii="Cambria" w:hAnsi="Cambria" w:cs="Arial"/>
                <w:sz w:val="20"/>
                <w:szCs w:val="20"/>
              </w:rPr>
              <w:t>0</w:t>
            </w:r>
          </w:p>
        </w:tc>
        <w:tc>
          <w:tcPr>
            <w:tcW w:w="652" w:type="dxa"/>
            <w:vAlign w:val="center"/>
          </w:tcPr>
          <w:p w14:paraId="11EF5AE6" w14:textId="15F0BF37" w:rsidR="004C6E47" w:rsidRPr="00D709B4" w:rsidRDefault="004C6E47" w:rsidP="00B94D32">
            <w:pPr>
              <w:ind w:right="57"/>
              <w:jc w:val="center"/>
              <w:rPr>
                <w:rFonts w:ascii="Cambria" w:hAnsi="Cambria" w:cs="Arial"/>
                <w:sz w:val="20"/>
                <w:szCs w:val="20"/>
              </w:rPr>
            </w:pPr>
            <w:r w:rsidRPr="00301C96">
              <w:rPr>
                <w:rFonts w:ascii="Cambria" w:hAnsi="Cambria" w:cs="Arial"/>
                <w:sz w:val="20"/>
                <w:szCs w:val="20"/>
              </w:rPr>
              <w:t>0</w:t>
            </w:r>
          </w:p>
        </w:tc>
        <w:tc>
          <w:tcPr>
            <w:tcW w:w="652" w:type="dxa"/>
            <w:gridSpan w:val="2"/>
            <w:vAlign w:val="center"/>
          </w:tcPr>
          <w:p w14:paraId="66166C86" w14:textId="2AEA53F4" w:rsidR="004C6E47" w:rsidRDefault="00830EF2" w:rsidP="00830EF2">
            <w:pPr>
              <w:ind w:right="57"/>
              <w:jc w:val="center"/>
              <w:rPr>
                <w:rFonts w:ascii="Cambria" w:hAnsi="Cambria" w:cs="Arial"/>
                <w:sz w:val="20"/>
                <w:szCs w:val="20"/>
              </w:rPr>
            </w:pPr>
            <w:r w:rsidRPr="00301C96">
              <w:rPr>
                <w:rFonts w:ascii="Cambria" w:hAnsi="Cambria" w:cs="Arial"/>
                <w:sz w:val="20"/>
                <w:szCs w:val="20"/>
              </w:rPr>
              <w:t>0</w:t>
            </w:r>
          </w:p>
        </w:tc>
      </w:tr>
      <w:tr w:rsidR="00830EF2" w:rsidRPr="00D709B4" w14:paraId="30FD2008" w14:textId="054E47AB" w:rsidTr="009F6DB6">
        <w:trPr>
          <w:trHeight w:val="378"/>
        </w:trPr>
        <w:tc>
          <w:tcPr>
            <w:tcW w:w="3406" w:type="dxa"/>
          </w:tcPr>
          <w:p w14:paraId="6B9651B7" w14:textId="77777777" w:rsidR="00830EF2" w:rsidRPr="00D709B4" w:rsidRDefault="00830EF2" w:rsidP="00830EF2">
            <w:pPr>
              <w:spacing w:after="120"/>
              <w:ind w:right="57"/>
              <w:jc w:val="both"/>
              <w:rPr>
                <w:rFonts w:ascii="Cambria" w:hAnsi="Cambria" w:cs="Arial"/>
                <w:sz w:val="20"/>
                <w:szCs w:val="20"/>
              </w:rPr>
            </w:pPr>
            <w:r w:rsidRPr="00D709B4">
              <w:rPr>
                <w:rFonts w:ascii="Cambria" w:hAnsi="Cambria"/>
                <w:b/>
                <w:sz w:val="20"/>
                <w:szCs w:val="20"/>
              </w:rPr>
              <w:t xml:space="preserve">Collisione di navi </w:t>
            </w:r>
            <w:r w:rsidRPr="00D709B4">
              <w:rPr>
                <w:rFonts w:ascii="Cambria" w:hAnsi="Cambria"/>
                <w:sz w:val="20"/>
                <w:szCs w:val="20"/>
              </w:rPr>
              <w:t>tra loro o contro altri ostacoli</w:t>
            </w:r>
          </w:p>
        </w:tc>
        <w:tc>
          <w:tcPr>
            <w:tcW w:w="652" w:type="dxa"/>
            <w:vAlign w:val="center"/>
          </w:tcPr>
          <w:p w14:paraId="00C9C3A8" w14:textId="77777777" w:rsidR="00830EF2" w:rsidRPr="00D709B4" w:rsidRDefault="00830EF2" w:rsidP="00830EF2">
            <w:pPr>
              <w:jc w:val="center"/>
              <w:rPr>
                <w:rFonts w:ascii="Cambria" w:hAnsi="Cambria" w:cs="Calibri"/>
                <w:color w:val="000000"/>
                <w:sz w:val="20"/>
                <w:szCs w:val="20"/>
              </w:rPr>
            </w:pPr>
            <w:r w:rsidRPr="00D709B4">
              <w:rPr>
                <w:rFonts w:ascii="Cambria" w:hAnsi="Cambria" w:cs="Calibri"/>
                <w:color w:val="000000"/>
                <w:sz w:val="20"/>
                <w:szCs w:val="20"/>
              </w:rPr>
              <w:t>2</w:t>
            </w:r>
          </w:p>
        </w:tc>
        <w:tc>
          <w:tcPr>
            <w:tcW w:w="652" w:type="dxa"/>
            <w:vAlign w:val="center"/>
          </w:tcPr>
          <w:p w14:paraId="5763C657" w14:textId="77777777" w:rsidR="00830EF2" w:rsidRPr="00D709B4" w:rsidRDefault="00830EF2" w:rsidP="00830EF2">
            <w:pPr>
              <w:jc w:val="center"/>
              <w:rPr>
                <w:rFonts w:ascii="Cambria" w:hAnsi="Cambria" w:cs="Calibri"/>
                <w:color w:val="000000"/>
                <w:sz w:val="20"/>
                <w:szCs w:val="20"/>
              </w:rPr>
            </w:pPr>
            <w:r w:rsidRPr="00D709B4">
              <w:rPr>
                <w:rFonts w:ascii="Cambria" w:hAnsi="Cambria" w:cs="Calibri"/>
                <w:color w:val="000000"/>
                <w:sz w:val="20"/>
                <w:szCs w:val="20"/>
              </w:rPr>
              <w:t>2</w:t>
            </w:r>
          </w:p>
        </w:tc>
        <w:tc>
          <w:tcPr>
            <w:tcW w:w="652" w:type="dxa"/>
            <w:vAlign w:val="center"/>
          </w:tcPr>
          <w:p w14:paraId="29BCEE4B" w14:textId="77777777"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0</w:t>
            </w:r>
          </w:p>
        </w:tc>
        <w:tc>
          <w:tcPr>
            <w:tcW w:w="652" w:type="dxa"/>
            <w:vAlign w:val="center"/>
          </w:tcPr>
          <w:p w14:paraId="500E8DC2" w14:textId="3A21A7B0" w:rsidR="00830EF2" w:rsidRPr="00D709B4" w:rsidRDefault="00830EF2" w:rsidP="00830EF2">
            <w:pPr>
              <w:ind w:right="57"/>
              <w:jc w:val="center"/>
              <w:rPr>
                <w:rFonts w:ascii="Cambria" w:hAnsi="Cambria" w:cs="Arial"/>
                <w:sz w:val="20"/>
                <w:szCs w:val="20"/>
              </w:rPr>
            </w:pPr>
            <w:r>
              <w:rPr>
                <w:rFonts w:ascii="Cambria" w:hAnsi="Cambria" w:cs="Arial"/>
                <w:sz w:val="20"/>
                <w:szCs w:val="20"/>
              </w:rPr>
              <w:t>1</w:t>
            </w:r>
          </w:p>
        </w:tc>
        <w:tc>
          <w:tcPr>
            <w:tcW w:w="652" w:type="dxa"/>
            <w:gridSpan w:val="2"/>
            <w:tcBorders>
              <w:right w:val="single" w:sz="12" w:space="0" w:color="auto"/>
            </w:tcBorders>
            <w:vAlign w:val="center"/>
          </w:tcPr>
          <w:p w14:paraId="054493B0" w14:textId="43018BEB" w:rsidR="00830EF2" w:rsidRPr="00830EF2" w:rsidRDefault="00830EF2" w:rsidP="00830EF2">
            <w:pPr>
              <w:ind w:right="57"/>
              <w:jc w:val="center"/>
              <w:rPr>
                <w:rFonts w:ascii="Cambria" w:hAnsi="Cambria" w:cs="Arial"/>
                <w:sz w:val="20"/>
                <w:szCs w:val="20"/>
              </w:rPr>
            </w:pPr>
            <w:r w:rsidRPr="00830EF2">
              <w:rPr>
                <w:rFonts w:ascii="Cambria" w:hAnsi="Cambria" w:cs="Arial"/>
                <w:sz w:val="20"/>
                <w:szCs w:val="20"/>
              </w:rPr>
              <w:t>0</w:t>
            </w:r>
          </w:p>
        </w:tc>
        <w:tc>
          <w:tcPr>
            <w:tcW w:w="652" w:type="dxa"/>
            <w:tcBorders>
              <w:left w:val="single" w:sz="12" w:space="0" w:color="auto"/>
            </w:tcBorders>
            <w:shd w:val="clear" w:color="auto" w:fill="auto"/>
            <w:vAlign w:val="center"/>
          </w:tcPr>
          <w:p w14:paraId="59613580" w14:textId="6933DA24"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2</w:t>
            </w:r>
          </w:p>
        </w:tc>
        <w:tc>
          <w:tcPr>
            <w:tcW w:w="652" w:type="dxa"/>
            <w:shd w:val="clear" w:color="auto" w:fill="auto"/>
            <w:vAlign w:val="center"/>
          </w:tcPr>
          <w:p w14:paraId="014E4A2B" w14:textId="77777777"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2</w:t>
            </w:r>
          </w:p>
        </w:tc>
        <w:tc>
          <w:tcPr>
            <w:tcW w:w="652" w:type="dxa"/>
            <w:vAlign w:val="center"/>
          </w:tcPr>
          <w:p w14:paraId="337FFEDB" w14:textId="77777777"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6</w:t>
            </w:r>
          </w:p>
        </w:tc>
        <w:tc>
          <w:tcPr>
            <w:tcW w:w="652" w:type="dxa"/>
            <w:vAlign w:val="center"/>
          </w:tcPr>
          <w:p w14:paraId="5060E9FB" w14:textId="4FE45581" w:rsidR="00830EF2" w:rsidRPr="00D709B4" w:rsidRDefault="00830EF2" w:rsidP="00830EF2">
            <w:pPr>
              <w:ind w:right="57"/>
              <w:jc w:val="center"/>
              <w:rPr>
                <w:rFonts w:ascii="Cambria" w:hAnsi="Cambria" w:cs="Arial"/>
                <w:sz w:val="20"/>
                <w:szCs w:val="20"/>
              </w:rPr>
            </w:pPr>
            <w:r>
              <w:rPr>
                <w:rFonts w:ascii="Cambria" w:hAnsi="Cambria" w:cs="Arial"/>
                <w:sz w:val="20"/>
                <w:szCs w:val="20"/>
              </w:rPr>
              <w:t>3</w:t>
            </w:r>
          </w:p>
        </w:tc>
        <w:tc>
          <w:tcPr>
            <w:tcW w:w="652" w:type="dxa"/>
            <w:gridSpan w:val="2"/>
            <w:vAlign w:val="center"/>
          </w:tcPr>
          <w:p w14:paraId="27202FAF" w14:textId="79083DA5" w:rsidR="00830EF2" w:rsidRDefault="00830EF2" w:rsidP="00830EF2">
            <w:pPr>
              <w:ind w:right="57"/>
              <w:jc w:val="center"/>
              <w:rPr>
                <w:rFonts w:ascii="Cambria" w:hAnsi="Cambria" w:cs="Arial"/>
                <w:sz w:val="20"/>
                <w:szCs w:val="20"/>
              </w:rPr>
            </w:pPr>
            <w:r>
              <w:rPr>
                <w:rFonts w:ascii="Cambria" w:hAnsi="Cambria" w:cs="Arial"/>
                <w:sz w:val="20"/>
                <w:szCs w:val="20"/>
              </w:rPr>
              <w:t>4</w:t>
            </w:r>
          </w:p>
        </w:tc>
      </w:tr>
      <w:tr w:rsidR="00830EF2" w:rsidRPr="00D709B4" w14:paraId="71D62849" w14:textId="18D207C5" w:rsidTr="009F6DB6">
        <w:trPr>
          <w:trHeight w:val="333"/>
        </w:trPr>
        <w:tc>
          <w:tcPr>
            <w:tcW w:w="3406" w:type="dxa"/>
          </w:tcPr>
          <w:p w14:paraId="79C2ACF8" w14:textId="77777777" w:rsidR="00830EF2" w:rsidRPr="00D709B4" w:rsidRDefault="00830EF2" w:rsidP="00830EF2">
            <w:pPr>
              <w:spacing w:after="120"/>
              <w:ind w:right="57"/>
              <w:jc w:val="both"/>
              <w:rPr>
                <w:rFonts w:ascii="Cambria" w:hAnsi="Cambria" w:cs="Arial"/>
                <w:sz w:val="20"/>
                <w:szCs w:val="20"/>
              </w:rPr>
            </w:pPr>
            <w:r w:rsidRPr="00D709B4">
              <w:rPr>
                <w:rFonts w:ascii="Cambria" w:hAnsi="Cambria"/>
                <w:b/>
                <w:sz w:val="20"/>
                <w:szCs w:val="20"/>
              </w:rPr>
              <w:t>Urto</w:t>
            </w:r>
          </w:p>
        </w:tc>
        <w:tc>
          <w:tcPr>
            <w:tcW w:w="652" w:type="dxa"/>
            <w:vAlign w:val="center"/>
          </w:tcPr>
          <w:p w14:paraId="3C728CAC" w14:textId="77777777" w:rsidR="00830EF2" w:rsidRPr="00D709B4" w:rsidRDefault="00830EF2" w:rsidP="00830EF2">
            <w:pPr>
              <w:jc w:val="center"/>
              <w:rPr>
                <w:rFonts w:ascii="Cambria" w:hAnsi="Cambria" w:cs="Calibri"/>
                <w:color w:val="000000"/>
                <w:sz w:val="20"/>
                <w:szCs w:val="20"/>
              </w:rPr>
            </w:pPr>
            <w:r w:rsidRPr="00D709B4">
              <w:rPr>
                <w:rFonts w:ascii="Cambria" w:hAnsi="Cambria" w:cs="Calibri"/>
                <w:color w:val="000000"/>
                <w:sz w:val="20"/>
                <w:szCs w:val="20"/>
              </w:rPr>
              <w:t>1</w:t>
            </w:r>
          </w:p>
        </w:tc>
        <w:tc>
          <w:tcPr>
            <w:tcW w:w="652" w:type="dxa"/>
            <w:vAlign w:val="center"/>
          </w:tcPr>
          <w:p w14:paraId="118B6F97" w14:textId="77777777" w:rsidR="00830EF2" w:rsidRPr="00D709B4" w:rsidRDefault="00830EF2" w:rsidP="00830EF2">
            <w:pPr>
              <w:jc w:val="center"/>
              <w:rPr>
                <w:rFonts w:ascii="Cambria" w:hAnsi="Cambria" w:cs="Calibri"/>
                <w:color w:val="000000"/>
                <w:sz w:val="20"/>
                <w:szCs w:val="20"/>
              </w:rPr>
            </w:pPr>
            <w:r w:rsidRPr="00D709B4">
              <w:rPr>
                <w:rFonts w:ascii="Cambria" w:hAnsi="Cambria" w:cs="Calibri"/>
                <w:color w:val="000000"/>
                <w:sz w:val="20"/>
                <w:szCs w:val="20"/>
              </w:rPr>
              <w:t>0</w:t>
            </w:r>
          </w:p>
        </w:tc>
        <w:tc>
          <w:tcPr>
            <w:tcW w:w="652" w:type="dxa"/>
            <w:vAlign w:val="center"/>
          </w:tcPr>
          <w:p w14:paraId="2D44A3D0" w14:textId="77777777"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0</w:t>
            </w:r>
          </w:p>
        </w:tc>
        <w:tc>
          <w:tcPr>
            <w:tcW w:w="652" w:type="dxa"/>
            <w:vAlign w:val="center"/>
          </w:tcPr>
          <w:p w14:paraId="3D4D1FA1" w14:textId="0DD57EF0" w:rsidR="00830EF2" w:rsidRPr="00D709B4" w:rsidRDefault="00830EF2" w:rsidP="00830EF2">
            <w:pPr>
              <w:ind w:right="57"/>
              <w:jc w:val="center"/>
              <w:rPr>
                <w:rFonts w:ascii="Cambria" w:hAnsi="Cambria" w:cs="Arial"/>
                <w:sz w:val="20"/>
                <w:szCs w:val="20"/>
              </w:rPr>
            </w:pPr>
            <w:r>
              <w:rPr>
                <w:rFonts w:ascii="Cambria" w:hAnsi="Cambria" w:cs="Arial"/>
                <w:sz w:val="20"/>
                <w:szCs w:val="20"/>
              </w:rPr>
              <w:t>0</w:t>
            </w:r>
          </w:p>
        </w:tc>
        <w:tc>
          <w:tcPr>
            <w:tcW w:w="652" w:type="dxa"/>
            <w:gridSpan w:val="2"/>
            <w:tcBorders>
              <w:right w:val="single" w:sz="12" w:space="0" w:color="auto"/>
            </w:tcBorders>
            <w:vAlign w:val="center"/>
          </w:tcPr>
          <w:p w14:paraId="35E3A1A7" w14:textId="74D8A347" w:rsidR="00830EF2" w:rsidRPr="00830EF2" w:rsidRDefault="00830EF2" w:rsidP="00830EF2">
            <w:pPr>
              <w:ind w:right="57"/>
              <w:jc w:val="center"/>
              <w:rPr>
                <w:rFonts w:ascii="Cambria" w:hAnsi="Cambria" w:cs="Arial"/>
                <w:sz w:val="20"/>
                <w:szCs w:val="20"/>
              </w:rPr>
            </w:pPr>
            <w:r w:rsidRPr="00830EF2">
              <w:rPr>
                <w:rFonts w:ascii="Cambria" w:hAnsi="Cambria" w:cs="Arial"/>
                <w:sz w:val="20"/>
                <w:szCs w:val="20"/>
              </w:rPr>
              <w:t>0</w:t>
            </w:r>
          </w:p>
        </w:tc>
        <w:tc>
          <w:tcPr>
            <w:tcW w:w="652" w:type="dxa"/>
            <w:tcBorders>
              <w:left w:val="single" w:sz="12" w:space="0" w:color="auto"/>
            </w:tcBorders>
            <w:shd w:val="clear" w:color="auto" w:fill="auto"/>
            <w:vAlign w:val="center"/>
          </w:tcPr>
          <w:p w14:paraId="52C33EC0" w14:textId="32E27D09"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7</w:t>
            </w:r>
          </w:p>
        </w:tc>
        <w:tc>
          <w:tcPr>
            <w:tcW w:w="652" w:type="dxa"/>
            <w:shd w:val="clear" w:color="auto" w:fill="auto"/>
            <w:vAlign w:val="center"/>
          </w:tcPr>
          <w:p w14:paraId="274B2EBB" w14:textId="77777777"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5</w:t>
            </w:r>
          </w:p>
        </w:tc>
        <w:tc>
          <w:tcPr>
            <w:tcW w:w="652" w:type="dxa"/>
            <w:vAlign w:val="center"/>
          </w:tcPr>
          <w:p w14:paraId="0A4C93C1" w14:textId="77777777"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1</w:t>
            </w:r>
          </w:p>
        </w:tc>
        <w:tc>
          <w:tcPr>
            <w:tcW w:w="652" w:type="dxa"/>
            <w:vAlign w:val="center"/>
          </w:tcPr>
          <w:p w14:paraId="36CD0218" w14:textId="05B11C5E" w:rsidR="00830EF2" w:rsidRPr="00D709B4" w:rsidRDefault="00830EF2" w:rsidP="00830EF2">
            <w:pPr>
              <w:ind w:right="57"/>
              <w:jc w:val="center"/>
              <w:rPr>
                <w:rFonts w:ascii="Cambria" w:hAnsi="Cambria" w:cs="Arial"/>
                <w:sz w:val="20"/>
                <w:szCs w:val="20"/>
              </w:rPr>
            </w:pPr>
            <w:r>
              <w:rPr>
                <w:rFonts w:ascii="Cambria" w:hAnsi="Cambria" w:cs="Arial"/>
                <w:sz w:val="20"/>
                <w:szCs w:val="20"/>
              </w:rPr>
              <w:t>6</w:t>
            </w:r>
          </w:p>
        </w:tc>
        <w:tc>
          <w:tcPr>
            <w:tcW w:w="652" w:type="dxa"/>
            <w:gridSpan w:val="2"/>
            <w:vAlign w:val="center"/>
          </w:tcPr>
          <w:p w14:paraId="4C80D713" w14:textId="6136C83A" w:rsidR="00830EF2" w:rsidRDefault="00830EF2" w:rsidP="00830EF2">
            <w:pPr>
              <w:ind w:right="57"/>
              <w:jc w:val="center"/>
              <w:rPr>
                <w:rFonts w:ascii="Cambria" w:hAnsi="Cambria" w:cs="Arial"/>
                <w:sz w:val="20"/>
                <w:szCs w:val="20"/>
              </w:rPr>
            </w:pPr>
            <w:r>
              <w:rPr>
                <w:rFonts w:ascii="Cambria" w:hAnsi="Cambria" w:cs="Arial"/>
                <w:sz w:val="20"/>
                <w:szCs w:val="20"/>
              </w:rPr>
              <w:t>6</w:t>
            </w:r>
          </w:p>
        </w:tc>
      </w:tr>
      <w:tr w:rsidR="00830EF2" w:rsidRPr="00D709B4" w14:paraId="72DF11AC" w14:textId="05C7CAD3" w:rsidTr="009F6DB6">
        <w:trPr>
          <w:trHeight w:val="333"/>
        </w:trPr>
        <w:tc>
          <w:tcPr>
            <w:tcW w:w="3406" w:type="dxa"/>
          </w:tcPr>
          <w:p w14:paraId="3FD462FE" w14:textId="77777777" w:rsidR="00830EF2" w:rsidRPr="00D709B4" w:rsidRDefault="00830EF2" w:rsidP="00830EF2">
            <w:pPr>
              <w:spacing w:after="120"/>
              <w:ind w:right="57"/>
              <w:jc w:val="both"/>
              <w:rPr>
                <w:rFonts w:ascii="Cambria" w:hAnsi="Cambria" w:cs="Arial"/>
                <w:sz w:val="20"/>
                <w:szCs w:val="20"/>
              </w:rPr>
            </w:pPr>
            <w:r w:rsidRPr="00D709B4">
              <w:rPr>
                <w:rFonts w:ascii="Cambria" w:hAnsi="Cambria"/>
                <w:b/>
                <w:sz w:val="20"/>
                <w:szCs w:val="20"/>
              </w:rPr>
              <w:t>Danni alla nave o agli apparati</w:t>
            </w:r>
          </w:p>
        </w:tc>
        <w:tc>
          <w:tcPr>
            <w:tcW w:w="652" w:type="dxa"/>
            <w:vAlign w:val="center"/>
          </w:tcPr>
          <w:p w14:paraId="51E68875" w14:textId="77777777" w:rsidR="00830EF2" w:rsidRPr="00D709B4" w:rsidRDefault="00830EF2" w:rsidP="00830EF2">
            <w:pPr>
              <w:jc w:val="center"/>
              <w:rPr>
                <w:rFonts w:ascii="Cambria" w:hAnsi="Cambria" w:cs="Calibri"/>
                <w:color w:val="000000"/>
                <w:sz w:val="20"/>
                <w:szCs w:val="20"/>
              </w:rPr>
            </w:pPr>
            <w:r w:rsidRPr="00D709B4">
              <w:rPr>
                <w:rFonts w:ascii="Cambria" w:hAnsi="Cambria" w:cs="Calibri"/>
                <w:color w:val="000000"/>
                <w:sz w:val="20"/>
                <w:szCs w:val="20"/>
              </w:rPr>
              <w:t>0</w:t>
            </w:r>
          </w:p>
        </w:tc>
        <w:tc>
          <w:tcPr>
            <w:tcW w:w="652" w:type="dxa"/>
            <w:vAlign w:val="center"/>
          </w:tcPr>
          <w:p w14:paraId="140DD6B6" w14:textId="77777777" w:rsidR="00830EF2" w:rsidRPr="00D709B4" w:rsidRDefault="00830EF2" w:rsidP="00830EF2">
            <w:pPr>
              <w:jc w:val="center"/>
              <w:rPr>
                <w:rFonts w:ascii="Cambria" w:hAnsi="Cambria" w:cs="Calibri"/>
                <w:color w:val="000000"/>
                <w:sz w:val="20"/>
                <w:szCs w:val="20"/>
              </w:rPr>
            </w:pPr>
            <w:r w:rsidRPr="00D709B4">
              <w:rPr>
                <w:rFonts w:ascii="Cambria" w:hAnsi="Cambria" w:cs="Calibri"/>
                <w:color w:val="000000"/>
                <w:sz w:val="20"/>
                <w:szCs w:val="20"/>
              </w:rPr>
              <w:t>0</w:t>
            </w:r>
          </w:p>
        </w:tc>
        <w:tc>
          <w:tcPr>
            <w:tcW w:w="652" w:type="dxa"/>
            <w:vAlign w:val="center"/>
          </w:tcPr>
          <w:p w14:paraId="71F2AE4D" w14:textId="77777777"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1</w:t>
            </w:r>
          </w:p>
        </w:tc>
        <w:tc>
          <w:tcPr>
            <w:tcW w:w="652" w:type="dxa"/>
            <w:vAlign w:val="center"/>
          </w:tcPr>
          <w:p w14:paraId="0615A3EE" w14:textId="52737370" w:rsidR="00830EF2" w:rsidRPr="00D709B4" w:rsidRDefault="00830EF2" w:rsidP="00830EF2">
            <w:pPr>
              <w:ind w:right="57"/>
              <w:jc w:val="center"/>
              <w:rPr>
                <w:rFonts w:ascii="Cambria" w:hAnsi="Cambria" w:cs="Arial"/>
                <w:sz w:val="20"/>
                <w:szCs w:val="20"/>
              </w:rPr>
            </w:pPr>
            <w:r>
              <w:rPr>
                <w:rFonts w:ascii="Cambria" w:hAnsi="Cambria" w:cs="Arial"/>
                <w:sz w:val="20"/>
                <w:szCs w:val="20"/>
              </w:rPr>
              <w:t>0</w:t>
            </w:r>
          </w:p>
        </w:tc>
        <w:tc>
          <w:tcPr>
            <w:tcW w:w="652" w:type="dxa"/>
            <w:gridSpan w:val="2"/>
            <w:tcBorders>
              <w:right w:val="single" w:sz="12" w:space="0" w:color="auto"/>
            </w:tcBorders>
            <w:vAlign w:val="center"/>
          </w:tcPr>
          <w:p w14:paraId="150966C5" w14:textId="5044C1D8" w:rsidR="00830EF2" w:rsidRPr="00830EF2" w:rsidRDefault="00830EF2" w:rsidP="00830EF2">
            <w:pPr>
              <w:ind w:right="57"/>
              <w:jc w:val="center"/>
              <w:rPr>
                <w:rFonts w:ascii="Cambria" w:hAnsi="Cambria" w:cs="Arial"/>
                <w:sz w:val="20"/>
                <w:szCs w:val="20"/>
              </w:rPr>
            </w:pPr>
            <w:r w:rsidRPr="00830EF2">
              <w:rPr>
                <w:rFonts w:ascii="Cambria" w:hAnsi="Cambria" w:cs="Arial"/>
                <w:sz w:val="20"/>
                <w:szCs w:val="20"/>
              </w:rPr>
              <w:t>0</w:t>
            </w:r>
          </w:p>
        </w:tc>
        <w:tc>
          <w:tcPr>
            <w:tcW w:w="652" w:type="dxa"/>
            <w:tcBorders>
              <w:left w:val="single" w:sz="12" w:space="0" w:color="auto"/>
            </w:tcBorders>
            <w:shd w:val="clear" w:color="auto" w:fill="auto"/>
            <w:vAlign w:val="center"/>
          </w:tcPr>
          <w:p w14:paraId="073EA0EE" w14:textId="78BD6645"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0</w:t>
            </w:r>
          </w:p>
        </w:tc>
        <w:tc>
          <w:tcPr>
            <w:tcW w:w="652" w:type="dxa"/>
            <w:shd w:val="clear" w:color="auto" w:fill="auto"/>
            <w:vAlign w:val="center"/>
          </w:tcPr>
          <w:p w14:paraId="08B0782C" w14:textId="77777777"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0</w:t>
            </w:r>
          </w:p>
        </w:tc>
        <w:tc>
          <w:tcPr>
            <w:tcW w:w="652" w:type="dxa"/>
            <w:vAlign w:val="center"/>
          </w:tcPr>
          <w:p w14:paraId="74FEDBD1" w14:textId="77777777"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0</w:t>
            </w:r>
          </w:p>
        </w:tc>
        <w:tc>
          <w:tcPr>
            <w:tcW w:w="652" w:type="dxa"/>
            <w:vAlign w:val="center"/>
          </w:tcPr>
          <w:p w14:paraId="7043C4BA" w14:textId="769A0834" w:rsidR="00830EF2" w:rsidRPr="00D709B4" w:rsidRDefault="00830EF2" w:rsidP="00830EF2">
            <w:pPr>
              <w:ind w:right="57"/>
              <w:jc w:val="center"/>
              <w:rPr>
                <w:rFonts w:ascii="Cambria" w:hAnsi="Cambria" w:cs="Arial"/>
                <w:sz w:val="20"/>
                <w:szCs w:val="20"/>
              </w:rPr>
            </w:pPr>
            <w:r>
              <w:rPr>
                <w:rFonts w:ascii="Cambria" w:hAnsi="Cambria" w:cs="Arial"/>
                <w:sz w:val="20"/>
                <w:szCs w:val="20"/>
              </w:rPr>
              <w:t>0</w:t>
            </w:r>
          </w:p>
        </w:tc>
        <w:tc>
          <w:tcPr>
            <w:tcW w:w="652" w:type="dxa"/>
            <w:gridSpan w:val="2"/>
            <w:vAlign w:val="center"/>
          </w:tcPr>
          <w:p w14:paraId="5CBCA8BD" w14:textId="3261AFD4" w:rsidR="00830EF2" w:rsidRDefault="00830EF2" w:rsidP="00830EF2">
            <w:pPr>
              <w:ind w:right="57"/>
              <w:jc w:val="center"/>
              <w:rPr>
                <w:rFonts w:ascii="Cambria" w:hAnsi="Cambria" w:cs="Arial"/>
                <w:sz w:val="20"/>
                <w:szCs w:val="20"/>
              </w:rPr>
            </w:pPr>
            <w:r w:rsidRPr="00301C96">
              <w:rPr>
                <w:rFonts w:ascii="Cambria" w:hAnsi="Cambria" w:cs="Arial"/>
                <w:sz w:val="20"/>
                <w:szCs w:val="20"/>
              </w:rPr>
              <w:t>0</w:t>
            </w:r>
          </w:p>
        </w:tc>
      </w:tr>
      <w:tr w:rsidR="00830EF2" w:rsidRPr="00D709B4" w14:paraId="3204425B" w14:textId="4CA23B51" w:rsidTr="009F6DB6">
        <w:trPr>
          <w:trHeight w:val="344"/>
        </w:trPr>
        <w:tc>
          <w:tcPr>
            <w:tcW w:w="3406" w:type="dxa"/>
          </w:tcPr>
          <w:p w14:paraId="72B5E84B" w14:textId="77777777" w:rsidR="00830EF2" w:rsidRPr="00D709B4" w:rsidRDefault="00830EF2" w:rsidP="00830EF2">
            <w:pPr>
              <w:spacing w:after="120"/>
              <w:ind w:right="57"/>
              <w:jc w:val="both"/>
              <w:rPr>
                <w:rFonts w:ascii="Cambria" w:hAnsi="Cambria" w:cs="Arial"/>
                <w:sz w:val="20"/>
                <w:szCs w:val="20"/>
              </w:rPr>
            </w:pPr>
            <w:r w:rsidRPr="00D709B4">
              <w:rPr>
                <w:rFonts w:ascii="Cambria" w:hAnsi="Cambria"/>
                <w:b/>
                <w:sz w:val="20"/>
                <w:szCs w:val="20"/>
              </w:rPr>
              <w:t>Incaglio / Arenamento</w:t>
            </w:r>
          </w:p>
        </w:tc>
        <w:tc>
          <w:tcPr>
            <w:tcW w:w="652" w:type="dxa"/>
            <w:vAlign w:val="center"/>
          </w:tcPr>
          <w:p w14:paraId="479D8C57" w14:textId="77777777" w:rsidR="00830EF2" w:rsidRPr="00D709B4" w:rsidRDefault="00830EF2" w:rsidP="00830EF2">
            <w:pPr>
              <w:jc w:val="center"/>
              <w:rPr>
                <w:rFonts w:ascii="Cambria" w:hAnsi="Cambria" w:cs="Calibri"/>
                <w:color w:val="000000"/>
                <w:sz w:val="20"/>
                <w:szCs w:val="20"/>
              </w:rPr>
            </w:pPr>
            <w:r w:rsidRPr="00D709B4">
              <w:rPr>
                <w:rFonts w:ascii="Cambria" w:hAnsi="Cambria" w:cs="Calibri"/>
                <w:color w:val="000000"/>
                <w:sz w:val="20"/>
                <w:szCs w:val="20"/>
              </w:rPr>
              <w:t>0</w:t>
            </w:r>
          </w:p>
        </w:tc>
        <w:tc>
          <w:tcPr>
            <w:tcW w:w="652" w:type="dxa"/>
            <w:vAlign w:val="center"/>
          </w:tcPr>
          <w:p w14:paraId="021DD2A1" w14:textId="77777777" w:rsidR="00830EF2" w:rsidRPr="00D709B4" w:rsidRDefault="00830EF2" w:rsidP="00830EF2">
            <w:pPr>
              <w:jc w:val="center"/>
              <w:rPr>
                <w:rFonts w:ascii="Cambria" w:hAnsi="Cambria" w:cs="Calibri"/>
                <w:color w:val="000000"/>
                <w:sz w:val="20"/>
                <w:szCs w:val="20"/>
              </w:rPr>
            </w:pPr>
            <w:r w:rsidRPr="00D709B4">
              <w:rPr>
                <w:rFonts w:ascii="Cambria" w:hAnsi="Cambria" w:cs="Calibri"/>
                <w:color w:val="000000"/>
                <w:sz w:val="20"/>
                <w:szCs w:val="20"/>
              </w:rPr>
              <w:t>0</w:t>
            </w:r>
          </w:p>
        </w:tc>
        <w:tc>
          <w:tcPr>
            <w:tcW w:w="652" w:type="dxa"/>
            <w:vAlign w:val="center"/>
          </w:tcPr>
          <w:p w14:paraId="4D2628FA" w14:textId="77777777"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0</w:t>
            </w:r>
          </w:p>
        </w:tc>
        <w:tc>
          <w:tcPr>
            <w:tcW w:w="652" w:type="dxa"/>
            <w:vAlign w:val="center"/>
          </w:tcPr>
          <w:p w14:paraId="4BFEEB65" w14:textId="32206226" w:rsidR="00830EF2" w:rsidRPr="00D709B4" w:rsidRDefault="00830EF2" w:rsidP="00830EF2">
            <w:pPr>
              <w:ind w:right="57"/>
              <w:jc w:val="center"/>
              <w:rPr>
                <w:rFonts w:ascii="Cambria" w:hAnsi="Cambria" w:cs="Arial"/>
                <w:sz w:val="20"/>
                <w:szCs w:val="20"/>
              </w:rPr>
            </w:pPr>
            <w:r>
              <w:rPr>
                <w:rFonts w:ascii="Cambria" w:hAnsi="Cambria" w:cs="Arial"/>
                <w:sz w:val="20"/>
                <w:szCs w:val="20"/>
              </w:rPr>
              <w:t>0</w:t>
            </w:r>
          </w:p>
        </w:tc>
        <w:tc>
          <w:tcPr>
            <w:tcW w:w="652" w:type="dxa"/>
            <w:gridSpan w:val="2"/>
            <w:tcBorders>
              <w:right w:val="single" w:sz="12" w:space="0" w:color="auto"/>
            </w:tcBorders>
            <w:vAlign w:val="center"/>
          </w:tcPr>
          <w:p w14:paraId="4EF726BC" w14:textId="3DC373AD" w:rsidR="00830EF2" w:rsidRPr="00830EF2" w:rsidRDefault="00830EF2" w:rsidP="00830EF2">
            <w:pPr>
              <w:ind w:right="57"/>
              <w:jc w:val="center"/>
              <w:rPr>
                <w:rFonts w:ascii="Cambria" w:hAnsi="Cambria" w:cs="Arial"/>
                <w:sz w:val="20"/>
                <w:szCs w:val="20"/>
              </w:rPr>
            </w:pPr>
            <w:r w:rsidRPr="00830EF2">
              <w:rPr>
                <w:rFonts w:ascii="Cambria" w:hAnsi="Cambria" w:cs="Arial"/>
                <w:sz w:val="20"/>
                <w:szCs w:val="20"/>
              </w:rPr>
              <w:t>0</w:t>
            </w:r>
          </w:p>
        </w:tc>
        <w:tc>
          <w:tcPr>
            <w:tcW w:w="652" w:type="dxa"/>
            <w:tcBorders>
              <w:left w:val="single" w:sz="12" w:space="0" w:color="auto"/>
            </w:tcBorders>
            <w:shd w:val="clear" w:color="auto" w:fill="auto"/>
            <w:vAlign w:val="center"/>
          </w:tcPr>
          <w:p w14:paraId="0D9953BE" w14:textId="24B8573B"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3</w:t>
            </w:r>
          </w:p>
        </w:tc>
        <w:tc>
          <w:tcPr>
            <w:tcW w:w="652" w:type="dxa"/>
            <w:shd w:val="clear" w:color="auto" w:fill="auto"/>
            <w:vAlign w:val="center"/>
          </w:tcPr>
          <w:p w14:paraId="4E2E4F87" w14:textId="77777777"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0</w:t>
            </w:r>
          </w:p>
        </w:tc>
        <w:tc>
          <w:tcPr>
            <w:tcW w:w="652" w:type="dxa"/>
            <w:vAlign w:val="center"/>
          </w:tcPr>
          <w:p w14:paraId="61ADCE06" w14:textId="77777777"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3</w:t>
            </w:r>
          </w:p>
        </w:tc>
        <w:tc>
          <w:tcPr>
            <w:tcW w:w="652" w:type="dxa"/>
            <w:vAlign w:val="center"/>
          </w:tcPr>
          <w:p w14:paraId="63C5B02B" w14:textId="0E39ACBA" w:rsidR="00830EF2" w:rsidRPr="00D709B4" w:rsidRDefault="00830EF2" w:rsidP="00830EF2">
            <w:pPr>
              <w:ind w:right="57"/>
              <w:jc w:val="center"/>
              <w:rPr>
                <w:rFonts w:ascii="Cambria" w:hAnsi="Cambria" w:cs="Arial"/>
                <w:sz w:val="20"/>
                <w:szCs w:val="20"/>
              </w:rPr>
            </w:pPr>
            <w:r>
              <w:rPr>
                <w:rFonts w:ascii="Cambria" w:hAnsi="Cambria" w:cs="Arial"/>
                <w:sz w:val="20"/>
                <w:szCs w:val="20"/>
              </w:rPr>
              <w:t>6</w:t>
            </w:r>
          </w:p>
        </w:tc>
        <w:tc>
          <w:tcPr>
            <w:tcW w:w="652" w:type="dxa"/>
            <w:gridSpan w:val="2"/>
            <w:vAlign w:val="center"/>
          </w:tcPr>
          <w:p w14:paraId="06CA7868" w14:textId="28A9145C" w:rsidR="00830EF2" w:rsidRDefault="00830EF2" w:rsidP="00830EF2">
            <w:pPr>
              <w:ind w:right="57"/>
              <w:jc w:val="center"/>
              <w:rPr>
                <w:rFonts w:ascii="Cambria" w:hAnsi="Cambria" w:cs="Arial"/>
                <w:sz w:val="20"/>
                <w:szCs w:val="20"/>
              </w:rPr>
            </w:pPr>
            <w:r w:rsidRPr="00301C96">
              <w:rPr>
                <w:rFonts w:ascii="Cambria" w:hAnsi="Cambria" w:cs="Arial"/>
                <w:sz w:val="20"/>
                <w:szCs w:val="20"/>
              </w:rPr>
              <w:t>0</w:t>
            </w:r>
          </w:p>
        </w:tc>
      </w:tr>
      <w:tr w:rsidR="00830EF2" w:rsidRPr="00D709B4" w14:paraId="2354ACCD" w14:textId="2079E96D" w:rsidTr="009F6DB6">
        <w:trPr>
          <w:trHeight w:val="333"/>
        </w:trPr>
        <w:tc>
          <w:tcPr>
            <w:tcW w:w="3406" w:type="dxa"/>
          </w:tcPr>
          <w:p w14:paraId="687263A4" w14:textId="77777777" w:rsidR="00830EF2" w:rsidRPr="00D709B4" w:rsidRDefault="00830EF2" w:rsidP="00830EF2">
            <w:pPr>
              <w:spacing w:after="120"/>
              <w:ind w:right="57"/>
              <w:jc w:val="both"/>
              <w:rPr>
                <w:rFonts w:ascii="Cambria" w:hAnsi="Cambria" w:cs="Arial"/>
                <w:sz w:val="20"/>
                <w:szCs w:val="20"/>
              </w:rPr>
            </w:pPr>
            <w:r w:rsidRPr="00D709B4">
              <w:rPr>
                <w:rFonts w:ascii="Cambria" w:hAnsi="Cambria"/>
                <w:b/>
                <w:sz w:val="20"/>
                <w:szCs w:val="20"/>
              </w:rPr>
              <w:t>Incendio / Esplosione</w:t>
            </w:r>
          </w:p>
        </w:tc>
        <w:tc>
          <w:tcPr>
            <w:tcW w:w="652" w:type="dxa"/>
            <w:vAlign w:val="center"/>
          </w:tcPr>
          <w:p w14:paraId="07656878" w14:textId="77777777" w:rsidR="00830EF2" w:rsidRPr="00D709B4" w:rsidRDefault="00830EF2" w:rsidP="00830EF2">
            <w:pPr>
              <w:jc w:val="center"/>
              <w:rPr>
                <w:rFonts w:ascii="Cambria" w:hAnsi="Cambria" w:cs="Calibri"/>
                <w:color w:val="000000"/>
                <w:sz w:val="20"/>
                <w:szCs w:val="20"/>
              </w:rPr>
            </w:pPr>
            <w:r w:rsidRPr="00D709B4">
              <w:rPr>
                <w:rFonts w:ascii="Cambria" w:hAnsi="Cambria" w:cs="Calibri"/>
                <w:color w:val="000000"/>
                <w:sz w:val="20"/>
                <w:szCs w:val="20"/>
              </w:rPr>
              <w:t>3</w:t>
            </w:r>
          </w:p>
        </w:tc>
        <w:tc>
          <w:tcPr>
            <w:tcW w:w="652" w:type="dxa"/>
            <w:vAlign w:val="center"/>
          </w:tcPr>
          <w:p w14:paraId="5865678F" w14:textId="77777777" w:rsidR="00830EF2" w:rsidRPr="00D709B4" w:rsidRDefault="00830EF2" w:rsidP="00830EF2">
            <w:pPr>
              <w:jc w:val="center"/>
              <w:rPr>
                <w:rFonts w:ascii="Cambria" w:hAnsi="Cambria" w:cs="Calibri"/>
                <w:color w:val="000000"/>
                <w:sz w:val="20"/>
                <w:szCs w:val="20"/>
              </w:rPr>
            </w:pPr>
            <w:r w:rsidRPr="00D709B4">
              <w:rPr>
                <w:rFonts w:ascii="Cambria" w:hAnsi="Cambria" w:cs="Calibri"/>
                <w:color w:val="000000"/>
                <w:sz w:val="20"/>
                <w:szCs w:val="20"/>
              </w:rPr>
              <w:t>1</w:t>
            </w:r>
          </w:p>
        </w:tc>
        <w:tc>
          <w:tcPr>
            <w:tcW w:w="652" w:type="dxa"/>
            <w:vAlign w:val="center"/>
          </w:tcPr>
          <w:p w14:paraId="4542B9FB" w14:textId="77777777"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0</w:t>
            </w:r>
          </w:p>
        </w:tc>
        <w:tc>
          <w:tcPr>
            <w:tcW w:w="652" w:type="dxa"/>
            <w:vAlign w:val="center"/>
          </w:tcPr>
          <w:p w14:paraId="2BE5B4A4" w14:textId="1F620E7E" w:rsidR="00830EF2" w:rsidRPr="00D709B4" w:rsidRDefault="00830EF2" w:rsidP="00830EF2">
            <w:pPr>
              <w:ind w:right="57"/>
              <w:jc w:val="center"/>
              <w:rPr>
                <w:rFonts w:ascii="Cambria" w:hAnsi="Cambria" w:cs="Arial"/>
                <w:sz w:val="20"/>
                <w:szCs w:val="20"/>
              </w:rPr>
            </w:pPr>
            <w:r>
              <w:rPr>
                <w:rFonts w:ascii="Cambria" w:hAnsi="Cambria" w:cs="Arial"/>
                <w:sz w:val="20"/>
                <w:szCs w:val="20"/>
              </w:rPr>
              <w:t>0</w:t>
            </w:r>
          </w:p>
        </w:tc>
        <w:tc>
          <w:tcPr>
            <w:tcW w:w="652" w:type="dxa"/>
            <w:gridSpan w:val="2"/>
            <w:tcBorders>
              <w:right w:val="single" w:sz="12" w:space="0" w:color="auto"/>
            </w:tcBorders>
            <w:vAlign w:val="center"/>
          </w:tcPr>
          <w:p w14:paraId="5FBBE29C" w14:textId="6B3A30FD" w:rsidR="00830EF2" w:rsidRPr="00830EF2" w:rsidRDefault="00830EF2" w:rsidP="00830EF2">
            <w:pPr>
              <w:ind w:right="57"/>
              <w:jc w:val="center"/>
              <w:rPr>
                <w:rFonts w:ascii="Cambria" w:hAnsi="Cambria" w:cs="Arial"/>
                <w:sz w:val="20"/>
                <w:szCs w:val="20"/>
              </w:rPr>
            </w:pPr>
            <w:r w:rsidRPr="00830EF2">
              <w:rPr>
                <w:rFonts w:ascii="Cambria" w:hAnsi="Cambria" w:cs="Arial"/>
                <w:sz w:val="20"/>
                <w:szCs w:val="20"/>
              </w:rPr>
              <w:t>0</w:t>
            </w:r>
          </w:p>
        </w:tc>
        <w:tc>
          <w:tcPr>
            <w:tcW w:w="652" w:type="dxa"/>
            <w:tcBorders>
              <w:left w:val="single" w:sz="12" w:space="0" w:color="auto"/>
            </w:tcBorders>
            <w:shd w:val="clear" w:color="auto" w:fill="auto"/>
            <w:vAlign w:val="center"/>
          </w:tcPr>
          <w:p w14:paraId="264FC4FB" w14:textId="7A95CBE4"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6</w:t>
            </w:r>
          </w:p>
        </w:tc>
        <w:tc>
          <w:tcPr>
            <w:tcW w:w="652" w:type="dxa"/>
            <w:shd w:val="clear" w:color="auto" w:fill="auto"/>
            <w:vAlign w:val="center"/>
          </w:tcPr>
          <w:p w14:paraId="5D449D02" w14:textId="77777777"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5</w:t>
            </w:r>
          </w:p>
        </w:tc>
        <w:tc>
          <w:tcPr>
            <w:tcW w:w="652" w:type="dxa"/>
            <w:vAlign w:val="center"/>
          </w:tcPr>
          <w:p w14:paraId="2C484F09" w14:textId="77777777"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4</w:t>
            </w:r>
          </w:p>
        </w:tc>
        <w:tc>
          <w:tcPr>
            <w:tcW w:w="652" w:type="dxa"/>
            <w:vAlign w:val="center"/>
          </w:tcPr>
          <w:p w14:paraId="6D0CE907" w14:textId="55A41C62" w:rsidR="00830EF2" w:rsidRPr="00D709B4" w:rsidRDefault="00830EF2" w:rsidP="00830EF2">
            <w:pPr>
              <w:ind w:right="57"/>
              <w:jc w:val="center"/>
              <w:rPr>
                <w:rFonts w:ascii="Cambria" w:hAnsi="Cambria" w:cs="Arial"/>
                <w:sz w:val="20"/>
                <w:szCs w:val="20"/>
              </w:rPr>
            </w:pPr>
            <w:r>
              <w:rPr>
                <w:rFonts w:ascii="Cambria" w:hAnsi="Cambria" w:cs="Arial"/>
                <w:sz w:val="20"/>
                <w:szCs w:val="20"/>
              </w:rPr>
              <w:t>6</w:t>
            </w:r>
          </w:p>
        </w:tc>
        <w:tc>
          <w:tcPr>
            <w:tcW w:w="652" w:type="dxa"/>
            <w:gridSpan w:val="2"/>
            <w:vAlign w:val="center"/>
          </w:tcPr>
          <w:p w14:paraId="7FFCC48C" w14:textId="2A879546" w:rsidR="00830EF2" w:rsidRDefault="00830EF2" w:rsidP="00830EF2">
            <w:pPr>
              <w:ind w:right="57"/>
              <w:jc w:val="center"/>
              <w:rPr>
                <w:rFonts w:ascii="Cambria" w:hAnsi="Cambria" w:cs="Arial"/>
                <w:sz w:val="20"/>
                <w:szCs w:val="20"/>
              </w:rPr>
            </w:pPr>
            <w:r>
              <w:rPr>
                <w:rFonts w:ascii="Cambria" w:hAnsi="Cambria" w:cs="Arial"/>
                <w:sz w:val="20"/>
                <w:szCs w:val="20"/>
              </w:rPr>
              <w:t>4</w:t>
            </w:r>
          </w:p>
        </w:tc>
      </w:tr>
      <w:tr w:rsidR="00830EF2" w:rsidRPr="00D709B4" w14:paraId="2CCAE780" w14:textId="1F0D39C7" w:rsidTr="009F6DB6">
        <w:trPr>
          <w:trHeight w:val="344"/>
        </w:trPr>
        <w:tc>
          <w:tcPr>
            <w:tcW w:w="3406" w:type="dxa"/>
          </w:tcPr>
          <w:p w14:paraId="027606AC" w14:textId="77777777" w:rsidR="00830EF2" w:rsidRPr="00D709B4" w:rsidRDefault="00830EF2" w:rsidP="00830EF2">
            <w:pPr>
              <w:spacing w:after="120"/>
              <w:ind w:right="57"/>
              <w:jc w:val="both"/>
              <w:rPr>
                <w:rFonts w:ascii="Cambria" w:hAnsi="Cambria" w:cs="Arial"/>
                <w:sz w:val="20"/>
                <w:szCs w:val="20"/>
              </w:rPr>
            </w:pPr>
            <w:r w:rsidRPr="00D709B4">
              <w:rPr>
                <w:rFonts w:ascii="Cambria" w:hAnsi="Cambria"/>
                <w:b/>
                <w:sz w:val="20"/>
                <w:szCs w:val="20"/>
              </w:rPr>
              <w:t>Allagamento / Affondamento</w:t>
            </w:r>
          </w:p>
        </w:tc>
        <w:tc>
          <w:tcPr>
            <w:tcW w:w="652" w:type="dxa"/>
            <w:vAlign w:val="center"/>
          </w:tcPr>
          <w:p w14:paraId="04EAB1EE" w14:textId="77777777" w:rsidR="00830EF2" w:rsidRPr="00D709B4" w:rsidRDefault="00830EF2" w:rsidP="00830EF2">
            <w:pPr>
              <w:jc w:val="center"/>
              <w:rPr>
                <w:rFonts w:ascii="Cambria" w:hAnsi="Cambria" w:cs="Calibri"/>
                <w:color w:val="000000"/>
                <w:sz w:val="20"/>
                <w:szCs w:val="20"/>
              </w:rPr>
            </w:pPr>
            <w:r w:rsidRPr="00D709B4">
              <w:rPr>
                <w:rFonts w:ascii="Cambria" w:hAnsi="Cambria" w:cs="Calibri"/>
                <w:color w:val="000000"/>
                <w:sz w:val="20"/>
                <w:szCs w:val="20"/>
              </w:rPr>
              <w:t>1</w:t>
            </w:r>
          </w:p>
        </w:tc>
        <w:tc>
          <w:tcPr>
            <w:tcW w:w="652" w:type="dxa"/>
            <w:vAlign w:val="center"/>
          </w:tcPr>
          <w:p w14:paraId="3AB8A8D7" w14:textId="77777777" w:rsidR="00830EF2" w:rsidRPr="00D709B4" w:rsidRDefault="00830EF2" w:rsidP="00830EF2">
            <w:pPr>
              <w:jc w:val="center"/>
              <w:rPr>
                <w:rFonts w:ascii="Cambria" w:hAnsi="Cambria" w:cs="Calibri"/>
                <w:color w:val="000000"/>
                <w:sz w:val="20"/>
                <w:szCs w:val="20"/>
              </w:rPr>
            </w:pPr>
            <w:r w:rsidRPr="00D709B4">
              <w:rPr>
                <w:rFonts w:ascii="Cambria" w:hAnsi="Cambria" w:cs="Calibri"/>
                <w:color w:val="000000"/>
                <w:sz w:val="20"/>
                <w:szCs w:val="20"/>
              </w:rPr>
              <w:t>2</w:t>
            </w:r>
          </w:p>
        </w:tc>
        <w:tc>
          <w:tcPr>
            <w:tcW w:w="652" w:type="dxa"/>
            <w:vAlign w:val="center"/>
          </w:tcPr>
          <w:p w14:paraId="59322579" w14:textId="77777777"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1</w:t>
            </w:r>
          </w:p>
        </w:tc>
        <w:tc>
          <w:tcPr>
            <w:tcW w:w="652" w:type="dxa"/>
            <w:vAlign w:val="center"/>
          </w:tcPr>
          <w:p w14:paraId="73D47AA8" w14:textId="382AE60D" w:rsidR="00830EF2" w:rsidRPr="00D709B4" w:rsidRDefault="00830EF2" w:rsidP="00830EF2">
            <w:pPr>
              <w:ind w:right="57"/>
              <w:jc w:val="center"/>
              <w:rPr>
                <w:rFonts w:ascii="Cambria" w:hAnsi="Cambria" w:cs="Arial"/>
                <w:sz w:val="20"/>
                <w:szCs w:val="20"/>
              </w:rPr>
            </w:pPr>
            <w:r>
              <w:rPr>
                <w:rFonts w:ascii="Cambria" w:hAnsi="Cambria" w:cs="Arial"/>
                <w:sz w:val="20"/>
                <w:szCs w:val="20"/>
              </w:rPr>
              <w:t>2</w:t>
            </w:r>
          </w:p>
        </w:tc>
        <w:tc>
          <w:tcPr>
            <w:tcW w:w="652" w:type="dxa"/>
            <w:gridSpan w:val="2"/>
            <w:tcBorders>
              <w:right w:val="single" w:sz="12" w:space="0" w:color="auto"/>
            </w:tcBorders>
            <w:vAlign w:val="center"/>
          </w:tcPr>
          <w:p w14:paraId="5AE441FA" w14:textId="473ED7F9" w:rsidR="00830EF2" w:rsidRPr="00830EF2" w:rsidRDefault="00830EF2" w:rsidP="00830EF2">
            <w:pPr>
              <w:ind w:right="57"/>
              <w:jc w:val="center"/>
              <w:rPr>
                <w:rFonts w:ascii="Cambria" w:hAnsi="Cambria" w:cs="Arial"/>
                <w:sz w:val="20"/>
                <w:szCs w:val="20"/>
              </w:rPr>
            </w:pPr>
            <w:r>
              <w:rPr>
                <w:rFonts w:ascii="Cambria" w:hAnsi="Cambria" w:cs="Arial"/>
                <w:sz w:val="20"/>
                <w:szCs w:val="20"/>
              </w:rPr>
              <w:t>1</w:t>
            </w:r>
          </w:p>
        </w:tc>
        <w:tc>
          <w:tcPr>
            <w:tcW w:w="652" w:type="dxa"/>
            <w:tcBorders>
              <w:left w:val="single" w:sz="12" w:space="0" w:color="auto"/>
            </w:tcBorders>
            <w:shd w:val="clear" w:color="auto" w:fill="auto"/>
            <w:vAlign w:val="center"/>
          </w:tcPr>
          <w:p w14:paraId="397267DB" w14:textId="45F17362"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4</w:t>
            </w:r>
          </w:p>
        </w:tc>
        <w:tc>
          <w:tcPr>
            <w:tcW w:w="652" w:type="dxa"/>
            <w:shd w:val="clear" w:color="auto" w:fill="auto"/>
            <w:vAlign w:val="center"/>
          </w:tcPr>
          <w:p w14:paraId="75071AE4" w14:textId="77777777"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4</w:t>
            </w:r>
          </w:p>
        </w:tc>
        <w:tc>
          <w:tcPr>
            <w:tcW w:w="652" w:type="dxa"/>
            <w:vAlign w:val="center"/>
          </w:tcPr>
          <w:p w14:paraId="2C9F90F8" w14:textId="77777777"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2</w:t>
            </w:r>
          </w:p>
        </w:tc>
        <w:tc>
          <w:tcPr>
            <w:tcW w:w="652" w:type="dxa"/>
            <w:vAlign w:val="center"/>
          </w:tcPr>
          <w:p w14:paraId="0089428E" w14:textId="447000C2" w:rsidR="00830EF2" w:rsidRPr="00D709B4" w:rsidRDefault="00830EF2" w:rsidP="00830EF2">
            <w:pPr>
              <w:ind w:right="57"/>
              <w:jc w:val="center"/>
              <w:rPr>
                <w:rFonts w:ascii="Cambria" w:hAnsi="Cambria" w:cs="Arial"/>
                <w:sz w:val="20"/>
                <w:szCs w:val="20"/>
              </w:rPr>
            </w:pPr>
            <w:r>
              <w:rPr>
                <w:rFonts w:ascii="Cambria" w:hAnsi="Cambria" w:cs="Arial"/>
                <w:sz w:val="20"/>
                <w:szCs w:val="20"/>
              </w:rPr>
              <w:t>6</w:t>
            </w:r>
          </w:p>
        </w:tc>
        <w:tc>
          <w:tcPr>
            <w:tcW w:w="652" w:type="dxa"/>
            <w:gridSpan w:val="2"/>
            <w:vAlign w:val="center"/>
          </w:tcPr>
          <w:p w14:paraId="596E57FD" w14:textId="0B1B821F" w:rsidR="00830EF2" w:rsidRDefault="00830EF2" w:rsidP="00830EF2">
            <w:pPr>
              <w:ind w:right="57"/>
              <w:jc w:val="center"/>
              <w:rPr>
                <w:rFonts w:ascii="Cambria" w:hAnsi="Cambria" w:cs="Arial"/>
                <w:sz w:val="20"/>
                <w:szCs w:val="20"/>
              </w:rPr>
            </w:pPr>
            <w:r>
              <w:rPr>
                <w:rFonts w:ascii="Cambria" w:hAnsi="Cambria" w:cs="Arial"/>
                <w:sz w:val="20"/>
                <w:szCs w:val="20"/>
              </w:rPr>
              <w:t>1</w:t>
            </w:r>
          </w:p>
        </w:tc>
      </w:tr>
      <w:tr w:rsidR="00830EF2" w:rsidRPr="00D709B4" w14:paraId="248E8816" w14:textId="793276CC" w:rsidTr="009F6DB6">
        <w:trPr>
          <w:trHeight w:val="333"/>
        </w:trPr>
        <w:tc>
          <w:tcPr>
            <w:tcW w:w="3406" w:type="dxa"/>
          </w:tcPr>
          <w:p w14:paraId="7F1FEFE4" w14:textId="77777777" w:rsidR="00830EF2" w:rsidRPr="00D709B4" w:rsidRDefault="00830EF2" w:rsidP="00830EF2">
            <w:pPr>
              <w:spacing w:after="120"/>
              <w:ind w:right="57"/>
              <w:jc w:val="both"/>
              <w:rPr>
                <w:rFonts w:ascii="Cambria" w:hAnsi="Cambria" w:cs="Arial"/>
                <w:sz w:val="20"/>
                <w:szCs w:val="20"/>
              </w:rPr>
            </w:pPr>
            <w:r w:rsidRPr="00D709B4">
              <w:rPr>
                <w:rFonts w:ascii="Cambria" w:hAnsi="Cambria"/>
                <w:b/>
                <w:sz w:val="20"/>
                <w:szCs w:val="20"/>
              </w:rPr>
              <w:t>Cedimento dello scafo</w:t>
            </w:r>
          </w:p>
        </w:tc>
        <w:tc>
          <w:tcPr>
            <w:tcW w:w="652" w:type="dxa"/>
            <w:vAlign w:val="center"/>
          </w:tcPr>
          <w:p w14:paraId="0742F3BB" w14:textId="77777777" w:rsidR="00830EF2" w:rsidRPr="00D709B4" w:rsidRDefault="00830EF2" w:rsidP="00830EF2">
            <w:pPr>
              <w:jc w:val="center"/>
              <w:rPr>
                <w:rFonts w:ascii="Cambria" w:hAnsi="Cambria" w:cs="Calibri"/>
                <w:color w:val="000000"/>
                <w:sz w:val="20"/>
                <w:szCs w:val="20"/>
              </w:rPr>
            </w:pPr>
            <w:r w:rsidRPr="00D709B4">
              <w:rPr>
                <w:rFonts w:ascii="Cambria" w:hAnsi="Cambria" w:cs="Calibri"/>
                <w:color w:val="000000"/>
                <w:sz w:val="20"/>
                <w:szCs w:val="20"/>
              </w:rPr>
              <w:t>0</w:t>
            </w:r>
          </w:p>
        </w:tc>
        <w:tc>
          <w:tcPr>
            <w:tcW w:w="652" w:type="dxa"/>
            <w:vAlign w:val="center"/>
          </w:tcPr>
          <w:p w14:paraId="2E8D0C66" w14:textId="77777777" w:rsidR="00830EF2" w:rsidRPr="00D709B4" w:rsidRDefault="00830EF2" w:rsidP="00830EF2">
            <w:pPr>
              <w:jc w:val="center"/>
              <w:rPr>
                <w:rFonts w:ascii="Cambria" w:hAnsi="Cambria" w:cs="Calibri"/>
                <w:color w:val="000000"/>
                <w:sz w:val="20"/>
                <w:szCs w:val="20"/>
              </w:rPr>
            </w:pPr>
            <w:r w:rsidRPr="00D709B4">
              <w:rPr>
                <w:rFonts w:ascii="Cambria" w:hAnsi="Cambria" w:cs="Calibri"/>
                <w:color w:val="000000"/>
                <w:sz w:val="20"/>
                <w:szCs w:val="20"/>
              </w:rPr>
              <w:t>0</w:t>
            </w:r>
          </w:p>
        </w:tc>
        <w:tc>
          <w:tcPr>
            <w:tcW w:w="652" w:type="dxa"/>
            <w:vAlign w:val="center"/>
          </w:tcPr>
          <w:p w14:paraId="7421791F" w14:textId="77777777"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0</w:t>
            </w:r>
          </w:p>
        </w:tc>
        <w:tc>
          <w:tcPr>
            <w:tcW w:w="652" w:type="dxa"/>
            <w:vAlign w:val="center"/>
          </w:tcPr>
          <w:p w14:paraId="433092D2" w14:textId="0FD2C494" w:rsidR="00830EF2" w:rsidRPr="00D709B4" w:rsidRDefault="00830EF2" w:rsidP="00830EF2">
            <w:pPr>
              <w:ind w:right="57"/>
              <w:jc w:val="center"/>
              <w:rPr>
                <w:rFonts w:ascii="Cambria" w:hAnsi="Cambria" w:cs="Arial"/>
                <w:sz w:val="20"/>
                <w:szCs w:val="20"/>
              </w:rPr>
            </w:pPr>
            <w:r>
              <w:rPr>
                <w:rFonts w:ascii="Cambria" w:hAnsi="Cambria" w:cs="Arial"/>
                <w:sz w:val="20"/>
                <w:szCs w:val="20"/>
              </w:rPr>
              <w:t>0</w:t>
            </w:r>
          </w:p>
        </w:tc>
        <w:tc>
          <w:tcPr>
            <w:tcW w:w="652" w:type="dxa"/>
            <w:gridSpan w:val="2"/>
            <w:tcBorders>
              <w:right w:val="single" w:sz="12" w:space="0" w:color="auto"/>
            </w:tcBorders>
            <w:vAlign w:val="center"/>
          </w:tcPr>
          <w:p w14:paraId="58B44DB3" w14:textId="3F88D837" w:rsidR="00830EF2" w:rsidRPr="00830EF2" w:rsidRDefault="00830EF2" w:rsidP="00830EF2">
            <w:pPr>
              <w:ind w:right="57"/>
              <w:jc w:val="center"/>
              <w:rPr>
                <w:rFonts w:ascii="Cambria" w:hAnsi="Cambria" w:cs="Arial"/>
                <w:sz w:val="20"/>
                <w:szCs w:val="20"/>
              </w:rPr>
            </w:pPr>
            <w:r w:rsidRPr="00830EF2">
              <w:rPr>
                <w:rFonts w:ascii="Cambria" w:hAnsi="Cambria" w:cs="Arial"/>
                <w:sz w:val="20"/>
                <w:szCs w:val="20"/>
              </w:rPr>
              <w:t>0</w:t>
            </w:r>
          </w:p>
        </w:tc>
        <w:tc>
          <w:tcPr>
            <w:tcW w:w="652" w:type="dxa"/>
            <w:tcBorders>
              <w:left w:val="single" w:sz="12" w:space="0" w:color="auto"/>
            </w:tcBorders>
            <w:shd w:val="clear" w:color="auto" w:fill="auto"/>
            <w:vAlign w:val="center"/>
          </w:tcPr>
          <w:p w14:paraId="397D662B" w14:textId="01C409B0"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0</w:t>
            </w:r>
          </w:p>
        </w:tc>
        <w:tc>
          <w:tcPr>
            <w:tcW w:w="652" w:type="dxa"/>
            <w:shd w:val="clear" w:color="auto" w:fill="auto"/>
            <w:vAlign w:val="center"/>
          </w:tcPr>
          <w:p w14:paraId="1AC55E55" w14:textId="77777777"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0</w:t>
            </w:r>
          </w:p>
        </w:tc>
        <w:tc>
          <w:tcPr>
            <w:tcW w:w="652" w:type="dxa"/>
            <w:vAlign w:val="center"/>
          </w:tcPr>
          <w:p w14:paraId="20C0AD23" w14:textId="77777777"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0</w:t>
            </w:r>
          </w:p>
        </w:tc>
        <w:tc>
          <w:tcPr>
            <w:tcW w:w="652" w:type="dxa"/>
            <w:vAlign w:val="center"/>
          </w:tcPr>
          <w:p w14:paraId="1ABECB6B" w14:textId="55A9D9D5" w:rsidR="00830EF2" w:rsidRPr="00D709B4" w:rsidRDefault="00830EF2" w:rsidP="00830EF2">
            <w:pPr>
              <w:ind w:right="57"/>
              <w:jc w:val="center"/>
              <w:rPr>
                <w:rFonts w:ascii="Cambria" w:hAnsi="Cambria" w:cs="Arial"/>
                <w:sz w:val="20"/>
                <w:szCs w:val="20"/>
              </w:rPr>
            </w:pPr>
            <w:r>
              <w:rPr>
                <w:rFonts w:ascii="Cambria" w:hAnsi="Cambria" w:cs="Arial"/>
                <w:sz w:val="20"/>
                <w:szCs w:val="20"/>
              </w:rPr>
              <w:t>0</w:t>
            </w:r>
          </w:p>
        </w:tc>
        <w:tc>
          <w:tcPr>
            <w:tcW w:w="652" w:type="dxa"/>
            <w:gridSpan w:val="2"/>
            <w:vAlign w:val="center"/>
          </w:tcPr>
          <w:p w14:paraId="200473E9" w14:textId="6E72787D" w:rsidR="00830EF2" w:rsidRDefault="00830EF2" w:rsidP="00830EF2">
            <w:pPr>
              <w:ind w:right="57"/>
              <w:jc w:val="center"/>
              <w:rPr>
                <w:rFonts w:ascii="Cambria" w:hAnsi="Cambria" w:cs="Arial"/>
                <w:sz w:val="20"/>
                <w:szCs w:val="20"/>
              </w:rPr>
            </w:pPr>
            <w:r w:rsidRPr="00301C96">
              <w:rPr>
                <w:rFonts w:ascii="Cambria" w:hAnsi="Cambria" w:cs="Arial"/>
                <w:sz w:val="20"/>
                <w:szCs w:val="20"/>
              </w:rPr>
              <w:t>0</w:t>
            </w:r>
          </w:p>
        </w:tc>
      </w:tr>
      <w:tr w:rsidR="00830EF2" w:rsidRPr="00D709B4" w14:paraId="7E1A7862" w14:textId="65DF789A" w:rsidTr="009F6DB6">
        <w:trPr>
          <w:trHeight w:val="562"/>
        </w:trPr>
        <w:tc>
          <w:tcPr>
            <w:tcW w:w="3406" w:type="dxa"/>
          </w:tcPr>
          <w:p w14:paraId="0B078106" w14:textId="77777777" w:rsidR="00830EF2" w:rsidRPr="00D709B4" w:rsidRDefault="00830EF2" w:rsidP="00830EF2">
            <w:pPr>
              <w:spacing w:after="120"/>
              <w:ind w:right="57"/>
              <w:jc w:val="both"/>
              <w:rPr>
                <w:rFonts w:ascii="Cambria" w:hAnsi="Cambria" w:cs="Arial"/>
                <w:sz w:val="20"/>
                <w:szCs w:val="20"/>
              </w:rPr>
            </w:pPr>
            <w:r w:rsidRPr="00D709B4">
              <w:rPr>
                <w:rFonts w:ascii="Cambria" w:hAnsi="Cambria"/>
                <w:b/>
                <w:sz w:val="20"/>
                <w:szCs w:val="20"/>
              </w:rPr>
              <w:t>Perdita di controllo (apparati elettrico/propulsivo/direzionale)</w:t>
            </w:r>
          </w:p>
        </w:tc>
        <w:tc>
          <w:tcPr>
            <w:tcW w:w="652" w:type="dxa"/>
            <w:vAlign w:val="center"/>
          </w:tcPr>
          <w:p w14:paraId="39ED6C2B" w14:textId="77777777" w:rsidR="00830EF2" w:rsidRPr="00D709B4" w:rsidRDefault="00830EF2" w:rsidP="00830EF2">
            <w:pPr>
              <w:jc w:val="center"/>
              <w:rPr>
                <w:rFonts w:ascii="Cambria" w:hAnsi="Cambria" w:cs="Calibri"/>
                <w:color w:val="000000"/>
                <w:sz w:val="20"/>
                <w:szCs w:val="20"/>
              </w:rPr>
            </w:pPr>
            <w:r w:rsidRPr="00D709B4">
              <w:rPr>
                <w:rFonts w:ascii="Cambria" w:hAnsi="Cambria" w:cs="Calibri"/>
                <w:color w:val="000000"/>
                <w:sz w:val="20"/>
                <w:szCs w:val="20"/>
              </w:rPr>
              <w:t>0</w:t>
            </w:r>
          </w:p>
        </w:tc>
        <w:tc>
          <w:tcPr>
            <w:tcW w:w="652" w:type="dxa"/>
            <w:vAlign w:val="center"/>
          </w:tcPr>
          <w:p w14:paraId="645B6ECF" w14:textId="77777777" w:rsidR="00830EF2" w:rsidRPr="00D709B4" w:rsidRDefault="00830EF2" w:rsidP="00830EF2">
            <w:pPr>
              <w:jc w:val="center"/>
              <w:rPr>
                <w:rFonts w:ascii="Cambria" w:hAnsi="Cambria" w:cs="Calibri"/>
                <w:color w:val="000000"/>
                <w:sz w:val="20"/>
                <w:szCs w:val="20"/>
              </w:rPr>
            </w:pPr>
            <w:r w:rsidRPr="00D709B4">
              <w:rPr>
                <w:rFonts w:ascii="Cambria" w:hAnsi="Cambria" w:cs="Calibri"/>
                <w:color w:val="000000"/>
                <w:sz w:val="20"/>
                <w:szCs w:val="20"/>
              </w:rPr>
              <w:t>0</w:t>
            </w:r>
          </w:p>
        </w:tc>
        <w:tc>
          <w:tcPr>
            <w:tcW w:w="652" w:type="dxa"/>
            <w:vAlign w:val="center"/>
          </w:tcPr>
          <w:p w14:paraId="22B6D617" w14:textId="77777777"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0</w:t>
            </w:r>
          </w:p>
        </w:tc>
        <w:tc>
          <w:tcPr>
            <w:tcW w:w="652" w:type="dxa"/>
            <w:vAlign w:val="center"/>
          </w:tcPr>
          <w:p w14:paraId="5B3FF07E" w14:textId="23CC1C36" w:rsidR="00830EF2" w:rsidRPr="00D709B4" w:rsidRDefault="00830EF2" w:rsidP="00830EF2">
            <w:pPr>
              <w:ind w:right="57"/>
              <w:jc w:val="center"/>
              <w:rPr>
                <w:rFonts w:ascii="Cambria" w:hAnsi="Cambria" w:cs="Arial"/>
                <w:sz w:val="20"/>
                <w:szCs w:val="20"/>
              </w:rPr>
            </w:pPr>
            <w:r>
              <w:rPr>
                <w:rFonts w:ascii="Cambria" w:hAnsi="Cambria" w:cs="Arial"/>
                <w:sz w:val="20"/>
                <w:szCs w:val="20"/>
              </w:rPr>
              <w:t>0</w:t>
            </w:r>
          </w:p>
        </w:tc>
        <w:tc>
          <w:tcPr>
            <w:tcW w:w="652" w:type="dxa"/>
            <w:gridSpan w:val="2"/>
            <w:tcBorders>
              <w:right w:val="single" w:sz="12" w:space="0" w:color="auto"/>
            </w:tcBorders>
            <w:vAlign w:val="center"/>
          </w:tcPr>
          <w:p w14:paraId="10752ABE" w14:textId="28FBB0F5" w:rsidR="00830EF2" w:rsidRPr="00830EF2" w:rsidRDefault="00830EF2" w:rsidP="00830EF2">
            <w:pPr>
              <w:ind w:right="57"/>
              <w:jc w:val="center"/>
              <w:rPr>
                <w:rFonts w:ascii="Cambria" w:hAnsi="Cambria" w:cs="Arial"/>
                <w:sz w:val="20"/>
                <w:szCs w:val="20"/>
              </w:rPr>
            </w:pPr>
            <w:r w:rsidRPr="00830EF2">
              <w:rPr>
                <w:rFonts w:ascii="Cambria" w:hAnsi="Cambria" w:cs="Arial"/>
                <w:sz w:val="20"/>
                <w:szCs w:val="20"/>
              </w:rPr>
              <w:t>0</w:t>
            </w:r>
          </w:p>
        </w:tc>
        <w:tc>
          <w:tcPr>
            <w:tcW w:w="652" w:type="dxa"/>
            <w:tcBorders>
              <w:left w:val="single" w:sz="12" w:space="0" w:color="auto"/>
            </w:tcBorders>
            <w:shd w:val="clear" w:color="auto" w:fill="auto"/>
            <w:vAlign w:val="center"/>
          </w:tcPr>
          <w:p w14:paraId="3EF9FE32" w14:textId="18159EAE"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7</w:t>
            </w:r>
          </w:p>
        </w:tc>
        <w:tc>
          <w:tcPr>
            <w:tcW w:w="652" w:type="dxa"/>
            <w:shd w:val="clear" w:color="auto" w:fill="auto"/>
            <w:vAlign w:val="center"/>
          </w:tcPr>
          <w:p w14:paraId="179997A3" w14:textId="77777777"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2</w:t>
            </w:r>
          </w:p>
        </w:tc>
        <w:tc>
          <w:tcPr>
            <w:tcW w:w="652" w:type="dxa"/>
            <w:vAlign w:val="center"/>
          </w:tcPr>
          <w:p w14:paraId="7A5B0906" w14:textId="77777777"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4</w:t>
            </w:r>
          </w:p>
        </w:tc>
        <w:tc>
          <w:tcPr>
            <w:tcW w:w="652" w:type="dxa"/>
            <w:vAlign w:val="center"/>
          </w:tcPr>
          <w:p w14:paraId="11762FF5" w14:textId="7016AAED" w:rsidR="00830EF2" w:rsidRPr="00D709B4" w:rsidRDefault="00830EF2" w:rsidP="00830EF2">
            <w:pPr>
              <w:ind w:right="57"/>
              <w:jc w:val="center"/>
              <w:rPr>
                <w:rFonts w:ascii="Cambria" w:hAnsi="Cambria" w:cs="Arial"/>
                <w:sz w:val="20"/>
                <w:szCs w:val="20"/>
              </w:rPr>
            </w:pPr>
            <w:r>
              <w:rPr>
                <w:rFonts w:ascii="Cambria" w:hAnsi="Cambria" w:cs="Arial"/>
                <w:sz w:val="20"/>
                <w:szCs w:val="20"/>
              </w:rPr>
              <w:t>3</w:t>
            </w:r>
          </w:p>
        </w:tc>
        <w:tc>
          <w:tcPr>
            <w:tcW w:w="652" w:type="dxa"/>
            <w:gridSpan w:val="2"/>
            <w:vAlign w:val="center"/>
          </w:tcPr>
          <w:p w14:paraId="4922864F" w14:textId="246F3A0A" w:rsidR="00830EF2" w:rsidRDefault="00830EF2" w:rsidP="00830EF2">
            <w:pPr>
              <w:ind w:right="57"/>
              <w:jc w:val="center"/>
              <w:rPr>
                <w:rFonts w:ascii="Cambria" w:hAnsi="Cambria" w:cs="Arial"/>
                <w:sz w:val="20"/>
                <w:szCs w:val="20"/>
              </w:rPr>
            </w:pPr>
            <w:r w:rsidRPr="00301C96">
              <w:rPr>
                <w:rFonts w:ascii="Cambria" w:hAnsi="Cambria" w:cs="Arial"/>
                <w:sz w:val="20"/>
                <w:szCs w:val="20"/>
              </w:rPr>
              <w:t>0</w:t>
            </w:r>
          </w:p>
        </w:tc>
      </w:tr>
      <w:tr w:rsidR="00830EF2" w:rsidRPr="00D709B4" w14:paraId="6FBD8A55" w14:textId="4C8760C9" w:rsidTr="009F6DB6">
        <w:trPr>
          <w:trHeight w:val="333"/>
        </w:trPr>
        <w:tc>
          <w:tcPr>
            <w:tcW w:w="3406" w:type="dxa"/>
          </w:tcPr>
          <w:p w14:paraId="58893226" w14:textId="77777777" w:rsidR="00830EF2" w:rsidRPr="00D709B4" w:rsidRDefault="00830EF2" w:rsidP="00830EF2">
            <w:pPr>
              <w:spacing w:after="120"/>
              <w:ind w:right="57"/>
              <w:jc w:val="both"/>
              <w:rPr>
                <w:rFonts w:ascii="Cambria" w:hAnsi="Cambria"/>
                <w:b/>
                <w:sz w:val="20"/>
                <w:szCs w:val="20"/>
              </w:rPr>
            </w:pPr>
            <w:r w:rsidRPr="00D709B4">
              <w:rPr>
                <w:rFonts w:ascii="Cambria" w:hAnsi="Cambria"/>
                <w:b/>
                <w:sz w:val="20"/>
                <w:szCs w:val="20"/>
              </w:rPr>
              <w:t>Perdita della nave</w:t>
            </w:r>
          </w:p>
        </w:tc>
        <w:tc>
          <w:tcPr>
            <w:tcW w:w="652" w:type="dxa"/>
            <w:vAlign w:val="center"/>
          </w:tcPr>
          <w:p w14:paraId="2255C109" w14:textId="77777777" w:rsidR="00830EF2" w:rsidRPr="00D709B4" w:rsidRDefault="00830EF2" w:rsidP="00830EF2">
            <w:pPr>
              <w:jc w:val="center"/>
              <w:rPr>
                <w:rFonts w:ascii="Cambria" w:hAnsi="Cambria" w:cs="Calibri"/>
                <w:color w:val="000000"/>
                <w:sz w:val="20"/>
                <w:szCs w:val="20"/>
              </w:rPr>
            </w:pPr>
            <w:r w:rsidRPr="00D709B4">
              <w:rPr>
                <w:rFonts w:ascii="Cambria" w:hAnsi="Cambria" w:cs="Calibri"/>
                <w:color w:val="000000"/>
                <w:sz w:val="20"/>
                <w:szCs w:val="20"/>
              </w:rPr>
              <w:t>0</w:t>
            </w:r>
          </w:p>
        </w:tc>
        <w:tc>
          <w:tcPr>
            <w:tcW w:w="652" w:type="dxa"/>
            <w:vAlign w:val="center"/>
          </w:tcPr>
          <w:p w14:paraId="4EDB38F5" w14:textId="77777777" w:rsidR="00830EF2" w:rsidRPr="00D709B4" w:rsidRDefault="00830EF2" w:rsidP="00830EF2">
            <w:pPr>
              <w:jc w:val="center"/>
              <w:rPr>
                <w:rFonts w:ascii="Cambria" w:hAnsi="Cambria" w:cs="Calibri"/>
                <w:color w:val="000000"/>
                <w:sz w:val="20"/>
                <w:szCs w:val="20"/>
              </w:rPr>
            </w:pPr>
            <w:r w:rsidRPr="00D709B4">
              <w:rPr>
                <w:rFonts w:ascii="Cambria" w:hAnsi="Cambria" w:cs="Calibri"/>
                <w:color w:val="000000"/>
                <w:sz w:val="20"/>
                <w:szCs w:val="20"/>
              </w:rPr>
              <w:t>1</w:t>
            </w:r>
          </w:p>
        </w:tc>
        <w:tc>
          <w:tcPr>
            <w:tcW w:w="652" w:type="dxa"/>
            <w:vAlign w:val="center"/>
          </w:tcPr>
          <w:p w14:paraId="4B24DBCE" w14:textId="77777777"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0</w:t>
            </w:r>
          </w:p>
        </w:tc>
        <w:tc>
          <w:tcPr>
            <w:tcW w:w="652" w:type="dxa"/>
            <w:vAlign w:val="center"/>
          </w:tcPr>
          <w:p w14:paraId="60114EA4" w14:textId="6863112A" w:rsidR="00830EF2" w:rsidRPr="00D709B4" w:rsidRDefault="00830EF2" w:rsidP="00830EF2">
            <w:pPr>
              <w:ind w:right="57"/>
              <w:jc w:val="center"/>
              <w:rPr>
                <w:rFonts w:ascii="Cambria" w:hAnsi="Cambria" w:cs="Arial"/>
                <w:sz w:val="20"/>
                <w:szCs w:val="20"/>
              </w:rPr>
            </w:pPr>
            <w:r>
              <w:rPr>
                <w:rFonts w:ascii="Cambria" w:hAnsi="Cambria" w:cs="Arial"/>
                <w:sz w:val="20"/>
                <w:szCs w:val="20"/>
              </w:rPr>
              <w:t>0</w:t>
            </w:r>
          </w:p>
        </w:tc>
        <w:tc>
          <w:tcPr>
            <w:tcW w:w="652" w:type="dxa"/>
            <w:gridSpan w:val="2"/>
            <w:tcBorders>
              <w:right w:val="single" w:sz="12" w:space="0" w:color="auto"/>
            </w:tcBorders>
            <w:vAlign w:val="center"/>
          </w:tcPr>
          <w:p w14:paraId="57FBD1E7" w14:textId="3E3CEEA1" w:rsidR="00830EF2" w:rsidRPr="00830EF2" w:rsidRDefault="00830EF2" w:rsidP="00830EF2">
            <w:pPr>
              <w:ind w:right="57"/>
              <w:jc w:val="center"/>
              <w:rPr>
                <w:rFonts w:ascii="Cambria" w:hAnsi="Cambria" w:cs="Arial"/>
                <w:sz w:val="20"/>
                <w:szCs w:val="20"/>
              </w:rPr>
            </w:pPr>
            <w:r w:rsidRPr="00830EF2">
              <w:rPr>
                <w:rFonts w:ascii="Cambria" w:hAnsi="Cambria" w:cs="Arial"/>
                <w:sz w:val="20"/>
                <w:szCs w:val="20"/>
              </w:rPr>
              <w:t>0</w:t>
            </w:r>
          </w:p>
        </w:tc>
        <w:tc>
          <w:tcPr>
            <w:tcW w:w="652" w:type="dxa"/>
            <w:tcBorders>
              <w:left w:val="single" w:sz="12" w:space="0" w:color="auto"/>
            </w:tcBorders>
            <w:shd w:val="clear" w:color="auto" w:fill="auto"/>
            <w:vAlign w:val="center"/>
          </w:tcPr>
          <w:p w14:paraId="1302DD7F" w14:textId="79F570F8"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0</w:t>
            </w:r>
          </w:p>
        </w:tc>
        <w:tc>
          <w:tcPr>
            <w:tcW w:w="652" w:type="dxa"/>
            <w:shd w:val="clear" w:color="auto" w:fill="auto"/>
            <w:vAlign w:val="center"/>
          </w:tcPr>
          <w:p w14:paraId="6FF80489" w14:textId="77777777"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0</w:t>
            </w:r>
          </w:p>
        </w:tc>
        <w:tc>
          <w:tcPr>
            <w:tcW w:w="652" w:type="dxa"/>
            <w:vAlign w:val="center"/>
          </w:tcPr>
          <w:p w14:paraId="18D2ECD7" w14:textId="77777777"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0</w:t>
            </w:r>
          </w:p>
        </w:tc>
        <w:tc>
          <w:tcPr>
            <w:tcW w:w="652" w:type="dxa"/>
            <w:vAlign w:val="center"/>
          </w:tcPr>
          <w:p w14:paraId="6ED4AB53" w14:textId="30A82B2D" w:rsidR="00830EF2" w:rsidRPr="00D709B4" w:rsidRDefault="00830EF2" w:rsidP="00830EF2">
            <w:pPr>
              <w:ind w:right="57"/>
              <w:jc w:val="center"/>
              <w:rPr>
                <w:rFonts w:ascii="Cambria" w:hAnsi="Cambria" w:cs="Arial"/>
                <w:sz w:val="20"/>
                <w:szCs w:val="20"/>
              </w:rPr>
            </w:pPr>
            <w:r>
              <w:rPr>
                <w:rFonts w:ascii="Cambria" w:hAnsi="Cambria" w:cs="Arial"/>
                <w:sz w:val="20"/>
                <w:szCs w:val="20"/>
              </w:rPr>
              <w:t>0</w:t>
            </w:r>
          </w:p>
        </w:tc>
        <w:tc>
          <w:tcPr>
            <w:tcW w:w="652" w:type="dxa"/>
            <w:gridSpan w:val="2"/>
            <w:vAlign w:val="center"/>
          </w:tcPr>
          <w:p w14:paraId="0098E1EE" w14:textId="7CB91F12" w:rsidR="00830EF2" w:rsidRDefault="00830EF2" w:rsidP="00830EF2">
            <w:pPr>
              <w:ind w:right="57"/>
              <w:jc w:val="center"/>
              <w:rPr>
                <w:rFonts w:ascii="Cambria" w:hAnsi="Cambria" w:cs="Arial"/>
                <w:sz w:val="20"/>
                <w:szCs w:val="20"/>
              </w:rPr>
            </w:pPr>
            <w:r w:rsidRPr="00301C96">
              <w:rPr>
                <w:rFonts w:ascii="Cambria" w:hAnsi="Cambria" w:cs="Arial"/>
                <w:sz w:val="20"/>
                <w:szCs w:val="20"/>
              </w:rPr>
              <w:t>0</w:t>
            </w:r>
          </w:p>
        </w:tc>
      </w:tr>
      <w:tr w:rsidR="00830EF2" w:rsidRPr="00D709B4" w14:paraId="6D943FCB" w14:textId="042011F3" w:rsidTr="009F6DB6">
        <w:trPr>
          <w:trHeight w:val="530"/>
        </w:trPr>
        <w:tc>
          <w:tcPr>
            <w:tcW w:w="3406" w:type="dxa"/>
          </w:tcPr>
          <w:p w14:paraId="5570D065" w14:textId="77777777" w:rsidR="00830EF2" w:rsidRPr="00D709B4" w:rsidRDefault="00830EF2" w:rsidP="00830EF2">
            <w:pPr>
              <w:ind w:right="57"/>
              <w:jc w:val="both"/>
              <w:rPr>
                <w:rFonts w:ascii="Cambria" w:hAnsi="Cambria" w:cs="Arial"/>
                <w:sz w:val="20"/>
                <w:szCs w:val="20"/>
              </w:rPr>
            </w:pPr>
            <w:r w:rsidRPr="00D709B4">
              <w:rPr>
                <w:rFonts w:ascii="Cambria" w:hAnsi="Cambria"/>
                <w:b/>
                <w:sz w:val="20"/>
                <w:szCs w:val="20"/>
              </w:rPr>
              <w:t>Altro tipo di eventi (infortuni marittimi)</w:t>
            </w:r>
          </w:p>
        </w:tc>
        <w:tc>
          <w:tcPr>
            <w:tcW w:w="652" w:type="dxa"/>
          </w:tcPr>
          <w:p w14:paraId="63F793B9" w14:textId="77777777" w:rsidR="00830EF2" w:rsidRDefault="00830EF2" w:rsidP="00830EF2">
            <w:pPr>
              <w:jc w:val="center"/>
              <w:rPr>
                <w:rFonts w:ascii="Cambria" w:hAnsi="Cambria" w:cs="Calibri"/>
                <w:color w:val="000000"/>
                <w:sz w:val="20"/>
                <w:szCs w:val="20"/>
              </w:rPr>
            </w:pPr>
          </w:p>
          <w:p w14:paraId="2BEB02AA" w14:textId="77777777" w:rsidR="00830EF2" w:rsidRPr="00D709B4" w:rsidRDefault="00830EF2" w:rsidP="00830EF2">
            <w:pPr>
              <w:jc w:val="center"/>
              <w:rPr>
                <w:rFonts w:ascii="Cambria" w:hAnsi="Cambria" w:cs="Calibri"/>
                <w:color w:val="000000"/>
                <w:sz w:val="20"/>
                <w:szCs w:val="20"/>
              </w:rPr>
            </w:pPr>
            <w:r w:rsidRPr="00D709B4">
              <w:rPr>
                <w:rFonts w:ascii="Cambria" w:hAnsi="Cambria" w:cs="Calibri"/>
                <w:color w:val="000000"/>
                <w:sz w:val="20"/>
                <w:szCs w:val="20"/>
              </w:rPr>
              <w:t>4</w:t>
            </w:r>
          </w:p>
        </w:tc>
        <w:tc>
          <w:tcPr>
            <w:tcW w:w="652" w:type="dxa"/>
          </w:tcPr>
          <w:p w14:paraId="71D20128" w14:textId="77777777" w:rsidR="00830EF2" w:rsidRDefault="00830EF2" w:rsidP="00830EF2">
            <w:pPr>
              <w:jc w:val="center"/>
              <w:rPr>
                <w:rFonts w:ascii="Cambria" w:hAnsi="Cambria" w:cs="Calibri"/>
                <w:color w:val="000000"/>
                <w:sz w:val="20"/>
                <w:szCs w:val="20"/>
              </w:rPr>
            </w:pPr>
          </w:p>
          <w:p w14:paraId="20834DB9" w14:textId="77777777" w:rsidR="00830EF2" w:rsidRPr="00D709B4" w:rsidRDefault="00830EF2" w:rsidP="00830EF2">
            <w:pPr>
              <w:jc w:val="center"/>
              <w:rPr>
                <w:rFonts w:ascii="Cambria" w:hAnsi="Cambria" w:cs="Calibri"/>
                <w:color w:val="000000"/>
                <w:sz w:val="20"/>
                <w:szCs w:val="20"/>
              </w:rPr>
            </w:pPr>
            <w:r w:rsidRPr="00D709B4">
              <w:rPr>
                <w:rFonts w:ascii="Cambria" w:hAnsi="Cambria" w:cs="Calibri"/>
                <w:color w:val="000000"/>
                <w:sz w:val="20"/>
                <w:szCs w:val="20"/>
              </w:rPr>
              <w:t>7</w:t>
            </w:r>
          </w:p>
        </w:tc>
        <w:tc>
          <w:tcPr>
            <w:tcW w:w="652" w:type="dxa"/>
            <w:vAlign w:val="center"/>
          </w:tcPr>
          <w:p w14:paraId="68498527" w14:textId="77777777" w:rsidR="00830EF2" w:rsidRDefault="00830EF2" w:rsidP="00830EF2">
            <w:pPr>
              <w:ind w:right="57"/>
              <w:jc w:val="center"/>
              <w:rPr>
                <w:rFonts w:ascii="Cambria" w:hAnsi="Cambria" w:cs="Arial"/>
                <w:sz w:val="20"/>
                <w:szCs w:val="20"/>
              </w:rPr>
            </w:pPr>
          </w:p>
          <w:p w14:paraId="678605ED" w14:textId="77777777" w:rsidR="00830EF2" w:rsidRDefault="00830EF2" w:rsidP="00830EF2">
            <w:pPr>
              <w:ind w:right="57"/>
              <w:jc w:val="center"/>
              <w:rPr>
                <w:rFonts w:ascii="Cambria" w:hAnsi="Cambria" w:cs="Arial"/>
                <w:sz w:val="20"/>
                <w:szCs w:val="20"/>
              </w:rPr>
            </w:pPr>
            <w:r w:rsidRPr="00D709B4">
              <w:rPr>
                <w:rFonts w:ascii="Cambria" w:hAnsi="Cambria" w:cs="Arial"/>
                <w:sz w:val="20"/>
                <w:szCs w:val="20"/>
              </w:rPr>
              <w:t>7</w:t>
            </w:r>
          </w:p>
          <w:p w14:paraId="1B9E505B" w14:textId="77777777" w:rsidR="00830EF2" w:rsidRDefault="00830EF2" w:rsidP="00830EF2">
            <w:pPr>
              <w:ind w:right="57"/>
              <w:jc w:val="center"/>
              <w:rPr>
                <w:rFonts w:ascii="Cambria" w:hAnsi="Cambria" w:cs="Arial"/>
                <w:sz w:val="20"/>
                <w:szCs w:val="20"/>
              </w:rPr>
            </w:pPr>
          </w:p>
        </w:tc>
        <w:tc>
          <w:tcPr>
            <w:tcW w:w="652" w:type="dxa"/>
            <w:vAlign w:val="center"/>
          </w:tcPr>
          <w:p w14:paraId="237D852F" w14:textId="60C855C4" w:rsidR="00830EF2" w:rsidRPr="00D709B4" w:rsidRDefault="00830EF2" w:rsidP="00830EF2">
            <w:pPr>
              <w:ind w:right="57"/>
              <w:jc w:val="center"/>
              <w:rPr>
                <w:rFonts w:ascii="Cambria" w:hAnsi="Cambria" w:cs="Arial"/>
                <w:sz w:val="20"/>
                <w:szCs w:val="20"/>
              </w:rPr>
            </w:pPr>
            <w:r>
              <w:rPr>
                <w:rFonts w:ascii="Cambria" w:hAnsi="Cambria" w:cs="Arial"/>
                <w:sz w:val="20"/>
                <w:szCs w:val="20"/>
              </w:rPr>
              <w:t>3</w:t>
            </w:r>
          </w:p>
        </w:tc>
        <w:tc>
          <w:tcPr>
            <w:tcW w:w="652" w:type="dxa"/>
            <w:gridSpan w:val="2"/>
            <w:tcBorders>
              <w:right w:val="single" w:sz="12" w:space="0" w:color="auto"/>
            </w:tcBorders>
            <w:vAlign w:val="center"/>
          </w:tcPr>
          <w:p w14:paraId="76A59AA9" w14:textId="22434E5D" w:rsidR="00830EF2" w:rsidRPr="00830EF2" w:rsidRDefault="00830EF2" w:rsidP="00830EF2">
            <w:pPr>
              <w:ind w:right="57"/>
              <w:jc w:val="center"/>
              <w:rPr>
                <w:rFonts w:ascii="Cambria" w:hAnsi="Cambria" w:cs="Arial"/>
                <w:sz w:val="20"/>
                <w:szCs w:val="20"/>
              </w:rPr>
            </w:pPr>
            <w:r w:rsidRPr="00830EF2">
              <w:rPr>
                <w:rFonts w:ascii="Cambria" w:hAnsi="Cambria" w:cs="Arial"/>
                <w:sz w:val="20"/>
                <w:szCs w:val="20"/>
              </w:rPr>
              <w:t>0</w:t>
            </w:r>
          </w:p>
        </w:tc>
        <w:tc>
          <w:tcPr>
            <w:tcW w:w="652" w:type="dxa"/>
            <w:tcBorders>
              <w:left w:val="single" w:sz="12" w:space="0" w:color="auto"/>
            </w:tcBorders>
            <w:shd w:val="clear" w:color="auto" w:fill="auto"/>
          </w:tcPr>
          <w:p w14:paraId="216B128D" w14:textId="72B075D6" w:rsidR="00830EF2" w:rsidRDefault="00830EF2" w:rsidP="00830EF2">
            <w:pPr>
              <w:ind w:right="57"/>
              <w:jc w:val="center"/>
              <w:rPr>
                <w:rFonts w:ascii="Cambria" w:hAnsi="Cambria" w:cs="Arial"/>
                <w:sz w:val="20"/>
                <w:szCs w:val="20"/>
              </w:rPr>
            </w:pPr>
          </w:p>
          <w:p w14:paraId="23B360B9" w14:textId="77777777"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28</w:t>
            </w:r>
          </w:p>
        </w:tc>
        <w:tc>
          <w:tcPr>
            <w:tcW w:w="652" w:type="dxa"/>
            <w:shd w:val="clear" w:color="auto" w:fill="auto"/>
          </w:tcPr>
          <w:p w14:paraId="33926735" w14:textId="77777777" w:rsidR="00830EF2" w:rsidRDefault="00830EF2" w:rsidP="00830EF2">
            <w:pPr>
              <w:ind w:right="57"/>
              <w:jc w:val="center"/>
              <w:rPr>
                <w:rFonts w:ascii="Cambria" w:hAnsi="Cambria" w:cs="Arial"/>
                <w:sz w:val="20"/>
                <w:szCs w:val="20"/>
              </w:rPr>
            </w:pPr>
          </w:p>
          <w:p w14:paraId="128E3978" w14:textId="77777777" w:rsidR="00830EF2" w:rsidRPr="00D709B4" w:rsidRDefault="00830EF2" w:rsidP="00830EF2">
            <w:pPr>
              <w:ind w:right="57"/>
              <w:jc w:val="center"/>
              <w:rPr>
                <w:rFonts w:ascii="Cambria" w:hAnsi="Cambria" w:cs="Arial"/>
                <w:sz w:val="20"/>
                <w:szCs w:val="20"/>
              </w:rPr>
            </w:pPr>
            <w:r w:rsidRPr="00D709B4">
              <w:rPr>
                <w:rFonts w:ascii="Cambria" w:hAnsi="Cambria" w:cs="Arial"/>
                <w:sz w:val="20"/>
                <w:szCs w:val="20"/>
              </w:rPr>
              <w:t>27</w:t>
            </w:r>
          </w:p>
        </w:tc>
        <w:tc>
          <w:tcPr>
            <w:tcW w:w="652" w:type="dxa"/>
            <w:vAlign w:val="center"/>
          </w:tcPr>
          <w:p w14:paraId="753F6291" w14:textId="77777777" w:rsidR="00830EF2" w:rsidRDefault="00830EF2" w:rsidP="00830EF2">
            <w:pPr>
              <w:ind w:right="57"/>
              <w:jc w:val="center"/>
              <w:rPr>
                <w:rFonts w:ascii="Cambria" w:hAnsi="Cambria" w:cs="Arial"/>
                <w:sz w:val="20"/>
                <w:szCs w:val="20"/>
              </w:rPr>
            </w:pPr>
          </w:p>
          <w:p w14:paraId="1BB55ACD" w14:textId="77777777" w:rsidR="00830EF2" w:rsidRDefault="00830EF2" w:rsidP="00830EF2">
            <w:pPr>
              <w:ind w:right="57"/>
              <w:jc w:val="center"/>
              <w:rPr>
                <w:rFonts w:ascii="Cambria" w:hAnsi="Cambria" w:cs="Arial"/>
                <w:sz w:val="20"/>
                <w:szCs w:val="20"/>
              </w:rPr>
            </w:pPr>
            <w:r w:rsidRPr="00D709B4">
              <w:rPr>
                <w:rFonts w:ascii="Cambria" w:hAnsi="Cambria" w:cs="Arial"/>
                <w:sz w:val="20"/>
                <w:szCs w:val="20"/>
              </w:rPr>
              <w:t>28</w:t>
            </w:r>
          </w:p>
          <w:p w14:paraId="17692359" w14:textId="77777777" w:rsidR="00830EF2" w:rsidRPr="00D709B4" w:rsidRDefault="00830EF2" w:rsidP="00830EF2">
            <w:pPr>
              <w:ind w:right="57"/>
              <w:jc w:val="center"/>
              <w:rPr>
                <w:rFonts w:ascii="Cambria" w:hAnsi="Cambria" w:cs="Arial"/>
                <w:sz w:val="20"/>
                <w:szCs w:val="20"/>
              </w:rPr>
            </w:pPr>
          </w:p>
        </w:tc>
        <w:tc>
          <w:tcPr>
            <w:tcW w:w="652" w:type="dxa"/>
            <w:vAlign w:val="center"/>
          </w:tcPr>
          <w:p w14:paraId="377DBBA3" w14:textId="75ABD5A1" w:rsidR="00830EF2" w:rsidRDefault="00830EF2" w:rsidP="00830EF2">
            <w:pPr>
              <w:ind w:right="57"/>
              <w:jc w:val="center"/>
              <w:rPr>
                <w:rFonts w:ascii="Cambria" w:hAnsi="Cambria" w:cs="Arial"/>
                <w:sz w:val="20"/>
                <w:szCs w:val="20"/>
              </w:rPr>
            </w:pPr>
            <w:r>
              <w:rPr>
                <w:rFonts w:ascii="Cambria" w:hAnsi="Cambria" w:cs="Arial"/>
                <w:sz w:val="20"/>
                <w:szCs w:val="20"/>
              </w:rPr>
              <w:t>23</w:t>
            </w:r>
          </w:p>
        </w:tc>
        <w:tc>
          <w:tcPr>
            <w:tcW w:w="652" w:type="dxa"/>
            <w:gridSpan w:val="2"/>
            <w:vAlign w:val="center"/>
          </w:tcPr>
          <w:p w14:paraId="5D5D4A61" w14:textId="2DA249C5" w:rsidR="00830EF2" w:rsidRDefault="00830EF2" w:rsidP="00830EF2">
            <w:pPr>
              <w:ind w:right="57"/>
              <w:jc w:val="center"/>
              <w:rPr>
                <w:rFonts w:ascii="Cambria" w:hAnsi="Cambria" w:cs="Arial"/>
                <w:sz w:val="20"/>
                <w:szCs w:val="20"/>
              </w:rPr>
            </w:pPr>
            <w:r>
              <w:rPr>
                <w:rFonts w:ascii="Cambria" w:hAnsi="Cambria" w:cs="Arial"/>
                <w:sz w:val="20"/>
                <w:szCs w:val="20"/>
              </w:rPr>
              <w:t>35</w:t>
            </w:r>
          </w:p>
        </w:tc>
      </w:tr>
      <w:tr w:rsidR="00830EF2" w:rsidRPr="00D709B4" w14:paraId="4B35600B" w14:textId="5EFB4BEF" w:rsidTr="009F6DB6">
        <w:trPr>
          <w:trHeight w:val="333"/>
        </w:trPr>
        <w:tc>
          <w:tcPr>
            <w:tcW w:w="3406" w:type="dxa"/>
            <w:shd w:val="clear" w:color="auto" w:fill="auto"/>
          </w:tcPr>
          <w:p w14:paraId="6B6037F1" w14:textId="77777777" w:rsidR="00830EF2" w:rsidRPr="00D709B4" w:rsidRDefault="00830EF2" w:rsidP="00830EF2">
            <w:pPr>
              <w:spacing w:line="360" w:lineRule="auto"/>
              <w:ind w:right="57"/>
              <w:jc w:val="right"/>
              <w:rPr>
                <w:rFonts w:ascii="Cambria" w:hAnsi="Cambria" w:cs="Arial"/>
                <w:b/>
                <w:sz w:val="20"/>
                <w:szCs w:val="20"/>
              </w:rPr>
            </w:pPr>
            <w:r w:rsidRPr="00D709B4">
              <w:rPr>
                <w:rFonts w:ascii="Cambria" w:hAnsi="Cambria" w:cs="Arial"/>
                <w:b/>
                <w:sz w:val="20"/>
                <w:szCs w:val="20"/>
              </w:rPr>
              <w:t>Sub - TOTALE</w:t>
            </w:r>
          </w:p>
        </w:tc>
        <w:tc>
          <w:tcPr>
            <w:tcW w:w="652" w:type="dxa"/>
            <w:shd w:val="clear" w:color="auto" w:fill="auto"/>
          </w:tcPr>
          <w:p w14:paraId="654F19A6" w14:textId="77777777" w:rsidR="00830EF2" w:rsidRPr="00D709B4" w:rsidRDefault="00830EF2" w:rsidP="00830EF2">
            <w:pPr>
              <w:tabs>
                <w:tab w:val="left" w:pos="1295"/>
              </w:tabs>
              <w:spacing w:line="360" w:lineRule="auto"/>
              <w:ind w:right="-14"/>
              <w:jc w:val="center"/>
              <w:rPr>
                <w:rFonts w:ascii="Cambria" w:hAnsi="Cambria" w:cs="Arial"/>
                <w:b/>
                <w:sz w:val="20"/>
                <w:szCs w:val="20"/>
              </w:rPr>
            </w:pPr>
            <w:r w:rsidRPr="00D709B4">
              <w:rPr>
                <w:rFonts w:ascii="Cambria" w:hAnsi="Cambria" w:cs="Arial"/>
                <w:b/>
                <w:sz w:val="20"/>
                <w:szCs w:val="20"/>
              </w:rPr>
              <w:t>11</w:t>
            </w:r>
          </w:p>
        </w:tc>
        <w:tc>
          <w:tcPr>
            <w:tcW w:w="652" w:type="dxa"/>
            <w:shd w:val="clear" w:color="auto" w:fill="auto"/>
          </w:tcPr>
          <w:p w14:paraId="2697F44F" w14:textId="77777777" w:rsidR="00830EF2" w:rsidRPr="00D709B4" w:rsidRDefault="00830EF2" w:rsidP="00830EF2">
            <w:pPr>
              <w:tabs>
                <w:tab w:val="left" w:pos="1295"/>
              </w:tabs>
              <w:spacing w:line="360" w:lineRule="auto"/>
              <w:ind w:right="-14"/>
              <w:jc w:val="center"/>
              <w:rPr>
                <w:rFonts w:ascii="Cambria" w:hAnsi="Cambria" w:cs="Arial"/>
                <w:b/>
                <w:sz w:val="20"/>
                <w:szCs w:val="20"/>
              </w:rPr>
            </w:pPr>
            <w:r w:rsidRPr="00D709B4">
              <w:rPr>
                <w:rFonts w:ascii="Cambria" w:hAnsi="Cambria" w:cs="Arial"/>
                <w:b/>
                <w:sz w:val="20"/>
                <w:szCs w:val="20"/>
              </w:rPr>
              <w:t>14</w:t>
            </w:r>
          </w:p>
        </w:tc>
        <w:tc>
          <w:tcPr>
            <w:tcW w:w="652" w:type="dxa"/>
            <w:vAlign w:val="center"/>
          </w:tcPr>
          <w:p w14:paraId="2E844FF8" w14:textId="77777777" w:rsidR="00830EF2" w:rsidRPr="00301C96" w:rsidRDefault="00830EF2" w:rsidP="00830EF2">
            <w:pPr>
              <w:spacing w:line="360" w:lineRule="auto"/>
              <w:ind w:right="57"/>
              <w:jc w:val="center"/>
              <w:rPr>
                <w:rFonts w:ascii="Cambria" w:hAnsi="Cambria" w:cs="Arial"/>
                <w:b/>
                <w:sz w:val="20"/>
                <w:szCs w:val="20"/>
              </w:rPr>
            </w:pPr>
            <w:r w:rsidRPr="00301C96">
              <w:rPr>
                <w:rFonts w:ascii="Cambria" w:hAnsi="Cambria" w:cs="Arial"/>
                <w:b/>
                <w:sz w:val="20"/>
                <w:szCs w:val="20"/>
              </w:rPr>
              <w:t>9</w:t>
            </w:r>
          </w:p>
        </w:tc>
        <w:tc>
          <w:tcPr>
            <w:tcW w:w="652" w:type="dxa"/>
            <w:vAlign w:val="center"/>
          </w:tcPr>
          <w:p w14:paraId="24FCABB2" w14:textId="49FAEB4C" w:rsidR="00830EF2" w:rsidRPr="00301C96" w:rsidRDefault="00830EF2" w:rsidP="00830EF2">
            <w:pPr>
              <w:spacing w:line="360" w:lineRule="auto"/>
              <w:ind w:right="57"/>
              <w:jc w:val="center"/>
              <w:rPr>
                <w:rFonts w:ascii="Cambria" w:hAnsi="Cambria" w:cs="Arial"/>
                <w:b/>
                <w:sz w:val="20"/>
                <w:szCs w:val="20"/>
              </w:rPr>
            </w:pPr>
            <w:r w:rsidRPr="00301C96">
              <w:rPr>
                <w:rFonts w:ascii="Cambria" w:hAnsi="Cambria" w:cs="Arial"/>
                <w:b/>
                <w:sz w:val="20"/>
                <w:szCs w:val="20"/>
              </w:rPr>
              <w:t>6</w:t>
            </w:r>
          </w:p>
        </w:tc>
        <w:tc>
          <w:tcPr>
            <w:tcW w:w="652" w:type="dxa"/>
            <w:gridSpan w:val="2"/>
            <w:tcBorders>
              <w:right w:val="single" w:sz="12" w:space="0" w:color="auto"/>
            </w:tcBorders>
            <w:vAlign w:val="center"/>
          </w:tcPr>
          <w:p w14:paraId="763431B1" w14:textId="72D45F9F" w:rsidR="00830EF2" w:rsidRPr="00830EF2" w:rsidRDefault="00830EF2" w:rsidP="00830EF2">
            <w:pPr>
              <w:spacing w:line="360" w:lineRule="auto"/>
              <w:ind w:right="57"/>
              <w:jc w:val="center"/>
              <w:rPr>
                <w:rFonts w:ascii="Cambria" w:hAnsi="Cambria" w:cs="Arial"/>
                <w:b/>
                <w:sz w:val="20"/>
                <w:szCs w:val="20"/>
              </w:rPr>
            </w:pPr>
            <w:r w:rsidRPr="00830EF2">
              <w:rPr>
                <w:rFonts w:ascii="Cambria" w:hAnsi="Cambria" w:cs="Arial"/>
                <w:b/>
                <w:sz w:val="20"/>
                <w:szCs w:val="20"/>
              </w:rPr>
              <w:t>1</w:t>
            </w:r>
          </w:p>
        </w:tc>
        <w:tc>
          <w:tcPr>
            <w:tcW w:w="652" w:type="dxa"/>
            <w:tcBorders>
              <w:left w:val="single" w:sz="12" w:space="0" w:color="auto"/>
            </w:tcBorders>
            <w:shd w:val="clear" w:color="auto" w:fill="auto"/>
          </w:tcPr>
          <w:p w14:paraId="0C5393E6" w14:textId="4A2B3244" w:rsidR="00830EF2" w:rsidRPr="00301C96" w:rsidRDefault="00830EF2" w:rsidP="00830EF2">
            <w:pPr>
              <w:spacing w:line="360" w:lineRule="auto"/>
              <w:ind w:right="57"/>
              <w:jc w:val="center"/>
              <w:rPr>
                <w:rFonts w:ascii="Cambria" w:hAnsi="Cambria" w:cs="Arial"/>
                <w:b/>
                <w:sz w:val="20"/>
                <w:szCs w:val="20"/>
              </w:rPr>
            </w:pPr>
            <w:r w:rsidRPr="00301C96">
              <w:rPr>
                <w:rFonts w:ascii="Cambria" w:hAnsi="Cambria" w:cs="Arial"/>
                <w:b/>
                <w:sz w:val="20"/>
                <w:szCs w:val="20"/>
              </w:rPr>
              <w:t>57</w:t>
            </w:r>
          </w:p>
        </w:tc>
        <w:tc>
          <w:tcPr>
            <w:tcW w:w="652" w:type="dxa"/>
            <w:shd w:val="clear" w:color="auto" w:fill="auto"/>
          </w:tcPr>
          <w:p w14:paraId="7D5D95EC" w14:textId="77777777" w:rsidR="00830EF2" w:rsidRPr="00301C96" w:rsidRDefault="00830EF2" w:rsidP="00830EF2">
            <w:pPr>
              <w:spacing w:line="360" w:lineRule="auto"/>
              <w:ind w:right="57"/>
              <w:jc w:val="center"/>
              <w:rPr>
                <w:rFonts w:ascii="Cambria" w:hAnsi="Cambria" w:cs="Arial"/>
                <w:b/>
                <w:sz w:val="20"/>
                <w:szCs w:val="20"/>
              </w:rPr>
            </w:pPr>
            <w:r w:rsidRPr="00301C96">
              <w:rPr>
                <w:rFonts w:ascii="Cambria" w:hAnsi="Cambria" w:cs="Arial"/>
                <w:b/>
                <w:sz w:val="20"/>
                <w:szCs w:val="20"/>
              </w:rPr>
              <w:t>46</w:t>
            </w:r>
          </w:p>
        </w:tc>
        <w:tc>
          <w:tcPr>
            <w:tcW w:w="652" w:type="dxa"/>
            <w:vAlign w:val="center"/>
          </w:tcPr>
          <w:p w14:paraId="0A4D87DB" w14:textId="77777777" w:rsidR="00830EF2" w:rsidRPr="00301C96" w:rsidRDefault="00830EF2" w:rsidP="00830EF2">
            <w:pPr>
              <w:spacing w:line="360" w:lineRule="auto"/>
              <w:ind w:right="57"/>
              <w:jc w:val="center"/>
              <w:rPr>
                <w:rFonts w:ascii="Cambria" w:hAnsi="Cambria" w:cs="Arial"/>
                <w:b/>
                <w:sz w:val="20"/>
                <w:szCs w:val="20"/>
              </w:rPr>
            </w:pPr>
            <w:r w:rsidRPr="00301C96">
              <w:rPr>
                <w:rFonts w:ascii="Cambria" w:hAnsi="Cambria" w:cs="Arial"/>
                <w:b/>
                <w:sz w:val="20"/>
                <w:szCs w:val="20"/>
              </w:rPr>
              <w:t>48</w:t>
            </w:r>
          </w:p>
        </w:tc>
        <w:tc>
          <w:tcPr>
            <w:tcW w:w="652" w:type="dxa"/>
            <w:vAlign w:val="center"/>
          </w:tcPr>
          <w:p w14:paraId="5B619F9E" w14:textId="1EA7ACF6" w:rsidR="00830EF2" w:rsidRPr="00301C96" w:rsidRDefault="00830EF2" w:rsidP="00830EF2">
            <w:pPr>
              <w:spacing w:line="360" w:lineRule="auto"/>
              <w:ind w:right="57"/>
              <w:jc w:val="center"/>
              <w:rPr>
                <w:rFonts w:ascii="Cambria" w:hAnsi="Cambria" w:cs="Arial"/>
                <w:b/>
                <w:sz w:val="20"/>
                <w:szCs w:val="20"/>
              </w:rPr>
            </w:pPr>
            <w:r w:rsidRPr="00301C96">
              <w:rPr>
                <w:rFonts w:ascii="Cambria" w:hAnsi="Cambria" w:cs="Arial"/>
                <w:b/>
                <w:sz w:val="20"/>
                <w:szCs w:val="20"/>
              </w:rPr>
              <w:t>53</w:t>
            </w:r>
          </w:p>
        </w:tc>
        <w:tc>
          <w:tcPr>
            <w:tcW w:w="652" w:type="dxa"/>
            <w:gridSpan w:val="2"/>
          </w:tcPr>
          <w:p w14:paraId="699CE624" w14:textId="4A456019" w:rsidR="00830EF2" w:rsidRDefault="00830EF2" w:rsidP="00830EF2">
            <w:pPr>
              <w:spacing w:line="360" w:lineRule="auto"/>
              <w:ind w:right="57"/>
              <w:jc w:val="center"/>
              <w:rPr>
                <w:rFonts w:ascii="Cambria" w:hAnsi="Cambria" w:cs="Arial"/>
                <w:b/>
                <w:sz w:val="20"/>
                <w:szCs w:val="20"/>
              </w:rPr>
            </w:pPr>
            <w:r>
              <w:rPr>
                <w:rFonts w:ascii="Cambria" w:hAnsi="Cambria" w:cs="Arial"/>
                <w:b/>
                <w:sz w:val="20"/>
                <w:szCs w:val="20"/>
              </w:rPr>
              <w:t>50</w:t>
            </w:r>
          </w:p>
        </w:tc>
      </w:tr>
      <w:tr w:rsidR="00830EF2" w:rsidRPr="00D709B4" w14:paraId="66A04526" w14:textId="4335D682" w:rsidTr="004325F7">
        <w:trPr>
          <w:gridAfter w:val="1"/>
          <w:wAfter w:w="19" w:type="dxa"/>
          <w:trHeight w:val="450"/>
        </w:trPr>
        <w:tc>
          <w:tcPr>
            <w:tcW w:w="3406" w:type="dxa"/>
            <w:shd w:val="clear" w:color="auto" w:fill="9CC2E5" w:themeFill="accent1" w:themeFillTint="99"/>
          </w:tcPr>
          <w:p w14:paraId="59B25232" w14:textId="77777777" w:rsidR="00830EF2" w:rsidRPr="00D709B4" w:rsidRDefault="00830EF2" w:rsidP="00830EF2">
            <w:pPr>
              <w:spacing w:before="120" w:line="360" w:lineRule="auto"/>
              <w:ind w:right="57"/>
              <w:jc w:val="right"/>
              <w:rPr>
                <w:rFonts w:ascii="Cambria" w:hAnsi="Cambria" w:cs="Arial"/>
                <w:b/>
                <w:sz w:val="20"/>
                <w:szCs w:val="20"/>
              </w:rPr>
            </w:pPr>
            <w:r w:rsidRPr="00D709B4">
              <w:rPr>
                <w:rFonts w:ascii="Cambria" w:hAnsi="Cambria" w:cs="Arial"/>
                <w:b/>
                <w:sz w:val="20"/>
                <w:szCs w:val="20"/>
              </w:rPr>
              <w:t>TOTALE</w:t>
            </w:r>
          </w:p>
        </w:tc>
        <w:tc>
          <w:tcPr>
            <w:tcW w:w="3250" w:type="dxa"/>
            <w:gridSpan w:val="5"/>
            <w:tcBorders>
              <w:right w:val="single" w:sz="12" w:space="0" w:color="auto"/>
            </w:tcBorders>
            <w:shd w:val="clear" w:color="auto" w:fill="9CC2E5" w:themeFill="accent1" w:themeFillTint="99"/>
          </w:tcPr>
          <w:p w14:paraId="3BDDB52A" w14:textId="047C4B3D" w:rsidR="00830EF2" w:rsidRPr="00301C96" w:rsidRDefault="00830EF2" w:rsidP="00830EF2">
            <w:pPr>
              <w:spacing w:before="120" w:line="360" w:lineRule="auto"/>
              <w:ind w:right="57"/>
              <w:jc w:val="center"/>
              <w:rPr>
                <w:rFonts w:ascii="Cambria" w:hAnsi="Cambria" w:cs="Arial"/>
                <w:b/>
                <w:sz w:val="20"/>
                <w:szCs w:val="20"/>
              </w:rPr>
            </w:pPr>
            <w:r>
              <w:rPr>
                <w:rFonts w:ascii="Cambria" w:hAnsi="Cambria" w:cs="Arial"/>
                <w:b/>
                <w:sz w:val="20"/>
                <w:szCs w:val="20"/>
              </w:rPr>
              <w:t>41</w:t>
            </w:r>
          </w:p>
        </w:tc>
        <w:tc>
          <w:tcPr>
            <w:tcW w:w="3251" w:type="dxa"/>
            <w:gridSpan w:val="6"/>
            <w:tcBorders>
              <w:left w:val="single" w:sz="12" w:space="0" w:color="auto"/>
            </w:tcBorders>
            <w:shd w:val="clear" w:color="auto" w:fill="9CC2E5" w:themeFill="accent1" w:themeFillTint="99"/>
          </w:tcPr>
          <w:p w14:paraId="0373147E" w14:textId="4CBEADCD" w:rsidR="00830EF2" w:rsidRPr="00301C96" w:rsidRDefault="00830EF2" w:rsidP="00830EF2">
            <w:pPr>
              <w:spacing w:before="120" w:line="360" w:lineRule="auto"/>
              <w:ind w:right="57"/>
              <w:jc w:val="center"/>
              <w:rPr>
                <w:rFonts w:ascii="Cambria" w:hAnsi="Cambria" w:cs="Arial"/>
                <w:b/>
                <w:sz w:val="20"/>
                <w:szCs w:val="20"/>
              </w:rPr>
            </w:pPr>
            <w:r w:rsidRPr="00301C96">
              <w:rPr>
                <w:rFonts w:ascii="Cambria" w:hAnsi="Cambria" w:cs="Arial"/>
                <w:b/>
                <w:sz w:val="20"/>
                <w:szCs w:val="20"/>
              </w:rPr>
              <w:t>204</w:t>
            </w:r>
          </w:p>
        </w:tc>
      </w:tr>
    </w:tbl>
    <w:p w14:paraId="164898DB" w14:textId="77777777" w:rsidR="008D20AB" w:rsidRDefault="008D20AB" w:rsidP="008D20AB">
      <w:pPr>
        <w:rPr>
          <w:rFonts w:ascii="Cambria" w:hAnsi="Cambria"/>
        </w:rPr>
      </w:pPr>
    </w:p>
    <w:p w14:paraId="7A1CD229" w14:textId="77777777" w:rsidR="008D20AB" w:rsidRDefault="008D20AB" w:rsidP="008D20AB">
      <w:pPr>
        <w:rPr>
          <w:rFonts w:ascii="Cambria" w:hAnsi="Cambria"/>
        </w:rPr>
      </w:pPr>
    </w:p>
    <w:p w14:paraId="3EB76F79" w14:textId="77777777" w:rsidR="008D20AB" w:rsidRDefault="008D20AB" w:rsidP="008D20AB">
      <w:pPr>
        <w:rPr>
          <w:rFonts w:ascii="Cambria" w:hAnsi="Cambria"/>
        </w:rPr>
      </w:pPr>
    </w:p>
    <w:p w14:paraId="1E3C431C" w14:textId="77777777" w:rsidR="008D20AB" w:rsidRDefault="008D20AB" w:rsidP="008D20AB">
      <w:pPr>
        <w:rPr>
          <w:rFonts w:ascii="Cambria" w:hAnsi="Cambria"/>
        </w:rPr>
      </w:pPr>
    </w:p>
    <w:p w14:paraId="08E74DF6" w14:textId="77777777" w:rsidR="008D20AB" w:rsidRDefault="008D20AB" w:rsidP="008D20AB">
      <w:pPr>
        <w:rPr>
          <w:rFonts w:ascii="Cambria" w:hAnsi="Cambria"/>
        </w:rPr>
      </w:pPr>
    </w:p>
    <w:p w14:paraId="2CA6801B" w14:textId="77777777" w:rsidR="008D20AB" w:rsidRDefault="008D20AB" w:rsidP="008D20AB">
      <w:pPr>
        <w:rPr>
          <w:rFonts w:ascii="Cambria" w:hAnsi="Cambria"/>
        </w:rPr>
      </w:pPr>
    </w:p>
    <w:p w14:paraId="45A63823" w14:textId="77777777" w:rsidR="008D20AB" w:rsidRDefault="008D20AB" w:rsidP="008D20AB">
      <w:pPr>
        <w:rPr>
          <w:rFonts w:ascii="Cambria" w:hAnsi="Cambria"/>
        </w:rPr>
      </w:pPr>
    </w:p>
    <w:p w14:paraId="5271189C" w14:textId="77777777" w:rsidR="008D20AB" w:rsidRDefault="008D20AB" w:rsidP="008D20AB"/>
    <w:p w14:paraId="57C9FF2C" w14:textId="77777777" w:rsidR="008D20AB" w:rsidRDefault="008D20AB" w:rsidP="008D20AB">
      <w:pPr>
        <w:jc w:val="center"/>
        <w:rPr>
          <w:rFonts w:ascii="Cambria" w:hAnsi="Cambria" w:cs="Arial"/>
          <w:i/>
        </w:rPr>
      </w:pPr>
    </w:p>
    <w:p w14:paraId="1D733373" w14:textId="77777777" w:rsidR="0010780E" w:rsidRDefault="0010780E" w:rsidP="002A67DD">
      <w:pPr>
        <w:rPr>
          <w:highlight w:val="yellow"/>
        </w:rPr>
        <w:sectPr w:rsidR="0010780E" w:rsidSect="00DC3F09">
          <w:headerReference w:type="even" r:id="rId67"/>
          <w:footerReference w:type="default" r:id="rId68"/>
          <w:headerReference w:type="first" r:id="rId69"/>
          <w:pgSz w:w="11906" w:h="16838" w:code="9"/>
          <w:pgMar w:top="1134" w:right="510" w:bottom="244" w:left="539" w:header="397" w:footer="624" w:gutter="0"/>
          <w:cols w:space="26"/>
          <w:docGrid w:linePitch="360"/>
        </w:sectPr>
      </w:pPr>
    </w:p>
    <w:p w14:paraId="03F39FC9" w14:textId="77777777" w:rsidR="00052BED" w:rsidRDefault="00052BED">
      <w:bookmarkStart w:id="67" w:name="_Toc454272229"/>
      <w:bookmarkStart w:id="68" w:name="_Toc481916335"/>
      <w:bookmarkStart w:id="69" w:name="_Toc481916425"/>
      <w:bookmarkStart w:id="70" w:name="_Toc481916686"/>
    </w:p>
    <w:p w14:paraId="52551AAC" w14:textId="402E8425" w:rsidR="00052BED" w:rsidRDefault="00052BED"/>
    <w:p w14:paraId="6C1FF6FB" w14:textId="77777777" w:rsidR="00B93068" w:rsidRDefault="00B93068"/>
    <w:p w14:paraId="25ED0CC8" w14:textId="77777777" w:rsidR="00B93068" w:rsidRDefault="00B93068"/>
    <w:p w14:paraId="12101566" w14:textId="77777777" w:rsidR="00B93068" w:rsidRDefault="00B93068"/>
    <w:p w14:paraId="0E119B23" w14:textId="77777777" w:rsidR="00B93068" w:rsidRDefault="00B93068"/>
    <w:p w14:paraId="54794037" w14:textId="77777777" w:rsidR="00B93068" w:rsidRDefault="00B93068"/>
    <w:p w14:paraId="4AA16827" w14:textId="77777777" w:rsidR="00B93068" w:rsidRDefault="00B93068"/>
    <w:p w14:paraId="2D2588C5" w14:textId="77777777" w:rsidR="00B93068" w:rsidRDefault="00B93068"/>
    <w:p w14:paraId="13FCB6ED" w14:textId="77777777" w:rsidR="00B93068" w:rsidRDefault="00B93068"/>
    <w:p w14:paraId="61024EE7" w14:textId="77777777" w:rsidR="00B93068" w:rsidRDefault="00B93068"/>
    <w:p w14:paraId="3099E596" w14:textId="77777777" w:rsidR="00B93068" w:rsidRDefault="00B93068"/>
    <w:p w14:paraId="1B097406" w14:textId="77777777" w:rsidR="00B93068" w:rsidRDefault="00B93068"/>
    <w:p w14:paraId="399F70DF" w14:textId="77777777" w:rsidR="00B93068" w:rsidRDefault="00B93068"/>
    <w:p w14:paraId="34B9DF6C" w14:textId="77777777" w:rsidR="00B93068" w:rsidRDefault="00B93068"/>
    <w:p w14:paraId="59BD05DA" w14:textId="77777777" w:rsidR="00B93068" w:rsidRDefault="00B93068"/>
    <w:p w14:paraId="4396714F" w14:textId="77777777" w:rsidR="00B93068" w:rsidRDefault="00B93068"/>
    <w:p w14:paraId="7D85B9DD" w14:textId="77777777" w:rsidR="00B93068" w:rsidRDefault="00B93068"/>
    <w:p w14:paraId="0E384F25" w14:textId="77777777" w:rsidR="00B93068" w:rsidRDefault="00B93068"/>
    <w:p w14:paraId="2140FBA9" w14:textId="77777777" w:rsidR="00B93068" w:rsidRDefault="00B93068"/>
    <w:p w14:paraId="5503453B" w14:textId="77777777" w:rsidR="00B93068" w:rsidRDefault="00B93068"/>
    <w:p w14:paraId="7983C32B" w14:textId="77777777" w:rsidR="00B93068" w:rsidRDefault="00B93068"/>
    <w:p w14:paraId="4EE3478D" w14:textId="6CF53271" w:rsidR="00B93068" w:rsidRDefault="00B93068"/>
    <w:p w14:paraId="159CF79D" w14:textId="41D3FE81" w:rsidR="00052BED" w:rsidRDefault="00052BED"/>
    <w:p w14:paraId="7CD764BD" w14:textId="6E40AA9B" w:rsidR="00052BED" w:rsidRDefault="00052BED"/>
    <w:p w14:paraId="41DDF791" w14:textId="7B6F47DE" w:rsidR="00052BED" w:rsidRDefault="00052BED"/>
    <w:p w14:paraId="772519D0" w14:textId="655C3EAA" w:rsidR="00052BED" w:rsidRDefault="00052BED"/>
    <w:p w14:paraId="1EDCF493" w14:textId="1D9F65B3" w:rsidR="00052BED" w:rsidRDefault="00052BED"/>
    <w:p w14:paraId="070D43A5" w14:textId="22E8CC96" w:rsidR="00052BED" w:rsidRDefault="00052BED"/>
    <w:p w14:paraId="57FD6072" w14:textId="2E69D9F8" w:rsidR="00052BED" w:rsidRDefault="00052BED"/>
    <w:p w14:paraId="4FA563B6" w14:textId="77777777" w:rsidR="00B93068" w:rsidRPr="00B93068" w:rsidRDefault="00B93068"/>
    <w:p w14:paraId="29F769C2" w14:textId="77777777" w:rsidR="007579F4" w:rsidRPr="00355D04" w:rsidRDefault="007579F4" w:rsidP="007579F4">
      <w:pPr>
        <w:pStyle w:val="Titolo1"/>
        <w:spacing w:before="0" w:after="0"/>
        <w:ind w:left="709" w:right="936"/>
        <w:rPr>
          <w:rFonts w:ascii="Cambria" w:hAnsi="Cambria" w:cs="Times New Roman"/>
          <w:smallCaps/>
          <w:color w:val="0070C0"/>
          <w:sz w:val="22"/>
          <w:szCs w:val="22"/>
        </w:rPr>
      </w:pPr>
    </w:p>
    <w:p w14:paraId="33B97AB4" w14:textId="22E8A641" w:rsidR="00417588" w:rsidRDefault="00417588" w:rsidP="00CB1C0E">
      <w:pPr>
        <w:pStyle w:val="Didascalia"/>
        <w:rPr>
          <w:rFonts w:ascii="Cambria" w:hAnsi="Cambria"/>
          <w:smallCaps/>
          <w:noProof/>
          <w:color w:val="0070C0"/>
          <w:sz w:val="48"/>
          <w:szCs w:val="48"/>
        </w:rPr>
      </w:pPr>
      <w:r>
        <w:rPr>
          <w:noProof/>
        </w:rPr>
        <w:t xml:space="preserve">     </w:t>
      </w:r>
      <w:r w:rsidR="00B93068">
        <w:rPr>
          <w:noProof/>
        </w:rPr>
        <w:t xml:space="preserve">     </w:t>
      </w:r>
      <w:r>
        <w:rPr>
          <w:noProof/>
        </w:rPr>
        <w:t xml:space="preserve"> </w:t>
      </w:r>
      <w:r w:rsidRPr="00355D04">
        <w:rPr>
          <w:noProof/>
          <w:sz w:val="56"/>
          <w:szCs w:val="56"/>
        </w:rPr>
        <w:drawing>
          <wp:inline distT="0" distB="0" distL="0" distR="0" wp14:anchorId="20CE8C39" wp14:editId="0A5CCF23">
            <wp:extent cx="1654350" cy="1080000"/>
            <wp:effectExtent l="0" t="0" r="3175" b="6350"/>
            <wp:docPr id="194" name="Immagin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5795" r="7255"/>
                    <a:stretch/>
                  </pic:blipFill>
                  <pic:spPr bwMode="auto">
                    <a:xfrm>
                      <a:off x="0" y="0"/>
                      <a:ext cx="1654350" cy="1080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3A30558B" wp14:editId="25833647">
            <wp:extent cx="1432560" cy="1073037"/>
            <wp:effectExtent l="0" t="0" r="0" b="0"/>
            <wp:docPr id="69"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IANTI A FUNE.jpg"/>
                    <pic:cNvPicPr/>
                  </pic:nvPicPr>
                  <pic:blipFill>
                    <a:blip r:embed="rId71">
                      <a:extLst>
                        <a:ext uri="{28A0092B-C50C-407E-A947-70E740481C1C}">
                          <a14:useLocalDpi xmlns:a14="http://schemas.microsoft.com/office/drawing/2010/main" val="0"/>
                        </a:ext>
                      </a:extLst>
                    </a:blip>
                    <a:stretch>
                      <a:fillRect/>
                    </a:stretch>
                  </pic:blipFill>
                  <pic:spPr>
                    <a:xfrm>
                      <a:off x="0" y="0"/>
                      <a:ext cx="1432560" cy="1073037"/>
                    </a:xfrm>
                    <a:prstGeom prst="rect">
                      <a:avLst/>
                    </a:prstGeom>
                  </pic:spPr>
                </pic:pic>
              </a:graphicData>
            </a:graphic>
          </wp:inline>
        </w:drawing>
      </w:r>
      <w:r>
        <w:rPr>
          <w:rFonts w:ascii="Cambria" w:hAnsi="Cambria"/>
          <w:smallCaps/>
          <w:noProof/>
          <w:color w:val="0070C0"/>
          <w:sz w:val="48"/>
          <w:szCs w:val="48"/>
        </w:rPr>
        <w:t xml:space="preserve"> </w:t>
      </w:r>
      <w:r>
        <w:rPr>
          <w:rFonts w:ascii="Cambria" w:hAnsi="Cambria"/>
          <w:smallCaps/>
          <w:noProof/>
          <w:color w:val="0070C0"/>
          <w:sz w:val="48"/>
          <w:szCs w:val="48"/>
        </w:rPr>
        <w:drawing>
          <wp:inline distT="0" distB="0" distL="0" distR="0" wp14:anchorId="30FD73BF" wp14:editId="35C5FCFD">
            <wp:extent cx="1424940" cy="1067330"/>
            <wp:effectExtent l="0" t="0" r="3810" b="0"/>
            <wp:docPr id="72" name="Immagin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ve.jpg"/>
                    <pic:cNvPicPr/>
                  </pic:nvPicPr>
                  <pic:blipFill>
                    <a:blip r:embed="rId16">
                      <a:extLst>
                        <a:ext uri="{28A0092B-C50C-407E-A947-70E740481C1C}">
                          <a14:useLocalDpi xmlns:a14="http://schemas.microsoft.com/office/drawing/2010/main" val="0"/>
                        </a:ext>
                      </a:extLst>
                    </a:blip>
                    <a:stretch>
                      <a:fillRect/>
                    </a:stretch>
                  </pic:blipFill>
                  <pic:spPr>
                    <a:xfrm>
                      <a:off x="0" y="0"/>
                      <a:ext cx="1431381" cy="1072154"/>
                    </a:xfrm>
                    <a:prstGeom prst="rect">
                      <a:avLst/>
                    </a:prstGeom>
                  </pic:spPr>
                </pic:pic>
              </a:graphicData>
            </a:graphic>
          </wp:inline>
        </w:drawing>
      </w:r>
      <w:r>
        <w:rPr>
          <w:rFonts w:ascii="Cambria" w:hAnsi="Cambria"/>
          <w:smallCaps/>
          <w:noProof/>
          <w:color w:val="0070C0"/>
          <w:sz w:val="48"/>
          <w:szCs w:val="48"/>
        </w:rPr>
        <w:t xml:space="preserve"> </w:t>
      </w:r>
      <w:r>
        <w:rPr>
          <w:rFonts w:ascii="Cambria" w:hAnsi="Cambria"/>
          <w:smallCaps/>
          <w:noProof/>
          <w:color w:val="0070C0"/>
          <w:sz w:val="48"/>
          <w:szCs w:val="48"/>
        </w:rPr>
        <w:drawing>
          <wp:inline distT="0" distB="0" distL="0" distR="0" wp14:anchorId="03A48AC4" wp14:editId="07873C6C">
            <wp:extent cx="1584960" cy="1054719"/>
            <wp:effectExtent l="0" t="0" r="0" b="0"/>
            <wp:docPr id="71" name="Im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tro.jpg"/>
                    <pic:cNvPicPr/>
                  </pic:nvPicPr>
                  <pic:blipFill>
                    <a:blip r:embed="rId17">
                      <a:extLst>
                        <a:ext uri="{28A0092B-C50C-407E-A947-70E740481C1C}">
                          <a14:useLocalDpi xmlns:a14="http://schemas.microsoft.com/office/drawing/2010/main" val="0"/>
                        </a:ext>
                      </a:extLst>
                    </a:blip>
                    <a:stretch>
                      <a:fillRect/>
                    </a:stretch>
                  </pic:blipFill>
                  <pic:spPr>
                    <a:xfrm>
                      <a:off x="0" y="0"/>
                      <a:ext cx="1590601" cy="1058473"/>
                    </a:xfrm>
                    <a:prstGeom prst="rect">
                      <a:avLst/>
                    </a:prstGeom>
                  </pic:spPr>
                </pic:pic>
              </a:graphicData>
            </a:graphic>
          </wp:inline>
        </w:drawing>
      </w:r>
      <w:r>
        <w:rPr>
          <w:rFonts w:ascii="Cambria" w:hAnsi="Cambria"/>
          <w:smallCaps/>
          <w:noProof/>
          <w:color w:val="0070C0"/>
          <w:sz w:val="48"/>
          <w:szCs w:val="48"/>
        </w:rPr>
        <w:t xml:space="preserve"> </w:t>
      </w:r>
    </w:p>
    <w:p w14:paraId="0D3E3D3C" w14:textId="77777777" w:rsidR="00B93068" w:rsidRPr="00CB1C0E" w:rsidRDefault="00B93068" w:rsidP="00CB1C0E"/>
    <w:p w14:paraId="20AA552C" w14:textId="44551D77" w:rsidR="00301C96" w:rsidRDefault="00301C96" w:rsidP="00CB1C0E"/>
    <w:p w14:paraId="105840EA" w14:textId="6FB776F8" w:rsidR="00D63305" w:rsidRDefault="00D63305" w:rsidP="00CB1C0E"/>
    <w:p w14:paraId="6C5C02C0" w14:textId="77777777" w:rsidR="00D63305" w:rsidRDefault="00D63305" w:rsidP="00CB1C0E"/>
    <w:p w14:paraId="131A7AAF" w14:textId="77777777" w:rsidR="00D63305" w:rsidRDefault="00D63305" w:rsidP="00CB1C0E"/>
    <w:p w14:paraId="4E634475" w14:textId="36D54AF4" w:rsidR="007579F4" w:rsidRDefault="007579F4" w:rsidP="00CB1C0E">
      <w:pPr>
        <w:pStyle w:val="Titolo1"/>
        <w:numPr>
          <w:ilvl w:val="0"/>
          <w:numId w:val="50"/>
        </w:numPr>
        <w:spacing w:before="0" w:after="0"/>
        <w:ind w:right="936"/>
        <w:jc w:val="center"/>
        <w:rPr>
          <w:rFonts w:ascii="Cambria" w:hAnsi="Cambria" w:cs="Times New Roman"/>
          <w:smallCaps/>
          <w:color w:val="0070C0"/>
          <w:sz w:val="48"/>
          <w:szCs w:val="48"/>
        </w:rPr>
      </w:pPr>
      <w:bookmarkStart w:id="71" w:name="_Toc19634043"/>
      <w:r w:rsidRPr="00FD03A8">
        <w:rPr>
          <w:rFonts w:ascii="Cambria" w:hAnsi="Cambria" w:cs="Times New Roman"/>
          <w:smallCaps/>
          <w:color w:val="0070C0"/>
          <w:sz w:val="48"/>
          <w:szCs w:val="48"/>
        </w:rPr>
        <w:t>RACCOMANDAZIONI</w:t>
      </w:r>
      <w:bookmarkEnd w:id="67"/>
      <w:bookmarkEnd w:id="68"/>
      <w:bookmarkEnd w:id="69"/>
      <w:bookmarkEnd w:id="70"/>
      <w:r w:rsidR="004F7800" w:rsidRPr="00FD03A8">
        <w:rPr>
          <w:rFonts w:ascii="Cambria" w:hAnsi="Cambria" w:cs="Times New Roman"/>
          <w:smallCaps/>
          <w:color w:val="0070C0"/>
          <w:sz w:val="48"/>
          <w:szCs w:val="48"/>
        </w:rPr>
        <w:t xml:space="preserve"> DI SICUREZZA</w:t>
      </w:r>
      <w:bookmarkEnd w:id="71"/>
    </w:p>
    <w:p w14:paraId="595BD7CD" w14:textId="77777777" w:rsidR="00301C96" w:rsidRDefault="00301C96" w:rsidP="00CB1C0E"/>
    <w:p w14:paraId="09E5135C" w14:textId="77777777" w:rsidR="007579F4" w:rsidRPr="00852B7C" w:rsidRDefault="007579F4" w:rsidP="007579F4">
      <w:pPr>
        <w:pStyle w:val="Titolo2"/>
        <w:spacing w:before="0"/>
        <w:ind w:left="709" w:right="934"/>
        <w:rPr>
          <w:b/>
          <w:color w:val="auto"/>
          <w:sz w:val="22"/>
          <w:szCs w:val="22"/>
        </w:rPr>
      </w:pPr>
      <w:bookmarkStart w:id="72" w:name="_Toc454272230"/>
      <w:bookmarkStart w:id="73" w:name="_Toc481916336"/>
      <w:bookmarkStart w:id="74" w:name="_Toc481916426"/>
      <w:bookmarkStart w:id="75" w:name="_Toc481916687"/>
      <w:bookmarkStart w:id="76" w:name="_Toc19634044"/>
      <w:r w:rsidRPr="00852B7C">
        <w:rPr>
          <w:b/>
          <w:color w:val="auto"/>
          <w:sz w:val="22"/>
          <w:szCs w:val="22"/>
        </w:rPr>
        <w:lastRenderedPageBreak/>
        <w:t>4.1 Riassunto e presentazione delle raccomandazioni</w:t>
      </w:r>
      <w:bookmarkEnd w:id="72"/>
      <w:bookmarkEnd w:id="73"/>
      <w:bookmarkEnd w:id="74"/>
      <w:bookmarkEnd w:id="75"/>
      <w:bookmarkEnd w:id="76"/>
    </w:p>
    <w:p w14:paraId="34245B95" w14:textId="77777777" w:rsidR="007579F4" w:rsidRDefault="007579F4" w:rsidP="007579F4">
      <w:pPr>
        <w:ind w:left="709" w:right="934"/>
        <w:rPr>
          <w:rFonts w:ascii="Cambria" w:hAnsi="Cambria"/>
          <w:b/>
          <w:sz w:val="22"/>
          <w:szCs w:val="22"/>
        </w:rPr>
      </w:pPr>
    </w:p>
    <w:p w14:paraId="3203A2DD" w14:textId="0522424C" w:rsidR="00F736D4" w:rsidRPr="00301C96" w:rsidRDefault="00F736D4" w:rsidP="00F736D4">
      <w:pPr>
        <w:spacing w:line="360" w:lineRule="auto"/>
        <w:ind w:left="709" w:right="936"/>
        <w:rPr>
          <w:rFonts w:ascii="Cambria" w:hAnsi="Cambria"/>
          <w:sz w:val="22"/>
          <w:szCs w:val="22"/>
        </w:rPr>
      </w:pPr>
      <w:r w:rsidRPr="004F7800">
        <w:rPr>
          <w:rFonts w:ascii="Cambria" w:hAnsi="Cambria"/>
          <w:sz w:val="22"/>
          <w:szCs w:val="22"/>
        </w:rPr>
        <w:t>Il quadro riassuntivo delle raccomandazioni ema</w:t>
      </w:r>
      <w:r>
        <w:rPr>
          <w:rFonts w:ascii="Cambria" w:hAnsi="Cambria"/>
          <w:sz w:val="22"/>
          <w:szCs w:val="22"/>
        </w:rPr>
        <w:t>nate</w:t>
      </w:r>
      <w:r w:rsidRPr="004F7800">
        <w:rPr>
          <w:rFonts w:ascii="Cambria" w:hAnsi="Cambria"/>
          <w:sz w:val="22"/>
          <w:szCs w:val="22"/>
        </w:rPr>
        <w:t xml:space="preserve"> dalla </w:t>
      </w:r>
      <w:proofErr w:type="spellStart"/>
      <w:r w:rsidR="00FD07DB" w:rsidRPr="0013294F">
        <w:rPr>
          <w:rFonts w:ascii="Cambria" w:hAnsi="Cambria" w:cs="Arial"/>
          <w:sz w:val="22"/>
          <w:szCs w:val="22"/>
        </w:rPr>
        <w:t>D</w:t>
      </w:r>
      <w:r w:rsidR="00FD07DB">
        <w:rPr>
          <w:rFonts w:ascii="Cambria" w:hAnsi="Cambria" w:cs="Arial"/>
          <w:sz w:val="22"/>
          <w:szCs w:val="22"/>
        </w:rPr>
        <w:t>i</w:t>
      </w:r>
      <w:r w:rsidR="00FD07DB" w:rsidRPr="0013294F">
        <w:rPr>
          <w:rFonts w:ascii="Cambria" w:hAnsi="Cambria" w:cs="Arial"/>
          <w:sz w:val="22"/>
          <w:szCs w:val="22"/>
        </w:rPr>
        <w:t>GIF</w:t>
      </w:r>
      <w:r w:rsidR="00FD07DB">
        <w:rPr>
          <w:rFonts w:ascii="Cambria" w:hAnsi="Cambria" w:cs="Arial"/>
          <w:sz w:val="22"/>
          <w:szCs w:val="22"/>
        </w:rPr>
        <w:t>e</w:t>
      </w:r>
      <w:r w:rsidR="00FD07DB" w:rsidRPr="0013294F">
        <w:rPr>
          <w:rFonts w:ascii="Cambria" w:hAnsi="Cambria" w:cs="Arial"/>
          <w:sz w:val="22"/>
          <w:szCs w:val="22"/>
        </w:rPr>
        <w:t>M</w:t>
      </w:r>
      <w:r w:rsidR="00FD07DB">
        <w:rPr>
          <w:rFonts w:ascii="Cambria" w:hAnsi="Cambria" w:cs="Arial"/>
          <w:sz w:val="22"/>
          <w:szCs w:val="22"/>
        </w:rPr>
        <w:t>a</w:t>
      </w:r>
      <w:proofErr w:type="spellEnd"/>
      <w:r w:rsidRPr="004F7800">
        <w:rPr>
          <w:rFonts w:ascii="Cambria" w:hAnsi="Cambria"/>
          <w:sz w:val="22"/>
          <w:szCs w:val="22"/>
        </w:rPr>
        <w:t xml:space="preserve"> è disponibile sul sito web della Direzione </w:t>
      </w:r>
      <w:r w:rsidRPr="00301C96">
        <w:rPr>
          <w:rFonts w:ascii="Cambria" w:hAnsi="Cambria"/>
          <w:sz w:val="22"/>
          <w:szCs w:val="22"/>
        </w:rPr>
        <w:t xml:space="preserve">all’indirizzo </w:t>
      </w:r>
      <w:hyperlink r:id="rId72" w:history="1">
        <w:r w:rsidRPr="00F2612E">
          <w:rPr>
            <w:rStyle w:val="Collegamentoipertestuale"/>
            <w:rFonts w:ascii="Cambria" w:hAnsi="Cambria"/>
            <w:b/>
            <w:sz w:val="22"/>
            <w:szCs w:val="22"/>
          </w:rPr>
          <w:t>digifema.mit.gov.it</w:t>
        </w:r>
      </w:hyperlink>
      <w:r w:rsidR="00F2612E" w:rsidRPr="00F2612E">
        <w:rPr>
          <w:rStyle w:val="Collegamentoipertestuale"/>
          <w:rFonts w:ascii="Cambria" w:hAnsi="Cambria"/>
          <w:b/>
          <w:color w:val="auto"/>
          <w:sz w:val="22"/>
          <w:szCs w:val="22"/>
          <w:u w:val="none"/>
        </w:rPr>
        <w:t xml:space="preserve">   - Home Page</w:t>
      </w:r>
      <w:r w:rsidR="00F2612E">
        <w:rPr>
          <w:rStyle w:val="Collegamentoipertestuale"/>
          <w:rFonts w:ascii="Cambria" w:hAnsi="Cambria"/>
          <w:b/>
          <w:color w:val="auto"/>
          <w:sz w:val="22"/>
          <w:szCs w:val="22"/>
          <w:u w:val="none"/>
        </w:rPr>
        <w:t>.</w:t>
      </w:r>
    </w:p>
    <w:p w14:paraId="59248E64" w14:textId="77777777" w:rsidR="004F7800" w:rsidRPr="00301C96" w:rsidRDefault="004F7800" w:rsidP="007579F4">
      <w:pPr>
        <w:ind w:left="709" w:right="934"/>
        <w:rPr>
          <w:rFonts w:ascii="Cambria" w:hAnsi="Cambria"/>
          <w:sz w:val="22"/>
          <w:szCs w:val="22"/>
        </w:rPr>
      </w:pPr>
    </w:p>
    <w:p w14:paraId="3D1D4ED1" w14:textId="77777777" w:rsidR="004F7800" w:rsidRPr="00301C96" w:rsidRDefault="004F7800" w:rsidP="007579F4">
      <w:pPr>
        <w:ind w:left="709" w:right="934"/>
        <w:rPr>
          <w:rFonts w:ascii="Cambria" w:hAnsi="Cambria"/>
          <w:b/>
          <w:sz w:val="22"/>
          <w:szCs w:val="22"/>
        </w:rPr>
      </w:pPr>
    </w:p>
    <w:p w14:paraId="71DA2E94" w14:textId="32EC6E5C" w:rsidR="007579F4" w:rsidRPr="00CB1C0E" w:rsidRDefault="003F517E" w:rsidP="007579F4">
      <w:pPr>
        <w:ind w:left="709" w:right="934"/>
        <w:rPr>
          <w:rFonts w:ascii="Cambria" w:hAnsi="Cambria"/>
          <w:i/>
          <w:sz w:val="22"/>
          <w:szCs w:val="22"/>
          <w:u w:val="single"/>
        </w:rPr>
      </w:pPr>
      <w:r w:rsidRPr="00CB1C0E">
        <w:rPr>
          <w:rFonts w:ascii="Cambria" w:hAnsi="Cambria"/>
          <w:i/>
          <w:sz w:val="22"/>
          <w:szCs w:val="22"/>
          <w:u w:val="single"/>
        </w:rPr>
        <w:t>4.1.1</w:t>
      </w:r>
      <w:r w:rsidR="007579F4" w:rsidRPr="00CB1C0E">
        <w:rPr>
          <w:rFonts w:ascii="Cambria" w:hAnsi="Cambria"/>
          <w:i/>
          <w:sz w:val="22"/>
          <w:szCs w:val="22"/>
          <w:u w:val="single"/>
        </w:rPr>
        <w:tab/>
        <w:t>Raccomandazioni di sicurezza nel settore ferroviario</w:t>
      </w:r>
    </w:p>
    <w:p w14:paraId="5A39E098" w14:textId="77777777" w:rsidR="007579F4" w:rsidRPr="00301C96" w:rsidRDefault="007579F4" w:rsidP="007579F4">
      <w:pPr>
        <w:ind w:left="709" w:right="934"/>
        <w:rPr>
          <w:rFonts w:ascii="Cambria" w:hAnsi="Cambria"/>
          <w:i/>
          <w:sz w:val="22"/>
          <w:szCs w:val="22"/>
        </w:rPr>
      </w:pPr>
    </w:p>
    <w:p w14:paraId="796A18BB" w14:textId="77777777" w:rsidR="007579F4" w:rsidRPr="00301C96" w:rsidRDefault="007579F4" w:rsidP="007579F4">
      <w:pPr>
        <w:spacing w:after="120" w:line="360" w:lineRule="auto"/>
        <w:ind w:left="709" w:right="936"/>
        <w:jc w:val="both"/>
        <w:rPr>
          <w:rFonts w:ascii="Cambria" w:hAnsi="Cambria"/>
          <w:sz w:val="22"/>
          <w:szCs w:val="22"/>
        </w:rPr>
      </w:pPr>
      <w:r w:rsidRPr="00301C96">
        <w:rPr>
          <w:rFonts w:ascii="Cambria" w:hAnsi="Cambria"/>
          <w:sz w:val="22"/>
          <w:szCs w:val="22"/>
        </w:rPr>
        <w:t xml:space="preserve">Ai sensi del </w:t>
      </w:r>
      <w:proofErr w:type="spellStart"/>
      <w:r w:rsidRPr="00301C96">
        <w:rPr>
          <w:rFonts w:ascii="Cambria" w:hAnsi="Cambria"/>
          <w:sz w:val="22"/>
          <w:szCs w:val="22"/>
        </w:rPr>
        <w:t>D.Lgs.</w:t>
      </w:r>
      <w:proofErr w:type="spellEnd"/>
      <w:r w:rsidRPr="00301C96">
        <w:rPr>
          <w:rFonts w:ascii="Cambria" w:hAnsi="Cambria"/>
          <w:sz w:val="22"/>
          <w:szCs w:val="22"/>
        </w:rPr>
        <w:t xml:space="preserve"> 162/2007, la Direzione Generale, sulla base delle cause individuate, definisce le Raccomandazioni, le trasmette alle parti interessate (ANSF, Gestore dell’Infrastruttura, Imprese Ferroviarie, ecc.) e le notifica all’ERA (Agenzia Ferroviaria Europea).</w:t>
      </w:r>
    </w:p>
    <w:p w14:paraId="3A6E546E" w14:textId="064C9451" w:rsidR="00F736D4" w:rsidRPr="00EE535C" w:rsidRDefault="002F34F5" w:rsidP="00CB1C0E">
      <w:pPr>
        <w:spacing w:after="120"/>
        <w:ind w:left="1134" w:right="794"/>
        <w:jc w:val="center"/>
        <w:rPr>
          <w:rFonts w:ascii="Cambria" w:hAnsi="Cambria"/>
          <w:sz w:val="26"/>
          <w:szCs w:val="26"/>
          <w:u w:val="single"/>
        </w:rPr>
      </w:pPr>
      <w:r w:rsidRPr="00CB1C0E">
        <w:rPr>
          <w:rFonts w:ascii="Cambria" w:hAnsi="Cambria"/>
          <w:i/>
          <w:sz w:val="22"/>
          <w:szCs w:val="22"/>
        </w:rPr>
        <w:t>Tabella n. 17 - Stato di implementazione delle raccomandazioni emesse nel periodo 2014 –2018</w:t>
      </w:r>
      <w:r w:rsidRPr="00CB1C0E">
        <w:rPr>
          <w:rFonts w:ascii="Cambria" w:hAnsi="Cambria"/>
          <w:sz w:val="22"/>
          <w:szCs w:val="22"/>
        </w:rPr>
        <w:t xml:space="preserve"> </w:t>
      </w:r>
      <w:r w:rsidRPr="00CB1C0E">
        <w:rPr>
          <w:rFonts w:ascii="Cambria" w:hAnsi="Cambria"/>
          <w:b/>
          <w:sz w:val="20"/>
          <w:szCs w:val="20"/>
          <w:vertAlign w:val="superscript"/>
        </w:rPr>
        <w:t>(</w:t>
      </w:r>
      <w:r w:rsidRPr="00CB1C0E">
        <w:rPr>
          <w:rStyle w:val="Rimandonotaapidipagina"/>
          <w:rFonts w:ascii="Cambria" w:hAnsi="Cambria"/>
          <w:b/>
          <w:sz w:val="20"/>
          <w:szCs w:val="20"/>
        </w:rPr>
        <w:footnoteReference w:id="25"/>
      </w:r>
      <w:r w:rsidRPr="00CB1C0E">
        <w:rPr>
          <w:rFonts w:ascii="Cambria" w:hAnsi="Cambria"/>
          <w:b/>
          <w:sz w:val="20"/>
          <w:szCs w:val="20"/>
          <w:vertAlign w:val="superscript"/>
        </w:rPr>
        <w:t>)</w:t>
      </w:r>
    </w:p>
    <w:tbl>
      <w:tblPr>
        <w:tblW w:w="8053" w:type="dxa"/>
        <w:jc w:val="center"/>
        <w:tblLayout w:type="fixed"/>
        <w:tblCellMar>
          <w:left w:w="70" w:type="dxa"/>
          <w:right w:w="70" w:type="dxa"/>
        </w:tblCellMar>
        <w:tblLook w:val="0000" w:firstRow="0" w:lastRow="0" w:firstColumn="0" w:lastColumn="0" w:noHBand="0" w:noVBand="0"/>
      </w:tblPr>
      <w:tblGrid>
        <w:gridCol w:w="1590"/>
        <w:gridCol w:w="652"/>
        <w:gridCol w:w="800"/>
        <w:gridCol w:w="901"/>
        <w:gridCol w:w="751"/>
        <w:gridCol w:w="1275"/>
        <w:gridCol w:w="709"/>
        <w:gridCol w:w="1375"/>
      </w:tblGrid>
      <w:tr w:rsidR="00F736D4" w:rsidRPr="00EE535C" w14:paraId="7693E8A8" w14:textId="77777777" w:rsidTr="00EB5011">
        <w:trPr>
          <w:trHeight w:val="421"/>
          <w:jc w:val="center"/>
        </w:trPr>
        <w:tc>
          <w:tcPr>
            <w:tcW w:w="2242" w:type="dxa"/>
            <w:gridSpan w:val="2"/>
            <w:vMerge w:val="restart"/>
            <w:tcBorders>
              <w:top w:val="single" w:sz="4" w:space="0" w:color="auto"/>
              <w:left w:val="single" w:sz="4" w:space="0" w:color="auto"/>
              <w:bottom w:val="single" w:sz="4" w:space="0" w:color="auto"/>
              <w:right w:val="single" w:sz="4" w:space="0" w:color="auto"/>
            </w:tcBorders>
            <w:shd w:val="clear" w:color="auto" w:fill="92D050"/>
          </w:tcPr>
          <w:p w14:paraId="35A9DB4D" w14:textId="77777777" w:rsidR="00F736D4" w:rsidRPr="00EE535C" w:rsidRDefault="00F736D4" w:rsidP="00EB5011">
            <w:pPr>
              <w:jc w:val="center"/>
              <w:rPr>
                <w:rFonts w:ascii="Cambria" w:hAnsi="Cambria"/>
                <w:b/>
                <w:sz w:val="22"/>
                <w:szCs w:val="22"/>
              </w:rPr>
            </w:pPr>
          </w:p>
          <w:p w14:paraId="504EDC8F" w14:textId="77777777" w:rsidR="00F736D4" w:rsidRPr="00EE535C" w:rsidRDefault="00F736D4" w:rsidP="00EB5011">
            <w:pPr>
              <w:jc w:val="center"/>
              <w:rPr>
                <w:rFonts w:ascii="Cambria" w:hAnsi="Cambria"/>
                <w:b/>
                <w:sz w:val="22"/>
                <w:szCs w:val="22"/>
              </w:rPr>
            </w:pPr>
            <w:r w:rsidRPr="00EE535C">
              <w:rPr>
                <w:rFonts w:ascii="Cambria" w:hAnsi="Cambria"/>
                <w:b/>
                <w:sz w:val="22"/>
                <w:szCs w:val="22"/>
              </w:rPr>
              <w:t xml:space="preserve">Raccomandazioni </w:t>
            </w:r>
            <w:r>
              <w:rPr>
                <w:rFonts w:ascii="Cambria" w:hAnsi="Cambria"/>
                <w:b/>
                <w:sz w:val="22"/>
                <w:szCs w:val="22"/>
              </w:rPr>
              <w:t xml:space="preserve">di sicurezza </w:t>
            </w:r>
            <w:r w:rsidRPr="00EE535C">
              <w:rPr>
                <w:rFonts w:ascii="Cambria" w:hAnsi="Cambria"/>
                <w:b/>
                <w:sz w:val="22"/>
                <w:szCs w:val="22"/>
              </w:rPr>
              <w:t>emesse</w:t>
            </w:r>
          </w:p>
        </w:tc>
        <w:tc>
          <w:tcPr>
            <w:tcW w:w="5811" w:type="dxa"/>
            <w:gridSpan w:val="6"/>
            <w:tcBorders>
              <w:top w:val="single" w:sz="4" w:space="0" w:color="auto"/>
              <w:left w:val="nil"/>
              <w:bottom w:val="single" w:sz="4" w:space="0" w:color="auto"/>
              <w:right w:val="single" w:sz="4" w:space="0" w:color="auto"/>
            </w:tcBorders>
            <w:shd w:val="clear" w:color="auto" w:fill="92D050"/>
            <w:noWrap/>
            <w:vAlign w:val="center"/>
          </w:tcPr>
          <w:p w14:paraId="7C702DA4" w14:textId="77777777" w:rsidR="00F736D4" w:rsidRPr="00EE535C" w:rsidRDefault="00F736D4" w:rsidP="00EB5011">
            <w:pPr>
              <w:jc w:val="center"/>
              <w:rPr>
                <w:rFonts w:ascii="Cambria" w:hAnsi="Cambria"/>
                <w:b/>
                <w:sz w:val="22"/>
                <w:szCs w:val="22"/>
              </w:rPr>
            </w:pPr>
            <w:r w:rsidRPr="00EE535C">
              <w:rPr>
                <w:rFonts w:ascii="Cambria" w:hAnsi="Cambria"/>
                <w:b/>
                <w:sz w:val="22"/>
                <w:szCs w:val="22"/>
              </w:rPr>
              <w:t>Stato delle raccomandazioni emesse</w:t>
            </w:r>
          </w:p>
        </w:tc>
      </w:tr>
      <w:tr w:rsidR="00F736D4" w:rsidRPr="00EE535C" w14:paraId="7374FA82" w14:textId="77777777" w:rsidTr="00EB5011">
        <w:trPr>
          <w:trHeight w:val="599"/>
          <w:jc w:val="center"/>
        </w:trPr>
        <w:tc>
          <w:tcPr>
            <w:tcW w:w="2242" w:type="dxa"/>
            <w:gridSpan w:val="2"/>
            <w:vMerge/>
            <w:tcBorders>
              <w:top w:val="single" w:sz="4" w:space="0" w:color="auto"/>
              <w:left w:val="single" w:sz="4" w:space="0" w:color="auto"/>
              <w:bottom w:val="single" w:sz="4" w:space="0" w:color="auto"/>
              <w:right w:val="single" w:sz="4" w:space="0" w:color="auto"/>
            </w:tcBorders>
            <w:shd w:val="clear" w:color="auto" w:fill="FFFF00"/>
            <w:vAlign w:val="center"/>
          </w:tcPr>
          <w:p w14:paraId="23516D71" w14:textId="77777777" w:rsidR="00F736D4" w:rsidRPr="00EE535C" w:rsidRDefault="00F736D4" w:rsidP="00EB5011">
            <w:pPr>
              <w:jc w:val="center"/>
              <w:rPr>
                <w:rFonts w:ascii="Cambria" w:hAnsi="Cambria"/>
                <w:b/>
                <w:sz w:val="22"/>
                <w:szCs w:val="22"/>
              </w:rPr>
            </w:pPr>
          </w:p>
        </w:tc>
        <w:tc>
          <w:tcPr>
            <w:tcW w:w="1701" w:type="dxa"/>
            <w:gridSpan w:val="2"/>
            <w:tcBorders>
              <w:top w:val="single" w:sz="4" w:space="0" w:color="auto"/>
              <w:left w:val="nil"/>
              <w:bottom w:val="single" w:sz="4" w:space="0" w:color="auto"/>
              <w:right w:val="single" w:sz="4" w:space="0" w:color="auto"/>
            </w:tcBorders>
            <w:vAlign w:val="center"/>
          </w:tcPr>
          <w:p w14:paraId="05E05DFF" w14:textId="77777777" w:rsidR="00F736D4" w:rsidRPr="00EE535C" w:rsidRDefault="00F736D4" w:rsidP="00EB5011">
            <w:pPr>
              <w:jc w:val="center"/>
              <w:rPr>
                <w:rFonts w:ascii="Cambria" w:hAnsi="Cambria"/>
                <w:b/>
                <w:sz w:val="22"/>
                <w:szCs w:val="22"/>
              </w:rPr>
            </w:pPr>
            <w:r w:rsidRPr="00EE535C">
              <w:rPr>
                <w:rFonts w:ascii="Cambria" w:hAnsi="Cambria"/>
                <w:b/>
                <w:sz w:val="22"/>
                <w:szCs w:val="22"/>
              </w:rPr>
              <w:t>Implementate</w:t>
            </w:r>
          </w:p>
        </w:tc>
        <w:tc>
          <w:tcPr>
            <w:tcW w:w="2026" w:type="dxa"/>
            <w:gridSpan w:val="2"/>
            <w:tcBorders>
              <w:top w:val="single" w:sz="4" w:space="0" w:color="auto"/>
              <w:left w:val="nil"/>
              <w:bottom w:val="single" w:sz="4" w:space="0" w:color="auto"/>
              <w:right w:val="single" w:sz="4" w:space="0" w:color="auto"/>
            </w:tcBorders>
            <w:vAlign w:val="center"/>
          </w:tcPr>
          <w:p w14:paraId="0B82C03A" w14:textId="77777777" w:rsidR="00F736D4" w:rsidRPr="00EE535C" w:rsidRDefault="00F736D4" w:rsidP="00EB5011">
            <w:pPr>
              <w:jc w:val="center"/>
              <w:rPr>
                <w:rFonts w:ascii="Cambria" w:hAnsi="Cambria"/>
                <w:b/>
                <w:sz w:val="22"/>
                <w:szCs w:val="22"/>
              </w:rPr>
            </w:pPr>
            <w:r w:rsidRPr="00EE535C">
              <w:rPr>
                <w:rFonts w:ascii="Cambria" w:hAnsi="Cambria"/>
                <w:b/>
                <w:sz w:val="22"/>
                <w:szCs w:val="22"/>
              </w:rPr>
              <w:t>In corso di implementazione</w:t>
            </w:r>
          </w:p>
        </w:tc>
        <w:tc>
          <w:tcPr>
            <w:tcW w:w="2084" w:type="dxa"/>
            <w:gridSpan w:val="2"/>
            <w:tcBorders>
              <w:top w:val="single" w:sz="4" w:space="0" w:color="auto"/>
              <w:left w:val="nil"/>
              <w:bottom w:val="single" w:sz="4" w:space="0" w:color="auto"/>
              <w:right w:val="single" w:sz="4" w:space="0" w:color="auto"/>
            </w:tcBorders>
            <w:shd w:val="clear" w:color="auto" w:fill="auto"/>
            <w:vAlign w:val="center"/>
          </w:tcPr>
          <w:p w14:paraId="32153A93" w14:textId="77777777" w:rsidR="00F736D4" w:rsidRPr="00EE535C" w:rsidRDefault="00F736D4" w:rsidP="00EB5011">
            <w:pPr>
              <w:jc w:val="center"/>
              <w:rPr>
                <w:rFonts w:ascii="Cambria" w:hAnsi="Cambria"/>
                <w:b/>
                <w:sz w:val="22"/>
                <w:szCs w:val="22"/>
              </w:rPr>
            </w:pPr>
            <w:r w:rsidRPr="00EE535C">
              <w:rPr>
                <w:rFonts w:ascii="Cambria" w:hAnsi="Cambria"/>
                <w:b/>
                <w:sz w:val="22"/>
                <w:szCs w:val="22"/>
              </w:rPr>
              <w:t>Non implementate</w:t>
            </w:r>
          </w:p>
        </w:tc>
      </w:tr>
      <w:tr w:rsidR="00F736D4" w:rsidRPr="00EE535C" w14:paraId="102810FE" w14:textId="77777777" w:rsidTr="00F2612E">
        <w:trPr>
          <w:trHeight w:val="255"/>
          <w:jc w:val="center"/>
        </w:trPr>
        <w:tc>
          <w:tcPr>
            <w:tcW w:w="1590" w:type="dxa"/>
            <w:tcBorders>
              <w:top w:val="single" w:sz="4" w:space="0" w:color="auto"/>
              <w:left w:val="single" w:sz="4" w:space="0" w:color="auto"/>
              <w:bottom w:val="single" w:sz="4" w:space="0" w:color="auto"/>
              <w:right w:val="single" w:sz="4" w:space="0" w:color="auto"/>
            </w:tcBorders>
            <w:vAlign w:val="center"/>
          </w:tcPr>
          <w:p w14:paraId="69BB36A6" w14:textId="77777777" w:rsidR="00F736D4" w:rsidRPr="00EE535C" w:rsidRDefault="00F736D4" w:rsidP="00EB5011">
            <w:pPr>
              <w:spacing w:after="120"/>
              <w:jc w:val="center"/>
              <w:rPr>
                <w:rFonts w:ascii="Cambria" w:hAnsi="Cambria"/>
                <w:b/>
                <w:sz w:val="22"/>
                <w:szCs w:val="22"/>
              </w:rPr>
            </w:pPr>
            <w:r w:rsidRPr="00EE535C">
              <w:rPr>
                <w:rFonts w:ascii="Cambria" w:hAnsi="Cambria"/>
                <w:b/>
                <w:sz w:val="22"/>
                <w:szCs w:val="22"/>
              </w:rPr>
              <w:t>Anno</w:t>
            </w:r>
          </w:p>
        </w:tc>
        <w:tc>
          <w:tcPr>
            <w:tcW w:w="652" w:type="dxa"/>
            <w:tcBorders>
              <w:top w:val="single" w:sz="4" w:space="0" w:color="auto"/>
              <w:left w:val="single" w:sz="4" w:space="0" w:color="auto"/>
              <w:bottom w:val="single" w:sz="4" w:space="0" w:color="auto"/>
              <w:right w:val="single" w:sz="4" w:space="0" w:color="auto"/>
            </w:tcBorders>
            <w:vAlign w:val="center"/>
          </w:tcPr>
          <w:p w14:paraId="4E2C6E06" w14:textId="77777777" w:rsidR="00F736D4" w:rsidRPr="00EE535C" w:rsidRDefault="00F736D4" w:rsidP="00EB5011">
            <w:pPr>
              <w:spacing w:after="120"/>
              <w:jc w:val="center"/>
              <w:rPr>
                <w:rFonts w:ascii="Cambria" w:hAnsi="Cambria"/>
                <w:sz w:val="22"/>
                <w:szCs w:val="22"/>
              </w:rPr>
            </w:pPr>
            <w:r w:rsidRPr="00EE535C">
              <w:rPr>
                <w:rFonts w:ascii="Cambria" w:hAnsi="Cambria"/>
                <w:sz w:val="22"/>
                <w:szCs w:val="22"/>
              </w:rPr>
              <w:t>[No.]</w:t>
            </w:r>
          </w:p>
        </w:tc>
        <w:tc>
          <w:tcPr>
            <w:tcW w:w="800" w:type="dxa"/>
            <w:tcBorders>
              <w:top w:val="single" w:sz="4" w:space="0" w:color="auto"/>
              <w:left w:val="single" w:sz="4" w:space="0" w:color="auto"/>
              <w:bottom w:val="single" w:sz="4" w:space="0" w:color="auto"/>
              <w:right w:val="single" w:sz="4" w:space="0" w:color="auto"/>
            </w:tcBorders>
            <w:vAlign w:val="center"/>
          </w:tcPr>
          <w:p w14:paraId="1985AF5A" w14:textId="77777777" w:rsidR="00F736D4" w:rsidRPr="00EE535C" w:rsidRDefault="00F736D4" w:rsidP="00EB5011">
            <w:pPr>
              <w:spacing w:after="120"/>
              <w:jc w:val="center"/>
              <w:rPr>
                <w:rFonts w:ascii="Cambria" w:hAnsi="Cambria"/>
                <w:sz w:val="22"/>
                <w:szCs w:val="22"/>
              </w:rPr>
            </w:pPr>
            <w:r w:rsidRPr="00EE535C">
              <w:rPr>
                <w:rFonts w:ascii="Cambria" w:hAnsi="Cambria"/>
                <w:sz w:val="22"/>
                <w:szCs w:val="22"/>
              </w:rPr>
              <w:t>[No.]</w:t>
            </w:r>
          </w:p>
        </w:tc>
        <w:tc>
          <w:tcPr>
            <w:tcW w:w="901" w:type="dxa"/>
            <w:tcBorders>
              <w:top w:val="single" w:sz="4" w:space="0" w:color="auto"/>
              <w:left w:val="single" w:sz="4" w:space="0" w:color="auto"/>
              <w:bottom w:val="single" w:sz="4" w:space="0" w:color="auto"/>
              <w:right w:val="single" w:sz="4" w:space="0" w:color="auto"/>
            </w:tcBorders>
            <w:shd w:val="clear" w:color="auto" w:fill="FFFF00"/>
            <w:vAlign w:val="center"/>
          </w:tcPr>
          <w:p w14:paraId="38A4DB00" w14:textId="77777777" w:rsidR="00F736D4" w:rsidRPr="00EE535C" w:rsidRDefault="00F736D4" w:rsidP="00EB5011">
            <w:pPr>
              <w:spacing w:after="120"/>
              <w:jc w:val="center"/>
              <w:rPr>
                <w:rFonts w:ascii="Cambria" w:hAnsi="Cambria"/>
                <w:sz w:val="22"/>
                <w:szCs w:val="22"/>
              </w:rPr>
            </w:pPr>
            <w:r w:rsidRPr="00EE535C">
              <w:rPr>
                <w:rFonts w:ascii="Cambria" w:hAnsi="Cambria"/>
                <w:sz w:val="22"/>
                <w:szCs w:val="22"/>
              </w:rPr>
              <w:t>[%]</w:t>
            </w:r>
          </w:p>
        </w:tc>
        <w:tc>
          <w:tcPr>
            <w:tcW w:w="751" w:type="dxa"/>
            <w:tcBorders>
              <w:top w:val="single" w:sz="4" w:space="0" w:color="auto"/>
              <w:left w:val="single" w:sz="4" w:space="0" w:color="auto"/>
              <w:bottom w:val="single" w:sz="4" w:space="0" w:color="auto"/>
              <w:right w:val="single" w:sz="4" w:space="0" w:color="auto"/>
            </w:tcBorders>
            <w:vAlign w:val="center"/>
          </w:tcPr>
          <w:p w14:paraId="27725788" w14:textId="77777777" w:rsidR="00F736D4" w:rsidRPr="00EE535C" w:rsidRDefault="00F736D4" w:rsidP="00EB5011">
            <w:pPr>
              <w:spacing w:after="120"/>
              <w:jc w:val="center"/>
              <w:rPr>
                <w:rFonts w:ascii="Cambria" w:hAnsi="Cambria"/>
                <w:sz w:val="22"/>
                <w:szCs w:val="22"/>
              </w:rPr>
            </w:pPr>
            <w:r w:rsidRPr="00EE535C">
              <w:rPr>
                <w:rFonts w:ascii="Cambria" w:hAnsi="Cambria"/>
                <w:sz w:val="22"/>
                <w:szCs w:val="22"/>
              </w:rPr>
              <w:t>[No.]</w:t>
            </w:r>
          </w:p>
        </w:tc>
        <w:tc>
          <w:tcPr>
            <w:tcW w:w="1275" w:type="dxa"/>
            <w:tcBorders>
              <w:top w:val="single" w:sz="4" w:space="0" w:color="auto"/>
              <w:left w:val="single" w:sz="4" w:space="0" w:color="auto"/>
              <w:bottom w:val="single" w:sz="4" w:space="0" w:color="auto"/>
              <w:right w:val="single" w:sz="4" w:space="0" w:color="auto"/>
            </w:tcBorders>
            <w:shd w:val="clear" w:color="auto" w:fill="FFFF00"/>
            <w:vAlign w:val="center"/>
          </w:tcPr>
          <w:p w14:paraId="6894CFA6" w14:textId="77777777" w:rsidR="00F736D4" w:rsidRPr="00EE535C" w:rsidRDefault="00F736D4" w:rsidP="00EB5011">
            <w:pPr>
              <w:spacing w:after="120"/>
              <w:jc w:val="center"/>
              <w:rPr>
                <w:rFonts w:ascii="Cambria" w:hAnsi="Cambria"/>
                <w:sz w:val="22"/>
                <w:szCs w:val="22"/>
              </w:rPr>
            </w:pPr>
            <w:r w:rsidRPr="00EE535C">
              <w:rPr>
                <w:rFonts w:ascii="Cambria" w:hAnsi="Cambria"/>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FEF0BF1" w14:textId="77777777" w:rsidR="00F736D4" w:rsidRPr="00EE535C" w:rsidRDefault="00F736D4" w:rsidP="00EB5011">
            <w:pPr>
              <w:spacing w:after="120"/>
              <w:jc w:val="center"/>
              <w:rPr>
                <w:rFonts w:ascii="Cambria" w:hAnsi="Cambria"/>
                <w:sz w:val="22"/>
                <w:szCs w:val="22"/>
              </w:rPr>
            </w:pPr>
            <w:r w:rsidRPr="00EE535C">
              <w:rPr>
                <w:rFonts w:ascii="Cambria" w:hAnsi="Cambria"/>
                <w:sz w:val="22"/>
                <w:szCs w:val="22"/>
              </w:rPr>
              <w:t>[No.]</w:t>
            </w:r>
          </w:p>
        </w:tc>
        <w:tc>
          <w:tcPr>
            <w:tcW w:w="1375" w:type="dxa"/>
            <w:tcBorders>
              <w:top w:val="single" w:sz="4" w:space="0" w:color="auto"/>
              <w:left w:val="single" w:sz="4" w:space="0" w:color="auto"/>
              <w:bottom w:val="single" w:sz="4" w:space="0" w:color="auto"/>
              <w:right w:val="single" w:sz="4" w:space="0" w:color="auto"/>
            </w:tcBorders>
            <w:shd w:val="clear" w:color="auto" w:fill="FFFF00"/>
            <w:vAlign w:val="center"/>
          </w:tcPr>
          <w:p w14:paraId="00A9E0F7" w14:textId="77777777" w:rsidR="00F736D4" w:rsidRPr="00EE535C" w:rsidRDefault="00F736D4" w:rsidP="00EB5011">
            <w:pPr>
              <w:spacing w:after="120"/>
              <w:jc w:val="center"/>
              <w:rPr>
                <w:rFonts w:ascii="Cambria" w:hAnsi="Cambria"/>
                <w:sz w:val="22"/>
                <w:szCs w:val="22"/>
              </w:rPr>
            </w:pPr>
            <w:r w:rsidRPr="00EE535C">
              <w:rPr>
                <w:rFonts w:ascii="Cambria" w:hAnsi="Cambria"/>
                <w:sz w:val="22"/>
                <w:szCs w:val="22"/>
              </w:rPr>
              <w:t>[%]</w:t>
            </w:r>
          </w:p>
        </w:tc>
      </w:tr>
      <w:tr w:rsidR="00F736D4" w:rsidRPr="00EE535C" w14:paraId="72B045BD" w14:textId="77777777" w:rsidTr="00570F3D">
        <w:trPr>
          <w:trHeight w:val="255"/>
          <w:jc w:val="center"/>
        </w:trPr>
        <w:tc>
          <w:tcPr>
            <w:tcW w:w="1590" w:type="dxa"/>
            <w:tcBorders>
              <w:top w:val="single" w:sz="4" w:space="0" w:color="auto"/>
              <w:left w:val="single" w:sz="4" w:space="0" w:color="auto"/>
              <w:bottom w:val="single" w:sz="4" w:space="0" w:color="auto"/>
              <w:right w:val="single" w:sz="4" w:space="0" w:color="auto"/>
            </w:tcBorders>
            <w:vAlign w:val="center"/>
          </w:tcPr>
          <w:p w14:paraId="6C2088A9" w14:textId="77777777" w:rsidR="00F736D4" w:rsidRPr="00EE535C" w:rsidRDefault="00F736D4" w:rsidP="00EB5011">
            <w:pPr>
              <w:spacing w:after="120"/>
              <w:jc w:val="center"/>
              <w:rPr>
                <w:rFonts w:ascii="Cambria" w:hAnsi="Cambria"/>
                <w:b/>
                <w:sz w:val="22"/>
                <w:szCs w:val="22"/>
              </w:rPr>
            </w:pPr>
            <w:r>
              <w:rPr>
                <w:rFonts w:ascii="Cambria" w:hAnsi="Cambria"/>
                <w:b/>
                <w:sz w:val="22"/>
                <w:szCs w:val="22"/>
              </w:rPr>
              <w:t>2018</w:t>
            </w:r>
          </w:p>
        </w:tc>
        <w:tc>
          <w:tcPr>
            <w:tcW w:w="652" w:type="dxa"/>
            <w:tcBorders>
              <w:top w:val="single" w:sz="4" w:space="0" w:color="auto"/>
              <w:left w:val="single" w:sz="4" w:space="0" w:color="auto"/>
              <w:bottom w:val="single" w:sz="4" w:space="0" w:color="auto"/>
              <w:right w:val="single" w:sz="4" w:space="0" w:color="auto"/>
            </w:tcBorders>
            <w:vAlign w:val="center"/>
          </w:tcPr>
          <w:p w14:paraId="37279D10" w14:textId="77777777" w:rsidR="00F736D4" w:rsidRPr="00113506" w:rsidRDefault="00F736D4" w:rsidP="00EB5011">
            <w:pPr>
              <w:spacing w:after="120"/>
              <w:jc w:val="center"/>
              <w:rPr>
                <w:rFonts w:ascii="Cambria" w:hAnsi="Cambria"/>
                <w:sz w:val="22"/>
                <w:szCs w:val="22"/>
              </w:rPr>
            </w:pPr>
            <w:r>
              <w:rPr>
                <w:rFonts w:ascii="Cambria" w:hAnsi="Cambria"/>
                <w:sz w:val="22"/>
                <w:szCs w:val="22"/>
              </w:rPr>
              <w:t>34</w:t>
            </w:r>
          </w:p>
        </w:tc>
        <w:tc>
          <w:tcPr>
            <w:tcW w:w="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C152FF" w14:textId="77777777" w:rsidR="00F736D4" w:rsidRPr="009A3601" w:rsidRDefault="00F736D4" w:rsidP="00EB5011">
            <w:pPr>
              <w:spacing w:after="120"/>
              <w:jc w:val="center"/>
              <w:rPr>
                <w:rFonts w:ascii="Cambria" w:hAnsi="Cambria"/>
                <w:sz w:val="22"/>
                <w:szCs w:val="22"/>
              </w:rPr>
            </w:pPr>
            <w:r w:rsidRPr="009A3601">
              <w:rPr>
                <w:rFonts w:ascii="Cambria" w:hAnsi="Cambria"/>
                <w:sz w:val="22"/>
                <w:szCs w:val="22"/>
              </w:rPr>
              <w:t>0</w:t>
            </w:r>
          </w:p>
        </w:tc>
        <w:tc>
          <w:tcPr>
            <w:tcW w:w="901" w:type="dxa"/>
            <w:tcBorders>
              <w:top w:val="single" w:sz="4" w:space="0" w:color="auto"/>
              <w:left w:val="single" w:sz="4" w:space="0" w:color="auto"/>
              <w:bottom w:val="single" w:sz="4" w:space="0" w:color="auto"/>
              <w:right w:val="single" w:sz="4" w:space="0" w:color="auto"/>
            </w:tcBorders>
            <w:shd w:val="clear" w:color="auto" w:fill="FFFF00"/>
            <w:vAlign w:val="center"/>
          </w:tcPr>
          <w:p w14:paraId="6499AE7E" w14:textId="14F7CFF8" w:rsidR="00F736D4" w:rsidRPr="00570F3D" w:rsidRDefault="00F736D4" w:rsidP="00EB5011">
            <w:pPr>
              <w:spacing w:after="120"/>
              <w:jc w:val="center"/>
              <w:rPr>
                <w:rFonts w:ascii="Cambria" w:hAnsi="Cambria"/>
                <w:b/>
                <w:i/>
                <w:sz w:val="22"/>
                <w:szCs w:val="22"/>
              </w:rPr>
            </w:pPr>
            <w:r w:rsidRPr="00570F3D">
              <w:rPr>
                <w:rFonts w:ascii="Cambria" w:hAnsi="Cambria"/>
                <w:b/>
                <w:i/>
                <w:sz w:val="22"/>
                <w:szCs w:val="22"/>
              </w:rPr>
              <w:t>0</w:t>
            </w:r>
            <w:r w:rsidR="00570F3D" w:rsidRPr="00570F3D">
              <w:rPr>
                <w:rFonts w:ascii="Cambria" w:hAnsi="Cambria"/>
                <w:b/>
                <w:i/>
                <w:sz w:val="22"/>
                <w:szCs w:val="22"/>
              </w:rPr>
              <w:t xml:space="preserve"> </w:t>
            </w:r>
          </w:p>
        </w:tc>
        <w:tc>
          <w:tcPr>
            <w:tcW w:w="7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C7F7E7" w14:textId="77777777" w:rsidR="00F736D4" w:rsidRPr="009A3601" w:rsidRDefault="00F736D4" w:rsidP="00EB5011">
            <w:pPr>
              <w:spacing w:after="120"/>
              <w:jc w:val="center"/>
              <w:rPr>
                <w:rFonts w:ascii="Cambria" w:hAnsi="Cambria"/>
                <w:sz w:val="22"/>
                <w:szCs w:val="22"/>
              </w:rPr>
            </w:pPr>
            <w:r w:rsidRPr="009A3601">
              <w:rPr>
                <w:rFonts w:ascii="Cambria" w:hAnsi="Cambria"/>
                <w:sz w:val="22"/>
                <w:szCs w:val="22"/>
              </w:rPr>
              <w:t>0</w:t>
            </w:r>
          </w:p>
        </w:tc>
        <w:tc>
          <w:tcPr>
            <w:tcW w:w="1275" w:type="dxa"/>
            <w:tcBorders>
              <w:top w:val="single" w:sz="4" w:space="0" w:color="auto"/>
              <w:left w:val="single" w:sz="4" w:space="0" w:color="auto"/>
              <w:bottom w:val="single" w:sz="4" w:space="0" w:color="auto"/>
              <w:right w:val="single" w:sz="4" w:space="0" w:color="auto"/>
            </w:tcBorders>
            <w:shd w:val="clear" w:color="auto" w:fill="FFFF00"/>
            <w:vAlign w:val="center"/>
          </w:tcPr>
          <w:p w14:paraId="707E5AD7" w14:textId="77777777" w:rsidR="00F736D4" w:rsidRPr="00570F3D" w:rsidRDefault="00F736D4" w:rsidP="00EB5011">
            <w:pPr>
              <w:spacing w:after="120"/>
              <w:jc w:val="center"/>
              <w:rPr>
                <w:rFonts w:ascii="Cambria" w:hAnsi="Cambria"/>
                <w:b/>
                <w:i/>
                <w:sz w:val="22"/>
                <w:szCs w:val="22"/>
              </w:rPr>
            </w:pPr>
            <w:r w:rsidRPr="00570F3D">
              <w:rPr>
                <w:rFonts w:ascii="Cambria" w:hAnsi="Cambria"/>
                <w:b/>
                <w:i/>
                <w:sz w:val="22"/>
                <w:szCs w:val="22"/>
              </w:rPr>
              <w:t>0</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6FE8F6" w14:textId="742BEF95" w:rsidR="00F736D4" w:rsidRPr="00654859" w:rsidRDefault="00654859" w:rsidP="00EB5011">
            <w:pPr>
              <w:spacing w:after="120"/>
              <w:jc w:val="center"/>
              <w:rPr>
                <w:rFonts w:ascii="Cambria" w:hAnsi="Cambria"/>
                <w:sz w:val="22"/>
                <w:szCs w:val="22"/>
              </w:rPr>
            </w:pPr>
            <w:r w:rsidRPr="00654859">
              <w:rPr>
                <w:rFonts w:ascii="Cambria" w:hAnsi="Cambria"/>
                <w:sz w:val="22"/>
                <w:szCs w:val="22"/>
              </w:rPr>
              <w:t>34</w:t>
            </w:r>
          </w:p>
        </w:tc>
        <w:tc>
          <w:tcPr>
            <w:tcW w:w="1375" w:type="dxa"/>
            <w:tcBorders>
              <w:top w:val="single" w:sz="4" w:space="0" w:color="auto"/>
              <w:left w:val="single" w:sz="4" w:space="0" w:color="auto"/>
              <w:bottom w:val="single" w:sz="4" w:space="0" w:color="auto"/>
              <w:right w:val="single" w:sz="4" w:space="0" w:color="auto"/>
            </w:tcBorders>
            <w:shd w:val="clear" w:color="auto" w:fill="FFFF00"/>
            <w:vAlign w:val="center"/>
          </w:tcPr>
          <w:p w14:paraId="7248ECC5" w14:textId="77777777" w:rsidR="00F736D4" w:rsidRPr="00570F3D" w:rsidRDefault="00F736D4" w:rsidP="00EB5011">
            <w:pPr>
              <w:spacing w:after="120"/>
              <w:jc w:val="center"/>
              <w:rPr>
                <w:rFonts w:ascii="Cambria" w:hAnsi="Cambria"/>
                <w:b/>
                <w:i/>
                <w:sz w:val="22"/>
                <w:szCs w:val="22"/>
              </w:rPr>
            </w:pPr>
            <w:r w:rsidRPr="00570F3D">
              <w:rPr>
                <w:rFonts w:ascii="Cambria" w:hAnsi="Cambria"/>
                <w:b/>
                <w:i/>
                <w:sz w:val="22"/>
                <w:szCs w:val="22"/>
              </w:rPr>
              <w:t>100</w:t>
            </w:r>
          </w:p>
        </w:tc>
      </w:tr>
      <w:tr w:rsidR="00F736D4" w:rsidRPr="00EE535C" w14:paraId="0C182C25" w14:textId="77777777" w:rsidTr="00570F3D">
        <w:trPr>
          <w:trHeight w:val="255"/>
          <w:jc w:val="center"/>
        </w:trPr>
        <w:tc>
          <w:tcPr>
            <w:tcW w:w="1590" w:type="dxa"/>
            <w:tcBorders>
              <w:top w:val="single" w:sz="4" w:space="0" w:color="auto"/>
              <w:left w:val="single" w:sz="4" w:space="0" w:color="auto"/>
              <w:bottom w:val="single" w:sz="4" w:space="0" w:color="auto"/>
              <w:right w:val="single" w:sz="4" w:space="0" w:color="auto"/>
            </w:tcBorders>
            <w:vAlign w:val="center"/>
          </w:tcPr>
          <w:p w14:paraId="6F704D62" w14:textId="77777777" w:rsidR="00F736D4" w:rsidRPr="00EE535C" w:rsidRDefault="00F736D4" w:rsidP="00EB5011">
            <w:pPr>
              <w:spacing w:after="120"/>
              <w:jc w:val="center"/>
              <w:rPr>
                <w:rFonts w:ascii="Cambria" w:hAnsi="Cambria"/>
                <w:b/>
                <w:sz w:val="22"/>
                <w:szCs w:val="22"/>
              </w:rPr>
            </w:pPr>
            <w:r>
              <w:rPr>
                <w:rFonts w:ascii="Cambria" w:hAnsi="Cambria"/>
                <w:b/>
                <w:sz w:val="22"/>
                <w:szCs w:val="22"/>
              </w:rPr>
              <w:t>2017</w:t>
            </w:r>
          </w:p>
        </w:tc>
        <w:tc>
          <w:tcPr>
            <w:tcW w:w="652" w:type="dxa"/>
            <w:tcBorders>
              <w:top w:val="single" w:sz="4" w:space="0" w:color="auto"/>
              <w:left w:val="single" w:sz="4" w:space="0" w:color="auto"/>
              <w:bottom w:val="single" w:sz="4" w:space="0" w:color="auto"/>
              <w:right w:val="single" w:sz="4" w:space="0" w:color="auto"/>
            </w:tcBorders>
            <w:vAlign w:val="center"/>
          </w:tcPr>
          <w:p w14:paraId="42558DD4" w14:textId="77777777" w:rsidR="00F736D4" w:rsidRPr="00113506" w:rsidRDefault="00F736D4" w:rsidP="00EB5011">
            <w:pPr>
              <w:spacing w:after="120"/>
              <w:jc w:val="center"/>
              <w:rPr>
                <w:rFonts w:ascii="Cambria" w:hAnsi="Cambria"/>
                <w:sz w:val="22"/>
                <w:szCs w:val="22"/>
              </w:rPr>
            </w:pPr>
            <w:r>
              <w:rPr>
                <w:rFonts w:ascii="Cambria" w:hAnsi="Cambria"/>
                <w:sz w:val="22"/>
                <w:szCs w:val="22"/>
              </w:rPr>
              <w:t>11</w:t>
            </w:r>
          </w:p>
        </w:tc>
        <w:tc>
          <w:tcPr>
            <w:tcW w:w="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2EE723" w14:textId="77777777" w:rsidR="00F736D4" w:rsidRPr="009A3601" w:rsidRDefault="00F736D4" w:rsidP="00EB5011">
            <w:pPr>
              <w:spacing w:after="120"/>
              <w:jc w:val="center"/>
              <w:rPr>
                <w:rFonts w:ascii="Cambria" w:hAnsi="Cambria"/>
                <w:sz w:val="22"/>
                <w:szCs w:val="22"/>
              </w:rPr>
            </w:pPr>
            <w:r w:rsidRPr="009A3601">
              <w:rPr>
                <w:rFonts w:ascii="Cambria" w:hAnsi="Cambria"/>
                <w:sz w:val="22"/>
                <w:szCs w:val="22"/>
              </w:rPr>
              <w:t>0</w:t>
            </w:r>
          </w:p>
        </w:tc>
        <w:tc>
          <w:tcPr>
            <w:tcW w:w="901" w:type="dxa"/>
            <w:tcBorders>
              <w:top w:val="single" w:sz="4" w:space="0" w:color="auto"/>
              <w:left w:val="single" w:sz="4" w:space="0" w:color="auto"/>
              <w:bottom w:val="single" w:sz="4" w:space="0" w:color="auto"/>
              <w:right w:val="single" w:sz="4" w:space="0" w:color="auto"/>
            </w:tcBorders>
            <w:shd w:val="clear" w:color="auto" w:fill="FFFF00"/>
            <w:vAlign w:val="center"/>
          </w:tcPr>
          <w:p w14:paraId="0D6623DA" w14:textId="77777777" w:rsidR="00F736D4" w:rsidRPr="00570F3D" w:rsidRDefault="00F736D4" w:rsidP="00EB5011">
            <w:pPr>
              <w:spacing w:after="120"/>
              <w:jc w:val="center"/>
              <w:rPr>
                <w:rFonts w:ascii="Cambria" w:hAnsi="Cambria"/>
                <w:b/>
                <w:i/>
                <w:sz w:val="22"/>
                <w:szCs w:val="22"/>
              </w:rPr>
            </w:pPr>
            <w:r w:rsidRPr="00570F3D">
              <w:rPr>
                <w:rFonts w:ascii="Cambria" w:hAnsi="Cambria"/>
                <w:b/>
                <w:i/>
                <w:sz w:val="22"/>
                <w:szCs w:val="22"/>
              </w:rPr>
              <w:t>0</w:t>
            </w:r>
          </w:p>
        </w:tc>
        <w:tc>
          <w:tcPr>
            <w:tcW w:w="7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7A1885" w14:textId="77777777" w:rsidR="00F736D4" w:rsidRPr="009A3601" w:rsidRDefault="00F736D4" w:rsidP="00EB5011">
            <w:pPr>
              <w:spacing w:after="120"/>
              <w:jc w:val="center"/>
              <w:rPr>
                <w:rFonts w:ascii="Cambria" w:hAnsi="Cambria"/>
                <w:sz w:val="22"/>
                <w:szCs w:val="22"/>
              </w:rPr>
            </w:pPr>
            <w:r w:rsidRPr="009A3601">
              <w:rPr>
                <w:rFonts w:ascii="Cambria" w:hAnsi="Cambria"/>
                <w:sz w:val="22"/>
                <w:szCs w:val="22"/>
              </w:rPr>
              <w:t>0</w:t>
            </w:r>
          </w:p>
        </w:tc>
        <w:tc>
          <w:tcPr>
            <w:tcW w:w="1275" w:type="dxa"/>
            <w:tcBorders>
              <w:top w:val="single" w:sz="4" w:space="0" w:color="auto"/>
              <w:left w:val="single" w:sz="4" w:space="0" w:color="auto"/>
              <w:bottom w:val="single" w:sz="4" w:space="0" w:color="auto"/>
              <w:right w:val="single" w:sz="4" w:space="0" w:color="auto"/>
            </w:tcBorders>
            <w:shd w:val="clear" w:color="auto" w:fill="FFFF00"/>
            <w:vAlign w:val="center"/>
          </w:tcPr>
          <w:p w14:paraId="410B743E" w14:textId="77777777" w:rsidR="00F736D4" w:rsidRPr="00570F3D" w:rsidRDefault="00F736D4" w:rsidP="00EB5011">
            <w:pPr>
              <w:spacing w:after="120"/>
              <w:jc w:val="center"/>
              <w:rPr>
                <w:rFonts w:ascii="Cambria" w:hAnsi="Cambria"/>
                <w:b/>
                <w:i/>
                <w:sz w:val="22"/>
                <w:szCs w:val="22"/>
              </w:rPr>
            </w:pPr>
            <w:r w:rsidRPr="00570F3D">
              <w:rPr>
                <w:rFonts w:ascii="Cambria" w:hAnsi="Cambria"/>
                <w:b/>
                <w:i/>
                <w:sz w:val="22"/>
                <w:szCs w:val="22"/>
              </w:rPr>
              <w:t>0</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7744C3" w14:textId="77777777" w:rsidR="00F736D4" w:rsidRPr="00654859" w:rsidRDefault="00F736D4" w:rsidP="00EB5011">
            <w:pPr>
              <w:spacing w:after="120"/>
              <w:jc w:val="center"/>
              <w:rPr>
                <w:rFonts w:ascii="Cambria" w:hAnsi="Cambria"/>
                <w:sz w:val="22"/>
                <w:szCs w:val="22"/>
              </w:rPr>
            </w:pPr>
            <w:r w:rsidRPr="00654859">
              <w:rPr>
                <w:rFonts w:ascii="Cambria" w:hAnsi="Cambria"/>
                <w:sz w:val="22"/>
                <w:szCs w:val="22"/>
              </w:rPr>
              <w:t>11</w:t>
            </w:r>
          </w:p>
        </w:tc>
        <w:tc>
          <w:tcPr>
            <w:tcW w:w="1375" w:type="dxa"/>
            <w:tcBorders>
              <w:top w:val="single" w:sz="4" w:space="0" w:color="auto"/>
              <w:left w:val="single" w:sz="4" w:space="0" w:color="auto"/>
              <w:bottom w:val="single" w:sz="4" w:space="0" w:color="auto"/>
              <w:right w:val="single" w:sz="4" w:space="0" w:color="auto"/>
            </w:tcBorders>
            <w:shd w:val="clear" w:color="auto" w:fill="FFFF00"/>
            <w:vAlign w:val="center"/>
          </w:tcPr>
          <w:p w14:paraId="4D95EFAA" w14:textId="77777777" w:rsidR="00F736D4" w:rsidRPr="00570F3D" w:rsidRDefault="00F736D4" w:rsidP="00EB5011">
            <w:pPr>
              <w:spacing w:after="120"/>
              <w:jc w:val="center"/>
              <w:rPr>
                <w:rFonts w:ascii="Cambria" w:hAnsi="Cambria"/>
                <w:b/>
                <w:i/>
                <w:sz w:val="22"/>
                <w:szCs w:val="22"/>
              </w:rPr>
            </w:pPr>
            <w:r w:rsidRPr="00570F3D">
              <w:rPr>
                <w:rFonts w:ascii="Cambria" w:hAnsi="Cambria"/>
                <w:b/>
                <w:i/>
                <w:sz w:val="22"/>
                <w:szCs w:val="22"/>
              </w:rPr>
              <w:t>100</w:t>
            </w:r>
          </w:p>
        </w:tc>
      </w:tr>
      <w:tr w:rsidR="00F736D4" w:rsidRPr="00EE535C" w14:paraId="76B0208F" w14:textId="77777777" w:rsidTr="00570F3D">
        <w:trPr>
          <w:trHeight w:val="255"/>
          <w:jc w:val="center"/>
        </w:trPr>
        <w:tc>
          <w:tcPr>
            <w:tcW w:w="1590" w:type="dxa"/>
            <w:tcBorders>
              <w:top w:val="single" w:sz="4" w:space="0" w:color="auto"/>
              <w:left w:val="single" w:sz="4" w:space="0" w:color="auto"/>
              <w:bottom w:val="single" w:sz="4" w:space="0" w:color="auto"/>
              <w:right w:val="single" w:sz="4" w:space="0" w:color="auto"/>
            </w:tcBorders>
            <w:vAlign w:val="center"/>
          </w:tcPr>
          <w:p w14:paraId="166243B0" w14:textId="77777777" w:rsidR="00F736D4" w:rsidRPr="00EE535C" w:rsidRDefault="00F736D4" w:rsidP="00EB5011">
            <w:pPr>
              <w:spacing w:after="120"/>
              <w:jc w:val="center"/>
              <w:rPr>
                <w:rFonts w:ascii="Cambria" w:hAnsi="Cambria"/>
                <w:b/>
                <w:sz w:val="22"/>
                <w:szCs w:val="22"/>
              </w:rPr>
            </w:pPr>
            <w:r w:rsidRPr="00EE535C">
              <w:rPr>
                <w:rFonts w:ascii="Cambria" w:hAnsi="Cambria"/>
                <w:b/>
                <w:sz w:val="22"/>
                <w:szCs w:val="22"/>
              </w:rPr>
              <w:t>2016</w:t>
            </w:r>
          </w:p>
        </w:tc>
        <w:tc>
          <w:tcPr>
            <w:tcW w:w="652" w:type="dxa"/>
            <w:tcBorders>
              <w:top w:val="single" w:sz="4" w:space="0" w:color="auto"/>
              <w:left w:val="single" w:sz="4" w:space="0" w:color="auto"/>
              <w:bottom w:val="single" w:sz="4" w:space="0" w:color="auto"/>
              <w:right w:val="single" w:sz="4" w:space="0" w:color="auto"/>
            </w:tcBorders>
            <w:vAlign w:val="center"/>
          </w:tcPr>
          <w:p w14:paraId="52CB6BE9" w14:textId="77777777" w:rsidR="00F736D4" w:rsidRPr="00113506" w:rsidRDefault="00F736D4" w:rsidP="00EB5011">
            <w:pPr>
              <w:spacing w:after="120"/>
              <w:jc w:val="center"/>
              <w:rPr>
                <w:rFonts w:ascii="Cambria" w:hAnsi="Cambria"/>
                <w:sz w:val="22"/>
                <w:szCs w:val="22"/>
              </w:rPr>
            </w:pPr>
            <w:r w:rsidRPr="00113506">
              <w:rPr>
                <w:rFonts w:ascii="Cambria" w:hAnsi="Cambria"/>
                <w:sz w:val="22"/>
                <w:szCs w:val="22"/>
              </w:rPr>
              <w:t>26</w:t>
            </w:r>
          </w:p>
        </w:tc>
        <w:tc>
          <w:tcPr>
            <w:tcW w:w="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F7B397" w14:textId="77777777" w:rsidR="00F736D4" w:rsidRPr="009A3601" w:rsidRDefault="00F736D4" w:rsidP="00EB5011">
            <w:pPr>
              <w:spacing w:after="120"/>
              <w:jc w:val="center"/>
              <w:rPr>
                <w:rFonts w:ascii="Cambria" w:hAnsi="Cambria"/>
                <w:sz w:val="22"/>
                <w:szCs w:val="22"/>
              </w:rPr>
            </w:pPr>
            <w:r w:rsidRPr="009A3601">
              <w:rPr>
                <w:rFonts w:ascii="Cambria" w:hAnsi="Cambria"/>
                <w:sz w:val="22"/>
                <w:szCs w:val="22"/>
              </w:rPr>
              <w:t>0</w:t>
            </w:r>
          </w:p>
        </w:tc>
        <w:tc>
          <w:tcPr>
            <w:tcW w:w="901" w:type="dxa"/>
            <w:tcBorders>
              <w:top w:val="single" w:sz="4" w:space="0" w:color="auto"/>
              <w:left w:val="single" w:sz="4" w:space="0" w:color="auto"/>
              <w:bottom w:val="single" w:sz="4" w:space="0" w:color="auto"/>
              <w:right w:val="single" w:sz="4" w:space="0" w:color="auto"/>
            </w:tcBorders>
            <w:shd w:val="clear" w:color="auto" w:fill="FFFF00"/>
            <w:vAlign w:val="center"/>
          </w:tcPr>
          <w:p w14:paraId="19B1A1EB" w14:textId="77777777" w:rsidR="00F736D4" w:rsidRPr="00570F3D" w:rsidRDefault="00F736D4" w:rsidP="00EB5011">
            <w:pPr>
              <w:spacing w:after="120"/>
              <w:jc w:val="center"/>
              <w:rPr>
                <w:rFonts w:ascii="Cambria" w:hAnsi="Cambria"/>
                <w:b/>
                <w:i/>
                <w:sz w:val="22"/>
                <w:szCs w:val="22"/>
              </w:rPr>
            </w:pPr>
            <w:r w:rsidRPr="00570F3D">
              <w:rPr>
                <w:rFonts w:ascii="Cambria" w:hAnsi="Cambria"/>
                <w:b/>
                <w:i/>
                <w:sz w:val="22"/>
                <w:szCs w:val="22"/>
              </w:rPr>
              <w:t>0</w:t>
            </w:r>
          </w:p>
        </w:tc>
        <w:tc>
          <w:tcPr>
            <w:tcW w:w="7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9D63BA" w14:textId="77777777" w:rsidR="00F736D4" w:rsidRPr="009A3601" w:rsidRDefault="00F736D4" w:rsidP="00EB5011">
            <w:pPr>
              <w:spacing w:after="120"/>
              <w:jc w:val="center"/>
              <w:rPr>
                <w:rFonts w:ascii="Cambria" w:hAnsi="Cambria"/>
                <w:sz w:val="22"/>
                <w:szCs w:val="22"/>
              </w:rPr>
            </w:pPr>
            <w:r w:rsidRPr="009A3601">
              <w:rPr>
                <w:rFonts w:ascii="Cambria" w:hAnsi="Cambria"/>
                <w:sz w:val="22"/>
                <w:szCs w:val="22"/>
              </w:rPr>
              <w:t>20</w:t>
            </w:r>
          </w:p>
        </w:tc>
        <w:tc>
          <w:tcPr>
            <w:tcW w:w="1275" w:type="dxa"/>
            <w:tcBorders>
              <w:top w:val="single" w:sz="4" w:space="0" w:color="auto"/>
              <w:left w:val="single" w:sz="4" w:space="0" w:color="auto"/>
              <w:bottom w:val="single" w:sz="4" w:space="0" w:color="auto"/>
              <w:right w:val="single" w:sz="4" w:space="0" w:color="auto"/>
            </w:tcBorders>
            <w:shd w:val="clear" w:color="auto" w:fill="FFFF00"/>
            <w:vAlign w:val="center"/>
          </w:tcPr>
          <w:p w14:paraId="0707A89F" w14:textId="61F785B5" w:rsidR="00F736D4" w:rsidRPr="00570F3D" w:rsidRDefault="00570F3D" w:rsidP="00EB5011">
            <w:pPr>
              <w:spacing w:after="120"/>
              <w:jc w:val="center"/>
              <w:rPr>
                <w:rFonts w:ascii="Cambria" w:hAnsi="Cambria"/>
                <w:b/>
                <w:i/>
                <w:sz w:val="22"/>
                <w:szCs w:val="22"/>
              </w:rPr>
            </w:pPr>
            <w:r w:rsidRPr="00570F3D">
              <w:rPr>
                <w:rFonts w:ascii="Cambria" w:hAnsi="Cambria"/>
                <w:b/>
                <w:i/>
                <w:sz w:val="22"/>
                <w:szCs w:val="22"/>
              </w:rPr>
              <w:t>77</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DC8B44" w14:textId="77777777" w:rsidR="00F736D4" w:rsidRPr="00654859" w:rsidRDefault="00F736D4" w:rsidP="00EB5011">
            <w:pPr>
              <w:spacing w:after="120"/>
              <w:jc w:val="center"/>
              <w:rPr>
                <w:rFonts w:ascii="Cambria" w:hAnsi="Cambria"/>
                <w:sz w:val="22"/>
                <w:szCs w:val="22"/>
              </w:rPr>
            </w:pPr>
            <w:r w:rsidRPr="00654859">
              <w:rPr>
                <w:rFonts w:ascii="Cambria" w:hAnsi="Cambria"/>
                <w:sz w:val="22"/>
                <w:szCs w:val="22"/>
              </w:rPr>
              <w:t>6</w:t>
            </w:r>
          </w:p>
        </w:tc>
        <w:tc>
          <w:tcPr>
            <w:tcW w:w="1375" w:type="dxa"/>
            <w:tcBorders>
              <w:top w:val="single" w:sz="4" w:space="0" w:color="auto"/>
              <w:left w:val="single" w:sz="4" w:space="0" w:color="auto"/>
              <w:bottom w:val="single" w:sz="4" w:space="0" w:color="auto"/>
              <w:right w:val="single" w:sz="4" w:space="0" w:color="auto"/>
            </w:tcBorders>
            <w:shd w:val="clear" w:color="auto" w:fill="FFFF00"/>
            <w:vAlign w:val="center"/>
          </w:tcPr>
          <w:p w14:paraId="66D78FAF" w14:textId="54252FAD" w:rsidR="00F736D4" w:rsidRPr="00570F3D" w:rsidRDefault="00570F3D" w:rsidP="00EB5011">
            <w:pPr>
              <w:spacing w:after="120"/>
              <w:jc w:val="center"/>
              <w:rPr>
                <w:rFonts w:ascii="Cambria" w:hAnsi="Cambria"/>
                <w:b/>
                <w:i/>
                <w:sz w:val="22"/>
                <w:szCs w:val="22"/>
              </w:rPr>
            </w:pPr>
            <w:r w:rsidRPr="00570F3D">
              <w:rPr>
                <w:rFonts w:ascii="Cambria" w:hAnsi="Cambria"/>
                <w:b/>
                <w:i/>
                <w:sz w:val="22"/>
                <w:szCs w:val="22"/>
              </w:rPr>
              <w:t>23</w:t>
            </w:r>
          </w:p>
        </w:tc>
      </w:tr>
      <w:tr w:rsidR="00F736D4" w:rsidRPr="00EE535C" w14:paraId="0A44ACA6" w14:textId="77777777" w:rsidTr="00570F3D">
        <w:trPr>
          <w:trHeight w:val="255"/>
          <w:jc w:val="center"/>
        </w:trPr>
        <w:tc>
          <w:tcPr>
            <w:tcW w:w="1590" w:type="dxa"/>
            <w:tcBorders>
              <w:top w:val="single" w:sz="4" w:space="0" w:color="auto"/>
              <w:left w:val="single" w:sz="4" w:space="0" w:color="auto"/>
              <w:bottom w:val="single" w:sz="4" w:space="0" w:color="auto"/>
              <w:right w:val="single" w:sz="4" w:space="0" w:color="auto"/>
            </w:tcBorders>
            <w:vAlign w:val="center"/>
          </w:tcPr>
          <w:p w14:paraId="5DDE150B" w14:textId="77777777" w:rsidR="00F736D4" w:rsidRPr="00EE535C" w:rsidRDefault="00F736D4" w:rsidP="00EB5011">
            <w:pPr>
              <w:spacing w:after="120"/>
              <w:jc w:val="center"/>
              <w:rPr>
                <w:rFonts w:ascii="Cambria" w:hAnsi="Cambria"/>
                <w:b/>
                <w:sz w:val="22"/>
                <w:szCs w:val="22"/>
              </w:rPr>
            </w:pPr>
            <w:r w:rsidRPr="00EE535C">
              <w:rPr>
                <w:rFonts w:ascii="Cambria" w:hAnsi="Cambria"/>
                <w:b/>
                <w:sz w:val="22"/>
                <w:szCs w:val="22"/>
              </w:rPr>
              <w:t>2015</w:t>
            </w:r>
          </w:p>
        </w:tc>
        <w:tc>
          <w:tcPr>
            <w:tcW w:w="652" w:type="dxa"/>
            <w:tcBorders>
              <w:top w:val="single" w:sz="4" w:space="0" w:color="auto"/>
              <w:left w:val="single" w:sz="4" w:space="0" w:color="auto"/>
              <w:bottom w:val="single" w:sz="4" w:space="0" w:color="auto"/>
              <w:right w:val="single" w:sz="4" w:space="0" w:color="auto"/>
            </w:tcBorders>
            <w:vAlign w:val="center"/>
          </w:tcPr>
          <w:p w14:paraId="2BDA3405" w14:textId="77777777" w:rsidR="00F736D4" w:rsidRPr="00113506" w:rsidRDefault="00F736D4" w:rsidP="00EB5011">
            <w:pPr>
              <w:spacing w:after="120"/>
              <w:jc w:val="center"/>
              <w:rPr>
                <w:rFonts w:ascii="Cambria" w:hAnsi="Cambria"/>
                <w:sz w:val="22"/>
                <w:szCs w:val="22"/>
              </w:rPr>
            </w:pPr>
            <w:r w:rsidRPr="00113506">
              <w:rPr>
                <w:rFonts w:ascii="Cambria" w:hAnsi="Cambria"/>
                <w:sz w:val="22"/>
                <w:szCs w:val="22"/>
              </w:rPr>
              <w:t>26</w:t>
            </w:r>
          </w:p>
        </w:tc>
        <w:tc>
          <w:tcPr>
            <w:tcW w:w="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0A624E" w14:textId="77777777" w:rsidR="00F736D4" w:rsidRPr="009A3601" w:rsidRDefault="00F736D4" w:rsidP="00EB5011">
            <w:pPr>
              <w:spacing w:after="120"/>
              <w:jc w:val="center"/>
              <w:rPr>
                <w:rFonts w:ascii="Cambria" w:hAnsi="Cambria"/>
                <w:sz w:val="22"/>
                <w:szCs w:val="22"/>
              </w:rPr>
            </w:pPr>
            <w:r w:rsidRPr="009A3601">
              <w:rPr>
                <w:rFonts w:ascii="Cambria" w:hAnsi="Cambria"/>
                <w:sz w:val="22"/>
                <w:szCs w:val="22"/>
              </w:rPr>
              <w:t>10</w:t>
            </w:r>
          </w:p>
        </w:tc>
        <w:tc>
          <w:tcPr>
            <w:tcW w:w="901" w:type="dxa"/>
            <w:tcBorders>
              <w:top w:val="single" w:sz="4" w:space="0" w:color="auto"/>
              <w:left w:val="single" w:sz="4" w:space="0" w:color="auto"/>
              <w:bottom w:val="single" w:sz="4" w:space="0" w:color="auto"/>
              <w:right w:val="single" w:sz="4" w:space="0" w:color="auto"/>
            </w:tcBorders>
            <w:shd w:val="clear" w:color="auto" w:fill="FFFF00"/>
            <w:vAlign w:val="center"/>
          </w:tcPr>
          <w:p w14:paraId="426A36E8" w14:textId="77777777" w:rsidR="00F736D4" w:rsidRPr="00570F3D" w:rsidRDefault="00F736D4" w:rsidP="00EB5011">
            <w:pPr>
              <w:spacing w:after="120"/>
              <w:jc w:val="center"/>
              <w:rPr>
                <w:rFonts w:ascii="Cambria" w:hAnsi="Cambria"/>
                <w:b/>
                <w:i/>
                <w:sz w:val="22"/>
                <w:szCs w:val="22"/>
              </w:rPr>
            </w:pPr>
            <w:r w:rsidRPr="00570F3D">
              <w:rPr>
                <w:rFonts w:ascii="Cambria" w:hAnsi="Cambria"/>
                <w:b/>
                <w:i/>
                <w:sz w:val="22"/>
                <w:szCs w:val="22"/>
              </w:rPr>
              <w:t>38</w:t>
            </w:r>
          </w:p>
        </w:tc>
        <w:tc>
          <w:tcPr>
            <w:tcW w:w="7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C943C2" w14:textId="77777777" w:rsidR="00F736D4" w:rsidRPr="009A3601" w:rsidRDefault="00F736D4" w:rsidP="00EB5011">
            <w:pPr>
              <w:spacing w:after="120"/>
              <w:jc w:val="center"/>
              <w:rPr>
                <w:rFonts w:ascii="Cambria" w:hAnsi="Cambria"/>
                <w:sz w:val="22"/>
                <w:szCs w:val="22"/>
              </w:rPr>
            </w:pPr>
            <w:r w:rsidRPr="009A3601">
              <w:rPr>
                <w:rFonts w:ascii="Cambria" w:hAnsi="Cambria"/>
                <w:sz w:val="22"/>
                <w:szCs w:val="22"/>
              </w:rPr>
              <w:t>15</w:t>
            </w:r>
          </w:p>
        </w:tc>
        <w:tc>
          <w:tcPr>
            <w:tcW w:w="1275" w:type="dxa"/>
            <w:tcBorders>
              <w:top w:val="single" w:sz="4" w:space="0" w:color="auto"/>
              <w:left w:val="single" w:sz="4" w:space="0" w:color="auto"/>
              <w:bottom w:val="single" w:sz="4" w:space="0" w:color="auto"/>
              <w:right w:val="single" w:sz="4" w:space="0" w:color="auto"/>
            </w:tcBorders>
            <w:shd w:val="clear" w:color="auto" w:fill="FFFF00"/>
            <w:vAlign w:val="center"/>
          </w:tcPr>
          <w:p w14:paraId="673975BE" w14:textId="77777777" w:rsidR="00F736D4" w:rsidRPr="00570F3D" w:rsidRDefault="00F736D4" w:rsidP="00EB5011">
            <w:pPr>
              <w:spacing w:after="120"/>
              <w:jc w:val="center"/>
              <w:rPr>
                <w:rFonts w:ascii="Cambria" w:hAnsi="Cambria"/>
                <w:b/>
                <w:i/>
                <w:sz w:val="22"/>
                <w:szCs w:val="22"/>
              </w:rPr>
            </w:pPr>
            <w:r w:rsidRPr="00570F3D">
              <w:rPr>
                <w:rFonts w:ascii="Cambria" w:hAnsi="Cambria"/>
                <w:b/>
                <w:i/>
                <w:sz w:val="22"/>
                <w:szCs w:val="22"/>
              </w:rPr>
              <w:t>58</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66D510" w14:textId="77777777" w:rsidR="00F736D4" w:rsidRPr="00654859" w:rsidRDefault="00F736D4" w:rsidP="00EB5011">
            <w:pPr>
              <w:spacing w:after="120"/>
              <w:jc w:val="center"/>
              <w:rPr>
                <w:rFonts w:ascii="Cambria" w:hAnsi="Cambria"/>
                <w:sz w:val="22"/>
                <w:szCs w:val="22"/>
              </w:rPr>
            </w:pPr>
            <w:r w:rsidRPr="00654859">
              <w:rPr>
                <w:rFonts w:ascii="Cambria" w:hAnsi="Cambria"/>
                <w:sz w:val="22"/>
                <w:szCs w:val="22"/>
              </w:rPr>
              <w:t>1</w:t>
            </w:r>
          </w:p>
        </w:tc>
        <w:tc>
          <w:tcPr>
            <w:tcW w:w="1375" w:type="dxa"/>
            <w:tcBorders>
              <w:top w:val="single" w:sz="4" w:space="0" w:color="auto"/>
              <w:left w:val="single" w:sz="4" w:space="0" w:color="auto"/>
              <w:bottom w:val="single" w:sz="4" w:space="0" w:color="auto"/>
              <w:right w:val="single" w:sz="4" w:space="0" w:color="auto"/>
            </w:tcBorders>
            <w:shd w:val="clear" w:color="auto" w:fill="FFFF00"/>
            <w:vAlign w:val="center"/>
          </w:tcPr>
          <w:p w14:paraId="5E0894E3" w14:textId="77777777" w:rsidR="00F736D4" w:rsidRPr="00570F3D" w:rsidRDefault="00F736D4" w:rsidP="00EB5011">
            <w:pPr>
              <w:spacing w:after="120"/>
              <w:jc w:val="center"/>
              <w:rPr>
                <w:rFonts w:ascii="Cambria" w:hAnsi="Cambria"/>
                <w:b/>
                <w:i/>
                <w:sz w:val="22"/>
                <w:szCs w:val="22"/>
              </w:rPr>
            </w:pPr>
            <w:r w:rsidRPr="00570F3D">
              <w:rPr>
                <w:rFonts w:ascii="Cambria" w:hAnsi="Cambria"/>
                <w:b/>
                <w:i/>
                <w:sz w:val="22"/>
                <w:szCs w:val="22"/>
              </w:rPr>
              <w:t>4</w:t>
            </w:r>
          </w:p>
        </w:tc>
      </w:tr>
      <w:tr w:rsidR="00F736D4" w:rsidRPr="00EE535C" w14:paraId="469C8842" w14:textId="77777777" w:rsidTr="00570F3D">
        <w:trPr>
          <w:trHeight w:val="255"/>
          <w:jc w:val="center"/>
        </w:trPr>
        <w:tc>
          <w:tcPr>
            <w:tcW w:w="1590" w:type="dxa"/>
            <w:tcBorders>
              <w:top w:val="single" w:sz="4" w:space="0" w:color="auto"/>
              <w:left w:val="single" w:sz="4" w:space="0" w:color="auto"/>
              <w:bottom w:val="single" w:sz="4" w:space="0" w:color="auto"/>
              <w:right w:val="single" w:sz="4" w:space="0" w:color="auto"/>
            </w:tcBorders>
            <w:vAlign w:val="center"/>
          </w:tcPr>
          <w:p w14:paraId="07A00A2A" w14:textId="77777777" w:rsidR="00F736D4" w:rsidRPr="00EE535C" w:rsidRDefault="00F736D4" w:rsidP="00EB5011">
            <w:pPr>
              <w:spacing w:after="120"/>
              <w:jc w:val="center"/>
              <w:rPr>
                <w:rFonts w:ascii="Cambria" w:hAnsi="Cambria"/>
                <w:b/>
                <w:sz w:val="22"/>
                <w:szCs w:val="22"/>
              </w:rPr>
            </w:pPr>
            <w:r w:rsidRPr="00EE535C">
              <w:rPr>
                <w:rFonts w:ascii="Cambria" w:hAnsi="Cambria"/>
                <w:b/>
                <w:sz w:val="22"/>
                <w:szCs w:val="22"/>
              </w:rPr>
              <w:t>2014</w:t>
            </w:r>
          </w:p>
        </w:tc>
        <w:tc>
          <w:tcPr>
            <w:tcW w:w="652" w:type="dxa"/>
            <w:tcBorders>
              <w:top w:val="single" w:sz="4" w:space="0" w:color="auto"/>
              <w:left w:val="single" w:sz="4" w:space="0" w:color="auto"/>
              <w:bottom w:val="single" w:sz="4" w:space="0" w:color="auto"/>
              <w:right w:val="single" w:sz="4" w:space="0" w:color="auto"/>
            </w:tcBorders>
            <w:vAlign w:val="center"/>
          </w:tcPr>
          <w:p w14:paraId="21B2A708" w14:textId="77777777" w:rsidR="00F736D4" w:rsidRPr="00113506" w:rsidRDefault="00F736D4" w:rsidP="00EB5011">
            <w:pPr>
              <w:spacing w:after="120"/>
              <w:jc w:val="center"/>
              <w:rPr>
                <w:rFonts w:ascii="Cambria" w:hAnsi="Cambria"/>
                <w:sz w:val="22"/>
                <w:szCs w:val="22"/>
              </w:rPr>
            </w:pPr>
            <w:r w:rsidRPr="00113506">
              <w:rPr>
                <w:rFonts w:ascii="Cambria" w:hAnsi="Cambria"/>
                <w:sz w:val="22"/>
                <w:szCs w:val="22"/>
              </w:rPr>
              <w:t>21</w:t>
            </w:r>
          </w:p>
        </w:tc>
        <w:tc>
          <w:tcPr>
            <w:tcW w:w="8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BE931B" w14:textId="77777777" w:rsidR="00F736D4" w:rsidRPr="009A3601" w:rsidRDefault="00F736D4" w:rsidP="00EB5011">
            <w:pPr>
              <w:spacing w:after="120"/>
              <w:jc w:val="center"/>
              <w:rPr>
                <w:rFonts w:ascii="Cambria" w:hAnsi="Cambria"/>
                <w:sz w:val="22"/>
                <w:szCs w:val="22"/>
              </w:rPr>
            </w:pPr>
            <w:r w:rsidRPr="009A3601">
              <w:rPr>
                <w:rFonts w:ascii="Cambria" w:hAnsi="Cambria"/>
                <w:sz w:val="22"/>
                <w:szCs w:val="22"/>
              </w:rPr>
              <w:t>5</w:t>
            </w:r>
          </w:p>
        </w:tc>
        <w:tc>
          <w:tcPr>
            <w:tcW w:w="901" w:type="dxa"/>
            <w:tcBorders>
              <w:top w:val="single" w:sz="4" w:space="0" w:color="auto"/>
              <w:left w:val="single" w:sz="4" w:space="0" w:color="auto"/>
              <w:bottom w:val="single" w:sz="4" w:space="0" w:color="auto"/>
              <w:right w:val="single" w:sz="4" w:space="0" w:color="auto"/>
            </w:tcBorders>
            <w:shd w:val="clear" w:color="auto" w:fill="FFFF00"/>
            <w:vAlign w:val="center"/>
          </w:tcPr>
          <w:p w14:paraId="731E4B4C" w14:textId="77777777" w:rsidR="00F736D4" w:rsidRPr="00570F3D" w:rsidRDefault="00F736D4" w:rsidP="00EB5011">
            <w:pPr>
              <w:spacing w:after="120"/>
              <w:jc w:val="center"/>
              <w:rPr>
                <w:rFonts w:ascii="Cambria" w:hAnsi="Cambria"/>
                <w:b/>
                <w:i/>
                <w:sz w:val="22"/>
                <w:szCs w:val="22"/>
              </w:rPr>
            </w:pPr>
            <w:r w:rsidRPr="00570F3D">
              <w:rPr>
                <w:rFonts w:ascii="Cambria" w:hAnsi="Cambria"/>
                <w:b/>
                <w:i/>
                <w:sz w:val="22"/>
                <w:szCs w:val="22"/>
              </w:rPr>
              <w:t>24</w:t>
            </w:r>
          </w:p>
        </w:tc>
        <w:tc>
          <w:tcPr>
            <w:tcW w:w="7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3B904D" w14:textId="77777777" w:rsidR="00F736D4" w:rsidRPr="009A3601" w:rsidRDefault="00F736D4" w:rsidP="00EB5011">
            <w:pPr>
              <w:spacing w:after="120"/>
              <w:jc w:val="center"/>
              <w:rPr>
                <w:rFonts w:ascii="Cambria" w:hAnsi="Cambria"/>
                <w:sz w:val="22"/>
                <w:szCs w:val="22"/>
              </w:rPr>
            </w:pPr>
            <w:r w:rsidRPr="009A3601">
              <w:rPr>
                <w:rFonts w:ascii="Cambria" w:hAnsi="Cambria"/>
                <w:sz w:val="22"/>
                <w:szCs w:val="22"/>
              </w:rPr>
              <w:t>16</w:t>
            </w:r>
          </w:p>
        </w:tc>
        <w:tc>
          <w:tcPr>
            <w:tcW w:w="1275" w:type="dxa"/>
            <w:tcBorders>
              <w:top w:val="single" w:sz="4" w:space="0" w:color="auto"/>
              <w:left w:val="single" w:sz="4" w:space="0" w:color="auto"/>
              <w:bottom w:val="single" w:sz="4" w:space="0" w:color="auto"/>
              <w:right w:val="single" w:sz="4" w:space="0" w:color="auto"/>
            </w:tcBorders>
            <w:shd w:val="clear" w:color="auto" w:fill="FFFF00"/>
            <w:vAlign w:val="center"/>
          </w:tcPr>
          <w:p w14:paraId="441BD72E" w14:textId="77777777" w:rsidR="00F736D4" w:rsidRPr="00570F3D" w:rsidRDefault="00F736D4" w:rsidP="00EB5011">
            <w:pPr>
              <w:spacing w:after="120"/>
              <w:jc w:val="center"/>
              <w:rPr>
                <w:rFonts w:ascii="Cambria" w:hAnsi="Cambria"/>
                <w:b/>
                <w:i/>
                <w:sz w:val="22"/>
                <w:szCs w:val="22"/>
              </w:rPr>
            </w:pPr>
            <w:r w:rsidRPr="00570F3D">
              <w:rPr>
                <w:rFonts w:ascii="Cambria" w:hAnsi="Cambria"/>
                <w:b/>
                <w:i/>
                <w:sz w:val="22"/>
                <w:szCs w:val="22"/>
              </w:rPr>
              <w:t>76</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1AC744" w14:textId="77777777" w:rsidR="00F736D4" w:rsidRPr="00654859" w:rsidRDefault="00F736D4" w:rsidP="00EB5011">
            <w:pPr>
              <w:spacing w:after="120"/>
              <w:jc w:val="center"/>
              <w:rPr>
                <w:rFonts w:ascii="Cambria" w:hAnsi="Cambria"/>
                <w:sz w:val="22"/>
                <w:szCs w:val="22"/>
              </w:rPr>
            </w:pPr>
            <w:r w:rsidRPr="00654859">
              <w:rPr>
                <w:rFonts w:ascii="Cambria" w:hAnsi="Cambria"/>
                <w:sz w:val="22"/>
                <w:szCs w:val="22"/>
              </w:rPr>
              <w:t>0</w:t>
            </w:r>
          </w:p>
        </w:tc>
        <w:tc>
          <w:tcPr>
            <w:tcW w:w="1375" w:type="dxa"/>
            <w:tcBorders>
              <w:top w:val="single" w:sz="4" w:space="0" w:color="auto"/>
              <w:left w:val="single" w:sz="4" w:space="0" w:color="auto"/>
              <w:bottom w:val="single" w:sz="4" w:space="0" w:color="auto"/>
              <w:right w:val="single" w:sz="4" w:space="0" w:color="auto"/>
            </w:tcBorders>
            <w:shd w:val="clear" w:color="auto" w:fill="FFFF00"/>
            <w:vAlign w:val="center"/>
          </w:tcPr>
          <w:p w14:paraId="4D5B6773" w14:textId="77777777" w:rsidR="00F736D4" w:rsidRPr="00570F3D" w:rsidRDefault="00F736D4" w:rsidP="00EB5011">
            <w:pPr>
              <w:spacing w:after="120"/>
              <w:jc w:val="center"/>
              <w:rPr>
                <w:rFonts w:ascii="Cambria" w:hAnsi="Cambria"/>
                <w:b/>
                <w:i/>
                <w:sz w:val="22"/>
                <w:szCs w:val="22"/>
              </w:rPr>
            </w:pPr>
            <w:r w:rsidRPr="00570F3D">
              <w:rPr>
                <w:rFonts w:ascii="Cambria" w:hAnsi="Cambria"/>
                <w:b/>
                <w:i/>
                <w:sz w:val="22"/>
                <w:szCs w:val="22"/>
              </w:rPr>
              <w:t>0</w:t>
            </w:r>
          </w:p>
        </w:tc>
      </w:tr>
      <w:tr w:rsidR="00F736D4" w:rsidRPr="00EE535C" w14:paraId="04D93603" w14:textId="77777777" w:rsidTr="00570F3D">
        <w:trPr>
          <w:trHeight w:val="255"/>
          <w:jc w:val="center"/>
        </w:trPr>
        <w:tc>
          <w:tcPr>
            <w:tcW w:w="1590" w:type="dxa"/>
            <w:tcBorders>
              <w:top w:val="single" w:sz="4" w:space="0" w:color="auto"/>
              <w:left w:val="single" w:sz="4" w:space="0" w:color="auto"/>
              <w:bottom w:val="single" w:sz="4" w:space="0" w:color="auto"/>
              <w:right w:val="single" w:sz="4" w:space="0" w:color="auto"/>
            </w:tcBorders>
            <w:shd w:val="clear" w:color="auto" w:fill="92D050"/>
            <w:vAlign w:val="center"/>
          </w:tcPr>
          <w:p w14:paraId="7E2431E0" w14:textId="77777777" w:rsidR="00F736D4" w:rsidRPr="00113506" w:rsidRDefault="00F736D4" w:rsidP="00EB5011">
            <w:pPr>
              <w:spacing w:after="120"/>
              <w:jc w:val="center"/>
              <w:rPr>
                <w:rFonts w:ascii="Cambria" w:hAnsi="Cambria"/>
                <w:b/>
                <w:bCs/>
              </w:rPr>
            </w:pPr>
            <w:r w:rsidRPr="00113506">
              <w:rPr>
                <w:rFonts w:ascii="Cambria" w:hAnsi="Cambria"/>
                <w:b/>
                <w:bCs/>
              </w:rPr>
              <w:t>TOTALE</w:t>
            </w:r>
          </w:p>
        </w:tc>
        <w:tc>
          <w:tcPr>
            <w:tcW w:w="652" w:type="dxa"/>
            <w:tcBorders>
              <w:top w:val="single" w:sz="4" w:space="0" w:color="auto"/>
              <w:left w:val="single" w:sz="4" w:space="0" w:color="auto"/>
              <w:bottom w:val="single" w:sz="4" w:space="0" w:color="auto"/>
              <w:right w:val="single" w:sz="4" w:space="0" w:color="auto"/>
            </w:tcBorders>
            <w:shd w:val="clear" w:color="auto" w:fill="92D050"/>
            <w:vAlign w:val="center"/>
          </w:tcPr>
          <w:p w14:paraId="4D9A5FC7" w14:textId="083B857F" w:rsidR="00F736D4" w:rsidRPr="00EE535C" w:rsidRDefault="00F736D4" w:rsidP="00EB5011">
            <w:pPr>
              <w:spacing w:after="120"/>
              <w:jc w:val="center"/>
              <w:rPr>
                <w:rFonts w:ascii="Cambria" w:hAnsi="Cambria"/>
                <w:b/>
                <w:bCs/>
                <w:sz w:val="22"/>
                <w:szCs w:val="22"/>
              </w:rPr>
            </w:pPr>
            <w:r>
              <w:rPr>
                <w:rFonts w:ascii="Cambria" w:hAnsi="Cambria"/>
                <w:b/>
                <w:bCs/>
              </w:rPr>
              <w:t>118</w:t>
            </w:r>
          </w:p>
        </w:tc>
        <w:tc>
          <w:tcPr>
            <w:tcW w:w="800" w:type="dxa"/>
            <w:tcBorders>
              <w:top w:val="single" w:sz="4" w:space="0" w:color="auto"/>
              <w:left w:val="single" w:sz="4" w:space="0" w:color="auto"/>
              <w:bottom w:val="single" w:sz="4" w:space="0" w:color="auto"/>
              <w:right w:val="single" w:sz="4" w:space="0" w:color="auto"/>
            </w:tcBorders>
            <w:shd w:val="clear" w:color="auto" w:fill="92D050"/>
            <w:vAlign w:val="center"/>
          </w:tcPr>
          <w:p w14:paraId="36592372" w14:textId="77777777" w:rsidR="00F736D4" w:rsidRPr="00EE535C" w:rsidRDefault="00F736D4" w:rsidP="00EB5011">
            <w:pPr>
              <w:spacing w:after="120"/>
              <w:jc w:val="center"/>
              <w:rPr>
                <w:rFonts w:ascii="Cambria" w:hAnsi="Cambria"/>
                <w:b/>
                <w:bCs/>
                <w:sz w:val="22"/>
                <w:szCs w:val="22"/>
              </w:rPr>
            </w:pPr>
            <w:r w:rsidRPr="00EE535C">
              <w:rPr>
                <w:rFonts w:ascii="Cambria" w:hAnsi="Cambria"/>
                <w:b/>
                <w:bCs/>
              </w:rPr>
              <w:t>15</w:t>
            </w:r>
          </w:p>
        </w:tc>
        <w:tc>
          <w:tcPr>
            <w:tcW w:w="901" w:type="dxa"/>
            <w:tcBorders>
              <w:top w:val="single" w:sz="4" w:space="0" w:color="auto"/>
              <w:left w:val="single" w:sz="4" w:space="0" w:color="auto"/>
              <w:bottom w:val="single" w:sz="4" w:space="0" w:color="auto"/>
              <w:right w:val="single" w:sz="4" w:space="0" w:color="auto"/>
            </w:tcBorders>
            <w:shd w:val="clear" w:color="auto" w:fill="FFFF00"/>
            <w:vAlign w:val="center"/>
          </w:tcPr>
          <w:p w14:paraId="14B19134" w14:textId="21CA6A02" w:rsidR="00F736D4" w:rsidRPr="00570F3D" w:rsidRDefault="00F736D4" w:rsidP="00EB5011">
            <w:pPr>
              <w:spacing w:after="120"/>
              <w:jc w:val="center"/>
              <w:rPr>
                <w:rFonts w:ascii="Cambria" w:hAnsi="Cambria"/>
                <w:b/>
                <w:bCs/>
                <w:i/>
                <w:sz w:val="22"/>
                <w:szCs w:val="22"/>
              </w:rPr>
            </w:pPr>
            <w:r w:rsidRPr="00570F3D">
              <w:rPr>
                <w:rFonts w:ascii="Cambria" w:hAnsi="Cambria"/>
                <w:b/>
                <w:bCs/>
                <w:i/>
              </w:rPr>
              <w:t>1</w:t>
            </w:r>
            <w:r w:rsidR="00570F3D" w:rsidRPr="00570F3D">
              <w:rPr>
                <w:rFonts w:ascii="Cambria" w:hAnsi="Cambria"/>
                <w:b/>
                <w:bCs/>
                <w:i/>
              </w:rPr>
              <w:t>3</w:t>
            </w:r>
          </w:p>
        </w:tc>
        <w:tc>
          <w:tcPr>
            <w:tcW w:w="751" w:type="dxa"/>
            <w:tcBorders>
              <w:top w:val="single" w:sz="4" w:space="0" w:color="auto"/>
              <w:left w:val="single" w:sz="4" w:space="0" w:color="auto"/>
              <w:bottom w:val="single" w:sz="4" w:space="0" w:color="auto"/>
              <w:right w:val="single" w:sz="4" w:space="0" w:color="auto"/>
            </w:tcBorders>
            <w:shd w:val="clear" w:color="auto" w:fill="92D050"/>
            <w:vAlign w:val="center"/>
          </w:tcPr>
          <w:p w14:paraId="7B1C219F" w14:textId="77777777" w:rsidR="00F736D4" w:rsidRPr="00EE535C" w:rsidRDefault="00F736D4" w:rsidP="00EB5011">
            <w:pPr>
              <w:spacing w:after="120"/>
              <w:jc w:val="center"/>
              <w:rPr>
                <w:rFonts w:ascii="Cambria" w:hAnsi="Cambria"/>
                <w:b/>
                <w:bCs/>
                <w:sz w:val="22"/>
                <w:szCs w:val="22"/>
              </w:rPr>
            </w:pPr>
            <w:r w:rsidRPr="00EE535C">
              <w:rPr>
                <w:rFonts w:ascii="Cambria" w:hAnsi="Cambria"/>
                <w:b/>
                <w:bCs/>
              </w:rPr>
              <w:t>51</w:t>
            </w:r>
          </w:p>
        </w:tc>
        <w:tc>
          <w:tcPr>
            <w:tcW w:w="1275" w:type="dxa"/>
            <w:tcBorders>
              <w:top w:val="single" w:sz="4" w:space="0" w:color="auto"/>
              <w:left w:val="single" w:sz="4" w:space="0" w:color="auto"/>
              <w:bottom w:val="single" w:sz="4" w:space="0" w:color="auto"/>
              <w:right w:val="single" w:sz="4" w:space="0" w:color="auto"/>
            </w:tcBorders>
            <w:shd w:val="clear" w:color="auto" w:fill="FFFF00"/>
            <w:vAlign w:val="center"/>
          </w:tcPr>
          <w:p w14:paraId="0142D7A3" w14:textId="77777777" w:rsidR="00F736D4" w:rsidRPr="00570F3D" w:rsidRDefault="00F736D4" w:rsidP="00EB5011">
            <w:pPr>
              <w:spacing w:after="120"/>
              <w:jc w:val="center"/>
              <w:rPr>
                <w:rFonts w:ascii="Cambria" w:hAnsi="Cambria"/>
                <w:b/>
                <w:bCs/>
                <w:i/>
                <w:sz w:val="22"/>
                <w:szCs w:val="22"/>
              </w:rPr>
            </w:pPr>
            <w:r w:rsidRPr="00570F3D">
              <w:rPr>
                <w:rFonts w:ascii="Cambria" w:hAnsi="Cambria"/>
                <w:b/>
                <w:bCs/>
                <w:i/>
              </w:rPr>
              <w:t>61</w:t>
            </w:r>
          </w:p>
        </w:tc>
        <w:tc>
          <w:tcPr>
            <w:tcW w:w="709" w:type="dxa"/>
            <w:tcBorders>
              <w:top w:val="single" w:sz="4" w:space="0" w:color="auto"/>
              <w:left w:val="single" w:sz="4" w:space="0" w:color="auto"/>
              <w:bottom w:val="single" w:sz="4" w:space="0" w:color="auto"/>
              <w:right w:val="single" w:sz="4" w:space="0" w:color="auto"/>
            </w:tcBorders>
            <w:shd w:val="clear" w:color="auto" w:fill="92D050"/>
            <w:vAlign w:val="center"/>
          </w:tcPr>
          <w:p w14:paraId="7C5739E4" w14:textId="291CDEE0" w:rsidR="00F736D4" w:rsidRPr="00EE535C" w:rsidRDefault="00654859" w:rsidP="00EB5011">
            <w:pPr>
              <w:spacing w:after="120"/>
              <w:jc w:val="center"/>
              <w:rPr>
                <w:rFonts w:ascii="Cambria" w:hAnsi="Cambria"/>
                <w:b/>
                <w:bCs/>
                <w:sz w:val="22"/>
                <w:szCs w:val="22"/>
              </w:rPr>
            </w:pPr>
            <w:r>
              <w:rPr>
                <w:rFonts w:ascii="Cambria" w:hAnsi="Cambria"/>
                <w:b/>
                <w:bCs/>
                <w:sz w:val="22"/>
                <w:szCs w:val="22"/>
              </w:rPr>
              <w:t>52</w:t>
            </w:r>
          </w:p>
        </w:tc>
        <w:tc>
          <w:tcPr>
            <w:tcW w:w="1375" w:type="dxa"/>
            <w:tcBorders>
              <w:top w:val="single" w:sz="4" w:space="0" w:color="auto"/>
              <w:left w:val="single" w:sz="4" w:space="0" w:color="auto"/>
              <w:bottom w:val="single" w:sz="4" w:space="0" w:color="auto"/>
              <w:right w:val="single" w:sz="4" w:space="0" w:color="auto"/>
            </w:tcBorders>
            <w:shd w:val="clear" w:color="auto" w:fill="FFFF00"/>
            <w:vAlign w:val="center"/>
          </w:tcPr>
          <w:p w14:paraId="3954CA14" w14:textId="134297C2" w:rsidR="00F736D4" w:rsidRPr="00570F3D" w:rsidRDefault="00654859" w:rsidP="00EB5011">
            <w:pPr>
              <w:spacing w:after="120"/>
              <w:jc w:val="center"/>
              <w:rPr>
                <w:rFonts w:ascii="Cambria" w:hAnsi="Cambria"/>
                <w:b/>
                <w:bCs/>
                <w:i/>
                <w:sz w:val="22"/>
                <w:szCs w:val="22"/>
              </w:rPr>
            </w:pPr>
            <w:r w:rsidRPr="00570F3D">
              <w:rPr>
                <w:rFonts w:ascii="Cambria" w:hAnsi="Cambria"/>
                <w:b/>
                <w:bCs/>
                <w:i/>
              </w:rPr>
              <w:t>44</w:t>
            </w:r>
          </w:p>
        </w:tc>
      </w:tr>
    </w:tbl>
    <w:p w14:paraId="24D9EB24" w14:textId="77777777" w:rsidR="00881420" w:rsidRDefault="00881420" w:rsidP="00000ACC">
      <w:pPr>
        <w:spacing w:after="120"/>
        <w:ind w:left="1134" w:right="794"/>
        <w:jc w:val="both"/>
        <w:rPr>
          <w:rFonts w:ascii="Cambria" w:hAnsi="Cambria"/>
          <w:i/>
          <w:sz w:val="22"/>
          <w:szCs w:val="22"/>
          <w:highlight w:val="yellow"/>
        </w:rPr>
      </w:pPr>
    </w:p>
    <w:p w14:paraId="55FEA8F5" w14:textId="78181ADA" w:rsidR="00000ACC" w:rsidRDefault="00000ACC" w:rsidP="007579F4">
      <w:pPr>
        <w:spacing w:after="120" w:line="360" w:lineRule="auto"/>
        <w:ind w:right="369"/>
        <w:jc w:val="both"/>
        <w:rPr>
          <w:rFonts w:ascii="Cambria" w:hAnsi="Cambria"/>
          <w:b/>
          <w:sz w:val="22"/>
          <w:szCs w:val="22"/>
        </w:rPr>
      </w:pPr>
    </w:p>
    <w:p w14:paraId="4FCB2424" w14:textId="7FB70B20" w:rsidR="00570F3D" w:rsidRDefault="00570F3D" w:rsidP="007579F4">
      <w:pPr>
        <w:spacing w:after="120" w:line="360" w:lineRule="auto"/>
        <w:ind w:right="369"/>
        <w:jc w:val="both"/>
        <w:rPr>
          <w:rFonts w:ascii="Cambria" w:hAnsi="Cambria"/>
          <w:b/>
          <w:sz w:val="22"/>
          <w:szCs w:val="22"/>
        </w:rPr>
      </w:pPr>
    </w:p>
    <w:p w14:paraId="2C32D5FE" w14:textId="34D1E257" w:rsidR="00570F3D" w:rsidRDefault="00570F3D" w:rsidP="007579F4">
      <w:pPr>
        <w:spacing w:after="120" w:line="360" w:lineRule="auto"/>
        <w:ind w:right="369"/>
        <w:jc w:val="both"/>
        <w:rPr>
          <w:rFonts w:ascii="Cambria" w:hAnsi="Cambria"/>
          <w:b/>
          <w:sz w:val="22"/>
          <w:szCs w:val="22"/>
        </w:rPr>
      </w:pPr>
    </w:p>
    <w:p w14:paraId="72E4F3A0" w14:textId="547D8DB8" w:rsidR="00570F3D" w:rsidRDefault="00570F3D" w:rsidP="007579F4">
      <w:pPr>
        <w:spacing w:after="120" w:line="360" w:lineRule="auto"/>
        <w:ind w:right="369"/>
        <w:jc w:val="both"/>
        <w:rPr>
          <w:rFonts w:ascii="Cambria" w:hAnsi="Cambria"/>
          <w:b/>
          <w:sz w:val="22"/>
          <w:szCs w:val="22"/>
        </w:rPr>
      </w:pPr>
    </w:p>
    <w:p w14:paraId="6FB2B950" w14:textId="4D0864A2" w:rsidR="00570F3D" w:rsidRDefault="00570F3D" w:rsidP="007579F4">
      <w:pPr>
        <w:spacing w:after="120" w:line="360" w:lineRule="auto"/>
        <w:ind w:right="369"/>
        <w:jc w:val="both"/>
        <w:rPr>
          <w:rFonts w:ascii="Cambria" w:hAnsi="Cambria"/>
          <w:b/>
          <w:sz w:val="22"/>
          <w:szCs w:val="22"/>
        </w:rPr>
      </w:pPr>
    </w:p>
    <w:p w14:paraId="56098074" w14:textId="77777777" w:rsidR="00570F3D" w:rsidRDefault="00570F3D" w:rsidP="007579F4">
      <w:pPr>
        <w:spacing w:after="120" w:line="360" w:lineRule="auto"/>
        <w:ind w:right="369"/>
        <w:jc w:val="both"/>
        <w:rPr>
          <w:rFonts w:ascii="Cambria" w:hAnsi="Cambria"/>
          <w:b/>
          <w:sz w:val="22"/>
          <w:szCs w:val="22"/>
        </w:rPr>
      </w:pPr>
    </w:p>
    <w:p w14:paraId="58450412" w14:textId="77777777" w:rsidR="00F736D4" w:rsidRDefault="00F736D4" w:rsidP="007579F4">
      <w:pPr>
        <w:spacing w:after="120" w:line="360" w:lineRule="auto"/>
        <w:ind w:right="369"/>
        <w:jc w:val="both"/>
        <w:rPr>
          <w:rFonts w:ascii="Cambria" w:hAnsi="Cambria"/>
          <w:b/>
          <w:sz w:val="22"/>
          <w:szCs w:val="22"/>
        </w:rPr>
      </w:pPr>
    </w:p>
    <w:p w14:paraId="1FD9AEE1" w14:textId="33F008B5" w:rsidR="007579F4" w:rsidRPr="004A53A9" w:rsidRDefault="00EE535C" w:rsidP="007579F4">
      <w:pPr>
        <w:ind w:left="709" w:right="934"/>
        <w:rPr>
          <w:rFonts w:ascii="Cambria" w:hAnsi="Cambria"/>
          <w:i/>
          <w:sz w:val="22"/>
          <w:szCs w:val="22"/>
        </w:rPr>
      </w:pPr>
      <w:r w:rsidRPr="004A53A9">
        <w:rPr>
          <w:rFonts w:ascii="Cambria" w:hAnsi="Cambria"/>
          <w:i/>
          <w:sz w:val="22"/>
          <w:szCs w:val="22"/>
        </w:rPr>
        <w:lastRenderedPageBreak/>
        <w:t>4.1.2</w:t>
      </w:r>
      <w:r w:rsidR="007579F4" w:rsidRPr="004A53A9">
        <w:rPr>
          <w:rFonts w:ascii="Cambria" w:hAnsi="Cambria"/>
          <w:i/>
          <w:sz w:val="22"/>
          <w:szCs w:val="22"/>
        </w:rPr>
        <w:tab/>
        <w:t>Raccomandazioni di sicurezza nel settore marittimo</w:t>
      </w:r>
    </w:p>
    <w:p w14:paraId="7D169E5D" w14:textId="77777777" w:rsidR="007579F4" w:rsidRPr="004A53A9" w:rsidRDefault="007579F4" w:rsidP="007579F4">
      <w:pPr>
        <w:ind w:left="709" w:right="934"/>
        <w:rPr>
          <w:rFonts w:ascii="Cambria" w:hAnsi="Cambria"/>
          <w:i/>
          <w:sz w:val="22"/>
          <w:szCs w:val="22"/>
        </w:rPr>
      </w:pPr>
    </w:p>
    <w:p w14:paraId="2404217B" w14:textId="2EEEED8C" w:rsidR="007A7F7D" w:rsidRPr="004A53A9" w:rsidRDefault="007579F4" w:rsidP="007A7F7D">
      <w:pPr>
        <w:spacing w:after="120" w:line="360" w:lineRule="auto"/>
        <w:ind w:left="709" w:right="936"/>
        <w:jc w:val="both"/>
        <w:rPr>
          <w:rFonts w:ascii="Cambria" w:hAnsi="Cambria"/>
          <w:sz w:val="22"/>
          <w:szCs w:val="22"/>
        </w:rPr>
      </w:pPr>
      <w:r w:rsidRPr="004A53A9">
        <w:rPr>
          <w:rFonts w:ascii="Cambria" w:hAnsi="Cambria"/>
          <w:sz w:val="22"/>
          <w:szCs w:val="22"/>
        </w:rPr>
        <w:t>Ai sensi del d.lgs. n</w:t>
      </w:r>
      <w:r w:rsidR="00A72189" w:rsidRPr="004A53A9">
        <w:rPr>
          <w:rFonts w:ascii="Cambria" w:hAnsi="Cambria"/>
          <w:sz w:val="22"/>
          <w:szCs w:val="22"/>
        </w:rPr>
        <w:t xml:space="preserve">. 165/2011, la </w:t>
      </w:r>
      <w:proofErr w:type="spellStart"/>
      <w:r w:rsidR="00901430" w:rsidRPr="0013294F">
        <w:rPr>
          <w:rFonts w:ascii="Cambria" w:hAnsi="Cambria" w:cs="Arial"/>
          <w:sz w:val="22"/>
          <w:szCs w:val="22"/>
        </w:rPr>
        <w:t>D</w:t>
      </w:r>
      <w:r w:rsidR="00901430">
        <w:rPr>
          <w:rFonts w:ascii="Cambria" w:hAnsi="Cambria" w:cs="Arial"/>
          <w:sz w:val="22"/>
          <w:szCs w:val="22"/>
        </w:rPr>
        <w:t>i</w:t>
      </w:r>
      <w:r w:rsidR="00901430" w:rsidRPr="0013294F">
        <w:rPr>
          <w:rFonts w:ascii="Cambria" w:hAnsi="Cambria" w:cs="Arial"/>
          <w:sz w:val="22"/>
          <w:szCs w:val="22"/>
        </w:rPr>
        <w:t>GIF</w:t>
      </w:r>
      <w:r w:rsidR="00901430">
        <w:rPr>
          <w:rFonts w:ascii="Cambria" w:hAnsi="Cambria" w:cs="Arial"/>
          <w:sz w:val="22"/>
          <w:szCs w:val="22"/>
        </w:rPr>
        <w:t>e</w:t>
      </w:r>
      <w:r w:rsidR="00901430" w:rsidRPr="0013294F">
        <w:rPr>
          <w:rFonts w:ascii="Cambria" w:hAnsi="Cambria" w:cs="Arial"/>
          <w:sz w:val="22"/>
          <w:szCs w:val="22"/>
        </w:rPr>
        <w:t>M</w:t>
      </w:r>
      <w:r w:rsidR="00901430">
        <w:rPr>
          <w:rFonts w:ascii="Cambria" w:hAnsi="Cambria" w:cs="Arial"/>
          <w:sz w:val="22"/>
          <w:szCs w:val="22"/>
        </w:rPr>
        <w:t>a</w:t>
      </w:r>
      <w:proofErr w:type="spellEnd"/>
      <w:r w:rsidR="007A7F7D" w:rsidRPr="004A53A9">
        <w:rPr>
          <w:rFonts w:ascii="Cambria" w:hAnsi="Cambria"/>
          <w:sz w:val="22"/>
          <w:szCs w:val="22"/>
        </w:rPr>
        <w:t>, sulla base delle cause individuate, definisce le Raccomandazioni, le trasmette alle parti interessate e le notifica all’EMSA (Agenzia Europea per la Sicurezza Marittima).</w:t>
      </w:r>
    </w:p>
    <w:p w14:paraId="5268CAD3" w14:textId="42FF1B8A" w:rsidR="007A7F7D" w:rsidRPr="004A53A9" w:rsidRDefault="007A7F7D" w:rsidP="007579F4">
      <w:pPr>
        <w:ind w:left="709" w:right="934"/>
        <w:rPr>
          <w:rFonts w:ascii="Cambria" w:hAnsi="Cambria"/>
          <w:i/>
          <w:sz w:val="22"/>
          <w:szCs w:val="22"/>
          <w:highlight w:val="yellow"/>
        </w:rPr>
      </w:pPr>
    </w:p>
    <w:p w14:paraId="28C097CF" w14:textId="511EA3C2" w:rsidR="007A7F7D" w:rsidRDefault="002F34F5" w:rsidP="00085553">
      <w:pPr>
        <w:ind w:left="1134" w:right="1076"/>
        <w:jc w:val="center"/>
        <w:rPr>
          <w:i/>
          <w:sz w:val="22"/>
          <w:szCs w:val="22"/>
        </w:rPr>
      </w:pPr>
      <w:r w:rsidRPr="00085553">
        <w:rPr>
          <w:rFonts w:ascii="Cambria" w:hAnsi="Cambria"/>
          <w:i/>
          <w:sz w:val="22"/>
          <w:szCs w:val="22"/>
        </w:rPr>
        <w:t xml:space="preserve">Tabella n. 18 - Implementazione delle raccomandazioni 2015–2018  </w:t>
      </w:r>
      <w:r w:rsidRPr="00085553">
        <w:rPr>
          <w:rFonts w:ascii="Cambria" w:hAnsi="Cambria"/>
          <w:b/>
          <w:i/>
          <w:sz w:val="22"/>
          <w:szCs w:val="22"/>
        </w:rPr>
        <w:t>(</w:t>
      </w:r>
      <w:r w:rsidRPr="00085553">
        <w:rPr>
          <w:rStyle w:val="Rimandonotaapidipagina"/>
          <w:rFonts w:ascii="Cambria" w:hAnsi="Cambria"/>
          <w:b/>
          <w:i/>
          <w:sz w:val="22"/>
          <w:szCs w:val="22"/>
        </w:rPr>
        <w:footnoteReference w:id="26"/>
      </w:r>
      <w:r w:rsidRPr="00085553">
        <w:rPr>
          <w:rFonts w:ascii="Cambria" w:hAnsi="Cambria"/>
          <w:b/>
          <w:i/>
          <w:sz w:val="22"/>
          <w:szCs w:val="22"/>
        </w:rPr>
        <w:t>)</w:t>
      </w:r>
    </w:p>
    <w:p w14:paraId="6D46D322" w14:textId="77777777" w:rsidR="00A93478" w:rsidRPr="00085553" w:rsidRDefault="00A93478" w:rsidP="00085553">
      <w:pPr>
        <w:rPr>
          <w:i/>
          <w:sz w:val="22"/>
          <w:szCs w:val="22"/>
          <w:highlight w:val="yellow"/>
        </w:rPr>
      </w:pPr>
    </w:p>
    <w:tbl>
      <w:tblPr>
        <w:tblW w:w="8053" w:type="dxa"/>
        <w:jc w:val="center"/>
        <w:tblLayout w:type="fixed"/>
        <w:tblCellMar>
          <w:left w:w="70" w:type="dxa"/>
          <w:right w:w="70" w:type="dxa"/>
        </w:tblCellMar>
        <w:tblLook w:val="0000" w:firstRow="0" w:lastRow="0" w:firstColumn="0" w:lastColumn="0" w:noHBand="0" w:noVBand="0"/>
      </w:tblPr>
      <w:tblGrid>
        <w:gridCol w:w="1590"/>
        <w:gridCol w:w="652"/>
        <w:gridCol w:w="800"/>
        <w:gridCol w:w="901"/>
        <w:gridCol w:w="751"/>
        <w:gridCol w:w="1275"/>
        <w:gridCol w:w="709"/>
        <w:gridCol w:w="1375"/>
      </w:tblGrid>
      <w:tr w:rsidR="007A7F7D" w:rsidRPr="00EE535C" w14:paraId="5C24A1C6" w14:textId="77777777" w:rsidTr="007B2D35">
        <w:trPr>
          <w:trHeight w:val="569"/>
          <w:jc w:val="center"/>
        </w:trPr>
        <w:tc>
          <w:tcPr>
            <w:tcW w:w="2242" w:type="dxa"/>
            <w:gridSpan w:val="2"/>
            <w:vMerge w:val="restart"/>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18CF7DB6" w14:textId="77777777" w:rsidR="007A7F7D" w:rsidRPr="00EE535C" w:rsidRDefault="007A7F7D" w:rsidP="00853365">
            <w:pPr>
              <w:jc w:val="center"/>
              <w:rPr>
                <w:rFonts w:ascii="Cambria" w:hAnsi="Cambria"/>
                <w:b/>
                <w:sz w:val="22"/>
                <w:szCs w:val="22"/>
              </w:rPr>
            </w:pPr>
          </w:p>
          <w:p w14:paraId="6B166750" w14:textId="2B0C73F8" w:rsidR="007A7F7D" w:rsidRPr="00EE535C" w:rsidRDefault="007A7F7D" w:rsidP="004173DF">
            <w:pPr>
              <w:jc w:val="center"/>
              <w:rPr>
                <w:rFonts w:ascii="Cambria" w:hAnsi="Cambria"/>
                <w:b/>
                <w:sz w:val="22"/>
                <w:szCs w:val="22"/>
              </w:rPr>
            </w:pPr>
            <w:r w:rsidRPr="00EE535C">
              <w:rPr>
                <w:rFonts w:ascii="Cambria" w:hAnsi="Cambria"/>
                <w:b/>
                <w:sz w:val="22"/>
                <w:szCs w:val="22"/>
              </w:rPr>
              <w:t>Raccomandazioni</w:t>
            </w:r>
            <w:r w:rsidR="004173DF">
              <w:rPr>
                <w:rFonts w:ascii="Cambria" w:hAnsi="Cambria"/>
                <w:b/>
                <w:sz w:val="22"/>
                <w:szCs w:val="22"/>
              </w:rPr>
              <w:t xml:space="preserve"> di sicurezza </w:t>
            </w:r>
            <w:r w:rsidRPr="00EE535C">
              <w:rPr>
                <w:rFonts w:ascii="Cambria" w:hAnsi="Cambria"/>
                <w:b/>
                <w:sz w:val="22"/>
                <w:szCs w:val="22"/>
              </w:rPr>
              <w:t>emesse</w:t>
            </w:r>
          </w:p>
        </w:tc>
        <w:tc>
          <w:tcPr>
            <w:tcW w:w="5811" w:type="dxa"/>
            <w:gridSpan w:val="6"/>
            <w:tcBorders>
              <w:top w:val="single" w:sz="4" w:space="0" w:color="auto"/>
              <w:left w:val="nil"/>
              <w:bottom w:val="single" w:sz="4" w:space="0" w:color="auto"/>
              <w:right w:val="single" w:sz="4" w:space="0" w:color="auto"/>
            </w:tcBorders>
            <w:shd w:val="clear" w:color="auto" w:fill="9CC2E5" w:themeFill="accent1" w:themeFillTint="99"/>
            <w:noWrap/>
            <w:vAlign w:val="bottom"/>
          </w:tcPr>
          <w:p w14:paraId="15CB01B5" w14:textId="77777777" w:rsidR="007A7F7D" w:rsidRDefault="007A7F7D" w:rsidP="007B2D35">
            <w:pPr>
              <w:jc w:val="center"/>
              <w:rPr>
                <w:rFonts w:ascii="Cambria" w:hAnsi="Cambria"/>
                <w:b/>
                <w:sz w:val="22"/>
                <w:szCs w:val="22"/>
              </w:rPr>
            </w:pPr>
            <w:r w:rsidRPr="00EE535C">
              <w:rPr>
                <w:rFonts w:ascii="Cambria" w:hAnsi="Cambria"/>
                <w:b/>
                <w:sz w:val="22"/>
                <w:szCs w:val="22"/>
              </w:rPr>
              <w:t>Stato delle raccomandazioni emesse</w:t>
            </w:r>
            <w:r>
              <w:rPr>
                <w:rFonts w:ascii="Cambria" w:hAnsi="Cambria"/>
                <w:b/>
                <w:sz w:val="22"/>
                <w:szCs w:val="22"/>
              </w:rPr>
              <w:t xml:space="preserve">  </w:t>
            </w:r>
          </w:p>
          <w:p w14:paraId="1F60B5A1" w14:textId="260E832C" w:rsidR="007B2D35" w:rsidRPr="00EE535C" w:rsidRDefault="007B2D35" w:rsidP="007B2D35">
            <w:pPr>
              <w:jc w:val="center"/>
              <w:rPr>
                <w:rFonts w:ascii="Cambria" w:hAnsi="Cambria"/>
                <w:b/>
                <w:sz w:val="22"/>
                <w:szCs w:val="22"/>
              </w:rPr>
            </w:pPr>
          </w:p>
        </w:tc>
      </w:tr>
      <w:tr w:rsidR="007A7F7D" w:rsidRPr="00EE535C" w14:paraId="539D9EC7" w14:textId="77777777" w:rsidTr="004173DF">
        <w:trPr>
          <w:trHeight w:val="550"/>
          <w:jc w:val="center"/>
        </w:trPr>
        <w:tc>
          <w:tcPr>
            <w:tcW w:w="2242" w:type="dxa"/>
            <w:gridSpan w:val="2"/>
            <w:vMerge/>
            <w:tcBorders>
              <w:top w:val="single" w:sz="4" w:space="0" w:color="auto"/>
              <w:left w:val="single" w:sz="4" w:space="0" w:color="auto"/>
              <w:bottom w:val="single" w:sz="4" w:space="0" w:color="auto"/>
              <w:right w:val="single" w:sz="4" w:space="0" w:color="auto"/>
            </w:tcBorders>
            <w:shd w:val="clear" w:color="auto" w:fill="FFFF00"/>
            <w:vAlign w:val="center"/>
          </w:tcPr>
          <w:p w14:paraId="045F234B" w14:textId="77777777" w:rsidR="007A7F7D" w:rsidRPr="00EE535C" w:rsidRDefault="007A7F7D" w:rsidP="00853365">
            <w:pPr>
              <w:jc w:val="center"/>
              <w:rPr>
                <w:rFonts w:ascii="Cambria" w:hAnsi="Cambria"/>
                <w:b/>
                <w:sz w:val="22"/>
                <w:szCs w:val="22"/>
              </w:rPr>
            </w:pPr>
          </w:p>
        </w:tc>
        <w:tc>
          <w:tcPr>
            <w:tcW w:w="1701" w:type="dxa"/>
            <w:gridSpan w:val="2"/>
            <w:tcBorders>
              <w:top w:val="single" w:sz="4" w:space="0" w:color="auto"/>
              <w:left w:val="nil"/>
              <w:bottom w:val="single" w:sz="4" w:space="0" w:color="auto"/>
              <w:right w:val="single" w:sz="4" w:space="0" w:color="auto"/>
            </w:tcBorders>
            <w:vAlign w:val="center"/>
          </w:tcPr>
          <w:p w14:paraId="50D9991C" w14:textId="77777777" w:rsidR="007A7F7D" w:rsidRPr="00EE535C" w:rsidRDefault="007A7F7D" w:rsidP="004173DF">
            <w:pPr>
              <w:jc w:val="center"/>
              <w:rPr>
                <w:rFonts w:ascii="Cambria" w:hAnsi="Cambria"/>
                <w:b/>
                <w:sz w:val="22"/>
                <w:szCs w:val="22"/>
              </w:rPr>
            </w:pPr>
            <w:r w:rsidRPr="00EE535C">
              <w:rPr>
                <w:rFonts w:ascii="Cambria" w:hAnsi="Cambria"/>
                <w:b/>
                <w:sz w:val="22"/>
                <w:szCs w:val="22"/>
              </w:rPr>
              <w:t>Implementate</w:t>
            </w:r>
          </w:p>
        </w:tc>
        <w:tc>
          <w:tcPr>
            <w:tcW w:w="2026" w:type="dxa"/>
            <w:gridSpan w:val="2"/>
            <w:tcBorders>
              <w:top w:val="single" w:sz="4" w:space="0" w:color="auto"/>
              <w:left w:val="nil"/>
              <w:bottom w:val="single" w:sz="4" w:space="0" w:color="auto"/>
              <w:right w:val="single" w:sz="4" w:space="0" w:color="auto"/>
            </w:tcBorders>
            <w:vAlign w:val="center"/>
          </w:tcPr>
          <w:p w14:paraId="46D3AF19" w14:textId="77777777" w:rsidR="007A7F7D" w:rsidRPr="00EE535C" w:rsidRDefault="007A7F7D" w:rsidP="004173DF">
            <w:pPr>
              <w:jc w:val="center"/>
              <w:rPr>
                <w:rFonts w:ascii="Cambria" w:hAnsi="Cambria"/>
                <w:b/>
                <w:sz w:val="22"/>
                <w:szCs w:val="22"/>
              </w:rPr>
            </w:pPr>
            <w:r w:rsidRPr="00EE535C">
              <w:rPr>
                <w:rFonts w:ascii="Cambria" w:hAnsi="Cambria"/>
                <w:b/>
                <w:sz w:val="22"/>
                <w:szCs w:val="22"/>
              </w:rPr>
              <w:t>In corso di implementazione</w:t>
            </w:r>
          </w:p>
          <w:p w14:paraId="41F12973" w14:textId="77777777" w:rsidR="007A7F7D" w:rsidRPr="00EE535C" w:rsidRDefault="007A7F7D" w:rsidP="004173DF">
            <w:pPr>
              <w:jc w:val="center"/>
              <w:rPr>
                <w:rFonts w:ascii="Cambria" w:hAnsi="Cambria"/>
                <w:b/>
                <w:sz w:val="22"/>
                <w:szCs w:val="22"/>
              </w:rPr>
            </w:pPr>
          </w:p>
        </w:tc>
        <w:tc>
          <w:tcPr>
            <w:tcW w:w="2084" w:type="dxa"/>
            <w:gridSpan w:val="2"/>
            <w:tcBorders>
              <w:top w:val="single" w:sz="4" w:space="0" w:color="auto"/>
              <w:left w:val="nil"/>
              <w:bottom w:val="single" w:sz="4" w:space="0" w:color="auto"/>
              <w:right w:val="single" w:sz="4" w:space="0" w:color="auto"/>
            </w:tcBorders>
            <w:vAlign w:val="center"/>
          </w:tcPr>
          <w:p w14:paraId="5BCFF2AC" w14:textId="77777777" w:rsidR="007A7F7D" w:rsidRPr="00EE535C" w:rsidRDefault="007A7F7D" w:rsidP="004173DF">
            <w:pPr>
              <w:jc w:val="center"/>
              <w:rPr>
                <w:rFonts w:ascii="Cambria" w:hAnsi="Cambria"/>
                <w:b/>
                <w:sz w:val="22"/>
                <w:szCs w:val="22"/>
              </w:rPr>
            </w:pPr>
            <w:r w:rsidRPr="00EE535C">
              <w:rPr>
                <w:rFonts w:ascii="Cambria" w:hAnsi="Cambria"/>
                <w:b/>
                <w:sz w:val="22"/>
                <w:szCs w:val="22"/>
              </w:rPr>
              <w:t>Non implementate</w:t>
            </w:r>
          </w:p>
        </w:tc>
      </w:tr>
      <w:tr w:rsidR="007A7F7D" w:rsidRPr="00EE535C" w14:paraId="746234FD" w14:textId="77777777" w:rsidTr="00F2612E">
        <w:trPr>
          <w:trHeight w:val="255"/>
          <w:jc w:val="center"/>
        </w:trPr>
        <w:tc>
          <w:tcPr>
            <w:tcW w:w="1590" w:type="dxa"/>
            <w:tcBorders>
              <w:top w:val="single" w:sz="4" w:space="0" w:color="auto"/>
              <w:left w:val="single" w:sz="4" w:space="0" w:color="auto"/>
              <w:bottom w:val="single" w:sz="4" w:space="0" w:color="auto"/>
              <w:right w:val="single" w:sz="4" w:space="0" w:color="auto"/>
            </w:tcBorders>
            <w:vAlign w:val="center"/>
          </w:tcPr>
          <w:p w14:paraId="60E12084" w14:textId="77777777" w:rsidR="007A7F7D" w:rsidRPr="00EE535C" w:rsidRDefault="007A7F7D" w:rsidP="00853365">
            <w:pPr>
              <w:spacing w:after="120"/>
              <w:rPr>
                <w:rFonts w:ascii="Cambria" w:hAnsi="Cambria"/>
                <w:b/>
                <w:sz w:val="22"/>
                <w:szCs w:val="22"/>
              </w:rPr>
            </w:pPr>
            <w:r w:rsidRPr="00EE535C">
              <w:rPr>
                <w:rFonts w:ascii="Cambria" w:hAnsi="Cambria"/>
                <w:b/>
                <w:sz w:val="22"/>
                <w:szCs w:val="22"/>
              </w:rPr>
              <w:t>Anno</w:t>
            </w:r>
          </w:p>
        </w:tc>
        <w:tc>
          <w:tcPr>
            <w:tcW w:w="652" w:type="dxa"/>
            <w:tcBorders>
              <w:top w:val="single" w:sz="4" w:space="0" w:color="auto"/>
              <w:left w:val="single" w:sz="4" w:space="0" w:color="auto"/>
              <w:bottom w:val="single" w:sz="4" w:space="0" w:color="auto"/>
              <w:right w:val="single" w:sz="4" w:space="0" w:color="auto"/>
            </w:tcBorders>
          </w:tcPr>
          <w:p w14:paraId="37A95B32" w14:textId="77777777" w:rsidR="007A7F7D" w:rsidRPr="00EE535C" w:rsidRDefault="007A7F7D" w:rsidP="00853365">
            <w:pPr>
              <w:spacing w:after="120"/>
              <w:jc w:val="right"/>
              <w:rPr>
                <w:rFonts w:ascii="Cambria" w:hAnsi="Cambria"/>
                <w:sz w:val="22"/>
                <w:szCs w:val="22"/>
              </w:rPr>
            </w:pPr>
            <w:r w:rsidRPr="00EE535C">
              <w:rPr>
                <w:rFonts w:ascii="Cambria" w:hAnsi="Cambria"/>
                <w:sz w:val="22"/>
                <w:szCs w:val="22"/>
              </w:rPr>
              <w:t>[No.]</w:t>
            </w:r>
          </w:p>
        </w:tc>
        <w:tc>
          <w:tcPr>
            <w:tcW w:w="800" w:type="dxa"/>
            <w:tcBorders>
              <w:top w:val="single" w:sz="4" w:space="0" w:color="auto"/>
              <w:left w:val="single" w:sz="4" w:space="0" w:color="auto"/>
              <w:bottom w:val="single" w:sz="4" w:space="0" w:color="auto"/>
              <w:right w:val="single" w:sz="4" w:space="0" w:color="auto"/>
            </w:tcBorders>
          </w:tcPr>
          <w:p w14:paraId="771C4E93" w14:textId="77777777" w:rsidR="007A7F7D" w:rsidRPr="00EE535C" w:rsidRDefault="007A7F7D" w:rsidP="00853365">
            <w:pPr>
              <w:spacing w:after="120"/>
              <w:jc w:val="right"/>
              <w:rPr>
                <w:rFonts w:ascii="Cambria" w:hAnsi="Cambria"/>
                <w:sz w:val="22"/>
                <w:szCs w:val="22"/>
              </w:rPr>
            </w:pPr>
            <w:r w:rsidRPr="00EE535C">
              <w:rPr>
                <w:rFonts w:ascii="Cambria" w:hAnsi="Cambria"/>
                <w:sz w:val="22"/>
                <w:szCs w:val="22"/>
              </w:rPr>
              <w:t>[No.]</w:t>
            </w:r>
          </w:p>
        </w:tc>
        <w:tc>
          <w:tcPr>
            <w:tcW w:w="901" w:type="dxa"/>
            <w:tcBorders>
              <w:top w:val="single" w:sz="4" w:space="0" w:color="auto"/>
              <w:left w:val="single" w:sz="4" w:space="0" w:color="auto"/>
              <w:bottom w:val="single" w:sz="4" w:space="0" w:color="auto"/>
              <w:right w:val="single" w:sz="4" w:space="0" w:color="auto"/>
            </w:tcBorders>
            <w:shd w:val="clear" w:color="auto" w:fill="FFFF00"/>
          </w:tcPr>
          <w:p w14:paraId="13FF4D33" w14:textId="77777777" w:rsidR="007A7F7D" w:rsidRPr="00F2612E" w:rsidRDefault="007A7F7D" w:rsidP="00853365">
            <w:pPr>
              <w:spacing w:after="120"/>
              <w:jc w:val="center"/>
              <w:rPr>
                <w:rFonts w:ascii="Cambria" w:hAnsi="Cambria"/>
                <w:b/>
                <w:i/>
                <w:sz w:val="22"/>
                <w:szCs w:val="22"/>
              </w:rPr>
            </w:pPr>
            <w:r w:rsidRPr="00F2612E">
              <w:rPr>
                <w:rFonts w:ascii="Cambria" w:hAnsi="Cambria"/>
                <w:b/>
                <w:i/>
                <w:sz w:val="22"/>
                <w:szCs w:val="22"/>
              </w:rPr>
              <w:t>[%]</w:t>
            </w:r>
          </w:p>
        </w:tc>
        <w:tc>
          <w:tcPr>
            <w:tcW w:w="751" w:type="dxa"/>
            <w:tcBorders>
              <w:top w:val="single" w:sz="4" w:space="0" w:color="auto"/>
              <w:left w:val="single" w:sz="4" w:space="0" w:color="auto"/>
              <w:bottom w:val="single" w:sz="4" w:space="0" w:color="auto"/>
              <w:right w:val="single" w:sz="4" w:space="0" w:color="auto"/>
            </w:tcBorders>
          </w:tcPr>
          <w:p w14:paraId="4441514E" w14:textId="77777777" w:rsidR="007A7F7D" w:rsidRPr="00EE535C" w:rsidRDefault="007A7F7D" w:rsidP="00853365">
            <w:pPr>
              <w:spacing w:after="120"/>
              <w:jc w:val="right"/>
              <w:rPr>
                <w:rFonts w:ascii="Cambria" w:hAnsi="Cambria"/>
                <w:sz w:val="22"/>
                <w:szCs w:val="22"/>
              </w:rPr>
            </w:pPr>
            <w:r w:rsidRPr="00EE535C">
              <w:rPr>
                <w:rFonts w:ascii="Cambria" w:hAnsi="Cambria"/>
                <w:sz w:val="22"/>
                <w:szCs w:val="22"/>
              </w:rPr>
              <w:t>[No.]</w:t>
            </w:r>
          </w:p>
        </w:tc>
        <w:tc>
          <w:tcPr>
            <w:tcW w:w="1275" w:type="dxa"/>
            <w:tcBorders>
              <w:top w:val="single" w:sz="4" w:space="0" w:color="auto"/>
              <w:left w:val="single" w:sz="4" w:space="0" w:color="auto"/>
              <w:bottom w:val="single" w:sz="4" w:space="0" w:color="auto"/>
              <w:right w:val="single" w:sz="4" w:space="0" w:color="auto"/>
            </w:tcBorders>
            <w:shd w:val="clear" w:color="auto" w:fill="FFFF00"/>
          </w:tcPr>
          <w:p w14:paraId="18D8E485" w14:textId="77777777" w:rsidR="007A7F7D" w:rsidRPr="00F2612E" w:rsidRDefault="007A7F7D" w:rsidP="00853365">
            <w:pPr>
              <w:spacing w:after="120"/>
              <w:jc w:val="center"/>
              <w:rPr>
                <w:rFonts w:ascii="Cambria" w:hAnsi="Cambria"/>
                <w:b/>
                <w:i/>
                <w:sz w:val="22"/>
                <w:szCs w:val="22"/>
              </w:rPr>
            </w:pPr>
            <w:r w:rsidRPr="00F2612E">
              <w:rPr>
                <w:rFonts w:ascii="Cambria" w:hAnsi="Cambria"/>
                <w:b/>
                <w:i/>
                <w:sz w:val="22"/>
                <w:szCs w:val="22"/>
              </w:rPr>
              <w:t>[%]</w:t>
            </w:r>
          </w:p>
        </w:tc>
        <w:tc>
          <w:tcPr>
            <w:tcW w:w="709" w:type="dxa"/>
            <w:tcBorders>
              <w:top w:val="single" w:sz="4" w:space="0" w:color="auto"/>
              <w:left w:val="single" w:sz="4" w:space="0" w:color="auto"/>
              <w:bottom w:val="single" w:sz="4" w:space="0" w:color="auto"/>
              <w:right w:val="single" w:sz="4" w:space="0" w:color="auto"/>
            </w:tcBorders>
          </w:tcPr>
          <w:p w14:paraId="53C38B39" w14:textId="77777777" w:rsidR="007A7F7D" w:rsidRPr="00EE535C" w:rsidRDefault="007A7F7D" w:rsidP="00853365">
            <w:pPr>
              <w:spacing w:after="120"/>
              <w:jc w:val="right"/>
              <w:rPr>
                <w:rFonts w:ascii="Cambria" w:hAnsi="Cambria"/>
                <w:sz w:val="22"/>
                <w:szCs w:val="22"/>
              </w:rPr>
            </w:pPr>
            <w:r w:rsidRPr="00EE535C">
              <w:rPr>
                <w:rFonts w:ascii="Cambria" w:hAnsi="Cambria"/>
                <w:sz w:val="22"/>
                <w:szCs w:val="22"/>
              </w:rPr>
              <w:t>[No.]</w:t>
            </w:r>
          </w:p>
        </w:tc>
        <w:tc>
          <w:tcPr>
            <w:tcW w:w="1375" w:type="dxa"/>
            <w:tcBorders>
              <w:top w:val="single" w:sz="4" w:space="0" w:color="auto"/>
              <w:left w:val="single" w:sz="4" w:space="0" w:color="auto"/>
              <w:bottom w:val="single" w:sz="4" w:space="0" w:color="auto"/>
              <w:right w:val="single" w:sz="4" w:space="0" w:color="auto"/>
            </w:tcBorders>
            <w:shd w:val="clear" w:color="auto" w:fill="FFFF00"/>
          </w:tcPr>
          <w:p w14:paraId="0FC0D96F" w14:textId="77777777" w:rsidR="007A7F7D" w:rsidRPr="00F2612E" w:rsidRDefault="007A7F7D" w:rsidP="00853365">
            <w:pPr>
              <w:spacing w:after="120"/>
              <w:jc w:val="center"/>
              <w:rPr>
                <w:rFonts w:ascii="Cambria" w:hAnsi="Cambria"/>
                <w:b/>
                <w:i/>
                <w:sz w:val="22"/>
                <w:szCs w:val="22"/>
              </w:rPr>
            </w:pPr>
            <w:r w:rsidRPr="00F2612E">
              <w:rPr>
                <w:rFonts w:ascii="Cambria" w:hAnsi="Cambria"/>
                <w:b/>
                <w:i/>
                <w:sz w:val="22"/>
                <w:szCs w:val="22"/>
              </w:rPr>
              <w:t>[%]</w:t>
            </w:r>
          </w:p>
        </w:tc>
      </w:tr>
      <w:tr w:rsidR="00881420" w:rsidRPr="00EE535C" w14:paraId="5B4A80FB" w14:textId="77777777" w:rsidTr="00F2612E">
        <w:trPr>
          <w:trHeight w:val="255"/>
          <w:jc w:val="center"/>
        </w:trPr>
        <w:tc>
          <w:tcPr>
            <w:tcW w:w="1590" w:type="dxa"/>
            <w:tcBorders>
              <w:top w:val="single" w:sz="4" w:space="0" w:color="auto"/>
              <w:left w:val="single" w:sz="4" w:space="0" w:color="auto"/>
              <w:bottom w:val="single" w:sz="4" w:space="0" w:color="auto"/>
              <w:right w:val="single" w:sz="4" w:space="0" w:color="auto"/>
            </w:tcBorders>
            <w:vAlign w:val="bottom"/>
          </w:tcPr>
          <w:p w14:paraId="683E9595" w14:textId="7FF430FE" w:rsidR="00881420" w:rsidRDefault="00881420" w:rsidP="00853365">
            <w:pPr>
              <w:spacing w:after="120"/>
              <w:rPr>
                <w:rFonts w:ascii="Cambria" w:hAnsi="Cambria"/>
                <w:b/>
                <w:sz w:val="22"/>
                <w:szCs w:val="22"/>
              </w:rPr>
            </w:pPr>
            <w:r>
              <w:rPr>
                <w:rFonts w:ascii="Cambria" w:hAnsi="Cambria"/>
                <w:b/>
                <w:sz w:val="22"/>
                <w:szCs w:val="22"/>
              </w:rPr>
              <w:t>2018</w:t>
            </w:r>
          </w:p>
        </w:tc>
        <w:tc>
          <w:tcPr>
            <w:tcW w:w="652" w:type="dxa"/>
            <w:tcBorders>
              <w:top w:val="single" w:sz="4" w:space="0" w:color="auto"/>
              <w:left w:val="single" w:sz="4" w:space="0" w:color="auto"/>
              <w:bottom w:val="single" w:sz="4" w:space="0" w:color="auto"/>
              <w:right w:val="single" w:sz="4" w:space="0" w:color="auto"/>
            </w:tcBorders>
            <w:vAlign w:val="bottom"/>
          </w:tcPr>
          <w:p w14:paraId="43FD51AA" w14:textId="7D306FA3" w:rsidR="00881420" w:rsidRDefault="00570F3D" w:rsidP="00853365">
            <w:pPr>
              <w:spacing w:after="120"/>
              <w:jc w:val="right"/>
              <w:rPr>
                <w:rFonts w:ascii="Cambria" w:hAnsi="Cambria"/>
                <w:sz w:val="22"/>
                <w:szCs w:val="22"/>
              </w:rPr>
            </w:pPr>
            <w:r>
              <w:rPr>
                <w:rFonts w:ascii="Cambria" w:hAnsi="Cambria"/>
                <w:sz w:val="22"/>
                <w:szCs w:val="22"/>
              </w:rPr>
              <w:t>10</w:t>
            </w:r>
          </w:p>
        </w:tc>
        <w:tc>
          <w:tcPr>
            <w:tcW w:w="800" w:type="dxa"/>
            <w:tcBorders>
              <w:top w:val="single" w:sz="4" w:space="0" w:color="auto"/>
              <w:left w:val="single" w:sz="4" w:space="0" w:color="auto"/>
              <w:bottom w:val="single" w:sz="4" w:space="0" w:color="auto"/>
              <w:right w:val="single" w:sz="4" w:space="0" w:color="auto"/>
            </w:tcBorders>
            <w:vAlign w:val="bottom"/>
          </w:tcPr>
          <w:p w14:paraId="6832CD1C" w14:textId="15B6F6B5" w:rsidR="00881420" w:rsidRDefault="00570F3D" w:rsidP="00853365">
            <w:pPr>
              <w:spacing w:after="120"/>
              <w:jc w:val="right"/>
              <w:rPr>
                <w:rFonts w:ascii="Cambria" w:hAnsi="Cambria"/>
                <w:sz w:val="22"/>
                <w:szCs w:val="22"/>
              </w:rPr>
            </w:pPr>
            <w:r>
              <w:rPr>
                <w:rFonts w:ascii="Cambria" w:hAnsi="Cambria"/>
                <w:sz w:val="22"/>
                <w:szCs w:val="22"/>
              </w:rPr>
              <w:t>0</w:t>
            </w:r>
          </w:p>
        </w:tc>
        <w:tc>
          <w:tcPr>
            <w:tcW w:w="901" w:type="dxa"/>
            <w:tcBorders>
              <w:top w:val="single" w:sz="4" w:space="0" w:color="auto"/>
              <w:left w:val="single" w:sz="4" w:space="0" w:color="auto"/>
              <w:bottom w:val="single" w:sz="4" w:space="0" w:color="auto"/>
              <w:right w:val="single" w:sz="4" w:space="0" w:color="auto"/>
            </w:tcBorders>
            <w:shd w:val="clear" w:color="auto" w:fill="FFFF00"/>
            <w:vAlign w:val="bottom"/>
          </w:tcPr>
          <w:p w14:paraId="7FF389A7" w14:textId="3B39F921" w:rsidR="00881420" w:rsidRPr="00F2612E" w:rsidRDefault="00570F3D" w:rsidP="00853365">
            <w:pPr>
              <w:spacing w:after="120"/>
              <w:jc w:val="center"/>
              <w:rPr>
                <w:rFonts w:ascii="Cambria" w:hAnsi="Cambria"/>
                <w:b/>
                <w:i/>
                <w:sz w:val="22"/>
                <w:szCs w:val="22"/>
              </w:rPr>
            </w:pPr>
            <w:r w:rsidRPr="00F2612E">
              <w:rPr>
                <w:rFonts w:ascii="Cambria" w:hAnsi="Cambria"/>
                <w:b/>
                <w:i/>
                <w:sz w:val="22"/>
                <w:szCs w:val="22"/>
              </w:rPr>
              <w:t>0</w:t>
            </w:r>
          </w:p>
        </w:tc>
        <w:tc>
          <w:tcPr>
            <w:tcW w:w="751" w:type="dxa"/>
            <w:tcBorders>
              <w:top w:val="single" w:sz="4" w:space="0" w:color="auto"/>
              <w:left w:val="single" w:sz="4" w:space="0" w:color="auto"/>
              <w:bottom w:val="single" w:sz="4" w:space="0" w:color="auto"/>
              <w:right w:val="single" w:sz="4" w:space="0" w:color="auto"/>
            </w:tcBorders>
            <w:vAlign w:val="bottom"/>
          </w:tcPr>
          <w:p w14:paraId="3CF4CDBE" w14:textId="014492B8" w:rsidR="00881420" w:rsidRDefault="00F2612E" w:rsidP="00853365">
            <w:pPr>
              <w:spacing w:after="120"/>
              <w:jc w:val="right"/>
              <w:rPr>
                <w:rFonts w:ascii="Cambria" w:hAnsi="Cambria"/>
                <w:sz w:val="22"/>
                <w:szCs w:val="22"/>
              </w:rPr>
            </w:pPr>
            <w:r>
              <w:rPr>
                <w:rFonts w:ascii="Cambria" w:hAnsi="Cambria"/>
                <w:sz w:val="22"/>
                <w:szCs w:val="22"/>
              </w:rPr>
              <w:t>0</w:t>
            </w:r>
          </w:p>
        </w:tc>
        <w:tc>
          <w:tcPr>
            <w:tcW w:w="1275" w:type="dxa"/>
            <w:tcBorders>
              <w:top w:val="single" w:sz="4" w:space="0" w:color="auto"/>
              <w:left w:val="single" w:sz="4" w:space="0" w:color="auto"/>
              <w:bottom w:val="single" w:sz="4" w:space="0" w:color="auto"/>
              <w:right w:val="single" w:sz="4" w:space="0" w:color="auto"/>
            </w:tcBorders>
            <w:shd w:val="clear" w:color="auto" w:fill="FFFF00"/>
            <w:vAlign w:val="bottom"/>
          </w:tcPr>
          <w:p w14:paraId="1685D874" w14:textId="12C5CAC9" w:rsidR="00881420" w:rsidRPr="00F2612E" w:rsidRDefault="00570F3D" w:rsidP="00853365">
            <w:pPr>
              <w:spacing w:after="120"/>
              <w:jc w:val="center"/>
              <w:rPr>
                <w:rFonts w:ascii="Cambria" w:hAnsi="Cambria"/>
                <w:b/>
                <w:i/>
                <w:sz w:val="22"/>
                <w:szCs w:val="22"/>
              </w:rPr>
            </w:pPr>
            <w:r w:rsidRPr="00F2612E">
              <w:rPr>
                <w:rFonts w:ascii="Cambria" w:hAnsi="Cambria"/>
                <w:b/>
                <w:i/>
                <w:sz w:val="22"/>
                <w:szCs w:val="22"/>
              </w:rPr>
              <w:t>0</w:t>
            </w:r>
          </w:p>
        </w:tc>
        <w:tc>
          <w:tcPr>
            <w:tcW w:w="709" w:type="dxa"/>
            <w:tcBorders>
              <w:top w:val="single" w:sz="4" w:space="0" w:color="auto"/>
              <w:left w:val="single" w:sz="4" w:space="0" w:color="auto"/>
              <w:bottom w:val="single" w:sz="4" w:space="0" w:color="auto"/>
              <w:right w:val="single" w:sz="4" w:space="0" w:color="auto"/>
            </w:tcBorders>
            <w:vAlign w:val="bottom"/>
          </w:tcPr>
          <w:p w14:paraId="27CD993B" w14:textId="528DD36E" w:rsidR="00881420" w:rsidRDefault="00F2612E" w:rsidP="00853365">
            <w:pPr>
              <w:spacing w:after="120"/>
              <w:jc w:val="right"/>
              <w:rPr>
                <w:rFonts w:ascii="Cambria" w:hAnsi="Cambria"/>
                <w:sz w:val="22"/>
                <w:szCs w:val="22"/>
              </w:rPr>
            </w:pPr>
            <w:r>
              <w:rPr>
                <w:rFonts w:ascii="Cambria" w:hAnsi="Cambria"/>
                <w:sz w:val="22"/>
                <w:szCs w:val="22"/>
              </w:rPr>
              <w:t>10</w:t>
            </w:r>
          </w:p>
        </w:tc>
        <w:tc>
          <w:tcPr>
            <w:tcW w:w="1375" w:type="dxa"/>
            <w:tcBorders>
              <w:top w:val="single" w:sz="4" w:space="0" w:color="auto"/>
              <w:left w:val="single" w:sz="4" w:space="0" w:color="auto"/>
              <w:bottom w:val="single" w:sz="4" w:space="0" w:color="auto"/>
              <w:right w:val="single" w:sz="4" w:space="0" w:color="auto"/>
            </w:tcBorders>
            <w:shd w:val="clear" w:color="auto" w:fill="FFFF00"/>
            <w:vAlign w:val="bottom"/>
          </w:tcPr>
          <w:p w14:paraId="157C4407" w14:textId="74B1782A" w:rsidR="00881420" w:rsidRPr="00F2612E" w:rsidRDefault="00F2612E" w:rsidP="00853365">
            <w:pPr>
              <w:spacing w:after="120"/>
              <w:jc w:val="center"/>
              <w:rPr>
                <w:rFonts w:ascii="Cambria" w:hAnsi="Cambria"/>
                <w:b/>
                <w:i/>
                <w:sz w:val="22"/>
                <w:szCs w:val="22"/>
              </w:rPr>
            </w:pPr>
            <w:r w:rsidRPr="00F2612E">
              <w:rPr>
                <w:rFonts w:ascii="Cambria" w:hAnsi="Cambria"/>
                <w:b/>
                <w:i/>
                <w:sz w:val="22"/>
                <w:szCs w:val="22"/>
              </w:rPr>
              <w:t>100</w:t>
            </w:r>
          </w:p>
        </w:tc>
      </w:tr>
      <w:tr w:rsidR="00923C2A" w:rsidRPr="00EE535C" w14:paraId="0AAF80E0" w14:textId="77777777" w:rsidTr="00F2612E">
        <w:trPr>
          <w:trHeight w:val="255"/>
          <w:jc w:val="center"/>
        </w:trPr>
        <w:tc>
          <w:tcPr>
            <w:tcW w:w="1590" w:type="dxa"/>
            <w:tcBorders>
              <w:top w:val="single" w:sz="4" w:space="0" w:color="auto"/>
              <w:left w:val="single" w:sz="4" w:space="0" w:color="auto"/>
              <w:bottom w:val="single" w:sz="4" w:space="0" w:color="auto"/>
              <w:right w:val="single" w:sz="4" w:space="0" w:color="auto"/>
            </w:tcBorders>
            <w:vAlign w:val="bottom"/>
          </w:tcPr>
          <w:p w14:paraId="04C68713" w14:textId="09EFDA82" w:rsidR="00923C2A" w:rsidRPr="00EE535C" w:rsidRDefault="00923C2A" w:rsidP="00853365">
            <w:pPr>
              <w:spacing w:after="120"/>
              <w:rPr>
                <w:rFonts w:ascii="Cambria" w:hAnsi="Cambria"/>
                <w:b/>
                <w:sz w:val="22"/>
                <w:szCs w:val="22"/>
              </w:rPr>
            </w:pPr>
            <w:r>
              <w:rPr>
                <w:rFonts w:ascii="Cambria" w:hAnsi="Cambria"/>
                <w:b/>
                <w:sz w:val="22"/>
                <w:szCs w:val="22"/>
              </w:rPr>
              <w:t>2017</w:t>
            </w:r>
          </w:p>
        </w:tc>
        <w:tc>
          <w:tcPr>
            <w:tcW w:w="652" w:type="dxa"/>
            <w:tcBorders>
              <w:top w:val="single" w:sz="4" w:space="0" w:color="auto"/>
              <w:left w:val="single" w:sz="4" w:space="0" w:color="auto"/>
              <w:bottom w:val="single" w:sz="4" w:space="0" w:color="auto"/>
              <w:right w:val="single" w:sz="4" w:space="0" w:color="auto"/>
            </w:tcBorders>
            <w:vAlign w:val="bottom"/>
          </w:tcPr>
          <w:p w14:paraId="4F389CFF" w14:textId="73CF1A55" w:rsidR="00923C2A" w:rsidRPr="007B2D35" w:rsidRDefault="004F7800" w:rsidP="00853365">
            <w:pPr>
              <w:spacing w:after="120"/>
              <w:jc w:val="right"/>
              <w:rPr>
                <w:rFonts w:ascii="Cambria" w:hAnsi="Cambria"/>
                <w:sz w:val="22"/>
                <w:szCs w:val="22"/>
              </w:rPr>
            </w:pPr>
            <w:r>
              <w:rPr>
                <w:rFonts w:ascii="Cambria" w:hAnsi="Cambria"/>
                <w:sz w:val="22"/>
                <w:szCs w:val="22"/>
              </w:rPr>
              <w:t>19</w:t>
            </w:r>
          </w:p>
        </w:tc>
        <w:tc>
          <w:tcPr>
            <w:tcW w:w="800" w:type="dxa"/>
            <w:tcBorders>
              <w:top w:val="single" w:sz="4" w:space="0" w:color="auto"/>
              <w:left w:val="single" w:sz="4" w:space="0" w:color="auto"/>
              <w:bottom w:val="single" w:sz="4" w:space="0" w:color="auto"/>
              <w:right w:val="single" w:sz="4" w:space="0" w:color="auto"/>
            </w:tcBorders>
            <w:vAlign w:val="bottom"/>
          </w:tcPr>
          <w:p w14:paraId="49EBCC36" w14:textId="6B32215E" w:rsidR="00923C2A" w:rsidRPr="007B2D35" w:rsidRDefault="004F7800" w:rsidP="00853365">
            <w:pPr>
              <w:spacing w:after="120"/>
              <w:jc w:val="right"/>
              <w:rPr>
                <w:rFonts w:ascii="Cambria" w:hAnsi="Cambria"/>
                <w:sz w:val="22"/>
                <w:szCs w:val="22"/>
              </w:rPr>
            </w:pPr>
            <w:r>
              <w:rPr>
                <w:rFonts w:ascii="Cambria" w:hAnsi="Cambria"/>
                <w:sz w:val="22"/>
                <w:szCs w:val="22"/>
              </w:rPr>
              <w:t>0</w:t>
            </w:r>
          </w:p>
        </w:tc>
        <w:tc>
          <w:tcPr>
            <w:tcW w:w="901" w:type="dxa"/>
            <w:tcBorders>
              <w:top w:val="single" w:sz="4" w:space="0" w:color="auto"/>
              <w:left w:val="single" w:sz="4" w:space="0" w:color="auto"/>
              <w:bottom w:val="single" w:sz="4" w:space="0" w:color="auto"/>
              <w:right w:val="single" w:sz="4" w:space="0" w:color="auto"/>
            </w:tcBorders>
            <w:shd w:val="clear" w:color="auto" w:fill="FFFF00"/>
            <w:vAlign w:val="bottom"/>
          </w:tcPr>
          <w:p w14:paraId="76060AD5" w14:textId="7D3701F7" w:rsidR="00923C2A" w:rsidRPr="00F2612E" w:rsidRDefault="004F7800" w:rsidP="00853365">
            <w:pPr>
              <w:spacing w:after="120"/>
              <w:jc w:val="center"/>
              <w:rPr>
                <w:rFonts w:ascii="Cambria" w:hAnsi="Cambria"/>
                <w:b/>
                <w:i/>
                <w:sz w:val="22"/>
                <w:szCs w:val="22"/>
              </w:rPr>
            </w:pPr>
            <w:r w:rsidRPr="00F2612E">
              <w:rPr>
                <w:rFonts w:ascii="Cambria" w:hAnsi="Cambria"/>
                <w:b/>
                <w:i/>
                <w:sz w:val="22"/>
                <w:szCs w:val="22"/>
              </w:rPr>
              <w:t>0</w:t>
            </w:r>
          </w:p>
        </w:tc>
        <w:tc>
          <w:tcPr>
            <w:tcW w:w="751" w:type="dxa"/>
            <w:tcBorders>
              <w:top w:val="single" w:sz="4" w:space="0" w:color="auto"/>
              <w:left w:val="single" w:sz="4" w:space="0" w:color="auto"/>
              <w:bottom w:val="single" w:sz="4" w:space="0" w:color="auto"/>
              <w:right w:val="single" w:sz="4" w:space="0" w:color="auto"/>
            </w:tcBorders>
            <w:vAlign w:val="bottom"/>
          </w:tcPr>
          <w:p w14:paraId="60DA77B3" w14:textId="42535372" w:rsidR="00923C2A" w:rsidRPr="007B2D35" w:rsidRDefault="004F7800" w:rsidP="00853365">
            <w:pPr>
              <w:spacing w:after="120"/>
              <w:jc w:val="right"/>
              <w:rPr>
                <w:rFonts w:ascii="Cambria" w:hAnsi="Cambria"/>
                <w:sz w:val="22"/>
                <w:szCs w:val="22"/>
              </w:rPr>
            </w:pPr>
            <w:r>
              <w:rPr>
                <w:rFonts w:ascii="Cambria" w:hAnsi="Cambria"/>
                <w:sz w:val="22"/>
                <w:szCs w:val="22"/>
              </w:rPr>
              <w:t>0</w:t>
            </w:r>
          </w:p>
        </w:tc>
        <w:tc>
          <w:tcPr>
            <w:tcW w:w="1275" w:type="dxa"/>
            <w:tcBorders>
              <w:top w:val="single" w:sz="4" w:space="0" w:color="auto"/>
              <w:left w:val="single" w:sz="4" w:space="0" w:color="auto"/>
              <w:bottom w:val="single" w:sz="4" w:space="0" w:color="auto"/>
              <w:right w:val="single" w:sz="4" w:space="0" w:color="auto"/>
            </w:tcBorders>
            <w:shd w:val="clear" w:color="auto" w:fill="FFFF00"/>
            <w:vAlign w:val="bottom"/>
          </w:tcPr>
          <w:p w14:paraId="382F04A4" w14:textId="11B519DA" w:rsidR="00923C2A" w:rsidRPr="00F2612E" w:rsidRDefault="004F7800" w:rsidP="00853365">
            <w:pPr>
              <w:spacing w:after="120"/>
              <w:jc w:val="center"/>
              <w:rPr>
                <w:rFonts w:ascii="Cambria" w:hAnsi="Cambria"/>
                <w:b/>
                <w:i/>
                <w:sz w:val="22"/>
                <w:szCs w:val="22"/>
              </w:rPr>
            </w:pPr>
            <w:r w:rsidRPr="00F2612E">
              <w:rPr>
                <w:rFonts w:ascii="Cambria" w:hAnsi="Cambria"/>
                <w:b/>
                <w:i/>
                <w:sz w:val="22"/>
                <w:szCs w:val="22"/>
              </w:rPr>
              <w:t>0</w:t>
            </w:r>
          </w:p>
        </w:tc>
        <w:tc>
          <w:tcPr>
            <w:tcW w:w="709" w:type="dxa"/>
            <w:tcBorders>
              <w:top w:val="single" w:sz="4" w:space="0" w:color="auto"/>
              <w:left w:val="single" w:sz="4" w:space="0" w:color="auto"/>
              <w:bottom w:val="single" w:sz="4" w:space="0" w:color="auto"/>
              <w:right w:val="single" w:sz="4" w:space="0" w:color="auto"/>
            </w:tcBorders>
            <w:vAlign w:val="bottom"/>
          </w:tcPr>
          <w:p w14:paraId="7ED1CFA8" w14:textId="6BAD8713" w:rsidR="00923C2A" w:rsidRPr="007B2D35" w:rsidRDefault="004F7800" w:rsidP="00853365">
            <w:pPr>
              <w:spacing w:after="120"/>
              <w:jc w:val="right"/>
              <w:rPr>
                <w:rFonts w:ascii="Cambria" w:hAnsi="Cambria"/>
                <w:sz w:val="22"/>
                <w:szCs w:val="22"/>
              </w:rPr>
            </w:pPr>
            <w:r>
              <w:rPr>
                <w:rFonts w:ascii="Cambria" w:hAnsi="Cambria"/>
                <w:sz w:val="22"/>
                <w:szCs w:val="22"/>
              </w:rPr>
              <w:t>19</w:t>
            </w:r>
          </w:p>
        </w:tc>
        <w:tc>
          <w:tcPr>
            <w:tcW w:w="1375" w:type="dxa"/>
            <w:tcBorders>
              <w:top w:val="single" w:sz="4" w:space="0" w:color="auto"/>
              <w:left w:val="single" w:sz="4" w:space="0" w:color="auto"/>
              <w:bottom w:val="single" w:sz="4" w:space="0" w:color="auto"/>
              <w:right w:val="single" w:sz="4" w:space="0" w:color="auto"/>
            </w:tcBorders>
            <w:shd w:val="clear" w:color="auto" w:fill="FFFF00"/>
            <w:vAlign w:val="bottom"/>
          </w:tcPr>
          <w:p w14:paraId="52185631" w14:textId="7B23DDA8" w:rsidR="00923C2A" w:rsidRPr="00F2612E" w:rsidRDefault="004F7800" w:rsidP="00853365">
            <w:pPr>
              <w:spacing w:after="120"/>
              <w:jc w:val="center"/>
              <w:rPr>
                <w:rFonts w:ascii="Cambria" w:hAnsi="Cambria"/>
                <w:b/>
                <w:i/>
                <w:sz w:val="22"/>
                <w:szCs w:val="22"/>
              </w:rPr>
            </w:pPr>
            <w:r w:rsidRPr="00F2612E">
              <w:rPr>
                <w:rFonts w:ascii="Cambria" w:hAnsi="Cambria"/>
                <w:b/>
                <w:i/>
                <w:sz w:val="22"/>
                <w:szCs w:val="22"/>
              </w:rPr>
              <w:t>100</w:t>
            </w:r>
          </w:p>
        </w:tc>
      </w:tr>
      <w:tr w:rsidR="007A7F7D" w:rsidRPr="00EE535C" w14:paraId="0F8CAC60" w14:textId="77777777" w:rsidTr="00F2612E">
        <w:trPr>
          <w:trHeight w:val="255"/>
          <w:jc w:val="center"/>
        </w:trPr>
        <w:tc>
          <w:tcPr>
            <w:tcW w:w="1590" w:type="dxa"/>
            <w:tcBorders>
              <w:top w:val="single" w:sz="4" w:space="0" w:color="auto"/>
              <w:left w:val="single" w:sz="4" w:space="0" w:color="auto"/>
              <w:bottom w:val="single" w:sz="4" w:space="0" w:color="auto"/>
              <w:right w:val="single" w:sz="4" w:space="0" w:color="auto"/>
            </w:tcBorders>
            <w:vAlign w:val="bottom"/>
          </w:tcPr>
          <w:p w14:paraId="7697BA8E" w14:textId="77777777" w:rsidR="007A7F7D" w:rsidRPr="00EE535C" w:rsidRDefault="007A7F7D" w:rsidP="00853365">
            <w:pPr>
              <w:spacing w:after="120"/>
              <w:rPr>
                <w:rFonts w:ascii="Cambria" w:hAnsi="Cambria"/>
                <w:b/>
                <w:sz w:val="22"/>
                <w:szCs w:val="22"/>
              </w:rPr>
            </w:pPr>
            <w:r w:rsidRPr="00EE535C">
              <w:rPr>
                <w:rFonts w:ascii="Cambria" w:hAnsi="Cambria"/>
                <w:b/>
                <w:sz w:val="22"/>
                <w:szCs w:val="22"/>
              </w:rPr>
              <w:t>2016</w:t>
            </w:r>
          </w:p>
        </w:tc>
        <w:tc>
          <w:tcPr>
            <w:tcW w:w="652" w:type="dxa"/>
            <w:tcBorders>
              <w:top w:val="single" w:sz="4" w:space="0" w:color="auto"/>
              <w:left w:val="single" w:sz="4" w:space="0" w:color="auto"/>
              <w:bottom w:val="single" w:sz="4" w:space="0" w:color="auto"/>
              <w:right w:val="single" w:sz="4" w:space="0" w:color="auto"/>
            </w:tcBorders>
            <w:vAlign w:val="bottom"/>
          </w:tcPr>
          <w:p w14:paraId="35DCC21D" w14:textId="3E259F8D" w:rsidR="007A7F7D" w:rsidRPr="007B2D35" w:rsidRDefault="007A7F7D" w:rsidP="00853365">
            <w:pPr>
              <w:spacing w:after="120"/>
              <w:jc w:val="right"/>
              <w:rPr>
                <w:rFonts w:ascii="Cambria" w:hAnsi="Cambria"/>
                <w:sz w:val="22"/>
                <w:szCs w:val="22"/>
              </w:rPr>
            </w:pPr>
            <w:r w:rsidRPr="007B2D35">
              <w:rPr>
                <w:rFonts w:ascii="Cambria" w:hAnsi="Cambria"/>
                <w:sz w:val="22"/>
                <w:szCs w:val="22"/>
              </w:rPr>
              <w:t>15</w:t>
            </w:r>
          </w:p>
        </w:tc>
        <w:tc>
          <w:tcPr>
            <w:tcW w:w="800" w:type="dxa"/>
            <w:tcBorders>
              <w:top w:val="single" w:sz="4" w:space="0" w:color="auto"/>
              <w:left w:val="single" w:sz="4" w:space="0" w:color="auto"/>
              <w:bottom w:val="single" w:sz="4" w:space="0" w:color="auto"/>
              <w:right w:val="single" w:sz="4" w:space="0" w:color="auto"/>
            </w:tcBorders>
            <w:vAlign w:val="bottom"/>
          </w:tcPr>
          <w:p w14:paraId="710F94FE" w14:textId="77777777" w:rsidR="007A7F7D" w:rsidRPr="007B2D35" w:rsidRDefault="007A7F7D" w:rsidP="00853365">
            <w:pPr>
              <w:spacing w:after="120"/>
              <w:jc w:val="right"/>
              <w:rPr>
                <w:rFonts w:ascii="Cambria" w:hAnsi="Cambria"/>
                <w:sz w:val="22"/>
                <w:szCs w:val="22"/>
              </w:rPr>
            </w:pPr>
            <w:r w:rsidRPr="007B2D35">
              <w:rPr>
                <w:rFonts w:ascii="Cambria" w:hAnsi="Cambria"/>
                <w:sz w:val="22"/>
                <w:szCs w:val="22"/>
              </w:rPr>
              <w:t>0</w:t>
            </w:r>
          </w:p>
        </w:tc>
        <w:tc>
          <w:tcPr>
            <w:tcW w:w="901" w:type="dxa"/>
            <w:tcBorders>
              <w:top w:val="single" w:sz="4" w:space="0" w:color="auto"/>
              <w:left w:val="single" w:sz="4" w:space="0" w:color="auto"/>
              <w:bottom w:val="single" w:sz="4" w:space="0" w:color="auto"/>
              <w:right w:val="single" w:sz="4" w:space="0" w:color="auto"/>
            </w:tcBorders>
            <w:shd w:val="clear" w:color="auto" w:fill="FFFF00"/>
            <w:vAlign w:val="bottom"/>
          </w:tcPr>
          <w:p w14:paraId="7DD3D8E5" w14:textId="77777777" w:rsidR="007A7F7D" w:rsidRPr="00F2612E" w:rsidRDefault="007A7F7D" w:rsidP="00853365">
            <w:pPr>
              <w:spacing w:after="120"/>
              <w:jc w:val="center"/>
              <w:rPr>
                <w:rFonts w:ascii="Cambria" w:hAnsi="Cambria"/>
                <w:b/>
                <w:i/>
                <w:sz w:val="22"/>
                <w:szCs w:val="22"/>
              </w:rPr>
            </w:pPr>
            <w:r w:rsidRPr="00F2612E">
              <w:rPr>
                <w:rFonts w:ascii="Cambria" w:hAnsi="Cambria"/>
                <w:b/>
                <w:i/>
                <w:sz w:val="22"/>
                <w:szCs w:val="22"/>
              </w:rPr>
              <w:t>0</w:t>
            </w:r>
          </w:p>
        </w:tc>
        <w:tc>
          <w:tcPr>
            <w:tcW w:w="751" w:type="dxa"/>
            <w:tcBorders>
              <w:top w:val="single" w:sz="4" w:space="0" w:color="auto"/>
              <w:left w:val="single" w:sz="4" w:space="0" w:color="auto"/>
              <w:bottom w:val="single" w:sz="4" w:space="0" w:color="auto"/>
              <w:right w:val="single" w:sz="4" w:space="0" w:color="auto"/>
            </w:tcBorders>
            <w:vAlign w:val="bottom"/>
          </w:tcPr>
          <w:p w14:paraId="4334B683" w14:textId="5154B5B8" w:rsidR="007A7F7D" w:rsidRPr="007B2D35" w:rsidRDefault="007A7F7D" w:rsidP="00853365">
            <w:pPr>
              <w:spacing w:after="120"/>
              <w:jc w:val="right"/>
              <w:rPr>
                <w:rFonts w:ascii="Cambria" w:hAnsi="Cambria"/>
                <w:sz w:val="22"/>
                <w:szCs w:val="22"/>
              </w:rPr>
            </w:pPr>
            <w:r w:rsidRPr="007B2D35">
              <w:rPr>
                <w:rFonts w:ascii="Cambria" w:hAnsi="Cambria"/>
                <w:sz w:val="22"/>
                <w:szCs w:val="22"/>
              </w:rPr>
              <w:t>0</w:t>
            </w:r>
          </w:p>
        </w:tc>
        <w:tc>
          <w:tcPr>
            <w:tcW w:w="1275" w:type="dxa"/>
            <w:tcBorders>
              <w:top w:val="single" w:sz="4" w:space="0" w:color="auto"/>
              <w:left w:val="single" w:sz="4" w:space="0" w:color="auto"/>
              <w:bottom w:val="single" w:sz="4" w:space="0" w:color="auto"/>
              <w:right w:val="single" w:sz="4" w:space="0" w:color="auto"/>
            </w:tcBorders>
            <w:shd w:val="clear" w:color="auto" w:fill="FFFF00"/>
            <w:vAlign w:val="bottom"/>
          </w:tcPr>
          <w:p w14:paraId="584A9A07" w14:textId="62EF77D1" w:rsidR="007A7F7D" w:rsidRPr="00F2612E" w:rsidRDefault="007A7F7D" w:rsidP="00853365">
            <w:pPr>
              <w:spacing w:after="120"/>
              <w:jc w:val="center"/>
              <w:rPr>
                <w:rFonts w:ascii="Cambria" w:hAnsi="Cambria"/>
                <w:b/>
                <w:i/>
                <w:sz w:val="22"/>
                <w:szCs w:val="22"/>
              </w:rPr>
            </w:pPr>
            <w:r w:rsidRPr="00F2612E">
              <w:rPr>
                <w:rFonts w:ascii="Cambria" w:hAnsi="Cambria"/>
                <w:b/>
                <w:i/>
                <w:sz w:val="22"/>
                <w:szCs w:val="22"/>
              </w:rPr>
              <w:t>0</w:t>
            </w:r>
          </w:p>
        </w:tc>
        <w:tc>
          <w:tcPr>
            <w:tcW w:w="709" w:type="dxa"/>
            <w:tcBorders>
              <w:top w:val="single" w:sz="4" w:space="0" w:color="auto"/>
              <w:left w:val="single" w:sz="4" w:space="0" w:color="auto"/>
              <w:bottom w:val="single" w:sz="4" w:space="0" w:color="auto"/>
              <w:right w:val="single" w:sz="4" w:space="0" w:color="auto"/>
            </w:tcBorders>
            <w:vAlign w:val="bottom"/>
          </w:tcPr>
          <w:p w14:paraId="4103E199" w14:textId="4DE5CE9C" w:rsidR="007A7F7D" w:rsidRPr="007B2D35" w:rsidRDefault="007A7F7D" w:rsidP="00853365">
            <w:pPr>
              <w:spacing w:after="120"/>
              <w:jc w:val="right"/>
              <w:rPr>
                <w:rFonts w:ascii="Cambria" w:hAnsi="Cambria"/>
                <w:sz w:val="22"/>
                <w:szCs w:val="22"/>
              </w:rPr>
            </w:pPr>
            <w:r w:rsidRPr="007B2D35">
              <w:rPr>
                <w:rFonts w:ascii="Cambria" w:hAnsi="Cambria"/>
                <w:sz w:val="22"/>
                <w:szCs w:val="22"/>
              </w:rPr>
              <w:t>15</w:t>
            </w:r>
          </w:p>
        </w:tc>
        <w:tc>
          <w:tcPr>
            <w:tcW w:w="1375" w:type="dxa"/>
            <w:tcBorders>
              <w:top w:val="single" w:sz="4" w:space="0" w:color="auto"/>
              <w:left w:val="single" w:sz="4" w:space="0" w:color="auto"/>
              <w:bottom w:val="single" w:sz="4" w:space="0" w:color="auto"/>
              <w:right w:val="single" w:sz="4" w:space="0" w:color="auto"/>
            </w:tcBorders>
            <w:shd w:val="clear" w:color="auto" w:fill="FFFF00"/>
            <w:vAlign w:val="bottom"/>
          </w:tcPr>
          <w:p w14:paraId="4CF2895E" w14:textId="2716C01F" w:rsidR="007A7F7D" w:rsidRPr="00F2612E" w:rsidRDefault="007A7F7D" w:rsidP="00853365">
            <w:pPr>
              <w:spacing w:after="120"/>
              <w:jc w:val="center"/>
              <w:rPr>
                <w:rFonts w:ascii="Cambria" w:hAnsi="Cambria"/>
                <w:b/>
                <w:i/>
                <w:sz w:val="22"/>
                <w:szCs w:val="22"/>
              </w:rPr>
            </w:pPr>
            <w:r w:rsidRPr="00F2612E">
              <w:rPr>
                <w:rFonts w:ascii="Cambria" w:hAnsi="Cambria"/>
                <w:b/>
                <w:i/>
                <w:sz w:val="22"/>
                <w:szCs w:val="22"/>
              </w:rPr>
              <w:t>100</w:t>
            </w:r>
          </w:p>
        </w:tc>
      </w:tr>
      <w:tr w:rsidR="003122FE" w:rsidRPr="00EE535C" w14:paraId="0F2B118B" w14:textId="77777777" w:rsidTr="00F2612E">
        <w:trPr>
          <w:trHeight w:val="255"/>
          <w:jc w:val="center"/>
        </w:trPr>
        <w:tc>
          <w:tcPr>
            <w:tcW w:w="1590" w:type="dxa"/>
            <w:tcBorders>
              <w:top w:val="single" w:sz="4" w:space="0" w:color="auto"/>
              <w:left w:val="single" w:sz="4" w:space="0" w:color="auto"/>
              <w:bottom w:val="single" w:sz="4" w:space="0" w:color="auto"/>
              <w:right w:val="single" w:sz="4" w:space="0" w:color="auto"/>
            </w:tcBorders>
            <w:vAlign w:val="bottom"/>
          </w:tcPr>
          <w:p w14:paraId="22BD8E75" w14:textId="77777777" w:rsidR="003122FE" w:rsidRPr="00EE535C" w:rsidRDefault="003122FE" w:rsidP="003122FE">
            <w:pPr>
              <w:spacing w:after="120"/>
              <w:rPr>
                <w:rFonts w:ascii="Cambria" w:hAnsi="Cambria"/>
                <w:b/>
                <w:sz w:val="22"/>
                <w:szCs w:val="22"/>
              </w:rPr>
            </w:pPr>
            <w:r w:rsidRPr="00EE535C">
              <w:rPr>
                <w:rFonts w:ascii="Cambria" w:hAnsi="Cambria"/>
                <w:b/>
                <w:sz w:val="22"/>
                <w:szCs w:val="22"/>
              </w:rPr>
              <w:t xml:space="preserve">2015 </w:t>
            </w:r>
          </w:p>
        </w:tc>
        <w:tc>
          <w:tcPr>
            <w:tcW w:w="652" w:type="dxa"/>
            <w:tcBorders>
              <w:top w:val="single" w:sz="4" w:space="0" w:color="auto"/>
              <w:left w:val="single" w:sz="4" w:space="0" w:color="auto"/>
              <w:bottom w:val="single" w:sz="4" w:space="0" w:color="auto"/>
              <w:right w:val="single" w:sz="4" w:space="0" w:color="auto"/>
            </w:tcBorders>
            <w:vAlign w:val="bottom"/>
          </w:tcPr>
          <w:p w14:paraId="5D0EDF17" w14:textId="302B0C17" w:rsidR="003122FE" w:rsidRPr="007B2D35" w:rsidRDefault="003122FE" w:rsidP="003122FE">
            <w:pPr>
              <w:spacing w:after="120"/>
              <w:jc w:val="right"/>
              <w:rPr>
                <w:rFonts w:ascii="Cambria" w:hAnsi="Cambria"/>
                <w:sz w:val="22"/>
                <w:szCs w:val="22"/>
              </w:rPr>
            </w:pPr>
            <w:r w:rsidRPr="007B2D35">
              <w:rPr>
                <w:rFonts w:ascii="Cambria" w:hAnsi="Cambria"/>
                <w:sz w:val="22"/>
                <w:szCs w:val="22"/>
              </w:rPr>
              <w:t>40</w:t>
            </w:r>
          </w:p>
        </w:tc>
        <w:tc>
          <w:tcPr>
            <w:tcW w:w="800" w:type="dxa"/>
            <w:tcBorders>
              <w:top w:val="single" w:sz="4" w:space="0" w:color="auto"/>
              <w:left w:val="single" w:sz="4" w:space="0" w:color="auto"/>
              <w:bottom w:val="single" w:sz="4" w:space="0" w:color="auto"/>
              <w:right w:val="single" w:sz="4" w:space="0" w:color="auto"/>
            </w:tcBorders>
            <w:vAlign w:val="bottom"/>
          </w:tcPr>
          <w:p w14:paraId="1E91653A" w14:textId="3C83E44A" w:rsidR="003122FE" w:rsidRPr="007B2D35" w:rsidRDefault="003122FE" w:rsidP="003122FE">
            <w:pPr>
              <w:spacing w:after="120"/>
              <w:jc w:val="right"/>
              <w:rPr>
                <w:rFonts w:ascii="Cambria" w:hAnsi="Cambria"/>
                <w:sz w:val="22"/>
                <w:szCs w:val="22"/>
              </w:rPr>
            </w:pPr>
            <w:r w:rsidRPr="007B2D35">
              <w:rPr>
                <w:rFonts w:ascii="Cambria" w:hAnsi="Cambria"/>
                <w:sz w:val="22"/>
                <w:szCs w:val="22"/>
              </w:rPr>
              <w:t>0</w:t>
            </w:r>
          </w:p>
        </w:tc>
        <w:tc>
          <w:tcPr>
            <w:tcW w:w="901" w:type="dxa"/>
            <w:tcBorders>
              <w:top w:val="single" w:sz="4" w:space="0" w:color="auto"/>
              <w:left w:val="single" w:sz="4" w:space="0" w:color="auto"/>
              <w:bottom w:val="single" w:sz="4" w:space="0" w:color="auto"/>
              <w:right w:val="single" w:sz="4" w:space="0" w:color="auto"/>
            </w:tcBorders>
            <w:shd w:val="clear" w:color="auto" w:fill="FFFF00"/>
            <w:vAlign w:val="bottom"/>
          </w:tcPr>
          <w:p w14:paraId="4AE51CD0" w14:textId="7D3D7751" w:rsidR="003122FE" w:rsidRPr="00F2612E" w:rsidRDefault="003122FE" w:rsidP="003122FE">
            <w:pPr>
              <w:spacing w:after="120"/>
              <w:jc w:val="center"/>
              <w:rPr>
                <w:rFonts w:ascii="Cambria" w:hAnsi="Cambria"/>
                <w:b/>
                <w:i/>
                <w:sz w:val="22"/>
                <w:szCs w:val="22"/>
              </w:rPr>
            </w:pPr>
            <w:r w:rsidRPr="00F2612E">
              <w:rPr>
                <w:rFonts w:ascii="Cambria" w:hAnsi="Cambria"/>
                <w:b/>
                <w:i/>
                <w:sz w:val="22"/>
                <w:szCs w:val="22"/>
              </w:rPr>
              <w:t>0</w:t>
            </w:r>
          </w:p>
        </w:tc>
        <w:tc>
          <w:tcPr>
            <w:tcW w:w="751" w:type="dxa"/>
            <w:tcBorders>
              <w:top w:val="single" w:sz="4" w:space="0" w:color="auto"/>
              <w:left w:val="single" w:sz="4" w:space="0" w:color="auto"/>
              <w:bottom w:val="single" w:sz="4" w:space="0" w:color="auto"/>
              <w:right w:val="single" w:sz="4" w:space="0" w:color="auto"/>
            </w:tcBorders>
            <w:vAlign w:val="bottom"/>
          </w:tcPr>
          <w:p w14:paraId="528F40FC" w14:textId="2F4264E4" w:rsidR="003122FE" w:rsidRPr="007B2D35" w:rsidRDefault="003122FE" w:rsidP="003122FE">
            <w:pPr>
              <w:spacing w:after="120"/>
              <w:jc w:val="right"/>
              <w:rPr>
                <w:rFonts w:ascii="Cambria" w:hAnsi="Cambria"/>
                <w:sz w:val="22"/>
                <w:szCs w:val="22"/>
              </w:rPr>
            </w:pPr>
            <w:r w:rsidRPr="007B2D35">
              <w:rPr>
                <w:rFonts w:ascii="Cambria" w:hAnsi="Cambria"/>
                <w:sz w:val="22"/>
                <w:szCs w:val="22"/>
              </w:rPr>
              <w:t>0</w:t>
            </w:r>
          </w:p>
        </w:tc>
        <w:tc>
          <w:tcPr>
            <w:tcW w:w="1275" w:type="dxa"/>
            <w:tcBorders>
              <w:top w:val="single" w:sz="4" w:space="0" w:color="auto"/>
              <w:left w:val="single" w:sz="4" w:space="0" w:color="auto"/>
              <w:bottom w:val="single" w:sz="4" w:space="0" w:color="auto"/>
              <w:right w:val="single" w:sz="4" w:space="0" w:color="auto"/>
            </w:tcBorders>
            <w:shd w:val="clear" w:color="auto" w:fill="FFFF00"/>
            <w:vAlign w:val="bottom"/>
          </w:tcPr>
          <w:p w14:paraId="5CBCF330" w14:textId="30AD8AF5" w:rsidR="003122FE" w:rsidRPr="00F2612E" w:rsidRDefault="003122FE" w:rsidP="003122FE">
            <w:pPr>
              <w:spacing w:after="120"/>
              <w:jc w:val="center"/>
              <w:rPr>
                <w:rFonts w:ascii="Cambria" w:hAnsi="Cambria"/>
                <w:b/>
                <w:i/>
                <w:sz w:val="22"/>
                <w:szCs w:val="22"/>
              </w:rPr>
            </w:pPr>
            <w:r w:rsidRPr="00F2612E">
              <w:rPr>
                <w:rFonts w:ascii="Cambria" w:hAnsi="Cambria"/>
                <w:b/>
                <w:i/>
                <w:sz w:val="22"/>
                <w:szCs w:val="22"/>
              </w:rPr>
              <w:t>0</w:t>
            </w:r>
          </w:p>
        </w:tc>
        <w:tc>
          <w:tcPr>
            <w:tcW w:w="709" w:type="dxa"/>
            <w:tcBorders>
              <w:top w:val="single" w:sz="4" w:space="0" w:color="auto"/>
              <w:left w:val="single" w:sz="4" w:space="0" w:color="auto"/>
              <w:bottom w:val="single" w:sz="4" w:space="0" w:color="auto"/>
              <w:right w:val="single" w:sz="4" w:space="0" w:color="auto"/>
            </w:tcBorders>
            <w:vAlign w:val="bottom"/>
          </w:tcPr>
          <w:p w14:paraId="57CA6B00" w14:textId="35721072" w:rsidR="003122FE" w:rsidRPr="007B2D35" w:rsidRDefault="003122FE" w:rsidP="003122FE">
            <w:pPr>
              <w:spacing w:after="120"/>
              <w:jc w:val="right"/>
              <w:rPr>
                <w:rFonts w:ascii="Cambria" w:hAnsi="Cambria"/>
                <w:sz w:val="22"/>
                <w:szCs w:val="22"/>
              </w:rPr>
            </w:pPr>
            <w:r w:rsidRPr="007B2D35">
              <w:rPr>
                <w:rFonts w:ascii="Cambria" w:hAnsi="Cambria"/>
                <w:sz w:val="22"/>
                <w:szCs w:val="22"/>
              </w:rPr>
              <w:t>40</w:t>
            </w:r>
          </w:p>
        </w:tc>
        <w:tc>
          <w:tcPr>
            <w:tcW w:w="1375" w:type="dxa"/>
            <w:tcBorders>
              <w:top w:val="single" w:sz="4" w:space="0" w:color="auto"/>
              <w:left w:val="single" w:sz="4" w:space="0" w:color="auto"/>
              <w:bottom w:val="single" w:sz="4" w:space="0" w:color="auto"/>
              <w:right w:val="single" w:sz="4" w:space="0" w:color="auto"/>
            </w:tcBorders>
            <w:shd w:val="clear" w:color="auto" w:fill="FFFF00"/>
            <w:vAlign w:val="bottom"/>
          </w:tcPr>
          <w:p w14:paraId="0B77D4CA" w14:textId="1DAE4528" w:rsidR="003122FE" w:rsidRPr="00F2612E" w:rsidRDefault="003122FE" w:rsidP="003122FE">
            <w:pPr>
              <w:spacing w:after="120"/>
              <w:jc w:val="center"/>
              <w:rPr>
                <w:rFonts w:ascii="Cambria" w:hAnsi="Cambria"/>
                <w:b/>
                <w:i/>
                <w:sz w:val="22"/>
                <w:szCs w:val="22"/>
              </w:rPr>
            </w:pPr>
            <w:r w:rsidRPr="00F2612E">
              <w:rPr>
                <w:rFonts w:ascii="Cambria" w:hAnsi="Cambria"/>
                <w:b/>
                <w:i/>
                <w:sz w:val="22"/>
                <w:szCs w:val="22"/>
              </w:rPr>
              <w:t>100</w:t>
            </w:r>
          </w:p>
        </w:tc>
      </w:tr>
      <w:tr w:rsidR="003122FE" w:rsidRPr="00EE535C" w14:paraId="74815513" w14:textId="77777777" w:rsidTr="00F2612E">
        <w:trPr>
          <w:trHeight w:val="255"/>
          <w:jc w:val="center"/>
        </w:trPr>
        <w:tc>
          <w:tcPr>
            <w:tcW w:w="159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bottom"/>
          </w:tcPr>
          <w:p w14:paraId="37F4BFFF" w14:textId="77777777" w:rsidR="003122FE" w:rsidRPr="003122FE" w:rsidRDefault="003122FE" w:rsidP="003122FE">
            <w:pPr>
              <w:spacing w:after="120"/>
              <w:rPr>
                <w:rFonts w:ascii="Cambria" w:hAnsi="Cambria"/>
                <w:b/>
                <w:bCs/>
              </w:rPr>
            </w:pPr>
            <w:r w:rsidRPr="003122FE">
              <w:rPr>
                <w:rFonts w:ascii="Cambria" w:hAnsi="Cambria"/>
                <w:b/>
                <w:bCs/>
              </w:rPr>
              <w:t>TOTALE</w:t>
            </w:r>
          </w:p>
        </w:tc>
        <w:tc>
          <w:tcPr>
            <w:tcW w:w="652"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bottom"/>
          </w:tcPr>
          <w:p w14:paraId="43767E6A" w14:textId="0AC5D4AD" w:rsidR="003122FE" w:rsidRPr="00EE535C" w:rsidRDefault="00570F3D" w:rsidP="003122FE">
            <w:pPr>
              <w:spacing w:after="120"/>
              <w:jc w:val="right"/>
              <w:rPr>
                <w:rFonts w:ascii="Cambria" w:hAnsi="Cambria"/>
                <w:b/>
                <w:bCs/>
                <w:sz w:val="22"/>
                <w:szCs w:val="22"/>
              </w:rPr>
            </w:pPr>
            <w:r>
              <w:rPr>
                <w:rFonts w:ascii="Cambria" w:hAnsi="Cambria"/>
                <w:b/>
                <w:bCs/>
              </w:rPr>
              <w:t>8</w:t>
            </w:r>
            <w:r w:rsidR="004F7800">
              <w:rPr>
                <w:rFonts w:ascii="Cambria" w:hAnsi="Cambria"/>
                <w:b/>
                <w:bCs/>
              </w:rPr>
              <w:t>4</w:t>
            </w:r>
          </w:p>
        </w:tc>
        <w:tc>
          <w:tcPr>
            <w:tcW w:w="80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bottom"/>
          </w:tcPr>
          <w:p w14:paraId="33DC8E1D" w14:textId="2F14A185" w:rsidR="003122FE" w:rsidRPr="003122FE" w:rsidRDefault="003122FE" w:rsidP="003122FE">
            <w:pPr>
              <w:spacing w:after="120"/>
              <w:jc w:val="right"/>
              <w:rPr>
                <w:rFonts w:ascii="Cambria" w:hAnsi="Cambria"/>
                <w:b/>
                <w:bCs/>
              </w:rPr>
            </w:pPr>
            <w:r w:rsidRPr="003122FE">
              <w:rPr>
                <w:rFonts w:ascii="Cambria" w:hAnsi="Cambria"/>
                <w:b/>
              </w:rPr>
              <w:t>0</w:t>
            </w:r>
          </w:p>
        </w:tc>
        <w:tc>
          <w:tcPr>
            <w:tcW w:w="901" w:type="dxa"/>
            <w:tcBorders>
              <w:top w:val="single" w:sz="4" w:space="0" w:color="auto"/>
              <w:left w:val="single" w:sz="4" w:space="0" w:color="auto"/>
              <w:bottom w:val="single" w:sz="4" w:space="0" w:color="auto"/>
              <w:right w:val="single" w:sz="4" w:space="0" w:color="auto"/>
            </w:tcBorders>
            <w:shd w:val="clear" w:color="auto" w:fill="FFFF00"/>
            <w:vAlign w:val="bottom"/>
          </w:tcPr>
          <w:p w14:paraId="2F44ADB3" w14:textId="206832FF" w:rsidR="003122FE" w:rsidRPr="00F2612E" w:rsidRDefault="003122FE" w:rsidP="003122FE">
            <w:pPr>
              <w:spacing w:after="120"/>
              <w:jc w:val="center"/>
              <w:rPr>
                <w:rFonts w:ascii="Cambria" w:hAnsi="Cambria"/>
                <w:b/>
                <w:bCs/>
                <w:i/>
              </w:rPr>
            </w:pPr>
            <w:r w:rsidRPr="00F2612E">
              <w:rPr>
                <w:rFonts w:ascii="Cambria" w:hAnsi="Cambria"/>
                <w:b/>
                <w:i/>
              </w:rPr>
              <w:t>0</w:t>
            </w:r>
          </w:p>
        </w:tc>
        <w:tc>
          <w:tcPr>
            <w:tcW w:w="751"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bottom"/>
          </w:tcPr>
          <w:p w14:paraId="78C88A95" w14:textId="3A023751" w:rsidR="003122FE" w:rsidRPr="003122FE" w:rsidRDefault="003122FE" w:rsidP="003122FE">
            <w:pPr>
              <w:spacing w:after="120"/>
              <w:jc w:val="right"/>
              <w:rPr>
                <w:rFonts w:ascii="Cambria" w:hAnsi="Cambria"/>
                <w:b/>
                <w:bCs/>
              </w:rPr>
            </w:pPr>
            <w:r w:rsidRPr="003122FE">
              <w:rPr>
                <w:rFonts w:ascii="Cambria" w:hAnsi="Cambria"/>
                <w:b/>
              </w:rPr>
              <w:t>0</w:t>
            </w:r>
          </w:p>
        </w:tc>
        <w:tc>
          <w:tcPr>
            <w:tcW w:w="1275" w:type="dxa"/>
            <w:tcBorders>
              <w:top w:val="single" w:sz="4" w:space="0" w:color="auto"/>
              <w:left w:val="single" w:sz="4" w:space="0" w:color="auto"/>
              <w:bottom w:val="single" w:sz="4" w:space="0" w:color="auto"/>
              <w:right w:val="single" w:sz="4" w:space="0" w:color="auto"/>
            </w:tcBorders>
            <w:shd w:val="clear" w:color="auto" w:fill="FFFF00"/>
            <w:vAlign w:val="bottom"/>
          </w:tcPr>
          <w:p w14:paraId="40797F2C" w14:textId="5FEBBC0E" w:rsidR="003122FE" w:rsidRPr="00F2612E" w:rsidRDefault="003122FE" w:rsidP="003122FE">
            <w:pPr>
              <w:spacing w:after="120"/>
              <w:jc w:val="center"/>
              <w:rPr>
                <w:rFonts w:ascii="Cambria" w:hAnsi="Cambria"/>
                <w:b/>
                <w:bCs/>
                <w:i/>
              </w:rPr>
            </w:pPr>
            <w:r w:rsidRPr="00F2612E">
              <w:rPr>
                <w:rFonts w:ascii="Cambria" w:hAnsi="Cambria"/>
                <w:b/>
                <w:i/>
              </w:rPr>
              <w:t>0</w:t>
            </w:r>
          </w:p>
        </w:tc>
        <w:tc>
          <w:tcPr>
            <w:tcW w:w="709"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bottom"/>
          </w:tcPr>
          <w:p w14:paraId="10109D5E" w14:textId="2565BDAB" w:rsidR="003122FE" w:rsidRPr="003122FE" w:rsidRDefault="00F2612E" w:rsidP="003122FE">
            <w:pPr>
              <w:spacing w:after="120"/>
              <w:jc w:val="right"/>
              <w:rPr>
                <w:rFonts w:ascii="Cambria" w:hAnsi="Cambria"/>
                <w:b/>
                <w:bCs/>
              </w:rPr>
            </w:pPr>
            <w:r>
              <w:rPr>
                <w:rFonts w:ascii="Cambria" w:hAnsi="Cambria"/>
                <w:b/>
              </w:rPr>
              <w:t>8</w:t>
            </w:r>
            <w:r w:rsidR="004F7800">
              <w:rPr>
                <w:rFonts w:ascii="Cambria" w:hAnsi="Cambria"/>
                <w:b/>
              </w:rPr>
              <w:t>4</w:t>
            </w:r>
          </w:p>
        </w:tc>
        <w:tc>
          <w:tcPr>
            <w:tcW w:w="1375" w:type="dxa"/>
            <w:tcBorders>
              <w:top w:val="single" w:sz="4" w:space="0" w:color="auto"/>
              <w:left w:val="single" w:sz="4" w:space="0" w:color="auto"/>
              <w:bottom w:val="single" w:sz="4" w:space="0" w:color="auto"/>
              <w:right w:val="single" w:sz="4" w:space="0" w:color="auto"/>
            </w:tcBorders>
            <w:shd w:val="clear" w:color="auto" w:fill="FFFF00"/>
            <w:vAlign w:val="bottom"/>
          </w:tcPr>
          <w:p w14:paraId="6871E594" w14:textId="26316EC3" w:rsidR="003122FE" w:rsidRPr="00F2612E" w:rsidRDefault="003122FE" w:rsidP="003122FE">
            <w:pPr>
              <w:spacing w:after="120"/>
              <w:jc w:val="center"/>
              <w:rPr>
                <w:rFonts w:ascii="Cambria" w:hAnsi="Cambria"/>
                <w:b/>
                <w:bCs/>
                <w:i/>
              </w:rPr>
            </w:pPr>
            <w:r w:rsidRPr="00F2612E">
              <w:rPr>
                <w:rFonts w:ascii="Cambria" w:hAnsi="Cambria"/>
                <w:b/>
                <w:i/>
              </w:rPr>
              <w:t>100</w:t>
            </w:r>
          </w:p>
        </w:tc>
      </w:tr>
    </w:tbl>
    <w:p w14:paraId="64496A29" w14:textId="77777777" w:rsidR="007A7F7D" w:rsidRPr="007579F4" w:rsidRDefault="007A7F7D" w:rsidP="007579F4">
      <w:pPr>
        <w:ind w:left="709" w:right="934"/>
        <w:rPr>
          <w:rFonts w:ascii="Cambria" w:hAnsi="Cambria"/>
          <w:i/>
          <w:highlight w:val="yellow"/>
        </w:rPr>
      </w:pPr>
    </w:p>
    <w:p w14:paraId="173FBB40" w14:textId="77777777" w:rsidR="00881420" w:rsidRDefault="00881420" w:rsidP="004A53A9">
      <w:pPr>
        <w:spacing w:after="120" w:line="360" w:lineRule="auto"/>
        <w:ind w:left="709" w:right="934"/>
        <w:jc w:val="both"/>
        <w:rPr>
          <w:rFonts w:ascii="Cambria" w:hAnsi="Cambria"/>
          <w:sz w:val="22"/>
          <w:szCs w:val="22"/>
        </w:rPr>
      </w:pPr>
      <w:bookmarkStart w:id="77" w:name="_Toc454272231"/>
      <w:bookmarkStart w:id="78" w:name="_Toc481916337"/>
      <w:bookmarkStart w:id="79" w:name="_Toc481916427"/>
      <w:bookmarkStart w:id="80" w:name="_Toc481916688"/>
    </w:p>
    <w:p w14:paraId="4648B4B7" w14:textId="77777777" w:rsidR="00881420" w:rsidRDefault="00881420" w:rsidP="004A53A9">
      <w:pPr>
        <w:spacing w:after="120" w:line="360" w:lineRule="auto"/>
        <w:ind w:left="709" w:right="934"/>
        <w:jc w:val="both"/>
        <w:rPr>
          <w:rFonts w:ascii="Cambria" w:hAnsi="Cambria"/>
          <w:sz w:val="22"/>
          <w:szCs w:val="22"/>
        </w:rPr>
      </w:pPr>
    </w:p>
    <w:p w14:paraId="7A03F6B9" w14:textId="77777777" w:rsidR="00BE7970" w:rsidRDefault="00BE7970" w:rsidP="004A53A9">
      <w:pPr>
        <w:spacing w:after="120" w:line="360" w:lineRule="auto"/>
        <w:ind w:left="709" w:right="934"/>
        <w:jc w:val="both"/>
        <w:rPr>
          <w:rFonts w:ascii="Cambria" w:hAnsi="Cambria"/>
          <w:sz w:val="22"/>
          <w:szCs w:val="22"/>
        </w:rPr>
      </w:pPr>
    </w:p>
    <w:p w14:paraId="679DC451" w14:textId="68BB48AD" w:rsidR="008D7BA8" w:rsidRDefault="008D7BA8" w:rsidP="008D7BA8">
      <w:pPr>
        <w:spacing w:after="120" w:line="360" w:lineRule="auto"/>
        <w:ind w:left="709" w:right="934"/>
        <w:jc w:val="both"/>
        <w:rPr>
          <w:rFonts w:ascii="Cambria" w:hAnsi="Cambria"/>
          <w:sz w:val="22"/>
          <w:szCs w:val="22"/>
        </w:rPr>
      </w:pPr>
      <w:r>
        <w:rPr>
          <w:rFonts w:ascii="Cambria" w:hAnsi="Cambria"/>
          <w:sz w:val="22"/>
          <w:szCs w:val="22"/>
        </w:rPr>
        <w:t xml:space="preserve">Per pronto riferimento si riportano </w:t>
      </w:r>
      <w:r w:rsidRPr="00F2612E">
        <w:rPr>
          <w:rFonts w:ascii="Cambria" w:hAnsi="Cambria"/>
          <w:b/>
          <w:sz w:val="22"/>
          <w:szCs w:val="22"/>
        </w:rPr>
        <w:t>nell’Allegato n. 3</w:t>
      </w:r>
      <w:r>
        <w:rPr>
          <w:rFonts w:ascii="Cambria" w:hAnsi="Cambria"/>
          <w:sz w:val="22"/>
          <w:szCs w:val="22"/>
        </w:rPr>
        <w:t xml:space="preserve"> le Tabelle con la descrizione delle raccomandazioni di sicurezza emanate nel corso del 2018, a conclusione delle indagini tecniche effettuate nel settore marittimo ed in quello ferroviario</w:t>
      </w:r>
    </w:p>
    <w:bookmarkEnd w:id="77"/>
    <w:bookmarkEnd w:id="78"/>
    <w:bookmarkEnd w:id="79"/>
    <w:bookmarkEnd w:id="80"/>
    <w:p w14:paraId="1B139359" w14:textId="7874C8DF" w:rsidR="00632120" w:rsidRDefault="00632120" w:rsidP="007579F4">
      <w:pPr>
        <w:spacing w:line="360" w:lineRule="auto"/>
        <w:ind w:left="709" w:right="936"/>
        <w:jc w:val="both"/>
        <w:rPr>
          <w:rFonts w:ascii="Cambria" w:hAnsi="Cambria"/>
        </w:rPr>
      </w:pPr>
    </w:p>
    <w:p w14:paraId="334AFF5C" w14:textId="1DC18F75" w:rsidR="00632120" w:rsidRDefault="00632120" w:rsidP="007579F4">
      <w:pPr>
        <w:spacing w:line="360" w:lineRule="auto"/>
        <w:ind w:left="709" w:right="936"/>
        <w:jc w:val="both"/>
        <w:rPr>
          <w:rFonts w:ascii="Cambria" w:hAnsi="Cambria"/>
        </w:rPr>
      </w:pPr>
    </w:p>
    <w:p w14:paraId="25A93580" w14:textId="5924414E" w:rsidR="00632120" w:rsidRDefault="00632120" w:rsidP="007579F4">
      <w:pPr>
        <w:spacing w:line="360" w:lineRule="auto"/>
        <w:ind w:left="709" w:right="936"/>
        <w:jc w:val="both"/>
        <w:rPr>
          <w:rFonts w:ascii="Cambria" w:hAnsi="Cambria"/>
        </w:rPr>
      </w:pPr>
    </w:p>
    <w:p w14:paraId="5EEA30B0" w14:textId="16EBEA69" w:rsidR="00632120" w:rsidRDefault="00632120" w:rsidP="007579F4">
      <w:pPr>
        <w:spacing w:line="360" w:lineRule="auto"/>
        <w:ind w:left="709" w:right="936"/>
        <w:jc w:val="both"/>
        <w:rPr>
          <w:rFonts w:ascii="Cambria" w:hAnsi="Cambria"/>
        </w:rPr>
      </w:pPr>
    </w:p>
    <w:p w14:paraId="738C78F6" w14:textId="6E357FDC" w:rsidR="00632120" w:rsidRDefault="00632120" w:rsidP="007579F4">
      <w:pPr>
        <w:spacing w:line="360" w:lineRule="auto"/>
        <w:ind w:left="709" w:right="936"/>
        <w:jc w:val="both"/>
        <w:rPr>
          <w:rFonts w:ascii="Cambria" w:hAnsi="Cambria"/>
        </w:rPr>
      </w:pPr>
    </w:p>
    <w:p w14:paraId="15771163" w14:textId="23369125" w:rsidR="00632120" w:rsidRDefault="00632120" w:rsidP="007579F4">
      <w:pPr>
        <w:spacing w:line="360" w:lineRule="auto"/>
        <w:ind w:left="709" w:right="936"/>
        <w:jc w:val="both"/>
        <w:rPr>
          <w:rFonts w:ascii="Cambria" w:hAnsi="Cambria"/>
        </w:rPr>
      </w:pPr>
    </w:p>
    <w:p w14:paraId="7F6B0BFC" w14:textId="6EE36DEC" w:rsidR="00632120" w:rsidRDefault="00632120" w:rsidP="007579F4">
      <w:pPr>
        <w:spacing w:line="360" w:lineRule="auto"/>
        <w:ind w:left="709" w:right="936"/>
        <w:jc w:val="both"/>
        <w:rPr>
          <w:rFonts w:ascii="Cambria" w:hAnsi="Cambria"/>
        </w:rPr>
      </w:pPr>
    </w:p>
    <w:p w14:paraId="25FCF30B" w14:textId="5BC53A5B" w:rsidR="00632120" w:rsidRDefault="00632120" w:rsidP="007579F4">
      <w:pPr>
        <w:spacing w:line="360" w:lineRule="auto"/>
        <w:ind w:left="709" w:right="936"/>
        <w:jc w:val="both"/>
        <w:rPr>
          <w:rFonts w:ascii="Cambria" w:hAnsi="Cambria"/>
        </w:rPr>
      </w:pPr>
    </w:p>
    <w:p w14:paraId="3A33E359" w14:textId="77777777" w:rsidR="00691AB9" w:rsidRDefault="00691AB9" w:rsidP="007579F4">
      <w:pPr>
        <w:spacing w:line="360" w:lineRule="auto"/>
        <w:ind w:left="709" w:right="936"/>
        <w:jc w:val="both"/>
        <w:rPr>
          <w:rFonts w:ascii="Cambria" w:hAnsi="Cambria"/>
        </w:rPr>
      </w:pPr>
    </w:p>
    <w:p w14:paraId="605A7641" w14:textId="7723C713" w:rsidR="00695809" w:rsidRDefault="00695809" w:rsidP="00CB1C0E">
      <w:pPr>
        <w:spacing w:line="360" w:lineRule="auto"/>
      </w:pPr>
      <w:bookmarkStart w:id="81" w:name="_Toc454272232"/>
      <w:bookmarkStart w:id="82" w:name="_Toc481916338"/>
      <w:bookmarkStart w:id="83" w:name="_Toc481916428"/>
      <w:bookmarkStart w:id="84" w:name="_Toc481916689"/>
    </w:p>
    <w:p w14:paraId="091F16D2" w14:textId="7C5D1AE6" w:rsidR="00D46C8F" w:rsidRDefault="00D46C8F" w:rsidP="00CB1C0E">
      <w:pPr>
        <w:spacing w:line="360" w:lineRule="auto"/>
      </w:pPr>
    </w:p>
    <w:p w14:paraId="2EC2A624" w14:textId="16EF1DED" w:rsidR="00D46C8F" w:rsidRPr="00CB1C0E" w:rsidRDefault="00D46C8F" w:rsidP="00CB1C0E">
      <w:pPr>
        <w:spacing w:line="360" w:lineRule="auto"/>
        <w:rPr>
          <w:noProof/>
        </w:rPr>
      </w:pPr>
    </w:p>
    <w:p w14:paraId="063BD615" w14:textId="4DFF669C" w:rsidR="00E752B2" w:rsidRDefault="00213420" w:rsidP="00CB1C0E">
      <w:pPr>
        <w:pStyle w:val="Didascalia"/>
      </w:pPr>
      <w:r>
        <w:rPr>
          <w:noProof/>
        </w:rPr>
        <w:t xml:space="preserve"> </w:t>
      </w:r>
      <w:r w:rsidR="007520A4">
        <w:rPr>
          <w:noProof/>
        </w:rPr>
        <w:t xml:space="preserve"> </w:t>
      </w:r>
      <w:r w:rsidR="00E752B2">
        <w:rPr>
          <w:rFonts w:ascii="Cambria" w:hAnsi="Cambria"/>
          <w:smallCaps/>
          <w:noProof/>
          <w:color w:val="0070C0"/>
          <w:sz w:val="48"/>
          <w:szCs w:val="48"/>
        </w:rPr>
        <w:t xml:space="preserve"> </w:t>
      </w:r>
      <w:r w:rsidR="00900BEB">
        <w:rPr>
          <w:noProof/>
        </w:rPr>
        <w:t xml:space="preserve">  </w:t>
      </w:r>
    </w:p>
    <w:p w14:paraId="0FF472BE" w14:textId="5D84D3B7" w:rsidR="00B93068" w:rsidRDefault="00B93068" w:rsidP="00CB1C0E"/>
    <w:p w14:paraId="2FE2A423" w14:textId="77777777" w:rsidR="00B93068" w:rsidRDefault="00B93068" w:rsidP="00CB1C0E"/>
    <w:p w14:paraId="24BFA6A3" w14:textId="77777777" w:rsidR="00B93068" w:rsidRDefault="00B93068" w:rsidP="00CB1C0E"/>
    <w:p w14:paraId="67687F79" w14:textId="77777777" w:rsidR="00B93068" w:rsidRDefault="00B93068" w:rsidP="00CB1C0E"/>
    <w:p w14:paraId="5C5ADA7A" w14:textId="77777777" w:rsidR="00B93068" w:rsidRDefault="00B93068" w:rsidP="00CB1C0E"/>
    <w:p w14:paraId="247C56DC" w14:textId="77777777" w:rsidR="00B93068" w:rsidRDefault="00B93068" w:rsidP="00CB1C0E"/>
    <w:p w14:paraId="03412BDB" w14:textId="77777777" w:rsidR="000157A8" w:rsidRDefault="000157A8" w:rsidP="00CB1C0E"/>
    <w:p w14:paraId="763C2515" w14:textId="77777777" w:rsidR="000157A8" w:rsidRDefault="000157A8" w:rsidP="00CB1C0E"/>
    <w:p w14:paraId="7C677D21" w14:textId="77777777" w:rsidR="000157A8" w:rsidRDefault="000157A8" w:rsidP="00CB1C0E"/>
    <w:p w14:paraId="29385E7D" w14:textId="77777777" w:rsidR="000157A8" w:rsidRDefault="000157A8" w:rsidP="00CB1C0E"/>
    <w:p w14:paraId="5BECE237" w14:textId="77777777" w:rsidR="000157A8" w:rsidRDefault="000157A8" w:rsidP="00CB1C0E"/>
    <w:p w14:paraId="29AF3185" w14:textId="77777777" w:rsidR="000157A8" w:rsidRDefault="000157A8" w:rsidP="00CB1C0E"/>
    <w:p w14:paraId="410B977A" w14:textId="77777777" w:rsidR="000157A8" w:rsidRDefault="000157A8" w:rsidP="00CB1C0E"/>
    <w:p w14:paraId="74BF0D31" w14:textId="77777777" w:rsidR="000157A8" w:rsidRDefault="000157A8" w:rsidP="00CB1C0E"/>
    <w:p w14:paraId="606A03E4" w14:textId="77777777" w:rsidR="000157A8" w:rsidRDefault="000157A8" w:rsidP="00CB1C0E"/>
    <w:p w14:paraId="5E241BAA" w14:textId="77777777" w:rsidR="000157A8" w:rsidRDefault="000157A8" w:rsidP="00CB1C0E"/>
    <w:p w14:paraId="2A4640CB" w14:textId="77777777" w:rsidR="000157A8" w:rsidRDefault="000157A8" w:rsidP="00CB1C0E"/>
    <w:p w14:paraId="64308522" w14:textId="77777777" w:rsidR="000157A8" w:rsidRDefault="000157A8" w:rsidP="00CB1C0E"/>
    <w:p w14:paraId="34705DF1" w14:textId="77777777" w:rsidR="000157A8" w:rsidRDefault="000157A8" w:rsidP="00CB1C0E"/>
    <w:p w14:paraId="3E3904A3" w14:textId="77777777" w:rsidR="000157A8" w:rsidRDefault="000157A8" w:rsidP="00CB1C0E"/>
    <w:p w14:paraId="2C73AF11" w14:textId="77777777" w:rsidR="000157A8" w:rsidRDefault="000157A8" w:rsidP="00CB1C0E"/>
    <w:p w14:paraId="6D0FEE73" w14:textId="77777777" w:rsidR="000157A8" w:rsidRDefault="000157A8" w:rsidP="00CB1C0E"/>
    <w:p w14:paraId="173B925D" w14:textId="77777777" w:rsidR="000157A8" w:rsidRDefault="000157A8" w:rsidP="00CB1C0E"/>
    <w:p w14:paraId="55D0B24D" w14:textId="77777777" w:rsidR="000157A8" w:rsidRDefault="000157A8" w:rsidP="00CB1C0E"/>
    <w:p w14:paraId="42552650" w14:textId="77777777" w:rsidR="000157A8" w:rsidRDefault="000157A8" w:rsidP="00CB1C0E"/>
    <w:p w14:paraId="57ABABF2" w14:textId="77777777" w:rsidR="000157A8" w:rsidRDefault="000157A8" w:rsidP="00CB1C0E"/>
    <w:p w14:paraId="6FF0376E" w14:textId="77777777" w:rsidR="000157A8" w:rsidRDefault="000157A8" w:rsidP="00CB1C0E"/>
    <w:p w14:paraId="77B5E419" w14:textId="77777777" w:rsidR="000157A8" w:rsidRPr="00462884" w:rsidRDefault="000157A8" w:rsidP="000157A8">
      <w:pPr>
        <w:spacing w:after="120" w:line="360" w:lineRule="auto"/>
        <w:ind w:left="851" w:right="794"/>
        <w:jc w:val="center"/>
        <w:rPr>
          <w:rFonts w:ascii="Cambria" w:hAnsi="Cambria"/>
          <w:b/>
          <w:color w:val="0070C0"/>
          <w:sz w:val="28"/>
          <w:szCs w:val="28"/>
        </w:rPr>
      </w:pPr>
      <w:r w:rsidRPr="00462884">
        <w:rPr>
          <w:rFonts w:ascii="Cambria" w:hAnsi="Cambria"/>
          <w:b/>
          <w:color w:val="0070C0"/>
          <w:sz w:val="28"/>
          <w:szCs w:val="28"/>
        </w:rPr>
        <w:t>Pagina bianca</w:t>
      </w:r>
    </w:p>
    <w:p w14:paraId="6D8B72F7" w14:textId="77777777" w:rsidR="000157A8" w:rsidRDefault="000157A8" w:rsidP="000157A8">
      <w:pPr>
        <w:jc w:val="center"/>
      </w:pPr>
    </w:p>
    <w:p w14:paraId="19C65F40" w14:textId="77777777" w:rsidR="000157A8" w:rsidRDefault="000157A8" w:rsidP="00CB1C0E"/>
    <w:p w14:paraId="6A40D4EB" w14:textId="77777777" w:rsidR="000157A8" w:rsidRDefault="000157A8" w:rsidP="00CB1C0E"/>
    <w:p w14:paraId="54351DD3" w14:textId="77777777" w:rsidR="000157A8" w:rsidRDefault="000157A8" w:rsidP="00CB1C0E"/>
    <w:p w14:paraId="14C61B6B" w14:textId="77777777" w:rsidR="000157A8" w:rsidRDefault="000157A8" w:rsidP="00CB1C0E"/>
    <w:p w14:paraId="0F16A3B4" w14:textId="77777777" w:rsidR="000157A8" w:rsidRDefault="000157A8" w:rsidP="00CB1C0E"/>
    <w:p w14:paraId="728DB2DB" w14:textId="77777777" w:rsidR="000157A8" w:rsidRDefault="000157A8" w:rsidP="00CB1C0E"/>
    <w:p w14:paraId="41136668" w14:textId="77777777" w:rsidR="000157A8" w:rsidRDefault="000157A8" w:rsidP="00CB1C0E"/>
    <w:p w14:paraId="204C7E86" w14:textId="77777777" w:rsidR="000157A8" w:rsidRDefault="000157A8" w:rsidP="00CB1C0E"/>
    <w:p w14:paraId="319E8CE2" w14:textId="77777777" w:rsidR="000157A8" w:rsidRDefault="000157A8" w:rsidP="00CB1C0E"/>
    <w:p w14:paraId="2A8F8867" w14:textId="77777777" w:rsidR="000157A8" w:rsidRDefault="000157A8" w:rsidP="00CB1C0E"/>
    <w:p w14:paraId="5F70AA23" w14:textId="77777777" w:rsidR="000157A8" w:rsidRDefault="000157A8" w:rsidP="00CB1C0E"/>
    <w:p w14:paraId="003BEEF0" w14:textId="77777777" w:rsidR="000157A8" w:rsidRDefault="000157A8" w:rsidP="00CB1C0E"/>
    <w:p w14:paraId="164A2816" w14:textId="77777777" w:rsidR="000157A8" w:rsidRDefault="000157A8" w:rsidP="00CB1C0E"/>
    <w:p w14:paraId="50DBDB8F" w14:textId="77777777" w:rsidR="000157A8" w:rsidRDefault="000157A8" w:rsidP="00CB1C0E"/>
    <w:p w14:paraId="1D82CE79" w14:textId="77777777" w:rsidR="000157A8" w:rsidRDefault="000157A8" w:rsidP="00CB1C0E"/>
    <w:p w14:paraId="3E37C369" w14:textId="77777777" w:rsidR="000157A8" w:rsidRDefault="000157A8" w:rsidP="00CB1C0E"/>
    <w:p w14:paraId="35F07EA1" w14:textId="77777777" w:rsidR="000157A8" w:rsidRDefault="000157A8" w:rsidP="00CB1C0E"/>
    <w:p w14:paraId="17FC9B3B" w14:textId="77777777" w:rsidR="000157A8" w:rsidRDefault="000157A8" w:rsidP="00CB1C0E"/>
    <w:p w14:paraId="6636B5E4" w14:textId="77777777" w:rsidR="000157A8" w:rsidRDefault="000157A8" w:rsidP="00CB1C0E"/>
    <w:p w14:paraId="4090A5F1" w14:textId="77777777" w:rsidR="00E752B2" w:rsidRDefault="00E752B2" w:rsidP="00CB1C0E"/>
    <w:p w14:paraId="083ADEE1" w14:textId="77777777" w:rsidR="00E752B2" w:rsidRDefault="00E752B2" w:rsidP="00CB1C0E"/>
    <w:p w14:paraId="5585066C" w14:textId="77777777" w:rsidR="00E752B2" w:rsidRDefault="00E752B2" w:rsidP="00CB1C0E"/>
    <w:p w14:paraId="6B544F46" w14:textId="77777777" w:rsidR="00E752B2" w:rsidRDefault="00E752B2" w:rsidP="00CB1C0E"/>
    <w:p w14:paraId="1C721BCE" w14:textId="1A29ABB6" w:rsidR="00E752B2" w:rsidRDefault="00E752B2" w:rsidP="00CB1C0E"/>
    <w:p w14:paraId="60A16C8D" w14:textId="32841463" w:rsidR="00E752B2" w:rsidRDefault="00E752B2" w:rsidP="00CB1C0E"/>
    <w:p w14:paraId="2BCE3856" w14:textId="77777777" w:rsidR="00E752B2" w:rsidRPr="00CB1C0E" w:rsidRDefault="00E752B2" w:rsidP="00CB1C0E"/>
    <w:p w14:paraId="17F881D7" w14:textId="7B217D6C" w:rsidR="00A401E4" w:rsidRDefault="00A401E4" w:rsidP="00CB1C0E"/>
    <w:p w14:paraId="2E744502" w14:textId="4ED57F2F" w:rsidR="00A401E4" w:rsidRDefault="000157A8" w:rsidP="00CB1C0E">
      <w:r>
        <w:rPr>
          <w:noProof/>
        </w:rPr>
        <w:drawing>
          <wp:anchor distT="0" distB="0" distL="114300" distR="114300" simplePos="0" relativeHeight="251653632" behindDoc="0" locked="0" layoutInCell="1" allowOverlap="1" wp14:anchorId="62DCB8A1" wp14:editId="28D7F563">
            <wp:simplePos x="0" y="0"/>
            <wp:positionH relativeFrom="margin">
              <wp:posOffset>3179445</wp:posOffset>
            </wp:positionH>
            <wp:positionV relativeFrom="margin">
              <wp:posOffset>3884295</wp:posOffset>
            </wp:positionV>
            <wp:extent cx="715010" cy="258445"/>
            <wp:effectExtent l="19050" t="19050" r="27940" b="27305"/>
            <wp:wrapSquare wrapText="bothSides"/>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sa_logo.png"/>
                    <pic:cNvPicPr/>
                  </pic:nvPicPr>
                  <pic:blipFill rotWithShape="1">
                    <a:blip r:embed="rId73">
                      <a:extLst>
                        <a:ext uri="{28A0092B-C50C-407E-A947-70E740481C1C}">
                          <a14:useLocalDpi xmlns:a14="http://schemas.microsoft.com/office/drawing/2010/main" val="0"/>
                        </a:ext>
                      </a:extLst>
                    </a:blip>
                    <a:srcRect l="28092"/>
                    <a:stretch/>
                  </pic:blipFill>
                  <pic:spPr bwMode="auto">
                    <a:xfrm>
                      <a:off x="0" y="0"/>
                      <a:ext cx="715010" cy="258445"/>
                    </a:xfrm>
                    <a:prstGeom prst="rect">
                      <a:avLst/>
                    </a:prstGeom>
                    <a:ln w="9525" cap="flat" cmpd="sng" algn="ctr">
                      <a:solidFill>
                        <a:srgbClr val="44546A"/>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mbria" w:hAnsi="Cambria"/>
          <w:smallCaps/>
          <w:noProof/>
          <w:color w:val="0070C0"/>
          <w:sz w:val="48"/>
          <w:szCs w:val="48"/>
        </w:rPr>
        <w:drawing>
          <wp:anchor distT="0" distB="0" distL="114300" distR="114300" simplePos="0" relativeHeight="251673088" behindDoc="0" locked="0" layoutInCell="1" allowOverlap="1" wp14:anchorId="17999217" wp14:editId="2DF84767">
            <wp:simplePos x="0" y="0"/>
            <wp:positionH relativeFrom="margin">
              <wp:posOffset>3075305</wp:posOffset>
            </wp:positionH>
            <wp:positionV relativeFrom="margin">
              <wp:posOffset>4216400</wp:posOffset>
            </wp:positionV>
            <wp:extent cx="933450" cy="294640"/>
            <wp:effectExtent l="19050" t="19050" r="19050" b="10160"/>
            <wp:wrapSquare wrapText="bothSides"/>
            <wp:docPr id="60" name="Im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AIL_label.png"/>
                    <pic:cNvPicPr/>
                  </pic:nvPicPr>
                  <pic:blipFill rotWithShape="1">
                    <a:blip r:embed="rId74">
                      <a:extLst>
                        <a:ext uri="{28A0092B-C50C-407E-A947-70E740481C1C}">
                          <a14:useLocalDpi xmlns:a14="http://schemas.microsoft.com/office/drawing/2010/main" val="0"/>
                        </a:ext>
                      </a:extLst>
                    </a:blip>
                    <a:srcRect t="11069" r="67583" b="40964"/>
                    <a:stretch/>
                  </pic:blipFill>
                  <pic:spPr bwMode="auto">
                    <a:xfrm>
                      <a:off x="0" y="0"/>
                      <a:ext cx="933450" cy="294640"/>
                    </a:xfrm>
                    <a:prstGeom prst="rect">
                      <a:avLst/>
                    </a:prstGeom>
                    <a:solidFill>
                      <a:schemeClr val="accent1"/>
                    </a:solidFill>
                    <a:ln w="9525" cap="flat" cmpd="sng" algn="ctr">
                      <a:solidFill>
                        <a:srgbClr val="44546A"/>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77D895" w14:textId="0F724649" w:rsidR="00A401E4" w:rsidRDefault="00A401E4" w:rsidP="00CB1C0E"/>
    <w:p w14:paraId="2991A616" w14:textId="20DBCB80" w:rsidR="00A401E4" w:rsidRDefault="00A401E4" w:rsidP="00CB1C0E"/>
    <w:p w14:paraId="539D67C4" w14:textId="40B46C67" w:rsidR="00A401E4" w:rsidRDefault="00A401E4" w:rsidP="00CB1C0E"/>
    <w:p w14:paraId="58A2B8DF" w14:textId="4F86B007" w:rsidR="00A401E4" w:rsidRDefault="00A401E4" w:rsidP="00CB1C0E"/>
    <w:p w14:paraId="759B27B6" w14:textId="7FC1997C" w:rsidR="00A401E4" w:rsidRDefault="00A401E4" w:rsidP="00CB1C0E"/>
    <w:p w14:paraId="54F661B3" w14:textId="47487B50" w:rsidR="00A401E4" w:rsidRDefault="00A9607D" w:rsidP="001A482B">
      <w:pPr>
        <w:ind w:right="-483"/>
        <w:jc w:val="center"/>
      </w:pPr>
      <w:r>
        <w:rPr>
          <w:noProof/>
        </w:rPr>
        <w:drawing>
          <wp:inline distT="0" distB="0" distL="0" distR="0" wp14:anchorId="618DFB5D" wp14:editId="3F70D2EE">
            <wp:extent cx="1152000" cy="720000"/>
            <wp:effectExtent l="19050" t="19050" r="10160" b="23495"/>
            <wp:docPr id="6" name="Immagine 6" descr="ERAIL Web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AIL Web Sit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152000" cy="720000"/>
                    </a:xfrm>
                    <a:prstGeom prst="rect">
                      <a:avLst/>
                    </a:prstGeom>
                    <a:noFill/>
                    <a:ln>
                      <a:solidFill>
                        <a:schemeClr val="tx2"/>
                      </a:solidFill>
                    </a:ln>
                  </pic:spPr>
                </pic:pic>
              </a:graphicData>
            </a:graphic>
          </wp:inline>
        </w:drawing>
      </w:r>
      <w:r>
        <w:t xml:space="preserve">  </w:t>
      </w:r>
      <w:r w:rsidR="00A401E4">
        <w:rPr>
          <w:rFonts w:ascii="Cambria" w:hAnsi="Cambria"/>
          <w:smallCaps/>
          <w:noProof/>
          <w:color w:val="0070C0"/>
          <w:sz w:val="48"/>
          <w:szCs w:val="48"/>
        </w:rPr>
        <w:drawing>
          <wp:inline distT="0" distB="0" distL="0" distR="0" wp14:anchorId="11EE285E" wp14:editId="4B9D87F4">
            <wp:extent cx="720000" cy="720000"/>
            <wp:effectExtent l="19050" t="19050" r="23495" b="23495"/>
            <wp:docPr id="38" name="Immagine 38" descr="C:\Users\francesca.tinari\Documents\FRANCESCA\Lavoro\RELAZIONE ANNUALE 2018\FOTO VARIE\NTS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rancesca.tinari\Documents\FRANCESCA\Lavoro\RELAZIONE ANNUALE 2018\FOTO VARIE\NTSB.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solidFill>
                        <a:schemeClr val="tx2"/>
                      </a:solidFill>
                    </a:ln>
                  </pic:spPr>
                </pic:pic>
              </a:graphicData>
            </a:graphic>
          </wp:inline>
        </w:drawing>
      </w:r>
      <w:r>
        <w:t xml:space="preserve">  </w:t>
      </w:r>
      <w:r w:rsidR="00A401E4">
        <w:rPr>
          <w:noProof/>
        </w:rPr>
        <w:drawing>
          <wp:inline distT="0" distB="0" distL="0" distR="0" wp14:anchorId="4C121AAA" wp14:editId="2791B813">
            <wp:extent cx="860000" cy="720000"/>
            <wp:effectExtent l="19050" t="19050" r="16510" b="23495"/>
            <wp:docPr id="68" name="Immagin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41726" t="8487" r="50388" b="71956"/>
                    <a:stretch/>
                  </pic:blipFill>
                  <pic:spPr bwMode="auto">
                    <a:xfrm>
                      <a:off x="0" y="0"/>
                      <a:ext cx="860000" cy="720000"/>
                    </a:xfrm>
                    <a:prstGeom prst="rect">
                      <a:avLst/>
                    </a:prstGeom>
                    <a:ln w="9525" cap="flat" cmpd="sng" algn="ctr">
                      <a:solidFill>
                        <a:srgbClr val="44546A"/>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t xml:space="preserve">  </w:t>
      </w:r>
      <w:r w:rsidR="00A401E4">
        <w:rPr>
          <w:noProof/>
        </w:rPr>
        <w:drawing>
          <wp:inline distT="0" distB="0" distL="0" distR="0" wp14:anchorId="5AB78E8F" wp14:editId="47115A90">
            <wp:extent cx="720000" cy="720000"/>
            <wp:effectExtent l="19050" t="19050" r="23495" b="23495"/>
            <wp:docPr id="66"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STASA_6.jpg"/>
                    <pic:cNvPicPr/>
                  </pic:nvPicPr>
                  <pic:blipFill rotWithShape="1">
                    <a:blip r:embed="rId78" cstate="print">
                      <a:extLst>
                        <a:ext uri="{28A0092B-C50C-407E-A947-70E740481C1C}">
                          <a14:useLocalDpi xmlns:a14="http://schemas.microsoft.com/office/drawing/2010/main" val="0"/>
                        </a:ext>
                      </a:extLst>
                    </a:blip>
                    <a:srcRect r="75030"/>
                    <a:stretch/>
                  </pic:blipFill>
                  <pic:spPr bwMode="auto">
                    <a:xfrm>
                      <a:off x="0" y="0"/>
                      <a:ext cx="720000" cy="720000"/>
                    </a:xfrm>
                    <a:prstGeom prst="rect">
                      <a:avLst/>
                    </a:prstGeom>
                    <a:ln w="9525" cap="flat" cmpd="sng" algn="ctr">
                      <a:solidFill>
                        <a:srgbClr val="44546A"/>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noProof/>
        </w:rPr>
        <w:t xml:space="preserve">  </w:t>
      </w:r>
      <w:r w:rsidR="00A401E4">
        <w:rPr>
          <w:noProof/>
        </w:rPr>
        <w:drawing>
          <wp:inline distT="0" distB="0" distL="0" distR="0" wp14:anchorId="4EF724EB" wp14:editId="0CB7A186">
            <wp:extent cx="1665089" cy="716280"/>
            <wp:effectExtent l="19050" t="19050" r="11430" b="26670"/>
            <wp:docPr id="8" name="Immagine 8" descr="C:\Users\francesca.tinari\Documents\FRANCESCA\Lavoro\RELAZIONE ANNUALE 2018\FOTO VARIE\Uniroma1.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rancesca.tinari\Documents\FRANCESCA\Lavoro\RELAZIONE ANNUALE 2018\FOTO VARIE\Uniroma1.svg.pn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30358"/>
                    <a:stretch/>
                  </pic:blipFill>
                  <pic:spPr bwMode="auto">
                    <a:xfrm>
                      <a:off x="0" y="0"/>
                      <a:ext cx="1665089" cy="716280"/>
                    </a:xfrm>
                    <a:prstGeom prst="rect">
                      <a:avLst/>
                    </a:prstGeom>
                    <a:noFill/>
                    <a:ln w="9525" cap="flat" cmpd="sng" algn="ctr">
                      <a:solidFill>
                        <a:srgbClr val="44546A"/>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3C1D710" w14:textId="7E4EF8D5" w:rsidR="00A9607D" w:rsidRDefault="00A9607D" w:rsidP="00CB1C0E">
      <w:pPr>
        <w:pStyle w:val="Titolo1"/>
        <w:spacing w:before="120" w:after="120" w:line="360" w:lineRule="auto"/>
        <w:ind w:left="709" w:right="936"/>
        <w:jc w:val="center"/>
        <w:rPr>
          <w:rFonts w:ascii="Cambria" w:hAnsi="Cambria" w:cs="Times New Roman"/>
          <w:smallCaps/>
          <w:color w:val="0070C0"/>
          <w:sz w:val="48"/>
          <w:szCs w:val="48"/>
        </w:rPr>
      </w:pPr>
      <w:bookmarkStart w:id="85" w:name="_Toc19634045"/>
    </w:p>
    <w:p w14:paraId="1B7FD5C9" w14:textId="03B1B6E3" w:rsidR="00317DF4" w:rsidRPr="00ED6090" w:rsidRDefault="00317DF4" w:rsidP="00CB1C0E">
      <w:pPr>
        <w:pStyle w:val="Titolo1"/>
        <w:spacing w:before="120" w:after="120" w:line="360" w:lineRule="auto"/>
        <w:ind w:left="709" w:right="936"/>
        <w:jc w:val="center"/>
        <w:rPr>
          <w:rFonts w:ascii="Cambria" w:hAnsi="Cambria"/>
          <w:smallCaps/>
          <w:color w:val="0070C0"/>
          <w:sz w:val="48"/>
          <w:szCs w:val="48"/>
        </w:rPr>
      </w:pPr>
      <w:r w:rsidRPr="00ED6090">
        <w:rPr>
          <w:rFonts w:ascii="Cambria" w:hAnsi="Cambria" w:cs="Times New Roman"/>
          <w:smallCaps/>
          <w:color w:val="0070C0"/>
          <w:sz w:val="48"/>
          <w:szCs w:val="48"/>
        </w:rPr>
        <w:t>5. ALTRE ATTIVITÀ</w:t>
      </w:r>
      <w:r w:rsidR="00EB34AC" w:rsidRPr="00ED6090">
        <w:rPr>
          <w:rFonts w:ascii="Cambria" w:hAnsi="Cambria" w:cs="Times New Roman"/>
          <w:smallCaps/>
          <w:color w:val="0070C0"/>
          <w:sz w:val="48"/>
          <w:szCs w:val="48"/>
        </w:rPr>
        <w:t xml:space="preserve"> ISTITUZIONALI</w:t>
      </w:r>
      <w:bookmarkEnd w:id="85"/>
    </w:p>
    <w:p w14:paraId="12D818BE" w14:textId="77777777" w:rsidR="00DC461C" w:rsidRDefault="00DC461C" w:rsidP="00CB1C0E"/>
    <w:p w14:paraId="3A6081E6" w14:textId="7A4736C1" w:rsidR="00A401E4" w:rsidRDefault="00A401E4">
      <w:pPr>
        <w:rPr>
          <w:b/>
        </w:rPr>
      </w:pPr>
      <w:r>
        <w:rPr>
          <w:b/>
        </w:rPr>
        <w:br w:type="page"/>
      </w:r>
    </w:p>
    <w:p w14:paraId="4A1055D0" w14:textId="1D0586F9" w:rsidR="00017ABD" w:rsidRPr="00085553" w:rsidRDefault="00017ABD" w:rsidP="00085553">
      <w:pPr>
        <w:ind w:left="993" w:right="792"/>
        <w:rPr>
          <w:rFonts w:ascii="Cambria" w:hAnsi="Cambria"/>
          <w:b/>
          <w:sz w:val="22"/>
          <w:szCs w:val="22"/>
        </w:rPr>
      </w:pPr>
      <w:r w:rsidRPr="00085553">
        <w:rPr>
          <w:rFonts w:ascii="Cambria" w:hAnsi="Cambria"/>
          <w:b/>
          <w:sz w:val="22"/>
          <w:szCs w:val="22"/>
        </w:rPr>
        <w:lastRenderedPageBreak/>
        <w:t>5. ALTRE ATTIVITÀ</w:t>
      </w:r>
      <w:bookmarkEnd w:id="81"/>
      <w:bookmarkEnd w:id="82"/>
      <w:bookmarkEnd w:id="83"/>
      <w:bookmarkEnd w:id="84"/>
      <w:r w:rsidRPr="00085553">
        <w:rPr>
          <w:rFonts w:ascii="Cambria" w:hAnsi="Cambria"/>
          <w:b/>
          <w:sz w:val="22"/>
          <w:szCs w:val="22"/>
        </w:rPr>
        <w:t xml:space="preserve"> </w:t>
      </w:r>
    </w:p>
    <w:p w14:paraId="6041198C" w14:textId="77777777" w:rsidR="00A93478" w:rsidRPr="00A01D5E" w:rsidRDefault="00A93478" w:rsidP="00085553"/>
    <w:p w14:paraId="31B081F8" w14:textId="27754882" w:rsidR="001852FE" w:rsidRDefault="00F2612E" w:rsidP="00CB1C0E">
      <w:pPr>
        <w:tabs>
          <w:tab w:val="left" w:pos="10065"/>
        </w:tabs>
        <w:spacing w:after="120" w:line="360" w:lineRule="auto"/>
        <w:ind w:left="992" w:right="794"/>
        <w:jc w:val="both"/>
        <w:rPr>
          <w:rFonts w:ascii="Cambria" w:hAnsi="Cambria"/>
          <w:sz w:val="22"/>
          <w:szCs w:val="22"/>
        </w:rPr>
      </w:pPr>
      <w:r>
        <w:rPr>
          <w:rFonts w:ascii="Cambria" w:hAnsi="Cambria"/>
          <w:sz w:val="22"/>
          <w:szCs w:val="22"/>
        </w:rPr>
        <w:t xml:space="preserve">Nel corso del 2018 la </w:t>
      </w:r>
      <w:proofErr w:type="spellStart"/>
      <w:r w:rsidRPr="00F2612E">
        <w:rPr>
          <w:rFonts w:ascii="Cambria" w:hAnsi="Cambria"/>
          <w:b/>
          <w:sz w:val="22"/>
          <w:szCs w:val="22"/>
        </w:rPr>
        <w:t>DiGIFeMa</w:t>
      </w:r>
      <w:proofErr w:type="spellEnd"/>
      <w:r>
        <w:rPr>
          <w:rFonts w:ascii="Cambria" w:hAnsi="Cambria"/>
          <w:sz w:val="22"/>
          <w:szCs w:val="22"/>
        </w:rPr>
        <w:t xml:space="preserve"> anche altre attività, diverse da quelle </w:t>
      </w:r>
      <w:r w:rsidR="00017ABD" w:rsidRPr="00541F81">
        <w:rPr>
          <w:rFonts w:ascii="Cambria" w:hAnsi="Cambria"/>
          <w:sz w:val="22"/>
          <w:szCs w:val="22"/>
        </w:rPr>
        <w:t>prettamente investigative</w:t>
      </w:r>
      <w:r>
        <w:rPr>
          <w:rFonts w:ascii="Cambria" w:hAnsi="Cambria"/>
          <w:sz w:val="22"/>
          <w:szCs w:val="22"/>
        </w:rPr>
        <w:t>,</w:t>
      </w:r>
      <w:r w:rsidR="00017ABD" w:rsidRPr="00541F81">
        <w:rPr>
          <w:rFonts w:ascii="Cambria" w:hAnsi="Cambria"/>
          <w:sz w:val="22"/>
          <w:szCs w:val="22"/>
        </w:rPr>
        <w:t xml:space="preserve"> </w:t>
      </w:r>
      <w:r>
        <w:rPr>
          <w:rFonts w:ascii="Cambria" w:hAnsi="Cambria"/>
          <w:sz w:val="22"/>
          <w:szCs w:val="22"/>
        </w:rPr>
        <w:t>e le principali sono elencate di seguito</w:t>
      </w:r>
      <w:r w:rsidR="00017ABD" w:rsidRPr="00541F81">
        <w:rPr>
          <w:rFonts w:ascii="Cambria" w:hAnsi="Cambria"/>
          <w:sz w:val="22"/>
          <w:szCs w:val="22"/>
        </w:rPr>
        <w:t>, distinte per Aree tematiche.</w:t>
      </w:r>
    </w:p>
    <w:p w14:paraId="52563327" w14:textId="48D074D5" w:rsidR="00017ABD" w:rsidRPr="00EE23E4" w:rsidRDefault="00017ABD" w:rsidP="00F4705C">
      <w:pPr>
        <w:pStyle w:val="Titolo2"/>
        <w:numPr>
          <w:ilvl w:val="1"/>
          <w:numId w:val="23"/>
        </w:numPr>
        <w:spacing w:before="0" w:line="360" w:lineRule="auto"/>
        <w:ind w:right="934"/>
        <w:rPr>
          <w:b/>
          <w:color w:val="auto"/>
          <w:sz w:val="22"/>
          <w:szCs w:val="22"/>
        </w:rPr>
      </w:pPr>
      <w:bookmarkStart w:id="86" w:name="_Toc454272233"/>
      <w:bookmarkStart w:id="87" w:name="_Toc481916339"/>
      <w:bookmarkStart w:id="88" w:name="_Toc481916429"/>
      <w:bookmarkStart w:id="89" w:name="_Toc481916690"/>
      <w:bookmarkStart w:id="90" w:name="_Toc19634046"/>
      <w:r w:rsidRPr="00EE23E4">
        <w:rPr>
          <w:b/>
          <w:color w:val="auto"/>
          <w:sz w:val="22"/>
          <w:szCs w:val="22"/>
        </w:rPr>
        <w:t xml:space="preserve">Rapporti internazionali e comunitari in ambito ferroviario </w:t>
      </w:r>
      <w:bookmarkEnd w:id="86"/>
      <w:r w:rsidRPr="00EE23E4">
        <w:rPr>
          <w:b/>
          <w:color w:val="auto"/>
          <w:sz w:val="22"/>
          <w:szCs w:val="22"/>
        </w:rPr>
        <w:t>e marittimo</w:t>
      </w:r>
      <w:bookmarkEnd w:id="87"/>
      <w:bookmarkEnd w:id="88"/>
      <w:bookmarkEnd w:id="89"/>
      <w:bookmarkEnd w:id="90"/>
    </w:p>
    <w:p w14:paraId="4F6E048E" w14:textId="4AB1A143" w:rsidR="00E50045" w:rsidRPr="00C70CFC" w:rsidRDefault="00E50045" w:rsidP="00E50045">
      <w:pPr>
        <w:pStyle w:val="Paragrafoelenco"/>
        <w:numPr>
          <w:ilvl w:val="0"/>
          <w:numId w:val="42"/>
        </w:numPr>
        <w:spacing w:after="60"/>
        <w:ind w:right="792"/>
        <w:contextualSpacing w:val="0"/>
        <w:jc w:val="both"/>
        <w:outlineLvl w:val="0"/>
        <w:rPr>
          <w:rFonts w:ascii="Cambria" w:hAnsi="Cambria"/>
          <w:sz w:val="22"/>
          <w:szCs w:val="22"/>
        </w:rPr>
      </w:pPr>
      <w:r w:rsidRPr="00FD03A8">
        <w:rPr>
          <w:rFonts w:ascii="Cambria" w:hAnsi="Cambria"/>
          <w:b/>
          <w:i/>
          <w:sz w:val="22"/>
          <w:szCs w:val="22"/>
        </w:rPr>
        <w:t>Rapporti con l’Agenzia dell’Unione Europea per le Ferrovie - ERA</w:t>
      </w:r>
    </w:p>
    <w:p w14:paraId="4603575D" w14:textId="173CB971" w:rsidR="00E50045" w:rsidRPr="00E50045" w:rsidRDefault="00C70CFC" w:rsidP="00A96852">
      <w:pPr>
        <w:pStyle w:val="Paragrafoelenco"/>
        <w:spacing w:after="60"/>
        <w:ind w:left="1560" w:right="792"/>
        <w:contextualSpacing w:val="0"/>
        <w:jc w:val="both"/>
        <w:outlineLvl w:val="0"/>
        <w:rPr>
          <w:rFonts w:ascii="Cambria" w:hAnsi="Cambria"/>
          <w:sz w:val="22"/>
          <w:szCs w:val="22"/>
        </w:rPr>
      </w:pPr>
      <w:r>
        <w:rPr>
          <w:rFonts w:ascii="Cambria" w:hAnsi="Cambria"/>
          <w:sz w:val="22"/>
          <w:szCs w:val="22"/>
        </w:rPr>
        <w:t>N</w:t>
      </w:r>
      <w:r w:rsidR="00E23846">
        <w:rPr>
          <w:rFonts w:ascii="Cambria" w:hAnsi="Cambria"/>
          <w:sz w:val="22"/>
          <w:szCs w:val="22"/>
        </w:rPr>
        <w:t>el corso del 2018, n</w:t>
      </w:r>
      <w:r w:rsidR="00E50045" w:rsidRPr="00E50045">
        <w:rPr>
          <w:rFonts w:ascii="Cambria" w:hAnsi="Cambria"/>
          <w:sz w:val="22"/>
          <w:szCs w:val="22"/>
        </w:rPr>
        <w:t xml:space="preserve">ell’ambito dei lavori delle sessioni plenarie del </w:t>
      </w:r>
      <w:r w:rsidR="00E50045" w:rsidRPr="00F2612E">
        <w:rPr>
          <w:rFonts w:ascii="Cambria" w:hAnsi="Cambria"/>
          <w:b/>
          <w:sz w:val="22"/>
          <w:szCs w:val="22"/>
          <w:u w:val="single"/>
        </w:rPr>
        <w:t>Network</w:t>
      </w:r>
      <w:r w:rsidR="00E50045" w:rsidRPr="00F2612E">
        <w:rPr>
          <w:rFonts w:ascii="Cambria" w:hAnsi="Cambria"/>
          <w:sz w:val="22"/>
          <w:szCs w:val="22"/>
          <w:u w:val="single"/>
        </w:rPr>
        <w:t xml:space="preserve"> </w:t>
      </w:r>
      <w:r w:rsidR="00E50045" w:rsidRPr="00F2612E">
        <w:rPr>
          <w:rFonts w:ascii="Cambria" w:hAnsi="Cambria"/>
          <w:b/>
          <w:sz w:val="22"/>
          <w:szCs w:val="22"/>
          <w:u w:val="single"/>
        </w:rPr>
        <w:t>N</w:t>
      </w:r>
      <w:r w:rsidR="00E50045" w:rsidRPr="00E50045">
        <w:rPr>
          <w:rFonts w:ascii="Cambria" w:hAnsi="Cambria"/>
          <w:b/>
          <w:sz w:val="22"/>
          <w:szCs w:val="22"/>
          <w:u w:val="single"/>
        </w:rPr>
        <w:t xml:space="preserve">ational </w:t>
      </w:r>
      <w:proofErr w:type="spellStart"/>
      <w:r w:rsidR="00E50045" w:rsidRPr="00E50045">
        <w:rPr>
          <w:rFonts w:ascii="Cambria" w:hAnsi="Cambria"/>
          <w:b/>
          <w:sz w:val="22"/>
          <w:szCs w:val="22"/>
          <w:u w:val="single"/>
        </w:rPr>
        <w:t>Investigation</w:t>
      </w:r>
      <w:proofErr w:type="spellEnd"/>
      <w:r w:rsidR="00E50045" w:rsidRPr="00E50045">
        <w:rPr>
          <w:rFonts w:ascii="Cambria" w:hAnsi="Cambria"/>
          <w:b/>
          <w:sz w:val="22"/>
          <w:szCs w:val="22"/>
          <w:u w:val="single"/>
        </w:rPr>
        <w:t xml:space="preserve"> </w:t>
      </w:r>
      <w:proofErr w:type="spellStart"/>
      <w:r w:rsidR="00E50045" w:rsidRPr="00E50045">
        <w:rPr>
          <w:rFonts w:ascii="Cambria" w:hAnsi="Cambria"/>
          <w:b/>
          <w:sz w:val="22"/>
          <w:szCs w:val="22"/>
          <w:u w:val="single"/>
        </w:rPr>
        <w:t>Bodies</w:t>
      </w:r>
      <w:proofErr w:type="spellEnd"/>
      <w:r w:rsidR="00E50045" w:rsidRPr="00E50045">
        <w:rPr>
          <w:rFonts w:ascii="Cambria" w:hAnsi="Cambria"/>
          <w:b/>
          <w:sz w:val="22"/>
          <w:szCs w:val="22"/>
          <w:u w:val="single"/>
        </w:rPr>
        <w:t xml:space="preserve"> - NIB</w:t>
      </w:r>
      <w:r w:rsidR="00E50045" w:rsidRPr="00E50045">
        <w:rPr>
          <w:rFonts w:ascii="Cambria" w:hAnsi="Cambria"/>
          <w:sz w:val="22"/>
          <w:szCs w:val="22"/>
        </w:rPr>
        <w:t xml:space="preserve"> presso l’ERA,</w:t>
      </w:r>
      <w:r w:rsidR="00E50045" w:rsidRPr="00E50045">
        <w:rPr>
          <w:rFonts w:ascii="Cambria" w:hAnsi="Cambria"/>
          <w:b/>
          <w:sz w:val="22"/>
          <w:szCs w:val="22"/>
        </w:rPr>
        <w:t xml:space="preserve"> </w:t>
      </w:r>
      <w:r w:rsidR="00E50045" w:rsidRPr="00E50045">
        <w:rPr>
          <w:rFonts w:ascii="Cambria" w:hAnsi="Cambria"/>
          <w:sz w:val="22"/>
          <w:szCs w:val="22"/>
        </w:rPr>
        <w:t xml:space="preserve">sono state esaminate in particolare le seguenti tematiche: </w:t>
      </w:r>
    </w:p>
    <w:p w14:paraId="093B7749" w14:textId="77777777" w:rsidR="00E50045" w:rsidRPr="00E50045" w:rsidRDefault="00E50045" w:rsidP="00A96852">
      <w:pPr>
        <w:pStyle w:val="Paragrafoelenco"/>
        <w:numPr>
          <w:ilvl w:val="2"/>
          <w:numId w:val="22"/>
        </w:numPr>
        <w:spacing w:after="60"/>
        <w:ind w:left="1560" w:right="792" w:hanging="284"/>
        <w:contextualSpacing w:val="0"/>
        <w:jc w:val="both"/>
        <w:outlineLvl w:val="0"/>
        <w:rPr>
          <w:rFonts w:ascii="Cambria" w:hAnsi="Cambria"/>
          <w:sz w:val="22"/>
          <w:szCs w:val="22"/>
        </w:rPr>
      </w:pPr>
      <w:r w:rsidRPr="00E50045">
        <w:rPr>
          <w:rFonts w:ascii="Cambria" w:hAnsi="Cambria"/>
          <w:sz w:val="22"/>
          <w:szCs w:val="22"/>
        </w:rPr>
        <w:t>modalità di scambio delle informazioni e buone pratiche investigative tra organismi e necessità di aggiornare le Linee Guide ERA su modalità di svolgimento attività investigative;</w:t>
      </w:r>
    </w:p>
    <w:p w14:paraId="495BDF98" w14:textId="77777777" w:rsidR="00E50045" w:rsidRPr="00E50045" w:rsidRDefault="00E50045" w:rsidP="00A96852">
      <w:pPr>
        <w:pStyle w:val="Paragrafoelenco"/>
        <w:numPr>
          <w:ilvl w:val="2"/>
          <w:numId w:val="22"/>
        </w:numPr>
        <w:spacing w:after="60"/>
        <w:ind w:left="1560" w:right="792" w:hanging="284"/>
        <w:contextualSpacing w:val="0"/>
        <w:jc w:val="both"/>
        <w:outlineLvl w:val="0"/>
        <w:rPr>
          <w:rFonts w:ascii="Cambria" w:hAnsi="Cambria"/>
          <w:sz w:val="22"/>
          <w:szCs w:val="22"/>
        </w:rPr>
      </w:pPr>
      <w:r w:rsidRPr="00E50045">
        <w:rPr>
          <w:rFonts w:ascii="Cambria" w:hAnsi="Cambria"/>
          <w:sz w:val="22"/>
          <w:szCs w:val="22"/>
        </w:rPr>
        <w:t>impatto della nuova direttiva (UE) 2016/798 sui rapporti tra le Autorità Nazionali per la Sicurezza (</w:t>
      </w:r>
      <w:r w:rsidRPr="00E50045">
        <w:rPr>
          <w:rFonts w:ascii="Cambria" w:hAnsi="Cambria"/>
          <w:b/>
          <w:sz w:val="22"/>
          <w:szCs w:val="22"/>
        </w:rPr>
        <w:t>NSA</w:t>
      </w:r>
      <w:r w:rsidRPr="00E50045">
        <w:rPr>
          <w:rFonts w:ascii="Cambria" w:hAnsi="Cambria"/>
          <w:sz w:val="22"/>
          <w:szCs w:val="22"/>
        </w:rPr>
        <w:t>) e gli organismi nazionali investigativi (</w:t>
      </w:r>
      <w:r w:rsidRPr="00E50045">
        <w:rPr>
          <w:rFonts w:ascii="Cambria" w:hAnsi="Cambria"/>
          <w:b/>
          <w:sz w:val="22"/>
          <w:szCs w:val="22"/>
        </w:rPr>
        <w:t>NIB</w:t>
      </w:r>
      <w:r w:rsidRPr="00E50045">
        <w:rPr>
          <w:rFonts w:ascii="Cambria" w:hAnsi="Cambria"/>
          <w:sz w:val="22"/>
          <w:szCs w:val="22"/>
        </w:rPr>
        <w:t>);</w:t>
      </w:r>
    </w:p>
    <w:p w14:paraId="649DAD46" w14:textId="30A87AEA" w:rsidR="00E50045" w:rsidRPr="00E50045" w:rsidRDefault="00E50045" w:rsidP="00A96852">
      <w:pPr>
        <w:pStyle w:val="Paragrafoelenco"/>
        <w:numPr>
          <w:ilvl w:val="2"/>
          <w:numId w:val="22"/>
        </w:numPr>
        <w:spacing w:after="60"/>
        <w:ind w:left="1560" w:right="792" w:hanging="284"/>
        <w:contextualSpacing w:val="0"/>
        <w:jc w:val="both"/>
        <w:outlineLvl w:val="0"/>
        <w:rPr>
          <w:rFonts w:ascii="Cambria" w:hAnsi="Cambria"/>
          <w:sz w:val="22"/>
          <w:szCs w:val="22"/>
          <w:u w:val="single"/>
        </w:rPr>
      </w:pPr>
      <w:r w:rsidRPr="00E50045">
        <w:rPr>
          <w:rFonts w:ascii="Cambria" w:hAnsi="Cambria"/>
          <w:sz w:val="22"/>
          <w:szCs w:val="22"/>
        </w:rPr>
        <w:t>stato di implementazione e piano lavori 2018-20</w:t>
      </w:r>
      <w:r w:rsidR="0063520B">
        <w:rPr>
          <w:rFonts w:ascii="Cambria" w:hAnsi="Cambria"/>
          <w:sz w:val="22"/>
          <w:szCs w:val="22"/>
        </w:rPr>
        <w:t>2</w:t>
      </w:r>
      <w:r w:rsidRPr="00E50045">
        <w:rPr>
          <w:rFonts w:ascii="Cambria" w:hAnsi="Cambria"/>
          <w:sz w:val="22"/>
          <w:szCs w:val="22"/>
        </w:rPr>
        <w:t xml:space="preserve">0 del Peer </w:t>
      </w:r>
      <w:proofErr w:type="spellStart"/>
      <w:r w:rsidRPr="00E50045">
        <w:rPr>
          <w:rFonts w:ascii="Cambria" w:hAnsi="Cambria"/>
          <w:sz w:val="22"/>
          <w:szCs w:val="22"/>
        </w:rPr>
        <w:t>Review</w:t>
      </w:r>
      <w:proofErr w:type="spellEnd"/>
      <w:r w:rsidRPr="00E50045">
        <w:rPr>
          <w:rFonts w:ascii="Cambria" w:hAnsi="Cambria"/>
          <w:sz w:val="22"/>
          <w:szCs w:val="22"/>
        </w:rPr>
        <w:t xml:space="preserve"> </w:t>
      </w:r>
      <w:proofErr w:type="spellStart"/>
      <w:r w:rsidRPr="00E50045">
        <w:rPr>
          <w:rFonts w:ascii="Cambria" w:hAnsi="Cambria"/>
          <w:sz w:val="22"/>
          <w:szCs w:val="22"/>
        </w:rPr>
        <w:t>Programme</w:t>
      </w:r>
      <w:proofErr w:type="spellEnd"/>
      <w:r w:rsidRPr="00E50045">
        <w:rPr>
          <w:rFonts w:ascii="Cambria" w:hAnsi="Cambria"/>
          <w:sz w:val="22"/>
          <w:szCs w:val="22"/>
        </w:rPr>
        <w:t xml:space="preserve"> </w:t>
      </w:r>
      <w:r w:rsidRPr="00E50045">
        <w:rPr>
          <w:rFonts w:ascii="Cambria" w:hAnsi="Cambria"/>
          <w:b/>
          <w:sz w:val="22"/>
          <w:szCs w:val="22"/>
        </w:rPr>
        <w:t>PRP</w:t>
      </w:r>
      <w:r w:rsidRPr="00E50045">
        <w:rPr>
          <w:rFonts w:ascii="Cambria" w:hAnsi="Cambria"/>
          <w:sz w:val="22"/>
          <w:szCs w:val="22"/>
        </w:rPr>
        <w:t xml:space="preserve"> ed aggiornamento del Manuale operativo predispost</w:t>
      </w:r>
      <w:r w:rsidR="00F2612E">
        <w:rPr>
          <w:rFonts w:ascii="Cambria" w:hAnsi="Cambria"/>
          <w:sz w:val="22"/>
          <w:szCs w:val="22"/>
        </w:rPr>
        <w:t>o dall’ERA per facilitare i NIB</w:t>
      </w:r>
      <w:r w:rsidRPr="00E50045">
        <w:rPr>
          <w:rFonts w:ascii="Cambria" w:hAnsi="Cambria"/>
          <w:sz w:val="22"/>
          <w:szCs w:val="22"/>
        </w:rPr>
        <w:t xml:space="preserve"> nella predisposizione della documentazione preliminare all’effettuazione del </w:t>
      </w:r>
      <w:r w:rsidRPr="00E50045">
        <w:rPr>
          <w:rFonts w:ascii="Cambria" w:hAnsi="Cambria"/>
          <w:b/>
          <w:sz w:val="22"/>
          <w:szCs w:val="22"/>
        </w:rPr>
        <w:t xml:space="preserve">PRP </w:t>
      </w:r>
      <w:r w:rsidRPr="00E50045">
        <w:rPr>
          <w:rFonts w:ascii="Cambria" w:hAnsi="Cambria"/>
          <w:sz w:val="22"/>
          <w:szCs w:val="22"/>
          <w:u w:val="single"/>
        </w:rPr>
        <w:t>(in merito si segnala che nel 2019 non è prevista una Peer Review per l’Italia);</w:t>
      </w:r>
    </w:p>
    <w:p w14:paraId="100D3538" w14:textId="3231D52D" w:rsidR="00E50045" w:rsidRPr="00E50045" w:rsidRDefault="00E50045" w:rsidP="00A96852">
      <w:pPr>
        <w:pStyle w:val="Paragrafoelenco"/>
        <w:numPr>
          <w:ilvl w:val="2"/>
          <w:numId w:val="22"/>
        </w:numPr>
        <w:spacing w:after="60"/>
        <w:ind w:left="1560" w:right="792" w:hanging="284"/>
        <w:contextualSpacing w:val="0"/>
        <w:jc w:val="both"/>
        <w:outlineLvl w:val="0"/>
        <w:rPr>
          <w:rFonts w:ascii="Cambria" w:hAnsi="Cambria"/>
          <w:sz w:val="22"/>
          <w:szCs w:val="22"/>
        </w:rPr>
      </w:pPr>
      <w:r w:rsidRPr="00E50045">
        <w:rPr>
          <w:rFonts w:ascii="Cambria" w:hAnsi="Cambria"/>
          <w:sz w:val="22"/>
          <w:szCs w:val="22"/>
        </w:rPr>
        <w:t xml:space="preserve">adozione del nuovo </w:t>
      </w:r>
      <w:r w:rsidR="00F2612E">
        <w:rPr>
          <w:rFonts w:ascii="Cambria" w:hAnsi="Cambria"/>
          <w:sz w:val="22"/>
          <w:szCs w:val="22"/>
        </w:rPr>
        <w:t xml:space="preserve">Regolamento di organizzazione (versione </w:t>
      </w:r>
      <w:r w:rsidRPr="00E50045">
        <w:rPr>
          <w:rFonts w:ascii="Cambria" w:hAnsi="Cambria"/>
          <w:sz w:val="22"/>
          <w:szCs w:val="22"/>
        </w:rPr>
        <w:t>2018</w:t>
      </w:r>
      <w:r w:rsidR="00F2612E">
        <w:rPr>
          <w:rFonts w:ascii="Cambria" w:hAnsi="Cambria"/>
          <w:sz w:val="22"/>
          <w:szCs w:val="22"/>
        </w:rPr>
        <w:t>) delle riunioni del Network NIB</w:t>
      </w:r>
      <w:r w:rsidRPr="00E50045">
        <w:rPr>
          <w:rFonts w:ascii="Cambria" w:hAnsi="Cambria"/>
          <w:sz w:val="22"/>
          <w:szCs w:val="22"/>
        </w:rPr>
        <w:t>;</w:t>
      </w:r>
    </w:p>
    <w:p w14:paraId="65BF5033" w14:textId="77777777" w:rsidR="00E50045" w:rsidRPr="00E50045" w:rsidRDefault="00E50045" w:rsidP="00A96852">
      <w:pPr>
        <w:pStyle w:val="Paragrafoelenco"/>
        <w:numPr>
          <w:ilvl w:val="2"/>
          <w:numId w:val="22"/>
        </w:numPr>
        <w:spacing w:after="60"/>
        <w:ind w:left="1560" w:right="792" w:hanging="284"/>
        <w:contextualSpacing w:val="0"/>
        <w:jc w:val="both"/>
        <w:outlineLvl w:val="0"/>
        <w:rPr>
          <w:rFonts w:ascii="Cambria" w:hAnsi="Cambria"/>
          <w:sz w:val="22"/>
          <w:szCs w:val="22"/>
        </w:rPr>
      </w:pPr>
      <w:r w:rsidRPr="00E50045">
        <w:rPr>
          <w:rFonts w:ascii="Cambria" w:hAnsi="Cambria"/>
          <w:sz w:val="22"/>
          <w:szCs w:val="22"/>
        </w:rPr>
        <w:t xml:space="preserve">sviluppo futuro delle attività dello </w:t>
      </w:r>
      <w:r w:rsidRPr="00E50045">
        <w:rPr>
          <w:rFonts w:ascii="Cambria" w:hAnsi="Cambria"/>
          <w:b/>
          <w:sz w:val="22"/>
          <w:szCs w:val="22"/>
        </w:rPr>
        <w:t xml:space="preserve">Human and </w:t>
      </w:r>
      <w:proofErr w:type="spellStart"/>
      <w:r w:rsidRPr="00E50045">
        <w:rPr>
          <w:rFonts w:ascii="Cambria" w:hAnsi="Cambria"/>
          <w:b/>
          <w:sz w:val="22"/>
          <w:szCs w:val="22"/>
        </w:rPr>
        <w:t>Organisational</w:t>
      </w:r>
      <w:proofErr w:type="spellEnd"/>
      <w:r w:rsidRPr="00E50045">
        <w:rPr>
          <w:rFonts w:ascii="Cambria" w:hAnsi="Cambria"/>
          <w:b/>
          <w:sz w:val="22"/>
          <w:szCs w:val="22"/>
        </w:rPr>
        <w:t xml:space="preserve"> </w:t>
      </w:r>
      <w:proofErr w:type="spellStart"/>
      <w:r w:rsidRPr="00E50045">
        <w:rPr>
          <w:rFonts w:ascii="Cambria" w:hAnsi="Cambria"/>
          <w:b/>
          <w:sz w:val="22"/>
          <w:szCs w:val="22"/>
        </w:rPr>
        <w:t>Factor</w:t>
      </w:r>
      <w:proofErr w:type="spellEnd"/>
      <w:r w:rsidRPr="00E50045">
        <w:rPr>
          <w:rFonts w:ascii="Cambria" w:hAnsi="Cambria"/>
          <w:b/>
          <w:sz w:val="22"/>
          <w:szCs w:val="22"/>
        </w:rPr>
        <w:t xml:space="preserve"> - HFN Network,</w:t>
      </w:r>
      <w:r w:rsidRPr="00E50045">
        <w:rPr>
          <w:rFonts w:ascii="Cambria" w:hAnsi="Cambria"/>
          <w:sz w:val="22"/>
          <w:szCs w:val="22"/>
        </w:rPr>
        <w:t xml:space="preserve"> al fine di una maggiore promozione dell’importanza del fattore umano e della </w:t>
      </w:r>
      <w:proofErr w:type="spellStart"/>
      <w:r w:rsidRPr="00E50045">
        <w:rPr>
          <w:rFonts w:ascii="Cambria" w:hAnsi="Cambria"/>
          <w:b/>
          <w:i/>
          <w:sz w:val="22"/>
          <w:szCs w:val="22"/>
        </w:rPr>
        <w:t>safety</w:t>
      </w:r>
      <w:proofErr w:type="spellEnd"/>
      <w:r w:rsidRPr="00E50045">
        <w:rPr>
          <w:rFonts w:ascii="Cambria" w:hAnsi="Cambria"/>
          <w:b/>
          <w:i/>
          <w:sz w:val="22"/>
          <w:szCs w:val="22"/>
        </w:rPr>
        <w:t xml:space="preserve"> culture</w:t>
      </w:r>
      <w:r w:rsidRPr="00E50045">
        <w:rPr>
          <w:rFonts w:ascii="Cambria" w:hAnsi="Cambria"/>
          <w:sz w:val="22"/>
          <w:szCs w:val="22"/>
        </w:rPr>
        <w:t xml:space="preserve"> nei processi investigativi;</w:t>
      </w:r>
    </w:p>
    <w:p w14:paraId="7774B0D5" w14:textId="77777777" w:rsidR="00E50045" w:rsidRPr="00E50045" w:rsidRDefault="00E50045" w:rsidP="00A96852">
      <w:pPr>
        <w:pStyle w:val="Paragrafoelenco"/>
        <w:numPr>
          <w:ilvl w:val="2"/>
          <w:numId w:val="22"/>
        </w:numPr>
        <w:spacing w:after="60"/>
        <w:ind w:left="1560" w:right="792" w:hanging="284"/>
        <w:contextualSpacing w:val="0"/>
        <w:jc w:val="both"/>
        <w:outlineLvl w:val="0"/>
        <w:rPr>
          <w:rFonts w:ascii="Cambria" w:hAnsi="Cambria"/>
          <w:sz w:val="22"/>
          <w:szCs w:val="22"/>
        </w:rPr>
      </w:pPr>
      <w:r w:rsidRPr="00E50045">
        <w:rPr>
          <w:rFonts w:ascii="Cambria" w:hAnsi="Cambria"/>
          <w:sz w:val="22"/>
          <w:szCs w:val="22"/>
        </w:rPr>
        <w:t xml:space="preserve">modello di </w:t>
      </w:r>
      <w:proofErr w:type="spellStart"/>
      <w:r w:rsidRPr="00E50045">
        <w:rPr>
          <w:rFonts w:ascii="Cambria" w:hAnsi="Cambria"/>
          <w:sz w:val="22"/>
          <w:szCs w:val="22"/>
        </w:rPr>
        <w:t>safety</w:t>
      </w:r>
      <w:proofErr w:type="spellEnd"/>
      <w:r w:rsidRPr="00E50045">
        <w:rPr>
          <w:rFonts w:ascii="Cambria" w:hAnsi="Cambria"/>
          <w:sz w:val="22"/>
          <w:szCs w:val="22"/>
        </w:rPr>
        <w:t xml:space="preserve"> culture, sviluppato nell’ambito dei lavori del </w:t>
      </w:r>
      <w:r w:rsidRPr="00E50045">
        <w:rPr>
          <w:rFonts w:ascii="Cambria" w:hAnsi="Cambria"/>
          <w:b/>
          <w:sz w:val="22"/>
          <w:szCs w:val="22"/>
        </w:rPr>
        <w:t>HFN Network,</w:t>
      </w:r>
      <w:r w:rsidRPr="00E50045">
        <w:rPr>
          <w:rFonts w:ascii="Cambria" w:hAnsi="Cambria"/>
          <w:sz w:val="22"/>
          <w:szCs w:val="22"/>
        </w:rPr>
        <w:t xml:space="preserve"> da applicare in via sperimentale nel 2019 nelle analisi investigative sugli incidenti ferroviari;</w:t>
      </w:r>
    </w:p>
    <w:p w14:paraId="52B0C254" w14:textId="684C0235" w:rsidR="00E50045" w:rsidRPr="00E50045" w:rsidRDefault="00E50045" w:rsidP="00A96852">
      <w:pPr>
        <w:pStyle w:val="Paragrafoelenco"/>
        <w:numPr>
          <w:ilvl w:val="2"/>
          <w:numId w:val="22"/>
        </w:numPr>
        <w:spacing w:after="60"/>
        <w:ind w:left="1560" w:right="792" w:hanging="284"/>
        <w:contextualSpacing w:val="0"/>
        <w:jc w:val="both"/>
        <w:outlineLvl w:val="0"/>
        <w:rPr>
          <w:rFonts w:ascii="Cambria" w:hAnsi="Cambria"/>
          <w:sz w:val="22"/>
          <w:szCs w:val="22"/>
        </w:rPr>
      </w:pPr>
      <w:r w:rsidRPr="00E50045">
        <w:rPr>
          <w:rFonts w:ascii="Cambria" w:hAnsi="Cambria"/>
          <w:sz w:val="22"/>
          <w:szCs w:val="22"/>
        </w:rPr>
        <w:t xml:space="preserve">nuove procedure di segnalazione degli incidenti ferroviari in ambito comunitario (COR – Common </w:t>
      </w:r>
      <w:proofErr w:type="spellStart"/>
      <w:r w:rsidRPr="00E50045">
        <w:rPr>
          <w:rFonts w:ascii="Cambria" w:hAnsi="Cambria"/>
          <w:sz w:val="22"/>
          <w:szCs w:val="22"/>
        </w:rPr>
        <w:t>Occurrence</w:t>
      </w:r>
      <w:r w:rsidR="0063520B">
        <w:rPr>
          <w:rFonts w:ascii="Cambria" w:hAnsi="Cambria"/>
          <w:sz w:val="22"/>
          <w:szCs w:val="22"/>
        </w:rPr>
        <w:t>s</w:t>
      </w:r>
      <w:proofErr w:type="spellEnd"/>
      <w:r w:rsidRPr="00E50045">
        <w:rPr>
          <w:rFonts w:ascii="Cambria" w:hAnsi="Cambria"/>
          <w:sz w:val="22"/>
          <w:szCs w:val="22"/>
        </w:rPr>
        <w:t xml:space="preserve"> Reporting </w:t>
      </w:r>
      <w:proofErr w:type="spellStart"/>
      <w:r w:rsidRPr="00E50045">
        <w:rPr>
          <w:rFonts w:ascii="Cambria" w:hAnsi="Cambria"/>
          <w:sz w:val="22"/>
          <w:szCs w:val="22"/>
        </w:rPr>
        <w:t>Programme</w:t>
      </w:r>
      <w:proofErr w:type="spellEnd"/>
      <w:r w:rsidRPr="00E50045">
        <w:rPr>
          <w:rFonts w:ascii="Cambria" w:hAnsi="Cambria"/>
          <w:sz w:val="22"/>
          <w:szCs w:val="22"/>
        </w:rPr>
        <w:t xml:space="preserve">), in relazione a </w:t>
      </w:r>
      <w:proofErr w:type="spellStart"/>
      <w:r w:rsidRPr="00E50045">
        <w:rPr>
          <w:rFonts w:ascii="Cambria" w:hAnsi="Cambria"/>
          <w:sz w:val="22"/>
          <w:szCs w:val="22"/>
        </w:rPr>
        <w:t>safety</w:t>
      </w:r>
      <w:proofErr w:type="spellEnd"/>
      <w:r w:rsidRPr="00E50045">
        <w:rPr>
          <w:rFonts w:ascii="Cambria" w:hAnsi="Cambria"/>
          <w:sz w:val="22"/>
          <w:szCs w:val="22"/>
        </w:rPr>
        <w:t xml:space="preserve"> culture, just culture e protezione dei dati sensibili inerenti gli incidenti; </w:t>
      </w:r>
    </w:p>
    <w:p w14:paraId="621C0062" w14:textId="77777777" w:rsidR="00E50045" w:rsidRPr="00E50045" w:rsidRDefault="00E50045" w:rsidP="00CB1C0E">
      <w:pPr>
        <w:pStyle w:val="Paragrafoelenco"/>
        <w:numPr>
          <w:ilvl w:val="2"/>
          <w:numId w:val="22"/>
        </w:numPr>
        <w:spacing w:after="120"/>
        <w:ind w:left="1560" w:right="794" w:hanging="284"/>
        <w:contextualSpacing w:val="0"/>
        <w:jc w:val="both"/>
        <w:outlineLvl w:val="0"/>
        <w:rPr>
          <w:rFonts w:ascii="Cambria" w:hAnsi="Cambria"/>
          <w:sz w:val="22"/>
          <w:szCs w:val="22"/>
        </w:rPr>
      </w:pPr>
      <w:r w:rsidRPr="00E50045">
        <w:rPr>
          <w:rFonts w:ascii="Cambria" w:hAnsi="Cambria"/>
          <w:sz w:val="22"/>
          <w:szCs w:val="22"/>
        </w:rPr>
        <w:t xml:space="preserve">creazione di una piattaforma web virtuale su fattori umani e </w:t>
      </w:r>
      <w:proofErr w:type="spellStart"/>
      <w:r w:rsidRPr="00E50045">
        <w:rPr>
          <w:rFonts w:ascii="Cambria" w:hAnsi="Cambria"/>
          <w:sz w:val="22"/>
          <w:szCs w:val="22"/>
        </w:rPr>
        <w:t>safety</w:t>
      </w:r>
      <w:proofErr w:type="spellEnd"/>
      <w:r w:rsidRPr="00E50045">
        <w:rPr>
          <w:rFonts w:ascii="Cambria" w:hAnsi="Cambria"/>
          <w:sz w:val="22"/>
          <w:szCs w:val="22"/>
        </w:rPr>
        <w:t xml:space="preserve"> culture per condivisione informazioni tra NIB.</w:t>
      </w:r>
    </w:p>
    <w:p w14:paraId="03FCEF9A" w14:textId="6B98360F" w:rsidR="00E50045" w:rsidRPr="00FD03A8" w:rsidRDefault="00E50045" w:rsidP="00E50045">
      <w:pPr>
        <w:pStyle w:val="Paragrafoelenco"/>
        <w:numPr>
          <w:ilvl w:val="0"/>
          <w:numId w:val="42"/>
        </w:numPr>
        <w:spacing w:after="120"/>
        <w:ind w:right="792"/>
        <w:contextualSpacing w:val="0"/>
        <w:jc w:val="both"/>
        <w:rPr>
          <w:rFonts w:ascii="Cambria" w:hAnsi="Cambria"/>
          <w:b/>
          <w:i/>
          <w:sz w:val="22"/>
          <w:szCs w:val="22"/>
        </w:rPr>
      </w:pPr>
      <w:r w:rsidRPr="00FD03A8">
        <w:rPr>
          <w:rFonts w:ascii="Cambria" w:hAnsi="Cambria"/>
          <w:b/>
          <w:i/>
          <w:sz w:val="22"/>
          <w:szCs w:val="22"/>
        </w:rPr>
        <w:t>Rapporti con altri organismi investigativi operanti nel settore ferroviario</w:t>
      </w:r>
      <w:r w:rsidR="0063520B" w:rsidRPr="00FD03A8">
        <w:rPr>
          <w:rFonts w:ascii="Cambria" w:hAnsi="Cambria"/>
          <w:b/>
          <w:i/>
          <w:sz w:val="22"/>
          <w:szCs w:val="22"/>
        </w:rPr>
        <w:t xml:space="preserve"> e  marittimo</w:t>
      </w:r>
    </w:p>
    <w:p w14:paraId="19809C26" w14:textId="5605D3F4" w:rsidR="00E50045" w:rsidRPr="00FD03A8" w:rsidRDefault="00E23846" w:rsidP="00E50045">
      <w:pPr>
        <w:spacing w:after="60"/>
        <w:ind w:left="851" w:right="792"/>
        <w:jc w:val="both"/>
        <w:rPr>
          <w:rFonts w:ascii="Cambria" w:hAnsi="Cambria"/>
          <w:sz w:val="22"/>
          <w:szCs w:val="22"/>
        </w:rPr>
      </w:pPr>
      <w:r>
        <w:rPr>
          <w:rFonts w:ascii="Cambria" w:hAnsi="Cambria"/>
          <w:sz w:val="22"/>
          <w:szCs w:val="22"/>
        </w:rPr>
        <w:t>P</w:t>
      </w:r>
      <w:r w:rsidR="00E50045" w:rsidRPr="00FD03A8">
        <w:rPr>
          <w:rFonts w:ascii="Cambria" w:hAnsi="Cambria"/>
          <w:sz w:val="22"/>
          <w:szCs w:val="22"/>
        </w:rPr>
        <w:t xml:space="preserve">resso la sede di questa Direzione </w:t>
      </w:r>
      <w:r>
        <w:rPr>
          <w:rFonts w:ascii="Cambria" w:hAnsi="Cambria"/>
          <w:sz w:val="22"/>
          <w:szCs w:val="22"/>
        </w:rPr>
        <w:t xml:space="preserve">si è svolto un incontro </w:t>
      </w:r>
      <w:r w:rsidR="00E50045" w:rsidRPr="00FD03A8">
        <w:rPr>
          <w:rFonts w:ascii="Cambria" w:hAnsi="Cambria"/>
          <w:sz w:val="22"/>
          <w:szCs w:val="22"/>
        </w:rPr>
        <w:t xml:space="preserve">con l’organismo investigativo statunitense </w:t>
      </w:r>
      <w:r w:rsidR="00E50045" w:rsidRPr="00FD03A8">
        <w:rPr>
          <w:rFonts w:ascii="Cambria" w:hAnsi="Cambria"/>
          <w:b/>
          <w:sz w:val="22"/>
          <w:szCs w:val="22"/>
        </w:rPr>
        <w:t>NTSB</w:t>
      </w:r>
      <w:r w:rsidR="00E50045" w:rsidRPr="00FD03A8">
        <w:rPr>
          <w:rFonts w:ascii="Cambria" w:hAnsi="Cambria"/>
          <w:sz w:val="22"/>
          <w:szCs w:val="22"/>
        </w:rPr>
        <w:t xml:space="preserve"> (National </w:t>
      </w:r>
      <w:proofErr w:type="spellStart"/>
      <w:r w:rsidR="00E50045" w:rsidRPr="00FD03A8">
        <w:rPr>
          <w:rFonts w:ascii="Cambria" w:hAnsi="Cambria"/>
          <w:sz w:val="22"/>
          <w:szCs w:val="22"/>
        </w:rPr>
        <w:t>Transportation</w:t>
      </w:r>
      <w:proofErr w:type="spellEnd"/>
      <w:r w:rsidR="00E50045" w:rsidRPr="00FD03A8">
        <w:rPr>
          <w:rFonts w:ascii="Cambria" w:hAnsi="Cambria"/>
          <w:sz w:val="22"/>
          <w:szCs w:val="22"/>
        </w:rPr>
        <w:t xml:space="preserve"> </w:t>
      </w:r>
      <w:proofErr w:type="spellStart"/>
      <w:r w:rsidR="00E50045" w:rsidRPr="00FD03A8">
        <w:rPr>
          <w:rFonts w:ascii="Cambria" w:hAnsi="Cambria"/>
          <w:sz w:val="22"/>
          <w:szCs w:val="22"/>
        </w:rPr>
        <w:t>Safety</w:t>
      </w:r>
      <w:proofErr w:type="spellEnd"/>
      <w:r w:rsidR="00E50045" w:rsidRPr="00FD03A8">
        <w:rPr>
          <w:rFonts w:ascii="Cambria" w:hAnsi="Cambria"/>
          <w:sz w:val="22"/>
          <w:szCs w:val="22"/>
        </w:rPr>
        <w:t xml:space="preserve"> Board), agenzia governativa istituita nel 1967, con la finalità di condurre investigazioni indipendenti sui maggiori incidenti che si verificano nelle diverse modalità di trasporto (aereo, ferroviario, marittimo, stradale) e nelle relative principali infrastrutture. </w:t>
      </w:r>
    </w:p>
    <w:p w14:paraId="75F30FEE" w14:textId="54E00CA1" w:rsidR="00E50045" w:rsidRPr="00FD03A8" w:rsidRDefault="00E50045" w:rsidP="00E50045">
      <w:pPr>
        <w:spacing w:after="120"/>
        <w:ind w:left="851" w:right="792"/>
        <w:jc w:val="both"/>
        <w:rPr>
          <w:rFonts w:ascii="Cambria" w:hAnsi="Cambria"/>
          <w:sz w:val="22"/>
          <w:szCs w:val="22"/>
        </w:rPr>
      </w:pPr>
      <w:r w:rsidRPr="00FD03A8">
        <w:rPr>
          <w:rFonts w:ascii="Cambria" w:hAnsi="Cambria"/>
          <w:sz w:val="22"/>
          <w:szCs w:val="22"/>
        </w:rPr>
        <w:t xml:space="preserve">Durante l’incontro è stato possibile effettuare un proficuo scambio reciproco di esperienze in relazione alle attività investigative svolte, alle modalità operative, ai rapporti con le altre istituzioni </w:t>
      </w:r>
      <w:r w:rsidR="00C70CFC">
        <w:rPr>
          <w:rFonts w:ascii="Cambria" w:hAnsi="Cambria"/>
          <w:sz w:val="22"/>
          <w:szCs w:val="22"/>
        </w:rPr>
        <w:t>n</w:t>
      </w:r>
      <w:r w:rsidRPr="00FD03A8">
        <w:rPr>
          <w:rFonts w:ascii="Cambria" w:hAnsi="Cambria"/>
          <w:sz w:val="22"/>
          <w:szCs w:val="22"/>
        </w:rPr>
        <w:t xml:space="preserve">azionali ed </w:t>
      </w:r>
      <w:r w:rsidR="00C70CFC">
        <w:rPr>
          <w:rFonts w:ascii="Cambria" w:hAnsi="Cambria"/>
          <w:sz w:val="22"/>
          <w:szCs w:val="22"/>
        </w:rPr>
        <w:t>i</w:t>
      </w:r>
      <w:r w:rsidRPr="00FD03A8">
        <w:rPr>
          <w:rFonts w:ascii="Cambria" w:hAnsi="Cambria"/>
          <w:sz w:val="22"/>
          <w:szCs w:val="22"/>
        </w:rPr>
        <w:t>nternazionali e con le Autorità Giudiziarie; inoltre</w:t>
      </w:r>
      <w:r w:rsidR="00681C3E">
        <w:rPr>
          <w:rFonts w:ascii="Cambria" w:hAnsi="Cambria"/>
          <w:sz w:val="22"/>
          <w:szCs w:val="22"/>
        </w:rPr>
        <w:t>,</w:t>
      </w:r>
      <w:r w:rsidRPr="00FD03A8">
        <w:rPr>
          <w:rFonts w:ascii="Cambria" w:hAnsi="Cambria"/>
          <w:sz w:val="22"/>
          <w:szCs w:val="22"/>
        </w:rPr>
        <w:t xml:space="preserve"> particolare attenzione è stata dedicata ai temi del </w:t>
      </w:r>
      <w:proofErr w:type="spellStart"/>
      <w:r w:rsidRPr="00FD03A8">
        <w:rPr>
          <w:rFonts w:ascii="Cambria" w:hAnsi="Cambria"/>
          <w:sz w:val="22"/>
          <w:szCs w:val="22"/>
        </w:rPr>
        <w:t>Safety</w:t>
      </w:r>
      <w:proofErr w:type="spellEnd"/>
      <w:r w:rsidRPr="00FD03A8">
        <w:rPr>
          <w:rFonts w:ascii="Cambria" w:hAnsi="Cambria"/>
          <w:sz w:val="22"/>
          <w:szCs w:val="22"/>
        </w:rPr>
        <w:t xml:space="preserve"> Management System, dell’interfaccia uomo-macchina e dell’analisi del “fattore umano”</w:t>
      </w:r>
      <w:r w:rsidR="00F2612E">
        <w:rPr>
          <w:rFonts w:ascii="Cambria" w:hAnsi="Cambria"/>
          <w:sz w:val="22"/>
          <w:szCs w:val="22"/>
        </w:rPr>
        <w:t>,</w:t>
      </w:r>
      <w:r w:rsidRPr="00FD03A8">
        <w:rPr>
          <w:rFonts w:ascii="Cambria" w:hAnsi="Cambria"/>
          <w:sz w:val="22"/>
          <w:szCs w:val="22"/>
        </w:rPr>
        <w:t xml:space="preserve"> quale strumento operativo di riferimento per lo svolgimento delle investigazioni tecniche nell’ottica di un nuovo approccio alla cultura della sicurezza (</w:t>
      </w:r>
      <w:proofErr w:type="spellStart"/>
      <w:r w:rsidRPr="00FD03A8">
        <w:rPr>
          <w:rFonts w:ascii="Cambria" w:hAnsi="Cambria"/>
          <w:sz w:val="22"/>
          <w:szCs w:val="22"/>
        </w:rPr>
        <w:t>Safety</w:t>
      </w:r>
      <w:proofErr w:type="spellEnd"/>
      <w:r w:rsidRPr="00FD03A8">
        <w:rPr>
          <w:rFonts w:ascii="Cambria" w:hAnsi="Cambria"/>
          <w:sz w:val="22"/>
          <w:szCs w:val="22"/>
        </w:rPr>
        <w:t xml:space="preserve"> Culture e Just Culture).</w:t>
      </w:r>
    </w:p>
    <w:p w14:paraId="08B70B29" w14:textId="77777777" w:rsidR="00E50045" w:rsidRDefault="00E50045" w:rsidP="00E50045">
      <w:pPr>
        <w:spacing w:after="120"/>
        <w:ind w:left="851" w:right="792"/>
        <w:jc w:val="both"/>
        <w:rPr>
          <w:sz w:val="22"/>
          <w:szCs w:val="22"/>
        </w:rPr>
      </w:pPr>
    </w:p>
    <w:p w14:paraId="7FEDAEED" w14:textId="77777777" w:rsidR="000157A8" w:rsidRPr="00FD03A8" w:rsidRDefault="000157A8" w:rsidP="00E50045">
      <w:pPr>
        <w:spacing w:after="120"/>
        <w:ind w:left="851" w:right="792"/>
        <w:jc w:val="both"/>
        <w:rPr>
          <w:sz w:val="22"/>
          <w:szCs w:val="22"/>
        </w:rPr>
      </w:pPr>
    </w:p>
    <w:p w14:paraId="7133D45F" w14:textId="372E73A5" w:rsidR="00E50045" w:rsidRPr="00FD03A8" w:rsidRDefault="00E50045" w:rsidP="00E50045">
      <w:pPr>
        <w:pStyle w:val="Paragrafoelenco"/>
        <w:numPr>
          <w:ilvl w:val="0"/>
          <w:numId w:val="42"/>
        </w:numPr>
        <w:spacing w:after="120"/>
        <w:ind w:left="1843" w:right="792" w:hanging="425"/>
        <w:contextualSpacing w:val="0"/>
        <w:jc w:val="both"/>
        <w:rPr>
          <w:rFonts w:ascii="Cambria" w:hAnsi="Cambria"/>
          <w:b/>
          <w:i/>
          <w:sz w:val="22"/>
          <w:szCs w:val="22"/>
        </w:rPr>
      </w:pPr>
      <w:r w:rsidRPr="00FD03A8">
        <w:rPr>
          <w:rFonts w:ascii="Cambria" w:hAnsi="Cambria"/>
          <w:b/>
          <w:i/>
          <w:sz w:val="22"/>
          <w:szCs w:val="22"/>
        </w:rPr>
        <w:lastRenderedPageBreak/>
        <w:t>Rapporti con l’Agenzia Europea per la sicurezza marittima – EMSA e con l’Organizzazione Marittima Internazionale IMO</w:t>
      </w:r>
    </w:p>
    <w:p w14:paraId="78CA7C20" w14:textId="6987D7DA" w:rsidR="00681C3E" w:rsidRPr="00FD03A8" w:rsidRDefault="00784DE0" w:rsidP="00CE0568">
      <w:pPr>
        <w:spacing w:after="60"/>
        <w:ind w:left="1418" w:right="792" w:hanging="567"/>
        <w:jc w:val="both"/>
        <w:rPr>
          <w:rFonts w:ascii="Cambria" w:hAnsi="Cambria"/>
          <w:sz w:val="22"/>
          <w:szCs w:val="22"/>
        </w:rPr>
      </w:pPr>
      <w:r w:rsidRPr="00784DE0">
        <w:rPr>
          <w:rFonts w:ascii="Cambria" w:hAnsi="Cambria"/>
          <w:sz w:val="22"/>
          <w:szCs w:val="22"/>
        </w:rPr>
        <w:t>-</w:t>
      </w:r>
      <w:r>
        <w:rPr>
          <w:rFonts w:ascii="Cambria" w:hAnsi="Cambria"/>
          <w:sz w:val="22"/>
          <w:szCs w:val="22"/>
        </w:rPr>
        <w:t xml:space="preserve"> </w:t>
      </w:r>
      <w:r w:rsidR="00CE0568">
        <w:rPr>
          <w:rFonts w:ascii="Cambria" w:hAnsi="Cambria"/>
          <w:sz w:val="22"/>
          <w:szCs w:val="22"/>
        </w:rPr>
        <w:tab/>
      </w:r>
      <w:r w:rsidR="00681C3E" w:rsidRPr="00FD03A8">
        <w:rPr>
          <w:rFonts w:ascii="Cambria" w:hAnsi="Cambria"/>
          <w:sz w:val="22"/>
          <w:szCs w:val="22"/>
        </w:rPr>
        <w:t>P</w:t>
      </w:r>
      <w:r w:rsidR="00E50045" w:rsidRPr="00FD03A8">
        <w:rPr>
          <w:rFonts w:ascii="Cambria" w:hAnsi="Cambria"/>
          <w:sz w:val="22"/>
          <w:szCs w:val="22"/>
        </w:rPr>
        <w:t xml:space="preserve">artecipazione ai lavori del </w:t>
      </w:r>
      <w:r w:rsidR="00E50045" w:rsidRPr="00FD03A8">
        <w:rPr>
          <w:rFonts w:ascii="Cambria" w:hAnsi="Cambria"/>
          <w:b/>
          <w:sz w:val="22"/>
          <w:szCs w:val="22"/>
        </w:rPr>
        <w:t>PCF (</w:t>
      </w:r>
      <w:proofErr w:type="spellStart"/>
      <w:r w:rsidR="00E50045" w:rsidRPr="00FD03A8">
        <w:rPr>
          <w:rFonts w:ascii="Cambria" w:hAnsi="Cambria"/>
          <w:b/>
          <w:sz w:val="22"/>
          <w:szCs w:val="22"/>
        </w:rPr>
        <w:t>Permanent</w:t>
      </w:r>
      <w:proofErr w:type="spellEnd"/>
      <w:r w:rsidR="00E50045" w:rsidRPr="00FD03A8">
        <w:rPr>
          <w:rFonts w:ascii="Cambria" w:hAnsi="Cambria"/>
          <w:b/>
          <w:sz w:val="22"/>
          <w:szCs w:val="22"/>
        </w:rPr>
        <w:t xml:space="preserve"> </w:t>
      </w:r>
      <w:proofErr w:type="spellStart"/>
      <w:r w:rsidR="00E50045" w:rsidRPr="00FD03A8">
        <w:rPr>
          <w:rFonts w:ascii="Cambria" w:hAnsi="Cambria"/>
          <w:b/>
          <w:sz w:val="22"/>
          <w:szCs w:val="22"/>
        </w:rPr>
        <w:t>Cooperation</w:t>
      </w:r>
      <w:proofErr w:type="spellEnd"/>
      <w:r w:rsidR="00E50045" w:rsidRPr="00FD03A8">
        <w:rPr>
          <w:rFonts w:ascii="Cambria" w:hAnsi="Cambria"/>
          <w:b/>
          <w:sz w:val="22"/>
          <w:szCs w:val="22"/>
        </w:rPr>
        <w:t xml:space="preserve"> Framework) </w:t>
      </w:r>
      <w:r w:rsidR="00E50045" w:rsidRPr="00FD03A8">
        <w:rPr>
          <w:rFonts w:ascii="Cambria" w:hAnsi="Cambria"/>
          <w:sz w:val="22"/>
          <w:szCs w:val="22"/>
        </w:rPr>
        <w:t>dell’EMSA; ai sensi dell’art</w:t>
      </w:r>
      <w:r w:rsidR="00681C3E" w:rsidRPr="00FD03A8">
        <w:rPr>
          <w:rFonts w:ascii="Cambria" w:hAnsi="Cambria"/>
          <w:sz w:val="22"/>
          <w:szCs w:val="22"/>
        </w:rPr>
        <w:t>.</w:t>
      </w:r>
      <w:r w:rsidR="00E50045" w:rsidRPr="00FD03A8">
        <w:rPr>
          <w:rFonts w:ascii="Cambria" w:hAnsi="Cambria"/>
          <w:sz w:val="22"/>
          <w:szCs w:val="22"/>
        </w:rPr>
        <w:t xml:space="preserve"> 10 della direttiva 2009/18/CE e del Reg. (UE) n.651/2011</w:t>
      </w:r>
      <w:r w:rsidR="00681C3E" w:rsidRPr="00FD03A8">
        <w:rPr>
          <w:rFonts w:ascii="Cambria" w:hAnsi="Cambria"/>
          <w:sz w:val="22"/>
          <w:szCs w:val="22"/>
        </w:rPr>
        <w:t>.</w:t>
      </w:r>
    </w:p>
    <w:p w14:paraId="15B4A16B" w14:textId="7CFB2278" w:rsidR="00681C3E" w:rsidRPr="008C4FF2" w:rsidRDefault="00681C3E" w:rsidP="00E50045">
      <w:pPr>
        <w:spacing w:after="60"/>
        <w:ind w:left="851" w:right="792"/>
        <w:jc w:val="both"/>
        <w:rPr>
          <w:rFonts w:ascii="Cambria" w:hAnsi="Cambria"/>
          <w:sz w:val="22"/>
          <w:szCs w:val="22"/>
        </w:rPr>
      </w:pPr>
      <w:r w:rsidRPr="008C4FF2">
        <w:rPr>
          <w:rFonts w:ascii="Cambria" w:hAnsi="Cambria"/>
          <w:sz w:val="22"/>
          <w:szCs w:val="22"/>
        </w:rPr>
        <w:t>I</w:t>
      </w:r>
      <w:r w:rsidR="00E50045" w:rsidRPr="00FD03A8">
        <w:rPr>
          <w:rFonts w:ascii="Cambria" w:hAnsi="Cambria"/>
          <w:sz w:val="22"/>
          <w:szCs w:val="22"/>
        </w:rPr>
        <w:t xml:space="preserve">l PCF costituisce lo strumento per la realizzazione di un sistema di cooperazione permanente con i corrispondenti organismi degli altri Stati membri, al fine di individuare metodi e procedure diretti a migliorare le attività di investigazione. </w:t>
      </w:r>
    </w:p>
    <w:p w14:paraId="6C672E5B" w14:textId="4DA14915" w:rsidR="00E50045" w:rsidRPr="00FD03A8" w:rsidRDefault="00E50045" w:rsidP="00E50045">
      <w:pPr>
        <w:spacing w:after="60"/>
        <w:ind w:left="851" w:right="792"/>
        <w:jc w:val="both"/>
        <w:rPr>
          <w:rFonts w:ascii="Cambria" w:hAnsi="Cambria"/>
          <w:sz w:val="22"/>
          <w:szCs w:val="22"/>
        </w:rPr>
      </w:pPr>
      <w:r w:rsidRPr="00FD03A8">
        <w:rPr>
          <w:rFonts w:ascii="Cambria" w:hAnsi="Cambria"/>
          <w:sz w:val="22"/>
          <w:szCs w:val="22"/>
        </w:rPr>
        <w:t xml:space="preserve">Sono state esaminate in particolare le seguenti tematiche:  </w:t>
      </w:r>
    </w:p>
    <w:p w14:paraId="4D6A3DD6" w14:textId="77777777" w:rsidR="00E50045" w:rsidRPr="00FD03A8" w:rsidRDefault="00E50045" w:rsidP="00E50045">
      <w:pPr>
        <w:pStyle w:val="Paragrafoelenco1"/>
        <w:numPr>
          <w:ilvl w:val="0"/>
          <w:numId w:val="44"/>
        </w:numPr>
        <w:ind w:left="851" w:right="792" w:firstLine="0"/>
        <w:contextualSpacing w:val="0"/>
        <w:jc w:val="both"/>
        <w:outlineLvl w:val="0"/>
        <w:rPr>
          <w:rFonts w:ascii="Cambria" w:hAnsi="Cambria"/>
          <w:sz w:val="22"/>
          <w:szCs w:val="22"/>
        </w:rPr>
      </w:pPr>
      <w:r w:rsidRPr="00FD03A8">
        <w:rPr>
          <w:rFonts w:ascii="Cambria" w:hAnsi="Cambria"/>
          <w:sz w:val="22"/>
          <w:szCs w:val="22"/>
        </w:rPr>
        <w:t xml:space="preserve">modalità di scambio dei dati tra gli organismi investigativi, </w:t>
      </w:r>
    </w:p>
    <w:p w14:paraId="7FD3206B" w14:textId="77777777" w:rsidR="00E50045" w:rsidRPr="00FD03A8" w:rsidRDefault="00E50045" w:rsidP="00E50045">
      <w:pPr>
        <w:pStyle w:val="Paragrafoelenco1"/>
        <w:numPr>
          <w:ilvl w:val="0"/>
          <w:numId w:val="44"/>
        </w:numPr>
        <w:ind w:left="851" w:right="792" w:firstLine="0"/>
        <w:contextualSpacing w:val="0"/>
        <w:jc w:val="both"/>
        <w:outlineLvl w:val="0"/>
        <w:rPr>
          <w:rFonts w:ascii="Cambria" w:hAnsi="Cambria"/>
          <w:sz w:val="22"/>
          <w:szCs w:val="22"/>
        </w:rPr>
      </w:pPr>
      <w:r w:rsidRPr="00FD03A8">
        <w:rPr>
          <w:rFonts w:ascii="Cambria" w:hAnsi="Cambria"/>
          <w:sz w:val="22"/>
          <w:szCs w:val="22"/>
        </w:rPr>
        <w:t xml:space="preserve">problemi di riservatezza dei dati acquisiti nel corso di una indagine investigativa, </w:t>
      </w:r>
    </w:p>
    <w:p w14:paraId="618F955E" w14:textId="77777777" w:rsidR="00E50045" w:rsidRPr="00FD03A8" w:rsidRDefault="00E50045" w:rsidP="00E50045">
      <w:pPr>
        <w:pStyle w:val="Paragrafoelenco1"/>
        <w:numPr>
          <w:ilvl w:val="0"/>
          <w:numId w:val="44"/>
        </w:numPr>
        <w:ind w:left="851" w:right="792" w:firstLine="0"/>
        <w:contextualSpacing w:val="0"/>
        <w:jc w:val="both"/>
        <w:outlineLvl w:val="0"/>
        <w:rPr>
          <w:rFonts w:ascii="Cambria" w:hAnsi="Cambria"/>
          <w:sz w:val="22"/>
          <w:szCs w:val="22"/>
        </w:rPr>
      </w:pPr>
      <w:r w:rsidRPr="00FD03A8">
        <w:rPr>
          <w:rFonts w:ascii="Cambria" w:hAnsi="Cambria"/>
          <w:sz w:val="22"/>
          <w:szCs w:val="22"/>
        </w:rPr>
        <w:t xml:space="preserve">criteri per monitorare il follow-up delle raccomandazioni di sicurezza, </w:t>
      </w:r>
    </w:p>
    <w:p w14:paraId="5C621196" w14:textId="77777777" w:rsidR="00E50045" w:rsidRPr="00FD03A8" w:rsidRDefault="00E50045" w:rsidP="00E50045">
      <w:pPr>
        <w:pStyle w:val="Paragrafoelenco1"/>
        <w:numPr>
          <w:ilvl w:val="0"/>
          <w:numId w:val="44"/>
        </w:numPr>
        <w:ind w:left="851" w:right="792" w:firstLine="0"/>
        <w:contextualSpacing w:val="0"/>
        <w:jc w:val="both"/>
        <w:outlineLvl w:val="0"/>
        <w:rPr>
          <w:rFonts w:ascii="Cambria" w:hAnsi="Cambria"/>
          <w:sz w:val="22"/>
          <w:szCs w:val="22"/>
        </w:rPr>
      </w:pPr>
      <w:r w:rsidRPr="00FD03A8">
        <w:rPr>
          <w:rFonts w:ascii="Cambria" w:hAnsi="Cambria"/>
          <w:sz w:val="22"/>
          <w:szCs w:val="22"/>
        </w:rPr>
        <w:t>linee guida per l’addestramento degli investigatori,</w:t>
      </w:r>
    </w:p>
    <w:p w14:paraId="39498A8C" w14:textId="77777777" w:rsidR="00E50045" w:rsidRPr="00FD03A8" w:rsidRDefault="00E50045" w:rsidP="00E50045">
      <w:pPr>
        <w:pStyle w:val="Paragrafoelenco1"/>
        <w:numPr>
          <w:ilvl w:val="0"/>
          <w:numId w:val="44"/>
        </w:numPr>
        <w:ind w:left="851" w:right="792" w:firstLine="0"/>
        <w:contextualSpacing w:val="0"/>
        <w:jc w:val="both"/>
        <w:outlineLvl w:val="0"/>
        <w:rPr>
          <w:rFonts w:ascii="Cambria" w:hAnsi="Cambria"/>
          <w:sz w:val="22"/>
          <w:szCs w:val="22"/>
        </w:rPr>
      </w:pPr>
      <w:r w:rsidRPr="00FD03A8">
        <w:rPr>
          <w:rFonts w:ascii="Cambria" w:hAnsi="Cambria"/>
          <w:sz w:val="22"/>
          <w:szCs w:val="22"/>
        </w:rPr>
        <w:t>nuove modalità di utilizzo del Portale EMCIP (portale dell’EMSA in cui vengono inseriti i dati relativi ai sinistri marittimi occorsi alle navi battenti bandiera nazionale); al riguardo si segnala che l’Ufficio ha seguito lo sviluppo della nuova struttura del portale EMCIP (entrata in esercizio nel giugno 2018), in modo tale da pianificare il futuro collegamento informatico tra la banca dati SIGE della Direzione ed il nuovo EMCIP.</w:t>
      </w:r>
    </w:p>
    <w:p w14:paraId="5554FBA5" w14:textId="77777777" w:rsidR="00E50045" w:rsidRPr="00FD03A8" w:rsidRDefault="00E50045" w:rsidP="00E50045">
      <w:pPr>
        <w:pStyle w:val="Paragrafoelenco1"/>
        <w:ind w:left="851" w:right="792"/>
        <w:contextualSpacing w:val="0"/>
        <w:jc w:val="both"/>
        <w:outlineLvl w:val="0"/>
        <w:rPr>
          <w:sz w:val="22"/>
          <w:szCs w:val="22"/>
        </w:rPr>
      </w:pPr>
    </w:p>
    <w:p w14:paraId="0C60B334" w14:textId="38A11D52" w:rsidR="00E50045" w:rsidRPr="00FD03A8" w:rsidRDefault="00E50045" w:rsidP="00E50045">
      <w:pPr>
        <w:pStyle w:val="Paragrafoelenco1"/>
        <w:numPr>
          <w:ilvl w:val="0"/>
          <w:numId w:val="45"/>
        </w:numPr>
        <w:spacing w:after="120"/>
        <w:ind w:left="1418" w:right="792" w:hanging="567"/>
        <w:contextualSpacing w:val="0"/>
        <w:jc w:val="both"/>
        <w:outlineLvl w:val="0"/>
        <w:rPr>
          <w:rFonts w:ascii="Cambria" w:hAnsi="Cambria"/>
          <w:sz w:val="22"/>
          <w:szCs w:val="22"/>
        </w:rPr>
      </w:pPr>
      <w:r w:rsidRPr="00FD03A8">
        <w:rPr>
          <w:rFonts w:ascii="Cambria" w:hAnsi="Cambria"/>
          <w:sz w:val="22"/>
          <w:szCs w:val="22"/>
        </w:rPr>
        <w:t xml:space="preserve">Partecipazione al 12^ Corso di Formazione su “Core </w:t>
      </w:r>
      <w:proofErr w:type="spellStart"/>
      <w:r w:rsidRPr="00FD03A8">
        <w:rPr>
          <w:rFonts w:ascii="Cambria" w:hAnsi="Cambria"/>
          <w:sz w:val="22"/>
          <w:szCs w:val="22"/>
        </w:rPr>
        <w:t>Skills</w:t>
      </w:r>
      <w:proofErr w:type="spellEnd"/>
      <w:r w:rsidRPr="00FD03A8">
        <w:rPr>
          <w:rFonts w:ascii="Cambria" w:hAnsi="Cambria"/>
          <w:sz w:val="22"/>
          <w:szCs w:val="22"/>
        </w:rPr>
        <w:t xml:space="preserve"> for </w:t>
      </w:r>
      <w:proofErr w:type="spellStart"/>
      <w:r w:rsidRPr="00FD03A8">
        <w:rPr>
          <w:rFonts w:ascii="Cambria" w:hAnsi="Cambria"/>
          <w:sz w:val="22"/>
          <w:szCs w:val="22"/>
        </w:rPr>
        <w:t>Accident</w:t>
      </w:r>
      <w:proofErr w:type="spellEnd"/>
      <w:r w:rsidRPr="00FD03A8">
        <w:rPr>
          <w:rFonts w:ascii="Cambria" w:hAnsi="Cambria"/>
          <w:sz w:val="22"/>
          <w:szCs w:val="22"/>
        </w:rPr>
        <w:t xml:space="preserve"> </w:t>
      </w:r>
      <w:proofErr w:type="spellStart"/>
      <w:r w:rsidRPr="00FD03A8">
        <w:rPr>
          <w:rFonts w:ascii="Cambria" w:hAnsi="Cambria"/>
          <w:sz w:val="22"/>
          <w:szCs w:val="22"/>
        </w:rPr>
        <w:t>Investigation</w:t>
      </w:r>
      <w:proofErr w:type="spellEnd"/>
      <w:r w:rsidRPr="00FD03A8">
        <w:rPr>
          <w:rFonts w:ascii="Cambria" w:hAnsi="Cambria"/>
          <w:sz w:val="22"/>
          <w:szCs w:val="22"/>
        </w:rPr>
        <w:t>”, organizzato dall’EMSA</w:t>
      </w:r>
      <w:r w:rsidR="00784DE0">
        <w:rPr>
          <w:rFonts w:ascii="Cambria" w:hAnsi="Cambria"/>
          <w:sz w:val="22"/>
          <w:szCs w:val="22"/>
        </w:rPr>
        <w:t xml:space="preserve"> </w:t>
      </w:r>
      <w:r w:rsidRPr="00FD03A8">
        <w:rPr>
          <w:rFonts w:ascii="Cambria" w:hAnsi="Cambria"/>
          <w:sz w:val="22"/>
          <w:szCs w:val="22"/>
        </w:rPr>
        <w:t xml:space="preserve">la </w:t>
      </w:r>
      <w:r w:rsidR="00E23846">
        <w:rPr>
          <w:rFonts w:ascii="Cambria" w:hAnsi="Cambria"/>
          <w:sz w:val="22"/>
          <w:szCs w:val="22"/>
        </w:rPr>
        <w:t xml:space="preserve">cui </w:t>
      </w:r>
      <w:r w:rsidRPr="00FD03A8">
        <w:rPr>
          <w:rFonts w:ascii="Cambria" w:hAnsi="Cambria"/>
          <w:sz w:val="22"/>
          <w:szCs w:val="22"/>
        </w:rPr>
        <w:t xml:space="preserve">finalità </w:t>
      </w:r>
      <w:r w:rsidR="00E23846">
        <w:rPr>
          <w:rFonts w:ascii="Cambria" w:hAnsi="Cambria"/>
          <w:sz w:val="22"/>
          <w:szCs w:val="22"/>
        </w:rPr>
        <w:t xml:space="preserve">è quella </w:t>
      </w:r>
      <w:r w:rsidRPr="00FD03A8">
        <w:rPr>
          <w:rFonts w:ascii="Cambria" w:hAnsi="Cambria"/>
          <w:sz w:val="22"/>
          <w:szCs w:val="22"/>
        </w:rPr>
        <w:t>di fornire gli strumenti operativi e le competenze specifiche per l’effettuazione di analisi investigative sui sinistri marittimi;</w:t>
      </w:r>
    </w:p>
    <w:p w14:paraId="74C7927A" w14:textId="77777777" w:rsidR="00E50045" w:rsidRPr="00FD03A8" w:rsidRDefault="00E50045" w:rsidP="00E50045">
      <w:pPr>
        <w:pStyle w:val="Paragrafoelenco"/>
        <w:numPr>
          <w:ilvl w:val="0"/>
          <w:numId w:val="45"/>
        </w:numPr>
        <w:spacing w:after="120"/>
        <w:ind w:left="1418" w:right="792" w:hanging="567"/>
        <w:contextualSpacing w:val="0"/>
        <w:jc w:val="both"/>
        <w:outlineLvl w:val="0"/>
        <w:rPr>
          <w:rFonts w:ascii="Cambria" w:hAnsi="Cambria"/>
          <w:sz w:val="22"/>
          <w:szCs w:val="22"/>
        </w:rPr>
      </w:pPr>
      <w:r w:rsidRPr="00FD03A8">
        <w:rPr>
          <w:rFonts w:ascii="Cambria" w:hAnsi="Cambria"/>
          <w:sz w:val="22"/>
          <w:szCs w:val="22"/>
        </w:rPr>
        <w:t xml:space="preserve">Partecipazione a Workshop organizzati dall’EMSA su “FIRESAFE2” e “Seminar on </w:t>
      </w:r>
      <w:proofErr w:type="spellStart"/>
      <w:r w:rsidRPr="00FD03A8">
        <w:rPr>
          <w:rFonts w:ascii="Cambria" w:hAnsi="Cambria"/>
          <w:sz w:val="22"/>
          <w:szCs w:val="22"/>
        </w:rPr>
        <w:t>Evidence</w:t>
      </w:r>
      <w:proofErr w:type="spellEnd"/>
      <w:r w:rsidRPr="00FD03A8">
        <w:rPr>
          <w:rFonts w:ascii="Cambria" w:hAnsi="Cambria"/>
          <w:sz w:val="22"/>
          <w:szCs w:val="22"/>
        </w:rPr>
        <w:t xml:space="preserve"> </w:t>
      </w:r>
      <w:proofErr w:type="spellStart"/>
      <w:r w:rsidRPr="00FD03A8">
        <w:rPr>
          <w:rFonts w:ascii="Cambria" w:hAnsi="Cambria"/>
          <w:sz w:val="22"/>
          <w:szCs w:val="22"/>
        </w:rPr>
        <w:t>collection</w:t>
      </w:r>
      <w:proofErr w:type="spellEnd"/>
      <w:r w:rsidRPr="00FD03A8">
        <w:rPr>
          <w:rFonts w:ascii="Cambria" w:hAnsi="Cambria"/>
          <w:sz w:val="22"/>
          <w:szCs w:val="22"/>
        </w:rPr>
        <w:t xml:space="preserve"> for human </w:t>
      </w:r>
      <w:proofErr w:type="spellStart"/>
      <w:r w:rsidRPr="00FD03A8">
        <w:rPr>
          <w:rFonts w:ascii="Cambria" w:hAnsi="Cambria"/>
          <w:sz w:val="22"/>
          <w:szCs w:val="22"/>
        </w:rPr>
        <w:t>elements</w:t>
      </w:r>
      <w:proofErr w:type="spellEnd"/>
      <w:r w:rsidRPr="00FD03A8">
        <w:rPr>
          <w:rFonts w:ascii="Cambria" w:hAnsi="Cambria"/>
          <w:sz w:val="22"/>
          <w:szCs w:val="22"/>
        </w:rPr>
        <w:t>”;</w:t>
      </w:r>
    </w:p>
    <w:p w14:paraId="274B4231" w14:textId="4A1B31A6" w:rsidR="00E50045" w:rsidRPr="00FD03A8" w:rsidRDefault="00E50045" w:rsidP="00E50045">
      <w:pPr>
        <w:pStyle w:val="Paragrafoelenco"/>
        <w:numPr>
          <w:ilvl w:val="0"/>
          <w:numId w:val="45"/>
        </w:numPr>
        <w:spacing w:after="120"/>
        <w:ind w:left="1418" w:right="792" w:hanging="567"/>
        <w:contextualSpacing w:val="0"/>
        <w:jc w:val="both"/>
        <w:outlineLvl w:val="0"/>
        <w:rPr>
          <w:rFonts w:ascii="Cambria" w:hAnsi="Cambria"/>
          <w:sz w:val="22"/>
          <w:szCs w:val="22"/>
        </w:rPr>
      </w:pPr>
      <w:r w:rsidRPr="00FD03A8">
        <w:rPr>
          <w:rFonts w:ascii="Cambria" w:hAnsi="Cambria"/>
          <w:sz w:val="22"/>
          <w:szCs w:val="22"/>
        </w:rPr>
        <w:t>Partecipazione al New EMCIP focus group e EMCIP UG10</w:t>
      </w:r>
      <w:r w:rsidR="00CE0568">
        <w:rPr>
          <w:rFonts w:ascii="Cambria" w:hAnsi="Cambria"/>
          <w:sz w:val="22"/>
          <w:szCs w:val="22"/>
        </w:rPr>
        <w:t xml:space="preserve"> su modalità gestione segnalazioni eventi incidentali</w:t>
      </w:r>
      <w:r w:rsidRPr="00FD03A8">
        <w:rPr>
          <w:rFonts w:ascii="Cambria" w:hAnsi="Cambria"/>
          <w:sz w:val="22"/>
          <w:szCs w:val="22"/>
        </w:rPr>
        <w:t>;</w:t>
      </w:r>
    </w:p>
    <w:p w14:paraId="0D370C9F" w14:textId="17EE98ED" w:rsidR="00E50045" w:rsidRPr="00FD03A8" w:rsidRDefault="00E50045" w:rsidP="00E50045">
      <w:pPr>
        <w:pStyle w:val="Paragrafoelenco"/>
        <w:numPr>
          <w:ilvl w:val="0"/>
          <w:numId w:val="45"/>
        </w:numPr>
        <w:spacing w:after="120"/>
        <w:ind w:left="1418" w:right="792" w:hanging="567"/>
        <w:contextualSpacing w:val="0"/>
        <w:jc w:val="both"/>
        <w:outlineLvl w:val="0"/>
        <w:rPr>
          <w:rFonts w:ascii="Cambria" w:hAnsi="Cambria"/>
          <w:sz w:val="22"/>
          <w:szCs w:val="22"/>
        </w:rPr>
      </w:pPr>
      <w:r w:rsidRPr="00FD03A8">
        <w:rPr>
          <w:rFonts w:ascii="Cambria" w:hAnsi="Cambria"/>
          <w:sz w:val="22"/>
          <w:szCs w:val="22"/>
        </w:rPr>
        <w:t>Partecipazione all’IMO ai lavori del Sub</w:t>
      </w:r>
      <w:r w:rsidR="0006220D">
        <w:rPr>
          <w:rFonts w:ascii="Cambria" w:hAnsi="Cambria"/>
          <w:sz w:val="22"/>
          <w:szCs w:val="22"/>
        </w:rPr>
        <w:t>-C</w:t>
      </w:r>
      <w:r w:rsidRPr="00FD03A8">
        <w:rPr>
          <w:rFonts w:ascii="Cambria" w:hAnsi="Cambria"/>
          <w:sz w:val="22"/>
          <w:szCs w:val="22"/>
        </w:rPr>
        <w:t>o</w:t>
      </w:r>
      <w:r w:rsidR="0006220D">
        <w:rPr>
          <w:rFonts w:ascii="Cambria" w:hAnsi="Cambria"/>
          <w:sz w:val="22"/>
          <w:szCs w:val="22"/>
        </w:rPr>
        <w:t>m</w:t>
      </w:r>
      <w:r w:rsidRPr="00FD03A8">
        <w:rPr>
          <w:rFonts w:ascii="Cambria" w:hAnsi="Cambria"/>
          <w:sz w:val="22"/>
          <w:szCs w:val="22"/>
        </w:rPr>
        <w:t xml:space="preserve">mittee III/5 ed, in particolare, al </w:t>
      </w:r>
      <w:proofErr w:type="spellStart"/>
      <w:r w:rsidRPr="00FD03A8">
        <w:rPr>
          <w:rFonts w:ascii="Cambria" w:hAnsi="Cambria"/>
          <w:sz w:val="22"/>
          <w:szCs w:val="22"/>
        </w:rPr>
        <w:t>Casualty</w:t>
      </w:r>
      <w:proofErr w:type="spellEnd"/>
      <w:r w:rsidRPr="00FD03A8">
        <w:rPr>
          <w:rFonts w:ascii="Cambria" w:hAnsi="Cambria"/>
          <w:sz w:val="22"/>
          <w:szCs w:val="22"/>
        </w:rPr>
        <w:t xml:space="preserve"> </w:t>
      </w:r>
      <w:proofErr w:type="spellStart"/>
      <w:r w:rsidRPr="00FD03A8">
        <w:rPr>
          <w:rFonts w:ascii="Cambria" w:hAnsi="Cambria"/>
          <w:sz w:val="22"/>
          <w:szCs w:val="22"/>
        </w:rPr>
        <w:t>Analisys</w:t>
      </w:r>
      <w:proofErr w:type="spellEnd"/>
      <w:r w:rsidRPr="00FD03A8">
        <w:rPr>
          <w:rFonts w:ascii="Cambria" w:hAnsi="Cambria"/>
          <w:sz w:val="22"/>
          <w:szCs w:val="22"/>
        </w:rPr>
        <w:t xml:space="preserve"> </w:t>
      </w:r>
      <w:proofErr w:type="spellStart"/>
      <w:r w:rsidRPr="00FD03A8">
        <w:rPr>
          <w:rFonts w:ascii="Cambria" w:hAnsi="Cambria"/>
          <w:sz w:val="22"/>
          <w:szCs w:val="22"/>
        </w:rPr>
        <w:t>working</w:t>
      </w:r>
      <w:proofErr w:type="spellEnd"/>
      <w:r w:rsidRPr="00FD03A8">
        <w:rPr>
          <w:rFonts w:ascii="Cambria" w:hAnsi="Cambria"/>
          <w:sz w:val="22"/>
          <w:szCs w:val="22"/>
        </w:rPr>
        <w:t xml:space="preserve"> </w:t>
      </w:r>
      <w:proofErr w:type="spellStart"/>
      <w:r w:rsidRPr="00FD03A8">
        <w:rPr>
          <w:rFonts w:ascii="Cambria" w:hAnsi="Cambria"/>
          <w:sz w:val="22"/>
          <w:szCs w:val="22"/>
        </w:rPr>
        <w:t>group</w:t>
      </w:r>
      <w:proofErr w:type="spellEnd"/>
      <w:r w:rsidRPr="00FD03A8">
        <w:rPr>
          <w:rFonts w:ascii="Cambria" w:hAnsi="Cambria"/>
          <w:sz w:val="22"/>
          <w:szCs w:val="22"/>
        </w:rPr>
        <w:t>;</w:t>
      </w:r>
    </w:p>
    <w:p w14:paraId="13EBF9CB" w14:textId="77777777" w:rsidR="00E50045" w:rsidRPr="00FD03A8" w:rsidRDefault="00E50045" w:rsidP="00E50045">
      <w:pPr>
        <w:spacing w:after="120"/>
        <w:ind w:right="-34"/>
        <w:jc w:val="both"/>
        <w:outlineLvl w:val="0"/>
        <w:rPr>
          <w:rFonts w:ascii="Cambria" w:hAnsi="Cambria"/>
          <w:sz w:val="22"/>
          <w:szCs w:val="22"/>
        </w:rPr>
      </w:pPr>
    </w:p>
    <w:p w14:paraId="051B81DD" w14:textId="09221381" w:rsidR="00E50045" w:rsidRPr="00FD03A8" w:rsidRDefault="00E50045" w:rsidP="00E50045">
      <w:pPr>
        <w:pStyle w:val="Paragrafoelenco"/>
        <w:numPr>
          <w:ilvl w:val="0"/>
          <w:numId w:val="42"/>
        </w:numPr>
        <w:spacing w:after="120"/>
        <w:ind w:right="792"/>
        <w:contextualSpacing w:val="0"/>
        <w:jc w:val="both"/>
        <w:rPr>
          <w:rFonts w:ascii="Cambria" w:hAnsi="Cambria"/>
          <w:b/>
          <w:i/>
          <w:sz w:val="22"/>
          <w:szCs w:val="22"/>
        </w:rPr>
      </w:pPr>
      <w:r w:rsidRPr="00FD03A8">
        <w:rPr>
          <w:rFonts w:ascii="Cambria" w:hAnsi="Cambria"/>
          <w:b/>
          <w:i/>
          <w:sz w:val="22"/>
          <w:szCs w:val="22"/>
        </w:rPr>
        <w:t xml:space="preserve">Rapporti con il MAIIF </w:t>
      </w:r>
      <w:r w:rsidRPr="00FD03A8">
        <w:rPr>
          <w:rStyle w:val="Enfasigrassetto"/>
          <w:rFonts w:ascii="Cambria" w:hAnsi="Cambria"/>
          <w:i/>
          <w:color w:val="333333"/>
          <w:sz w:val="22"/>
          <w:szCs w:val="22"/>
          <w:shd w:val="clear" w:color="auto" w:fill="FFFFFF"/>
        </w:rPr>
        <w:t xml:space="preserve">Marine </w:t>
      </w:r>
      <w:proofErr w:type="spellStart"/>
      <w:r w:rsidRPr="00FD03A8">
        <w:rPr>
          <w:rStyle w:val="Enfasigrassetto"/>
          <w:rFonts w:ascii="Cambria" w:hAnsi="Cambria"/>
          <w:i/>
          <w:color w:val="333333"/>
          <w:sz w:val="22"/>
          <w:szCs w:val="22"/>
          <w:shd w:val="clear" w:color="auto" w:fill="FFFFFF"/>
        </w:rPr>
        <w:t>Accident</w:t>
      </w:r>
      <w:proofErr w:type="spellEnd"/>
      <w:r w:rsidRPr="00FD03A8">
        <w:rPr>
          <w:rStyle w:val="Enfasigrassetto"/>
          <w:rFonts w:ascii="Cambria" w:hAnsi="Cambria"/>
          <w:i/>
          <w:color w:val="333333"/>
          <w:sz w:val="22"/>
          <w:szCs w:val="22"/>
          <w:shd w:val="clear" w:color="auto" w:fill="FFFFFF"/>
        </w:rPr>
        <w:t xml:space="preserve"> </w:t>
      </w:r>
      <w:proofErr w:type="spellStart"/>
      <w:r w:rsidRPr="00FD03A8">
        <w:rPr>
          <w:rStyle w:val="Enfasigrassetto"/>
          <w:rFonts w:ascii="Cambria" w:hAnsi="Cambria"/>
          <w:i/>
          <w:color w:val="333333"/>
          <w:sz w:val="22"/>
          <w:szCs w:val="22"/>
          <w:shd w:val="clear" w:color="auto" w:fill="FFFFFF"/>
        </w:rPr>
        <w:t>Investigators</w:t>
      </w:r>
      <w:proofErr w:type="spellEnd"/>
      <w:r w:rsidRPr="00FD03A8">
        <w:rPr>
          <w:rStyle w:val="Enfasigrassetto"/>
          <w:rFonts w:ascii="Cambria" w:hAnsi="Cambria"/>
          <w:i/>
          <w:color w:val="333333"/>
          <w:sz w:val="22"/>
          <w:szCs w:val="22"/>
          <w:shd w:val="clear" w:color="auto" w:fill="FFFFFF"/>
        </w:rPr>
        <w:t>' International Forum e con l’</w:t>
      </w:r>
      <w:r w:rsidRPr="00FD03A8">
        <w:rPr>
          <w:rFonts w:ascii="Cambria" w:hAnsi="Cambria"/>
          <w:b/>
          <w:i/>
          <w:sz w:val="22"/>
          <w:szCs w:val="22"/>
        </w:rPr>
        <w:t xml:space="preserve">E-MAIIF – </w:t>
      </w:r>
      <w:proofErr w:type="spellStart"/>
      <w:r w:rsidRPr="00FD03A8">
        <w:rPr>
          <w:rFonts w:ascii="Cambria" w:hAnsi="Cambria"/>
          <w:b/>
          <w:i/>
          <w:sz w:val="22"/>
          <w:szCs w:val="22"/>
        </w:rPr>
        <w:t>European</w:t>
      </w:r>
      <w:proofErr w:type="spellEnd"/>
      <w:r w:rsidRPr="00FD03A8">
        <w:rPr>
          <w:rFonts w:ascii="Cambria" w:hAnsi="Cambria"/>
          <w:b/>
          <w:i/>
          <w:sz w:val="22"/>
          <w:szCs w:val="22"/>
        </w:rPr>
        <w:t xml:space="preserve"> Marine </w:t>
      </w:r>
      <w:proofErr w:type="spellStart"/>
      <w:r w:rsidRPr="00FD03A8">
        <w:rPr>
          <w:rFonts w:ascii="Cambria" w:hAnsi="Cambria"/>
          <w:b/>
          <w:i/>
          <w:sz w:val="22"/>
          <w:szCs w:val="22"/>
        </w:rPr>
        <w:t>Accident</w:t>
      </w:r>
      <w:proofErr w:type="spellEnd"/>
      <w:r w:rsidRPr="00FD03A8">
        <w:rPr>
          <w:rFonts w:ascii="Cambria" w:hAnsi="Cambria"/>
          <w:b/>
          <w:i/>
          <w:sz w:val="22"/>
          <w:szCs w:val="22"/>
        </w:rPr>
        <w:t xml:space="preserve"> </w:t>
      </w:r>
      <w:proofErr w:type="spellStart"/>
      <w:r w:rsidRPr="00FD03A8">
        <w:rPr>
          <w:rFonts w:ascii="Cambria" w:hAnsi="Cambria"/>
          <w:b/>
          <w:i/>
          <w:sz w:val="22"/>
          <w:szCs w:val="22"/>
        </w:rPr>
        <w:t>Investigators</w:t>
      </w:r>
      <w:proofErr w:type="spellEnd"/>
      <w:r w:rsidRPr="00FD03A8">
        <w:rPr>
          <w:rFonts w:ascii="Cambria" w:hAnsi="Cambria"/>
          <w:b/>
          <w:i/>
          <w:sz w:val="22"/>
          <w:szCs w:val="22"/>
        </w:rPr>
        <w:t>’ International Forum</w:t>
      </w:r>
    </w:p>
    <w:p w14:paraId="0B51A0D4" w14:textId="376D702C" w:rsidR="00E50045" w:rsidRPr="00FD03A8" w:rsidRDefault="00E50045" w:rsidP="00784DE0">
      <w:pPr>
        <w:pStyle w:val="Paragrafoelenco"/>
        <w:numPr>
          <w:ilvl w:val="0"/>
          <w:numId w:val="43"/>
        </w:numPr>
        <w:tabs>
          <w:tab w:val="left" w:pos="1418"/>
        </w:tabs>
        <w:spacing w:after="120"/>
        <w:ind w:left="1418" w:right="792" w:firstLine="425"/>
        <w:contextualSpacing w:val="0"/>
        <w:jc w:val="both"/>
        <w:outlineLvl w:val="0"/>
        <w:rPr>
          <w:rStyle w:val="apple-converted-space"/>
          <w:rFonts w:ascii="Cambria" w:hAnsi="Cambria"/>
          <w:color w:val="333333"/>
          <w:sz w:val="22"/>
          <w:szCs w:val="22"/>
          <w:shd w:val="clear" w:color="auto" w:fill="FFFFFF"/>
        </w:rPr>
      </w:pPr>
      <w:r w:rsidRPr="00FD03A8">
        <w:rPr>
          <w:rFonts w:ascii="Cambria" w:hAnsi="Cambria"/>
          <w:sz w:val="22"/>
          <w:szCs w:val="22"/>
        </w:rPr>
        <w:t>Partecipazione ai lavori del</w:t>
      </w:r>
      <w:r w:rsidRPr="00FD03A8">
        <w:rPr>
          <w:rFonts w:ascii="Cambria" w:hAnsi="Cambria"/>
          <w:b/>
          <w:sz w:val="22"/>
          <w:szCs w:val="22"/>
        </w:rPr>
        <w:t xml:space="preserve"> MAIIF</w:t>
      </w:r>
      <w:r w:rsidRPr="00FD03A8">
        <w:rPr>
          <w:rStyle w:val="Enfasigrassetto"/>
          <w:rFonts w:ascii="Cambria" w:hAnsi="Cambria"/>
          <w:color w:val="333333"/>
          <w:sz w:val="22"/>
          <w:szCs w:val="22"/>
          <w:shd w:val="clear" w:color="auto" w:fill="FFFFFF"/>
        </w:rPr>
        <w:t xml:space="preserve"> </w:t>
      </w:r>
      <w:r w:rsidRPr="00FD03A8">
        <w:rPr>
          <w:rStyle w:val="apple-converted-space"/>
          <w:rFonts w:ascii="Cambria" w:hAnsi="Cambria"/>
          <w:color w:val="333333"/>
          <w:sz w:val="22"/>
          <w:szCs w:val="22"/>
          <w:shd w:val="clear" w:color="auto" w:fill="FFFFFF"/>
        </w:rPr>
        <w:t>svoltosi a Singapore nel mese di Novembre</w:t>
      </w:r>
      <w:r w:rsidR="00784DE0">
        <w:rPr>
          <w:rStyle w:val="apple-converted-space"/>
          <w:rFonts w:ascii="Cambria" w:hAnsi="Cambria"/>
          <w:color w:val="333333"/>
          <w:sz w:val="22"/>
          <w:szCs w:val="22"/>
          <w:shd w:val="clear" w:color="auto" w:fill="FFFFFF"/>
        </w:rPr>
        <w:t>. MAIIF è</w:t>
      </w:r>
      <w:r w:rsidR="004C6E47">
        <w:rPr>
          <w:rStyle w:val="apple-converted-space"/>
          <w:rFonts w:ascii="Cambria" w:hAnsi="Cambria"/>
          <w:color w:val="333333"/>
          <w:sz w:val="22"/>
          <w:szCs w:val="22"/>
          <w:shd w:val="clear" w:color="auto" w:fill="FFFFFF"/>
        </w:rPr>
        <w:t xml:space="preserve"> </w:t>
      </w:r>
      <w:r w:rsidR="00784DE0">
        <w:rPr>
          <w:rStyle w:val="apple-converted-space"/>
          <w:rFonts w:ascii="Cambria" w:hAnsi="Cambria"/>
          <w:color w:val="333333"/>
          <w:sz w:val="22"/>
          <w:szCs w:val="22"/>
          <w:shd w:val="clear" w:color="auto" w:fill="FFFFFF"/>
        </w:rPr>
        <w:t>un’</w:t>
      </w:r>
      <w:r w:rsidRPr="00FD03A8">
        <w:rPr>
          <w:rStyle w:val="apple-converted-space"/>
          <w:rFonts w:ascii="Cambria" w:hAnsi="Cambria"/>
          <w:color w:val="333333"/>
          <w:sz w:val="22"/>
          <w:szCs w:val="22"/>
          <w:shd w:val="clear" w:color="auto" w:fill="FFFFFF"/>
        </w:rPr>
        <w:t>organizzazione internazionale no-profit specializzata nella sicurezza marittima e nella prevenzione dell’inquinamento marino, costituita da 45 Paesi membri rappresentati dagli organismi nazionali di investigazione sui sinistri marittimi.</w:t>
      </w:r>
    </w:p>
    <w:p w14:paraId="55939891" w14:textId="77777777" w:rsidR="00E50045" w:rsidRPr="00FD03A8" w:rsidRDefault="00E50045" w:rsidP="00E50045">
      <w:pPr>
        <w:tabs>
          <w:tab w:val="left" w:pos="1418"/>
        </w:tabs>
        <w:ind w:left="1418" w:right="792" w:firstLine="425"/>
        <w:jc w:val="both"/>
        <w:rPr>
          <w:rFonts w:ascii="Cambria" w:hAnsi="Cambria"/>
          <w:color w:val="333333"/>
          <w:sz w:val="22"/>
          <w:szCs w:val="22"/>
          <w:shd w:val="clear" w:color="auto" w:fill="FFFFFF"/>
        </w:rPr>
      </w:pPr>
      <w:r w:rsidRPr="00FD03A8">
        <w:rPr>
          <w:rFonts w:ascii="Cambria" w:hAnsi="Cambria"/>
          <w:i/>
          <w:color w:val="333333"/>
          <w:sz w:val="22"/>
          <w:szCs w:val="22"/>
          <w:shd w:val="clear" w:color="auto" w:fill="FFFFFF"/>
        </w:rPr>
        <w:t>Obiettivi prioritari</w:t>
      </w:r>
      <w:r w:rsidRPr="00FD03A8">
        <w:rPr>
          <w:rFonts w:ascii="Cambria" w:hAnsi="Cambria"/>
          <w:color w:val="333333"/>
          <w:sz w:val="22"/>
          <w:szCs w:val="22"/>
          <w:shd w:val="clear" w:color="auto" w:fill="FFFFFF"/>
        </w:rPr>
        <w:t xml:space="preserve"> del MAIIF,</w:t>
      </w:r>
      <w:r w:rsidRPr="00FD03A8">
        <w:rPr>
          <w:rFonts w:ascii="Cambria" w:hAnsi="Cambria"/>
          <w:b/>
          <w:color w:val="333333"/>
          <w:sz w:val="22"/>
          <w:szCs w:val="22"/>
          <w:shd w:val="clear" w:color="auto" w:fill="FFFFFF"/>
        </w:rPr>
        <w:t xml:space="preserve"> </w:t>
      </w:r>
      <w:r w:rsidRPr="00FD03A8">
        <w:rPr>
          <w:rFonts w:ascii="Cambria" w:hAnsi="Cambria"/>
          <w:color w:val="333333"/>
          <w:sz w:val="22"/>
          <w:szCs w:val="22"/>
          <w:shd w:val="clear" w:color="auto" w:fill="FFFFFF"/>
        </w:rPr>
        <w:t>da realizzare tramite uno scambio</w:t>
      </w:r>
      <w:r w:rsidRPr="00FD03A8">
        <w:rPr>
          <w:rFonts w:ascii="Cambria" w:hAnsi="Cambria"/>
          <w:b/>
          <w:color w:val="333333"/>
          <w:sz w:val="22"/>
          <w:szCs w:val="22"/>
          <w:shd w:val="clear" w:color="auto" w:fill="FFFFFF"/>
        </w:rPr>
        <w:t xml:space="preserve"> </w:t>
      </w:r>
      <w:r w:rsidRPr="00FD03A8">
        <w:rPr>
          <w:rFonts w:ascii="Cambria" w:hAnsi="Cambria"/>
          <w:color w:val="333333"/>
          <w:sz w:val="22"/>
          <w:szCs w:val="22"/>
          <w:shd w:val="clear" w:color="auto" w:fill="FFFFFF"/>
        </w:rPr>
        <w:t>continuo di esperienze ed informazioni tra i singoli organismi investigativi nazionali presenti nel Forum, sono quelli di:</w:t>
      </w:r>
    </w:p>
    <w:p w14:paraId="1A50CB52" w14:textId="77777777" w:rsidR="00E50045" w:rsidRPr="00FD03A8" w:rsidRDefault="00E50045" w:rsidP="00E50045">
      <w:pPr>
        <w:pStyle w:val="Paragrafoelenco"/>
        <w:numPr>
          <w:ilvl w:val="1"/>
          <w:numId w:val="43"/>
        </w:numPr>
        <w:tabs>
          <w:tab w:val="left" w:pos="1418"/>
        </w:tabs>
        <w:ind w:left="1418" w:right="792" w:firstLine="425"/>
        <w:jc w:val="both"/>
        <w:rPr>
          <w:rFonts w:ascii="Cambria" w:hAnsi="Cambria"/>
          <w:color w:val="333333"/>
          <w:sz w:val="22"/>
          <w:szCs w:val="22"/>
          <w:shd w:val="clear" w:color="auto" w:fill="FFFFFF"/>
        </w:rPr>
      </w:pPr>
      <w:r w:rsidRPr="00FD03A8">
        <w:rPr>
          <w:rFonts w:ascii="Cambria" w:hAnsi="Cambria"/>
          <w:color w:val="333333"/>
          <w:sz w:val="22"/>
          <w:szCs w:val="22"/>
          <w:shd w:val="clear" w:color="auto" w:fill="FFFFFF"/>
        </w:rPr>
        <w:t>promuovere e migliorare le procedure di investigazione sui sinistri marittimi;</w:t>
      </w:r>
    </w:p>
    <w:p w14:paraId="2894B7B2" w14:textId="77777777" w:rsidR="00E50045" w:rsidRPr="00FD03A8" w:rsidRDefault="00E50045" w:rsidP="00E50045">
      <w:pPr>
        <w:pStyle w:val="Paragrafoelenco"/>
        <w:numPr>
          <w:ilvl w:val="1"/>
          <w:numId w:val="43"/>
        </w:numPr>
        <w:tabs>
          <w:tab w:val="left" w:pos="1418"/>
        </w:tabs>
        <w:spacing w:after="120"/>
        <w:ind w:left="1418" w:right="792" w:firstLine="425"/>
        <w:contextualSpacing w:val="0"/>
        <w:jc w:val="both"/>
        <w:rPr>
          <w:rFonts w:ascii="Cambria" w:hAnsi="Cambria"/>
          <w:color w:val="333333"/>
          <w:sz w:val="22"/>
          <w:szCs w:val="22"/>
          <w:shd w:val="clear" w:color="auto" w:fill="FFFFFF"/>
        </w:rPr>
      </w:pPr>
      <w:r w:rsidRPr="00FD03A8">
        <w:rPr>
          <w:rFonts w:ascii="Cambria" w:hAnsi="Cambria"/>
          <w:color w:val="333333"/>
          <w:sz w:val="22"/>
          <w:szCs w:val="22"/>
          <w:shd w:val="clear" w:color="auto" w:fill="FFFFFF"/>
        </w:rPr>
        <w:t>rafforzare le modalità di cooperazione e comunicazione tra gli stessi organismi investigativi.</w:t>
      </w:r>
    </w:p>
    <w:p w14:paraId="6C57F643" w14:textId="1FAB1988" w:rsidR="00E50045" w:rsidRPr="00FD03A8" w:rsidRDefault="00E50045" w:rsidP="006E0DC8">
      <w:pPr>
        <w:pStyle w:val="Paragrafoelenco"/>
        <w:numPr>
          <w:ilvl w:val="0"/>
          <w:numId w:val="43"/>
        </w:numPr>
        <w:tabs>
          <w:tab w:val="left" w:pos="1418"/>
        </w:tabs>
        <w:spacing w:after="120"/>
        <w:ind w:left="1418" w:right="792" w:firstLine="425"/>
        <w:contextualSpacing w:val="0"/>
        <w:jc w:val="both"/>
        <w:rPr>
          <w:rStyle w:val="Enfasigrassetto"/>
          <w:rFonts w:ascii="Cambria" w:hAnsi="Cambria"/>
          <w:b w:val="0"/>
          <w:color w:val="333333"/>
          <w:sz w:val="22"/>
          <w:szCs w:val="22"/>
          <w:shd w:val="clear" w:color="auto" w:fill="FFFFFF"/>
        </w:rPr>
      </w:pPr>
      <w:r w:rsidRPr="00FD03A8">
        <w:rPr>
          <w:rFonts w:ascii="Cambria" w:hAnsi="Cambria"/>
          <w:sz w:val="22"/>
          <w:szCs w:val="22"/>
        </w:rPr>
        <w:t>Partecipazione ai lavori</w:t>
      </w:r>
      <w:r w:rsidRPr="00FD03A8">
        <w:rPr>
          <w:rFonts w:ascii="Cambria" w:hAnsi="Cambria"/>
          <w:b/>
          <w:sz w:val="22"/>
          <w:szCs w:val="22"/>
        </w:rPr>
        <w:t xml:space="preserve"> E-MAIIF –</w:t>
      </w:r>
      <w:r w:rsidR="00CE0568">
        <w:rPr>
          <w:rFonts w:ascii="Cambria" w:hAnsi="Cambria"/>
          <w:b/>
          <w:sz w:val="22"/>
          <w:szCs w:val="22"/>
        </w:rPr>
        <w:t xml:space="preserve"> </w:t>
      </w:r>
      <w:r w:rsidRPr="00FD03A8">
        <w:rPr>
          <w:rStyle w:val="apple-converted-space"/>
          <w:rFonts w:ascii="Cambria" w:hAnsi="Cambria"/>
          <w:color w:val="333333"/>
          <w:sz w:val="22"/>
          <w:szCs w:val="22"/>
          <w:shd w:val="clear" w:color="auto" w:fill="FFFFFF"/>
        </w:rPr>
        <w:t>svoltosi a Reykjavík nel mese di maggio</w:t>
      </w:r>
      <w:r w:rsidR="00784DE0">
        <w:rPr>
          <w:rStyle w:val="apple-converted-space"/>
          <w:rFonts w:ascii="Cambria" w:hAnsi="Cambria"/>
          <w:color w:val="333333"/>
          <w:sz w:val="22"/>
          <w:szCs w:val="22"/>
          <w:shd w:val="clear" w:color="auto" w:fill="FFFFFF"/>
        </w:rPr>
        <w:t>.</w:t>
      </w:r>
      <w:r w:rsidR="00E23846">
        <w:rPr>
          <w:rStyle w:val="apple-converted-space"/>
          <w:rFonts w:ascii="Cambria" w:hAnsi="Cambria"/>
          <w:color w:val="333333"/>
          <w:sz w:val="22"/>
          <w:szCs w:val="22"/>
          <w:shd w:val="clear" w:color="auto" w:fill="FFFFFF"/>
        </w:rPr>
        <w:t xml:space="preserve"> </w:t>
      </w:r>
      <w:r w:rsidR="00047DE3">
        <w:rPr>
          <w:rStyle w:val="Enfasigrassetto"/>
          <w:rFonts w:ascii="Cambria" w:hAnsi="Cambria"/>
          <w:b w:val="0"/>
          <w:color w:val="333333"/>
          <w:sz w:val="22"/>
          <w:szCs w:val="22"/>
          <w:shd w:val="clear" w:color="auto" w:fill="FFFFFF"/>
        </w:rPr>
        <w:t>I</w:t>
      </w:r>
      <w:r w:rsidRPr="00FD03A8">
        <w:rPr>
          <w:rStyle w:val="Enfasigrassetto"/>
          <w:rFonts w:ascii="Cambria" w:hAnsi="Cambria"/>
          <w:b w:val="0"/>
          <w:color w:val="333333"/>
          <w:sz w:val="22"/>
          <w:szCs w:val="22"/>
          <w:shd w:val="clear" w:color="auto" w:fill="FFFFFF"/>
        </w:rPr>
        <w:t>n particolare</w:t>
      </w:r>
      <w:r w:rsidR="004C6E47">
        <w:rPr>
          <w:rStyle w:val="Enfasigrassetto"/>
          <w:rFonts w:ascii="Cambria" w:hAnsi="Cambria"/>
          <w:b w:val="0"/>
          <w:color w:val="333333"/>
          <w:sz w:val="22"/>
          <w:szCs w:val="22"/>
          <w:shd w:val="clear" w:color="auto" w:fill="FFFFFF"/>
        </w:rPr>
        <w:t>,</w:t>
      </w:r>
      <w:r w:rsidRPr="00FD03A8">
        <w:rPr>
          <w:rStyle w:val="Enfasigrassetto"/>
          <w:rFonts w:ascii="Cambria" w:hAnsi="Cambria"/>
          <w:b w:val="0"/>
          <w:color w:val="333333"/>
          <w:sz w:val="22"/>
          <w:szCs w:val="22"/>
          <w:shd w:val="clear" w:color="auto" w:fill="FFFFFF"/>
        </w:rPr>
        <w:t xml:space="preserve"> sono stati approfonditi gli aspetti connessi alle modalità di effettuazione delle investigazioni sui sinistri marittimi ed allo scambio di informazioni ed esperienze sulle investigazioni effettuate.</w:t>
      </w:r>
    </w:p>
    <w:p w14:paraId="26B2E177" w14:textId="77777777" w:rsidR="00E50045" w:rsidRDefault="00E50045" w:rsidP="00E50045">
      <w:pPr>
        <w:pStyle w:val="Paragrafoelenco"/>
        <w:ind w:left="0"/>
        <w:jc w:val="both"/>
      </w:pPr>
    </w:p>
    <w:p w14:paraId="5E2B6847" w14:textId="77777777" w:rsidR="00102244" w:rsidRPr="00EE23E4" w:rsidRDefault="00102244" w:rsidP="00AF4822">
      <w:pPr>
        <w:tabs>
          <w:tab w:val="left" w:pos="1276"/>
        </w:tabs>
        <w:spacing w:line="360" w:lineRule="auto"/>
        <w:ind w:left="993" w:right="934"/>
        <w:jc w:val="both"/>
        <w:rPr>
          <w:rFonts w:ascii="Cambria" w:hAnsi="Cambria"/>
          <w:sz w:val="22"/>
          <w:szCs w:val="22"/>
          <w:highlight w:val="yellow"/>
        </w:rPr>
      </w:pPr>
    </w:p>
    <w:p w14:paraId="2C2ED2CF" w14:textId="3FC3724A" w:rsidR="00804973" w:rsidRPr="00EE23E4" w:rsidRDefault="003657A1" w:rsidP="007233C8">
      <w:pPr>
        <w:pStyle w:val="Titolo2"/>
        <w:spacing w:before="0" w:line="360" w:lineRule="auto"/>
        <w:ind w:left="993" w:right="1076"/>
        <w:jc w:val="both"/>
        <w:rPr>
          <w:b/>
          <w:color w:val="auto"/>
          <w:sz w:val="22"/>
          <w:szCs w:val="22"/>
        </w:rPr>
      </w:pPr>
      <w:bookmarkStart w:id="91" w:name="_Toc19634047"/>
      <w:r w:rsidRPr="00EE23E4">
        <w:rPr>
          <w:b/>
          <w:color w:val="auto"/>
          <w:sz w:val="22"/>
          <w:szCs w:val="22"/>
        </w:rPr>
        <w:lastRenderedPageBreak/>
        <w:t>5.2</w:t>
      </w:r>
      <w:r w:rsidR="00804973" w:rsidRPr="00EE23E4">
        <w:rPr>
          <w:b/>
          <w:color w:val="auto"/>
          <w:sz w:val="22"/>
          <w:szCs w:val="22"/>
        </w:rPr>
        <w:t xml:space="preserve"> Rapporti con i gestori delle reti</w:t>
      </w:r>
      <w:r w:rsidR="00FE4A23">
        <w:rPr>
          <w:b/>
          <w:color w:val="auto"/>
          <w:sz w:val="22"/>
          <w:szCs w:val="22"/>
        </w:rPr>
        <w:t xml:space="preserve">, </w:t>
      </w:r>
      <w:r w:rsidR="00804973" w:rsidRPr="00EE23E4">
        <w:rPr>
          <w:b/>
          <w:color w:val="auto"/>
          <w:sz w:val="22"/>
          <w:szCs w:val="22"/>
        </w:rPr>
        <w:t>con le imprese ferroviarie e con le imprese marittime</w:t>
      </w:r>
      <w:bookmarkEnd w:id="91"/>
    </w:p>
    <w:p w14:paraId="57C0715D" w14:textId="77777777" w:rsidR="00074D9B" w:rsidRPr="00EE23E4" w:rsidRDefault="00074D9B" w:rsidP="00074D9B">
      <w:pPr>
        <w:rPr>
          <w:rFonts w:ascii="Cambria" w:hAnsi="Cambria"/>
          <w:sz w:val="22"/>
          <w:szCs w:val="22"/>
        </w:rPr>
      </w:pPr>
    </w:p>
    <w:p w14:paraId="6C194DC2" w14:textId="0ECA17D5" w:rsidR="0006220D" w:rsidRPr="00CB1C0E" w:rsidRDefault="006B2FAD" w:rsidP="00CE0568">
      <w:pPr>
        <w:pStyle w:val="Paragrafoelenco"/>
        <w:spacing w:after="120"/>
        <w:ind w:left="992" w:right="936"/>
        <w:contextualSpacing w:val="0"/>
        <w:jc w:val="both"/>
        <w:rPr>
          <w:rFonts w:ascii="Cambria" w:hAnsi="Cambria"/>
          <w:sz w:val="22"/>
          <w:szCs w:val="22"/>
        </w:rPr>
      </w:pPr>
      <w:r w:rsidRPr="0006220D">
        <w:rPr>
          <w:rFonts w:ascii="Cambria" w:hAnsi="Cambria"/>
          <w:sz w:val="22"/>
          <w:szCs w:val="22"/>
        </w:rPr>
        <w:t xml:space="preserve">E’ stata svolta </w:t>
      </w:r>
      <w:r w:rsidR="00D71C32" w:rsidRPr="0006220D">
        <w:rPr>
          <w:rFonts w:ascii="Cambria" w:hAnsi="Cambria"/>
          <w:sz w:val="22"/>
          <w:szCs w:val="22"/>
        </w:rPr>
        <w:t xml:space="preserve">attività di collaborazione con l’organismo investigativo svizzero </w:t>
      </w:r>
      <w:r w:rsidRPr="0006220D">
        <w:rPr>
          <w:rFonts w:ascii="Cambria" w:hAnsi="Cambria"/>
          <w:sz w:val="22"/>
          <w:szCs w:val="22"/>
        </w:rPr>
        <w:t>sull’</w:t>
      </w:r>
      <w:r w:rsidR="00D71C32" w:rsidRPr="0006220D">
        <w:rPr>
          <w:rFonts w:ascii="Cambria" w:hAnsi="Cambria"/>
          <w:sz w:val="22"/>
          <w:szCs w:val="22"/>
        </w:rPr>
        <w:t>incidente ferroviario avvenuto a Lucerna</w:t>
      </w:r>
      <w:r w:rsidR="00881420">
        <w:rPr>
          <w:rFonts w:ascii="Cambria" w:hAnsi="Cambria"/>
          <w:sz w:val="22"/>
          <w:szCs w:val="22"/>
        </w:rPr>
        <w:t xml:space="preserve"> in data</w:t>
      </w:r>
      <w:r w:rsidR="00881420" w:rsidRPr="0006220D">
        <w:rPr>
          <w:rFonts w:ascii="Cambria" w:hAnsi="Cambria"/>
          <w:sz w:val="22"/>
          <w:szCs w:val="22"/>
        </w:rPr>
        <w:t xml:space="preserve"> 22/03/2017</w:t>
      </w:r>
      <w:r w:rsidR="00D71C32" w:rsidRPr="0006220D">
        <w:rPr>
          <w:rFonts w:ascii="Cambria" w:hAnsi="Cambria"/>
          <w:sz w:val="22"/>
          <w:szCs w:val="22"/>
        </w:rPr>
        <w:t>, consistente nel deragliamento di un convoglio ad assetto</w:t>
      </w:r>
      <w:r w:rsidR="00CE0568">
        <w:rPr>
          <w:rFonts w:ascii="Cambria" w:hAnsi="Cambria"/>
          <w:sz w:val="22"/>
          <w:szCs w:val="22"/>
        </w:rPr>
        <w:t xml:space="preserve"> variabile dell’Impresa ferroviaria</w:t>
      </w:r>
      <w:r w:rsidR="00D71C32" w:rsidRPr="0006220D">
        <w:rPr>
          <w:rFonts w:ascii="Cambria" w:hAnsi="Cambria"/>
          <w:sz w:val="22"/>
          <w:szCs w:val="22"/>
        </w:rPr>
        <w:t xml:space="preserve"> Trenitalia.</w:t>
      </w:r>
      <w:r w:rsidR="0006220D" w:rsidRPr="00CB1C0E">
        <w:rPr>
          <w:rFonts w:ascii="Cambria" w:hAnsi="Cambria"/>
          <w:sz w:val="22"/>
          <w:szCs w:val="22"/>
        </w:rPr>
        <w:t xml:space="preserve"> </w:t>
      </w:r>
    </w:p>
    <w:p w14:paraId="08B761D3" w14:textId="77777777" w:rsidR="00E23846" w:rsidRPr="0006220D" w:rsidRDefault="00E23846" w:rsidP="00CB1C0E">
      <w:pPr>
        <w:pStyle w:val="Paragrafoelenco"/>
        <w:spacing w:after="120" w:line="360" w:lineRule="auto"/>
        <w:ind w:left="992" w:right="936"/>
        <w:jc w:val="both"/>
        <w:rPr>
          <w:rFonts w:ascii="Cambria" w:hAnsi="Cambria"/>
          <w:sz w:val="22"/>
          <w:szCs w:val="22"/>
        </w:rPr>
      </w:pPr>
    </w:p>
    <w:p w14:paraId="409095C7" w14:textId="0C83D824" w:rsidR="00017ABD" w:rsidRPr="00EE23E4" w:rsidRDefault="00443FD8" w:rsidP="00AF4822">
      <w:pPr>
        <w:pStyle w:val="Titolo2"/>
        <w:spacing w:before="0" w:line="360" w:lineRule="auto"/>
        <w:ind w:left="993" w:right="934"/>
        <w:rPr>
          <w:b/>
          <w:color w:val="auto"/>
          <w:sz w:val="22"/>
          <w:szCs w:val="22"/>
        </w:rPr>
      </w:pPr>
      <w:bookmarkStart w:id="92" w:name="_Toc454272237"/>
      <w:bookmarkStart w:id="93" w:name="_Toc481916343"/>
      <w:bookmarkStart w:id="94" w:name="_Toc481916433"/>
      <w:bookmarkStart w:id="95" w:name="_Toc481916694"/>
      <w:bookmarkStart w:id="96" w:name="_Toc19634048"/>
      <w:r>
        <w:rPr>
          <w:b/>
          <w:color w:val="auto"/>
          <w:sz w:val="22"/>
          <w:szCs w:val="22"/>
        </w:rPr>
        <w:t>5.3</w:t>
      </w:r>
      <w:r w:rsidR="00017ABD" w:rsidRPr="00EE23E4">
        <w:rPr>
          <w:b/>
          <w:color w:val="auto"/>
          <w:sz w:val="22"/>
          <w:szCs w:val="22"/>
        </w:rPr>
        <w:t xml:space="preserve"> Formazione ed aggiornamento del personale investigativo</w:t>
      </w:r>
      <w:bookmarkEnd w:id="92"/>
      <w:bookmarkEnd w:id="93"/>
      <w:bookmarkEnd w:id="94"/>
      <w:bookmarkEnd w:id="95"/>
      <w:bookmarkEnd w:id="96"/>
    </w:p>
    <w:p w14:paraId="76871A72" w14:textId="77777777" w:rsidR="00686A4F" w:rsidRPr="00EE23E4" w:rsidRDefault="00686A4F" w:rsidP="00686A4F">
      <w:pPr>
        <w:rPr>
          <w:rFonts w:ascii="Cambria" w:hAnsi="Cambria"/>
          <w:sz w:val="22"/>
          <w:szCs w:val="22"/>
        </w:rPr>
      </w:pPr>
    </w:p>
    <w:p w14:paraId="48C68F31" w14:textId="2B633AC5" w:rsidR="006E0DC8" w:rsidRPr="00FD03A8" w:rsidRDefault="006E0DC8" w:rsidP="006E0DC8">
      <w:pPr>
        <w:pStyle w:val="Paragrafoelenco"/>
        <w:numPr>
          <w:ilvl w:val="0"/>
          <w:numId w:val="46"/>
        </w:numPr>
        <w:spacing w:after="120"/>
        <w:ind w:left="851" w:right="792" w:firstLine="0"/>
        <w:contextualSpacing w:val="0"/>
        <w:jc w:val="both"/>
        <w:rPr>
          <w:rFonts w:ascii="Cambria" w:hAnsi="Cambria"/>
          <w:sz w:val="22"/>
          <w:szCs w:val="22"/>
        </w:rPr>
      </w:pPr>
      <w:r w:rsidRPr="00FD03A8">
        <w:rPr>
          <w:rFonts w:ascii="Cambria" w:hAnsi="Cambria"/>
          <w:sz w:val="22"/>
          <w:szCs w:val="22"/>
        </w:rPr>
        <w:t>Partecipazione di un investigatore della Direzione alla 1^ edizione del Corso di Alta Formazione sui “</w:t>
      </w:r>
      <w:r w:rsidRPr="00FD03A8">
        <w:rPr>
          <w:rFonts w:ascii="Cambria" w:hAnsi="Cambria"/>
          <w:b/>
          <w:i/>
          <w:sz w:val="22"/>
          <w:szCs w:val="22"/>
        </w:rPr>
        <w:t>fattori umani e sicurezza nelle organizzazioni complesse</w:t>
      </w:r>
      <w:r w:rsidRPr="00FD03A8">
        <w:rPr>
          <w:rFonts w:ascii="Cambria" w:hAnsi="Cambria"/>
          <w:sz w:val="22"/>
          <w:szCs w:val="22"/>
        </w:rPr>
        <w:t>”, tenutosi dal 21 al 25 maggio 2018 presso il Centro Studi STASA</w:t>
      </w:r>
      <w:r w:rsidR="006512F8">
        <w:rPr>
          <w:rFonts w:ascii="Cambria" w:hAnsi="Cambria"/>
          <w:sz w:val="22"/>
          <w:szCs w:val="22"/>
        </w:rPr>
        <w:t>;</w:t>
      </w:r>
    </w:p>
    <w:p w14:paraId="047020E6" w14:textId="18D25084" w:rsidR="006E0DC8" w:rsidRPr="00FD03A8" w:rsidRDefault="006E0DC8" w:rsidP="006E0DC8">
      <w:pPr>
        <w:pStyle w:val="Paragrafoelenco"/>
        <w:numPr>
          <w:ilvl w:val="0"/>
          <w:numId w:val="46"/>
        </w:numPr>
        <w:spacing w:after="60"/>
        <w:ind w:left="851" w:right="792" w:firstLine="0"/>
        <w:contextualSpacing w:val="0"/>
        <w:jc w:val="both"/>
        <w:rPr>
          <w:rFonts w:ascii="Cambria" w:hAnsi="Cambria"/>
          <w:sz w:val="22"/>
          <w:szCs w:val="22"/>
        </w:rPr>
      </w:pPr>
      <w:r w:rsidRPr="00FD03A8">
        <w:rPr>
          <w:rFonts w:ascii="Cambria" w:hAnsi="Cambria"/>
          <w:sz w:val="22"/>
          <w:szCs w:val="22"/>
        </w:rPr>
        <w:t>Partecipazione di un investigatore della Direzione al Corso di formazione su “</w:t>
      </w:r>
      <w:r w:rsidRPr="00FD03A8">
        <w:rPr>
          <w:rFonts w:ascii="Cambria" w:hAnsi="Cambria"/>
          <w:b/>
          <w:i/>
          <w:sz w:val="22"/>
          <w:szCs w:val="22"/>
        </w:rPr>
        <w:t>fattori ed errori umani, gestione dello stress, just culture e organizzazione della sicurezza</w:t>
      </w:r>
      <w:r w:rsidRPr="00FD03A8">
        <w:rPr>
          <w:rFonts w:ascii="Cambria" w:hAnsi="Cambria"/>
          <w:sz w:val="22"/>
          <w:szCs w:val="22"/>
        </w:rPr>
        <w:t>”, tenutosi il 12 settembre 2018 presso il Centro Studi STASA</w:t>
      </w:r>
      <w:r w:rsidR="006512F8">
        <w:rPr>
          <w:rFonts w:ascii="Cambria" w:hAnsi="Cambria"/>
          <w:sz w:val="22"/>
          <w:szCs w:val="22"/>
        </w:rPr>
        <w:t>;</w:t>
      </w:r>
    </w:p>
    <w:p w14:paraId="5CAABFB7" w14:textId="57678D3A" w:rsidR="006E0DC8" w:rsidRPr="00FD03A8" w:rsidRDefault="006E0DC8" w:rsidP="006E0DC8">
      <w:pPr>
        <w:pStyle w:val="Paragrafoelenco"/>
        <w:numPr>
          <w:ilvl w:val="0"/>
          <w:numId w:val="46"/>
        </w:numPr>
        <w:spacing w:after="60"/>
        <w:ind w:left="851" w:right="792" w:firstLine="0"/>
        <w:contextualSpacing w:val="0"/>
        <w:jc w:val="both"/>
        <w:rPr>
          <w:rFonts w:ascii="Cambria" w:hAnsi="Cambria"/>
          <w:sz w:val="22"/>
          <w:szCs w:val="22"/>
        </w:rPr>
      </w:pPr>
      <w:r w:rsidRPr="00FD03A8">
        <w:rPr>
          <w:rFonts w:ascii="Cambria" w:hAnsi="Cambria"/>
          <w:sz w:val="22"/>
          <w:szCs w:val="22"/>
        </w:rPr>
        <w:t>Partecipazione di due investigatori della Direzione al Workshop “</w:t>
      </w:r>
      <w:r w:rsidRPr="00FD03A8">
        <w:rPr>
          <w:rFonts w:ascii="Cambria" w:hAnsi="Cambria"/>
          <w:b/>
          <w:i/>
          <w:sz w:val="22"/>
          <w:szCs w:val="22"/>
        </w:rPr>
        <w:t>La sicurezza dell’esercizio ferroviario: stato dell’arte e prospettive future</w:t>
      </w:r>
      <w:r w:rsidRPr="00FD03A8">
        <w:rPr>
          <w:rFonts w:ascii="Cambria" w:hAnsi="Cambria"/>
          <w:sz w:val="22"/>
          <w:szCs w:val="22"/>
        </w:rPr>
        <w:t>”, organizzato da RFI in data 13 settembre 2018</w:t>
      </w:r>
    </w:p>
    <w:p w14:paraId="1D89B71C" w14:textId="427AEC60" w:rsidR="006E0DC8" w:rsidRPr="00FD03A8" w:rsidRDefault="006E0DC8" w:rsidP="006E0DC8">
      <w:pPr>
        <w:pStyle w:val="Paragrafoelenco"/>
        <w:numPr>
          <w:ilvl w:val="0"/>
          <w:numId w:val="46"/>
        </w:numPr>
        <w:spacing w:after="60"/>
        <w:ind w:left="851" w:right="792" w:firstLine="0"/>
        <w:contextualSpacing w:val="0"/>
        <w:jc w:val="both"/>
        <w:rPr>
          <w:rFonts w:ascii="Cambria" w:hAnsi="Cambria"/>
          <w:sz w:val="22"/>
          <w:szCs w:val="22"/>
        </w:rPr>
      </w:pPr>
      <w:r w:rsidRPr="00FD03A8">
        <w:rPr>
          <w:rFonts w:ascii="Cambria" w:hAnsi="Cambria"/>
          <w:sz w:val="22"/>
          <w:szCs w:val="22"/>
        </w:rPr>
        <w:t>Partecipazione di due investigatori della Direzione al Convegno “</w:t>
      </w:r>
      <w:r w:rsidRPr="00CE0568">
        <w:rPr>
          <w:rFonts w:ascii="Cambria" w:hAnsi="Cambria"/>
          <w:b/>
          <w:i/>
          <w:sz w:val="22"/>
          <w:szCs w:val="22"/>
        </w:rPr>
        <w:t>Cultura della sicurezza: modelli ed esperienze ferroviarie a confronto</w:t>
      </w:r>
      <w:r w:rsidRPr="00FD03A8">
        <w:rPr>
          <w:rFonts w:ascii="Cambria" w:hAnsi="Cambria"/>
          <w:sz w:val="22"/>
          <w:szCs w:val="22"/>
        </w:rPr>
        <w:t xml:space="preserve">”, organizzato dall’ANSF in data 4 dicembre 2018. Durante la seduta pomeridiana un funzionario della </w:t>
      </w:r>
      <w:proofErr w:type="spellStart"/>
      <w:r w:rsidRPr="00FD03A8">
        <w:rPr>
          <w:rFonts w:ascii="Cambria" w:hAnsi="Cambria"/>
          <w:sz w:val="22"/>
          <w:szCs w:val="22"/>
        </w:rPr>
        <w:t>Div</w:t>
      </w:r>
      <w:proofErr w:type="spellEnd"/>
      <w:r w:rsidRPr="00FD03A8">
        <w:rPr>
          <w:rFonts w:ascii="Cambria" w:hAnsi="Cambria"/>
          <w:sz w:val="22"/>
          <w:szCs w:val="22"/>
        </w:rPr>
        <w:t>. 2, sulla base dell’esperienza connessa allo svolgimento dell’attività investigativa, ha presentato un contributo sul tema “</w:t>
      </w:r>
      <w:r w:rsidRPr="00FD03A8">
        <w:rPr>
          <w:rFonts w:ascii="Cambria" w:hAnsi="Cambria"/>
          <w:b/>
          <w:i/>
          <w:sz w:val="22"/>
          <w:szCs w:val="22"/>
        </w:rPr>
        <w:t>La cultura giusta</w:t>
      </w:r>
      <w:r w:rsidRPr="00FD03A8">
        <w:rPr>
          <w:rFonts w:ascii="Cambria" w:hAnsi="Cambria"/>
          <w:sz w:val="22"/>
          <w:szCs w:val="22"/>
        </w:rPr>
        <w:t xml:space="preserve">”. </w:t>
      </w:r>
    </w:p>
    <w:p w14:paraId="474268AA" w14:textId="04244F9A" w:rsidR="006E0DC8" w:rsidRPr="00CB1C0E" w:rsidRDefault="006E0DC8" w:rsidP="006E0DC8">
      <w:pPr>
        <w:pStyle w:val="Paragrafoelenco"/>
        <w:spacing w:after="60"/>
        <w:ind w:left="851" w:right="792"/>
        <w:contextualSpacing w:val="0"/>
        <w:jc w:val="both"/>
        <w:rPr>
          <w:rFonts w:ascii="Cambria" w:hAnsi="Cambria"/>
          <w:sz w:val="22"/>
          <w:szCs w:val="22"/>
        </w:rPr>
      </w:pPr>
      <w:r w:rsidRPr="00CB1C0E">
        <w:rPr>
          <w:rFonts w:ascii="Cambria" w:hAnsi="Cambria"/>
          <w:sz w:val="22"/>
          <w:szCs w:val="22"/>
        </w:rPr>
        <w:t xml:space="preserve">Al riguardo si evidenzia che l’articolo 2, </w:t>
      </w:r>
      <w:proofErr w:type="spellStart"/>
      <w:r w:rsidRPr="00CB1C0E">
        <w:rPr>
          <w:rFonts w:ascii="Cambria" w:hAnsi="Cambria"/>
          <w:sz w:val="22"/>
          <w:szCs w:val="22"/>
        </w:rPr>
        <w:t>lett.k</w:t>
      </w:r>
      <w:proofErr w:type="spellEnd"/>
      <w:r w:rsidRPr="00CB1C0E">
        <w:rPr>
          <w:rFonts w:ascii="Cambria" w:hAnsi="Cambria"/>
          <w:sz w:val="22"/>
          <w:szCs w:val="22"/>
        </w:rPr>
        <w:t xml:space="preserve">), del regolamento (UE) 376/2014 del Parlamento Europeo e del Consiglio del 3 aprile 2014 concernente la segnalazione, l'analisi e il monitoraggio di eventi nel settore dell'aviazione civile definisce </w:t>
      </w:r>
      <w:r w:rsidR="006B498E" w:rsidRPr="00CB1C0E">
        <w:rPr>
          <w:rFonts w:ascii="Cambria" w:hAnsi="Cambria"/>
          <w:sz w:val="22"/>
          <w:szCs w:val="22"/>
        </w:rPr>
        <w:t>“</w:t>
      </w:r>
      <w:r w:rsidRPr="00CB1C0E">
        <w:rPr>
          <w:rFonts w:ascii="Cambria" w:hAnsi="Cambria"/>
          <w:sz w:val="22"/>
          <w:szCs w:val="22"/>
        </w:rPr>
        <w:t xml:space="preserve">cultura giusta o </w:t>
      </w:r>
      <w:r w:rsidRPr="00CB1C0E">
        <w:rPr>
          <w:rFonts w:ascii="Cambria" w:hAnsi="Cambria"/>
          <w:i/>
          <w:sz w:val="22"/>
          <w:szCs w:val="22"/>
        </w:rPr>
        <w:t>just culture</w:t>
      </w:r>
      <w:r w:rsidR="006B498E" w:rsidRPr="00CB1C0E">
        <w:rPr>
          <w:rFonts w:ascii="Cambria" w:hAnsi="Cambria"/>
          <w:i/>
          <w:sz w:val="22"/>
          <w:szCs w:val="22"/>
        </w:rPr>
        <w:t>”</w:t>
      </w:r>
      <w:r w:rsidRPr="00CB1C0E">
        <w:rPr>
          <w:rFonts w:ascii="Cambria" w:hAnsi="Cambria"/>
          <w:i/>
          <w:sz w:val="22"/>
          <w:szCs w:val="22"/>
        </w:rPr>
        <w:t xml:space="preserve"> </w:t>
      </w:r>
      <w:r w:rsidRPr="00CB1C0E">
        <w:rPr>
          <w:rFonts w:ascii="Cambria" w:hAnsi="Cambria"/>
          <w:sz w:val="22"/>
          <w:szCs w:val="22"/>
        </w:rPr>
        <w:t>come:</w:t>
      </w:r>
    </w:p>
    <w:p w14:paraId="43E04022" w14:textId="77777777" w:rsidR="00B50BB3" w:rsidRDefault="006B498E" w:rsidP="00B50BB3">
      <w:pPr>
        <w:pStyle w:val="Paragrafoelenco"/>
        <w:spacing w:after="60"/>
        <w:ind w:left="851" w:right="792"/>
        <w:contextualSpacing w:val="0"/>
        <w:jc w:val="both"/>
        <w:rPr>
          <w:rFonts w:ascii="Cambria" w:hAnsi="Cambria"/>
          <w:i/>
          <w:sz w:val="22"/>
          <w:szCs w:val="22"/>
        </w:rPr>
      </w:pPr>
      <w:r w:rsidRPr="00CB1C0E">
        <w:rPr>
          <w:rFonts w:ascii="Cambria" w:hAnsi="Cambria"/>
          <w:i/>
          <w:sz w:val="22"/>
          <w:szCs w:val="22"/>
        </w:rPr>
        <w:t>“</w:t>
      </w:r>
      <w:r w:rsidR="006E0DC8" w:rsidRPr="00CB1C0E">
        <w:rPr>
          <w:rFonts w:ascii="Cambria" w:hAnsi="Cambria"/>
          <w:i/>
          <w:sz w:val="22"/>
          <w:szCs w:val="22"/>
        </w:rPr>
        <w:t>cultura nella quale gli operatori in prima linea o altre persone non sono sanzionati per azioni, omissioni o decisioni da essi adottate sulla base della loro esperienza e formazione, ma nella quale non sono tuttavia tollerate la negligenza grave, le infrazioni intenzionali e le azioni lesive</w:t>
      </w:r>
      <w:r w:rsidRPr="00CB1C0E">
        <w:rPr>
          <w:rFonts w:ascii="Cambria" w:hAnsi="Cambria"/>
          <w:i/>
          <w:sz w:val="22"/>
          <w:szCs w:val="22"/>
        </w:rPr>
        <w:t>”</w:t>
      </w:r>
      <w:r w:rsidR="006E0DC8" w:rsidRPr="00CB1C0E">
        <w:rPr>
          <w:rFonts w:ascii="Cambria" w:hAnsi="Cambria"/>
          <w:i/>
          <w:sz w:val="22"/>
          <w:szCs w:val="22"/>
        </w:rPr>
        <w:t>.</w:t>
      </w:r>
      <w:r w:rsidR="008C4FF2">
        <w:rPr>
          <w:rFonts w:ascii="Cambria" w:hAnsi="Cambria"/>
          <w:i/>
          <w:sz w:val="22"/>
          <w:szCs w:val="22"/>
        </w:rPr>
        <w:t xml:space="preserve"> </w:t>
      </w:r>
    </w:p>
    <w:p w14:paraId="43D704B5" w14:textId="77777777" w:rsidR="0006220D" w:rsidRDefault="0006220D" w:rsidP="00B50BB3">
      <w:pPr>
        <w:pStyle w:val="Paragrafoelenco"/>
        <w:spacing w:after="60"/>
        <w:ind w:left="851" w:right="792"/>
        <w:contextualSpacing w:val="0"/>
        <w:jc w:val="both"/>
        <w:rPr>
          <w:rFonts w:ascii="Cambria" w:hAnsi="Cambria"/>
          <w:b/>
          <w:sz w:val="22"/>
          <w:szCs w:val="22"/>
        </w:rPr>
      </w:pPr>
    </w:p>
    <w:p w14:paraId="16B2AC0E" w14:textId="77777777" w:rsidR="002A15C9" w:rsidRDefault="002A15C9" w:rsidP="00B50BB3">
      <w:pPr>
        <w:pStyle w:val="Paragrafoelenco"/>
        <w:spacing w:after="60"/>
        <w:ind w:left="851" w:right="792"/>
        <w:contextualSpacing w:val="0"/>
        <w:jc w:val="both"/>
        <w:rPr>
          <w:rFonts w:ascii="Cambria" w:hAnsi="Cambria"/>
          <w:b/>
          <w:sz w:val="22"/>
          <w:szCs w:val="22"/>
        </w:rPr>
      </w:pPr>
    </w:p>
    <w:p w14:paraId="2924ED7B" w14:textId="77777777" w:rsidR="00E23846" w:rsidRDefault="00E23846" w:rsidP="00B50BB3">
      <w:pPr>
        <w:pStyle w:val="Paragrafoelenco"/>
        <w:spacing w:after="60"/>
        <w:ind w:left="851" w:right="792"/>
        <w:contextualSpacing w:val="0"/>
        <w:jc w:val="both"/>
        <w:rPr>
          <w:rFonts w:ascii="Cambria" w:hAnsi="Cambria"/>
          <w:b/>
          <w:sz w:val="22"/>
          <w:szCs w:val="22"/>
        </w:rPr>
      </w:pPr>
    </w:p>
    <w:p w14:paraId="67B25489" w14:textId="2AE3B4A6" w:rsidR="006E0DC8" w:rsidRPr="00085553" w:rsidRDefault="00E23846" w:rsidP="00085553">
      <w:pPr>
        <w:pStyle w:val="Titolo2"/>
        <w:ind w:left="1418" w:right="792" w:hanging="425"/>
        <w:rPr>
          <w:b/>
          <w:sz w:val="22"/>
          <w:szCs w:val="22"/>
        </w:rPr>
      </w:pPr>
      <w:bookmarkStart w:id="97" w:name="_Toc19634049"/>
      <w:r w:rsidRPr="00085553">
        <w:rPr>
          <w:b/>
          <w:color w:val="auto"/>
          <w:sz w:val="22"/>
          <w:szCs w:val="22"/>
        </w:rPr>
        <w:t>5.4</w:t>
      </w:r>
      <w:r w:rsidRPr="00085553">
        <w:rPr>
          <w:b/>
          <w:color w:val="auto"/>
          <w:sz w:val="22"/>
          <w:szCs w:val="22"/>
        </w:rPr>
        <w:tab/>
      </w:r>
      <w:r w:rsidR="006E0DC8" w:rsidRPr="00085553">
        <w:rPr>
          <w:b/>
          <w:color w:val="auto"/>
          <w:sz w:val="22"/>
          <w:szCs w:val="22"/>
        </w:rPr>
        <w:t>Attività di disseminazione risultati delle investigazioni su incidenti – Studi in materia di analisi del rischio</w:t>
      </w:r>
      <w:bookmarkEnd w:id="97"/>
    </w:p>
    <w:p w14:paraId="69AFBB5A" w14:textId="58F54EA8" w:rsidR="0006220D" w:rsidRDefault="0006220D" w:rsidP="00B50BB3">
      <w:pPr>
        <w:pStyle w:val="Paragrafoelenco"/>
        <w:spacing w:after="60"/>
        <w:ind w:left="851" w:right="792"/>
        <w:contextualSpacing w:val="0"/>
        <w:jc w:val="both"/>
        <w:rPr>
          <w:rFonts w:ascii="Cambria" w:hAnsi="Cambria"/>
          <w:b/>
          <w:sz w:val="22"/>
          <w:szCs w:val="22"/>
        </w:rPr>
      </w:pPr>
    </w:p>
    <w:p w14:paraId="7CF07202" w14:textId="77777777" w:rsidR="0006220D" w:rsidRPr="00FD03A8" w:rsidRDefault="0006220D" w:rsidP="0006220D">
      <w:pPr>
        <w:pStyle w:val="Paragrafoelenco1"/>
        <w:spacing w:after="60"/>
        <w:ind w:right="-1"/>
        <w:contextualSpacing w:val="0"/>
        <w:jc w:val="both"/>
        <w:outlineLvl w:val="0"/>
        <w:rPr>
          <w:sz w:val="22"/>
          <w:szCs w:val="22"/>
        </w:rPr>
      </w:pPr>
    </w:p>
    <w:p w14:paraId="2F529F8D" w14:textId="77777777" w:rsidR="0006220D" w:rsidRPr="00FD03A8" w:rsidRDefault="0006220D" w:rsidP="0006220D">
      <w:pPr>
        <w:pStyle w:val="Paragrafoelenco"/>
        <w:numPr>
          <w:ilvl w:val="0"/>
          <w:numId w:val="42"/>
        </w:numPr>
        <w:spacing w:after="120"/>
        <w:ind w:right="792"/>
        <w:contextualSpacing w:val="0"/>
        <w:jc w:val="both"/>
        <w:rPr>
          <w:rFonts w:ascii="Cambria" w:hAnsi="Cambria"/>
          <w:b/>
          <w:i/>
          <w:sz w:val="22"/>
          <w:szCs w:val="22"/>
        </w:rPr>
      </w:pPr>
      <w:r w:rsidRPr="00FD03A8">
        <w:rPr>
          <w:rFonts w:ascii="Cambria" w:hAnsi="Cambria"/>
          <w:b/>
          <w:i/>
          <w:sz w:val="22"/>
          <w:szCs w:val="22"/>
        </w:rPr>
        <w:t>Rapporti con l’Università La Sapienza di Roma – Facoltà di Ingegneria</w:t>
      </w:r>
    </w:p>
    <w:p w14:paraId="0FBFC290" w14:textId="62B90FCC" w:rsidR="0006220D" w:rsidRDefault="0006220D" w:rsidP="0006220D">
      <w:pPr>
        <w:pStyle w:val="Paragrafoelenco"/>
        <w:spacing w:after="120"/>
        <w:ind w:left="1418" w:right="792"/>
        <w:contextualSpacing w:val="0"/>
        <w:jc w:val="both"/>
        <w:rPr>
          <w:rFonts w:ascii="Cambria" w:hAnsi="Cambria"/>
          <w:sz w:val="22"/>
          <w:szCs w:val="22"/>
        </w:rPr>
      </w:pPr>
      <w:r w:rsidRPr="00F55138">
        <w:rPr>
          <w:rFonts w:ascii="Cambria" w:hAnsi="Cambria"/>
          <w:sz w:val="22"/>
          <w:szCs w:val="22"/>
        </w:rPr>
        <w:t>Nell’ambito dei rapporti di collaborazione con enti di ricerca ed università, nel 2018, questo Ufficio ha fornito il proprio supporto tecnico, in materia di sicurezza ferroviaria ed analisi del rischio, a laureandi del Dipartimento di Ingegneria Civile ed Industriale.</w:t>
      </w:r>
    </w:p>
    <w:p w14:paraId="4A97B5B9" w14:textId="6432B009" w:rsidR="0006220D" w:rsidRDefault="0006220D" w:rsidP="0006220D">
      <w:pPr>
        <w:pStyle w:val="Paragrafoelenco"/>
        <w:spacing w:after="120"/>
        <w:ind w:left="1418" w:right="792"/>
        <w:contextualSpacing w:val="0"/>
        <w:jc w:val="both"/>
        <w:rPr>
          <w:rFonts w:ascii="Cambria" w:hAnsi="Cambria"/>
          <w:sz w:val="22"/>
          <w:szCs w:val="22"/>
        </w:rPr>
      </w:pPr>
      <w:r w:rsidRPr="00F55138">
        <w:rPr>
          <w:rFonts w:ascii="Cambria" w:hAnsi="Cambria"/>
          <w:sz w:val="22"/>
          <w:szCs w:val="22"/>
        </w:rPr>
        <w:t xml:space="preserve">In particolare sono stati forniti elementi a studenti del Corso di laurea in “Ingegneria della sicurezza e della protezione civile” per la redazione di tesi di laurea, finalizzate all’analisi dell’incidentalità ferroviaria in ambito europeo ed alla individuazione di soglie di accettabilità del rischio. </w:t>
      </w:r>
    </w:p>
    <w:p w14:paraId="079837B8" w14:textId="77777777" w:rsidR="00EB7038" w:rsidRDefault="00EB7038" w:rsidP="0006220D">
      <w:pPr>
        <w:pStyle w:val="Paragrafoelenco"/>
        <w:spacing w:after="120"/>
        <w:ind w:left="1418" w:right="792"/>
        <w:contextualSpacing w:val="0"/>
        <w:jc w:val="both"/>
        <w:rPr>
          <w:rFonts w:ascii="Cambria" w:hAnsi="Cambria"/>
          <w:sz w:val="22"/>
          <w:szCs w:val="22"/>
        </w:rPr>
      </w:pPr>
    </w:p>
    <w:p w14:paraId="2563077A" w14:textId="77777777" w:rsidR="0019194E" w:rsidRDefault="0019194E" w:rsidP="0006220D">
      <w:pPr>
        <w:pStyle w:val="Paragrafoelenco"/>
        <w:spacing w:after="120"/>
        <w:ind w:left="1418" w:right="792"/>
        <w:contextualSpacing w:val="0"/>
        <w:jc w:val="both"/>
        <w:rPr>
          <w:rFonts w:ascii="Cambria" w:hAnsi="Cambria"/>
          <w:sz w:val="22"/>
          <w:szCs w:val="22"/>
        </w:rPr>
      </w:pPr>
    </w:p>
    <w:p w14:paraId="0CF54AB4" w14:textId="77777777" w:rsidR="00EB7038" w:rsidRDefault="008C4FF2" w:rsidP="00CE0568">
      <w:pPr>
        <w:pStyle w:val="Paragrafoelenco"/>
        <w:numPr>
          <w:ilvl w:val="0"/>
          <w:numId w:val="69"/>
        </w:numPr>
        <w:spacing w:after="120"/>
        <w:ind w:left="1418" w:right="792"/>
        <w:contextualSpacing w:val="0"/>
        <w:jc w:val="both"/>
        <w:rPr>
          <w:rFonts w:ascii="Cambria" w:hAnsi="Cambria"/>
          <w:sz w:val="22"/>
          <w:szCs w:val="22"/>
        </w:rPr>
      </w:pPr>
      <w:r w:rsidRPr="00EB7038">
        <w:rPr>
          <w:rFonts w:ascii="Cambria" w:hAnsi="Cambria"/>
          <w:b/>
          <w:i/>
          <w:sz w:val="22"/>
          <w:szCs w:val="22"/>
        </w:rPr>
        <w:lastRenderedPageBreak/>
        <w:t>Attività di docenza</w:t>
      </w:r>
      <w:r w:rsidR="00EB7038">
        <w:rPr>
          <w:rFonts w:ascii="Cambria" w:hAnsi="Cambria"/>
          <w:sz w:val="22"/>
          <w:szCs w:val="22"/>
        </w:rPr>
        <w:t>:</w:t>
      </w:r>
    </w:p>
    <w:p w14:paraId="6E11B146" w14:textId="5AA527D0" w:rsidR="008C4FF2" w:rsidRPr="00FD03A8" w:rsidRDefault="00E407FD" w:rsidP="00EB7038">
      <w:pPr>
        <w:pStyle w:val="Paragrafoelenco"/>
        <w:numPr>
          <w:ilvl w:val="0"/>
          <w:numId w:val="70"/>
        </w:numPr>
        <w:spacing w:after="120"/>
        <w:ind w:right="792"/>
        <w:contextualSpacing w:val="0"/>
        <w:jc w:val="both"/>
        <w:rPr>
          <w:rFonts w:ascii="Cambria" w:hAnsi="Cambria"/>
          <w:sz w:val="22"/>
          <w:szCs w:val="22"/>
        </w:rPr>
      </w:pPr>
      <w:r>
        <w:rPr>
          <w:rFonts w:ascii="Cambria" w:hAnsi="Cambria"/>
          <w:sz w:val="22"/>
          <w:szCs w:val="22"/>
        </w:rPr>
        <w:t>in data 12/04/2018</w:t>
      </w:r>
      <w:r w:rsidR="008C4FF2">
        <w:rPr>
          <w:rFonts w:ascii="Cambria" w:hAnsi="Cambria"/>
          <w:sz w:val="22"/>
          <w:szCs w:val="22"/>
        </w:rPr>
        <w:t xml:space="preserve"> sull’argomento </w:t>
      </w:r>
      <w:r w:rsidR="008C4FF2" w:rsidRPr="00FD03A8">
        <w:rPr>
          <w:rFonts w:ascii="Cambria" w:hAnsi="Cambria"/>
          <w:i/>
          <w:sz w:val="22"/>
          <w:szCs w:val="22"/>
        </w:rPr>
        <w:t>“Intervento e ruolo della Direzione Generale delle Investigazioni Ferroviarie in caso di disastro/incidente ferroviario</w:t>
      </w:r>
      <w:r w:rsidR="008C4FF2">
        <w:rPr>
          <w:rFonts w:ascii="Cambria" w:hAnsi="Cambria"/>
          <w:sz w:val="22"/>
          <w:szCs w:val="22"/>
        </w:rPr>
        <w:t xml:space="preserve">” nell’ambito del “Corso di formazione sulle procedure di intervento e tecniche di rilievo a seguito di incidenti in ambito ferroviario, adempimenti conseguenti” organizzato dal Servizio di Polizia Ferroviaria </w:t>
      </w:r>
      <w:r w:rsidR="00CE0568">
        <w:rPr>
          <w:rFonts w:ascii="Cambria" w:hAnsi="Cambria"/>
          <w:sz w:val="22"/>
          <w:szCs w:val="22"/>
        </w:rPr>
        <w:t>i</w:t>
      </w:r>
      <w:r w:rsidR="008C4FF2">
        <w:rPr>
          <w:rFonts w:ascii="Cambria" w:hAnsi="Cambria"/>
          <w:sz w:val="22"/>
          <w:szCs w:val="22"/>
        </w:rPr>
        <w:t>l 13/04/2018 a Cesena, presso il C.A.P.S.-Centro Addestramento Polizia di Stato.</w:t>
      </w:r>
    </w:p>
    <w:p w14:paraId="2E5B4DAD" w14:textId="247236C5" w:rsidR="006E0DC8" w:rsidRPr="00FD03A8" w:rsidRDefault="006E0DC8" w:rsidP="00EB7038">
      <w:pPr>
        <w:pStyle w:val="Paragrafoelenco"/>
        <w:numPr>
          <w:ilvl w:val="0"/>
          <w:numId w:val="70"/>
        </w:numPr>
        <w:spacing w:after="120"/>
        <w:ind w:right="792"/>
        <w:contextualSpacing w:val="0"/>
        <w:jc w:val="both"/>
        <w:rPr>
          <w:rFonts w:ascii="Cambria" w:hAnsi="Cambria"/>
          <w:sz w:val="22"/>
          <w:szCs w:val="22"/>
        </w:rPr>
      </w:pPr>
      <w:r w:rsidRPr="00FD03A8">
        <w:rPr>
          <w:rFonts w:ascii="Cambria" w:hAnsi="Cambria"/>
          <w:sz w:val="22"/>
          <w:szCs w:val="22"/>
        </w:rPr>
        <w:t xml:space="preserve">in data 24/05/2018, al “Corso HF” (Human </w:t>
      </w:r>
      <w:proofErr w:type="spellStart"/>
      <w:r w:rsidRPr="00FD03A8">
        <w:rPr>
          <w:rFonts w:ascii="Cambria" w:hAnsi="Cambria"/>
          <w:sz w:val="22"/>
          <w:szCs w:val="22"/>
        </w:rPr>
        <w:t>Factor</w:t>
      </w:r>
      <w:proofErr w:type="spellEnd"/>
      <w:r w:rsidRPr="00FD03A8">
        <w:rPr>
          <w:rFonts w:ascii="Cambria" w:hAnsi="Cambria"/>
          <w:sz w:val="22"/>
          <w:szCs w:val="22"/>
        </w:rPr>
        <w:t xml:space="preserve">) organizzato dalla STASA sul Case Study </w:t>
      </w:r>
      <w:r w:rsidRPr="00FD03A8">
        <w:rPr>
          <w:rFonts w:ascii="Cambria" w:hAnsi="Cambria"/>
          <w:i/>
          <w:sz w:val="22"/>
          <w:szCs w:val="22"/>
        </w:rPr>
        <w:t>“Incidente ferroviario avvenuto il 12/07/2016 tra le Stazioni di Andria e Corato”.</w:t>
      </w:r>
    </w:p>
    <w:p w14:paraId="7FBFA8FB" w14:textId="192C7C40" w:rsidR="006E0DC8" w:rsidRDefault="006E0DC8" w:rsidP="00EB7038">
      <w:pPr>
        <w:pStyle w:val="Paragrafoelenco"/>
        <w:numPr>
          <w:ilvl w:val="0"/>
          <w:numId w:val="70"/>
        </w:numPr>
        <w:spacing w:after="120"/>
        <w:ind w:right="792"/>
        <w:contextualSpacing w:val="0"/>
        <w:jc w:val="both"/>
        <w:rPr>
          <w:rFonts w:ascii="Cambria" w:hAnsi="Cambria"/>
          <w:sz w:val="22"/>
          <w:szCs w:val="22"/>
        </w:rPr>
      </w:pPr>
      <w:r w:rsidRPr="00FD03A8">
        <w:rPr>
          <w:rFonts w:ascii="Cambria" w:hAnsi="Cambria"/>
          <w:sz w:val="22"/>
          <w:szCs w:val="22"/>
        </w:rPr>
        <w:t xml:space="preserve">in data 06/11/2018 a Roma, organizzata dalla Development &amp; </w:t>
      </w:r>
      <w:proofErr w:type="spellStart"/>
      <w:r w:rsidRPr="00FD03A8">
        <w:rPr>
          <w:rFonts w:ascii="Cambria" w:hAnsi="Cambria"/>
          <w:sz w:val="22"/>
          <w:szCs w:val="22"/>
        </w:rPr>
        <w:t>Innovation</w:t>
      </w:r>
      <w:proofErr w:type="spellEnd"/>
      <w:r w:rsidRPr="00FD03A8">
        <w:rPr>
          <w:rFonts w:ascii="Cambria" w:hAnsi="Cambria"/>
          <w:sz w:val="22"/>
          <w:szCs w:val="22"/>
        </w:rPr>
        <w:t xml:space="preserve"> in </w:t>
      </w:r>
      <w:proofErr w:type="spellStart"/>
      <w:r w:rsidRPr="00FD03A8">
        <w:rPr>
          <w:rFonts w:ascii="Cambria" w:hAnsi="Cambria"/>
          <w:sz w:val="22"/>
          <w:szCs w:val="22"/>
        </w:rPr>
        <w:t>Transport</w:t>
      </w:r>
      <w:proofErr w:type="spellEnd"/>
      <w:r w:rsidRPr="00FD03A8">
        <w:rPr>
          <w:rFonts w:ascii="Cambria" w:hAnsi="Cambria"/>
          <w:sz w:val="22"/>
          <w:szCs w:val="22"/>
        </w:rPr>
        <w:t xml:space="preserve"> System, al “Corso per la qualificazione del Responsabile del Sistema di Gestione della Sicurezza (RSGS) per personale Trenitalia”, sul tema: </w:t>
      </w:r>
      <w:r w:rsidRPr="00FD03A8">
        <w:rPr>
          <w:rFonts w:ascii="Cambria" w:hAnsi="Cambria"/>
          <w:i/>
          <w:sz w:val="22"/>
          <w:szCs w:val="22"/>
        </w:rPr>
        <w:t xml:space="preserve">“Le investigazioni ferroviarie. Il ruolo della </w:t>
      </w:r>
      <w:proofErr w:type="spellStart"/>
      <w:r w:rsidR="00C70CFC" w:rsidRPr="0013294F">
        <w:rPr>
          <w:rFonts w:ascii="Cambria" w:hAnsi="Cambria" w:cs="Arial"/>
          <w:sz w:val="22"/>
          <w:szCs w:val="22"/>
        </w:rPr>
        <w:t>D</w:t>
      </w:r>
      <w:r w:rsidR="00C70CFC">
        <w:rPr>
          <w:rFonts w:ascii="Cambria" w:hAnsi="Cambria" w:cs="Arial"/>
          <w:sz w:val="22"/>
          <w:szCs w:val="22"/>
        </w:rPr>
        <w:t>i</w:t>
      </w:r>
      <w:r w:rsidR="00C70CFC" w:rsidRPr="0013294F">
        <w:rPr>
          <w:rFonts w:ascii="Cambria" w:hAnsi="Cambria" w:cs="Arial"/>
          <w:sz w:val="22"/>
          <w:szCs w:val="22"/>
        </w:rPr>
        <w:t>GIF</w:t>
      </w:r>
      <w:r w:rsidR="00C70CFC">
        <w:rPr>
          <w:rFonts w:ascii="Cambria" w:hAnsi="Cambria" w:cs="Arial"/>
          <w:sz w:val="22"/>
          <w:szCs w:val="22"/>
        </w:rPr>
        <w:t>e</w:t>
      </w:r>
      <w:r w:rsidR="00C70CFC" w:rsidRPr="0013294F">
        <w:rPr>
          <w:rFonts w:ascii="Cambria" w:hAnsi="Cambria" w:cs="Arial"/>
          <w:sz w:val="22"/>
          <w:szCs w:val="22"/>
        </w:rPr>
        <w:t>M</w:t>
      </w:r>
      <w:r w:rsidR="00C70CFC">
        <w:rPr>
          <w:rFonts w:ascii="Cambria" w:hAnsi="Cambria" w:cs="Arial"/>
          <w:sz w:val="22"/>
          <w:szCs w:val="22"/>
        </w:rPr>
        <w:t>a</w:t>
      </w:r>
      <w:proofErr w:type="spellEnd"/>
      <w:r w:rsidRPr="00FD03A8">
        <w:rPr>
          <w:rFonts w:ascii="Cambria" w:hAnsi="Cambria"/>
          <w:i/>
          <w:sz w:val="22"/>
          <w:szCs w:val="22"/>
        </w:rPr>
        <w:t xml:space="preserve">. </w:t>
      </w:r>
      <w:proofErr w:type="spellStart"/>
      <w:r w:rsidRPr="00FD03A8">
        <w:rPr>
          <w:rFonts w:ascii="Cambria" w:hAnsi="Cambria"/>
          <w:i/>
          <w:sz w:val="22"/>
          <w:szCs w:val="22"/>
        </w:rPr>
        <w:t>Safety</w:t>
      </w:r>
      <w:proofErr w:type="spellEnd"/>
      <w:r w:rsidRPr="00FD03A8">
        <w:rPr>
          <w:rFonts w:ascii="Cambria" w:hAnsi="Cambria"/>
          <w:i/>
          <w:sz w:val="22"/>
          <w:szCs w:val="22"/>
        </w:rPr>
        <w:t xml:space="preserve"> culture, just culture e integrazione del fattore umano nel Sistema di Gestione della Sicurezza”</w:t>
      </w:r>
      <w:r w:rsidRPr="00FD03A8">
        <w:rPr>
          <w:rFonts w:ascii="Cambria" w:hAnsi="Cambria"/>
          <w:sz w:val="22"/>
          <w:szCs w:val="22"/>
        </w:rPr>
        <w:t>.</w:t>
      </w:r>
    </w:p>
    <w:p w14:paraId="5691B800" w14:textId="77777777" w:rsidR="00CE0568" w:rsidRPr="00FD03A8" w:rsidRDefault="00CE0568" w:rsidP="00CE0568">
      <w:pPr>
        <w:pStyle w:val="Paragrafoelenco"/>
        <w:spacing w:after="120"/>
        <w:ind w:left="1418" w:right="792"/>
        <w:contextualSpacing w:val="0"/>
        <w:jc w:val="both"/>
        <w:rPr>
          <w:rFonts w:ascii="Cambria" w:hAnsi="Cambria"/>
          <w:sz w:val="22"/>
          <w:szCs w:val="22"/>
        </w:rPr>
      </w:pPr>
    </w:p>
    <w:p w14:paraId="7459FBA5" w14:textId="3A5E01D7" w:rsidR="00F4705C" w:rsidRPr="00EB7038" w:rsidRDefault="00F4705C" w:rsidP="00F4705C">
      <w:pPr>
        <w:pStyle w:val="Paragrafoelenco"/>
        <w:numPr>
          <w:ilvl w:val="0"/>
          <w:numId w:val="5"/>
        </w:numPr>
        <w:tabs>
          <w:tab w:val="left" w:pos="567"/>
        </w:tabs>
        <w:spacing w:after="120" w:line="360" w:lineRule="auto"/>
        <w:ind w:left="1418" w:right="792" w:hanging="425"/>
        <w:jc w:val="both"/>
        <w:rPr>
          <w:rFonts w:ascii="Cambria" w:hAnsi="Cambria"/>
          <w:b/>
          <w:i/>
          <w:sz w:val="22"/>
          <w:szCs w:val="22"/>
        </w:rPr>
      </w:pPr>
      <w:r w:rsidRPr="00EB7038">
        <w:rPr>
          <w:rFonts w:ascii="Cambria" w:hAnsi="Cambria"/>
          <w:b/>
          <w:i/>
          <w:sz w:val="22"/>
          <w:szCs w:val="22"/>
        </w:rPr>
        <w:t>Gruppo di lavoro sicurezza nei trasporti</w:t>
      </w:r>
    </w:p>
    <w:p w14:paraId="3B17D477" w14:textId="16B3D917" w:rsidR="00F4705C" w:rsidRPr="00EE23E4" w:rsidRDefault="00F4705C" w:rsidP="00CE0568">
      <w:pPr>
        <w:tabs>
          <w:tab w:val="left" w:pos="567"/>
        </w:tabs>
        <w:spacing w:after="120"/>
        <w:ind w:left="992" w:right="794"/>
        <w:jc w:val="both"/>
        <w:rPr>
          <w:rFonts w:ascii="Cambria" w:hAnsi="Cambria"/>
          <w:sz w:val="22"/>
          <w:szCs w:val="22"/>
        </w:rPr>
      </w:pPr>
      <w:r w:rsidRPr="00EE23E4">
        <w:rPr>
          <w:rFonts w:ascii="Cambria" w:hAnsi="Cambria"/>
          <w:sz w:val="22"/>
          <w:szCs w:val="22"/>
        </w:rPr>
        <w:t xml:space="preserve">Coordinamento del Gruppo di lavoro sulla sicurezza dei trasporti, istituito presso la </w:t>
      </w:r>
      <w:proofErr w:type="spellStart"/>
      <w:r w:rsidR="00752ACB" w:rsidRPr="0013294F">
        <w:rPr>
          <w:rFonts w:ascii="Cambria" w:hAnsi="Cambria" w:cs="Arial"/>
          <w:sz w:val="22"/>
          <w:szCs w:val="22"/>
        </w:rPr>
        <w:t>D</w:t>
      </w:r>
      <w:r w:rsidR="00752ACB">
        <w:rPr>
          <w:rFonts w:ascii="Cambria" w:hAnsi="Cambria" w:cs="Arial"/>
          <w:sz w:val="22"/>
          <w:szCs w:val="22"/>
        </w:rPr>
        <w:t>i</w:t>
      </w:r>
      <w:r w:rsidR="00752ACB" w:rsidRPr="0013294F">
        <w:rPr>
          <w:rFonts w:ascii="Cambria" w:hAnsi="Cambria" w:cs="Arial"/>
          <w:sz w:val="22"/>
          <w:szCs w:val="22"/>
        </w:rPr>
        <w:t>GIF</w:t>
      </w:r>
      <w:r w:rsidR="00752ACB">
        <w:rPr>
          <w:rFonts w:ascii="Cambria" w:hAnsi="Cambria" w:cs="Arial"/>
          <w:sz w:val="22"/>
          <w:szCs w:val="22"/>
        </w:rPr>
        <w:t>e</w:t>
      </w:r>
      <w:r w:rsidR="00752ACB" w:rsidRPr="0013294F">
        <w:rPr>
          <w:rFonts w:ascii="Cambria" w:hAnsi="Cambria" w:cs="Arial"/>
          <w:sz w:val="22"/>
          <w:szCs w:val="22"/>
        </w:rPr>
        <w:t>M</w:t>
      </w:r>
      <w:r w:rsidR="00752ACB">
        <w:rPr>
          <w:rFonts w:ascii="Cambria" w:hAnsi="Cambria" w:cs="Arial"/>
          <w:sz w:val="22"/>
          <w:szCs w:val="22"/>
        </w:rPr>
        <w:t>a</w:t>
      </w:r>
      <w:proofErr w:type="spellEnd"/>
      <w:r w:rsidRPr="00EE23E4">
        <w:rPr>
          <w:rFonts w:ascii="Cambria" w:hAnsi="Cambria"/>
          <w:sz w:val="22"/>
          <w:szCs w:val="22"/>
        </w:rPr>
        <w:t xml:space="preserve"> con l’obiettivo di:</w:t>
      </w:r>
    </w:p>
    <w:p w14:paraId="1C3EA5E2" w14:textId="3AA1C988" w:rsidR="00F4705C" w:rsidRPr="00EE23E4" w:rsidRDefault="00F4705C" w:rsidP="00CB1C0E">
      <w:pPr>
        <w:pStyle w:val="Paragrafoelenco"/>
        <w:numPr>
          <w:ilvl w:val="2"/>
          <w:numId w:val="27"/>
        </w:numPr>
        <w:tabs>
          <w:tab w:val="left" w:pos="567"/>
        </w:tabs>
        <w:spacing w:after="120"/>
        <w:ind w:left="2154" w:right="794" w:hanging="357"/>
        <w:contextualSpacing w:val="0"/>
        <w:jc w:val="both"/>
        <w:rPr>
          <w:rFonts w:ascii="Cambria" w:hAnsi="Cambria"/>
          <w:sz w:val="22"/>
          <w:szCs w:val="22"/>
        </w:rPr>
      </w:pPr>
      <w:r w:rsidRPr="00EE23E4">
        <w:rPr>
          <w:rFonts w:ascii="Cambria" w:hAnsi="Cambria"/>
          <w:sz w:val="22"/>
          <w:szCs w:val="22"/>
        </w:rPr>
        <w:t>individuare i criteri più comunemente utiliz</w:t>
      </w:r>
      <w:r w:rsidR="003700F3">
        <w:rPr>
          <w:rFonts w:ascii="Cambria" w:hAnsi="Cambria"/>
          <w:sz w:val="22"/>
          <w:szCs w:val="22"/>
        </w:rPr>
        <w:t xml:space="preserve">zati per la determinazione dei livelli di </w:t>
      </w:r>
      <w:r w:rsidRPr="00EE23E4">
        <w:rPr>
          <w:rFonts w:ascii="Cambria" w:hAnsi="Cambria"/>
          <w:sz w:val="22"/>
          <w:szCs w:val="22"/>
        </w:rPr>
        <w:t>accettabilità del rischio nel settore dei trasporti</w:t>
      </w:r>
      <w:r w:rsidR="00881420">
        <w:rPr>
          <w:rFonts w:ascii="Cambria" w:hAnsi="Cambria"/>
          <w:sz w:val="22"/>
          <w:szCs w:val="22"/>
        </w:rPr>
        <w:t>;</w:t>
      </w:r>
    </w:p>
    <w:p w14:paraId="2A6EA1F9" w14:textId="6BBD299D" w:rsidR="00F4705C" w:rsidRPr="00EE23E4" w:rsidRDefault="00F4705C" w:rsidP="00CB1C0E">
      <w:pPr>
        <w:pStyle w:val="Paragrafoelenco"/>
        <w:numPr>
          <w:ilvl w:val="2"/>
          <w:numId w:val="27"/>
        </w:numPr>
        <w:tabs>
          <w:tab w:val="left" w:pos="567"/>
        </w:tabs>
        <w:spacing w:after="120"/>
        <w:ind w:left="2154" w:right="794" w:hanging="357"/>
        <w:contextualSpacing w:val="0"/>
        <w:jc w:val="both"/>
        <w:rPr>
          <w:rFonts w:ascii="Cambria" w:hAnsi="Cambria"/>
          <w:sz w:val="22"/>
          <w:szCs w:val="22"/>
        </w:rPr>
      </w:pPr>
      <w:r w:rsidRPr="00EE23E4">
        <w:rPr>
          <w:rFonts w:ascii="Cambria" w:hAnsi="Cambria"/>
          <w:sz w:val="22"/>
          <w:szCs w:val="22"/>
        </w:rPr>
        <w:t>definire la metodologia da utilizzare per la valutazione del rischio nel settore dei trasporti</w:t>
      </w:r>
      <w:r w:rsidR="00881420">
        <w:rPr>
          <w:rFonts w:ascii="Cambria" w:hAnsi="Cambria"/>
          <w:sz w:val="22"/>
          <w:szCs w:val="22"/>
        </w:rPr>
        <w:t>;</w:t>
      </w:r>
    </w:p>
    <w:p w14:paraId="7148A33F" w14:textId="3E257ECB" w:rsidR="00F4705C" w:rsidRPr="00EE23E4" w:rsidRDefault="00F4705C" w:rsidP="00CB1C0E">
      <w:pPr>
        <w:pStyle w:val="Paragrafoelenco"/>
        <w:numPr>
          <w:ilvl w:val="2"/>
          <w:numId w:val="27"/>
        </w:numPr>
        <w:tabs>
          <w:tab w:val="left" w:pos="567"/>
        </w:tabs>
        <w:spacing w:after="120"/>
        <w:ind w:left="2154" w:right="794" w:hanging="357"/>
        <w:contextualSpacing w:val="0"/>
        <w:jc w:val="both"/>
        <w:rPr>
          <w:rFonts w:ascii="Cambria" w:hAnsi="Cambria"/>
          <w:sz w:val="22"/>
          <w:szCs w:val="22"/>
        </w:rPr>
      </w:pPr>
      <w:r w:rsidRPr="00EE23E4">
        <w:rPr>
          <w:rFonts w:ascii="Cambria" w:hAnsi="Cambria"/>
          <w:sz w:val="22"/>
          <w:szCs w:val="22"/>
        </w:rPr>
        <w:t>determinare i livelli di soglia di accettabilità del rischio individuale e del rischio cumulato nel settore del trasporto pubblico, comparando i livelli con quelli di riferimento utilizzati a livello internazionale e comunitario anche in altri settori industriali (</w:t>
      </w:r>
      <w:proofErr w:type="spellStart"/>
      <w:r w:rsidRPr="00EE23E4">
        <w:rPr>
          <w:rFonts w:ascii="Cambria" w:hAnsi="Cambria"/>
          <w:sz w:val="22"/>
          <w:szCs w:val="22"/>
        </w:rPr>
        <w:t>rif.</w:t>
      </w:r>
      <w:proofErr w:type="spellEnd"/>
      <w:r w:rsidRPr="00EE23E4">
        <w:rPr>
          <w:rFonts w:ascii="Cambria" w:hAnsi="Cambria"/>
          <w:sz w:val="22"/>
          <w:szCs w:val="22"/>
        </w:rPr>
        <w:t xml:space="preserve"> anche a standard EN 61508 sulla sicurezza funzionale).</w:t>
      </w:r>
    </w:p>
    <w:p w14:paraId="352BDC5D" w14:textId="724368FF" w:rsidR="00831100" w:rsidRPr="00831100" w:rsidRDefault="00831100" w:rsidP="00831100">
      <w:pPr>
        <w:tabs>
          <w:tab w:val="left" w:pos="567"/>
        </w:tabs>
        <w:spacing w:after="120"/>
        <w:ind w:left="993" w:right="792"/>
        <w:jc w:val="both"/>
        <w:rPr>
          <w:rFonts w:ascii="Cambria" w:hAnsi="Cambria"/>
          <w:sz w:val="22"/>
          <w:szCs w:val="22"/>
        </w:rPr>
      </w:pPr>
      <w:r w:rsidRPr="00831100">
        <w:rPr>
          <w:rFonts w:ascii="Cambria" w:hAnsi="Cambria"/>
          <w:sz w:val="22"/>
          <w:szCs w:val="22"/>
        </w:rPr>
        <w:t>Nel 2018 il Gruppo ha elaborato una bozza di nota metodologica pe</w:t>
      </w:r>
      <w:r>
        <w:rPr>
          <w:rFonts w:ascii="Cambria" w:hAnsi="Cambria"/>
          <w:sz w:val="22"/>
          <w:szCs w:val="22"/>
        </w:rPr>
        <w:t xml:space="preserve">r la “Sicurezza ed Analisi del </w:t>
      </w:r>
      <w:r w:rsidRPr="00831100">
        <w:rPr>
          <w:rFonts w:ascii="Cambria" w:hAnsi="Cambria"/>
          <w:sz w:val="22"/>
          <w:szCs w:val="22"/>
        </w:rPr>
        <w:t>Rischio per i sistemi di Trasporto”, con individuazione di soglie di accettabilità del rischio applicando il criterio ALARP, nonché una bozza di decreto sulla sicurezza del trasporto pubblico ferroviario e marittimo, nel quale sono stati introdotti i principi di “</w:t>
      </w:r>
      <w:r w:rsidRPr="008E56E8">
        <w:rPr>
          <w:rFonts w:ascii="Cambria" w:hAnsi="Cambria"/>
          <w:b/>
          <w:i/>
          <w:sz w:val="22"/>
          <w:szCs w:val="22"/>
        </w:rPr>
        <w:t>accettabilità del rischio</w:t>
      </w:r>
      <w:r w:rsidRPr="00831100">
        <w:rPr>
          <w:rFonts w:ascii="Cambria" w:hAnsi="Cambria"/>
          <w:sz w:val="22"/>
          <w:szCs w:val="22"/>
        </w:rPr>
        <w:t>” e “</w:t>
      </w:r>
      <w:r w:rsidRPr="008E56E8">
        <w:rPr>
          <w:rFonts w:ascii="Cambria" w:hAnsi="Cambria"/>
          <w:b/>
          <w:i/>
          <w:sz w:val="22"/>
          <w:szCs w:val="22"/>
        </w:rPr>
        <w:t>livello di accettabilità del rischio individuale e cumulato</w:t>
      </w:r>
      <w:r>
        <w:rPr>
          <w:rFonts w:ascii="Cambria" w:hAnsi="Cambria"/>
          <w:sz w:val="22"/>
          <w:szCs w:val="22"/>
        </w:rPr>
        <w:t>”;</w:t>
      </w:r>
    </w:p>
    <w:p w14:paraId="547BD5FC" w14:textId="69D71817" w:rsidR="00694508" w:rsidRDefault="00694508" w:rsidP="00B21589">
      <w:pPr>
        <w:tabs>
          <w:tab w:val="left" w:pos="1134"/>
        </w:tabs>
        <w:spacing w:line="360" w:lineRule="auto"/>
        <w:ind w:right="934"/>
        <w:jc w:val="both"/>
        <w:rPr>
          <w:rFonts w:ascii="Garamond" w:hAnsi="Garamond"/>
          <w:b/>
          <w:sz w:val="26"/>
          <w:szCs w:val="26"/>
          <w:highlight w:val="yellow"/>
          <w:lang w:eastAsia="zh-CN"/>
        </w:rPr>
      </w:pPr>
    </w:p>
    <w:sectPr w:rsidR="00694508" w:rsidSect="00A9607D">
      <w:headerReference w:type="default" r:id="rId80"/>
      <w:pgSz w:w="11906" w:h="16838" w:code="9"/>
      <w:pgMar w:top="2268" w:right="510" w:bottom="244" w:left="284" w:header="454" w:footer="624" w:gutter="0"/>
      <w:cols w:space="26"/>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8BD4B9F" w14:textId="77777777" w:rsidR="00B6450B" w:rsidRDefault="00B6450B">
      <w:r>
        <w:separator/>
      </w:r>
    </w:p>
  </w:endnote>
  <w:endnote w:type="continuationSeparator" w:id="0">
    <w:p w14:paraId="3ACA85A0" w14:textId="77777777" w:rsidR="00B6450B" w:rsidRDefault="00B645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Edwardian Script ITC">
    <w:altName w:val="Kunstler Script"/>
    <w:charset w:val="00"/>
    <w:family w:val="script"/>
    <w:pitch w:val="variable"/>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 w:name="RotisSemiSerif-Bold">
    <w:panose1 w:val="00000000000000000000"/>
    <w:charset w:val="00"/>
    <w:family w:val="auto"/>
    <w:notTrueType/>
    <w:pitch w:val="default"/>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MyriadPro-Light">
    <w:altName w:val="MS Gothic"/>
    <w:panose1 w:val="00000000000000000000"/>
    <w:charset w:val="80"/>
    <w:family w:val="swiss"/>
    <w:notTrueType/>
    <w:pitch w:val="default"/>
    <w:sig w:usb0="00000000" w:usb1="08070000" w:usb2="00000010" w:usb3="00000000" w:csb0="00020000" w:csb1="00000000"/>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5CC9B9" w14:textId="07093CEC" w:rsidR="00B6450B" w:rsidRDefault="00B6450B">
    <w:pPr>
      <w:pStyle w:val="Pidipagina"/>
      <w:jc w:val="center"/>
    </w:pPr>
  </w:p>
  <w:p w14:paraId="624D1911" w14:textId="634373AC" w:rsidR="00B6450B" w:rsidRPr="00776E91" w:rsidRDefault="00B6450B" w:rsidP="00C12E62">
    <w:pPr>
      <w:pStyle w:val="Pidipagina"/>
      <w:tabs>
        <w:tab w:val="left" w:pos="2216"/>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7321391"/>
      <w:docPartObj>
        <w:docPartGallery w:val="Page Numbers (Bottom of Page)"/>
        <w:docPartUnique/>
      </w:docPartObj>
    </w:sdtPr>
    <w:sdtEndPr>
      <w:rPr>
        <w:rFonts w:ascii="Cambria" w:hAnsi="Cambria"/>
        <w:b/>
        <w:sz w:val="22"/>
        <w:szCs w:val="22"/>
      </w:rPr>
    </w:sdtEndPr>
    <w:sdtContent>
      <w:p w14:paraId="3100B1A1" w14:textId="77777777" w:rsidR="00B6450B" w:rsidRDefault="00B6450B" w:rsidP="00173593">
        <w:pPr>
          <w:pStyle w:val="Pidipagina"/>
          <w:ind w:left="567" w:right="651"/>
          <w:jc w:val="center"/>
        </w:pPr>
        <w:r>
          <w:rPr>
            <w:noProof/>
          </w:rPr>
          <mc:AlternateContent>
            <mc:Choice Requires="wps">
              <w:drawing>
                <wp:anchor distT="0" distB="0" distL="114300" distR="114300" simplePos="0" relativeHeight="251656192" behindDoc="0" locked="0" layoutInCell="1" allowOverlap="1" wp14:anchorId="678718E1" wp14:editId="671152B3">
                  <wp:simplePos x="0" y="0"/>
                  <wp:positionH relativeFrom="column">
                    <wp:posOffset>279400</wp:posOffset>
                  </wp:positionH>
                  <wp:positionV relativeFrom="paragraph">
                    <wp:posOffset>25400</wp:posOffset>
                  </wp:positionV>
                  <wp:extent cx="6178550" cy="12700"/>
                  <wp:effectExtent l="19050" t="19050" r="31750" b="25400"/>
                  <wp:wrapNone/>
                  <wp:docPr id="219" name="Connettore diritto 219"/>
                  <wp:cNvGraphicFramePr/>
                  <a:graphic xmlns:a="http://schemas.openxmlformats.org/drawingml/2006/main">
                    <a:graphicData uri="http://schemas.microsoft.com/office/word/2010/wordprocessingShape">
                      <wps:wsp>
                        <wps:cNvCnPr/>
                        <wps:spPr>
                          <a:xfrm flipV="1">
                            <a:off x="0" y="0"/>
                            <a:ext cx="6178550" cy="12700"/>
                          </a:xfrm>
                          <a:prstGeom prst="line">
                            <a:avLst/>
                          </a:prstGeom>
                          <a:ln w="38100">
                            <a:solidFill>
                              <a:schemeClr val="accent1">
                                <a:lumMod val="75000"/>
                              </a:schemeClr>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135B66E" id="Connettore diritto 219" o:spid="_x0000_s1026" style="position:absolute;flip:y;z-index:251656192;visibility:visible;mso-wrap-style:square;mso-wrap-distance-left:9pt;mso-wrap-distance-top:0;mso-wrap-distance-right:9pt;mso-wrap-distance-bottom:0;mso-position-horizontal:absolute;mso-position-horizontal-relative:text;mso-position-vertical:absolute;mso-position-vertical-relative:text" from="22pt,2pt" to="508.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" strokecolor="#2e74b5 [2404]" strokeweight="3pt">
                  <v:stroke joinstyle="miter"/>
                </v:line>
              </w:pict>
            </mc:Fallback>
          </mc:AlternateContent>
        </w:r>
      </w:p>
      <w:p w14:paraId="02AB320D" w14:textId="382D90A1" w:rsidR="00B6450B" w:rsidRPr="00203F31" w:rsidRDefault="00B6450B">
        <w:pPr>
          <w:pStyle w:val="Pidipagina"/>
          <w:jc w:val="center"/>
          <w:rPr>
            <w:rFonts w:ascii="Cambria" w:hAnsi="Cambria"/>
            <w:b/>
            <w:sz w:val="22"/>
            <w:szCs w:val="22"/>
          </w:rPr>
        </w:pPr>
        <w:r w:rsidRPr="00203F31">
          <w:rPr>
            <w:rFonts w:ascii="Cambria" w:hAnsi="Cambria"/>
            <w:b/>
            <w:sz w:val="22"/>
            <w:szCs w:val="22"/>
          </w:rPr>
          <w:fldChar w:fldCharType="begin"/>
        </w:r>
        <w:r w:rsidRPr="00203F31">
          <w:rPr>
            <w:rFonts w:ascii="Cambria" w:hAnsi="Cambria"/>
            <w:b/>
            <w:sz w:val="22"/>
            <w:szCs w:val="22"/>
          </w:rPr>
          <w:instrText>PAGE   \* MERGEFORMAT</w:instrText>
        </w:r>
        <w:r w:rsidRPr="00203F31">
          <w:rPr>
            <w:rFonts w:ascii="Cambria" w:hAnsi="Cambria"/>
            <w:b/>
            <w:sz w:val="22"/>
            <w:szCs w:val="22"/>
          </w:rPr>
          <w:fldChar w:fldCharType="separate"/>
        </w:r>
        <w:r w:rsidR="00885885">
          <w:rPr>
            <w:rFonts w:ascii="Cambria" w:hAnsi="Cambria"/>
            <w:b/>
            <w:noProof/>
            <w:sz w:val="22"/>
            <w:szCs w:val="22"/>
          </w:rPr>
          <w:t>vi</w:t>
        </w:r>
        <w:r w:rsidRPr="00203F31">
          <w:rPr>
            <w:rFonts w:ascii="Cambria" w:hAnsi="Cambria"/>
            <w:b/>
            <w:sz w:val="22"/>
            <w:szCs w:val="22"/>
          </w:rPr>
          <w:fldChar w:fldCharType="end"/>
        </w:r>
      </w:p>
    </w:sdtContent>
  </w:sdt>
  <w:p w14:paraId="7CABD7EA" w14:textId="77777777" w:rsidR="00B6450B" w:rsidRPr="00776E91" w:rsidRDefault="00B6450B" w:rsidP="00C12E62">
    <w:pPr>
      <w:pStyle w:val="Pidipagina"/>
      <w:tabs>
        <w:tab w:val="left" w:pos="2216"/>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0157848"/>
      <w:docPartObj>
        <w:docPartGallery w:val="Page Numbers (Bottom of Page)"/>
        <w:docPartUnique/>
      </w:docPartObj>
    </w:sdtPr>
    <w:sdtEndPr>
      <w:rPr>
        <w:rFonts w:ascii="Cambria" w:hAnsi="Cambria"/>
        <w:b/>
        <w:sz w:val="22"/>
        <w:szCs w:val="22"/>
      </w:rPr>
    </w:sdtEndPr>
    <w:sdtContent>
      <w:p w14:paraId="6357BBAC" w14:textId="77777777" w:rsidR="00B6450B" w:rsidRDefault="00B6450B" w:rsidP="00173593">
        <w:pPr>
          <w:pStyle w:val="Pidipagina"/>
          <w:ind w:left="567" w:right="651"/>
          <w:jc w:val="center"/>
        </w:pPr>
        <w:r>
          <w:rPr>
            <w:noProof/>
          </w:rPr>
          <mc:AlternateContent>
            <mc:Choice Requires="wps">
              <w:drawing>
                <wp:anchor distT="0" distB="0" distL="114300" distR="114300" simplePos="0" relativeHeight="251658240" behindDoc="0" locked="0" layoutInCell="1" allowOverlap="1" wp14:anchorId="253212AA" wp14:editId="1E9E9A4F">
                  <wp:simplePos x="0" y="0"/>
                  <wp:positionH relativeFrom="column">
                    <wp:posOffset>279400</wp:posOffset>
                  </wp:positionH>
                  <wp:positionV relativeFrom="paragraph">
                    <wp:posOffset>25400</wp:posOffset>
                  </wp:positionV>
                  <wp:extent cx="6178550" cy="12700"/>
                  <wp:effectExtent l="19050" t="19050" r="31750" b="25400"/>
                  <wp:wrapNone/>
                  <wp:docPr id="26" name="Connettore diritto 26"/>
                  <wp:cNvGraphicFramePr/>
                  <a:graphic xmlns:a="http://schemas.openxmlformats.org/drawingml/2006/main">
                    <a:graphicData uri="http://schemas.microsoft.com/office/word/2010/wordprocessingShape">
                      <wps:wsp>
                        <wps:cNvCnPr/>
                        <wps:spPr>
                          <a:xfrm flipV="1">
                            <a:off x="0" y="0"/>
                            <a:ext cx="6178550" cy="12700"/>
                          </a:xfrm>
                          <a:prstGeom prst="line">
                            <a:avLst/>
                          </a:prstGeom>
                          <a:ln w="38100">
                            <a:solidFill>
                              <a:schemeClr val="accent1">
                                <a:lumMod val="75000"/>
                              </a:schemeClr>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AB72B0" id="Connettore diritto 26" o:spid="_x0000_s1026" style="position:absolute;flip:y;z-index:251658240;visibility:visible;mso-wrap-style:square;mso-wrap-distance-left:9pt;mso-wrap-distance-top:0;mso-wrap-distance-right:9pt;mso-wrap-distance-bottom:0;mso-position-horizontal:absolute;mso-position-horizontal-relative:text;mso-position-vertical:absolute;mso-position-vertical-relative:text" from="22pt,2pt" to="508.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" strokecolor="#2e74b5 [2404]" strokeweight="3pt">
                  <v:stroke joinstyle="miter"/>
                </v:line>
              </w:pict>
            </mc:Fallback>
          </mc:AlternateContent>
        </w:r>
      </w:p>
      <w:p w14:paraId="37C7A4D4" w14:textId="5A2838FB" w:rsidR="00B6450B" w:rsidRPr="00203F31" w:rsidRDefault="00B6450B">
        <w:pPr>
          <w:pStyle w:val="Pidipagina"/>
          <w:jc w:val="center"/>
          <w:rPr>
            <w:rFonts w:ascii="Cambria" w:hAnsi="Cambria"/>
            <w:b/>
            <w:sz w:val="22"/>
            <w:szCs w:val="22"/>
          </w:rPr>
        </w:pPr>
        <w:r w:rsidRPr="00203F31">
          <w:rPr>
            <w:rFonts w:ascii="Cambria" w:hAnsi="Cambria"/>
            <w:b/>
            <w:sz w:val="22"/>
            <w:szCs w:val="22"/>
          </w:rPr>
          <w:fldChar w:fldCharType="begin"/>
        </w:r>
        <w:r w:rsidRPr="00203F31">
          <w:rPr>
            <w:rFonts w:ascii="Cambria" w:hAnsi="Cambria"/>
            <w:b/>
            <w:sz w:val="22"/>
            <w:szCs w:val="22"/>
          </w:rPr>
          <w:instrText>PAGE   \* MERGEFORMAT</w:instrText>
        </w:r>
        <w:r w:rsidRPr="00203F31">
          <w:rPr>
            <w:rFonts w:ascii="Cambria" w:hAnsi="Cambria"/>
            <w:b/>
            <w:sz w:val="22"/>
            <w:szCs w:val="22"/>
          </w:rPr>
          <w:fldChar w:fldCharType="separate"/>
        </w:r>
        <w:r w:rsidR="00E041C7">
          <w:rPr>
            <w:rFonts w:ascii="Cambria" w:hAnsi="Cambria"/>
            <w:b/>
            <w:noProof/>
            <w:sz w:val="22"/>
            <w:szCs w:val="22"/>
          </w:rPr>
          <w:t>9</w:t>
        </w:r>
        <w:r w:rsidRPr="00203F31">
          <w:rPr>
            <w:rFonts w:ascii="Cambria" w:hAnsi="Cambria"/>
            <w:b/>
            <w:sz w:val="22"/>
            <w:szCs w:val="22"/>
          </w:rPr>
          <w:fldChar w:fldCharType="end"/>
        </w:r>
      </w:p>
    </w:sdtContent>
  </w:sdt>
  <w:p w14:paraId="010B2FB6" w14:textId="77777777" w:rsidR="00B6450B" w:rsidRPr="00776E91" w:rsidRDefault="00B6450B" w:rsidP="00C12E62">
    <w:pPr>
      <w:pStyle w:val="Pidipagina"/>
      <w:tabs>
        <w:tab w:val="left" w:pos="2216"/>
      </w:tab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04618957"/>
      <w:docPartObj>
        <w:docPartGallery w:val="Page Numbers (Bottom of Page)"/>
        <w:docPartUnique/>
      </w:docPartObj>
    </w:sdtPr>
    <w:sdtEndPr>
      <w:rPr>
        <w:rFonts w:ascii="Cambria" w:hAnsi="Cambria"/>
        <w:b/>
        <w:sz w:val="22"/>
        <w:szCs w:val="22"/>
      </w:rPr>
    </w:sdtEndPr>
    <w:sdtContent>
      <w:p w14:paraId="775B787E" w14:textId="77777777" w:rsidR="00B6450B" w:rsidRDefault="00B6450B" w:rsidP="00173593">
        <w:pPr>
          <w:pStyle w:val="Pidipagina"/>
          <w:ind w:left="567" w:right="651"/>
          <w:jc w:val="center"/>
        </w:pPr>
        <w:r>
          <w:rPr>
            <w:noProof/>
          </w:rPr>
          <mc:AlternateContent>
            <mc:Choice Requires="wps">
              <w:drawing>
                <wp:anchor distT="0" distB="0" distL="114300" distR="114300" simplePos="0" relativeHeight="251655168" behindDoc="0" locked="0" layoutInCell="1" allowOverlap="1" wp14:anchorId="2E55D05F" wp14:editId="45929726">
                  <wp:simplePos x="0" y="0"/>
                  <wp:positionH relativeFrom="column">
                    <wp:posOffset>279400</wp:posOffset>
                  </wp:positionH>
                  <wp:positionV relativeFrom="paragraph">
                    <wp:posOffset>25400</wp:posOffset>
                  </wp:positionV>
                  <wp:extent cx="6178550" cy="12700"/>
                  <wp:effectExtent l="19050" t="19050" r="31750" b="25400"/>
                  <wp:wrapNone/>
                  <wp:docPr id="3" name="Connettore diritto 3"/>
                  <wp:cNvGraphicFramePr/>
                  <a:graphic xmlns:a="http://schemas.openxmlformats.org/drawingml/2006/main">
                    <a:graphicData uri="http://schemas.microsoft.com/office/word/2010/wordprocessingShape">
                      <wps:wsp>
                        <wps:cNvCnPr/>
                        <wps:spPr>
                          <a:xfrm flipV="1">
                            <a:off x="0" y="0"/>
                            <a:ext cx="6178550" cy="12700"/>
                          </a:xfrm>
                          <a:prstGeom prst="line">
                            <a:avLst/>
                          </a:prstGeom>
                          <a:ln w="38100">
                            <a:solidFill>
                              <a:schemeClr val="accent1">
                                <a:lumMod val="75000"/>
                              </a:schemeClr>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DC133A" id="Connettore diritto 3" o:spid="_x0000_s1026" style="position:absolute;flip:y;z-index:251655168;visibility:visible;mso-wrap-style:square;mso-wrap-distance-left:9pt;mso-wrap-distance-top:0;mso-wrap-distance-right:9pt;mso-wrap-distance-bottom:0;mso-position-horizontal:absolute;mso-position-horizontal-relative:text;mso-position-vertical:absolute;mso-position-vertical-relative:text" from="22pt,2pt" to="508.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" strokecolor="#2e74b5 [2404]" strokeweight="3pt">
                  <v:stroke joinstyle="miter"/>
                </v:line>
              </w:pict>
            </mc:Fallback>
          </mc:AlternateContent>
        </w:r>
      </w:p>
      <w:p w14:paraId="0B2A7DF3" w14:textId="5AA7CC9D" w:rsidR="00B6450B" w:rsidRPr="00203F31" w:rsidRDefault="00B6450B">
        <w:pPr>
          <w:pStyle w:val="Pidipagina"/>
          <w:jc w:val="center"/>
          <w:rPr>
            <w:rFonts w:ascii="Cambria" w:hAnsi="Cambria"/>
            <w:b/>
            <w:sz w:val="22"/>
            <w:szCs w:val="22"/>
          </w:rPr>
        </w:pPr>
        <w:r w:rsidRPr="00203F31">
          <w:rPr>
            <w:rFonts w:ascii="Cambria" w:hAnsi="Cambria"/>
            <w:b/>
            <w:sz w:val="22"/>
            <w:szCs w:val="22"/>
          </w:rPr>
          <w:fldChar w:fldCharType="begin"/>
        </w:r>
        <w:r w:rsidRPr="00203F31">
          <w:rPr>
            <w:rFonts w:ascii="Cambria" w:hAnsi="Cambria"/>
            <w:b/>
            <w:sz w:val="22"/>
            <w:szCs w:val="22"/>
          </w:rPr>
          <w:instrText>PAGE   \* MERGEFORMAT</w:instrText>
        </w:r>
        <w:r w:rsidRPr="00203F31">
          <w:rPr>
            <w:rFonts w:ascii="Cambria" w:hAnsi="Cambria"/>
            <w:b/>
            <w:sz w:val="22"/>
            <w:szCs w:val="22"/>
          </w:rPr>
          <w:fldChar w:fldCharType="separate"/>
        </w:r>
        <w:r w:rsidR="00E041C7">
          <w:rPr>
            <w:rFonts w:ascii="Cambria" w:hAnsi="Cambria"/>
            <w:b/>
            <w:noProof/>
            <w:sz w:val="22"/>
            <w:szCs w:val="22"/>
          </w:rPr>
          <w:t>51</w:t>
        </w:r>
        <w:r w:rsidRPr="00203F31">
          <w:rPr>
            <w:rFonts w:ascii="Cambria" w:hAnsi="Cambria"/>
            <w:b/>
            <w:sz w:val="22"/>
            <w:szCs w:val="22"/>
          </w:rPr>
          <w:fldChar w:fldCharType="end"/>
        </w:r>
      </w:p>
    </w:sdtContent>
  </w:sdt>
  <w:p w14:paraId="782E96A3" w14:textId="77777777" w:rsidR="00B6450B" w:rsidRPr="00776E91" w:rsidRDefault="00B6450B" w:rsidP="00C12E62">
    <w:pPr>
      <w:pStyle w:val="Pidipagina"/>
      <w:tabs>
        <w:tab w:val="left" w:pos="2216"/>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4F624D4" w14:textId="77777777" w:rsidR="00B6450B" w:rsidRDefault="00B6450B">
      <w:r>
        <w:separator/>
      </w:r>
    </w:p>
  </w:footnote>
  <w:footnote w:type="continuationSeparator" w:id="0">
    <w:p w14:paraId="0878C18D" w14:textId="77777777" w:rsidR="00B6450B" w:rsidRDefault="00B6450B">
      <w:r>
        <w:continuationSeparator/>
      </w:r>
    </w:p>
  </w:footnote>
  <w:footnote w:id="1">
    <w:p w14:paraId="0E4BAAAC" w14:textId="460A511F" w:rsidR="00B6450B" w:rsidRPr="00FD03A8" w:rsidRDefault="00B6450B" w:rsidP="00CB1C0E">
      <w:pPr>
        <w:pStyle w:val="Testonotaapidipagina"/>
        <w:spacing w:after="120"/>
        <w:ind w:left="709" w:right="936"/>
        <w:jc w:val="both"/>
        <w:rPr>
          <w:rFonts w:ascii="Cambria" w:hAnsi="Cambria"/>
          <w:sz w:val="18"/>
          <w:szCs w:val="18"/>
        </w:rPr>
      </w:pPr>
      <w:r w:rsidRPr="00FD03A8">
        <w:rPr>
          <w:rStyle w:val="Rimandonotaapidipagina"/>
          <w:rFonts w:ascii="Cambria" w:hAnsi="Cambria"/>
          <w:b/>
        </w:rPr>
        <w:footnoteRef/>
      </w:r>
      <w:r w:rsidRPr="00FD03A8">
        <w:rPr>
          <w:rFonts w:ascii="Cambria" w:hAnsi="Cambria"/>
          <w:b/>
        </w:rPr>
        <w:t xml:space="preserve"> ) </w:t>
      </w:r>
      <w:r w:rsidRPr="00FD03A8">
        <w:rPr>
          <w:rFonts w:ascii="Cambria" w:hAnsi="Cambria"/>
          <w:sz w:val="18"/>
          <w:szCs w:val="18"/>
        </w:rPr>
        <w:t>sulla Gazzetta Ufficiale del 10 giugno 2019, n. 134 è stato pubblicato il decreto legislativo 14 maggio 2019, n. 50 di recepimento della direttiva 2016/798 sulla sicurezza delle ferrovie</w:t>
      </w:r>
      <w:r>
        <w:rPr>
          <w:rFonts w:ascii="Cambria" w:hAnsi="Cambria"/>
          <w:sz w:val="18"/>
          <w:szCs w:val="18"/>
        </w:rPr>
        <w:t xml:space="preserve">; la </w:t>
      </w:r>
      <w:proofErr w:type="spellStart"/>
      <w:r>
        <w:rPr>
          <w:rFonts w:ascii="Cambria" w:hAnsi="Cambria"/>
          <w:sz w:val="18"/>
          <w:szCs w:val="18"/>
        </w:rPr>
        <w:t>DiGIFeMa</w:t>
      </w:r>
      <w:proofErr w:type="spellEnd"/>
      <w:r>
        <w:rPr>
          <w:rFonts w:ascii="Cambria" w:hAnsi="Cambria"/>
          <w:sz w:val="18"/>
          <w:szCs w:val="18"/>
        </w:rPr>
        <w:t xml:space="preserve"> ha partecipato ai lavori per la predisposizione dello schema di decreto di recepimento, fornendo il contributo per la parte di competenza.</w:t>
      </w:r>
    </w:p>
  </w:footnote>
  <w:footnote w:id="2">
    <w:p w14:paraId="262E652E" w14:textId="57EEBF41" w:rsidR="00B6450B" w:rsidRPr="008A4077" w:rsidRDefault="00B6450B" w:rsidP="00EF5F58">
      <w:pPr>
        <w:ind w:left="709" w:right="936"/>
        <w:jc w:val="both"/>
        <w:rPr>
          <w:rFonts w:ascii="Cambria" w:hAnsi="Cambria"/>
          <w:sz w:val="18"/>
          <w:szCs w:val="18"/>
        </w:rPr>
      </w:pPr>
      <w:r w:rsidRPr="00EF5F58">
        <w:rPr>
          <w:rStyle w:val="Rimandonotaapidipagina"/>
          <w:rFonts w:ascii="Cambria" w:hAnsi="Cambria"/>
          <w:b/>
          <w:sz w:val="20"/>
          <w:szCs w:val="20"/>
        </w:rPr>
        <w:footnoteRef/>
      </w:r>
      <w:r w:rsidRPr="00EF5F58">
        <w:rPr>
          <w:rFonts w:ascii="Cambria" w:hAnsi="Cambria"/>
          <w:b/>
          <w:sz w:val="20"/>
          <w:szCs w:val="20"/>
        </w:rPr>
        <w:t xml:space="preserve">) </w:t>
      </w:r>
      <w:r w:rsidRPr="008A4077">
        <w:rPr>
          <w:rFonts w:ascii="Cambria" w:hAnsi="Cambria"/>
          <w:sz w:val="18"/>
          <w:szCs w:val="18"/>
        </w:rPr>
        <w:t xml:space="preserve">lo schema di Accordo è consultabile alla pagina web della </w:t>
      </w:r>
      <w:proofErr w:type="spellStart"/>
      <w:r w:rsidRPr="008A4077">
        <w:rPr>
          <w:rFonts w:ascii="Cambria" w:hAnsi="Cambria"/>
          <w:sz w:val="18"/>
          <w:szCs w:val="18"/>
        </w:rPr>
        <w:t>D</w:t>
      </w:r>
      <w:r>
        <w:rPr>
          <w:rFonts w:ascii="Cambria" w:hAnsi="Cambria"/>
          <w:sz w:val="18"/>
          <w:szCs w:val="18"/>
        </w:rPr>
        <w:t>i</w:t>
      </w:r>
      <w:r w:rsidRPr="008A4077">
        <w:rPr>
          <w:rFonts w:ascii="Cambria" w:hAnsi="Cambria"/>
          <w:sz w:val="18"/>
          <w:szCs w:val="18"/>
        </w:rPr>
        <w:t>GIF</w:t>
      </w:r>
      <w:r>
        <w:rPr>
          <w:rFonts w:ascii="Cambria" w:hAnsi="Cambria"/>
          <w:sz w:val="18"/>
          <w:szCs w:val="18"/>
        </w:rPr>
        <w:t>e</w:t>
      </w:r>
      <w:r w:rsidRPr="008A4077">
        <w:rPr>
          <w:rFonts w:ascii="Cambria" w:hAnsi="Cambria"/>
          <w:sz w:val="18"/>
          <w:szCs w:val="18"/>
        </w:rPr>
        <w:t>M</w:t>
      </w:r>
      <w:r>
        <w:rPr>
          <w:rFonts w:ascii="Cambria" w:hAnsi="Cambria"/>
          <w:sz w:val="18"/>
          <w:szCs w:val="18"/>
        </w:rPr>
        <w:t>a</w:t>
      </w:r>
      <w:proofErr w:type="spellEnd"/>
      <w:r w:rsidRPr="008A4077">
        <w:rPr>
          <w:rFonts w:ascii="Cambria" w:hAnsi="Cambria"/>
          <w:sz w:val="18"/>
          <w:szCs w:val="18"/>
        </w:rPr>
        <w:t xml:space="preserve">, al seguente indirizzo </w:t>
      </w:r>
      <w:hyperlink r:id="rId1" w:history="1">
        <w:r w:rsidRPr="00FF5949">
          <w:rPr>
            <w:rStyle w:val="Collegamentoipertestuale"/>
            <w:rFonts w:ascii="Cambria" w:hAnsi="Cambria"/>
            <w:sz w:val="18"/>
            <w:szCs w:val="18"/>
          </w:rPr>
          <w:t>http://digifema.mit.gov.it/wp/accordo-con-le-procure/</w:t>
        </w:r>
      </w:hyperlink>
    </w:p>
    <w:p w14:paraId="73E81842" w14:textId="77777777" w:rsidR="00B6450B" w:rsidRPr="00EF5F58" w:rsidRDefault="00B6450B" w:rsidP="00EF5F58">
      <w:pPr>
        <w:pStyle w:val="Testonotaapidipagina"/>
        <w:ind w:left="709"/>
        <w:rPr>
          <w:rFonts w:ascii="Cambria" w:hAnsi="Cambria"/>
          <w:b/>
        </w:rPr>
      </w:pPr>
    </w:p>
  </w:footnote>
  <w:footnote w:id="3">
    <w:p w14:paraId="441796B2" w14:textId="6B34E767" w:rsidR="00B6450B" w:rsidRPr="00EF5F58" w:rsidRDefault="00B6450B" w:rsidP="006E6CD3">
      <w:pPr>
        <w:spacing w:after="60"/>
        <w:ind w:left="709" w:right="936"/>
        <w:jc w:val="both"/>
        <w:rPr>
          <w:rFonts w:ascii="Cambria" w:hAnsi="Cambria"/>
          <w:b/>
        </w:rPr>
      </w:pPr>
      <w:r w:rsidRPr="00AA517D">
        <w:rPr>
          <w:rFonts w:ascii="Cambria" w:hAnsi="Cambria"/>
          <w:b/>
          <w:sz w:val="20"/>
          <w:szCs w:val="20"/>
          <w:vertAlign w:val="superscript"/>
        </w:rPr>
        <w:t>3</w:t>
      </w:r>
      <w:r w:rsidRPr="00AA517D">
        <w:rPr>
          <w:rFonts w:ascii="Cambria" w:hAnsi="Cambria"/>
          <w:b/>
          <w:sz w:val="18"/>
          <w:szCs w:val="18"/>
        </w:rPr>
        <w:t>)</w:t>
      </w:r>
      <w:r w:rsidRPr="00EF5F58">
        <w:rPr>
          <w:rFonts w:ascii="Cambria" w:hAnsi="Cambria"/>
          <w:b/>
          <w:sz w:val="20"/>
          <w:szCs w:val="20"/>
        </w:rPr>
        <w:t xml:space="preserve"> </w:t>
      </w:r>
      <w:r w:rsidRPr="008A4077">
        <w:rPr>
          <w:rFonts w:ascii="Cambria" w:hAnsi="Cambria"/>
          <w:sz w:val="18"/>
          <w:szCs w:val="18"/>
        </w:rPr>
        <w:t>i singoli Accordi sono stati predisposti</w:t>
      </w:r>
      <w:r w:rsidRPr="008A4077">
        <w:rPr>
          <w:rFonts w:ascii="Cambria" w:hAnsi="Cambria"/>
          <w:b/>
          <w:sz w:val="18"/>
          <w:szCs w:val="18"/>
        </w:rPr>
        <w:t xml:space="preserve"> </w:t>
      </w:r>
      <w:r w:rsidRPr="008A4077">
        <w:rPr>
          <w:rFonts w:ascii="Cambria" w:hAnsi="Cambria"/>
          <w:sz w:val="18"/>
          <w:szCs w:val="18"/>
        </w:rPr>
        <w:t xml:space="preserve">al fine di dare attuazione alle disposizioni degli articoli 20 e 21 del decreto legislativo n. 162/2007 (come modificati dall'articolo 28 della legge 6 agosto 2013, n. 97), dell'articolo 21, commi 2 e 4, della dir. (UE) 2016/798 e degli articoli 5 e 6 del decreto legislativo n.165/2011.  </w:t>
      </w:r>
    </w:p>
  </w:footnote>
  <w:footnote w:id="4">
    <w:p w14:paraId="73B3C545" w14:textId="0495F41B" w:rsidR="00B6450B" w:rsidRPr="008B780C" w:rsidRDefault="00B6450B" w:rsidP="006E6CD3">
      <w:pPr>
        <w:pStyle w:val="Titolo2"/>
        <w:shd w:val="clear" w:color="auto" w:fill="FFFFFF"/>
        <w:spacing w:before="0" w:after="60"/>
        <w:ind w:left="709" w:right="936"/>
        <w:jc w:val="both"/>
        <w:rPr>
          <w:color w:val="auto"/>
          <w:sz w:val="18"/>
          <w:szCs w:val="18"/>
        </w:rPr>
      </w:pPr>
      <w:r w:rsidRPr="008B780C">
        <w:rPr>
          <w:rStyle w:val="Rimandonotaapidipagina"/>
          <w:b/>
          <w:color w:val="auto"/>
          <w:sz w:val="20"/>
          <w:szCs w:val="20"/>
        </w:rPr>
        <w:footnoteRef/>
      </w:r>
      <w:r w:rsidRPr="008B780C">
        <w:rPr>
          <w:b/>
          <w:color w:val="auto"/>
          <w:sz w:val="20"/>
          <w:szCs w:val="20"/>
        </w:rPr>
        <w:t>)</w:t>
      </w:r>
      <w:r w:rsidRPr="00B21589">
        <w:t xml:space="preserve"> </w:t>
      </w:r>
      <w:r w:rsidRPr="008B780C">
        <w:rPr>
          <w:color w:val="auto"/>
          <w:sz w:val="18"/>
          <w:szCs w:val="18"/>
        </w:rPr>
        <w:t xml:space="preserve">Decreto di recepimento della direttiva 95/46/CE del Parlamento europeo e del Consiglio, del 24 ottobre 1995, relativa alla tutela delle persone fisiche con riguardo al trattamento dei dati personali, nonché alla libera circolazione dei dati. In merito si segnala che </w:t>
      </w:r>
      <w:r w:rsidRPr="008B780C">
        <w:rPr>
          <w:b/>
          <w:color w:val="auto"/>
          <w:sz w:val="18"/>
          <w:szCs w:val="18"/>
        </w:rPr>
        <w:t xml:space="preserve">a partire dal 25 maggio 2018 </w:t>
      </w:r>
      <w:r w:rsidRPr="008B780C">
        <w:rPr>
          <w:color w:val="auto"/>
          <w:sz w:val="18"/>
          <w:szCs w:val="18"/>
        </w:rPr>
        <w:t xml:space="preserve">è diventato operativo il Regolamento (UE) 2016/679 </w:t>
      </w:r>
      <w:r w:rsidRPr="008B780C">
        <w:rPr>
          <w:rFonts w:cs="Lucida Sans Unicode"/>
          <w:bCs/>
          <w:color w:val="auto"/>
          <w:sz w:val="18"/>
          <w:szCs w:val="18"/>
          <w:bdr w:val="none" w:sz="0" w:space="0" w:color="auto" w:frame="1"/>
          <w:shd w:val="clear" w:color="auto" w:fill="FFFFFF"/>
        </w:rPr>
        <w:t>relativo alla protezione delle persone fisiche con riguardo al trattamento dei dati personali, nonché alla libera circolazione di tali dati e che abroga la direttiva 95/46/CE (regolamento generale sulla protezione dei dati)</w:t>
      </w:r>
      <w:r w:rsidRPr="008B780C">
        <w:rPr>
          <w:color w:val="auto"/>
          <w:sz w:val="18"/>
          <w:szCs w:val="18"/>
        </w:rPr>
        <w:t xml:space="preserve">; e che da tale data la dir. 95/46/CE è abrogata. </w:t>
      </w:r>
    </w:p>
    <w:p w14:paraId="64FFBC44" w14:textId="07198D72" w:rsidR="00B6450B" w:rsidRPr="00AA4A68" w:rsidRDefault="00B6450B" w:rsidP="00AA517D">
      <w:pPr>
        <w:pStyle w:val="Titolo2"/>
        <w:shd w:val="clear" w:color="auto" w:fill="FFFFFF"/>
        <w:spacing w:before="0"/>
        <w:ind w:left="709" w:right="936"/>
        <w:jc w:val="both"/>
        <w:rPr>
          <w:rFonts w:cs="Arial"/>
          <w:color w:val="auto"/>
          <w:sz w:val="20"/>
          <w:szCs w:val="20"/>
        </w:rPr>
      </w:pPr>
      <w:r w:rsidRPr="008B780C">
        <w:rPr>
          <w:color w:val="auto"/>
          <w:sz w:val="18"/>
          <w:szCs w:val="18"/>
        </w:rPr>
        <w:t xml:space="preserve">Il decreto legislativo n. 196/2003 è stato di conseguenza modificato dal decreto legislativo </w:t>
      </w:r>
      <w:r w:rsidRPr="008B780C">
        <w:rPr>
          <w:rFonts w:cs="Arial"/>
          <w:color w:val="auto"/>
          <w:sz w:val="18"/>
          <w:szCs w:val="18"/>
          <w:bdr w:val="none" w:sz="0" w:space="0" w:color="auto" w:frame="1"/>
        </w:rPr>
        <w:t>10 agosto 2018, n. 101 recante “</w:t>
      </w:r>
      <w:r w:rsidRPr="008B780C">
        <w:rPr>
          <w:rFonts w:cs="Arial"/>
          <w:bCs/>
          <w:i/>
          <w:color w:val="auto"/>
          <w:sz w:val="18"/>
          <w:szCs w:val="18"/>
          <w:bdr w:val="none" w:sz="0" w:space="0" w:color="auto" w:frame="1"/>
        </w:rPr>
        <w:t>Disposizioni per l'adeguamento della normativa nazionale alle disposizioni del regolamento (UE) 2016/679 del Parlamento europeo e del Consiglio, del 27 aprile 2016, relativo alla protezione delle persone fisiche con riguardo al trattamento dei dati personali, nonché alla libera circolazione di tali dati e che abroga la direttiva 95/46/CE (regolamento generale sulla protezione dei dati)</w:t>
      </w:r>
      <w:r w:rsidRPr="008B780C">
        <w:rPr>
          <w:rFonts w:cs="Arial"/>
          <w:bCs/>
          <w:color w:val="auto"/>
          <w:sz w:val="18"/>
          <w:szCs w:val="18"/>
          <w:bdr w:val="none" w:sz="0" w:space="0" w:color="auto" w:frame="1"/>
        </w:rPr>
        <w:t xml:space="preserve">” </w:t>
      </w:r>
      <w:hyperlink r:id="rId2" w:tgtFrame="_blank" w:history="1">
        <w:r w:rsidRPr="00AA4A68">
          <w:rPr>
            <w:rStyle w:val="Collegamentoipertestuale"/>
            <w:rFonts w:cs="Arial"/>
            <w:bCs/>
            <w:color w:val="auto"/>
            <w:sz w:val="18"/>
            <w:szCs w:val="18"/>
            <w:bdr w:val="none" w:sz="0" w:space="0" w:color="auto" w:frame="1"/>
          </w:rPr>
          <w:t>(GU Serie Generale n.205 del 04-09-2018)</w:t>
        </w:r>
      </w:hyperlink>
    </w:p>
    <w:p w14:paraId="27BB9A33" w14:textId="1570A730" w:rsidR="00B6450B" w:rsidRPr="00F46428" w:rsidRDefault="00B6450B" w:rsidP="00B21589">
      <w:pPr>
        <w:pStyle w:val="Testonotaapidipagina"/>
        <w:ind w:left="709" w:right="934"/>
        <w:jc w:val="both"/>
        <w:rPr>
          <w:rFonts w:ascii="Cambria" w:hAnsi="Cambria"/>
          <w:sz w:val="18"/>
          <w:szCs w:val="18"/>
        </w:rPr>
      </w:pPr>
    </w:p>
    <w:p w14:paraId="63176FB1" w14:textId="77777777" w:rsidR="00B6450B" w:rsidRPr="00F46428" w:rsidRDefault="00B6450B" w:rsidP="00B21589">
      <w:pPr>
        <w:pStyle w:val="Testonotaapidipagina"/>
        <w:ind w:left="709" w:right="934"/>
        <w:jc w:val="both"/>
        <w:rPr>
          <w:rFonts w:ascii="Cambria" w:hAnsi="Cambria"/>
          <w:sz w:val="18"/>
          <w:szCs w:val="18"/>
        </w:rPr>
      </w:pPr>
    </w:p>
    <w:p w14:paraId="1524B8FD" w14:textId="77777777" w:rsidR="00B6450B" w:rsidRDefault="00B6450B" w:rsidP="00B21589">
      <w:pPr>
        <w:pStyle w:val="Testonotaapidipagina"/>
        <w:ind w:left="709" w:right="934"/>
        <w:jc w:val="both"/>
      </w:pPr>
    </w:p>
  </w:footnote>
  <w:footnote w:id="5">
    <w:p w14:paraId="5CBA3CD1" w14:textId="62F5DBCD" w:rsidR="00B6450B" w:rsidRPr="00212A73" w:rsidRDefault="00B6450B" w:rsidP="00212A73">
      <w:pPr>
        <w:pStyle w:val="Testonotaapidipagina"/>
        <w:ind w:left="709" w:right="792"/>
        <w:jc w:val="both"/>
        <w:rPr>
          <w:rFonts w:ascii="Cambria" w:hAnsi="Cambria"/>
          <w:sz w:val="18"/>
          <w:szCs w:val="18"/>
        </w:rPr>
      </w:pPr>
      <w:r w:rsidRPr="00F55E0C">
        <w:rPr>
          <w:rStyle w:val="Rimandonotaapidipagina"/>
          <w:rFonts w:ascii="Cambria" w:hAnsi="Cambria"/>
          <w:b/>
        </w:rPr>
        <w:footnoteRef/>
      </w:r>
      <w:r w:rsidRPr="00F55E0C">
        <w:rPr>
          <w:rFonts w:ascii="Cambria" w:hAnsi="Cambria"/>
          <w:b/>
        </w:rPr>
        <w:t>)</w:t>
      </w:r>
      <w:r>
        <w:rPr>
          <w:rFonts w:ascii="Cambria" w:hAnsi="Cambria"/>
          <w:b/>
          <w:sz w:val="18"/>
          <w:szCs w:val="18"/>
        </w:rPr>
        <w:t xml:space="preserve"> </w:t>
      </w:r>
      <w:r>
        <w:rPr>
          <w:rFonts w:ascii="Cambria" w:hAnsi="Cambria"/>
          <w:sz w:val="18"/>
          <w:szCs w:val="18"/>
        </w:rPr>
        <w:t>l’articolo 12 dell</w:t>
      </w:r>
      <w:r w:rsidRPr="00212A73">
        <w:rPr>
          <w:rFonts w:ascii="Cambria" w:hAnsi="Cambria"/>
          <w:sz w:val="18"/>
          <w:szCs w:val="18"/>
        </w:rPr>
        <w:t xml:space="preserve">a </w:t>
      </w:r>
      <w:r>
        <w:rPr>
          <w:rFonts w:ascii="Cambria" w:hAnsi="Cambria"/>
          <w:sz w:val="18"/>
          <w:szCs w:val="18"/>
        </w:rPr>
        <w:t>legge 16 novembre 2018, n. 130 ha previsto, a partire dal 1 gennaio 2019, l’istituzione dell’Agenzia Nazionale per la Sicurezza delle ferrovie e delle infrastrutture stradali e autostradali (</w:t>
      </w:r>
      <w:r w:rsidRPr="00212A73">
        <w:rPr>
          <w:rFonts w:ascii="Cambria" w:hAnsi="Cambria"/>
          <w:b/>
          <w:sz w:val="18"/>
          <w:szCs w:val="18"/>
        </w:rPr>
        <w:t>ANSFISA</w:t>
      </w:r>
      <w:r>
        <w:rPr>
          <w:rFonts w:ascii="Cambria" w:hAnsi="Cambria"/>
          <w:sz w:val="18"/>
          <w:szCs w:val="18"/>
        </w:rPr>
        <w:t>); l’ANSF viene soppressa ed incorporata nella ANSFISA, a partire dalla data di emanazione dei regolamenti di organizzazione della nuova Agenzia</w:t>
      </w:r>
    </w:p>
  </w:footnote>
  <w:footnote w:id="6">
    <w:p w14:paraId="071DB9C9" w14:textId="0B4327BF" w:rsidR="00B6450B" w:rsidRPr="00080D09" w:rsidRDefault="00B6450B" w:rsidP="00080D09">
      <w:pPr>
        <w:pStyle w:val="Testonotaapidipagina"/>
        <w:spacing w:after="120"/>
        <w:ind w:left="709" w:right="936"/>
        <w:jc w:val="both"/>
        <w:rPr>
          <w:rFonts w:ascii="Cambria" w:hAnsi="Cambria"/>
          <w:b/>
          <w:sz w:val="18"/>
          <w:szCs w:val="18"/>
        </w:rPr>
      </w:pPr>
      <w:r w:rsidRPr="00080D09">
        <w:rPr>
          <w:rStyle w:val="Rimandonotaapidipagina"/>
          <w:rFonts w:ascii="Cambria" w:hAnsi="Cambria"/>
          <w:b/>
        </w:rPr>
        <w:footnoteRef/>
      </w:r>
      <w:r>
        <w:rPr>
          <w:rFonts w:ascii="Cambria" w:hAnsi="Cambria"/>
          <w:b/>
        </w:rPr>
        <w:t xml:space="preserve">) </w:t>
      </w:r>
      <w:r w:rsidRPr="00080D09">
        <w:rPr>
          <w:rFonts w:ascii="Cambria" w:hAnsi="Cambria"/>
          <w:sz w:val="18"/>
          <w:szCs w:val="18"/>
        </w:rPr>
        <w:t xml:space="preserve">nel settore ferroviario l’art. 3 comma 1 d.lgs. 162/2017 </w:t>
      </w:r>
      <w:r>
        <w:rPr>
          <w:rFonts w:ascii="Cambria" w:hAnsi="Cambria"/>
          <w:sz w:val="18"/>
          <w:szCs w:val="18"/>
        </w:rPr>
        <w:t xml:space="preserve">(ma anche l’art. 3 della più recente direttiva (UE) 2016/798 e l’art. 3 del decreto legislativo n. 50/2019 di recepimento della stessa direttiva) </w:t>
      </w:r>
      <w:r w:rsidRPr="00080D09">
        <w:rPr>
          <w:rFonts w:ascii="Cambria" w:hAnsi="Cambria"/>
          <w:sz w:val="18"/>
          <w:szCs w:val="18"/>
        </w:rPr>
        <w:t>definisce</w:t>
      </w:r>
      <w:r w:rsidRPr="00080D09">
        <w:rPr>
          <w:rFonts w:ascii="Cambria" w:hAnsi="Cambria"/>
          <w:b/>
          <w:sz w:val="18"/>
          <w:szCs w:val="18"/>
        </w:rPr>
        <w:t xml:space="preserve"> incidente grave </w:t>
      </w:r>
      <w:r w:rsidRPr="00080D09">
        <w:rPr>
          <w:rFonts w:ascii="Cambria" w:hAnsi="Cambria"/>
          <w:i/>
          <w:sz w:val="18"/>
          <w:szCs w:val="18"/>
        </w:rPr>
        <w:t>qualsiasi collisione ferroviaria o deragliamento di treni che causa la morte di almeno una persona o</w:t>
      </w:r>
      <w:r>
        <w:rPr>
          <w:rFonts w:ascii="Cambria" w:hAnsi="Cambria"/>
          <w:i/>
          <w:sz w:val="18"/>
          <w:szCs w:val="18"/>
        </w:rPr>
        <w:t>ppure</w:t>
      </w:r>
      <w:r w:rsidRPr="00080D09">
        <w:rPr>
          <w:rFonts w:ascii="Cambria" w:hAnsi="Cambria"/>
          <w:i/>
          <w:sz w:val="18"/>
          <w:szCs w:val="18"/>
        </w:rPr>
        <w:t xml:space="preserve"> il ferimento grave di cinque o più persone o seri danni al materiale rotabile, all'infrastruttura o all'ambiente</w:t>
      </w:r>
      <w:r>
        <w:rPr>
          <w:rFonts w:ascii="Cambria" w:hAnsi="Cambria"/>
          <w:i/>
          <w:sz w:val="18"/>
          <w:szCs w:val="18"/>
        </w:rPr>
        <w:t>,</w:t>
      </w:r>
      <w:r w:rsidRPr="00080D09">
        <w:rPr>
          <w:rFonts w:ascii="Cambria" w:hAnsi="Cambria"/>
          <w:i/>
          <w:sz w:val="18"/>
          <w:szCs w:val="18"/>
        </w:rPr>
        <w:t xml:space="preserve"> </w:t>
      </w:r>
      <w:r>
        <w:rPr>
          <w:rFonts w:ascii="Cambria" w:hAnsi="Cambria"/>
          <w:i/>
          <w:sz w:val="18"/>
          <w:szCs w:val="18"/>
        </w:rPr>
        <w:t xml:space="preserve">nonché </w:t>
      </w:r>
      <w:r w:rsidRPr="00080D09">
        <w:rPr>
          <w:rFonts w:ascii="Cambria" w:hAnsi="Cambria"/>
          <w:i/>
          <w:sz w:val="18"/>
          <w:szCs w:val="18"/>
        </w:rPr>
        <w:t xml:space="preserve">qualsiasi altro incidente </w:t>
      </w:r>
      <w:r>
        <w:rPr>
          <w:rFonts w:ascii="Cambria" w:hAnsi="Cambria"/>
          <w:i/>
          <w:sz w:val="18"/>
          <w:szCs w:val="18"/>
        </w:rPr>
        <w:t xml:space="preserve">con le stesse conseguenze </w:t>
      </w:r>
      <w:r w:rsidRPr="00080D09">
        <w:rPr>
          <w:rFonts w:ascii="Cambria" w:hAnsi="Cambria"/>
          <w:i/>
          <w:sz w:val="18"/>
          <w:szCs w:val="18"/>
        </w:rPr>
        <w:t xml:space="preserve">avente un evidente impatto sulla regolamentazione della sicurezza ferroviaria o sulla gestione della stessa; </w:t>
      </w:r>
      <w:r>
        <w:rPr>
          <w:rFonts w:ascii="Cambria" w:hAnsi="Cambria"/>
          <w:i/>
          <w:sz w:val="18"/>
          <w:szCs w:val="18"/>
        </w:rPr>
        <w:t>per “</w:t>
      </w:r>
      <w:r w:rsidRPr="00FD03A8">
        <w:rPr>
          <w:rFonts w:ascii="Cambria" w:hAnsi="Cambria"/>
          <w:b/>
          <w:i/>
          <w:sz w:val="18"/>
          <w:szCs w:val="18"/>
        </w:rPr>
        <w:t>seri danni</w:t>
      </w:r>
      <w:r>
        <w:rPr>
          <w:rFonts w:ascii="Cambria" w:hAnsi="Cambria"/>
          <w:b/>
          <w:i/>
          <w:sz w:val="18"/>
          <w:szCs w:val="18"/>
        </w:rPr>
        <w:t xml:space="preserve">” </w:t>
      </w:r>
      <w:r>
        <w:rPr>
          <w:rFonts w:ascii="Cambria" w:hAnsi="Cambria"/>
          <w:i/>
          <w:sz w:val="18"/>
          <w:szCs w:val="18"/>
        </w:rPr>
        <w:t xml:space="preserve">si intendono </w:t>
      </w:r>
      <w:r w:rsidRPr="00080D09">
        <w:rPr>
          <w:rFonts w:ascii="Cambria" w:hAnsi="Cambria"/>
          <w:i/>
          <w:sz w:val="18"/>
          <w:szCs w:val="18"/>
        </w:rPr>
        <w:t xml:space="preserve"> i danni il cui costo totale può essere stimato immediatamente dall'organismo investigativo in almeno 2 milioni di euro</w:t>
      </w:r>
      <w:r>
        <w:rPr>
          <w:rFonts w:ascii="Cambria" w:hAnsi="Cambria"/>
          <w:i/>
          <w:sz w:val="18"/>
          <w:szCs w:val="18"/>
        </w:rPr>
        <w:t>.</w:t>
      </w:r>
    </w:p>
  </w:footnote>
  <w:footnote w:id="7">
    <w:p w14:paraId="38EC9774" w14:textId="200E6062" w:rsidR="00B6450B" w:rsidRPr="00080D09" w:rsidRDefault="00B6450B" w:rsidP="00080D09">
      <w:pPr>
        <w:pStyle w:val="Testonotaapidipagina"/>
        <w:spacing w:after="120"/>
        <w:ind w:left="709" w:right="936"/>
        <w:jc w:val="both"/>
        <w:rPr>
          <w:rFonts w:ascii="Cambria" w:hAnsi="Cambria"/>
          <w:b/>
          <w:sz w:val="18"/>
          <w:szCs w:val="18"/>
        </w:rPr>
      </w:pPr>
      <w:r w:rsidRPr="00080D09">
        <w:rPr>
          <w:rStyle w:val="Rimandonotaapidipagina"/>
          <w:rFonts w:ascii="Cambria" w:hAnsi="Cambria"/>
          <w:b/>
        </w:rPr>
        <w:footnoteRef/>
      </w:r>
      <w:r>
        <w:rPr>
          <w:rFonts w:ascii="Cambria" w:hAnsi="Cambria"/>
          <w:b/>
        </w:rPr>
        <w:t xml:space="preserve">) </w:t>
      </w:r>
      <w:r w:rsidRPr="00080D09">
        <w:rPr>
          <w:rFonts w:ascii="Cambria" w:hAnsi="Cambria"/>
          <w:sz w:val="18"/>
          <w:szCs w:val="18"/>
        </w:rPr>
        <w:t>nel settore marittimo</w:t>
      </w:r>
      <w:r w:rsidRPr="00080D09">
        <w:rPr>
          <w:rFonts w:ascii="Cambria" w:hAnsi="Cambria"/>
          <w:b/>
          <w:sz w:val="18"/>
          <w:szCs w:val="18"/>
        </w:rPr>
        <w:t xml:space="preserve"> </w:t>
      </w:r>
      <w:r w:rsidRPr="00080D09">
        <w:rPr>
          <w:rFonts w:ascii="Cambria" w:hAnsi="Cambria"/>
          <w:sz w:val="18"/>
          <w:szCs w:val="18"/>
        </w:rPr>
        <w:t>il Codice IMO sui sinistri marittimi definisce</w:t>
      </w:r>
      <w:r w:rsidRPr="00080D09">
        <w:rPr>
          <w:rFonts w:ascii="Cambria" w:hAnsi="Cambria"/>
          <w:b/>
          <w:sz w:val="18"/>
          <w:szCs w:val="18"/>
        </w:rPr>
        <w:t xml:space="preserve"> sinistro marittimo molto grave </w:t>
      </w:r>
      <w:r w:rsidRPr="00AA492A">
        <w:rPr>
          <w:rFonts w:ascii="Cambria" w:hAnsi="Cambria"/>
          <w:sz w:val="18"/>
          <w:szCs w:val="18"/>
        </w:rPr>
        <w:t>l</w:t>
      </w:r>
      <w:r>
        <w:rPr>
          <w:rFonts w:ascii="Cambria" w:hAnsi="Cambria"/>
          <w:b/>
          <w:sz w:val="18"/>
          <w:szCs w:val="18"/>
        </w:rPr>
        <w:t>’</w:t>
      </w:r>
      <w:r w:rsidRPr="00080D09">
        <w:rPr>
          <w:rFonts w:ascii="Cambria" w:eastAsia="Calibri" w:hAnsi="Cambria" w:cs="Calibri"/>
          <w:i/>
          <w:sz w:val="18"/>
          <w:szCs w:val="18"/>
        </w:rPr>
        <w:t>incidente marittimo su una nave che comporta la perdita totale della nave, un  morto o gravi danni all'ambiente</w:t>
      </w:r>
      <w:r>
        <w:rPr>
          <w:rFonts w:ascii="Cambria" w:eastAsia="Calibri" w:hAnsi="Cambria" w:cs="Calibri"/>
          <w:i/>
          <w:sz w:val="18"/>
          <w:szCs w:val="18"/>
        </w:rPr>
        <w:t>.</w:t>
      </w:r>
    </w:p>
  </w:footnote>
  <w:footnote w:id="8">
    <w:p w14:paraId="38DF0EBD" w14:textId="4CF05918" w:rsidR="00B6450B" w:rsidRPr="00080D09" w:rsidRDefault="00B6450B" w:rsidP="00080D09">
      <w:pPr>
        <w:pStyle w:val="Testonotaapidipagina"/>
        <w:spacing w:after="120"/>
        <w:ind w:left="709" w:right="936"/>
        <w:jc w:val="both"/>
        <w:rPr>
          <w:rFonts w:ascii="Cambria" w:hAnsi="Cambria"/>
          <w:b/>
          <w:sz w:val="18"/>
          <w:szCs w:val="18"/>
        </w:rPr>
      </w:pPr>
      <w:r w:rsidRPr="00080D09">
        <w:rPr>
          <w:rStyle w:val="Rimandonotaapidipagina"/>
          <w:rFonts w:ascii="Cambria" w:hAnsi="Cambria"/>
          <w:b/>
        </w:rPr>
        <w:footnoteRef/>
      </w:r>
      <w:r>
        <w:rPr>
          <w:rFonts w:ascii="Cambria" w:hAnsi="Cambria"/>
          <w:b/>
        </w:rPr>
        <w:t>)</w:t>
      </w:r>
      <w:r w:rsidRPr="00080D09">
        <w:rPr>
          <w:rFonts w:ascii="Cambria" w:hAnsi="Cambria"/>
          <w:b/>
        </w:rPr>
        <w:t xml:space="preserve"> </w:t>
      </w:r>
      <w:r w:rsidRPr="00080D09">
        <w:rPr>
          <w:rFonts w:ascii="Cambria" w:hAnsi="Cambria"/>
          <w:b/>
          <w:sz w:val="18"/>
          <w:szCs w:val="18"/>
        </w:rPr>
        <w:t xml:space="preserve">per incidente </w:t>
      </w:r>
      <w:r w:rsidRPr="00E702F1">
        <w:rPr>
          <w:rFonts w:ascii="Cambria" w:hAnsi="Cambria"/>
          <w:b/>
          <w:sz w:val="18"/>
          <w:szCs w:val="18"/>
        </w:rPr>
        <w:t xml:space="preserve">ferroviario </w:t>
      </w:r>
      <w:r w:rsidRPr="00080D09">
        <w:rPr>
          <w:rFonts w:ascii="Cambria" w:hAnsi="Cambria"/>
          <w:sz w:val="18"/>
          <w:szCs w:val="18"/>
        </w:rPr>
        <w:t>si intende</w:t>
      </w:r>
      <w:r w:rsidRPr="00080D09">
        <w:rPr>
          <w:rFonts w:ascii="Cambria" w:hAnsi="Cambria"/>
          <w:b/>
          <w:sz w:val="18"/>
          <w:szCs w:val="18"/>
        </w:rPr>
        <w:t xml:space="preserve"> </w:t>
      </w:r>
      <w:r w:rsidRPr="00080D09">
        <w:rPr>
          <w:rFonts w:ascii="Cambria" w:hAnsi="Cambria"/>
          <w:i/>
          <w:sz w:val="18"/>
          <w:szCs w:val="18"/>
        </w:rPr>
        <w:t xml:space="preserve">evento improvviso indesiderato </w:t>
      </w:r>
      <w:r>
        <w:rPr>
          <w:rFonts w:ascii="Cambria" w:hAnsi="Cambria"/>
          <w:i/>
          <w:sz w:val="18"/>
          <w:szCs w:val="18"/>
        </w:rPr>
        <w:t>o</w:t>
      </w:r>
      <w:r w:rsidRPr="00080D09">
        <w:rPr>
          <w:rFonts w:ascii="Cambria" w:hAnsi="Cambria"/>
          <w:i/>
          <w:sz w:val="18"/>
          <w:szCs w:val="18"/>
        </w:rPr>
        <w:t xml:space="preserve"> non intenzionale o</w:t>
      </w:r>
      <w:r>
        <w:rPr>
          <w:rFonts w:ascii="Cambria" w:hAnsi="Cambria"/>
          <w:i/>
          <w:sz w:val="18"/>
          <w:szCs w:val="18"/>
        </w:rPr>
        <w:t>ppure una</w:t>
      </w:r>
      <w:r w:rsidRPr="00080D09">
        <w:rPr>
          <w:rFonts w:ascii="Cambria" w:hAnsi="Cambria"/>
          <w:i/>
          <w:sz w:val="18"/>
          <w:szCs w:val="18"/>
        </w:rPr>
        <w:t xml:space="preserve"> specifica catena di siffatti eventi</w:t>
      </w:r>
      <w:r>
        <w:rPr>
          <w:rFonts w:ascii="Cambria" w:hAnsi="Cambria"/>
          <w:i/>
          <w:sz w:val="18"/>
          <w:szCs w:val="18"/>
        </w:rPr>
        <w:t>,</w:t>
      </w:r>
      <w:r w:rsidRPr="00080D09">
        <w:rPr>
          <w:rFonts w:ascii="Cambria" w:hAnsi="Cambria"/>
          <w:i/>
          <w:sz w:val="18"/>
          <w:szCs w:val="18"/>
        </w:rPr>
        <w:t xml:space="preserve"> avent</w:t>
      </w:r>
      <w:r>
        <w:rPr>
          <w:rFonts w:ascii="Cambria" w:hAnsi="Cambria"/>
          <w:i/>
          <w:sz w:val="18"/>
          <w:szCs w:val="18"/>
        </w:rPr>
        <w:t>e</w:t>
      </w:r>
      <w:r w:rsidRPr="00080D09">
        <w:rPr>
          <w:rFonts w:ascii="Cambria" w:hAnsi="Cambria"/>
          <w:i/>
          <w:sz w:val="18"/>
          <w:szCs w:val="18"/>
        </w:rPr>
        <w:t xml:space="preserve"> conseguenze dannose</w:t>
      </w:r>
      <w:r>
        <w:rPr>
          <w:rFonts w:ascii="Cambria" w:hAnsi="Cambria"/>
          <w:i/>
          <w:sz w:val="18"/>
          <w:szCs w:val="18"/>
        </w:rPr>
        <w:t>. Gli</w:t>
      </w:r>
      <w:r w:rsidRPr="00080D09">
        <w:rPr>
          <w:rFonts w:ascii="Cambria" w:hAnsi="Cambria"/>
          <w:i/>
          <w:sz w:val="18"/>
          <w:szCs w:val="18"/>
        </w:rPr>
        <w:t xml:space="preserve"> incidenti si dividono nelle seguenti categorie: collisioni, deragliamenti, incidenti ai passaggi a livello, incidenti a persone causati da materiale rotabile in movimento, incendi e altr</w:t>
      </w:r>
      <w:r w:rsidRPr="00E702F1">
        <w:rPr>
          <w:rFonts w:ascii="Cambria" w:hAnsi="Cambria"/>
          <w:i/>
          <w:sz w:val="18"/>
          <w:szCs w:val="18"/>
        </w:rPr>
        <w:t xml:space="preserve">o; </w:t>
      </w:r>
      <w:r w:rsidRPr="00080D09">
        <w:rPr>
          <w:rFonts w:ascii="Cambria" w:hAnsi="Cambria"/>
          <w:b/>
          <w:i/>
          <w:sz w:val="18"/>
          <w:szCs w:val="18"/>
        </w:rPr>
        <w:t>per inconveniente ferroviario</w:t>
      </w:r>
      <w:r>
        <w:rPr>
          <w:rFonts w:ascii="Cambria" w:hAnsi="Cambria"/>
          <w:i/>
          <w:sz w:val="18"/>
          <w:szCs w:val="18"/>
        </w:rPr>
        <w:t xml:space="preserve"> si intende, invece, </w:t>
      </w:r>
      <w:r w:rsidRPr="00080D09">
        <w:rPr>
          <w:rFonts w:ascii="Cambria" w:hAnsi="Cambria"/>
          <w:i/>
          <w:sz w:val="18"/>
          <w:szCs w:val="18"/>
        </w:rPr>
        <w:t>qualsiasi evento diverso da un incidente o da un incidente grave, avente un'incidenza sulla sicurezza dell'esercizi</w:t>
      </w:r>
      <w:r>
        <w:rPr>
          <w:rFonts w:ascii="Cambria" w:hAnsi="Cambria"/>
          <w:i/>
          <w:sz w:val="18"/>
          <w:szCs w:val="18"/>
        </w:rPr>
        <w:t xml:space="preserve"> ferroviario.</w:t>
      </w:r>
    </w:p>
  </w:footnote>
  <w:footnote w:id="9">
    <w:p w14:paraId="15A1ABB5" w14:textId="4DEDB4FB" w:rsidR="00B6450B" w:rsidRPr="00080D09" w:rsidRDefault="00B6450B" w:rsidP="00080D09">
      <w:pPr>
        <w:spacing w:after="120"/>
        <w:ind w:left="709" w:right="934"/>
        <w:jc w:val="both"/>
        <w:rPr>
          <w:rFonts w:ascii="Cambria" w:eastAsia="Calibri" w:hAnsi="Cambria" w:cs="Calibri"/>
          <w:i/>
          <w:sz w:val="18"/>
          <w:szCs w:val="18"/>
        </w:rPr>
      </w:pPr>
      <w:r w:rsidRPr="00AA492A">
        <w:rPr>
          <w:rStyle w:val="Rimandonotaapidipagina"/>
          <w:rFonts w:ascii="Cambria" w:hAnsi="Cambria"/>
          <w:b/>
          <w:sz w:val="20"/>
          <w:szCs w:val="20"/>
        </w:rPr>
        <w:footnoteRef/>
      </w:r>
      <w:r w:rsidRPr="00AA492A">
        <w:rPr>
          <w:rFonts w:ascii="Cambria" w:hAnsi="Cambria"/>
          <w:b/>
          <w:sz w:val="20"/>
          <w:szCs w:val="20"/>
        </w:rPr>
        <w:t>)</w:t>
      </w:r>
      <w:r>
        <w:rPr>
          <w:rFonts w:ascii="Cambria" w:hAnsi="Cambria"/>
          <w:b/>
        </w:rPr>
        <w:t xml:space="preserve"> </w:t>
      </w:r>
      <w:r w:rsidRPr="00E702F1">
        <w:rPr>
          <w:rFonts w:ascii="Cambria" w:hAnsi="Cambria"/>
          <w:b/>
          <w:sz w:val="18"/>
          <w:szCs w:val="18"/>
        </w:rPr>
        <w:t xml:space="preserve">per sinistro marittimo grave </w:t>
      </w:r>
      <w:r w:rsidRPr="00E702F1">
        <w:rPr>
          <w:rFonts w:ascii="Cambria" w:hAnsi="Cambria"/>
          <w:sz w:val="18"/>
          <w:szCs w:val="18"/>
        </w:rPr>
        <w:t>si intende</w:t>
      </w:r>
      <w:r w:rsidRPr="00E702F1">
        <w:rPr>
          <w:rFonts w:ascii="Cambria" w:hAnsi="Cambria"/>
          <w:b/>
          <w:sz w:val="18"/>
          <w:szCs w:val="18"/>
        </w:rPr>
        <w:t xml:space="preserve"> </w:t>
      </w:r>
      <w:r w:rsidRPr="00080D09">
        <w:rPr>
          <w:rFonts w:ascii="Cambria" w:eastAsia="Calibri" w:hAnsi="Cambria" w:cs="Calibri"/>
          <w:i/>
          <w:sz w:val="18"/>
          <w:szCs w:val="18"/>
        </w:rPr>
        <w:t>incidente marittimo, diverso dal sinistro marittimo molto grave, che interessa una nave e relativo a</w:t>
      </w:r>
      <w:r>
        <w:rPr>
          <w:rFonts w:ascii="Cambria" w:eastAsia="Calibri" w:hAnsi="Cambria" w:cs="Calibri"/>
          <w:i/>
          <w:sz w:val="18"/>
          <w:szCs w:val="18"/>
        </w:rPr>
        <w:t>d</w:t>
      </w:r>
      <w:r w:rsidRPr="00080D09">
        <w:rPr>
          <w:rFonts w:ascii="Cambria" w:eastAsia="Calibri" w:hAnsi="Cambria" w:cs="Calibri"/>
          <w:i/>
          <w:sz w:val="18"/>
          <w:szCs w:val="18"/>
        </w:rPr>
        <w:t xml:space="preserve"> incendio, collisione, urto, incaglio, danni allo scafo e</w:t>
      </w:r>
      <w:r>
        <w:rPr>
          <w:rFonts w:ascii="Cambria" w:eastAsia="Calibri" w:hAnsi="Cambria" w:cs="Calibri"/>
          <w:i/>
          <w:sz w:val="18"/>
          <w:szCs w:val="18"/>
        </w:rPr>
        <w:t>d</w:t>
      </w:r>
      <w:r w:rsidRPr="00080D09">
        <w:rPr>
          <w:rFonts w:ascii="Cambria" w:eastAsia="Calibri" w:hAnsi="Cambria" w:cs="Calibri"/>
          <w:i/>
          <w:sz w:val="18"/>
          <w:szCs w:val="18"/>
        </w:rPr>
        <w:t xml:space="preserve"> alle apparecchiature di bordo, allagamento compartimenti nave</w:t>
      </w:r>
      <w:r w:rsidRPr="00E702F1">
        <w:rPr>
          <w:rFonts w:ascii="Cambria" w:eastAsia="Calibri" w:hAnsi="Cambria" w:cs="Calibri"/>
          <w:i/>
          <w:sz w:val="18"/>
          <w:szCs w:val="18"/>
        </w:rPr>
        <w:t xml:space="preserve">; </w:t>
      </w:r>
      <w:r w:rsidRPr="00080D09">
        <w:rPr>
          <w:rFonts w:ascii="Cambria" w:eastAsia="Calibri" w:hAnsi="Cambria" w:cs="Calibri"/>
          <w:b/>
          <w:sz w:val="18"/>
          <w:szCs w:val="18"/>
        </w:rPr>
        <w:t>per incidente marittimo</w:t>
      </w:r>
      <w:r w:rsidRPr="00E702F1">
        <w:rPr>
          <w:rFonts w:ascii="Cambria" w:eastAsia="Calibri" w:hAnsi="Cambria" w:cs="Calibri"/>
          <w:i/>
          <w:sz w:val="18"/>
          <w:szCs w:val="18"/>
        </w:rPr>
        <w:t xml:space="preserve"> </w:t>
      </w:r>
      <w:r>
        <w:rPr>
          <w:rFonts w:ascii="Cambria" w:eastAsia="Calibri" w:hAnsi="Cambria" w:cs="Calibri"/>
          <w:i/>
          <w:sz w:val="18"/>
          <w:szCs w:val="18"/>
        </w:rPr>
        <w:t xml:space="preserve">si intende </w:t>
      </w:r>
      <w:r w:rsidRPr="00080D09">
        <w:rPr>
          <w:rFonts w:ascii="Cambria" w:eastAsia="Calibri" w:hAnsi="Cambria" w:cs="Calibri"/>
          <w:i/>
          <w:sz w:val="18"/>
          <w:szCs w:val="18"/>
        </w:rPr>
        <w:t>evento o sequenza di eventi, diverso da un sinistro marittimo, che si è verificato direttamente in relazione all'operazione di una nave mettendone  in pericolo la sicurezza o, se non corretto, che potrebbe mettere in pericolo la sicurezza della nave, dei suoi occupanti o di qualsiasi altra persona o dell'ambiente</w:t>
      </w:r>
      <w:r>
        <w:rPr>
          <w:rFonts w:ascii="Cambria" w:eastAsia="Calibri" w:hAnsi="Cambria" w:cs="Calibri"/>
          <w:i/>
          <w:sz w:val="18"/>
          <w:szCs w:val="18"/>
        </w:rPr>
        <w:t>.</w:t>
      </w:r>
    </w:p>
    <w:p w14:paraId="1C5CE000" w14:textId="45D0B285" w:rsidR="00B6450B" w:rsidRPr="00755B00" w:rsidRDefault="00B6450B" w:rsidP="00E702F1">
      <w:pPr>
        <w:pStyle w:val="Testonotaapidipagina"/>
        <w:ind w:left="709" w:right="934"/>
        <w:jc w:val="both"/>
        <w:rPr>
          <w:rFonts w:ascii="Cambria" w:hAnsi="Cambria"/>
          <w:b/>
        </w:rPr>
      </w:pPr>
    </w:p>
  </w:footnote>
  <w:footnote w:id="10">
    <w:p w14:paraId="0C75E0C0" w14:textId="752E02DF" w:rsidR="00B6450B" w:rsidRDefault="00B6450B" w:rsidP="008A6CD6">
      <w:pPr>
        <w:pStyle w:val="Testonotaapidipagina"/>
        <w:ind w:left="709" w:right="934"/>
        <w:jc w:val="both"/>
        <w:rPr>
          <w:rFonts w:ascii="Cambria" w:hAnsi="Cambria"/>
          <w:sz w:val="18"/>
          <w:szCs w:val="18"/>
        </w:rPr>
      </w:pPr>
      <w:r w:rsidRPr="008A6CD6">
        <w:rPr>
          <w:rStyle w:val="Rimandonotaapidipagina"/>
          <w:rFonts w:ascii="Cambria" w:hAnsi="Cambria"/>
          <w:b/>
        </w:rPr>
        <w:footnoteRef/>
      </w:r>
      <w:r>
        <w:rPr>
          <w:rFonts w:ascii="Cambria" w:hAnsi="Cambria"/>
          <w:b/>
        </w:rPr>
        <w:t xml:space="preserve">) </w:t>
      </w:r>
      <w:r>
        <w:rPr>
          <w:rFonts w:ascii="Cambria" w:hAnsi="Cambria"/>
          <w:sz w:val="18"/>
          <w:szCs w:val="18"/>
        </w:rPr>
        <w:t xml:space="preserve">la problematica degli infortuni del personale marittimo, e di come tali infortuni debbano essere trattati dagli organismi investigativi nell’ambito delle proprie attività, è stata anche recentemente oggetto di discussione </w:t>
      </w:r>
      <w:r w:rsidRPr="008A6CD6">
        <w:rPr>
          <w:rFonts w:ascii="Cambria" w:hAnsi="Cambria"/>
          <w:sz w:val="18"/>
          <w:szCs w:val="18"/>
        </w:rPr>
        <w:t>nel corso de</w:t>
      </w:r>
      <w:r>
        <w:rPr>
          <w:rFonts w:ascii="Cambria" w:hAnsi="Cambria"/>
          <w:sz w:val="18"/>
          <w:szCs w:val="18"/>
        </w:rPr>
        <w:t xml:space="preserve">lla 8^ riunione del </w:t>
      </w:r>
      <w:r w:rsidRPr="008A6CD6">
        <w:rPr>
          <w:rFonts w:ascii="Cambria" w:hAnsi="Cambria"/>
          <w:b/>
          <w:sz w:val="18"/>
          <w:szCs w:val="18"/>
        </w:rPr>
        <w:t>PCF</w:t>
      </w:r>
      <w:r>
        <w:rPr>
          <w:rFonts w:ascii="Cambria" w:hAnsi="Cambria"/>
          <w:sz w:val="18"/>
          <w:szCs w:val="18"/>
        </w:rPr>
        <w:t xml:space="preserve"> (</w:t>
      </w:r>
      <w:proofErr w:type="spellStart"/>
      <w:r>
        <w:rPr>
          <w:rFonts w:ascii="Cambria" w:hAnsi="Cambria"/>
          <w:sz w:val="18"/>
          <w:szCs w:val="18"/>
        </w:rPr>
        <w:t>Permanent</w:t>
      </w:r>
      <w:proofErr w:type="spellEnd"/>
      <w:r>
        <w:rPr>
          <w:rFonts w:ascii="Cambria" w:hAnsi="Cambria"/>
          <w:sz w:val="18"/>
          <w:szCs w:val="18"/>
        </w:rPr>
        <w:t xml:space="preserve"> </w:t>
      </w:r>
      <w:proofErr w:type="spellStart"/>
      <w:r>
        <w:rPr>
          <w:rFonts w:ascii="Cambria" w:hAnsi="Cambria"/>
          <w:sz w:val="18"/>
          <w:szCs w:val="18"/>
        </w:rPr>
        <w:t>Cooperation</w:t>
      </w:r>
      <w:proofErr w:type="spellEnd"/>
      <w:r>
        <w:rPr>
          <w:rFonts w:ascii="Cambria" w:hAnsi="Cambria"/>
          <w:sz w:val="18"/>
          <w:szCs w:val="18"/>
        </w:rPr>
        <w:t xml:space="preserve"> Framework – organismo comunitario di coordinamento con gli organismi investigativi dei singoli Stati membri) tenutasi nel giugno 2018 presso l’EMSA. In linea generale, il criterio di valutazione da seguire per l’avvio di una indagine specifica su un infortunio marittimo dovrebbe essere quello di avviare l’inchiesta per infortuni gravi connessi ad un sinistro dell’unità navale interessata.</w:t>
      </w:r>
    </w:p>
    <w:p w14:paraId="01310A52" w14:textId="51300A72" w:rsidR="00B6450B" w:rsidRDefault="00B6450B" w:rsidP="008A6CD6">
      <w:pPr>
        <w:pStyle w:val="Testonotaapidipagina"/>
        <w:ind w:left="709" w:right="934"/>
        <w:jc w:val="both"/>
        <w:rPr>
          <w:rFonts w:ascii="Cambria" w:hAnsi="Cambria"/>
          <w:sz w:val="18"/>
          <w:szCs w:val="18"/>
        </w:rPr>
      </w:pPr>
    </w:p>
    <w:p w14:paraId="3B0D8A49" w14:textId="77777777" w:rsidR="00B6450B" w:rsidRPr="008A6CD6" w:rsidRDefault="00B6450B" w:rsidP="008A6CD6">
      <w:pPr>
        <w:pStyle w:val="Testonotaapidipagina"/>
        <w:ind w:left="709" w:right="934"/>
        <w:jc w:val="both"/>
        <w:rPr>
          <w:rFonts w:ascii="Cambria" w:hAnsi="Cambria"/>
          <w:b/>
        </w:rPr>
      </w:pPr>
    </w:p>
  </w:footnote>
  <w:footnote w:id="11">
    <w:p w14:paraId="6C3DDA7D" w14:textId="177A0980" w:rsidR="00B6450B" w:rsidRDefault="00B6450B" w:rsidP="008B780C">
      <w:pPr>
        <w:pStyle w:val="Testonotaapidipagina"/>
        <w:ind w:left="709" w:right="934"/>
        <w:jc w:val="both"/>
        <w:rPr>
          <w:rFonts w:ascii="Cambria" w:hAnsi="Cambria"/>
          <w:sz w:val="18"/>
          <w:szCs w:val="18"/>
        </w:rPr>
      </w:pPr>
      <w:r w:rsidRPr="008B780C">
        <w:rPr>
          <w:rStyle w:val="Rimandonotaapidipagina"/>
          <w:rFonts w:ascii="Cambria" w:hAnsi="Cambria"/>
          <w:b/>
        </w:rPr>
        <w:footnoteRef/>
      </w:r>
      <w:r>
        <w:rPr>
          <w:rFonts w:ascii="Cambria" w:hAnsi="Cambria"/>
          <w:b/>
        </w:rPr>
        <w:t xml:space="preserve">) </w:t>
      </w:r>
      <w:r>
        <w:rPr>
          <w:rFonts w:ascii="Cambria" w:hAnsi="Cambria"/>
          <w:sz w:val="18"/>
          <w:szCs w:val="18"/>
        </w:rPr>
        <w:t xml:space="preserve">L’Allegato I della direttiva definisce gli Indicatori Comuni di Sicurezza (CSI Common </w:t>
      </w:r>
      <w:proofErr w:type="spellStart"/>
      <w:r>
        <w:rPr>
          <w:rFonts w:ascii="Cambria" w:hAnsi="Cambria"/>
          <w:sz w:val="18"/>
          <w:szCs w:val="18"/>
        </w:rPr>
        <w:t>Safety</w:t>
      </w:r>
      <w:proofErr w:type="spellEnd"/>
      <w:r>
        <w:rPr>
          <w:rFonts w:ascii="Cambria" w:hAnsi="Cambria"/>
          <w:sz w:val="18"/>
          <w:szCs w:val="18"/>
        </w:rPr>
        <w:t xml:space="preserve"> </w:t>
      </w:r>
      <w:proofErr w:type="spellStart"/>
      <w:r>
        <w:rPr>
          <w:rFonts w:ascii="Cambria" w:hAnsi="Cambria"/>
          <w:sz w:val="18"/>
          <w:szCs w:val="18"/>
        </w:rPr>
        <w:t>Indicator</w:t>
      </w:r>
      <w:proofErr w:type="spellEnd"/>
      <w:r>
        <w:rPr>
          <w:rFonts w:ascii="Cambria" w:hAnsi="Cambria"/>
          <w:sz w:val="18"/>
          <w:szCs w:val="18"/>
        </w:rPr>
        <w:t xml:space="preserve">); pur essendo tale Allegato riferito alle attività dell’Autorità Nazionale per la Sicurezza, si ritiene utile in questa Relazione, ai fini di una più omogenea analisi dell’incidentalità ferroviaria, evidenziare le principali tipologie di incidente ricevute dalla </w:t>
      </w:r>
      <w:proofErr w:type="spellStart"/>
      <w:r w:rsidRPr="008B780C">
        <w:rPr>
          <w:rFonts w:ascii="Cambria" w:hAnsi="Cambria"/>
          <w:b/>
          <w:sz w:val="18"/>
          <w:szCs w:val="18"/>
        </w:rPr>
        <w:t>DiGIFeMa</w:t>
      </w:r>
      <w:proofErr w:type="spellEnd"/>
      <w:r>
        <w:rPr>
          <w:rFonts w:ascii="Cambria" w:hAnsi="Cambria"/>
          <w:sz w:val="18"/>
          <w:szCs w:val="18"/>
        </w:rPr>
        <w:t xml:space="preserve"> ed inserite in </w:t>
      </w:r>
      <w:r w:rsidRPr="008B780C">
        <w:rPr>
          <w:rFonts w:ascii="Cambria" w:hAnsi="Cambria"/>
          <w:b/>
          <w:sz w:val="18"/>
          <w:szCs w:val="18"/>
        </w:rPr>
        <w:t>BD SIGE</w:t>
      </w:r>
      <w:r>
        <w:rPr>
          <w:rFonts w:ascii="Cambria" w:hAnsi="Cambria"/>
          <w:sz w:val="18"/>
          <w:szCs w:val="18"/>
        </w:rPr>
        <w:t>, uniformandosi alle principali tipologie di eventi indicati invece al punto 1.1. dello stesso Allegato I ovvero:</w:t>
      </w:r>
    </w:p>
    <w:p w14:paraId="4CBC8E64" w14:textId="00A3D6A6" w:rsidR="00B6450B" w:rsidRPr="00A1666C" w:rsidRDefault="00B6450B" w:rsidP="008B780C">
      <w:pPr>
        <w:pStyle w:val="Testonotaapidipagina"/>
        <w:numPr>
          <w:ilvl w:val="0"/>
          <w:numId w:val="57"/>
        </w:numPr>
        <w:ind w:right="934"/>
        <w:jc w:val="both"/>
        <w:rPr>
          <w:rFonts w:ascii="Cambria" w:hAnsi="Cambria"/>
          <w:sz w:val="18"/>
          <w:szCs w:val="18"/>
        </w:rPr>
      </w:pPr>
      <w:r w:rsidRPr="005C7834">
        <w:rPr>
          <w:rFonts w:ascii="Cambria" w:hAnsi="Cambria"/>
          <w:sz w:val="18"/>
          <w:szCs w:val="18"/>
        </w:rPr>
        <w:t xml:space="preserve">collisione </w:t>
      </w:r>
      <w:r w:rsidRPr="00A1666C">
        <w:rPr>
          <w:rFonts w:ascii="Cambria" w:hAnsi="Cambria"/>
          <w:sz w:val="18"/>
          <w:szCs w:val="18"/>
        </w:rPr>
        <w:t>tra treni;</w:t>
      </w:r>
    </w:p>
    <w:p w14:paraId="286E4B6A" w14:textId="7C5778EE" w:rsidR="00B6450B" w:rsidRPr="006C13C9" w:rsidRDefault="00B6450B" w:rsidP="008B780C">
      <w:pPr>
        <w:pStyle w:val="Testonotaapidipagina"/>
        <w:numPr>
          <w:ilvl w:val="0"/>
          <w:numId w:val="57"/>
        </w:numPr>
        <w:ind w:right="934"/>
        <w:jc w:val="both"/>
        <w:rPr>
          <w:rFonts w:ascii="Cambria" w:hAnsi="Cambria"/>
          <w:sz w:val="18"/>
          <w:szCs w:val="18"/>
        </w:rPr>
      </w:pPr>
      <w:r w:rsidRPr="00A1666C">
        <w:rPr>
          <w:rFonts w:ascii="Cambria" w:hAnsi="Cambria"/>
          <w:sz w:val="18"/>
          <w:szCs w:val="18"/>
        </w:rPr>
        <w:t xml:space="preserve">collisione </w:t>
      </w:r>
      <w:r w:rsidRPr="006C13C9">
        <w:rPr>
          <w:rFonts w:ascii="Cambria" w:hAnsi="Cambria"/>
          <w:sz w:val="18"/>
          <w:szCs w:val="18"/>
        </w:rPr>
        <w:t>di treno con ostacoli;</w:t>
      </w:r>
    </w:p>
    <w:p w14:paraId="42C7321B" w14:textId="16881EA2" w:rsidR="00B6450B" w:rsidRPr="00814DE5" w:rsidRDefault="00B6450B" w:rsidP="008B780C">
      <w:pPr>
        <w:pStyle w:val="Testonotaapidipagina"/>
        <w:numPr>
          <w:ilvl w:val="0"/>
          <w:numId w:val="57"/>
        </w:numPr>
        <w:ind w:right="934"/>
        <w:jc w:val="both"/>
        <w:rPr>
          <w:rFonts w:ascii="Cambria" w:hAnsi="Cambria"/>
          <w:sz w:val="18"/>
          <w:szCs w:val="18"/>
        </w:rPr>
      </w:pPr>
      <w:r w:rsidRPr="00814DE5">
        <w:rPr>
          <w:rFonts w:ascii="Cambria" w:hAnsi="Cambria"/>
          <w:sz w:val="18"/>
          <w:szCs w:val="18"/>
        </w:rPr>
        <w:t>deragliamento di treni;</w:t>
      </w:r>
    </w:p>
    <w:p w14:paraId="7F0BE1F9" w14:textId="05C5309A" w:rsidR="00B6450B" w:rsidRPr="005E3EAF" w:rsidRDefault="00B6450B" w:rsidP="008B780C">
      <w:pPr>
        <w:pStyle w:val="Testonotaapidipagina"/>
        <w:numPr>
          <w:ilvl w:val="0"/>
          <w:numId w:val="57"/>
        </w:numPr>
        <w:ind w:right="934"/>
        <w:jc w:val="both"/>
        <w:rPr>
          <w:rFonts w:ascii="Cambria" w:hAnsi="Cambria"/>
          <w:sz w:val="18"/>
          <w:szCs w:val="18"/>
        </w:rPr>
      </w:pPr>
      <w:r w:rsidRPr="00814DE5">
        <w:rPr>
          <w:rFonts w:ascii="Cambria" w:hAnsi="Cambria"/>
          <w:sz w:val="18"/>
          <w:szCs w:val="18"/>
        </w:rPr>
        <w:t>incidenti a passaggi a livello;</w:t>
      </w:r>
    </w:p>
    <w:p w14:paraId="78E64A00" w14:textId="1B0E9EC7" w:rsidR="00B6450B" w:rsidRPr="008B780C" w:rsidRDefault="00B6450B" w:rsidP="008B780C">
      <w:pPr>
        <w:pStyle w:val="Testonotaapidipagina"/>
        <w:numPr>
          <w:ilvl w:val="0"/>
          <w:numId w:val="57"/>
        </w:numPr>
        <w:ind w:right="934"/>
        <w:jc w:val="both"/>
        <w:rPr>
          <w:rFonts w:ascii="Cambria" w:hAnsi="Cambria"/>
          <w:sz w:val="18"/>
          <w:szCs w:val="18"/>
        </w:rPr>
      </w:pPr>
      <w:r w:rsidRPr="008B780C">
        <w:rPr>
          <w:rFonts w:ascii="Cambria" w:hAnsi="Cambria"/>
          <w:sz w:val="18"/>
          <w:szCs w:val="18"/>
        </w:rPr>
        <w:t>incidente alle persone che coinvolge materiale rotabile in movimento, eccetto suicidi o tentati suicidi;</w:t>
      </w:r>
    </w:p>
    <w:p w14:paraId="1BD55224" w14:textId="4A1AAA59" w:rsidR="00B6450B" w:rsidRPr="00714F15" w:rsidRDefault="00B6450B" w:rsidP="00B63AA5">
      <w:pPr>
        <w:pStyle w:val="Testonotaapidipagina"/>
        <w:numPr>
          <w:ilvl w:val="0"/>
          <w:numId w:val="57"/>
        </w:numPr>
        <w:spacing w:after="120"/>
        <w:ind w:right="934" w:hanging="357"/>
        <w:jc w:val="both"/>
        <w:rPr>
          <w:rFonts w:ascii="Cambria" w:hAnsi="Cambria"/>
          <w:sz w:val="18"/>
          <w:szCs w:val="18"/>
        </w:rPr>
      </w:pPr>
      <w:r w:rsidRPr="00714F15">
        <w:rPr>
          <w:rFonts w:ascii="Cambria" w:hAnsi="Cambria"/>
          <w:sz w:val="18"/>
          <w:szCs w:val="18"/>
        </w:rPr>
        <w:t>incendio a bordo del materiale rotabile</w:t>
      </w:r>
      <w:r>
        <w:rPr>
          <w:rFonts w:ascii="Cambria" w:hAnsi="Cambria"/>
          <w:sz w:val="18"/>
          <w:szCs w:val="18"/>
        </w:rPr>
        <w:t>.</w:t>
      </w:r>
    </w:p>
  </w:footnote>
  <w:footnote w:id="12">
    <w:p w14:paraId="054B7B74" w14:textId="6BE848F0" w:rsidR="00B6450B" w:rsidRPr="00384693" w:rsidRDefault="00B6450B" w:rsidP="00384693">
      <w:pPr>
        <w:pStyle w:val="Testonotaapidipagina"/>
        <w:spacing w:after="120"/>
        <w:ind w:left="709"/>
        <w:rPr>
          <w:rFonts w:ascii="Cambria" w:hAnsi="Cambria"/>
          <w:b/>
        </w:rPr>
      </w:pPr>
      <w:r w:rsidRPr="00384693">
        <w:rPr>
          <w:rStyle w:val="Rimandonotaapidipagina"/>
          <w:rFonts w:ascii="Cambria" w:hAnsi="Cambria"/>
          <w:b/>
        </w:rPr>
        <w:footnoteRef/>
      </w:r>
      <w:r>
        <w:rPr>
          <w:rFonts w:ascii="Cambria" w:hAnsi="Cambria"/>
          <w:b/>
        </w:rPr>
        <w:t xml:space="preserve">) </w:t>
      </w:r>
      <w:r w:rsidRPr="00384693">
        <w:rPr>
          <w:rFonts w:ascii="Cambria" w:hAnsi="Cambria"/>
          <w:sz w:val="18"/>
          <w:szCs w:val="18"/>
        </w:rPr>
        <w:t>come definito all’articolo 3, punto 12), della direttiva</w:t>
      </w:r>
      <w:r>
        <w:rPr>
          <w:rFonts w:ascii="Cambria" w:hAnsi="Cambria"/>
          <w:sz w:val="18"/>
          <w:szCs w:val="18"/>
        </w:rPr>
        <w:t xml:space="preserve"> (UE) 2016/798</w:t>
      </w:r>
      <w:r w:rsidRPr="00384693">
        <w:rPr>
          <w:rFonts w:ascii="Cambria" w:hAnsi="Cambria"/>
          <w:sz w:val="18"/>
          <w:szCs w:val="18"/>
        </w:rPr>
        <w:t xml:space="preserve"> </w:t>
      </w:r>
      <w:r>
        <w:rPr>
          <w:rFonts w:ascii="Cambria" w:hAnsi="Cambria"/>
          <w:sz w:val="18"/>
          <w:szCs w:val="18"/>
        </w:rPr>
        <w:t xml:space="preserve">e riportato nella precedente </w:t>
      </w:r>
      <w:r w:rsidRPr="00384693">
        <w:rPr>
          <w:rFonts w:ascii="Cambria" w:hAnsi="Cambria"/>
          <w:sz w:val="18"/>
          <w:szCs w:val="18"/>
        </w:rPr>
        <w:t>nota</w:t>
      </w:r>
      <w:r>
        <w:rPr>
          <w:rFonts w:ascii="Cambria" w:hAnsi="Cambria"/>
          <w:b/>
          <w:sz w:val="18"/>
          <w:szCs w:val="18"/>
        </w:rPr>
        <w:t xml:space="preserve"> </w:t>
      </w:r>
      <w:r w:rsidRPr="00384693">
        <w:rPr>
          <w:rFonts w:ascii="Cambria" w:hAnsi="Cambria"/>
          <w:sz w:val="18"/>
          <w:szCs w:val="18"/>
        </w:rPr>
        <w:t xml:space="preserve">n. </w:t>
      </w:r>
      <w:r>
        <w:rPr>
          <w:rFonts w:ascii="Cambria" w:hAnsi="Cambria"/>
          <w:sz w:val="18"/>
          <w:szCs w:val="18"/>
        </w:rPr>
        <w:t>6</w:t>
      </w:r>
    </w:p>
  </w:footnote>
  <w:footnote w:id="13">
    <w:p w14:paraId="4573FA59" w14:textId="4943211D" w:rsidR="00B6450B" w:rsidRPr="00384693" w:rsidRDefault="00B6450B" w:rsidP="003C33B8">
      <w:pPr>
        <w:pStyle w:val="Testonotaapidipagina"/>
        <w:spacing w:after="120"/>
        <w:ind w:left="709"/>
        <w:rPr>
          <w:rFonts w:ascii="Cambria" w:hAnsi="Cambria"/>
          <w:b/>
        </w:rPr>
      </w:pPr>
      <w:r w:rsidRPr="00384693">
        <w:rPr>
          <w:rStyle w:val="Rimandonotaapidipagina"/>
          <w:rFonts w:ascii="Cambria" w:hAnsi="Cambria"/>
          <w:b/>
        </w:rPr>
        <w:footnoteRef/>
      </w:r>
      <w:r>
        <w:rPr>
          <w:rFonts w:ascii="Cambria" w:hAnsi="Cambria"/>
          <w:b/>
        </w:rPr>
        <w:t xml:space="preserve">) </w:t>
      </w:r>
      <w:r w:rsidRPr="00384693">
        <w:rPr>
          <w:rFonts w:ascii="Cambria" w:hAnsi="Cambria"/>
          <w:sz w:val="18"/>
          <w:szCs w:val="18"/>
        </w:rPr>
        <w:t xml:space="preserve">come definito all’articolo 3, </w:t>
      </w:r>
      <w:r>
        <w:rPr>
          <w:rFonts w:ascii="Cambria" w:hAnsi="Cambria"/>
          <w:sz w:val="18"/>
          <w:szCs w:val="18"/>
        </w:rPr>
        <w:t xml:space="preserve">punto 11) e 13) </w:t>
      </w:r>
      <w:r w:rsidRPr="00384693">
        <w:rPr>
          <w:rFonts w:ascii="Cambria" w:hAnsi="Cambria"/>
          <w:sz w:val="18"/>
          <w:szCs w:val="18"/>
        </w:rPr>
        <w:t>della direttiva</w:t>
      </w:r>
      <w:r>
        <w:rPr>
          <w:rFonts w:ascii="Cambria" w:hAnsi="Cambria"/>
          <w:sz w:val="18"/>
          <w:szCs w:val="18"/>
        </w:rPr>
        <w:t xml:space="preserve"> (UE) 2016/798</w:t>
      </w:r>
      <w:r w:rsidRPr="00384693">
        <w:rPr>
          <w:rFonts w:ascii="Cambria" w:hAnsi="Cambria"/>
          <w:sz w:val="18"/>
          <w:szCs w:val="18"/>
        </w:rPr>
        <w:t xml:space="preserve"> </w:t>
      </w:r>
      <w:r>
        <w:rPr>
          <w:rFonts w:ascii="Cambria" w:hAnsi="Cambria"/>
          <w:sz w:val="18"/>
          <w:szCs w:val="18"/>
        </w:rPr>
        <w:t xml:space="preserve">e riportato nella precedente </w:t>
      </w:r>
      <w:r w:rsidRPr="00384693">
        <w:rPr>
          <w:rFonts w:ascii="Cambria" w:hAnsi="Cambria"/>
          <w:sz w:val="18"/>
          <w:szCs w:val="18"/>
        </w:rPr>
        <w:t>nota</w:t>
      </w:r>
      <w:r>
        <w:rPr>
          <w:rFonts w:ascii="Cambria" w:hAnsi="Cambria"/>
          <w:b/>
          <w:sz w:val="18"/>
          <w:szCs w:val="18"/>
        </w:rPr>
        <w:t xml:space="preserve"> </w:t>
      </w:r>
      <w:r w:rsidRPr="00384693">
        <w:rPr>
          <w:rFonts w:ascii="Cambria" w:hAnsi="Cambria"/>
          <w:sz w:val="18"/>
          <w:szCs w:val="18"/>
        </w:rPr>
        <w:t xml:space="preserve">n. </w:t>
      </w:r>
      <w:r>
        <w:rPr>
          <w:rFonts w:ascii="Cambria" w:hAnsi="Cambria"/>
          <w:sz w:val="18"/>
          <w:szCs w:val="18"/>
        </w:rPr>
        <w:t>8</w:t>
      </w:r>
    </w:p>
  </w:footnote>
  <w:footnote w:id="14">
    <w:p w14:paraId="3C52D186" w14:textId="3FCB23D4" w:rsidR="00B6450B" w:rsidRPr="003C33B8" w:rsidRDefault="00B6450B" w:rsidP="003C33B8">
      <w:pPr>
        <w:ind w:left="709" w:right="936"/>
        <w:jc w:val="both"/>
        <w:rPr>
          <w:rFonts w:ascii="Cambria" w:hAnsi="Cambria"/>
          <w:sz w:val="18"/>
          <w:szCs w:val="18"/>
        </w:rPr>
      </w:pPr>
      <w:r w:rsidRPr="00CB1C0E">
        <w:rPr>
          <w:rStyle w:val="Rimandonotaapidipagina"/>
          <w:rFonts w:ascii="Cambria" w:hAnsi="Cambria"/>
          <w:b/>
          <w:sz w:val="20"/>
          <w:szCs w:val="20"/>
        </w:rPr>
        <w:footnoteRef/>
      </w:r>
      <w:r w:rsidRPr="00CB1C0E">
        <w:rPr>
          <w:rFonts w:ascii="Cambria" w:hAnsi="Cambria"/>
          <w:b/>
          <w:sz w:val="20"/>
          <w:szCs w:val="20"/>
        </w:rPr>
        <w:t>)</w:t>
      </w:r>
      <w:r>
        <w:rPr>
          <w:rFonts w:ascii="Cambria" w:hAnsi="Cambria"/>
          <w:b/>
        </w:rPr>
        <w:t xml:space="preserve"> </w:t>
      </w:r>
      <w:r w:rsidRPr="003C33B8">
        <w:rPr>
          <w:rFonts w:ascii="Cambria" w:hAnsi="Cambria"/>
          <w:sz w:val="18"/>
          <w:szCs w:val="18"/>
        </w:rPr>
        <w:t>Per una lettura più completa del dato relativo agli incidenti/inconvenienti a Passaggi a livello si evidenzia come delle 227 segnalazioni ricevute</w:t>
      </w:r>
      <w:r>
        <w:rPr>
          <w:rFonts w:ascii="Cambria" w:hAnsi="Cambria"/>
          <w:sz w:val="18"/>
          <w:szCs w:val="18"/>
        </w:rPr>
        <w:t xml:space="preserve"> nell’anno</w:t>
      </w:r>
      <w:r w:rsidRPr="003C33B8">
        <w:rPr>
          <w:rFonts w:ascii="Cambria" w:hAnsi="Cambria"/>
          <w:sz w:val="18"/>
          <w:szCs w:val="18"/>
        </w:rPr>
        <w:t>, ben 129 sono relative a “</w:t>
      </w:r>
      <w:r w:rsidRPr="003C33B8">
        <w:rPr>
          <w:rFonts w:ascii="Cambria" w:hAnsi="Cambria"/>
          <w:i/>
          <w:sz w:val="18"/>
          <w:szCs w:val="18"/>
        </w:rPr>
        <w:t>mancato incidente a PL</w:t>
      </w:r>
      <w:r w:rsidRPr="003C33B8">
        <w:rPr>
          <w:rFonts w:ascii="Cambria" w:hAnsi="Cambria"/>
          <w:sz w:val="18"/>
          <w:szCs w:val="18"/>
        </w:rPr>
        <w:t xml:space="preserve">” </w:t>
      </w:r>
    </w:p>
    <w:p w14:paraId="2495E9D8" w14:textId="701A1075" w:rsidR="00B6450B" w:rsidRPr="003C33B8" w:rsidRDefault="00B6450B" w:rsidP="003C33B8">
      <w:pPr>
        <w:pStyle w:val="Testonotaapidipagina"/>
        <w:tabs>
          <w:tab w:val="left" w:pos="709"/>
        </w:tabs>
        <w:ind w:left="709"/>
        <w:rPr>
          <w:rFonts w:ascii="Cambria" w:hAnsi="Cambria"/>
          <w:b/>
        </w:rPr>
      </w:pPr>
    </w:p>
  </w:footnote>
  <w:footnote w:id="15">
    <w:p w14:paraId="53D275FF" w14:textId="33426F6E" w:rsidR="00B6450B" w:rsidRPr="00AA492A" w:rsidRDefault="00B6450B" w:rsidP="00A21D38">
      <w:pPr>
        <w:pStyle w:val="Testonotaapidipagina"/>
        <w:spacing w:after="120"/>
        <w:ind w:left="709"/>
        <w:rPr>
          <w:rFonts w:ascii="Cambria" w:hAnsi="Cambria"/>
          <w:b/>
        </w:rPr>
      </w:pPr>
      <w:r w:rsidRPr="00AA492A">
        <w:rPr>
          <w:rStyle w:val="Rimandonotaapidipagina"/>
          <w:rFonts w:ascii="Cambria" w:hAnsi="Cambria"/>
          <w:b/>
        </w:rPr>
        <w:footnoteRef/>
      </w:r>
      <w:r>
        <w:rPr>
          <w:rFonts w:ascii="Cambria" w:hAnsi="Cambria"/>
          <w:b/>
        </w:rPr>
        <w:t xml:space="preserve">) </w:t>
      </w:r>
      <w:r w:rsidRPr="00AA492A">
        <w:rPr>
          <w:rFonts w:ascii="Cambria" w:hAnsi="Cambria"/>
          <w:sz w:val="18"/>
          <w:szCs w:val="18"/>
        </w:rPr>
        <w:t>come definito nella precedente nota n.</w:t>
      </w:r>
      <w:r>
        <w:rPr>
          <w:rFonts w:ascii="Cambria" w:hAnsi="Cambria"/>
          <w:sz w:val="18"/>
          <w:szCs w:val="18"/>
        </w:rPr>
        <w:t xml:space="preserve"> 7</w:t>
      </w:r>
    </w:p>
  </w:footnote>
  <w:footnote w:id="16">
    <w:p w14:paraId="2FDF002C" w14:textId="6BA4911C" w:rsidR="00B6450B" w:rsidRPr="007C61D4" w:rsidRDefault="00B6450B" w:rsidP="00A21D38">
      <w:pPr>
        <w:pStyle w:val="Testonotaapidipagina"/>
        <w:spacing w:after="120"/>
        <w:ind w:left="709"/>
        <w:rPr>
          <w:rFonts w:ascii="Cambria" w:hAnsi="Cambria"/>
          <w:b/>
        </w:rPr>
      </w:pPr>
      <w:r w:rsidRPr="007C61D4">
        <w:rPr>
          <w:rStyle w:val="Rimandonotaapidipagina"/>
          <w:rFonts w:ascii="Cambria" w:hAnsi="Cambria"/>
          <w:b/>
        </w:rPr>
        <w:footnoteRef/>
      </w:r>
      <w:r>
        <w:rPr>
          <w:rFonts w:ascii="Cambria" w:hAnsi="Cambria"/>
          <w:b/>
        </w:rPr>
        <w:t xml:space="preserve">) </w:t>
      </w:r>
      <w:r w:rsidRPr="007C61D4">
        <w:rPr>
          <w:rFonts w:ascii="Cambria" w:hAnsi="Cambria"/>
          <w:sz w:val="18"/>
          <w:szCs w:val="18"/>
        </w:rPr>
        <w:t>come definito nella precedente nota n.</w:t>
      </w:r>
      <w:r>
        <w:rPr>
          <w:rFonts w:ascii="Cambria" w:hAnsi="Cambria"/>
          <w:sz w:val="18"/>
          <w:szCs w:val="18"/>
        </w:rPr>
        <w:t xml:space="preserve"> 9</w:t>
      </w:r>
    </w:p>
  </w:footnote>
  <w:footnote w:id="17">
    <w:p w14:paraId="6E09499C" w14:textId="6F2A5BEC" w:rsidR="00B6450B" w:rsidRPr="00A81E77" w:rsidRDefault="00B6450B" w:rsidP="0010079F">
      <w:pPr>
        <w:pStyle w:val="Testonotaapidipagina"/>
        <w:ind w:left="709" w:right="901"/>
        <w:rPr>
          <w:rFonts w:ascii="Cambria" w:hAnsi="Cambria"/>
          <w:sz w:val="18"/>
          <w:szCs w:val="18"/>
        </w:rPr>
      </w:pPr>
      <w:r w:rsidRPr="00A81E77">
        <w:rPr>
          <w:rStyle w:val="Rimandonotaapidipagina"/>
          <w:rFonts w:ascii="Cambria" w:hAnsi="Cambria"/>
          <w:b/>
          <w:sz w:val="18"/>
          <w:szCs w:val="18"/>
        </w:rPr>
        <w:footnoteRef/>
      </w:r>
      <w:r w:rsidRPr="00A81E77">
        <w:rPr>
          <w:rFonts w:ascii="Cambria" w:hAnsi="Cambria"/>
          <w:b/>
          <w:sz w:val="18"/>
          <w:szCs w:val="18"/>
        </w:rPr>
        <w:t xml:space="preserve">) </w:t>
      </w:r>
      <w:r w:rsidRPr="00A81E77">
        <w:rPr>
          <w:rFonts w:ascii="Cambria" w:hAnsi="Cambria"/>
          <w:sz w:val="18"/>
          <w:szCs w:val="18"/>
        </w:rPr>
        <w:t>la direttiva è stata pubblicata sulla Gazzetta ufficiale dell’Unione Europea n. L 138/102 del 26.5.2016</w:t>
      </w:r>
    </w:p>
    <w:p w14:paraId="7559E62C" w14:textId="77777777" w:rsidR="00B6450B" w:rsidRPr="002A67DD" w:rsidRDefault="00B6450B" w:rsidP="0010079F">
      <w:pPr>
        <w:pStyle w:val="Testonotaapidipagina"/>
        <w:ind w:left="709" w:right="901"/>
        <w:rPr>
          <w:rFonts w:ascii="Cambria" w:hAnsi="Cambria"/>
          <w:sz w:val="22"/>
          <w:szCs w:val="22"/>
        </w:rPr>
      </w:pPr>
    </w:p>
  </w:footnote>
  <w:footnote w:id="18">
    <w:p w14:paraId="7AF745AA" w14:textId="0B381D09" w:rsidR="00B6450B" w:rsidRDefault="00B6450B" w:rsidP="0044730F">
      <w:pPr>
        <w:pStyle w:val="Testonotaapidipagina"/>
        <w:ind w:left="567"/>
      </w:pPr>
      <w:r w:rsidRPr="0044730F">
        <w:rPr>
          <w:rStyle w:val="Rimandonotaapidipagina"/>
          <w:rFonts w:ascii="Cambria" w:hAnsi="Cambria"/>
          <w:b/>
        </w:rPr>
        <w:footnoteRef/>
      </w:r>
      <w:r w:rsidRPr="0044730F">
        <w:rPr>
          <w:rFonts w:ascii="Cambria" w:hAnsi="Cambria"/>
          <w:b/>
        </w:rPr>
        <w:t>)</w:t>
      </w:r>
      <w:r>
        <w:t xml:space="preserve"> </w:t>
      </w:r>
      <w:r w:rsidRPr="00AA4A68">
        <w:rPr>
          <w:rFonts w:ascii="Cambria" w:hAnsi="Cambria"/>
          <w:sz w:val="18"/>
          <w:szCs w:val="18"/>
        </w:rPr>
        <w:t>Si riporta tra parentesi il numero di eventi per i quali l’attività investigativa si è conclusa nel 2017</w:t>
      </w:r>
      <w:r w:rsidRPr="00AA4A68">
        <w:rPr>
          <w:rFonts w:ascii="Cambria" w:hAnsi="Cambria"/>
          <w:sz w:val="18"/>
          <w:szCs w:val="18"/>
        </w:rPr>
        <w:tab/>
      </w:r>
    </w:p>
  </w:footnote>
  <w:footnote w:id="19">
    <w:p w14:paraId="0AAE6A2D" w14:textId="311FB8D3" w:rsidR="00B6450B" w:rsidRPr="009F0EE5" w:rsidRDefault="00B6450B" w:rsidP="008D20AB">
      <w:pPr>
        <w:pStyle w:val="Testonotaapidipagina"/>
        <w:ind w:left="709"/>
        <w:rPr>
          <w:rFonts w:ascii="Cambria" w:hAnsi="Cambria"/>
          <w:sz w:val="18"/>
          <w:szCs w:val="18"/>
        </w:rPr>
      </w:pPr>
      <w:r w:rsidRPr="0044730F">
        <w:rPr>
          <w:rStyle w:val="Rimandonotaapidipagina"/>
          <w:rFonts w:ascii="Cambria" w:hAnsi="Cambria"/>
          <w:b/>
        </w:rPr>
        <w:footnoteRef/>
      </w:r>
      <w:r w:rsidRPr="0044730F">
        <w:rPr>
          <w:rFonts w:ascii="Cambria" w:hAnsi="Cambria"/>
          <w:b/>
        </w:rPr>
        <w:t xml:space="preserve">) </w:t>
      </w:r>
      <w:r w:rsidRPr="009F0EE5">
        <w:rPr>
          <w:rFonts w:ascii="Cambria" w:hAnsi="Cambria"/>
          <w:sz w:val="18"/>
          <w:szCs w:val="18"/>
        </w:rPr>
        <w:t>Tra parentesi il numero di eventi per cui l’attività investigativa si è conclusa nel 201</w:t>
      </w:r>
      <w:r>
        <w:rPr>
          <w:rFonts w:ascii="Cambria" w:hAnsi="Cambria"/>
          <w:sz w:val="18"/>
          <w:szCs w:val="18"/>
        </w:rPr>
        <w:t>7</w:t>
      </w:r>
    </w:p>
    <w:p w14:paraId="602C07D4" w14:textId="77777777" w:rsidR="00B6450B" w:rsidRPr="001222F4" w:rsidRDefault="00B6450B" w:rsidP="008D20AB">
      <w:pPr>
        <w:pStyle w:val="Testonotaapidipagina"/>
        <w:ind w:left="709"/>
        <w:rPr>
          <w:rFonts w:ascii="Cambria" w:hAnsi="Cambria"/>
          <w:b/>
        </w:rPr>
      </w:pPr>
    </w:p>
  </w:footnote>
  <w:footnote w:id="20">
    <w:p w14:paraId="03646BF7" w14:textId="0C112426" w:rsidR="00B6450B" w:rsidRPr="00F736D4" w:rsidRDefault="00B6450B" w:rsidP="00F736D4">
      <w:pPr>
        <w:pStyle w:val="Testonotaapidipagina"/>
        <w:ind w:left="709"/>
        <w:rPr>
          <w:rFonts w:ascii="Cambria" w:hAnsi="Cambria"/>
        </w:rPr>
      </w:pPr>
      <w:r w:rsidRPr="00F736D4">
        <w:rPr>
          <w:rStyle w:val="Rimandonotaapidipagina"/>
          <w:rFonts w:ascii="Cambria" w:hAnsi="Cambria"/>
          <w:b/>
        </w:rPr>
        <w:footnoteRef/>
      </w:r>
      <w:r>
        <w:rPr>
          <w:rFonts w:ascii="Cambria" w:hAnsi="Cambria"/>
        </w:rPr>
        <w:t xml:space="preserve">) </w:t>
      </w:r>
      <w:r w:rsidRPr="00F736D4">
        <w:rPr>
          <w:rFonts w:ascii="Cambria" w:hAnsi="Cambria"/>
          <w:sz w:val="18"/>
          <w:szCs w:val="18"/>
        </w:rPr>
        <w:t>Incidente avvenuto in interruzione linea</w:t>
      </w:r>
      <w:r>
        <w:rPr>
          <w:rFonts w:ascii="Cambria" w:hAnsi="Cambria"/>
          <w:sz w:val="18"/>
          <w:szCs w:val="18"/>
        </w:rPr>
        <w:t xml:space="preserve"> e non inserito nella banca dati ERAIL </w:t>
      </w:r>
    </w:p>
  </w:footnote>
  <w:footnote w:id="21">
    <w:p w14:paraId="088D1BDE" w14:textId="2C6CA227" w:rsidR="00B6450B" w:rsidRPr="00F736D4" w:rsidRDefault="00B6450B" w:rsidP="00455F67">
      <w:pPr>
        <w:pStyle w:val="Testonotaapidipagina"/>
        <w:ind w:left="709"/>
        <w:rPr>
          <w:rFonts w:ascii="Cambria" w:hAnsi="Cambria"/>
        </w:rPr>
      </w:pPr>
      <w:r w:rsidRPr="00F736D4">
        <w:rPr>
          <w:rStyle w:val="Rimandonotaapidipagina"/>
          <w:rFonts w:ascii="Cambria" w:hAnsi="Cambria"/>
          <w:b/>
        </w:rPr>
        <w:footnoteRef/>
      </w:r>
      <w:r>
        <w:rPr>
          <w:rFonts w:ascii="Cambria" w:hAnsi="Cambria"/>
        </w:rPr>
        <w:t xml:space="preserve">) </w:t>
      </w:r>
      <w:r w:rsidRPr="00F736D4">
        <w:rPr>
          <w:rFonts w:ascii="Cambria" w:hAnsi="Cambria"/>
          <w:sz w:val="18"/>
          <w:szCs w:val="18"/>
        </w:rPr>
        <w:t>Incidente avvenuto in interruzione linea</w:t>
      </w:r>
    </w:p>
  </w:footnote>
  <w:footnote w:id="22">
    <w:p w14:paraId="595B637B" w14:textId="57A01AE1" w:rsidR="00B6450B" w:rsidRDefault="00B6450B" w:rsidP="006659A2">
      <w:pPr>
        <w:ind w:left="567" w:right="792"/>
        <w:jc w:val="both"/>
        <w:rPr>
          <w:rFonts w:ascii="Cambria" w:hAnsi="Cambria"/>
          <w:sz w:val="18"/>
          <w:szCs w:val="18"/>
        </w:rPr>
      </w:pPr>
      <w:r w:rsidRPr="00AF0955">
        <w:rPr>
          <w:rStyle w:val="Rimandonotaapidipagina"/>
          <w:rFonts w:ascii="Cambria" w:hAnsi="Cambria"/>
          <w:sz w:val="18"/>
          <w:szCs w:val="18"/>
        </w:rPr>
        <w:footnoteRef/>
      </w:r>
      <w:r w:rsidRPr="00AF0955">
        <w:rPr>
          <w:rFonts w:ascii="Cambria" w:hAnsi="Cambria"/>
          <w:sz w:val="18"/>
          <w:szCs w:val="18"/>
        </w:rPr>
        <w:t xml:space="preserve"> ) Per completezza di informativa si fa presente che nella Tabella n.1</w:t>
      </w:r>
      <w:r>
        <w:rPr>
          <w:rFonts w:ascii="Cambria" w:hAnsi="Cambria"/>
          <w:sz w:val="18"/>
          <w:szCs w:val="18"/>
        </w:rPr>
        <w:t>2</w:t>
      </w:r>
      <w:r w:rsidRPr="00AF0955">
        <w:rPr>
          <w:rFonts w:ascii="Cambria" w:hAnsi="Cambria"/>
          <w:sz w:val="18"/>
          <w:szCs w:val="18"/>
        </w:rPr>
        <w:t xml:space="preserve"> sono riportate </w:t>
      </w:r>
      <w:r>
        <w:rPr>
          <w:rFonts w:ascii="Cambria" w:hAnsi="Cambria"/>
          <w:sz w:val="18"/>
          <w:szCs w:val="18"/>
        </w:rPr>
        <w:t>e considerate concluse al 2018</w:t>
      </w:r>
      <w:r w:rsidRPr="00AF0955">
        <w:rPr>
          <w:rFonts w:ascii="Cambria" w:hAnsi="Cambria"/>
          <w:sz w:val="18"/>
          <w:szCs w:val="18"/>
        </w:rPr>
        <w:t xml:space="preserve"> le inchieste per le quali il rapporto finale</w:t>
      </w:r>
      <w:r>
        <w:rPr>
          <w:rFonts w:ascii="Cambria" w:hAnsi="Cambria"/>
          <w:sz w:val="18"/>
          <w:szCs w:val="18"/>
        </w:rPr>
        <w:t xml:space="preserve"> è stato emesso nell’anno 2018</w:t>
      </w:r>
      <w:r w:rsidRPr="00AF0955">
        <w:rPr>
          <w:rFonts w:ascii="Cambria" w:hAnsi="Cambria"/>
          <w:sz w:val="18"/>
          <w:szCs w:val="18"/>
        </w:rPr>
        <w:t xml:space="preserve">, </w:t>
      </w:r>
      <w:r>
        <w:rPr>
          <w:rFonts w:ascii="Cambria" w:hAnsi="Cambria"/>
          <w:sz w:val="18"/>
          <w:szCs w:val="18"/>
        </w:rPr>
        <w:t>anche se è in corso la procedura di accettazione</w:t>
      </w:r>
      <w:r w:rsidRPr="00AF0955">
        <w:rPr>
          <w:rFonts w:ascii="Cambria" w:hAnsi="Cambria"/>
          <w:sz w:val="18"/>
          <w:szCs w:val="18"/>
        </w:rPr>
        <w:t xml:space="preserve"> dall’EMSA nel sistema EMCIP</w:t>
      </w:r>
    </w:p>
    <w:p w14:paraId="220454D8" w14:textId="77777777" w:rsidR="00B6450B" w:rsidRPr="00AF0955" w:rsidRDefault="00B6450B" w:rsidP="006659A2">
      <w:pPr>
        <w:ind w:left="567" w:right="792"/>
        <w:jc w:val="both"/>
        <w:rPr>
          <w:sz w:val="18"/>
          <w:szCs w:val="18"/>
        </w:rPr>
      </w:pPr>
    </w:p>
  </w:footnote>
  <w:footnote w:id="23">
    <w:p w14:paraId="1B379499" w14:textId="44285328" w:rsidR="00B6450B" w:rsidRPr="00AF0955" w:rsidRDefault="00B6450B" w:rsidP="006659A2">
      <w:pPr>
        <w:spacing w:after="120"/>
        <w:ind w:left="567" w:right="792"/>
        <w:jc w:val="both"/>
        <w:rPr>
          <w:rFonts w:ascii="Cambria" w:hAnsi="Cambria"/>
          <w:sz w:val="18"/>
          <w:szCs w:val="18"/>
        </w:rPr>
      </w:pPr>
      <w:r w:rsidRPr="00AF0955">
        <w:rPr>
          <w:rStyle w:val="Rimandonotaapidipagina"/>
          <w:rFonts w:ascii="Cambria" w:hAnsi="Cambria"/>
          <w:sz w:val="18"/>
          <w:szCs w:val="18"/>
        </w:rPr>
        <w:footnoteRef/>
      </w:r>
      <w:r w:rsidRPr="00AF0955">
        <w:rPr>
          <w:rFonts w:ascii="Cambria" w:hAnsi="Cambria"/>
          <w:sz w:val="18"/>
          <w:szCs w:val="18"/>
        </w:rPr>
        <w:t xml:space="preserve"> ) Nella Tabella n.1</w:t>
      </w:r>
      <w:r>
        <w:rPr>
          <w:rFonts w:ascii="Cambria" w:hAnsi="Cambria"/>
          <w:sz w:val="18"/>
          <w:szCs w:val="18"/>
        </w:rPr>
        <w:t>3</w:t>
      </w:r>
      <w:r w:rsidRPr="00AF0955">
        <w:rPr>
          <w:rFonts w:ascii="Cambria" w:hAnsi="Cambria"/>
          <w:sz w:val="18"/>
          <w:szCs w:val="18"/>
        </w:rPr>
        <w:t xml:space="preserve"> sono riportate </w:t>
      </w:r>
      <w:r>
        <w:rPr>
          <w:rFonts w:ascii="Cambria" w:hAnsi="Cambria"/>
          <w:sz w:val="18"/>
          <w:szCs w:val="18"/>
        </w:rPr>
        <w:t xml:space="preserve">come “in corso di completamento” le inchieste </w:t>
      </w:r>
      <w:r w:rsidRPr="00AF0955">
        <w:rPr>
          <w:rFonts w:ascii="Cambria" w:hAnsi="Cambria"/>
          <w:sz w:val="18"/>
          <w:szCs w:val="18"/>
        </w:rPr>
        <w:t>per le quali il rapporto finale</w:t>
      </w:r>
      <w:r>
        <w:rPr>
          <w:rFonts w:ascii="Cambria" w:hAnsi="Cambria"/>
          <w:sz w:val="18"/>
          <w:szCs w:val="18"/>
        </w:rPr>
        <w:t xml:space="preserve"> è stato notificato</w:t>
      </w:r>
      <w:r w:rsidRPr="00AF0955">
        <w:rPr>
          <w:rFonts w:ascii="Cambria" w:hAnsi="Cambria"/>
          <w:sz w:val="18"/>
          <w:szCs w:val="18"/>
        </w:rPr>
        <w:t xml:space="preserve"> </w:t>
      </w:r>
      <w:r>
        <w:rPr>
          <w:rFonts w:ascii="Cambria" w:hAnsi="Cambria"/>
          <w:sz w:val="18"/>
          <w:szCs w:val="18"/>
        </w:rPr>
        <w:t>all’EMSA</w:t>
      </w:r>
      <w:r w:rsidRPr="00AF0955">
        <w:rPr>
          <w:rFonts w:ascii="Cambria" w:hAnsi="Cambria"/>
          <w:sz w:val="18"/>
          <w:szCs w:val="18"/>
        </w:rPr>
        <w:t xml:space="preserve">, </w:t>
      </w:r>
      <w:r>
        <w:rPr>
          <w:rFonts w:ascii="Cambria" w:hAnsi="Cambria"/>
          <w:sz w:val="18"/>
          <w:szCs w:val="18"/>
        </w:rPr>
        <w:t xml:space="preserve">ma l’EMSA non ha ancora validato ed accettato lo stesso rapporto </w:t>
      </w:r>
      <w:r w:rsidRPr="00AF0955">
        <w:rPr>
          <w:rFonts w:ascii="Cambria" w:hAnsi="Cambria"/>
          <w:sz w:val="18"/>
          <w:szCs w:val="18"/>
        </w:rPr>
        <w:t>nel sistema EMCIP</w:t>
      </w:r>
      <w:r>
        <w:rPr>
          <w:rFonts w:ascii="Cambria" w:hAnsi="Cambria"/>
          <w:sz w:val="18"/>
          <w:szCs w:val="18"/>
        </w:rPr>
        <w:t>, o quelle per le quali è ancora in corso l’investigazione preliminare o l’investigazione completa, e non è stato ancora predisposto il rapporto finale</w:t>
      </w:r>
    </w:p>
    <w:p w14:paraId="3E4C78EA" w14:textId="77777777" w:rsidR="00B6450B" w:rsidRDefault="00B6450B" w:rsidP="002339B4">
      <w:pPr>
        <w:pStyle w:val="Testonotaapidipagina"/>
      </w:pPr>
    </w:p>
  </w:footnote>
  <w:footnote w:id="24">
    <w:p w14:paraId="47D8E4FC" w14:textId="7E888779" w:rsidR="00B6450B" w:rsidRPr="009F0EE5" w:rsidRDefault="00B6450B" w:rsidP="00E535C5">
      <w:pPr>
        <w:ind w:left="709" w:right="936"/>
        <w:jc w:val="both"/>
        <w:rPr>
          <w:rFonts w:ascii="Cambria" w:hAnsi="Cambria"/>
          <w:sz w:val="18"/>
          <w:szCs w:val="18"/>
        </w:rPr>
      </w:pPr>
      <w:r w:rsidRPr="004325F7">
        <w:rPr>
          <w:rStyle w:val="Rimandonotaapidipagina"/>
          <w:rFonts w:ascii="Cambria" w:hAnsi="Cambria"/>
          <w:b/>
          <w:sz w:val="18"/>
          <w:szCs w:val="18"/>
        </w:rPr>
        <w:footnoteRef/>
      </w:r>
      <w:r w:rsidRPr="004325F7">
        <w:rPr>
          <w:rFonts w:ascii="Cambria" w:hAnsi="Cambria"/>
          <w:sz w:val="18"/>
          <w:szCs w:val="18"/>
        </w:rPr>
        <w:t xml:space="preserve">) Si rammenta che la tipologia di evento investigato e completato nel 2016 riguarda gli eventi incidentali occorsi </w:t>
      </w:r>
      <w:r w:rsidRPr="004325F7">
        <w:rPr>
          <w:rFonts w:ascii="Cambria" w:hAnsi="Cambria"/>
          <w:b/>
          <w:sz w:val="18"/>
          <w:szCs w:val="18"/>
        </w:rPr>
        <w:t>dal 01.01.2014 al 31.03.2015</w:t>
      </w:r>
      <w:r w:rsidRPr="004325F7">
        <w:rPr>
          <w:rFonts w:ascii="Cambria" w:hAnsi="Cambria"/>
          <w:sz w:val="18"/>
          <w:szCs w:val="18"/>
        </w:rPr>
        <w:t xml:space="preserve">, con esiti gravi o mortali, caratterizzati da investimento di persone principalmente in ambito di stazione o relative pertinenze; così come già indicato nella Relazione annuale del 2016, </w:t>
      </w:r>
      <w:r w:rsidRPr="004325F7">
        <w:rPr>
          <w:rFonts w:ascii="Cambria" w:hAnsi="Cambria"/>
          <w:sz w:val="18"/>
          <w:szCs w:val="18"/>
          <w:u w:val="single"/>
        </w:rPr>
        <w:t>per convenzione si riporta nella tabella come pari ad 1 il numero di eventi investigati in quanto trattasi di investigazione quadro, ma nella realtà invece sono stati esaminati in totale n. 306 eventi incidentali, verificatesi nel periodo in riferimento</w:t>
      </w:r>
      <w:r w:rsidRPr="004325F7">
        <w:rPr>
          <w:rFonts w:ascii="Cambria" w:hAnsi="Cambria"/>
          <w:sz w:val="18"/>
          <w:szCs w:val="18"/>
        </w:rPr>
        <w:t xml:space="preserve">. </w:t>
      </w:r>
    </w:p>
    <w:p w14:paraId="71D6A51D" w14:textId="6356E46D" w:rsidR="00B6450B" w:rsidRPr="009F0EE5" w:rsidRDefault="00B6450B" w:rsidP="008D20AB">
      <w:pPr>
        <w:ind w:left="709" w:right="936"/>
        <w:jc w:val="both"/>
        <w:rPr>
          <w:rFonts w:ascii="Cambria" w:hAnsi="Cambria"/>
          <w:sz w:val="18"/>
          <w:szCs w:val="18"/>
        </w:rPr>
      </w:pPr>
    </w:p>
    <w:p w14:paraId="52893BCD" w14:textId="77777777" w:rsidR="00B6450B" w:rsidRPr="002A67DD" w:rsidRDefault="00B6450B" w:rsidP="008D20AB">
      <w:pPr>
        <w:ind w:left="709" w:right="936"/>
        <w:jc w:val="both"/>
        <w:rPr>
          <w:rFonts w:ascii="Cambria" w:hAnsi="Cambria"/>
          <w:sz w:val="20"/>
          <w:szCs w:val="20"/>
        </w:rPr>
      </w:pPr>
      <w:r w:rsidRPr="002A67DD">
        <w:rPr>
          <w:rFonts w:ascii="Cambria" w:hAnsi="Cambria"/>
          <w:sz w:val="20"/>
          <w:szCs w:val="20"/>
        </w:rPr>
        <w:t xml:space="preserve"> </w:t>
      </w:r>
    </w:p>
    <w:p w14:paraId="75C80175" w14:textId="77777777" w:rsidR="00B6450B" w:rsidRPr="002A67DD" w:rsidRDefault="00B6450B" w:rsidP="008D20AB">
      <w:pPr>
        <w:pStyle w:val="Testonotaapidipagina"/>
        <w:ind w:left="709"/>
        <w:rPr>
          <w:rFonts w:ascii="Cambria" w:hAnsi="Cambria"/>
        </w:rPr>
      </w:pPr>
      <w:r w:rsidRPr="002A67DD">
        <w:rPr>
          <w:rFonts w:ascii="Cambria" w:hAnsi="Cambria"/>
        </w:rPr>
        <w:t xml:space="preserve"> </w:t>
      </w:r>
    </w:p>
  </w:footnote>
  <w:footnote w:id="25">
    <w:p w14:paraId="00897F4D" w14:textId="77777777" w:rsidR="00B6450B" w:rsidRPr="009B6395" w:rsidRDefault="00B6450B" w:rsidP="002F34F5">
      <w:pPr>
        <w:pStyle w:val="Testonotaapidipagina"/>
        <w:ind w:left="709" w:right="934"/>
        <w:jc w:val="both"/>
        <w:rPr>
          <w:rFonts w:ascii="Cambria" w:hAnsi="Cambria"/>
        </w:rPr>
      </w:pPr>
      <w:r w:rsidRPr="009B6395">
        <w:rPr>
          <w:rStyle w:val="Rimandonotaapidipagina"/>
          <w:rFonts w:ascii="Cambria" w:hAnsi="Cambria"/>
          <w:b/>
        </w:rPr>
        <w:footnoteRef/>
      </w:r>
      <w:r>
        <w:rPr>
          <w:rFonts w:ascii="Cambria" w:hAnsi="Cambria"/>
        </w:rPr>
        <w:t>)</w:t>
      </w:r>
      <w:r w:rsidRPr="009B6395">
        <w:rPr>
          <w:rFonts w:ascii="Cambria" w:hAnsi="Cambria"/>
        </w:rPr>
        <w:t xml:space="preserve"> </w:t>
      </w:r>
      <w:r w:rsidRPr="00E86920">
        <w:rPr>
          <w:rFonts w:ascii="Cambria" w:hAnsi="Cambria"/>
          <w:sz w:val="18"/>
          <w:szCs w:val="18"/>
        </w:rPr>
        <w:t>A partire dall’entrata in vigore del DPCM n.72/2014 (23 maggio 2014), che istituisce la Direzione Generale per le investigazioni ferroviarie e marittime, la Direzione ha iniziato il monitoraggio dello stato di implementazione di tutte le raccomandazioni emesse nel settore ferroviario; tale attività è stata attuata anche nel settore marittimo a partire dal 2016</w:t>
      </w:r>
      <w:r>
        <w:rPr>
          <w:rFonts w:ascii="Cambria" w:hAnsi="Cambria"/>
          <w:sz w:val="18"/>
          <w:szCs w:val="18"/>
        </w:rPr>
        <w:t>.</w:t>
      </w:r>
    </w:p>
    <w:p w14:paraId="35E55656" w14:textId="77777777" w:rsidR="00B6450B" w:rsidRDefault="00B6450B" w:rsidP="002F34F5">
      <w:pPr>
        <w:pStyle w:val="Testonotaapidipagina"/>
        <w:jc w:val="both"/>
        <w:rPr>
          <w:rFonts w:ascii="Garamond" w:hAnsi="Garamond"/>
          <w:sz w:val="22"/>
          <w:szCs w:val="22"/>
        </w:rPr>
      </w:pPr>
    </w:p>
    <w:p w14:paraId="3A2DDEE9" w14:textId="77777777" w:rsidR="00B6450B" w:rsidRDefault="00B6450B" w:rsidP="002F34F5">
      <w:pPr>
        <w:pStyle w:val="Testonotaapidipagina"/>
        <w:jc w:val="both"/>
      </w:pPr>
    </w:p>
  </w:footnote>
  <w:footnote w:id="26">
    <w:p w14:paraId="448D9B54" w14:textId="77777777" w:rsidR="00B6450B" w:rsidRPr="009B6395" w:rsidRDefault="00B6450B" w:rsidP="002F34F5">
      <w:pPr>
        <w:pStyle w:val="Testonotaapidipagina"/>
        <w:ind w:left="709" w:right="934"/>
        <w:jc w:val="both"/>
        <w:rPr>
          <w:rFonts w:ascii="Cambria" w:hAnsi="Cambria"/>
        </w:rPr>
      </w:pPr>
      <w:r w:rsidRPr="009B6395">
        <w:rPr>
          <w:rStyle w:val="Rimandonotaapidipagina"/>
          <w:rFonts w:ascii="Cambria" w:hAnsi="Cambria"/>
          <w:b/>
        </w:rPr>
        <w:footnoteRef/>
      </w:r>
      <w:r>
        <w:rPr>
          <w:rFonts w:ascii="Cambria" w:hAnsi="Cambria"/>
        </w:rPr>
        <w:t>)</w:t>
      </w:r>
      <w:r w:rsidRPr="009B6395">
        <w:rPr>
          <w:rFonts w:ascii="Cambria" w:hAnsi="Cambria"/>
        </w:rPr>
        <w:t xml:space="preserve"> A partire dall’entrata in vigore del DPCM n.72/2014 (23 maggio 2014), che istituisce </w:t>
      </w:r>
      <w:r>
        <w:rPr>
          <w:rFonts w:ascii="Cambria" w:hAnsi="Cambria"/>
        </w:rPr>
        <w:t>l</w:t>
      </w:r>
      <w:r w:rsidRPr="009B6395">
        <w:rPr>
          <w:rFonts w:ascii="Cambria" w:hAnsi="Cambria"/>
        </w:rPr>
        <w:t xml:space="preserve">a Direzione Generale per le investigazioni ferroviarie e marittime, la Direzione ha iniziato il monitoraggio dello stato di implementazione di tutte le raccomandazioni emesse nel settore ferroviario; tale attività </w:t>
      </w:r>
      <w:r>
        <w:rPr>
          <w:rFonts w:ascii="Cambria" w:hAnsi="Cambria"/>
        </w:rPr>
        <w:t>è stata</w:t>
      </w:r>
      <w:r w:rsidRPr="009B6395">
        <w:rPr>
          <w:rFonts w:ascii="Cambria" w:hAnsi="Cambria"/>
        </w:rPr>
        <w:t xml:space="preserve"> attuata anche nel settore marittimo a partire dal 2016</w:t>
      </w:r>
      <w:r>
        <w:rPr>
          <w:rFonts w:ascii="Cambria" w:hAnsi="Cambria"/>
        </w:rPr>
        <w:t>.</w:t>
      </w:r>
    </w:p>
    <w:p w14:paraId="078CD011" w14:textId="77777777" w:rsidR="00B6450B" w:rsidRDefault="00B6450B" w:rsidP="002F34F5">
      <w:pPr>
        <w:pStyle w:val="Testonotaapidipagina"/>
        <w:jc w:val="both"/>
        <w:rPr>
          <w:rFonts w:ascii="Garamond" w:hAnsi="Garamond"/>
          <w:sz w:val="22"/>
          <w:szCs w:val="22"/>
        </w:rPr>
      </w:pPr>
    </w:p>
    <w:p w14:paraId="4016DAE4" w14:textId="77777777" w:rsidR="00B6450B" w:rsidRDefault="00B6450B" w:rsidP="002F34F5">
      <w:pPr>
        <w:pStyle w:val="Testonotaapidipagina"/>
        <w:jc w:val="both"/>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AFDE3D" w14:textId="19A412F3" w:rsidR="00B6450B" w:rsidRDefault="00B6450B" w:rsidP="00BD0DF8">
    <w:pPr>
      <w:pStyle w:val="Intestazione"/>
      <w:tabs>
        <w:tab w:val="clear" w:pos="9638"/>
        <w:tab w:val="right" w:pos="7371"/>
      </w:tabs>
      <w:ind w:left="-426" w:right="367"/>
      <w:rPr>
        <w:noProof/>
      </w:rPr>
    </w:pPr>
    <w:r>
      <w:rPr>
        <w:noProof/>
      </w:rPr>
      <w:t xml:space="preserve">            </w:t>
    </w:r>
  </w:p>
  <w:p w14:paraId="2215DD6C" w14:textId="0AD626F6" w:rsidR="00B6450B" w:rsidRDefault="00B6450B" w:rsidP="00383EB7">
    <w:pPr>
      <w:pStyle w:val="Intestazione"/>
      <w:tabs>
        <w:tab w:val="clear" w:pos="4819"/>
        <w:tab w:val="clear" w:pos="9638"/>
        <w:tab w:val="left" w:pos="6690"/>
      </w:tabs>
      <w:ind w:left="-426"/>
      <w:jc w:val="right"/>
      <w:rPr>
        <w:noProof/>
      </w:rPr>
    </w:pPr>
    <w:r>
      <w:rPr>
        <w:noProof/>
      </w:rPr>
      <mc:AlternateContent>
        <mc:Choice Requires="wps">
          <w:drawing>
            <wp:anchor distT="0" distB="0" distL="114300" distR="114300" simplePos="0" relativeHeight="251660288" behindDoc="0" locked="0" layoutInCell="1" allowOverlap="1" wp14:anchorId="7E2AB3BE" wp14:editId="29898B98">
              <wp:simplePos x="0" y="0"/>
              <wp:positionH relativeFrom="column">
                <wp:posOffset>212090</wp:posOffset>
              </wp:positionH>
              <wp:positionV relativeFrom="paragraph">
                <wp:posOffset>706120</wp:posOffset>
              </wp:positionV>
              <wp:extent cx="6178550" cy="12700"/>
              <wp:effectExtent l="19050" t="19050" r="12700" b="25400"/>
              <wp:wrapNone/>
              <wp:docPr id="200" name="Connettore diritto 200"/>
              <wp:cNvGraphicFramePr/>
              <a:graphic xmlns:a="http://schemas.openxmlformats.org/drawingml/2006/main">
                <a:graphicData uri="http://schemas.microsoft.com/office/word/2010/wordprocessingShape">
                  <wps:wsp>
                    <wps:cNvCnPr/>
                    <wps:spPr>
                      <a:xfrm flipV="1">
                        <a:off x="0" y="0"/>
                        <a:ext cx="6178550" cy="12700"/>
                      </a:xfrm>
                      <a:prstGeom prst="line">
                        <a:avLst/>
                      </a:prstGeom>
                      <a:ln w="38100">
                        <a:solidFill>
                          <a:schemeClr val="accent1">
                            <a:lumMod val="75000"/>
                          </a:schemeClr>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AAF49A" id="Connettore diritto 200" o:spid="_x0000_s1026" style="position:absolute;flip:y;z-index:251660288;visibility:visible;mso-wrap-style:square;mso-wrap-distance-left:9pt;mso-wrap-distance-top:0;mso-wrap-distance-right:9pt;mso-wrap-distance-bottom:0;mso-position-horizontal:absolute;mso-position-horizontal-relative:text;mso-position-vertical:absolute;mso-position-vertical-relative:text" from="16.7pt,55.6pt" to="503.2pt,5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" strokecolor="#2e74b5 [2404]" strokeweight="3pt">
              <v:stroke joinstyle="miter"/>
            </v:line>
          </w:pict>
        </mc:Fallback>
      </mc:AlternateContent>
    </w:r>
    <w:r>
      <w:rPr>
        <w:noProof/>
      </w:rPr>
      <mc:AlternateContent>
        <mc:Choice Requires="wps">
          <w:drawing>
            <wp:anchor distT="0" distB="0" distL="114300" distR="114300" simplePos="0" relativeHeight="251659264" behindDoc="0" locked="0" layoutInCell="1" allowOverlap="1" wp14:anchorId="3FF1E73A" wp14:editId="1CBD0AC8">
              <wp:simplePos x="0" y="0"/>
              <wp:positionH relativeFrom="column">
                <wp:posOffset>198120</wp:posOffset>
              </wp:positionH>
              <wp:positionV relativeFrom="paragraph">
                <wp:posOffset>5715</wp:posOffset>
              </wp:positionV>
              <wp:extent cx="2675255" cy="377825"/>
              <wp:effectExtent l="0" t="0" r="0" b="0"/>
              <wp:wrapNone/>
              <wp:docPr id="31"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5255" cy="377825"/>
                      </a:xfrm>
                      <a:prstGeom prst="rect">
                        <a:avLst/>
                      </a:prstGeom>
                      <a:noFill/>
                      <a:ln w="9525">
                        <a:noFill/>
                        <a:miter lim="800000"/>
                        <a:headEnd/>
                        <a:tailEnd/>
                      </a:ln>
                    </wps:spPr>
                    <wps:txbx>
                      <w:txbxContent>
                        <w:p w14:paraId="5B9C42B7" w14:textId="420F3579" w:rsidR="00B6450B" w:rsidRPr="00BD0DF8" w:rsidRDefault="00B6450B" w:rsidP="00BD0DF8">
                          <w:pPr>
                            <w:ind w:right="291"/>
                            <w:rPr>
                              <w:rFonts w:ascii="Cambria" w:hAnsi="Cambria"/>
                              <w:sz w:val="22"/>
                              <w:szCs w:val="22"/>
                            </w:rPr>
                          </w:pPr>
                          <w:r w:rsidRPr="00BD0DF8">
                            <w:rPr>
                              <w:i/>
                              <w:sz w:val="22"/>
                              <w:szCs w:val="22"/>
                            </w:rPr>
                            <w:t xml:space="preserve"> </w:t>
                          </w:r>
                          <w:r>
                            <w:rPr>
                              <w:rFonts w:ascii="Cambria" w:hAnsi="Cambria"/>
                              <w:b/>
                              <w:i/>
                              <w:color w:val="002060"/>
                              <w:sz w:val="22"/>
                              <w:szCs w:val="22"/>
                            </w:rPr>
                            <w:t>ANNUAL REPORT 2018</w:t>
                          </w:r>
                          <w:r w:rsidRPr="00BD0DF8">
                            <w:rPr>
                              <w:rFonts w:ascii="Cambria" w:hAnsi="Cambria"/>
                              <w:b/>
                              <w:i/>
                              <w:color w:val="002060"/>
                              <w:sz w:val="22"/>
                              <w:szCs w:val="22"/>
                            </w:rPr>
                            <w:t xml:space="preserve"> NIB IT</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4" type="#_x0000_t202" style="position:absolute;left:0;text-align:left;margin-left:15.6pt;margin-top:.45pt;width:210.65pt;height:29.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" filled="f" stroked="f">
              <v:textbox>
                <w:txbxContent>
                  <w:p w14:paraId="5B9C42B7" w14:textId="420F3579" w:rsidR="00B6450B" w:rsidRPr="00BD0DF8" w:rsidRDefault="00B6450B" w:rsidP="00BD0DF8">
                    <w:pPr>
                      <w:ind w:right="291"/>
                      <w:rPr>
                        <w:rFonts w:ascii="Cambria" w:hAnsi="Cambria"/>
                        <w:sz w:val="22"/>
                        <w:szCs w:val="22"/>
                      </w:rPr>
                    </w:pPr>
                    <w:r w:rsidRPr="00BD0DF8">
                      <w:rPr>
                        <w:i/>
                        <w:sz w:val="22"/>
                        <w:szCs w:val="22"/>
                      </w:rPr>
                      <w:t xml:space="preserve"> </w:t>
                    </w:r>
                    <w:r>
                      <w:rPr>
                        <w:rFonts w:ascii="Cambria" w:hAnsi="Cambria"/>
                        <w:b/>
                        <w:i/>
                        <w:color w:val="002060"/>
                        <w:sz w:val="22"/>
                        <w:szCs w:val="22"/>
                      </w:rPr>
                      <w:t>ANNUAL REPORT 2018</w:t>
                    </w:r>
                    <w:r w:rsidRPr="00BD0DF8">
                      <w:rPr>
                        <w:rFonts w:ascii="Cambria" w:hAnsi="Cambria"/>
                        <w:b/>
                        <w:i/>
                        <w:color w:val="002060"/>
                        <w:sz w:val="22"/>
                        <w:szCs w:val="22"/>
                      </w:rPr>
                      <w:t xml:space="preserve"> NIB IT</w:t>
                    </w:r>
                  </w:p>
                </w:txbxContent>
              </v:textbox>
            </v:shape>
          </w:pict>
        </mc:Fallback>
      </mc:AlternateContent>
    </w:r>
    <w:r>
      <w:rPr>
        <w:noProof/>
      </w:rPr>
      <w:t xml:space="preserve">          </w:t>
    </w:r>
    <w:r w:rsidRPr="007D19A8">
      <w:rPr>
        <w:noProof/>
      </w:rPr>
      <w:t xml:space="preserve"> </w:t>
    </w:r>
    <w:r>
      <w:rPr>
        <w:noProof/>
      </w:rPr>
      <w:tab/>
    </w:r>
    <w:r>
      <w:rPr>
        <w:noProof/>
      </w:rPr>
      <w:tab/>
    </w:r>
    <w:r>
      <w:rPr>
        <w:noProof/>
      </w:rPr>
      <w:tab/>
    </w:r>
    <w:r>
      <w:rPr>
        <w:noProof/>
      </w:rPr>
      <w:tab/>
    </w:r>
    <w:r w:rsidRPr="009E335F">
      <w:rPr>
        <w:noProof/>
      </w:rPr>
      <w:drawing>
        <wp:inline distT="0" distB="0" distL="0" distR="0" wp14:anchorId="6228AB89" wp14:editId="1B5355DA">
          <wp:extent cx="1182130" cy="533400"/>
          <wp:effectExtent l="0" t="0" r="0" b="0"/>
          <wp:docPr id="11"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82130" cy="533400"/>
                  </a:xfrm>
                  <a:prstGeom prst="rect">
                    <a:avLst/>
                  </a:prstGeom>
                  <a:noFill/>
                  <a:ln>
                    <a:noFill/>
                  </a:ln>
                </pic:spPr>
              </pic:pic>
            </a:graphicData>
          </a:graphic>
        </wp:inline>
      </w:drawing>
    </w:r>
    <w:r>
      <w:rPr>
        <w:noProof/>
      </w:rPr>
      <w:tab/>
      <w:t xml:space="preserve"> </w:t>
    </w:r>
  </w:p>
  <w:p w14:paraId="6187AAC7" w14:textId="77777777" w:rsidR="00B6450B" w:rsidRDefault="00B6450B" w:rsidP="00383EB7">
    <w:pPr>
      <w:pStyle w:val="Intestazione"/>
      <w:tabs>
        <w:tab w:val="clear" w:pos="4819"/>
        <w:tab w:val="clear" w:pos="9638"/>
        <w:tab w:val="left" w:pos="6690"/>
      </w:tabs>
      <w:ind w:left="-426"/>
      <w:jc w:val="right"/>
      <w:rPr>
        <w:noProof/>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0012E8" w14:textId="07BE8397" w:rsidR="00B6450B" w:rsidRDefault="00B6450B">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0D5BC0" w14:textId="373BAF3D" w:rsidR="00B6450B" w:rsidRDefault="00B6450B">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2A97A0" w14:textId="77777777" w:rsidR="00B6450B" w:rsidRDefault="00B6450B" w:rsidP="00333244">
    <w:pPr>
      <w:pStyle w:val="Intestazione"/>
      <w:tabs>
        <w:tab w:val="clear" w:pos="9638"/>
        <w:tab w:val="right" w:pos="7371"/>
      </w:tabs>
      <w:ind w:left="567"/>
      <w:rPr>
        <w:noProof/>
      </w:rPr>
    </w:pPr>
    <w:r>
      <w:rPr>
        <w:noProof/>
      </w:rPr>
      <w:t xml:space="preserve">     </w:t>
    </w:r>
  </w:p>
  <w:p w14:paraId="1D07938B" w14:textId="77777777" w:rsidR="00B6450B" w:rsidRDefault="00B6450B" w:rsidP="00333244">
    <w:pPr>
      <w:pStyle w:val="Intestazione"/>
      <w:tabs>
        <w:tab w:val="clear" w:pos="4819"/>
        <w:tab w:val="clear" w:pos="9638"/>
        <w:tab w:val="center" w:pos="5954"/>
        <w:tab w:val="right" w:pos="7371"/>
      </w:tabs>
      <w:spacing w:after="120"/>
      <w:ind w:left="-425"/>
      <w:rPr>
        <w:noProof/>
      </w:rPr>
    </w:pPr>
    <w:r>
      <w:rPr>
        <w:noProof/>
      </w:rPr>
      <w:t xml:space="preserve"> </w:t>
    </w:r>
    <w:r>
      <w:rPr>
        <w:noProof/>
      </w:rPr>
      <mc:AlternateContent>
        <mc:Choice Requires="wps">
          <w:drawing>
            <wp:inline distT="0" distB="0" distL="0" distR="0" wp14:anchorId="01A6E3D4" wp14:editId="4EA89211">
              <wp:extent cx="2959734" cy="378459"/>
              <wp:effectExtent l="0" t="0" r="0" b="3175"/>
              <wp:docPr id="14"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734" cy="378459"/>
                      </a:xfrm>
                      <a:prstGeom prst="rect">
                        <a:avLst/>
                      </a:prstGeom>
                      <a:noFill/>
                      <a:ln w="9525">
                        <a:noFill/>
                        <a:miter lim="800000"/>
                        <a:headEnd/>
                        <a:tailEnd/>
                      </a:ln>
                    </wps:spPr>
                    <wps:txbx>
                      <w:txbxContent>
                        <w:p w14:paraId="32067C4C" w14:textId="77777777" w:rsidR="00B6450B" w:rsidRPr="00BD0DF8" w:rsidRDefault="00B6450B" w:rsidP="00333244">
                          <w:pPr>
                            <w:ind w:left="851" w:right="291"/>
                            <w:rPr>
                              <w:rFonts w:ascii="Cambria" w:hAnsi="Cambria"/>
                              <w:sz w:val="22"/>
                              <w:szCs w:val="22"/>
                            </w:rPr>
                          </w:pPr>
                          <w:r w:rsidRPr="00BD0DF8">
                            <w:rPr>
                              <w:i/>
                              <w:sz w:val="22"/>
                              <w:szCs w:val="22"/>
                            </w:rPr>
                            <w:t xml:space="preserve"> </w:t>
                          </w:r>
                          <w:r>
                            <w:rPr>
                              <w:rFonts w:ascii="Cambria" w:hAnsi="Cambria"/>
                              <w:b/>
                              <w:i/>
                              <w:color w:val="002060"/>
                              <w:sz w:val="22"/>
                              <w:szCs w:val="22"/>
                            </w:rPr>
                            <w:t>ANNUAL REPORT 2018</w:t>
                          </w:r>
                          <w:r w:rsidRPr="00BD0DF8">
                            <w:rPr>
                              <w:rFonts w:ascii="Cambria" w:hAnsi="Cambria"/>
                              <w:b/>
                              <w:i/>
                              <w:color w:val="002060"/>
                              <w:sz w:val="22"/>
                              <w:szCs w:val="22"/>
                            </w:rPr>
                            <w:t xml:space="preserve"> NIB IT</w:t>
                          </w:r>
                        </w:p>
                      </w:txbxContent>
                    </wps:txbx>
                    <wps:bodyPr rot="0" vert="horz" wrap="square" lIns="91440" tIns="45720" rIns="91440" bIns="45720" anchor="t" anchorCtr="0">
                      <a:noAutofit/>
                    </wps:bodyPr>
                  </wps:ws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1A6E3D4" id="_x0000_t202" coordsize="21600,21600" o:spt="202" path="m,l,21600r21600,l21600,xe">
              <v:stroke joinstyle="miter"/>
              <v:path gradientshapeok="t" o:connecttype="rect"/>
            </v:shapetype>
            <v:shape id="Casella di testo 2" o:spid="_x0000_s1035" type="#_x0000_t202" style="width:233.05pt;height:2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" filled="f" stroked="f">
              <v:textbox>
                <w:txbxContent>
                  <w:p w14:paraId="32067C4C" w14:textId="77777777" w:rsidR="00052BED" w:rsidRPr="00BD0DF8" w:rsidRDefault="00052BED" w:rsidP="00333244">
                    <w:pPr>
                      <w:ind w:left="851" w:right="291"/>
                      <w:rPr>
                        <w:rFonts w:ascii="Cambria" w:hAnsi="Cambria"/>
                        <w:sz w:val="22"/>
                        <w:szCs w:val="22"/>
                      </w:rPr>
                    </w:pPr>
                    <w:r w:rsidRPr="00BD0DF8">
                      <w:rPr>
                        <w:i/>
                        <w:sz w:val="22"/>
                        <w:szCs w:val="22"/>
                      </w:rPr>
                      <w:t xml:space="preserve"> </w:t>
                    </w:r>
                    <w:r>
                      <w:rPr>
                        <w:rFonts w:ascii="Cambria" w:hAnsi="Cambria"/>
                        <w:b/>
                        <w:i/>
                        <w:color w:val="002060"/>
                        <w:sz w:val="22"/>
                        <w:szCs w:val="22"/>
                      </w:rPr>
                      <w:t>ANNUAL REPORT 2018</w:t>
                    </w:r>
                    <w:r w:rsidRPr="00BD0DF8">
                      <w:rPr>
                        <w:rFonts w:ascii="Cambria" w:hAnsi="Cambria"/>
                        <w:b/>
                        <w:i/>
                        <w:color w:val="002060"/>
                        <w:sz w:val="22"/>
                        <w:szCs w:val="22"/>
                      </w:rPr>
                      <w:t xml:space="preserve"> NIB IT</w:t>
                    </w:r>
                  </w:p>
                </w:txbxContent>
              </v:textbox>
              <w10:anchorlock/>
            </v:shape>
          </w:pict>
        </mc:Fallback>
      </mc:AlternateContent>
    </w:r>
    <w:r>
      <w:rPr>
        <w:noProof/>
      </w:rPr>
      <w:tab/>
    </w:r>
    <w:r>
      <w:rPr>
        <w:noProof/>
      </w:rPr>
      <w:tab/>
    </w:r>
    <w:r>
      <w:rPr>
        <w:noProof/>
      </w:rPr>
      <w:tab/>
      <w:t xml:space="preserve">      </w:t>
    </w:r>
    <w:r w:rsidRPr="009E335F">
      <w:rPr>
        <w:noProof/>
      </w:rPr>
      <w:drawing>
        <wp:inline distT="0" distB="0" distL="0" distR="0" wp14:anchorId="736B9E4C" wp14:editId="33F8855F">
          <wp:extent cx="1182130" cy="533400"/>
          <wp:effectExtent l="0" t="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82130" cy="533400"/>
                  </a:xfrm>
                  <a:prstGeom prst="rect">
                    <a:avLst/>
                  </a:prstGeom>
                  <a:noFill/>
                  <a:ln>
                    <a:noFill/>
                  </a:ln>
                </pic:spPr>
              </pic:pic>
            </a:graphicData>
          </a:graphic>
        </wp:inline>
      </w:drawing>
    </w:r>
  </w:p>
  <w:p w14:paraId="46B3FABC" w14:textId="77777777" w:rsidR="00B6450B" w:rsidRDefault="00B6450B" w:rsidP="00333244">
    <w:pPr>
      <w:pStyle w:val="Intestazione"/>
      <w:tabs>
        <w:tab w:val="clear" w:pos="4819"/>
        <w:tab w:val="clear" w:pos="9638"/>
        <w:tab w:val="center" w:pos="5954"/>
        <w:tab w:val="right" w:pos="7371"/>
      </w:tabs>
      <w:ind w:left="567" w:right="651"/>
      <w:rPr>
        <w:noProof/>
      </w:rPr>
    </w:pPr>
    <w:r>
      <w:rPr>
        <w:noProof/>
      </w:rPr>
      <mc:AlternateContent>
        <mc:Choice Requires="wps">
          <w:drawing>
            <wp:anchor distT="0" distB="0" distL="114300" distR="114300" simplePos="0" relativeHeight="251657216" behindDoc="0" locked="0" layoutInCell="1" allowOverlap="1" wp14:anchorId="0421A1DE" wp14:editId="60215644">
              <wp:simplePos x="0" y="0"/>
              <wp:positionH relativeFrom="column">
                <wp:posOffset>330200</wp:posOffset>
              </wp:positionH>
              <wp:positionV relativeFrom="paragraph">
                <wp:posOffset>21590</wp:posOffset>
              </wp:positionV>
              <wp:extent cx="6178550" cy="12700"/>
              <wp:effectExtent l="19050" t="19050" r="31750" b="25400"/>
              <wp:wrapNone/>
              <wp:docPr id="16" name="Connettore diritto 16"/>
              <wp:cNvGraphicFramePr/>
              <a:graphic xmlns:a="http://schemas.openxmlformats.org/drawingml/2006/main">
                <a:graphicData uri="http://schemas.microsoft.com/office/word/2010/wordprocessingShape">
                  <wps:wsp>
                    <wps:cNvCnPr/>
                    <wps:spPr>
                      <a:xfrm flipV="1">
                        <a:off x="0" y="0"/>
                        <a:ext cx="6178550" cy="12700"/>
                      </a:xfrm>
                      <a:prstGeom prst="line">
                        <a:avLst/>
                      </a:prstGeom>
                      <a:ln w="38100">
                        <a:solidFill>
                          <a:schemeClr val="accent1">
                            <a:lumMod val="75000"/>
                          </a:schemeClr>
                        </a:solidFill>
                      </a:ln>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4FF7D2" id="Connettore diritto 16" o:spid="_x0000_s1026" style="position:absolute;flip:y;z-index:251657216;visibility:visible;mso-wrap-style:square;mso-wrap-distance-left:9pt;mso-wrap-distance-top:0;mso-wrap-distance-right:9pt;mso-wrap-distance-bottom:0;mso-position-horizontal:absolute;mso-position-horizontal-relative:text;mso-position-vertical:absolute;mso-position-vertical-relative:text" from="26pt,1.7pt" to="512.5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" strokecolor="#2e74b5 [2404]" strokeweight="3pt">
              <v:stroke joinstyle="miter"/>
            </v:line>
          </w:pict>
        </mc:Fallback>
      </mc:AlternateContent>
    </w:r>
    <w:r>
      <w:rPr>
        <w:noProof/>
      </w:rPr>
      <w:t xml:space="preserve">          </w:t>
    </w:r>
  </w:p>
  <w:p w14:paraId="0DEE6C7B" w14:textId="77777777" w:rsidR="00B6450B" w:rsidRDefault="00B6450B">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C21DD8"/>
    <w:multiLevelType w:val="hybridMultilevel"/>
    <w:tmpl w:val="383CBED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nsid w:val="023150B9"/>
    <w:multiLevelType w:val="multilevel"/>
    <w:tmpl w:val="7C30DA50"/>
    <w:lvl w:ilvl="0">
      <w:start w:val="5"/>
      <w:numFmt w:val="decimal"/>
      <w:lvlText w:val="%1"/>
      <w:lvlJc w:val="left"/>
      <w:pPr>
        <w:ind w:left="360" w:hanging="360"/>
      </w:pPr>
      <w:rPr>
        <w:rFonts w:hint="default"/>
        <w:b/>
        <w:i/>
      </w:rPr>
    </w:lvl>
    <w:lvl w:ilvl="1">
      <w:start w:val="4"/>
      <w:numFmt w:val="decimal"/>
      <w:lvlText w:val="%1.%2"/>
      <w:lvlJc w:val="left"/>
      <w:pPr>
        <w:ind w:left="2492" w:hanging="360"/>
      </w:pPr>
      <w:rPr>
        <w:rFonts w:hint="default"/>
        <w:b/>
        <w:i w:val="0"/>
      </w:rPr>
    </w:lvl>
    <w:lvl w:ilvl="2">
      <w:start w:val="1"/>
      <w:numFmt w:val="decimal"/>
      <w:lvlText w:val="%1.%2.%3"/>
      <w:lvlJc w:val="left"/>
      <w:pPr>
        <w:ind w:left="4984" w:hanging="720"/>
      </w:pPr>
      <w:rPr>
        <w:rFonts w:hint="default"/>
        <w:b/>
        <w:i/>
      </w:rPr>
    </w:lvl>
    <w:lvl w:ilvl="3">
      <w:start w:val="1"/>
      <w:numFmt w:val="decimal"/>
      <w:lvlText w:val="%1.%2.%3.%4"/>
      <w:lvlJc w:val="left"/>
      <w:pPr>
        <w:ind w:left="7476" w:hanging="1080"/>
      </w:pPr>
      <w:rPr>
        <w:rFonts w:hint="default"/>
        <w:b/>
        <w:i/>
      </w:rPr>
    </w:lvl>
    <w:lvl w:ilvl="4">
      <w:start w:val="1"/>
      <w:numFmt w:val="decimal"/>
      <w:lvlText w:val="%1.%2.%3.%4.%5"/>
      <w:lvlJc w:val="left"/>
      <w:pPr>
        <w:ind w:left="9608" w:hanging="1080"/>
      </w:pPr>
      <w:rPr>
        <w:rFonts w:hint="default"/>
        <w:b/>
        <w:i/>
      </w:rPr>
    </w:lvl>
    <w:lvl w:ilvl="5">
      <w:start w:val="1"/>
      <w:numFmt w:val="decimal"/>
      <w:lvlText w:val="%1.%2.%3.%4.%5.%6"/>
      <w:lvlJc w:val="left"/>
      <w:pPr>
        <w:ind w:left="12100" w:hanging="1440"/>
      </w:pPr>
      <w:rPr>
        <w:rFonts w:hint="default"/>
        <w:b/>
        <w:i/>
      </w:rPr>
    </w:lvl>
    <w:lvl w:ilvl="6">
      <w:start w:val="1"/>
      <w:numFmt w:val="decimal"/>
      <w:lvlText w:val="%1.%2.%3.%4.%5.%6.%7"/>
      <w:lvlJc w:val="left"/>
      <w:pPr>
        <w:ind w:left="14232" w:hanging="1440"/>
      </w:pPr>
      <w:rPr>
        <w:rFonts w:hint="default"/>
        <w:b/>
        <w:i/>
      </w:rPr>
    </w:lvl>
    <w:lvl w:ilvl="7">
      <w:start w:val="1"/>
      <w:numFmt w:val="decimal"/>
      <w:lvlText w:val="%1.%2.%3.%4.%5.%6.%7.%8"/>
      <w:lvlJc w:val="left"/>
      <w:pPr>
        <w:ind w:left="16724" w:hanging="1800"/>
      </w:pPr>
      <w:rPr>
        <w:rFonts w:hint="default"/>
        <w:b/>
        <w:i/>
      </w:rPr>
    </w:lvl>
    <w:lvl w:ilvl="8">
      <w:start w:val="1"/>
      <w:numFmt w:val="decimal"/>
      <w:lvlText w:val="%1.%2.%3.%4.%5.%6.%7.%8.%9"/>
      <w:lvlJc w:val="left"/>
      <w:pPr>
        <w:ind w:left="18856" w:hanging="1800"/>
      </w:pPr>
      <w:rPr>
        <w:rFonts w:hint="default"/>
        <w:b/>
        <w:i/>
      </w:rPr>
    </w:lvl>
  </w:abstractNum>
  <w:abstractNum w:abstractNumId="2">
    <w:nsid w:val="03C6024D"/>
    <w:multiLevelType w:val="hybridMultilevel"/>
    <w:tmpl w:val="2DA8E2E0"/>
    <w:lvl w:ilvl="0" w:tplc="22F0BC6E">
      <w:start w:val="1"/>
      <w:numFmt w:val="bullet"/>
      <w:lvlText w:val=""/>
      <w:lvlJc w:val="left"/>
      <w:pPr>
        <w:ind w:left="873" w:hanging="360"/>
      </w:pPr>
      <w:rPr>
        <w:rFonts w:ascii="Symbol" w:hAnsi="Symbol" w:hint="default"/>
      </w:rPr>
    </w:lvl>
    <w:lvl w:ilvl="1" w:tplc="04100003" w:tentative="1">
      <w:start w:val="1"/>
      <w:numFmt w:val="bullet"/>
      <w:lvlText w:val="o"/>
      <w:lvlJc w:val="left"/>
      <w:pPr>
        <w:ind w:left="1593" w:hanging="360"/>
      </w:pPr>
      <w:rPr>
        <w:rFonts w:ascii="Courier New" w:hAnsi="Courier New" w:cs="Courier New" w:hint="default"/>
      </w:rPr>
    </w:lvl>
    <w:lvl w:ilvl="2" w:tplc="04100005" w:tentative="1">
      <w:start w:val="1"/>
      <w:numFmt w:val="bullet"/>
      <w:lvlText w:val=""/>
      <w:lvlJc w:val="left"/>
      <w:pPr>
        <w:ind w:left="2313" w:hanging="360"/>
      </w:pPr>
      <w:rPr>
        <w:rFonts w:ascii="Wingdings" w:hAnsi="Wingdings" w:hint="default"/>
      </w:rPr>
    </w:lvl>
    <w:lvl w:ilvl="3" w:tplc="04100001" w:tentative="1">
      <w:start w:val="1"/>
      <w:numFmt w:val="bullet"/>
      <w:lvlText w:val=""/>
      <w:lvlJc w:val="left"/>
      <w:pPr>
        <w:ind w:left="3033" w:hanging="360"/>
      </w:pPr>
      <w:rPr>
        <w:rFonts w:ascii="Symbol" w:hAnsi="Symbol" w:hint="default"/>
      </w:rPr>
    </w:lvl>
    <w:lvl w:ilvl="4" w:tplc="04100003" w:tentative="1">
      <w:start w:val="1"/>
      <w:numFmt w:val="bullet"/>
      <w:lvlText w:val="o"/>
      <w:lvlJc w:val="left"/>
      <w:pPr>
        <w:ind w:left="3753" w:hanging="360"/>
      </w:pPr>
      <w:rPr>
        <w:rFonts w:ascii="Courier New" w:hAnsi="Courier New" w:cs="Courier New" w:hint="default"/>
      </w:rPr>
    </w:lvl>
    <w:lvl w:ilvl="5" w:tplc="04100005" w:tentative="1">
      <w:start w:val="1"/>
      <w:numFmt w:val="bullet"/>
      <w:lvlText w:val=""/>
      <w:lvlJc w:val="left"/>
      <w:pPr>
        <w:ind w:left="4473" w:hanging="360"/>
      </w:pPr>
      <w:rPr>
        <w:rFonts w:ascii="Wingdings" w:hAnsi="Wingdings" w:hint="default"/>
      </w:rPr>
    </w:lvl>
    <w:lvl w:ilvl="6" w:tplc="04100001" w:tentative="1">
      <w:start w:val="1"/>
      <w:numFmt w:val="bullet"/>
      <w:lvlText w:val=""/>
      <w:lvlJc w:val="left"/>
      <w:pPr>
        <w:ind w:left="5193" w:hanging="360"/>
      </w:pPr>
      <w:rPr>
        <w:rFonts w:ascii="Symbol" w:hAnsi="Symbol" w:hint="default"/>
      </w:rPr>
    </w:lvl>
    <w:lvl w:ilvl="7" w:tplc="04100003" w:tentative="1">
      <w:start w:val="1"/>
      <w:numFmt w:val="bullet"/>
      <w:lvlText w:val="o"/>
      <w:lvlJc w:val="left"/>
      <w:pPr>
        <w:ind w:left="5913" w:hanging="360"/>
      </w:pPr>
      <w:rPr>
        <w:rFonts w:ascii="Courier New" w:hAnsi="Courier New" w:cs="Courier New" w:hint="default"/>
      </w:rPr>
    </w:lvl>
    <w:lvl w:ilvl="8" w:tplc="04100005" w:tentative="1">
      <w:start w:val="1"/>
      <w:numFmt w:val="bullet"/>
      <w:lvlText w:val=""/>
      <w:lvlJc w:val="left"/>
      <w:pPr>
        <w:ind w:left="6633" w:hanging="360"/>
      </w:pPr>
      <w:rPr>
        <w:rFonts w:ascii="Wingdings" w:hAnsi="Wingdings" w:hint="default"/>
      </w:rPr>
    </w:lvl>
  </w:abstractNum>
  <w:abstractNum w:abstractNumId="3">
    <w:nsid w:val="05203935"/>
    <w:multiLevelType w:val="hybridMultilevel"/>
    <w:tmpl w:val="6BC6256E"/>
    <w:lvl w:ilvl="0" w:tplc="442CB9DE">
      <w:start w:val="1"/>
      <w:numFmt w:val="decimal"/>
      <w:lvlText w:val="%1."/>
      <w:lvlJc w:val="left"/>
      <w:pPr>
        <w:ind w:left="1211" w:hanging="360"/>
      </w:pPr>
      <w:rPr>
        <w:rFonts w:ascii="Cambria" w:eastAsia="Times New Roman" w:hAnsi="Cambria" w:cs="Arial"/>
      </w:rPr>
    </w:lvl>
    <w:lvl w:ilvl="1" w:tplc="04100003" w:tentative="1">
      <w:start w:val="1"/>
      <w:numFmt w:val="bullet"/>
      <w:lvlText w:val="o"/>
      <w:lvlJc w:val="left"/>
      <w:pPr>
        <w:ind w:left="1931" w:hanging="360"/>
      </w:pPr>
      <w:rPr>
        <w:rFonts w:ascii="Courier New" w:hAnsi="Courier New" w:cs="Courier New" w:hint="default"/>
      </w:rPr>
    </w:lvl>
    <w:lvl w:ilvl="2" w:tplc="04100005" w:tentative="1">
      <w:start w:val="1"/>
      <w:numFmt w:val="bullet"/>
      <w:lvlText w:val=""/>
      <w:lvlJc w:val="left"/>
      <w:pPr>
        <w:ind w:left="2651" w:hanging="360"/>
      </w:pPr>
      <w:rPr>
        <w:rFonts w:ascii="Wingdings" w:hAnsi="Wingdings" w:hint="default"/>
      </w:rPr>
    </w:lvl>
    <w:lvl w:ilvl="3" w:tplc="04100001" w:tentative="1">
      <w:start w:val="1"/>
      <w:numFmt w:val="bullet"/>
      <w:lvlText w:val=""/>
      <w:lvlJc w:val="left"/>
      <w:pPr>
        <w:ind w:left="3371" w:hanging="360"/>
      </w:pPr>
      <w:rPr>
        <w:rFonts w:ascii="Symbol" w:hAnsi="Symbol" w:hint="default"/>
      </w:rPr>
    </w:lvl>
    <w:lvl w:ilvl="4" w:tplc="04100003" w:tentative="1">
      <w:start w:val="1"/>
      <w:numFmt w:val="bullet"/>
      <w:lvlText w:val="o"/>
      <w:lvlJc w:val="left"/>
      <w:pPr>
        <w:ind w:left="4091" w:hanging="360"/>
      </w:pPr>
      <w:rPr>
        <w:rFonts w:ascii="Courier New" w:hAnsi="Courier New" w:cs="Courier New" w:hint="default"/>
      </w:rPr>
    </w:lvl>
    <w:lvl w:ilvl="5" w:tplc="04100005" w:tentative="1">
      <w:start w:val="1"/>
      <w:numFmt w:val="bullet"/>
      <w:lvlText w:val=""/>
      <w:lvlJc w:val="left"/>
      <w:pPr>
        <w:ind w:left="4811" w:hanging="360"/>
      </w:pPr>
      <w:rPr>
        <w:rFonts w:ascii="Wingdings" w:hAnsi="Wingdings" w:hint="default"/>
      </w:rPr>
    </w:lvl>
    <w:lvl w:ilvl="6" w:tplc="04100001" w:tentative="1">
      <w:start w:val="1"/>
      <w:numFmt w:val="bullet"/>
      <w:lvlText w:val=""/>
      <w:lvlJc w:val="left"/>
      <w:pPr>
        <w:ind w:left="5531" w:hanging="360"/>
      </w:pPr>
      <w:rPr>
        <w:rFonts w:ascii="Symbol" w:hAnsi="Symbol" w:hint="default"/>
      </w:rPr>
    </w:lvl>
    <w:lvl w:ilvl="7" w:tplc="04100003" w:tentative="1">
      <w:start w:val="1"/>
      <w:numFmt w:val="bullet"/>
      <w:lvlText w:val="o"/>
      <w:lvlJc w:val="left"/>
      <w:pPr>
        <w:ind w:left="6251" w:hanging="360"/>
      </w:pPr>
      <w:rPr>
        <w:rFonts w:ascii="Courier New" w:hAnsi="Courier New" w:cs="Courier New" w:hint="default"/>
      </w:rPr>
    </w:lvl>
    <w:lvl w:ilvl="8" w:tplc="04100005" w:tentative="1">
      <w:start w:val="1"/>
      <w:numFmt w:val="bullet"/>
      <w:lvlText w:val=""/>
      <w:lvlJc w:val="left"/>
      <w:pPr>
        <w:ind w:left="6971" w:hanging="360"/>
      </w:pPr>
      <w:rPr>
        <w:rFonts w:ascii="Wingdings" w:hAnsi="Wingdings" w:hint="default"/>
      </w:rPr>
    </w:lvl>
  </w:abstractNum>
  <w:abstractNum w:abstractNumId="4">
    <w:nsid w:val="05680B79"/>
    <w:multiLevelType w:val="hybridMultilevel"/>
    <w:tmpl w:val="3372048A"/>
    <w:lvl w:ilvl="0" w:tplc="04100001">
      <w:start w:val="1"/>
      <w:numFmt w:val="bullet"/>
      <w:lvlText w:val=""/>
      <w:lvlJc w:val="left"/>
      <w:pPr>
        <w:ind w:left="785" w:hanging="360"/>
      </w:pPr>
      <w:rPr>
        <w:rFonts w:ascii="Symbol" w:hAnsi="Symbol" w:hint="default"/>
      </w:rPr>
    </w:lvl>
    <w:lvl w:ilvl="1" w:tplc="04100003">
      <w:start w:val="1"/>
      <w:numFmt w:val="bullet"/>
      <w:lvlText w:val="o"/>
      <w:lvlJc w:val="left"/>
      <w:pPr>
        <w:ind w:left="1505" w:hanging="360"/>
      </w:pPr>
      <w:rPr>
        <w:rFonts w:ascii="Courier New" w:hAnsi="Courier New" w:cs="Courier New" w:hint="default"/>
      </w:rPr>
    </w:lvl>
    <w:lvl w:ilvl="2" w:tplc="04100001">
      <w:start w:val="1"/>
      <w:numFmt w:val="bullet"/>
      <w:lvlText w:val=""/>
      <w:lvlJc w:val="left"/>
      <w:pPr>
        <w:ind w:left="2225" w:hanging="360"/>
      </w:pPr>
      <w:rPr>
        <w:rFonts w:ascii="Symbol" w:hAnsi="Symbol" w:hint="default"/>
      </w:rPr>
    </w:lvl>
    <w:lvl w:ilvl="3" w:tplc="04100001">
      <w:start w:val="1"/>
      <w:numFmt w:val="bullet"/>
      <w:lvlText w:val=""/>
      <w:lvlJc w:val="left"/>
      <w:pPr>
        <w:ind w:left="2945" w:hanging="360"/>
      </w:pPr>
      <w:rPr>
        <w:rFonts w:ascii="Symbol" w:hAnsi="Symbol" w:hint="default"/>
      </w:rPr>
    </w:lvl>
    <w:lvl w:ilvl="4" w:tplc="04100003" w:tentative="1">
      <w:start w:val="1"/>
      <w:numFmt w:val="bullet"/>
      <w:lvlText w:val="o"/>
      <w:lvlJc w:val="left"/>
      <w:pPr>
        <w:ind w:left="3665" w:hanging="360"/>
      </w:pPr>
      <w:rPr>
        <w:rFonts w:ascii="Courier New" w:hAnsi="Courier New" w:cs="Courier New" w:hint="default"/>
      </w:rPr>
    </w:lvl>
    <w:lvl w:ilvl="5" w:tplc="04100005" w:tentative="1">
      <w:start w:val="1"/>
      <w:numFmt w:val="bullet"/>
      <w:lvlText w:val=""/>
      <w:lvlJc w:val="left"/>
      <w:pPr>
        <w:ind w:left="4385" w:hanging="360"/>
      </w:pPr>
      <w:rPr>
        <w:rFonts w:ascii="Wingdings" w:hAnsi="Wingdings" w:hint="default"/>
      </w:rPr>
    </w:lvl>
    <w:lvl w:ilvl="6" w:tplc="04100001" w:tentative="1">
      <w:start w:val="1"/>
      <w:numFmt w:val="bullet"/>
      <w:lvlText w:val=""/>
      <w:lvlJc w:val="left"/>
      <w:pPr>
        <w:ind w:left="5105" w:hanging="360"/>
      </w:pPr>
      <w:rPr>
        <w:rFonts w:ascii="Symbol" w:hAnsi="Symbol" w:hint="default"/>
      </w:rPr>
    </w:lvl>
    <w:lvl w:ilvl="7" w:tplc="04100003" w:tentative="1">
      <w:start w:val="1"/>
      <w:numFmt w:val="bullet"/>
      <w:lvlText w:val="o"/>
      <w:lvlJc w:val="left"/>
      <w:pPr>
        <w:ind w:left="5825" w:hanging="360"/>
      </w:pPr>
      <w:rPr>
        <w:rFonts w:ascii="Courier New" w:hAnsi="Courier New" w:cs="Courier New" w:hint="default"/>
      </w:rPr>
    </w:lvl>
    <w:lvl w:ilvl="8" w:tplc="04100005" w:tentative="1">
      <w:start w:val="1"/>
      <w:numFmt w:val="bullet"/>
      <w:lvlText w:val=""/>
      <w:lvlJc w:val="left"/>
      <w:pPr>
        <w:ind w:left="6545" w:hanging="360"/>
      </w:pPr>
      <w:rPr>
        <w:rFonts w:ascii="Wingdings" w:hAnsi="Wingdings" w:hint="default"/>
      </w:rPr>
    </w:lvl>
  </w:abstractNum>
  <w:abstractNum w:abstractNumId="5">
    <w:nsid w:val="06397B35"/>
    <w:multiLevelType w:val="multilevel"/>
    <w:tmpl w:val="EE609C46"/>
    <w:lvl w:ilvl="0">
      <w:start w:val="3"/>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6">
    <w:nsid w:val="0AA74938"/>
    <w:multiLevelType w:val="hybridMultilevel"/>
    <w:tmpl w:val="4FF4DE46"/>
    <w:lvl w:ilvl="0" w:tplc="04100001">
      <w:start w:val="1"/>
      <w:numFmt w:val="bullet"/>
      <w:lvlText w:val=""/>
      <w:lvlJc w:val="left"/>
      <w:pPr>
        <w:ind w:left="7100" w:hanging="360"/>
      </w:pPr>
      <w:rPr>
        <w:rFonts w:ascii="Symbol" w:hAnsi="Symbol" w:hint="default"/>
      </w:rPr>
    </w:lvl>
    <w:lvl w:ilvl="1" w:tplc="04100003">
      <w:start w:val="1"/>
      <w:numFmt w:val="bullet"/>
      <w:lvlText w:val="o"/>
      <w:lvlJc w:val="left"/>
      <w:pPr>
        <w:ind w:left="7820" w:hanging="360"/>
      </w:pPr>
      <w:rPr>
        <w:rFonts w:ascii="Courier New" w:hAnsi="Courier New" w:cs="Courier New" w:hint="default"/>
      </w:rPr>
    </w:lvl>
    <w:lvl w:ilvl="2" w:tplc="04100005">
      <w:start w:val="1"/>
      <w:numFmt w:val="bullet"/>
      <w:lvlText w:val=""/>
      <w:lvlJc w:val="left"/>
      <w:pPr>
        <w:ind w:left="8540" w:hanging="360"/>
      </w:pPr>
      <w:rPr>
        <w:rFonts w:ascii="Wingdings" w:hAnsi="Wingdings" w:hint="default"/>
      </w:rPr>
    </w:lvl>
    <w:lvl w:ilvl="3" w:tplc="04100001" w:tentative="1">
      <w:start w:val="1"/>
      <w:numFmt w:val="bullet"/>
      <w:lvlText w:val=""/>
      <w:lvlJc w:val="left"/>
      <w:pPr>
        <w:ind w:left="9260" w:hanging="360"/>
      </w:pPr>
      <w:rPr>
        <w:rFonts w:ascii="Symbol" w:hAnsi="Symbol" w:hint="default"/>
      </w:rPr>
    </w:lvl>
    <w:lvl w:ilvl="4" w:tplc="04100003" w:tentative="1">
      <w:start w:val="1"/>
      <w:numFmt w:val="bullet"/>
      <w:lvlText w:val="o"/>
      <w:lvlJc w:val="left"/>
      <w:pPr>
        <w:ind w:left="9980" w:hanging="360"/>
      </w:pPr>
      <w:rPr>
        <w:rFonts w:ascii="Courier New" w:hAnsi="Courier New" w:cs="Courier New" w:hint="default"/>
      </w:rPr>
    </w:lvl>
    <w:lvl w:ilvl="5" w:tplc="04100005" w:tentative="1">
      <w:start w:val="1"/>
      <w:numFmt w:val="bullet"/>
      <w:lvlText w:val=""/>
      <w:lvlJc w:val="left"/>
      <w:pPr>
        <w:ind w:left="10700" w:hanging="360"/>
      </w:pPr>
      <w:rPr>
        <w:rFonts w:ascii="Wingdings" w:hAnsi="Wingdings" w:hint="default"/>
      </w:rPr>
    </w:lvl>
    <w:lvl w:ilvl="6" w:tplc="04100001" w:tentative="1">
      <w:start w:val="1"/>
      <w:numFmt w:val="bullet"/>
      <w:lvlText w:val=""/>
      <w:lvlJc w:val="left"/>
      <w:pPr>
        <w:ind w:left="11420" w:hanging="360"/>
      </w:pPr>
      <w:rPr>
        <w:rFonts w:ascii="Symbol" w:hAnsi="Symbol" w:hint="default"/>
      </w:rPr>
    </w:lvl>
    <w:lvl w:ilvl="7" w:tplc="04100003" w:tentative="1">
      <w:start w:val="1"/>
      <w:numFmt w:val="bullet"/>
      <w:lvlText w:val="o"/>
      <w:lvlJc w:val="left"/>
      <w:pPr>
        <w:ind w:left="12140" w:hanging="360"/>
      </w:pPr>
      <w:rPr>
        <w:rFonts w:ascii="Courier New" w:hAnsi="Courier New" w:cs="Courier New" w:hint="default"/>
      </w:rPr>
    </w:lvl>
    <w:lvl w:ilvl="8" w:tplc="04100005" w:tentative="1">
      <w:start w:val="1"/>
      <w:numFmt w:val="bullet"/>
      <w:lvlText w:val=""/>
      <w:lvlJc w:val="left"/>
      <w:pPr>
        <w:ind w:left="12860" w:hanging="360"/>
      </w:pPr>
      <w:rPr>
        <w:rFonts w:ascii="Wingdings" w:hAnsi="Wingdings" w:hint="default"/>
      </w:rPr>
    </w:lvl>
  </w:abstractNum>
  <w:abstractNum w:abstractNumId="7">
    <w:nsid w:val="0AF2096A"/>
    <w:multiLevelType w:val="hybridMultilevel"/>
    <w:tmpl w:val="B64AD896"/>
    <w:lvl w:ilvl="0" w:tplc="04100001">
      <w:start w:val="1"/>
      <w:numFmt w:val="bullet"/>
      <w:lvlText w:val=""/>
      <w:lvlJc w:val="left"/>
      <w:pPr>
        <w:ind w:left="1352" w:hanging="360"/>
      </w:pPr>
      <w:rPr>
        <w:rFonts w:ascii="Symbol" w:hAnsi="Symbol" w:hint="default"/>
      </w:rPr>
    </w:lvl>
    <w:lvl w:ilvl="1" w:tplc="04100003" w:tentative="1">
      <w:start w:val="1"/>
      <w:numFmt w:val="bullet"/>
      <w:lvlText w:val="o"/>
      <w:lvlJc w:val="left"/>
      <w:pPr>
        <w:ind w:left="2072" w:hanging="360"/>
      </w:pPr>
      <w:rPr>
        <w:rFonts w:ascii="Courier New" w:hAnsi="Courier New" w:cs="Courier New" w:hint="default"/>
      </w:rPr>
    </w:lvl>
    <w:lvl w:ilvl="2" w:tplc="04100005" w:tentative="1">
      <w:start w:val="1"/>
      <w:numFmt w:val="bullet"/>
      <w:lvlText w:val=""/>
      <w:lvlJc w:val="left"/>
      <w:pPr>
        <w:ind w:left="2792" w:hanging="360"/>
      </w:pPr>
      <w:rPr>
        <w:rFonts w:ascii="Wingdings" w:hAnsi="Wingdings" w:hint="default"/>
      </w:rPr>
    </w:lvl>
    <w:lvl w:ilvl="3" w:tplc="04100001" w:tentative="1">
      <w:start w:val="1"/>
      <w:numFmt w:val="bullet"/>
      <w:lvlText w:val=""/>
      <w:lvlJc w:val="left"/>
      <w:pPr>
        <w:ind w:left="3512" w:hanging="360"/>
      </w:pPr>
      <w:rPr>
        <w:rFonts w:ascii="Symbol" w:hAnsi="Symbol" w:hint="default"/>
      </w:rPr>
    </w:lvl>
    <w:lvl w:ilvl="4" w:tplc="04100003" w:tentative="1">
      <w:start w:val="1"/>
      <w:numFmt w:val="bullet"/>
      <w:lvlText w:val="o"/>
      <w:lvlJc w:val="left"/>
      <w:pPr>
        <w:ind w:left="4232" w:hanging="360"/>
      </w:pPr>
      <w:rPr>
        <w:rFonts w:ascii="Courier New" w:hAnsi="Courier New" w:cs="Courier New" w:hint="default"/>
      </w:rPr>
    </w:lvl>
    <w:lvl w:ilvl="5" w:tplc="04100005" w:tentative="1">
      <w:start w:val="1"/>
      <w:numFmt w:val="bullet"/>
      <w:lvlText w:val=""/>
      <w:lvlJc w:val="left"/>
      <w:pPr>
        <w:ind w:left="4952" w:hanging="360"/>
      </w:pPr>
      <w:rPr>
        <w:rFonts w:ascii="Wingdings" w:hAnsi="Wingdings" w:hint="default"/>
      </w:rPr>
    </w:lvl>
    <w:lvl w:ilvl="6" w:tplc="04100001" w:tentative="1">
      <w:start w:val="1"/>
      <w:numFmt w:val="bullet"/>
      <w:lvlText w:val=""/>
      <w:lvlJc w:val="left"/>
      <w:pPr>
        <w:ind w:left="5672" w:hanging="360"/>
      </w:pPr>
      <w:rPr>
        <w:rFonts w:ascii="Symbol" w:hAnsi="Symbol" w:hint="default"/>
      </w:rPr>
    </w:lvl>
    <w:lvl w:ilvl="7" w:tplc="04100003" w:tentative="1">
      <w:start w:val="1"/>
      <w:numFmt w:val="bullet"/>
      <w:lvlText w:val="o"/>
      <w:lvlJc w:val="left"/>
      <w:pPr>
        <w:ind w:left="6392" w:hanging="360"/>
      </w:pPr>
      <w:rPr>
        <w:rFonts w:ascii="Courier New" w:hAnsi="Courier New" w:cs="Courier New" w:hint="default"/>
      </w:rPr>
    </w:lvl>
    <w:lvl w:ilvl="8" w:tplc="04100005" w:tentative="1">
      <w:start w:val="1"/>
      <w:numFmt w:val="bullet"/>
      <w:lvlText w:val=""/>
      <w:lvlJc w:val="left"/>
      <w:pPr>
        <w:ind w:left="7112" w:hanging="360"/>
      </w:pPr>
      <w:rPr>
        <w:rFonts w:ascii="Wingdings" w:hAnsi="Wingdings" w:hint="default"/>
      </w:rPr>
    </w:lvl>
  </w:abstractNum>
  <w:abstractNum w:abstractNumId="8">
    <w:nsid w:val="0D4B1915"/>
    <w:multiLevelType w:val="hybridMultilevel"/>
    <w:tmpl w:val="E80817C0"/>
    <w:lvl w:ilvl="0" w:tplc="04100019">
      <w:start w:val="1"/>
      <w:numFmt w:val="lowerLetter"/>
      <w:lvlText w:val="%1."/>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nsid w:val="0D867D55"/>
    <w:multiLevelType w:val="hybridMultilevel"/>
    <w:tmpl w:val="1004B492"/>
    <w:lvl w:ilvl="0" w:tplc="C9925936">
      <w:start w:val="1"/>
      <w:numFmt w:val="bullet"/>
      <w:pStyle w:val="Sommario4"/>
      <w:lvlText w:val=""/>
      <w:lvlJc w:val="left"/>
      <w:pPr>
        <w:ind w:left="873" w:hanging="360"/>
      </w:pPr>
      <w:rPr>
        <w:rFonts w:ascii="Symbol" w:hAnsi="Symbol" w:hint="default"/>
      </w:rPr>
    </w:lvl>
    <w:lvl w:ilvl="1" w:tplc="04100003" w:tentative="1">
      <w:start w:val="1"/>
      <w:numFmt w:val="bullet"/>
      <w:lvlText w:val="o"/>
      <w:lvlJc w:val="left"/>
      <w:pPr>
        <w:ind w:left="1593" w:hanging="360"/>
      </w:pPr>
      <w:rPr>
        <w:rFonts w:ascii="Courier New" w:hAnsi="Courier New" w:cs="Courier New" w:hint="default"/>
      </w:rPr>
    </w:lvl>
    <w:lvl w:ilvl="2" w:tplc="04100005" w:tentative="1">
      <w:start w:val="1"/>
      <w:numFmt w:val="bullet"/>
      <w:lvlText w:val=""/>
      <w:lvlJc w:val="left"/>
      <w:pPr>
        <w:ind w:left="2313" w:hanging="360"/>
      </w:pPr>
      <w:rPr>
        <w:rFonts w:ascii="Wingdings" w:hAnsi="Wingdings" w:hint="default"/>
      </w:rPr>
    </w:lvl>
    <w:lvl w:ilvl="3" w:tplc="04100001" w:tentative="1">
      <w:start w:val="1"/>
      <w:numFmt w:val="bullet"/>
      <w:lvlText w:val=""/>
      <w:lvlJc w:val="left"/>
      <w:pPr>
        <w:ind w:left="3033" w:hanging="360"/>
      </w:pPr>
      <w:rPr>
        <w:rFonts w:ascii="Symbol" w:hAnsi="Symbol" w:hint="default"/>
      </w:rPr>
    </w:lvl>
    <w:lvl w:ilvl="4" w:tplc="04100003" w:tentative="1">
      <w:start w:val="1"/>
      <w:numFmt w:val="bullet"/>
      <w:lvlText w:val="o"/>
      <w:lvlJc w:val="left"/>
      <w:pPr>
        <w:ind w:left="3753" w:hanging="360"/>
      </w:pPr>
      <w:rPr>
        <w:rFonts w:ascii="Courier New" w:hAnsi="Courier New" w:cs="Courier New" w:hint="default"/>
      </w:rPr>
    </w:lvl>
    <w:lvl w:ilvl="5" w:tplc="04100005" w:tentative="1">
      <w:start w:val="1"/>
      <w:numFmt w:val="bullet"/>
      <w:lvlText w:val=""/>
      <w:lvlJc w:val="left"/>
      <w:pPr>
        <w:ind w:left="4473" w:hanging="360"/>
      </w:pPr>
      <w:rPr>
        <w:rFonts w:ascii="Wingdings" w:hAnsi="Wingdings" w:hint="default"/>
      </w:rPr>
    </w:lvl>
    <w:lvl w:ilvl="6" w:tplc="04100001" w:tentative="1">
      <w:start w:val="1"/>
      <w:numFmt w:val="bullet"/>
      <w:lvlText w:val=""/>
      <w:lvlJc w:val="left"/>
      <w:pPr>
        <w:ind w:left="5193" w:hanging="360"/>
      </w:pPr>
      <w:rPr>
        <w:rFonts w:ascii="Symbol" w:hAnsi="Symbol" w:hint="default"/>
      </w:rPr>
    </w:lvl>
    <w:lvl w:ilvl="7" w:tplc="04100003" w:tentative="1">
      <w:start w:val="1"/>
      <w:numFmt w:val="bullet"/>
      <w:lvlText w:val="o"/>
      <w:lvlJc w:val="left"/>
      <w:pPr>
        <w:ind w:left="5913" w:hanging="360"/>
      </w:pPr>
      <w:rPr>
        <w:rFonts w:ascii="Courier New" w:hAnsi="Courier New" w:cs="Courier New" w:hint="default"/>
      </w:rPr>
    </w:lvl>
    <w:lvl w:ilvl="8" w:tplc="04100005" w:tentative="1">
      <w:start w:val="1"/>
      <w:numFmt w:val="bullet"/>
      <w:lvlText w:val=""/>
      <w:lvlJc w:val="left"/>
      <w:pPr>
        <w:ind w:left="6633" w:hanging="360"/>
      </w:pPr>
      <w:rPr>
        <w:rFonts w:ascii="Wingdings" w:hAnsi="Wingdings" w:hint="default"/>
      </w:rPr>
    </w:lvl>
  </w:abstractNum>
  <w:abstractNum w:abstractNumId="10">
    <w:nsid w:val="0DC978AE"/>
    <w:multiLevelType w:val="hybridMultilevel"/>
    <w:tmpl w:val="8AC40FDA"/>
    <w:lvl w:ilvl="0" w:tplc="9132D916">
      <w:start w:val="9"/>
      <w:numFmt w:val="lowerLetter"/>
      <w:lvlText w:val="%1."/>
      <w:lvlJc w:val="left"/>
      <w:pPr>
        <w:ind w:left="1080" w:hanging="360"/>
      </w:pPr>
      <w:rPr>
        <w:rFonts w:hint="default"/>
        <w:b/>
        <w:u w:val="single"/>
      </w:rPr>
    </w:lvl>
    <w:lvl w:ilvl="1" w:tplc="04100019">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11">
    <w:nsid w:val="1517397E"/>
    <w:multiLevelType w:val="hybridMultilevel"/>
    <w:tmpl w:val="9E3A911A"/>
    <w:lvl w:ilvl="0" w:tplc="0C440CAC">
      <w:start w:val="1"/>
      <w:numFmt w:val="bullet"/>
      <w:lvlText w:val="-"/>
      <w:lvlJc w:val="left"/>
      <w:pPr>
        <w:ind w:left="7100" w:hanging="360"/>
      </w:pPr>
      <w:rPr>
        <w:rFonts w:ascii="Times New Roman" w:eastAsia="Times New Roman" w:hAnsi="Times New Roman" w:cs="Times New Roman" w:hint="default"/>
      </w:rPr>
    </w:lvl>
    <w:lvl w:ilvl="1" w:tplc="04100003">
      <w:start w:val="1"/>
      <w:numFmt w:val="bullet"/>
      <w:lvlText w:val="o"/>
      <w:lvlJc w:val="left"/>
      <w:pPr>
        <w:ind w:left="7820" w:hanging="360"/>
      </w:pPr>
      <w:rPr>
        <w:rFonts w:ascii="Courier New" w:hAnsi="Courier New" w:cs="Courier New" w:hint="default"/>
      </w:rPr>
    </w:lvl>
    <w:lvl w:ilvl="2" w:tplc="04100005">
      <w:start w:val="1"/>
      <w:numFmt w:val="bullet"/>
      <w:lvlText w:val=""/>
      <w:lvlJc w:val="left"/>
      <w:pPr>
        <w:ind w:left="8540" w:hanging="360"/>
      </w:pPr>
      <w:rPr>
        <w:rFonts w:ascii="Wingdings" w:hAnsi="Wingdings" w:hint="default"/>
      </w:rPr>
    </w:lvl>
    <w:lvl w:ilvl="3" w:tplc="04100001" w:tentative="1">
      <w:start w:val="1"/>
      <w:numFmt w:val="bullet"/>
      <w:lvlText w:val=""/>
      <w:lvlJc w:val="left"/>
      <w:pPr>
        <w:ind w:left="9260" w:hanging="360"/>
      </w:pPr>
      <w:rPr>
        <w:rFonts w:ascii="Symbol" w:hAnsi="Symbol" w:hint="default"/>
      </w:rPr>
    </w:lvl>
    <w:lvl w:ilvl="4" w:tplc="04100003" w:tentative="1">
      <w:start w:val="1"/>
      <w:numFmt w:val="bullet"/>
      <w:lvlText w:val="o"/>
      <w:lvlJc w:val="left"/>
      <w:pPr>
        <w:ind w:left="9980" w:hanging="360"/>
      </w:pPr>
      <w:rPr>
        <w:rFonts w:ascii="Courier New" w:hAnsi="Courier New" w:cs="Courier New" w:hint="default"/>
      </w:rPr>
    </w:lvl>
    <w:lvl w:ilvl="5" w:tplc="04100005" w:tentative="1">
      <w:start w:val="1"/>
      <w:numFmt w:val="bullet"/>
      <w:lvlText w:val=""/>
      <w:lvlJc w:val="left"/>
      <w:pPr>
        <w:ind w:left="10700" w:hanging="360"/>
      </w:pPr>
      <w:rPr>
        <w:rFonts w:ascii="Wingdings" w:hAnsi="Wingdings" w:hint="default"/>
      </w:rPr>
    </w:lvl>
    <w:lvl w:ilvl="6" w:tplc="04100001" w:tentative="1">
      <w:start w:val="1"/>
      <w:numFmt w:val="bullet"/>
      <w:lvlText w:val=""/>
      <w:lvlJc w:val="left"/>
      <w:pPr>
        <w:ind w:left="11420" w:hanging="360"/>
      </w:pPr>
      <w:rPr>
        <w:rFonts w:ascii="Symbol" w:hAnsi="Symbol" w:hint="default"/>
      </w:rPr>
    </w:lvl>
    <w:lvl w:ilvl="7" w:tplc="04100003" w:tentative="1">
      <w:start w:val="1"/>
      <w:numFmt w:val="bullet"/>
      <w:lvlText w:val="o"/>
      <w:lvlJc w:val="left"/>
      <w:pPr>
        <w:ind w:left="12140" w:hanging="360"/>
      </w:pPr>
      <w:rPr>
        <w:rFonts w:ascii="Courier New" w:hAnsi="Courier New" w:cs="Courier New" w:hint="default"/>
      </w:rPr>
    </w:lvl>
    <w:lvl w:ilvl="8" w:tplc="04100005" w:tentative="1">
      <w:start w:val="1"/>
      <w:numFmt w:val="bullet"/>
      <w:lvlText w:val=""/>
      <w:lvlJc w:val="left"/>
      <w:pPr>
        <w:ind w:left="12860" w:hanging="360"/>
      </w:pPr>
      <w:rPr>
        <w:rFonts w:ascii="Wingdings" w:hAnsi="Wingdings" w:hint="default"/>
      </w:rPr>
    </w:lvl>
  </w:abstractNum>
  <w:abstractNum w:abstractNumId="12">
    <w:nsid w:val="17B769FB"/>
    <w:multiLevelType w:val="hybridMultilevel"/>
    <w:tmpl w:val="127EC14C"/>
    <w:lvl w:ilvl="0" w:tplc="04100001">
      <w:start w:val="1"/>
      <w:numFmt w:val="bullet"/>
      <w:lvlText w:val=""/>
      <w:lvlJc w:val="left"/>
      <w:pPr>
        <w:ind w:left="1004" w:hanging="360"/>
      </w:pPr>
      <w:rPr>
        <w:rFonts w:ascii="Symbol" w:hAnsi="Symbol" w:hint="default"/>
      </w:rPr>
    </w:lvl>
    <w:lvl w:ilvl="1" w:tplc="04100003" w:tentative="1">
      <w:start w:val="1"/>
      <w:numFmt w:val="bullet"/>
      <w:lvlText w:val="o"/>
      <w:lvlJc w:val="left"/>
      <w:pPr>
        <w:ind w:left="1724" w:hanging="360"/>
      </w:pPr>
      <w:rPr>
        <w:rFonts w:ascii="Courier New" w:hAnsi="Courier New" w:cs="Courier New" w:hint="default"/>
      </w:rPr>
    </w:lvl>
    <w:lvl w:ilvl="2" w:tplc="04100005" w:tentative="1">
      <w:start w:val="1"/>
      <w:numFmt w:val="bullet"/>
      <w:lvlText w:val=""/>
      <w:lvlJc w:val="left"/>
      <w:pPr>
        <w:ind w:left="2444" w:hanging="360"/>
      </w:pPr>
      <w:rPr>
        <w:rFonts w:ascii="Wingdings" w:hAnsi="Wingdings" w:hint="default"/>
      </w:rPr>
    </w:lvl>
    <w:lvl w:ilvl="3" w:tplc="04100001" w:tentative="1">
      <w:start w:val="1"/>
      <w:numFmt w:val="bullet"/>
      <w:lvlText w:val=""/>
      <w:lvlJc w:val="left"/>
      <w:pPr>
        <w:ind w:left="3164" w:hanging="360"/>
      </w:pPr>
      <w:rPr>
        <w:rFonts w:ascii="Symbol" w:hAnsi="Symbol" w:hint="default"/>
      </w:rPr>
    </w:lvl>
    <w:lvl w:ilvl="4" w:tplc="04100003" w:tentative="1">
      <w:start w:val="1"/>
      <w:numFmt w:val="bullet"/>
      <w:lvlText w:val="o"/>
      <w:lvlJc w:val="left"/>
      <w:pPr>
        <w:ind w:left="3884" w:hanging="360"/>
      </w:pPr>
      <w:rPr>
        <w:rFonts w:ascii="Courier New" w:hAnsi="Courier New" w:cs="Courier New" w:hint="default"/>
      </w:rPr>
    </w:lvl>
    <w:lvl w:ilvl="5" w:tplc="04100005" w:tentative="1">
      <w:start w:val="1"/>
      <w:numFmt w:val="bullet"/>
      <w:lvlText w:val=""/>
      <w:lvlJc w:val="left"/>
      <w:pPr>
        <w:ind w:left="4604" w:hanging="360"/>
      </w:pPr>
      <w:rPr>
        <w:rFonts w:ascii="Wingdings" w:hAnsi="Wingdings" w:hint="default"/>
      </w:rPr>
    </w:lvl>
    <w:lvl w:ilvl="6" w:tplc="04100001" w:tentative="1">
      <w:start w:val="1"/>
      <w:numFmt w:val="bullet"/>
      <w:lvlText w:val=""/>
      <w:lvlJc w:val="left"/>
      <w:pPr>
        <w:ind w:left="5324" w:hanging="360"/>
      </w:pPr>
      <w:rPr>
        <w:rFonts w:ascii="Symbol" w:hAnsi="Symbol" w:hint="default"/>
      </w:rPr>
    </w:lvl>
    <w:lvl w:ilvl="7" w:tplc="04100003" w:tentative="1">
      <w:start w:val="1"/>
      <w:numFmt w:val="bullet"/>
      <w:lvlText w:val="o"/>
      <w:lvlJc w:val="left"/>
      <w:pPr>
        <w:ind w:left="6044" w:hanging="360"/>
      </w:pPr>
      <w:rPr>
        <w:rFonts w:ascii="Courier New" w:hAnsi="Courier New" w:cs="Courier New" w:hint="default"/>
      </w:rPr>
    </w:lvl>
    <w:lvl w:ilvl="8" w:tplc="04100005" w:tentative="1">
      <w:start w:val="1"/>
      <w:numFmt w:val="bullet"/>
      <w:lvlText w:val=""/>
      <w:lvlJc w:val="left"/>
      <w:pPr>
        <w:ind w:left="6764" w:hanging="360"/>
      </w:pPr>
      <w:rPr>
        <w:rFonts w:ascii="Wingdings" w:hAnsi="Wingdings" w:hint="default"/>
      </w:rPr>
    </w:lvl>
  </w:abstractNum>
  <w:abstractNum w:abstractNumId="13">
    <w:nsid w:val="1A294119"/>
    <w:multiLevelType w:val="hybridMultilevel"/>
    <w:tmpl w:val="64DCA35A"/>
    <w:lvl w:ilvl="0" w:tplc="0410000B">
      <w:start w:val="1"/>
      <w:numFmt w:val="bullet"/>
      <w:lvlText w:val=""/>
      <w:lvlJc w:val="left"/>
      <w:pPr>
        <w:ind w:left="1429" w:hanging="360"/>
      </w:pPr>
      <w:rPr>
        <w:rFonts w:ascii="Wingdings" w:hAnsi="Wingdings"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14">
    <w:nsid w:val="1EAC5DA3"/>
    <w:multiLevelType w:val="hybridMultilevel"/>
    <w:tmpl w:val="DE6ED3E6"/>
    <w:lvl w:ilvl="0" w:tplc="BCE2BD68">
      <w:start w:val="2"/>
      <w:numFmt w:val="bullet"/>
      <w:lvlText w:val="-"/>
      <w:lvlJc w:val="left"/>
      <w:pPr>
        <w:ind w:left="1069" w:hanging="360"/>
      </w:pPr>
      <w:rPr>
        <w:rFonts w:ascii="Cambria" w:eastAsia="Times New Roman" w:hAnsi="Cambria" w:cs="Times New Roman" w:hint="default"/>
      </w:rPr>
    </w:lvl>
    <w:lvl w:ilvl="1" w:tplc="04100003" w:tentative="1">
      <w:start w:val="1"/>
      <w:numFmt w:val="bullet"/>
      <w:lvlText w:val="o"/>
      <w:lvlJc w:val="left"/>
      <w:pPr>
        <w:ind w:left="1789" w:hanging="360"/>
      </w:pPr>
      <w:rPr>
        <w:rFonts w:ascii="Courier New" w:hAnsi="Courier New" w:cs="Courier New" w:hint="default"/>
      </w:rPr>
    </w:lvl>
    <w:lvl w:ilvl="2" w:tplc="04100005" w:tentative="1">
      <w:start w:val="1"/>
      <w:numFmt w:val="bullet"/>
      <w:lvlText w:val=""/>
      <w:lvlJc w:val="left"/>
      <w:pPr>
        <w:ind w:left="2509" w:hanging="360"/>
      </w:pPr>
      <w:rPr>
        <w:rFonts w:ascii="Wingdings" w:hAnsi="Wingdings" w:hint="default"/>
      </w:rPr>
    </w:lvl>
    <w:lvl w:ilvl="3" w:tplc="04100001" w:tentative="1">
      <w:start w:val="1"/>
      <w:numFmt w:val="bullet"/>
      <w:lvlText w:val=""/>
      <w:lvlJc w:val="left"/>
      <w:pPr>
        <w:ind w:left="3229" w:hanging="360"/>
      </w:pPr>
      <w:rPr>
        <w:rFonts w:ascii="Symbol" w:hAnsi="Symbol" w:hint="default"/>
      </w:rPr>
    </w:lvl>
    <w:lvl w:ilvl="4" w:tplc="04100003" w:tentative="1">
      <w:start w:val="1"/>
      <w:numFmt w:val="bullet"/>
      <w:lvlText w:val="o"/>
      <w:lvlJc w:val="left"/>
      <w:pPr>
        <w:ind w:left="3949" w:hanging="360"/>
      </w:pPr>
      <w:rPr>
        <w:rFonts w:ascii="Courier New" w:hAnsi="Courier New" w:cs="Courier New" w:hint="default"/>
      </w:rPr>
    </w:lvl>
    <w:lvl w:ilvl="5" w:tplc="04100005" w:tentative="1">
      <w:start w:val="1"/>
      <w:numFmt w:val="bullet"/>
      <w:lvlText w:val=""/>
      <w:lvlJc w:val="left"/>
      <w:pPr>
        <w:ind w:left="4669" w:hanging="360"/>
      </w:pPr>
      <w:rPr>
        <w:rFonts w:ascii="Wingdings" w:hAnsi="Wingdings" w:hint="default"/>
      </w:rPr>
    </w:lvl>
    <w:lvl w:ilvl="6" w:tplc="04100001" w:tentative="1">
      <w:start w:val="1"/>
      <w:numFmt w:val="bullet"/>
      <w:lvlText w:val=""/>
      <w:lvlJc w:val="left"/>
      <w:pPr>
        <w:ind w:left="5389" w:hanging="360"/>
      </w:pPr>
      <w:rPr>
        <w:rFonts w:ascii="Symbol" w:hAnsi="Symbol" w:hint="default"/>
      </w:rPr>
    </w:lvl>
    <w:lvl w:ilvl="7" w:tplc="04100003" w:tentative="1">
      <w:start w:val="1"/>
      <w:numFmt w:val="bullet"/>
      <w:lvlText w:val="o"/>
      <w:lvlJc w:val="left"/>
      <w:pPr>
        <w:ind w:left="6109" w:hanging="360"/>
      </w:pPr>
      <w:rPr>
        <w:rFonts w:ascii="Courier New" w:hAnsi="Courier New" w:cs="Courier New" w:hint="default"/>
      </w:rPr>
    </w:lvl>
    <w:lvl w:ilvl="8" w:tplc="04100005" w:tentative="1">
      <w:start w:val="1"/>
      <w:numFmt w:val="bullet"/>
      <w:lvlText w:val=""/>
      <w:lvlJc w:val="left"/>
      <w:pPr>
        <w:ind w:left="6829" w:hanging="360"/>
      </w:pPr>
      <w:rPr>
        <w:rFonts w:ascii="Wingdings" w:hAnsi="Wingdings" w:hint="default"/>
      </w:rPr>
    </w:lvl>
  </w:abstractNum>
  <w:abstractNum w:abstractNumId="15">
    <w:nsid w:val="205C153C"/>
    <w:multiLevelType w:val="hybridMultilevel"/>
    <w:tmpl w:val="8CD6598E"/>
    <w:lvl w:ilvl="0" w:tplc="FA3086BE">
      <w:start w:val="1"/>
      <w:numFmt w:val="bullet"/>
      <w:lvlText w:val=""/>
      <w:lvlJc w:val="left"/>
      <w:pPr>
        <w:ind w:left="720" w:hanging="360"/>
      </w:pPr>
      <w:rPr>
        <w:rFonts w:ascii="Wingdings" w:hAnsi="Wingdings" w:hint="default"/>
        <w:sz w:val="10"/>
        <w:szCs w:val="10"/>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nsid w:val="21F43E74"/>
    <w:multiLevelType w:val="hybridMultilevel"/>
    <w:tmpl w:val="783061F2"/>
    <w:lvl w:ilvl="0" w:tplc="22B0307E">
      <w:numFmt w:val="bullet"/>
      <w:lvlText w:val="-"/>
      <w:lvlJc w:val="left"/>
      <w:pPr>
        <w:ind w:left="720" w:hanging="360"/>
      </w:pPr>
      <w:rPr>
        <w:rFonts w:ascii="Calibri" w:eastAsia="Calibri" w:hAnsi="Calibri"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nsid w:val="23094D10"/>
    <w:multiLevelType w:val="hybridMultilevel"/>
    <w:tmpl w:val="5162A7BC"/>
    <w:lvl w:ilvl="0" w:tplc="04100001">
      <w:start w:val="1"/>
      <w:numFmt w:val="bullet"/>
      <w:lvlText w:val=""/>
      <w:lvlJc w:val="left"/>
      <w:pPr>
        <w:ind w:left="1429" w:hanging="360"/>
      </w:pPr>
      <w:rPr>
        <w:rFonts w:ascii="Symbol" w:hAnsi="Symbol"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18">
    <w:nsid w:val="231F0E23"/>
    <w:multiLevelType w:val="hybridMultilevel"/>
    <w:tmpl w:val="57EEB376"/>
    <w:lvl w:ilvl="0" w:tplc="0410000B">
      <w:start w:val="1"/>
      <w:numFmt w:val="bullet"/>
      <w:lvlText w:val=""/>
      <w:lvlJc w:val="left"/>
      <w:pPr>
        <w:ind w:left="1637" w:hanging="360"/>
      </w:pPr>
      <w:rPr>
        <w:rFonts w:ascii="Wingdings" w:hAnsi="Wingdings" w:hint="default"/>
      </w:rPr>
    </w:lvl>
    <w:lvl w:ilvl="1" w:tplc="04100003" w:tentative="1">
      <w:start w:val="1"/>
      <w:numFmt w:val="bullet"/>
      <w:lvlText w:val="o"/>
      <w:lvlJc w:val="left"/>
      <w:pPr>
        <w:ind w:left="2433" w:hanging="360"/>
      </w:pPr>
      <w:rPr>
        <w:rFonts w:ascii="Courier New" w:hAnsi="Courier New" w:cs="Courier New" w:hint="default"/>
      </w:rPr>
    </w:lvl>
    <w:lvl w:ilvl="2" w:tplc="04100005" w:tentative="1">
      <w:start w:val="1"/>
      <w:numFmt w:val="bullet"/>
      <w:lvlText w:val=""/>
      <w:lvlJc w:val="left"/>
      <w:pPr>
        <w:ind w:left="3153" w:hanging="360"/>
      </w:pPr>
      <w:rPr>
        <w:rFonts w:ascii="Wingdings" w:hAnsi="Wingdings" w:hint="default"/>
      </w:rPr>
    </w:lvl>
    <w:lvl w:ilvl="3" w:tplc="04100001" w:tentative="1">
      <w:start w:val="1"/>
      <w:numFmt w:val="bullet"/>
      <w:lvlText w:val=""/>
      <w:lvlJc w:val="left"/>
      <w:pPr>
        <w:ind w:left="3873" w:hanging="360"/>
      </w:pPr>
      <w:rPr>
        <w:rFonts w:ascii="Symbol" w:hAnsi="Symbol" w:hint="default"/>
      </w:rPr>
    </w:lvl>
    <w:lvl w:ilvl="4" w:tplc="04100003" w:tentative="1">
      <w:start w:val="1"/>
      <w:numFmt w:val="bullet"/>
      <w:lvlText w:val="o"/>
      <w:lvlJc w:val="left"/>
      <w:pPr>
        <w:ind w:left="4593" w:hanging="360"/>
      </w:pPr>
      <w:rPr>
        <w:rFonts w:ascii="Courier New" w:hAnsi="Courier New" w:cs="Courier New" w:hint="default"/>
      </w:rPr>
    </w:lvl>
    <w:lvl w:ilvl="5" w:tplc="04100005" w:tentative="1">
      <w:start w:val="1"/>
      <w:numFmt w:val="bullet"/>
      <w:lvlText w:val=""/>
      <w:lvlJc w:val="left"/>
      <w:pPr>
        <w:ind w:left="5313" w:hanging="360"/>
      </w:pPr>
      <w:rPr>
        <w:rFonts w:ascii="Wingdings" w:hAnsi="Wingdings" w:hint="default"/>
      </w:rPr>
    </w:lvl>
    <w:lvl w:ilvl="6" w:tplc="04100001" w:tentative="1">
      <w:start w:val="1"/>
      <w:numFmt w:val="bullet"/>
      <w:lvlText w:val=""/>
      <w:lvlJc w:val="left"/>
      <w:pPr>
        <w:ind w:left="6033" w:hanging="360"/>
      </w:pPr>
      <w:rPr>
        <w:rFonts w:ascii="Symbol" w:hAnsi="Symbol" w:hint="default"/>
      </w:rPr>
    </w:lvl>
    <w:lvl w:ilvl="7" w:tplc="04100003" w:tentative="1">
      <w:start w:val="1"/>
      <w:numFmt w:val="bullet"/>
      <w:lvlText w:val="o"/>
      <w:lvlJc w:val="left"/>
      <w:pPr>
        <w:ind w:left="6753" w:hanging="360"/>
      </w:pPr>
      <w:rPr>
        <w:rFonts w:ascii="Courier New" w:hAnsi="Courier New" w:cs="Courier New" w:hint="default"/>
      </w:rPr>
    </w:lvl>
    <w:lvl w:ilvl="8" w:tplc="04100005" w:tentative="1">
      <w:start w:val="1"/>
      <w:numFmt w:val="bullet"/>
      <w:lvlText w:val=""/>
      <w:lvlJc w:val="left"/>
      <w:pPr>
        <w:ind w:left="7473" w:hanging="360"/>
      </w:pPr>
      <w:rPr>
        <w:rFonts w:ascii="Wingdings" w:hAnsi="Wingdings" w:hint="default"/>
      </w:rPr>
    </w:lvl>
  </w:abstractNum>
  <w:abstractNum w:abstractNumId="19">
    <w:nsid w:val="257130A3"/>
    <w:multiLevelType w:val="hybridMultilevel"/>
    <w:tmpl w:val="9D5A1874"/>
    <w:lvl w:ilvl="0" w:tplc="9E1412D8">
      <w:start w:val="1"/>
      <w:numFmt w:val="bullet"/>
      <w:lvlText w:val="-"/>
      <w:lvlJc w:val="left"/>
    </w:lvl>
    <w:lvl w:ilvl="1" w:tplc="41C4793E">
      <w:numFmt w:val="decimal"/>
      <w:lvlText w:val=""/>
      <w:lvlJc w:val="left"/>
    </w:lvl>
    <w:lvl w:ilvl="2" w:tplc="B1B4B404">
      <w:numFmt w:val="decimal"/>
      <w:lvlText w:val=""/>
      <w:lvlJc w:val="left"/>
    </w:lvl>
    <w:lvl w:ilvl="3" w:tplc="AD204C36">
      <w:numFmt w:val="decimal"/>
      <w:lvlText w:val=""/>
      <w:lvlJc w:val="left"/>
    </w:lvl>
    <w:lvl w:ilvl="4" w:tplc="2118F6B6">
      <w:numFmt w:val="decimal"/>
      <w:lvlText w:val=""/>
      <w:lvlJc w:val="left"/>
    </w:lvl>
    <w:lvl w:ilvl="5" w:tplc="4702A9FA">
      <w:numFmt w:val="decimal"/>
      <w:lvlText w:val=""/>
      <w:lvlJc w:val="left"/>
    </w:lvl>
    <w:lvl w:ilvl="6" w:tplc="7FA2C89C">
      <w:numFmt w:val="decimal"/>
      <w:lvlText w:val=""/>
      <w:lvlJc w:val="left"/>
    </w:lvl>
    <w:lvl w:ilvl="7" w:tplc="BEF65E7A">
      <w:numFmt w:val="decimal"/>
      <w:lvlText w:val=""/>
      <w:lvlJc w:val="left"/>
    </w:lvl>
    <w:lvl w:ilvl="8" w:tplc="E21E42B6">
      <w:numFmt w:val="decimal"/>
      <w:lvlText w:val=""/>
      <w:lvlJc w:val="left"/>
    </w:lvl>
  </w:abstractNum>
  <w:abstractNum w:abstractNumId="20">
    <w:nsid w:val="25AE5006"/>
    <w:multiLevelType w:val="hybridMultilevel"/>
    <w:tmpl w:val="CD8867A4"/>
    <w:lvl w:ilvl="0" w:tplc="04100001">
      <w:start w:val="1"/>
      <w:numFmt w:val="bullet"/>
      <w:lvlText w:val=""/>
      <w:lvlJc w:val="left"/>
      <w:pPr>
        <w:ind w:left="411" w:hanging="360"/>
      </w:pPr>
      <w:rPr>
        <w:rFonts w:ascii="Symbol" w:hAnsi="Symbol" w:hint="default"/>
      </w:rPr>
    </w:lvl>
    <w:lvl w:ilvl="1" w:tplc="04100003" w:tentative="1">
      <w:start w:val="1"/>
      <w:numFmt w:val="bullet"/>
      <w:lvlText w:val="o"/>
      <w:lvlJc w:val="left"/>
      <w:pPr>
        <w:ind w:left="1131" w:hanging="360"/>
      </w:pPr>
      <w:rPr>
        <w:rFonts w:ascii="Courier New" w:hAnsi="Courier New" w:cs="Courier New" w:hint="default"/>
      </w:rPr>
    </w:lvl>
    <w:lvl w:ilvl="2" w:tplc="04100005" w:tentative="1">
      <w:start w:val="1"/>
      <w:numFmt w:val="bullet"/>
      <w:lvlText w:val=""/>
      <w:lvlJc w:val="left"/>
      <w:pPr>
        <w:ind w:left="1851" w:hanging="360"/>
      </w:pPr>
      <w:rPr>
        <w:rFonts w:ascii="Wingdings" w:hAnsi="Wingdings" w:hint="default"/>
      </w:rPr>
    </w:lvl>
    <w:lvl w:ilvl="3" w:tplc="04100001" w:tentative="1">
      <w:start w:val="1"/>
      <w:numFmt w:val="bullet"/>
      <w:lvlText w:val=""/>
      <w:lvlJc w:val="left"/>
      <w:pPr>
        <w:ind w:left="2571" w:hanging="360"/>
      </w:pPr>
      <w:rPr>
        <w:rFonts w:ascii="Symbol" w:hAnsi="Symbol" w:hint="default"/>
      </w:rPr>
    </w:lvl>
    <w:lvl w:ilvl="4" w:tplc="04100003" w:tentative="1">
      <w:start w:val="1"/>
      <w:numFmt w:val="bullet"/>
      <w:lvlText w:val="o"/>
      <w:lvlJc w:val="left"/>
      <w:pPr>
        <w:ind w:left="3291" w:hanging="360"/>
      </w:pPr>
      <w:rPr>
        <w:rFonts w:ascii="Courier New" w:hAnsi="Courier New" w:cs="Courier New" w:hint="default"/>
      </w:rPr>
    </w:lvl>
    <w:lvl w:ilvl="5" w:tplc="04100005" w:tentative="1">
      <w:start w:val="1"/>
      <w:numFmt w:val="bullet"/>
      <w:lvlText w:val=""/>
      <w:lvlJc w:val="left"/>
      <w:pPr>
        <w:ind w:left="4011" w:hanging="360"/>
      </w:pPr>
      <w:rPr>
        <w:rFonts w:ascii="Wingdings" w:hAnsi="Wingdings" w:hint="default"/>
      </w:rPr>
    </w:lvl>
    <w:lvl w:ilvl="6" w:tplc="04100001" w:tentative="1">
      <w:start w:val="1"/>
      <w:numFmt w:val="bullet"/>
      <w:lvlText w:val=""/>
      <w:lvlJc w:val="left"/>
      <w:pPr>
        <w:ind w:left="4731" w:hanging="360"/>
      </w:pPr>
      <w:rPr>
        <w:rFonts w:ascii="Symbol" w:hAnsi="Symbol" w:hint="default"/>
      </w:rPr>
    </w:lvl>
    <w:lvl w:ilvl="7" w:tplc="04100003" w:tentative="1">
      <w:start w:val="1"/>
      <w:numFmt w:val="bullet"/>
      <w:lvlText w:val="o"/>
      <w:lvlJc w:val="left"/>
      <w:pPr>
        <w:ind w:left="5451" w:hanging="360"/>
      </w:pPr>
      <w:rPr>
        <w:rFonts w:ascii="Courier New" w:hAnsi="Courier New" w:cs="Courier New" w:hint="default"/>
      </w:rPr>
    </w:lvl>
    <w:lvl w:ilvl="8" w:tplc="04100005" w:tentative="1">
      <w:start w:val="1"/>
      <w:numFmt w:val="bullet"/>
      <w:lvlText w:val=""/>
      <w:lvlJc w:val="left"/>
      <w:pPr>
        <w:ind w:left="6171" w:hanging="360"/>
      </w:pPr>
      <w:rPr>
        <w:rFonts w:ascii="Wingdings" w:hAnsi="Wingdings" w:hint="default"/>
      </w:rPr>
    </w:lvl>
  </w:abstractNum>
  <w:abstractNum w:abstractNumId="21">
    <w:nsid w:val="25C93732"/>
    <w:multiLevelType w:val="hybridMultilevel"/>
    <w:tmpl w:val="F5F42394"/>
    <w:lvl w:ilvl="0" w:tplc="04100001">
      <w:start w:val="1"/>
      <w:numFmt w:val="bullet"/>
      <w:lvlText w:val=""/>
      <w:lvlJc w:val="left"/>
      <w:pPr>
        <w:ind w:left="1571" w:hanging="360"/>
      </w:pPr>
      <w:rPr>
        <w:rFonts w:ascii="Symbol" w:hAnsi="Symbol" w:hint="default"/>
      </w:rPr>
    </w:lvl>
    <w:lvl w:ilvl="1" w:tplc="04100003" w:tentative="1">
      <w:start w:val="1"/>
      <w:numFmt w:val="bullet"/>
      <w:lvlText w:val="o"/>
      <w:lvlJc w:val="left"/>
      <w:pPr>
        <w:ind w:left="2291" w:hanging="360"/>
      </w:pPr>
      <w:rPr>
        <w:rFonts w:ascii="Courier New" w:hAnsi="Courier New" w:hint="default"/>
      </w:rPr>
    </w:lvl>
    <w:lvl w:ilvl="2" w:tplc="04100005" w:tentative="1">
      <w:start w:val="1"/>
      <w:numFmt w:val="bullet"/>
      <w:lvlText w:val=""/>
      <w:lvlJc w:val="left"/>
      <w:pPr>
        <w:ind w:left="3011" w:hanging="360"/>
      </w:pPr>
      <w:rPr>
        <w:rFonts w:ascii="Wingdings" w:hAnsi="Wingdings" w:hint="default"/>
      </w:rPr>
    </w:lvl>
    <w:lvl w:ilvl="3" w:tplc="04100001" w:tentative="1">
      <w:start w:val="1"/>
      <w:numFmt w:val="bullet"/>
      <w:lvlText w:val=""/>
      <w:lvlJc w:val="left"/>
      <w:pPr>
        <w:ind w:left="3731" w:hanging="360"/>
      </w:pPr>
      <w:rPr>
        <w:rFonts w:ascii="Symbol" w:hAnsi="Symbol" w:hint="default"/>
      </w:rPr>
    </w:lvl>
    <w:lvl w:ilvl="4" w:tplc="04100003" w:tentative="1">
      <w:start w:val="1"/>
      <w:numFmt w:val="bullet"/>
      <w:lvlText w:val="o"/>
      <w:lvlJc w:val="left"/>
      <w:pPr>
        <w:ind w:left="4451" w:hanging="360"/>
      </w:pPr>
      <w:rPr>
        <w:rFonts w:ascii="Courier New" w:hAnsi="Courier New" w:hint="default"/>
      </w:rPr>
    </w:lvl>
    <w:lvl w:ilvl="5" w:tplc="04100005" w:tentative="1">
      <w:start w:val="1"/>
      <w:numFmt w:val="bullet"/>
      <w:lvlText w:val=""/>
      <w:lvlJc w:val="left"/>
      <w:pPr>
        <w:ind w:left="5171" w:hanging="360"/>
      </w:pPr>
      <w:rPr>
        <w:rFonts w:ascii="Wingdings" w:hAnsi="Wingdings" w:hint="default"/>
      </w:rPr>
    </w:lvl>
    <w:lvl w:ilvl="6" w:tplc="04100001" w:tentative="1">
      <w:start w:val="1"/>
      <w:numFmt w:val="bullet"/>
      <w:lvlText w:val=""/>
      <w:lvlJc w:val="left"/>
      <w:pPr>
        <w:ind w:left="5891" w:hanging="360"/>
      </w:pPr>
      <w:rPr>
        <w:rFonts w:ascii="Symbol" w:hAnsi="Symbol" w:hint="default"/>
      </w:rPr>
    </w:lvl>
    <w:lvl w:ilvl="7" w:tplc="04100003" w:tentative="1">
      <w:start w:val="1"/>
      <w:numFmt w:val="bullet"/>
      <w:lvlText w:val="o"/>
      <w:lvlJc w:val="left"/>
      <w:pPr>
        <w:ind w:left="6611" w:hanging="360"/>
      </w:pPr>
      <w:rPr>
        <w:rFonts w:ascii="Courier New" w:hAnsi="Courier New" w:hint="default"/>
      </w:rPr>
    </w:lvl>
    <w:lvl w:ilvl="8" w:tplc="04100005" w:tentative="1">
      <w:start w:val="1"/>
      <w:numFmt w:val="bullet"/>
      <w:lvlText w:val=""/>
      <w:lvlJc w:val="left"/>
      <w:pPr>
        <w:ind w:left="7331" w:hanging="360"/>
      </w:pPr>
      <w:rPr>
        <w:rFonts w:ascii="Wingdings" w:hAnsi="Wingdings" w:hint="default"/>
      </w:rPr>
    </w:lvl>
  </w:abstractNum>
  <w:abstractNum w:abstractNumId="22">
    <w:nsid w:val="2A61788C"/>
    <w:multiLevelType w:val="hybridMultilevel"/>
    <w:tmpl w:val="A6E422E0"/>
    <w:lvl w:ilvl="0" w:tplc="0410000B">
      <w:start w:val="1"/>
      <w:numFmt w:val="bullet"/>
      <w:lvlText w:val=""/>
      <w:lvlJc w:val="left"/>
      <w:pPr>
        <w:ind w:left="1068" w:hanging="360"/>
      </w:pPr>
      <w:rPr>
        <w:rFonts w:ascii="Wingdings" w:hAnsi="Wingdings" w:hint="default"/>
        <w:b/>
        <w:sz w:val="26"/>
      </w:rPr>
    </w:lvl>
    <w:lvl w:ilvl="1" w:tplc="04100019" w:tentative="1">
      <w:start w:val="1"/>
      <w:numFmt w:val="lowerLetter"/>
      <w:lvlText w:val="%2."/>
      <w:lvlJc w:val="left"/>
      <w:pPr>
        <w:ind w:left="1722" w:hanging="360"/>
      </w:pPr>
      <w:rPr>
        <w:rFonts w:cs="Times New Roman"/>
      </w:rPr>
    </w:lvl>
    <w:lvl w:ilvl="2" w:tplc="0410001B">
      <w:start w:val="1"/>
      <w:numFmt w:val="lowerRoman"/>
      <w:lvlText w:val="%3."/>
      <w:lvlJc w:val="right"/>
      <w:pPr>
        <w:ind w:left="2442" w:hanging="180"/>
      </w:pPr>
      <w:rPr>
        <w:rFonts w:cs="Times New Roman"/>
      </w:rPr>
    </w:lvl>
    <w:lvl w:ilvl="3" w:tplc="0410000F" w:tentative="1">
      <w:start w:val="1"/>
      <w:numFmt w:val="decimal"/>
      <w:lvlText w:val="%4."/>
      <w:lvlJc w:val="left"/>
      <w:pPr>
        <w:ind w:left="3162" w:hanging="360"/>
      </w:pPr>
      <w:rPr>
        <w:rFonts w:cs="Times New Roman"/>
      </w:rPr>
    </w:lvl>
    <w:lvl w:ilvl="4" w:tplc="04100019" w:tentative="1">
      <w:start w:val="1"/>
      <w:numFmt w:val="lowerLetter"/>
      <w:lvlText w:val="%5."/>
      <w:lvlJc w:val="left"/>
      <w:pPr>
        <w:ind w:left="3882" w:hanging="360"/>
      </w:pPr>
      <w:rPr>
        <w:rFonts w:cs="Times New Roman"/>
      </w:rPr>
    </w:lvl>
    <w:lvl w:ilvl="5" w:tplc="0410001B" w:tentative="1">
      <w:start w:val="1"/>
      <w:numFmt w:val="lowerRoman"/>
      <w:lvlText w:val="%6."/>
      <w:lvlJc w:val="right"/>
      <w:pPr>
        <w:ind w:left="4602" w:hanging="180"/>
      </w:pPr>
      <w:rPr>
        <w:rFonts w:cs="Times New Roman"/>
      </w:rPr>
    </w:lvl>
    <w:lvl w:ilvl="6" w:tplc="0410000F" w:tentative="1">
      <w:start w:val="1"/>
      <w:numFmt w:val="decimal"/>
      <w:lvlText w:val="%7."/>
      <w:lvlJc w:val="left"/>
      <w:pPr>
        <w:ind w:left="5322" w:hanging="360"/>
      </w:pPr>
      <w:rPr>
        <w:rFonts w:cs="Times New Roman"/>
      </w:rPr>
    </w:lvl>
    <w:lvl w:ilvl="7" w:tplc="04100019" w:tentative="1">
      <w:start w:val="1"/>
      <w:numFmt w:val="lowerLetter"/>
      <w:lvlText w:val="%8."/>
      <w:lvlJc w:val="left"/>
      <w:pPr>
        <w:ind w:left="6042" w:hanging="360"/>
      </w:pPr>
      <w:rPr>
        <w:rFonts w:cs="Times New Roman"/>
      </w:rPr>
    </w:lvl>
    <w:lvl w:ilvl="8" w:tplc="0410001B" w:tentative="1">
      <w:start w:val="1"/>
      <w:numFmt w:val="lowerRoman"/>
      <w:lvlText w:val="%9."/>
      <w:lvlJc w:val="right"/>
      <w:pPr>
        <w:ind w:left="6762" w:hanging="180"/>
      </w:pPr>
      <w:rPr>
        <w:rFonts w:cs="Times New Roman"/>
      </w:rPr>
    </w:lvl>
  </w:abstractNum>
  <w:abstractNum w:abstractNumId="23">
    <w:nsid w:val="2E6347E0"/>
    <w:multiLevelType w:val="hybridMultilevel"/>
    <w:tmpl w:val="A97217E6"/>
    <w:lvl w:ilvl="0" w:tplc="04100001">
      <w:start w:val="1"/>
      <w:numFmt w:val="bullet"/>
      <w:lvlText w:val=""/>
      <w:lvlJc w:val="left"/>
      <w:pPr>
        <w:ind w:left="2138" w:hanging="360"/>
      </w:pPr>
      <w:rPr>
        <w:rFonts w:ascii="Symbol" w:hAnsi="Symbol" w:hint="default"/>
      </w:rPr>
    </w:lvl>
    <w:lvl w:ilvl="1" w:tplc="04100003" w:tentative="1">
      <w:start w:val="1"/>
      <w:numFmt w:val="bullet"/>
      <w:lvlText w:val="o"/>
      <w:lvlJc w:val="left"/>
      <w:pPr>
        <w:ind w:left="2858" w:hanging="360"/>
      </w:pPr>
      <w:rPr>
        <w:rFonts w:ascii="Courier New" w:hAnsi="Courier New" w:cs="Courier New" w:hint="default"/>
      </w:rPr>
    </w:lvl>
    <w:lvl w:ilvl="2" w:tplc="04100005" w:tentative="1">
      <w:start w:val="1"/>
      <w:numFmt w:val="bullet"/>
      <w:lvlText w:val=""/>
      <w:lvlJc w:val="left"/>
      <w:pPr>
        <w:ind w:left="3578" w:hanging="360"/>
      </w:pPr>
      <w:rPr>
        <w:rFonts w:ascii="Wingdings" w:hAnsi="Wingdings" w:hint="default"/>
      </w:rPr>
    </w:lvl>
    <w:lvl w:ilvl="3" w:tplc="04100001" w:tentative="1">
      <w:start w:val="1"/>
      <w:numFmt w:val="bullet"/>
      <w:lvlText w:val=""/>
      <w:lvlJc w:val="left"/>
      <w:pPr>
        <w:ind w:left="4298" w:hanging="360"/>
      </w:pPr>
      <w:rPr>
        <w:rFonts w:ascii="Symbol" w:hAnsi="Symbol" w:hint="default"/>
      </w:rPr>
    </w:lvl>
    <w:lvl w:ilvl="4" w:tplc="04100003" w:tentative="1">
      <w:start w:val="1"/>
      <w:numFmt w:val="bullet"/>
      <w:lvlText w:val="o"/>
      <w:lvlJc w:val="left"/>
      <w:pPr>
        <w:ind w:left="5018" w:hanging="360"/>
      </w:pPr>
      <w:rPr>
        <w:rFonts w:ascii="Courier New" w:hAnsi="Courier New" w:cs="Courier New" w:hint="default"/>
      </w:rPr>
    </w:lvl>
    <w:lvl w:ilvl="5" w:tplc="04100005" w:tentative="1">
      <w:start w:val="1"/>
      <w:numFmt w:val="bullet"/>
      <w:lvlText w:val=""/>
      <w:lvlJc w:val="left"/>
      <w:pPr>
        <w:ind w:left="5738" w:hanging="360"/>
      </w:pPr>
      <w:rPr>
        <w:rFonts w:ascii="Wingdings" w:hAnsi="Wingdings" w:hint="default"/>
      </w:rPr>
    </w:lvl>
    <w:lvl w:ilvl="6" w:tplc="04100001" w:tentative="1">
      <w:start w:val="1"/>
      <w:numFmt w:val="bullet"/>
      <w:lvlText w:val=""/>
      <w:lvlJc w:val="left"/>
      <w:pPr>
        <w:ind w:left="6458" w:hanging="360"/>
      </w:pPr>
      <w:rPr>
        <w:rFonts w:ascii="Symbol" w:hAnsi="Symbol" w:hint="default"/>
      </w:rPr>
    </w:lvl>
    <w:lvl w:ilvl="7" w:tplc="04100003" w:tentative="1">
      <w:start w:val="1"/>
      <w:numFmt w:val="bullet"/>
      <w:lvlText w:val="o"/>
      <w:lvlJc w:val="left"/>
      <w:pPr>
        <w:ind w:left="7178" w:hanging="360"/>
      </w:pPr>
      <w:rPr>
        <w:rFonts w:ascii="Courier New" w:hAnsi="Courier New" w:cs="Courier New" w:hint="default"/>
      </w:rPr>
    </w:lvl>
    <w:lvl w:ilvl="8" w:tplc="04100005" w:tentative="1">
      <w:start w:val="1"/>
      <w:numFmt w:val="bullet"/>
      <w:lvlText w:val=""/>
      <w:lvlJc w:val="left"/>
      <w:pPr>
        <w:ind w:left="7898" w:hanging="360"/>
      </w:pPr>
      <w:rPr>
        <w:rFonts w:ascii="Wingdings" w:hAnsi="Wingdings" w:hint="default"/>
      </w:rPr>
    </w:lvl>
  </w:abstractNum>
  <w:abstractNum w:abstractNumId="24">
    <w:nsid w:val="30DA4F79"/>
    <w:multiLevelType w:val="hybridMultilevel"/>
    <w:tmpl w:val="2A066F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32FF1FF5"/>
    <w:multiLevelType w:val="multilevel"/>
    <w:tmpl w:val="78FAB5DA"/>
    <w:lvl w:ilvl="0">
      <w:start w:val="5"/>
      <w:numFmt w:val="decimal"/>
      <w:lvlText w:val="%1"/>
      <w:lvlJc w:val="left"/>
      <w:pPr>
        <w:ind w:left="360" w:hanging="360"/>
      </w:pPr>
      <w:rPr>
        <w:rFonts w:hint="default"/>
      </w:rPr>
    </w:lvl>
    <w:lvl w:ilvl="1">
      <w:start w:val="1"/>
      <w:numFmt w:val="decimal"/>
      <w:lvlText w:val="%1.%2"/>
      <w:lvlJc w:val="left"/>
      <w:pPr>
        <w:ind w:left="1713" w:hanging="72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412" w:hanging="1440"/>
      </w:pPr>
      <w:rPr>
        <w:rFonts w:hint="default"/>
      </w:rPr>
    </w:lvl>
    <w:lvl w:ilvl="5">
      <w:start w:val="1"/>
      <w:numFmt w:val="decimal"/>
      <w:lvlText w:val="%1.%2.%3.%4.%5.%6"/>
      <w:lvlJc w:val="left"/>
      <w:pPr>
        <w:ind w:left="6765" w:hanging="1800"/>
      </w:pPr>
      <w:rPr>
        <w:rFonts w:hint="default"/>
      </w:rPr>
    </w:lvl>
    <w:lvl w:ilvl="6">
      <w:start w:val="1"/>
      <w:numFmt w:val="decimal"/>
      <w:lvlText w:val="%1.%2.%3.%4.%5.%6.%7"/>
      <w:lvlJc w:val="left"/>
      <w:pPr>
        <w:ind w:left="7758" w:hanging="1800"/>
      </w:pPr>
      <w:rPr>
        <w:rFonts w:hint="default"/>
      </w:rPr>
    </w:lvl>
    <w:lvl w:ilvl="7">
      <w:start w:val="1"/>
      <w:numFmt w:val="decimal"/>
      <w:lvlText w:val="%1.%2.%3.%4.%5.%6.%7.%8"/>
      <w:lvlJc w:val="left"/>
      <w:pPr>
        <w:ind w:left="9111" w:hanging="2160"/>
      </w:pPr>
      <w:rPr>
        <w:rFonts w:hint="default"/>
      </w:rPr>
    </w:lvl>
    <w:lvl w:ilvl="8">
      <w:start w:val="1"/>
      <w:numFmt w:val="decimal"/>
      <w:lvlText w:val="%1.%2.%3.%4.%5.%6.%7.%8.%9"/>
      <w:lvlJc w:val="left"/>
      <w:pPr>
        <w:ind w:left="10464" w:hanging="2520"/>
      </w:pPr>
      <w:rPr>
        <w:rFonts w:hint="default"/>
      </w:rPr>
    </w:lvl>
  </w:abstractNum>
  <w:abstractNum w:abstractNumId="26">
    <w:nsid w:val="332607C5"/>
    <w:multiLevelType w:val="hybridMultilevel"/>
    <w:tmpl w:val="E382B88A"/>
    <w:lvl w:ilvl="0" w:tplc="BF1076AA">
      <w:start w:val="6"/>
      <w:numFmt w:val="bullet"/>
      <w:lvlText w:val="-"/>
      <w:lvlJc w:val="left"/>
      <w:pPr>
        <w:ind w:left="2690" w:hanging="360"/>
      </w:pPr>
      <w:rPr>
        <w:rFonts w:ascii="Times New Roman" w:eastAsia="Times New Roman" w:hAnsi="Times New Roman" w:cs="Times New Roman" w:hint="default"/>
      </w:rPr>
    </w:lvl>
    <w:lvl w:ilvl="1" w:tplc="04100003" w:tentative="1">
      <w:start w:val="1"/>
      <w:numFmt w:val="bullet"/>
      <w:lvlText w:val="o"/>
      <w:lvlJc w:val="left"/>
      <w:pPr>
        <w:ind w:left="3410" w:hanging="360"/>
      </w:pPr>
      <w:rPr>
        <w:rFonts w:ascii="Courier New" w:hAnsi="Courier New" w:cs="Courier New" w:hint="default"/>
      </w:rPr>
    </w:lvl>
    <w:lvl w:ilvl="2" w:tplc="04100005" w:tentative="1">
      <w:start w:val="1"/>
      <w:numFmt w:val="bullet"/>
      <w:lvlText w:val=""/>
      <w:lvlJc w:val="left"/>
      <w:pPr>
        <w:ind w:left="4130" w:hanging="360"/>
      </w:pPr>
      <w:rPr>
        <w:rFonts w:ascii="Wingdings" w:hAnsi="Wingdings" w:hint="default"/>
      </w:rPr>
    </w:lvl>
    <w:lvl w:ilvl="3" w:tplc="04100001" w:tentative="1">
      <w:start w:val="1"/>
      <w:numFmt w:val="bullet"/>
      <w:lvlText w:val=""/>
      <w:lvlJc w:val="left"/>
      <w:pPr>
        <w:ind w:left="4850" w:hanging="360"/>
      </w:pPr>
      <w:rPr>
        <w:rFonts w:ascii="Symbol" w:hAnsi="Symbol" w:hint="default"/>
      </w:rPr>
    </w:lvl>
    <w:lvl w:ilvl="4" w:tplc="04100003" w:tentative="1">
      <w:start w:val="1"/>
      <w:numFmt w:val="bullet"/>
      <w:lvlText w:val="o"/>
      <w:lvlJc w:val="left"/>
      <w:pPr>
        <w:ind w:left="5570" w:hanging="360"/>
      </w:pPr>
      <w:rPr>
        <w:rFonts w:ascii="Courier New" w:hAnsi="Courier New" w:cs="Courier New" w:hint="default"/>
      </w:rPr>
    </w:lvl>
    <w:lvl w:ilvl="5" w:tplc="04100005" w:tentative="1">
      <w:start w:val="1"/>
      <w:numFmt w:val="bullet"/>
      <w:lvlText w:val=""/>
      <w:lvlJc w:val="left"/>
      <w:pPr>
        <w:ind w:left="6290" w:hanging="360"/>
      </w:pPr>
      <w:rPr>
        <w:rFonts w:ascii="Wingdings" w:hAnsi="Wingdings" w:hint="default"/>
      </w:rPr>
    </w:lvl>
    <w:lvl w:ilvl="6" w:tplc="04100001" w:tentative="1">
      <w:start w:val="1"/>
      <w:numFmt w:val="bullet"/>
      <w:lvlText w:val=""/>
      <w:lvlJc w:val="left"/>
      <w:pPr>
        <w:ind w:left="7010" w:hanging="360"/>
      </w:pPr>
      <w:rPr>
        <w:rFonts w:ascii="Symbol" w:hAnsi="Symbol" w:hint="default"/>
      </w:rPr>
    </w:lvl>
    <w:lvl w:ilvl="7" w:tplc="04100003" w:tentative="1">
      <w:start w:val="1"/>
      <w:numFmt w:val="bullet"/>
      <w:lvlText w:val="o"/>
      <w:lvlJc w:val="left"/>
      <w:pPr>
        <w:ind w:left="7730" w:hanging="360"/>
      </w:pPr>
      <w:rPr>
        <w:rFonts w:ascii="Courier New" w:hAnsi="Courier New" w:cs="Courier New" w:hint="default"/>
      </w:rPr>
    </w:lvl>
    <w:lvl w:ilvl="8" w:tplc="04100005" w:tentative="1">
      <w:start w:val="1"/>
      <w:numFmt w:val="bullet"/>
      <w:lvlText w:val=""/>
      <w:lvlJc w:val="left"/>
      <w:pPr>
        <w:ind w:left="8450" w:hanging="360"/>
      </w:pPr>
      <w:rPr>
        <w:rFonts w:ascii="Wingdings" w:hAnsi="Wingdings" w:hint="default"/>
      </w:rPr>
    </w:lvl>
  </w:abstractNum>
  <w:abstractNum w:abstractNumId="27">
    <w:nsid w:val="33E812B6"/>
    <w:multiLevelType w:val="hybridMultilevel"/>
    <w:tmpl w:val="A92A5B6C"/>
    <w:lvl w:ilvl="0" w:tplc="93022224">
      <w:start w:val="1"/>
      <w:numFmt w:val="bullet"/>
      <w:lvlText w:val=""/>
      <w:lvlJc w:val="left"/>
      <w:pPr>
        <w:ind w:left="1287" w:hanging="360"/>
      </w:pPr>
      <w:rPr>
        <w:rFonts w:ascii="Wingdings" w:hAnsi="Wingdings" w:hint="default"/>
        <w:color w:val="002060"/>
      </w:rPr>
    </w:lvl>
    <w:lvl w:ilvl="1" w:tplc="04100003" w:tentative="1">
      <w:start w:val="1"/>
      <w:numFmt w:val="bullet"/>
      <w:lvlText w:val="o"/>
      <w:lvlJc w:val="left"/>
      <w:pPr>
        <w:ind w:left="2007" w:hanging="360"/>
      </w:pPr>
      <w:rPr>
        <w:rFonts w:ascii="Courier New" w:hAnsi="Courier New" w:hint="default"/>
      </w:rPr>
    </w:lvl>
    <w:lvl w:ilvl="2" w:tplc="04100005" w:tentative="1">
      <w:start w:val="1"/>
      <w:numFmt w:val="bullet"/>
      <w:lvlText w:val=""/>
      <w:lvlJc w:val="left"/>
      <w:pPr>
        <w:ind w:left="2727" w:hanging="360"/>
      </w:pPr>
      <w:rPr>
        <w:rFonts w:ascii="Wingdings" w:hAnsi="Wingdings" w:hint="default"/>
      </w:rPr>
    </w:lvl>
    <w:lvl w:ilvl="3" w:tplc="04100001" w:tentative="1">
      <w:start w:val="1"/>
      <w:numFmt w:val="bullet"/>
      <w:lvlText w:val=""/>
      <w:lvlJc w:val="left"/>
      <w:pPr>
        <w:ind w:left="3447" w:hanging="360"/>
      </w:pPr>
      <w:rPr>
        <w:rFonts w:ascii="Symbol" w:hAnsi="Symbol" w:hint="default"/>
      </w:rPr>
    </w:lvl>
    <w:lvl w:ilvl="4" w:tplc="04100003" w:tentative="1">
      <w:start w:val="1"/>
      <w:numFmt w:val="bullet"/>
      <w:lvlText w:val="o"/>
      <w:lvlJc w:val="left"/>
      <w:pPr>
        <w:ind w:left="4167" w:hanging="360"/>
      </w:pPr>
      <w:rPr>
        <w:rFonts w:ascii="Courier New" w:hAnsi="Courier New" w:hint="default"/>
      </w:rPr>
    </w:lvl>
    <w:lvl w:ilvl="5" w:tplc="04100005" w:tentative="1">
      <w:start w:val="1"/>
      <w:numFmt w:val="bullet"/>
      <w:lvlText w:val=""/>
      <w:lvlJc w:val="left"/>
      <w:pPr>
        <w:ind w:left="4887" w:hanging="360"/>
      </w:pPr>
      <w:rPr>
        <w:rFonts w:ascii="Wingdings" w:hAnsi="Wingdings" w:hint="default"/>
      </w:rPr>
    </w:lvl>
    <w:lvl w:ilvl="6" w:tplc="04100001" w:tentative="1">
      <w:start w:val="1"/>
      <w:numFmt w:val="bullet"/>
      <w:lvlText w:val=""/>
      <w:lvlJc w:val="left"/>
      <w:pPr>
        <w:ind w:left="5607" w:hanging="360"/>
      </w:pPr>
      <w:rPr>
        <w:rFonts w:ascii="Symbol" w:hAnsi="Symbol" w:hint="default"/>
      </w:rPr>
    </w:lvl>
    <w:lvl w:ilvl="7" w:tplc="04100003" w:tentative="1">
      <w:start w:val="1"/>
      <w:numFmt w:val="bullet"/>
      <w:lvlText w:val="o"/>
      <w:lvlJc w:val="left"/>
      <w:pPr>
        <w:ind w:left="6327" w:hanging="360"/>
      </w:pPr>
      <w:rPr>
        <w:rFonts w:ascii="Courier New" w:hAnsi="Courier New" w:hint="default"/>
      </w:rPr>
    </w:lvl>
    <w:lvl w:ilvl="8" w:tplc="04100005" w:tentative="1">
      <w:start w:val="1"/>
      <w:numFmt w:val="bullet"/>
      <w:lvlText w:val=""/>
      <w:lvlJc w:val="left"/>
      <w:pPr>
        <w:ind w:left="7047" w:hanging="360"/>
      </w:pPr>
      <w:rPr>
        <w:rFonts w:ascii="Wingdings" w:hAnsi="Wingdings" w:hint="default"/>
      </w:rPr>
    </w:lvl>
  </w:abstractNum>
  <w:abstractNum w:abstractNumId="28">
    <w:nsid w:val="340E2FD5"/>
    <w:multiLevelType w:val="hybridMultilevel"/>
    <w:tmpl w:val="541ACAB8"/>
    <w:lvl w:ilvl="0" w:tplc="15D27ED6">
      <w:start w:val="100"/>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9">
    <w:nsid w:val="36FB0C97"/>
    <w:multiLevelType w:val="hybridMultilevel"/>
    <w:tmpl w:val="856A9ADA"/>
    <w:lvl w:ilvl="0" w:tplc="53CABDF8">
      <w:numFmt w:val="bullet"/>
      <w:lvlText w:val="-"/>
      <w:lvlJc w:val="left"/>
      <w:pPr>
        <w:ind w:left="2144" w:hanging="360"/>
      </w:pPr>
      <w:rPr>
        <w:rFonts w:ascii="Calibri" w:eastAsiaTheme="minorHAnsi" w:hAnsi="Calibri" w:cstheme="minorBidi" w:hint="default"/>
      </w:rPr>
    </w:lvl>
    <w:lvl w:ilvl="1" w:tplc="04100003" w:tentative="1">
      <w:start w:val="1"/>
      <w:numFmt w:val="bullet"/>
      <w:lvlText w:val="o"/>
      <w:lvlJc w:val="left"/>
      <w:pPr>
        <w:ind w:left="2864" w:hanging="360"/>
      </w:pPr>
      <w:rPr>
        <w:rFonts w:ascii="Courier New" w:hAnsi="Courier New" w:cs="Courier New" w:hint="default"/>
      </w:rPr>
    </w:lvl>
    <w:lvl w:ilvl="2" w:tplc="04100005" w:tentative="1">
      <w:start w:val="1"/>
      <w:numFmt w:val="bullet"/>
      <w:lvlText w:val=""/>
      <w:lvlJc w:val="left"/>
      <w:pPr>
        <w:ind w:left="3584" w:hanging="360"/>
      </w:pPr>
      <w:rPr>
        <w:rFonts w:ascii="Wingdings" w:hAnsi="Wingdings" w:hint="default"/>
      </w:rPr>
    </w:lvl>
    <w:lvl w:ilvl="3" w:tplc="04100001" w:tentative="1">
      <w:start w:val="1"/>
      <w:numFmt w:val="bullet"/>
      <w:lvlText w:val=""/>
      <w:lvlJc w:val="left"/>
      <w:pPr>
        <w:ind w:left="4304" w:hanging="360"/>
      </w:pPr>
      <w:rPr>
        <w:rFonts w:ascii="Symbol" w:hAnsi="Symbol" w:hint="default"/>
      </w:rPr>
    </w:lvl>
    <w:lvl w:ilvl="4" w:tplc="04100003" w:tentative="1">
      <w:start w:val="1"/>
      <w:numFmt w:val="bullet"/>
      <w:lvlText w:val="o"/>
      <w:lvlJc w:val="left"/>
      <w:pPr>
        <w:ind w:left="5024" w:hanging="360"/>
      </w:pPr>
      <w:rPr>
        <w:rFonts w:ascii="Courier New" w:hAnsi="Courier New" w:cs="Courier New" w:hint="default"/>
      </w:rPr>
    </w:lvl>
    <w:lvl w:ilvl="5" w:tplc="04100005" w:tentative="1">
      <w:start w:val="1"/>
      <w:numFmt w:val="bullet"/>
      <w:lvlText w:val=""/>
      <w:lvlJc w:val="left"/>
      <w:pPr>
        <w:ind w:left="5744" w:hanging="360"/>
      </w:pPr>
      <w:rPr>
        <w:rFonts w:ascii="Wingdings" w:hAnsi="Wingdings" w:hint="default"/>
      </w:rPr>
    </w:lvl>
    <w:lvl w:ilvl="6" w:tplc="04100001" w:tentative="1">
      <w:start w:val="1"/>
      <w:numFmt w:val="bullet"/>
      <w:lvlText w:val=""/>
      <w:lvlJc w:val="left"/>
      <w:pPr>
        <w:ind w:left="6464" w:hanging="360"/>
      </w:pPr>
      <w:rPr>
        <w:rFonts w:ascii="Symbol" w:hAnsi="Symbol" w:hint="default"/>
      </w:rPr>
    </w:lvl>
    <w:lvl w:ilvl="7" w:tplc="04100003" w:tentative="1">
      <w:start w:val="1"/>
      <w:numFmt w:val="bullet"/>
      <w:lvlText w:val="o"/>
      <w:lvlJc w:val="left"/>
      <w:pPr>
        <w:ind w:left="7184" w:hanging="360"/>
      </w:pPr>
      <w:rPr>
        <w:rFonts w:ascii="Courier New" w:hAnsi="Courier New" w:cs="Courier New" w:hint="default"/>
      </w:rPr>
    </w:lvl>
    <w:lvl w:ilvl="8" w:tplc="04100005" w:tentative="1">
      <w:start w:val="1"/>
      <w:numFmt w:val="bullet"/>
      <w:lvlText w:val=""/>
      <w:lvlJc w:val="left"/>
      <w:pPr>
        <w:ind w:left="7904" w:hanging="360"/>
      </w:pPr>
      <w:rPr>
        <w:rFonts w:ascii="Wingdings" w:hAnsi="Wingdings" w:hint="default"/>
      </w:rPr>
    </w:lvl>
  </w:abstractNum>
  <w:abstractNum w:abstractNumId="30">
    <w:nsid w:val="38781E9F"/>
    <w:multiLevelType w:val="hybridMultilevel"/>
    <w:tmpl w:val="E12E296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1">
    <w:nsid w:val="39CD291C"/>
    <w:multiLevelType w:val="hybridMultilevel"/>
    <w:tmpl w:val="3B14FCB2"/>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hint="default"/>
      </w:rPr>
    </w:lvl>
    <w:lvl w:ilvl="2" w:tplc="BD20FF2A">
      <w:numFmt w:val="bullet"/>
      <w:lvlText w:val="-"/>
      <w:lvlJc w:val="left"/>
      <w:pPr>
        <w:ind w:left="2160" w:hanging="360"/>
      </w:pPr>
      <w:rPr>
        <w:rFonts w:ascii="Book Antiqua" w:eastAsia="Times New Roman" w:hAnsi="Book Antiqua" w:hint="default"/>
      </w:rPr>
    </w:lvl>
    <w:lvl w:ilvl="3" w:tplc="0410000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2">
    <w:nsid w:val="3B377585"/>
    <w:multiLevelType w:val="hybridMultilevel"/>
    <w:tmpl w:val="67F22082"/>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hint="default"/>
      </w:rPr>
    </w:lvl>
    <w:lvl w:ilvl="2" w:tplc="BD20FF2A">
      <w:numFmt w:val="bullet"/>
      <w:lvlText w:val="-"/>
      <w:lvlJc w:val="left"/>
      <w:pPr>
        <w:ind w:left="2160" w:hanging="360"/>
      </w:pPr>
      <w:rPr>
        <w:rFonts w:ascii="Book Antiqua" w:eastAsia="Times New Roman" w:hAnsi="Book Antiqua" w:hint="default"/>
      </w:rPr>
    </w:lvl>
    <w:lvl w:ilvl="3" w:tplc="0410000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3">
    <w:nsid w:val="3D581632"/>
    <w:multiLevelType w:val="multilevel"/>
    <w:tmpl w:val="5FCA4B2A"/>
    <w:lvl w:ilvl="0">
      <w:start w:val="1"/>
      <w:numFmt w:val="decimal"/>
      <w:pStyle w:val="Titolo"/>
      <w:lvlText w:val="%1."/>
      <w:lvlJc w:val="left"/>
      <w:pPr>
        <w:ind w:left="928" w:hanging="360"/>
      </w:pPr>
      <w:rPr>
        <w:rFonts w:hint="default"/>
        <w:b/>
      </w:rPr>
    </w:lvl>
    <w:lvl w:ilvl="1">
      <w:start w:val="1"/>
      <w:numFmt w:val="decimal"/>
      <w:isLgl/>
      <w:lvlText w:val="%1.%2"/>
      <w:lvlJc w:val="left"/>
      <w:pPr>
        <w:ind w:left="720" w:hanging="720"/>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800" w:hanging="180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34">
    <w:nsid w:val="4023520D"/>
    <w:multiLevelType w:val="hybridMultilevel"/>
    <w:tmpl w:val="EFFE9004"/>
    <w:lvl w:ilvl="0" w:tplc="0410000B">
      <w:start w:val="1"/>
      <w:numFmt w:val="bullet"/>
      <w:lvlText w:val=""/>
      <w:lvlJc w:val="left"/>
      <w:pPr>
        <w:ind w:left="1636" w:hanging="360"/>
      </w:pPr>
      <w:rPr>
        <w:rFonts w:ascii="Wingdings" w:hAnsi="Wingdings" w:hint="default"/>
      </w:rPr>
    </w:lvl>
    <w:lvl w:ilvl="1" w:tplc="04100019">
      <w:start w:val="1"/>
      <w:numFmt w:val="lowerLetter"/>
      <w:lvlText w:val="%2."/>
      <w:lvlJc w:val="left"/>
      <w:pPr>
        <w:ind w:left="2356" w:hanging="360"/>
      </w:pPr>
    </w:lvl>
    <w:lvl w:ilvl="2" w:tplc="28EC679C">
      <w:start w:val="1"/>
      <w:numFmt w:val="decimal"/>
      <w:lvlText w:val="%3."/>
      <w:lvlJc w:val="left"/>
      <w:pPr>
        <w:ind w:left="3256" w:hanging="360"/>
      </w:pPr>
      <w:rPr>
        <w:rFonts w:hint="default"/>
      </w:rPr>
    </w:lvl>
    <w:lvl w:ilvl="3" w:tplc="0410000F" w:tentative="1">
      <w:start w:val="1"/>
      <w:numFmt w:val="decimal"/>
      <w:lvlText w:val="%4."/>
      <w:lvlJc w:val="left"/>
      <w:pPr>
        <w:ind w:left="3796" w:hanging="360"/>
      </w:pPr>
    </w:lvl>
    <w:lvl w:ilvl="4" w:tplc="04100019" w:tentative="1">
      <w:start w:val="1"/>
      <w:numFmt w:val="lowerLetter"/>
      <w:lvlText w:val="%5."/>
      <w:lvlJc w:val="left"/>
      <w:pPr>
        <w:ind w:left="4516" w:hanging="360"/>
      </w:pPr>
    </w:lvl>
    <w:lvl w:ilvl="5" w:tplc="0410001B" w:tentative="1">
      <w:start w:val="1"/>
      <w:numFmt w:val="lowerRoman"/>
      <w:lvlText w:val="%6."/>
      <w:lvlJc w:val="right"/>
      <w:pPr>
        <w:ind w:left="5236" w:hanging="180"/>
      </w:pPr>
    </w:lvl>
    <w:lvl w:ilvl="6" w:tplc="0410000F" w:tentative="1">
      <w:start w:val="1"/>
      <w:numFmt w:val="decimal"/>
      <w:lvlText w:val="%7."/>
      <w:lvlJc w:val="left"/>
      <w:pPr>
        <w:ind w:left="5956" w:hanging="360"/>
      </w:pPr>
    </w:lvl>
    <w:lvl w:ilvl="7" w:tplc="04100019" w:tentative="1">
      <w:start w:val="1"/>
      <w:numFmt w:val="lowerLetter"/>
      <w:lvlText w:val="%8."/>
      <w:lvlJc w:val="left"/>
      <w:pPr>
        <w:ind w:left="6676" w:hanging="360"/>
      </w:pPr>
    </w:lvl>
    <w:lvl w:ilvl="8" w:tplc="0410001B" w:tentative="1">
      <w:start w:val="1"/>
      <w:numFmt w:val="lowerRoman"/>
      <w:lvlText w:val="%9."/>
      <w:lvlJc w:val="right"/>
      <w:pPr>
        <w:ind w:left="7396" w:hanging="180"/>
      </w:pPr>
    </w:lvl>
  </w:abstractNum>
  <w:abstractNum w:abstractNumId="35">
    <w:nsid w:val="43F424AC"/>
    <w:multiLevelType w:val="hybridMultilevel"/>
    <w:tmpl w:val="B1603412"/>
    <w:lvl w:ilvl="0" w:tplc="04100001">
      <w:start w:val="1"/>
      <w:numFmt w:val="bullet"/>
      <w:lvlText w:val=""/>
      <w:lvlJc w:val="left"/>
      <w:pPr>
        <w:ind w:left="1636" w:hanging="360"/>
      </w:pPr>
      <w:rPr>
        <w:rFonts w:ascii="Symbol" w:hAnsi="Symbol" w:hint="default"/>
      </w:rPr>
    </w:lvl>
    <w:lvl w:ilvl="1" w:tplc="04100019">
      <w:start w:val="1"/>
      <w:numFmt w:val="lowerLetter"/>
      <w:lvlText w:val="%2."/>
      <w:lvlJc w:val="left"/>
      <w:pPr>
        <w:ind w:left="2356" w:hanging="360"/>
      </w:pPr>
    </w:lvl>
    <w:lvl w:ilvl="2" w:tplc="28EC679C">
      <w:start w:val="1"/>
      <w:numFmt w:val="decimal"/>
      <w:lvlText w:val="%3."/>
      <w:lvlJc w:val="left"/>
      <w:pPr>
        <w:ind w:left="3256" w:hanging="360"/>
      </w:pPr>
      <w:rPr>
        <w:rFonts w:hint="default"/>
      </w:rPr>
    </w:lvl>
    <w:lvl w:ilvl="3" w:tplc="0410000F" w:tentative="1">
      <w:start w:val="1"/>
      <w:numFmt w:val="decimal"/>
      <w:lvlText w:val="%4."/>
      <w:lvlJc w:val="left"/>
      <w:pPr>
        <w:ind w:left="3796" w:hanging="360"/>
      </w:pPr>
    </w:lvl>
    <w:lvl w:ilvl="4" w:tplc="04100019" w:tentative="1">
      <w:start w:val="1"/>
      <w:numFmt w:val="lowerLetter"/>
      <w:lvlText w:val="%5."/>
      <w:lvlJc w:val="left"/>
      <w:pPr>
        <w:ind w:left="4516" w:hanging="360"/>
      </w:pPr>
    </w:lvl>
    <w:lvl w:ilvl="5" w:tplc="0410001B" w:tentative="1">
      <w:start w:val="1"/>
      <w:numFmt w:val="lowerRoman"/>
      <w:lvlText w:val="%6."/>
      <w:lvlJc w:val="right"/>
      <w:pPr>
        <w:ind w:left="5236" w:hanging="180"/>
      </w:pPr>
    </w:lvl>
    <w:lvl w:ilvl="6" w:tplc="0410000F" w:tentative="1">
      <w:start w:val="1"/>
      <w:numFmt w:val="decimal"/>
      <w:lvlText w:val="%7."/>
      <w:lvlJc w:val="left"/>
      <w:pPr>
        <w:ind w:left="5956" w:hanging="360"/>
      </w:pPr>
    </w:lvl>
    <w:lvl w:ilvl="7" w:tplc="04100019" w:tentative="1">
      <w:start w:val="1"/>
      <w:numFmt w:val="lowerLetter"/>
      <w:lvlText w:val="%8."/>
      <w:lvlJc w:val="left"/>
      <w:pPr>
        <w:ind w:left="6676" w:hanging="360"/>
      </w:pPr>
    </w:lvl>
    <w:lvl w:ilvl="8" w:tplc="0410001B" w:tentative="1">
      <w:start w:val="1"/>
      <w:numFmt w:val="lowerRoman"/>
      <w:lvlText w:val="%9."/>
      <w:lvlJc w:val="right"/>
      <w:pPr>
        <w:ind w:left="7396" w:hanging="180"/>
      </w:pPr>
    </w:lvl>
  </w:abstractNum>
  <w:abstractNum w:abstractNumId="36">
    <w:nsid w:val="449C6035"/>
    <w:multiLevelType w:val="hybridMultilevel"/>
    <w:tmpl w:val="A22E68DE"/>
    <w:lvl w:ilvl="0" w:tplc="093C95C2">
      <w:numFmt w:val="bullet"/>
      <w:lvlText w:val="-"/>
      <w:lvlJc w:val="left"/>
      <w:pPr>
        <w:ind w:left="1352" w:hanging="360"/>
      </w:pPr>
      <w:rPr>
        <w:rFonts w:ascii="Cambria" w:eastAsia="Times New Roman" w:hAnsi="Cambria" w:cs="Times New Roman" w:hint="default"/>
      </w:rPr>
    </w:lvl>
    <w:lvl w:ilvl="1" w:tplc="04100003" w:tentative="1">
      <w:start w:val="1"/>
      <w:numFmt w:val="bullet"/>
      <w:lvlText w:val="o"/>
      <w:lvlJc w:val="left"/>
      <w:pPr>
        <w:ind w:left="2072" w:hanging="360"/>
      </w:pPr>
      <w:rPr>
        <w:rFonts w:ascii="Courier New" w:hAnsi="Courier New" w:cs="Courier New" w:hint="default"/>
      </w:rPr>
    </w:lvl>
    <w:lvl w:ilvl="2" w:tplc="04100005" w:tentative="1">
      <w:start w:val="1"/>
      <w:numFmt w:val="bullet"/>
      <w:lvlText w:val=""/>
      <w:lvlJc w:val="left"/>
      <w:pPr>
        <w:ind w:left="2792" w:hanging="360"/>
      </w:pPr>
      <w:rPr>
        <w:rFonts w:ascii="Wingdings" w:hAnsi="Wingdings" w:hint="default"/>
      </w:rPr>
    </w:lvl>
    <w:lvl w:ilvl="3" w:tplc="04100001" w:tentative="1">
      <w:start w:val="1"/>
      <w:numFmt w:val="bullet"/>
      <w:lvlText w:val=""/>
      <w:lvlJc w:val="left"/>
      <w:pPr>
        <w:ind w:left="3512" w:hanging="360"/>
      </w:pPr>
      <w:rPr>
        <w:rFonts w:ascii="Symbol" w:hAnsi="Symbol" w:hint="default"/>
      </w:rPr>
    </w:lvl>
    <w:lvl w:ilvl="4" w:tplc="04100003" w:tentative="1">
      <w:start w:val="1"/>
      <w:numFmt w:val="bullet"/>
      <w:lvlText w:val="o"/>
      <w:lvlJc w:val="left"/>
      <w:pPr>
        <w:ind w:left="4232" w:hanging="360"/>
      </w:pPr>
      <w:rPr>
        <w:rFonts w:ascii="Courier New" w:hAnsi="Courier New" w:cs="Courier New" w:hint="default"/>
      </w:rPr>
    </w:lvl>
    <w:lvl w:ilvl="5" w:tplc="04100005" w:tentative="1">
      <w:start w:val="1"/>
      <w:numFmt w:val="bullet"/>
      <w:lvlText w:val=""/>
      <w:lvlJc w:val="left"/>
      <w:pPr>
        <w:ind w:left="4952" w:hanging="360"/>
      </w:pPr>
      <w:rPr>
        <w:rFonts w:ascii="Wingdings" w:hAnsi="Wingdings" w:hint="default"/>
      </w:rPr>
    </w:lvl>
    <w:lvl w:ilvl="6" w:tplc="04100001" w:tentative="1">
      <w:start w:val="1"/>
      <w:numFmt w:val="bullet"/>
      <w:lvlText w:val=""/>
      <w:lvlJc w:val="left"/>
      <w:pPr>
        <w:ind w:left="5672" w:hanging="360"/>
      </w:pPr>
      <w:rPr>
        <w:rFonts w:ascii="Symbol" w:hAnsi="Symbol" w:hint="default"/>
      </w:rPr>
    </w:lvl>
    <w:lvl w:ilvl="7" w:tplc="04100003" w:tentative="1">
      <w:start w:val="1"/>
      <w:numFmt w:val="bullet"/>
      <w:lvlText w:val="o"/>
      <w:lvlJc w:val="left"/>
      <w:pPr>
        <w:ind w:left="6392" w:hanging="360"/>
      </w:pPr>
      <w:rPr>
        <w:rFonts w:ascii="Courier New" w:hAnsi="Courier New" w:cs="Courier New" w:hint="default"/>
      </w:rPr>
    </w:lvl>
    <w:lvl w:ilvl="8" w:tplc="04100005" w:tentative="1">
      <w:start w:val="1"/>
      <w:numFmt w:val="bullet"/>
      <w:lvlText w:val=""/>
      <w:lvlJc w:val="left"/>
      <w:pPr>
        <w:ind w:left="7112" w:hanging="360"/>
      </w:pPr>
      <w:rPr>
        <w:rFonts w:ascii="Wingdings" w:hAnsi="Wingdings" w:hint="default"/>
      </w:rPr>
    </w:lvl>
  </w:abstractNum>
  <w:abstractNum w:abstractNumId="37">
    <w:nsid w:val="46D40788"/>
    <w:multiLevelType w:val="hybridMultilevel"/>
    <w:tmpl w:val="73CE2080"/>
    <w:lvl w:ilvl="0" w:tplc="79FE90FC">
      <w:start w:val="1"/>
      <w:numFmt w:val="lowerLetter"/>
      <w:lvlText w:val="%1."/>
      <w:lvlJc w:val="left"/>
      <w:pPr>
        <w:ind w:left="1211" w:hanging="360"/>
      </w:pPr>
      <w:rPr>
        <w:rFonts w:hint="default"/>
        <w:b/>
        <w:u w:val="single"/>
      </w:rPr>
    </w:lvl>
    <w:lvl w:ilvl="1" w:tplc="04100019">
      <w:start w:val="1"/>
      <w:numFmt w:val="lowerLetter"/>
      <w:lvlText w:val="%2."/>
      <w:lvlJc w:val="left"/>
      <w:pPr>
        <w:ind w:left="1800" w:hanging="360"/>
      </w:pPr>
    </w:lvl>
    <w:lvl w:ilvl="2" w:tplc="0410001B">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38">
    <w:nsid w:val="4A7A0120"/>
    <w:multiLevelType w:val="hybridMultilevel"/>
    <w:tmpl w:val="A6C424F4"/>
    <w:lvl w:ilvl="0" w:tplc="04100019">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9">
    <w:nsid w:val="4B216793"/>
    <w:multiLevelType w:val="multilevel"/>
    <w:tmpl w:val="401039C0"/>
    <w:lvl w:ilvl="0">
      <w:start w:val="1"/>
      <w:numFmt w:val="decimal"/>
      <w:lvlText w:val="%1."/>
      <w:lvlJc w:val="left"/>
      <w:pPr>
        <w:ind w:left="720" w:hanging="360"/>
      </w:pPr>
      <w:rPr>
        <w:rFonts w:hint="default"/>
      </w:rPr>
    </w:lvl>
    <w:lvl w:ilvl="1">
      <w:start w:val="2"/>
      <w:numFmt w:val="decimal"/>
      <w:isLgl/>
      <w:lvlText w:val="%1.%2."/>
      <w:lvlJc w:val="left"/>
      <w:pPr>
        <w:ind w:left="1038" w:hanging="504"/>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602" w:hanging="72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310" w:hanging="1080"/>
      </w:pPr>
      <w:rPr>
        <w:rFonts w:hint="default"/>
      </w:rPr>
    </w:lvl>
    <w:lvl w:ilvl="6">
      <w:start w:val="1"/>
      <w:numFmt w:val="decimal"/>
      <w:isLgl/>
      <w:lvlText w:val="%1.%2.%3.%4.%5.%6.%7."/>
      <w:lvlJc w:val="left"/>
      <w:pPr>
        <w:ind w:left="2844" w:hanging="1440"/>
      </w:pPr>
      <w:rPr>
        <w:rFonts w:hint="default"/>
      </w:rPr>
    </w:lvl>
    <w:lvl w:ilvl="7">
      <w:start w:val="1"/>
      <w:numFmt w:val="decimal"/>
      <w:isLgl/>
      <w:lvlText w:val="%1.%2.%3.%4.%5.%6.%7.%8."/>
      <w:lvlJc w:val="left"/>
      <w:pPr>
        <w:ind w:left="3018" w:hanging="1440"/>
      </w:pPr>
      <w:rPr>
        <w:rFonts w:hint="default"/>
      </w:rPr>
    </w:lvl>
    <w:lvl w:ilvl="8">
      <w:start w:val="1"/>
      <w:numFmt w:val="decimal"/>
      <w:isLgl/>
      <w:lvlText w:val="%1.%2.%3.%4.%5.%6.%7.%8.%9."/>
      <w:lvlJc w:val="left"/>
      <w:pPr>
        <w:ind w:left="3552" w:hanging="1800"/>
      </w:pPr>
      <w:rPr>
        <w:rFonts w:hint="default"/>
      </w:rPr>
    </w:lvl>
  </w:abstractNum>
  <w:abstractNum w:abstractNumId="40">
    <w:nsid w:val="4B53613A"/>
    <w:multiLevelType w:val="hybridMultilevel"/>
    <w:tmpl w:val="655AB852"/>
    <w:lvl w:ilvl="0" w:tplc="0410000B">
      <w:start w:val="1"/>
      <w:numFmt w:val="bullet"/>
      <w:lvlText w:val=""/>
      <w:lvlJc w:val="left"/>
      <w:pPr>
        <w:ind w:left="2136" w:hanging="360"/>
      </w:pPr>
      <w:rPr>
        <w:rFonts w:ascii="Wingdings" w:hAnsi="Wingdings" w:hint="default"/>
      </w:rPr>
    </w:lvl>
    <w:lvl w:ilvl="1" w:tplc="04100003" w:tentative="1">
      <w:start w:val="1"/>
      <w:numFmt w:val="bullet"/>
      <w:lvlText w:val="o"/>
      <w:lvlJc w:val="left"/>
      <w:pPr>
        <w:ind w:left="2856" w:hanging="360"/>
      </w:pPr>
      <w:rPr>
        <w:rFonts w:ascii="Courier New" w:hAnsi="Courier New" w:cs="Courier New" w:hint="default"/>
      </w:rPr>
    </w:lvl>
    <w:lvl w:ilvl="2" w:tplc="04100005" w:tentative="1">
      <w:start w:val="1"/>
      <w:numFmt w:val="bullet"/>
      <w:lvlText w:val=""/>
      <w:lvlJc w:val="left"/>
      <w:pPr>
        <w:ind w:left="3576" w:hanging="360"/>
      </w:pPr>
      <w:rPr>
        <w:rFonts w:ascii="Wingdings" w:hAnsi="Wingdings" w:hint="default"/>
      </w:rPr>
    </w:lvl>
    <w:lvl w:ilvl="3" w:tplc="04100001" w:tentative="1">
      <w:start w:val="1"/>
      <w:numFmt w:val="bullet"/>
      <w:lvlText w:val=""/>
      <w:lvlJc w:val="left"/>
      <w:pPr>
        <w:ind w:left="4296" w:hanging="360"/>
      </w:pPr>
      <w:rPr>
        <w:rFonts w:ascii="Symbol" w:hAnsi="Symbol" w:hint="default"/>
      </w:rPr>
    </w:lvl>
    <w:lvl w:ilvl="4" w:tplc="04100003" w:tentative="1">
      <w:start w:val="1"/>
      <w:numFmt w:val="bullet"/>
      <w:lvlText w:val="o"/>
      <w:lvlJc w:val="left"/>
      <w:pPr>
        <w:ind w:left="5016" w:hanging="360"/>
      </w:pPr>
      <w:rPr>
        <w:rFonts w:ascii="Courier New" w:hAnsi="Courier New" w:cs="Courier New" w:hint="default"/>
      </w:rPr>
    </w:lvl>
    <w:lvl w:ilvl="5" w:tplc="04100005" w:tentative="1">
      <w:start w:val="1"/>
      <w:numFmt w:val="bullet"/>
      <w:lvlText w:val=""/>
      <w:lvlJc w:val="left"/>
      <w:pPr>
        <w:ind w:left="5736" w:hanging="360"/>
      </w:pPr>
      <w:rPr>
        <w:rFonts w:ascii="Wingdings" w:hAnsi="Wingdings" w:hint="default"/>
      </w:rPr>
    </w:lvl>
    <w:lvl w:ilvl="6" w:tplc="04100001" w:tentative="1">
      <w:start w:val="1"/>
      <w:numFmt w:val="bullet"/>
      <w:lvlText w:val=""/>
      <w:lvlJc w:val="left"/>
      <w:pPr>
        <w:ind w:left="6456" w:hanging="360"/>
      </w:pPr>
      <w:rPr>
        <w:rFonts w:ascii="Symbol" w:hAnsi="Symbol" w:hint="default"/>
      </w:rPr>
    </w:lvl>
    <w:lvl w:ilvl="7" w:tplc="04100003" w:tentative="1">
      <w:start w:val="1"/>
      <w:numFmt w:val="bullet"/>
      <w:lvlText w:val="o"/>
      <w:lvlJc w:val="left"/>
      <w:pPr>
        <w:ind w:left="7176" w:hanging="360"/>
      </w:pPr>
      <w:rPr>
        <w:rFonts w:ascii="Courier New" w:hAnsi="Courier New" w:cs="Courier New" w:hint="default"/>
      </w:rPr>
    </w:lvl>
    <w:lvl w:ilvl="8" w:tplc="04100005" w:tentative="1">
      <w:start w:val="1"/>
      <w:numFmt w:val="bullet"/>
      <w:lvlText w:val=""/>
      <w:lvlJc w:val="left"/>
      <w:pPr>
        <w:ind w:left="7896" w:hanging="360"/>
      </w:pPr>
      <w:rPr>
        <w:rFonts w:ascii="Wingdings" w:hAnsi="Wingdings" w:hint="default"/>
      </w:rPr>
    </w:lvl>
  </w:abstractNum>
  <w:abstractNum w:abstractNumId="41">
    <w:nsid w:val="4B750C54"/>
    <w:multiLevelType w:val="hybridMultilevel"/>
    <w:tmpl w:val="259A0E28"/>
    <w:lvl w:ilvl="0" w:tplc="22B0307E">
      <w:numFmt w:val="bullet"/>
      <w:lvlText w:val="-"/>
      <w:lvlJc w:val="left"/>
      <w:pPr>
        <w:ind w:left="1287" w:hanging="360"/>
      </w:pPr>
      <w:rPr>
        <w:rFonts w:ascii="Calibri" w:eastAsia="Times New Roman" w:hAnsi="Calibri" w:hint="default"/>
      </w:rPr>
    </w:lvl>
    <w:lvl w:ilvl="1" w:tplc="04100003" w:tentative="1">
      <w:start w:val="1"/>
      <w:numFmt w:val="bullet"/>
      <w:lvlText w:val="o"/>
      <w:lvlJc w:val="left"/>
      <w:pPr>
        <w:ind w:left="2007" w:hanging="360"/>
      </w:pPr>
      <w:rPr>
        <w:rFonts w:ascii="Courier New" w:hAnsi="Courier New" w:hint="default"/>
      </w:rPr>
    </w:lvl>
    <w:lvl w:ilvl="2" w:tplc="04100005" w:tentative="1">
      <w:start w:val="1"/>
      <w:numFmt w:val="bullet"/>
      <w:lvlText w:val=""/>
      <w:lvlJc w:val="left"/>
      <w:pPr>
        <w:ind w:left="2727" w:hanging="360"/>
      </w:pPr>
      <w:rPr>
        <w:rFonts w:ascii="Wingdings" w:hAnsi="Wingdings" w:hint="default"/>
      </w:rPr>
    </w:lvl>
    <w:lvl w:ilvl="3" w:tplc="04100001" w:tentative="1">
      <w:start w:val="1"/>
      <w:numFmt w:val="bullet"/>
      <w:lvlText w:val=""/>
      <w:lvlJc w:val="left"/>
      <w:pPr>
        <w:ind w:left="3447" w:hanging="360"/>
      </w:pPr>
      <w:rPr>
        <w:rFonts w:ascii="Symbol" w:hAnsi="Symbol" w:hint="default"/>
      </w:rPr>
    </w:lvl>
    <w:lvl w:ilvl="4" w:tplc="04100003" w:tentative="1">
      <w:start w:val="1"/>
      <w:numFmt w:val="bullet"/>
      <w:lvlText w:val="o"/>
      <w:lvlJc w:val="left"/>
      <w:pPr>
        <w:ind w:left="4167" w:hanging="360"/>
      </w:pPr>
      <w:rPr>
        <w:rFonts w:ascii="Courier New" w:hAnsi="Courier New" w:hint="default"/>
      </w:rPr>
    </w:lvl>
    <w:lvl w:ilvl="5" w:tplc="04100005" w:tentative="1">
      <w:start w:val="1"/>
      <w:numFmt w:val="bullet"/>
      <w:lvlText w:val=""/>
      <w:lvlJc w:val="left"/>
      <w:pPr>
        <w:ind w:left="4887" w:hanging="360"/>
      </w:pPr>
      <w:rPr>
        <w:rFonts w:ascii="Wingdings" w:hAnsi="Wingdings" w:hint="default"/>
      </w:rPr>
    </w:lvl>
    <w:lvl w:ilvl="6" w:tplc="04100001" w:tentative="1">
      <w:start w:val="1"/>
      <w:numFmt w:val="bullet"/>
      <w:lvlText w:val=""/>
      <w:lvlJc w:val="left"/>
      <w:pPr>
        <w:ind w:left="5607" w:hanging="360"/>
      </w:pPr>
      <w:rPr>
        <w:rFonts w:ascii="Symbol" w:hAnsi="Symbol" w:hint="default"/>
      </w:rPr>
    </w:lvl>
    <w:lvl w:ilvl="7" w:tplc="04100003" w:tentative="1">
      <w:start w:val="1"/>
      <w:numFmt w:val="bullet"/>
      <w:lvlText w:val="o"/>
      <w:lvlJc w:val="left"/>
      <w:pPr>
        <w:ind w:left="6327" w:hanging="360"/>
      </w:pPr>
      <w:rPr>
        <w:rFonts w:ascii="Courier New" w:hAnsi="Courier New" w:hint="default"/>
      </w:rPr>
    </w:lvl>
    <w:lvl w:ilvl="8" w:tplc="04100005" w:tentative="1">
      <w:start w:val="1"/>
      <w:numFmt w:val="bullet"/>
      <w:lvlText w:val=""/>
      <w:lvlJc w:val="left"/>
      <w:pPr>
        <w:ind w:left="7047" w:hanging="360"/>
      </w:pPr>
      <w:rPr>
        <w:rFonts w:ascii="Wingdings" w:hAnsi="Wingdings" w:hint="default"/>
      </w:rPr>
    </w:lvl>
  </w:abstractNum>
  <w:abstractNum w:abstractNumId="42">
    <w:nsid w:val="523E6762"/>
    <w:multiLevelType w:val="hybridMultilevel"/>
    <w:tmpl w:val="BBEE1300"/>
    <w:lvl w:ilvl="0" w:tplc="22B0307E">
      <w:numFmt w:val="bullet"/>
      <w:lvlText w:val="-"/>
      <w:lvlJc w:val="left"/>
      <w:pPr>
        <w:ind w:left="1429" w:hanging="360"/>
      </w:pPr>
      <w:rPr>
        <w:rFonts w:ascii="Calibri" w:eastAsia="Times New Roman" w:hAnsi="Calibri" w:hint="default"/>
      </w:rPr>
    </w:lvl>
    <w:lvl w:ilvl="1" w:tplc="04100003" w:tentative="1">
      <w:start w:val="1"/>
      <w:numFmt w:val="bullet"/>
      <w:lvlText w:val="o"/>
      <w:lvlJc w:val="left"/>
      <w:pPr>
        <w:ind w:left="2149" w:hanging="360"/>
      </w:pPr>
      <w:rPr>
        <w:rFonts w:ascii="Courier New" w:hAnsi="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43">
    <w:nsid w:val="531F0DE3"/>
    <w:multiLevelType w:val="hybridMultilevel"/>
    <w:tmpl w:val="86725AE0"/>
    <w:lvl w:ilvl="0" w:tplc="BD9C98C0">
      <w:numFmt w:val="bullet"/>
      <w:lvlText w:val="-"/>
      <w:lvlJc w:val="left"/>
      <w:pPr>
        <w:ind w:left="1211" w:hanging="360"/>
      </w:pPr>
      <w:rPr>
        <w:rFonts w:ascii="Cambria" w:eastAsia="Times New Roman" w:hAnsi="Cambria" w:cs="Times New Roman" w:hint="default"/>
      </w:rPr>
    </w:lvl>
    <w:lvl w:ilvl="1" w:tplc="04100003" w:tentative="1">
      <w:start w:val="1"/>
      <w:numFmt w:val="bullet"/>
      <w:lvlText w:val="o"/>
      <w:lvlJc w:val="left"/>
      <w:pPr>
        <w:ind w:left="1931" w:hanging="360"/>
      </w:pPr>
      <w:rPr>
        <w:rFonts w:ascii="Courier New" w:hAnsi="Courier New" w:cs="Courier New" w:hint="default"/>
      </w:rPr>
    </w:lvl>
    <w:lvl w:ilvl="2" w:tplc="04100005" w:tentative="1">
      <w:start w:val="1"/>
      <w:numFmt w:val="bullet"/>
      <w:lvlText w:val=""/>
      <w:lvlJc w:val="left"/>
      <w:pPr>
        <w:ind w:left="2651" w:hanging="360"/>
      </w:pPr>
      <w:rPr>
        <w:rFonts w:ascii="Wingdings" w:hAnsi="Wingdings" w:hint="default"/>
      </w:rPr>
    </w:lvl>
    <w:lvl w:ilvl="3" w:tplc="04100001" w:tentative="1">
      <w:start w:val="1"/>
      <w:numFmt w:val="bullet"/>
      <w:lvlText w:val=""/>
      <w:lvlJc w:val="left"/>
      <w:pPr>
        <w:ind w:left="3371" w:hanging="360"/>
      </w:pPr>
      <w:rPr>
        <w:rFonts w:ascii="Symbol" w:hAnsi="Symbol" w:hint="default"/>
      </w:rPr>
    </w:lvl>
    <w:lvl w:ilvl="4" w:tplc="04100003" w:tentative="1">
      <w:start w:val="1"/>
      <w:numFmt w:val="bullet"/>
      <w:lvlText w:val="o"/>
      <w:lvlJc w:val="left"/>
      <w:pPr>
        <w:ind w:left="4091" w:hanging="360"/>
      </w:pPr>
      <w:rPr>
        <w:rFonts w:ascii="Courier New" w:hAnsi="Courier New" w:cs="Courier New" w:hint="default"/>
      </w:rPr>
    </w:lvl>
    <w:lvl w:ilvl="5" w:tplc="04100005" w:tentative="1">
      <w:start w:val="1"/>
      <w:numFmt w:val="bullet"/>
      <w:lvlText w:val=""/>
      <w:lvlJc w:val="left"/>
      <w:pPr>
        <w:ind w:left="4811" w:hanging="360"/>
      </w:pPr>
      <w:rPr>
        <w:rFonts w:ascii="Wingdings" w:hAnsi="Wingdings" w:hint="default"/>
      </w:rPr>
    </w:lvl>
    <w:lvl w:ilvl="6" w:tplc="04100001" w:tentative="1">
      <w:start w:val="1"/>
      <w:numFmt w:val="bullet"/>
      <w:lvlText w:val=""/>
      <w:lvlJc w:val="left"/>
      <w:pPr>
        <w:ind w:left="5531" w:hanging="360"/>
      </w:pPr>
      <w:rPr>
        <w:rFonts w:ascii="Symbol" w:hAnsi="Symbol" w:hint="default"/>
      </w:rPr>
    </w:lvl>
    <w:lvl w:ilvl="7" w:tplc="04100003" w:tentative="1">
      <w:start w:val="1"/>
      <w:numFmt w:val="bullet"/>
      <w:lvlText w:val="o"/>
      <w:lvlJc w:val="left"/>
      <w:pPr>
        <w:ind w:left="6251" w:hanging="360"/>
      </w:pPr>
      <w:rPr>
        <w:rFonts w:ascii="Courier New" w:hAnsi="Courier New" w:cs="Courier New" w:hint="default"/>
      </w:rPr>
    </w:lvl>
    <w:lvl w:ilvl="8" w:tplc="04100005" w:tentative="1">
      <w:start w:val="1"/>
      <w:numFmt w:val="bullet"/>
      <w:lvlText w:val=""/>
      <w:lvlJc w:val="left"/>
      <w:pPr>
        <w:ind w:left="6971" w:hanging="360"/>
      </w:pPr>
      <w:rPr>
        <w:rFonts w:ascii="Wingdings" w:hAnsi="Wingdings" w:hint="default"/>
      </w:rPr>
    </w:lvl>
  </w:abstractNum>
  <w:abstractNum w:abstractNumId="44">
    <w:nsid w:val="57DA056A"/>
    <w:multiLevelType w:val="hybridMultilevel"/>
    <w:tmpl w:val="2A066F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5">
    <w:nsid w:val="5A261D79"/>
    <w:multiLevelType w:val="hybridMultilevel"/>
    <w:tmpl w:val="BACA5714"/>
    <w:lvl w:ilvl="0" w:tplc="0410000B">
      <w:start w:val="1"/>
      <w:numFmt w:val="bullet"/>
      <w:lvlText w:val=""/>
      <w:lvlJc w:val="left"/>
      <w:pPr>
        <w:ind w:left="1429" w:hanging="360"/>
      </w:pPr>
      <w:rPr>
        <w:rFonts w:ascii="Wingdings" w:hAnsi="Wingdings"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46">
    <w:nsid w:val="5ABB0D8A"/>
    <w:multiLevelType w:val="hybridMultilevel"/>
    <w:tmpl w:val="6BC6256E"/>
    <w:lvl w:ilvl="0" w:tplc="442CB9DE">
      <w:start w:val="1"/>
      <w:numFmt w:val="decimal"/>
      <w:lvlText w:val="%1."/>
      <w:lvlJc w:val="left"/>
      <w:pPr>
        <w:ind w:left="1353" w:hanging="360"/>
      </w:pPr>
      <w:rPr>
        <w:rFonts w:ascii="Cambria" w:eastAsia="Times New Roman" w:hAnsi="Cambria" w:cs="Arial"/>
      </w:rPr>
    </w:lvl>
    <w:lvl w:ilvl="1" w:tplc="04100003" w:tentative="1">
      <w:start w:val="1"/>
      <w:numFmt w:val="bullet"/>
      <w:lvlText w:val="o"/>
      <w:lvlJc w:val="left"/>
      <w:pPr>
        <w:ind w:left="1931" w:hanging="360"/>
      </w:pPr>
      <w:rPr>
        <w:rFonts w:ascii="Courier New" w:hAnsi="Courier New" w:cs="Courier New" w:hint="default"/>
      </w:rPr>
    </w:lvl>
    <w:lvl w:ilvl="2" w:tplc="04100005" w:tentative="1">
      <w:start w:val="1"/>
      <w:numFmt w:val="bullet"/>
      <w:lvlText w:val=""/>
      <w:lvlJc w:val="left"/>
      <w:pPr>
        <w:ind w:left="2651" w:hanging="360"/>
      </w:pPr>
      <w:rPr>
        <w:rFonts w:ascii="Wingdings" w:hAnsi="Wingdings" w:hint="default"/>
      </w:rPr>
    </w:lvl>
    <w:lvl w:ilvl="3" w:tplc="04100001" w:tentative="1">
      <w:start w:val="1"/>
      <w:numFmt w:val="bullet"/>
      <w:lvlText w:val=""/>
      <w:lvlJc w:val="left"/>
      <w:pPr>
        <w:ind w:left="3371" w:hanging="360"/>
      </w:pPr>
      <w:rPr>
        <w:rFonts w:ascii="Symbol" w:hAnsi="Symbol" w:hint="default"/>
      </w:rPr>
    </w:lvl>
    <w:lvl w:ilvl="4" w:tplc="04100003" w:tentative="1">
      <w:start w:val="1"/>
      <w:numFmt w:val="bullet"/>
      <w:lvlText w:val="o"/>
      <w:lvlJc w:val="left"/>
      <w:pPr>
        <w:ind w:left="4091" w:hanging="360"/>
      </w:pPr>
      <w:rPr>
        <w:rFonts w:ascii="Courier New" w:hAnsi="Courier New" w:cs="Courier New" w:hint="default"/>
      </w:rPr>
    </w:lvl>
    <w:lvl w:ilvl="5" w:tplc="04100005" w:tentative="1">
      <w:start w:val="1"/>
      <w:numFmt w:val="bullet"/>
      <w:lvlText w:val=""/>
      <w:lvlJc w:val="left"/>
      <w:pPr>
        <w:ind w:left="4811" w:hanging="360"/>
      </w:pPr>
      <w:rPr>
        <w:rFonts w:ascii="Wingdings" w:hAnsi="Wingdings" w:hint="default"/>
      </w:rPr>
    </w:lvl>
    <w:lvl w:ilvl="6" w:tplc="04100001" w:tentative="1">
      <w:start w:val="1"/>
      <w:numFmt w:val="bullet"/>
      <w:lvlText w:val=""/>
      <w:lvlJc w:val="left"/>
      <w:pPr>
        <w:ind w:left="5531" w:hanging="360"/>
      </w:pPr>
      <w:rPr>
        <w:rFonts w:ascii="Symbol" w:hAnsi="Symbol" w:hint="default"/>
      </w:rPr>
    </w:lvl>
    <w:lvl w:ilvl="7" w:tplc="04100003" w:tentative="1">
      <w:start w:val="1"/>
      <w:numFmt w:val="bullet"/>
      <w:lvlText w:val="o"/>
      <w:lvlJc w:val="left"/>
      <w:pPr>
        <w:ind w:left="6251" w:hanging="360"/>
      </w:pPr>
      <w:rPr>
        <w:rFonts w:ascii="Courier New" w:hAnsi="Courier New" w:cs="Courier New" w:hint="default"/>
      </w:rPr>
    </w:lvl>
    <w:lvl w:ilvl="8" w:tplc="04100005" w:tentative="1">
      <w:start w:val="1"/>
      <w:numFmt w:val="bullet"/>
      <w:lvlText w:val=""/>
      <w:lvlJc w:val="left"/>
      <w:pPr>
        <w:ind w:left="6971" w:hanging="360"/>
      </w:pPr>
      <w:rPr>
        <w:rFonts w:ascii="Wingdings" w:hAnsi="Wingdings" w:hint="default"/>
      </w:rPr>
    </w:lvl>
  </w:abstractNum>
  <w:abstractNum w:abstractNumId="47">
    <w:nsid w:val="5C2E2AC5"/>
    <w:multiLevelType w:val="hybridMultilevel"/>
    <w:tmpl w:val="DABA901A"/>
    <w:lvl w:ilvl="0" w:tplc="0410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nsid w:val="5D600832"/>
    <w:multiLevelType w:val="hybridMultilevel"/>
    <w:tmpl w:val="1CF089CC"/>
    <w:lvl w:ilvl="0" w:tplc="0410000B">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9">
    <w:nsid w:val="5DE7391C"/>
    <w:multiLevelType w:val="hybridMultilevel"/>
    <w:tmpl w:val="C464BFA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0">
    <w:nsid w:val="60D234AF"/>
    <w:multiLevelType w:val="hybridMultilevel"/>
    <w:tmpl w:val="2A066F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1">
    <w:nsid w:val="611F2004"/>
    <w:multiLevelType w:val="hybridMultilevel"/>
    <w:tmpl w:val="FB7691D2"/>
    <w:lvl w:ilvl="0" w:tplc="04100019">
      <w:start w:val="1"/>
      <w:numFmt w:val="lowerLetter"/>
      <w:lvlText w:val="%1."/>
      <w:lvlJc w:val="left"/>
      <w:pPr>
        <w:ind w:left="1429" w:hanging="360"/>
      </w:pPr>
      <w:rPr>
        <w:rFonts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52">
    <w:nsid w:val="619551A2"/>
    <w:multiLevelType w:val="hybridMultilevel"/>
    <w:tmpl w:val="CB1804E0"/>
    <w:lvl w:ilvl="0" w:tplc="23C0D674">
      <w:start w:val="1"/>
      <w:numFmt w:val="lowerLetter"/>
      <w:lvlText w:val="%1."/>
      <w:lvlJc w:val="left"/>
      <w:pPr>
        <w:ind w:left="1069" w:hanging="360"/>
      </w:pPr>
      <w:rPr>
        <w:rFonts w:hint="default"/>
      </w:rPr>
    </w:lvl>
    <w:lvl w:ilvl="1" w:tplc="04100019" w:tentative="1">
      <w:start w:val="1"/>
      <w:numFmt w:val="lowerLetter"/>
      <w:lvlText w:val="%2."/>
      <w:lvlJc w:val="left"/>
      <w:pPr>
        <w:ind w:left="1789" w:hanging="360"/>
      </w:pPr>
    </w:lvl>
    <w:lvl w:ilvl="2" w:tplc="0410001B" w:tentative="1">
      <w:start w:val="1"/>
      <w:numFmt w:val="lowerRoman"/>
      <w:lvlText w:val="%3."/>
      <w:lvlJc w:val="right"/>
      <w:pPr>
        <w:ind w:left="2509" w:hanging="180"/>
      </w:pPr>
    </w:lvl>
    <w:lvl w:ilvl="3" w:tplc="0410000F" w:tentative="1">
      <w:start w:val="1"/>
      <w:numFmt w:val="decimal"/>
      <w:lvlText w:val="%4."/>
      <w:lvlJc w:val="left"/>
      <w:pPr>
        <w:ind w:left="3229" w:hanging="360"/>
      </w:pPr>
    </w:lvl>
    <w:lvl w:ilvl="4" w:tplc="04100019" w:tentative="1">
      <w:start w:val="1"/>
      <w:numFmt w:val="lowerLetter"/>
      <w:lvlText w:val="%5."/>
      <w:lvlJc w:val="left"/>
      <w:pPr>
        <w:ind w:left="3949" w:hanging="360"/>
      </w:pPr>
    </w:lvl>
    <w:lvl w:ilvl="5" w:tplc="0410001B" w:tentative="1">
      <w:start w:val="1"/>
      <w:numFmt w:val="lowerRoman"/>
      <w:lvlText w:val="%6."/>
      <w:lvlJc w:val="right"/>
      <w:pPr>
        <w:ind w:left="4669" w:hanging="180"/>
      </w:pPr>
    </w:lvl>
    <w:lvl w:ilvl="6" w:tplc="0410000F" w:tentative="1">
      <w:start w:val="1"/>
      <w:numFmt w:val="decimal"/>
      <w:lvlText w:val="%7."/>
      <w:lvlJc w:val="left"/>
      <w:pPr>
        <w:ind w:left="5389" w:hanging="360"/>
      </w:pPr>
    </w:lvl>
    <w:lvl w:ilvl="7" w:tplc="04100019" w:tentative="1">
      <w:start w:val="1"/>
      <w:numFmt w:val="lowerLetter"/>
      <w:lvlText w:val="%8."/>
      <w:lvlJc w:val="left"/>
      <w:pPr>
        <w:ind w:left="6109" w:hanging="360"/>
      </w:pPr>
    </w:lvl>
    <w:lvl w:ilvl="8" w:tplc="0410001B" w:tentative="1">
      <w:start w:val="1"/>
      <w:numFmt w:val="lowerRoman"/>
      <w:lvlText w:val="%9."/>
      <w:lvlJc w:val="right"/>
      <w:pPr>
        <w:ind w:left="6829" w:hanging="180"/>
      </w:pPr>
    </w:lvl>
  </w:abstractNum>
  <w:abstractNum w:abstractNumId="53">
    <w:nsid w:val="61EC6C6D"/>
    <w:multiLevelType w:val="hybridMultilevel"/>
    <w:tmpl w:val="D26E61CA"/>
    <w:lvl w:ilvl="0" w:tplc="E104D838">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4">
    <w:nsid w:val="63336465"/>
    <w:multiLevelType w:val="hybridMultilevel"/>
    <w:tmpl w:val="A33227F0"/>
    <w:lvl w:ilvl="0" w:tplc="04100001">
      <w:start w:val="1"/>
      <w:numFmt w:val="bullet"/>
      <w:lvlText w:val=""/>
      <w:lvlJc w:val="left"/>
      <w:pPr>
        <w:ind w:left="1037" w:hanging="360"/>
      </w:pPr>
      <w:rPr>
        <w:rFonts w:ascii="Symbol" w:hAnsi="Symbol" w:hint="default"/>
      </w:rPr>
    </w:lvl>
    <w:lvl w:ilvl="1" w:tplc="04100003" w:tentative="1">
      <w:start w:val="1"/>
      <w:numFmt w:val="bullet"/>
      <w:lvlText w:val="o"/>
      <w:lvlJc w:val="left"/>
      <w:pPr>
        <w:ind w:left="1757" w:hanging="360"/>
      </w:pPr>
      <w:rPr>
        <w:rFonts w:ascii="Courier New" w:hAnsi="Courier New" w:cs="Courier New" w:hint="default"/>
      </w:rPr>
    </w:lvl>
    <w:lvl w:ilvl="2" w:tplc="04100005" w:tentative="1">
      <w:start w:val="1"/>
      <w:numFmt w:val="bullet"/>
      <w:lvlText w:val=""/>
      <w:lvlJc w:val="left"/>
      <w:pPr>
        <w:ind w:left="2477" w:hanging="360"/>
      </w:pPr>
      <w:rPr>
        <w:rFonts w:ascii="Wingdings" w:hAnsi="Wingdings" w:hint="default"/>
      </w:rPr>
    </w:lvl>
    <w:lvl w:ilvl="3" w:tplc="04100001" w:tentative="1">
      <w:start w:val="1"/>
      <w:numFmt w:val="bullet"/>
      <w:lvlText w:val=""/>
      <w:lvlJc w:val="left"/>
      <w:pPr>
        <w:ind w:left="3197" w:hanging="360"/>
      </w:pPr>
      <w:rPr>
        <w:rFonts w:ascii="Symbol" w:hAnsi="Symbol" w:hint="default"/>
      </w:rPr>
    </w:lvl>
    <w:lvl w:ilvl="4" w:tplc="04100003" w:tentative="1">
      <w:start w:val="1"/>
      <w:numFmt w:val="bullet"/>
      <w:lvlText w:val="o"/>
      <w:lvlJc w:val="left"/>
      <w:pPr>
        <w:ind w:left="3917" w:hanging="360"/>
      </w:pPr>
      <w:rPr>
        <w:rFonts w:ascii="Courier New" w:hAnsi="Courier New" w:cs="Courier New" w:hint="default"/>
      </w:rPr>
    </w:lvl>
    <w:lvl w:ilvl="5" w:tplc="04100005" w:tentative="1">
      <w:start w:val="1"/>
      <w:numFmt w:val="bullet"/>
      <w:lvlText w:val=""/>
      <w:lvlJc w:val="left"/>
      <w:pPr>
        <w:ind w:left="4637" w:hanging="360"/>
      </w:pPr>
      <w:rPr>
        <w:rFonts w:ascii="Wingdings" w:hAnsi="Wingdings" w:hint="default"/>
      </w:rPr>
    </w:lvl>
    <w:lvl w:ilvl="6" w:tplc="04100001" w:tentative="1">
      <w:start w:val="1"/>
      <w:numFmt w:val="bullet"/>
      <w:lvlText w:val=""/>
      <w:lvlJc w:val="left"/>
      <w:pPr>
        <w:ind w:left="5357" w:hanging="360"/>
      </w:pPr>
      <w:rPr>
        <w:rFonts w:ascii="Symbol" w:hAnsi="Symbol" w:hint="default"/>
      </w:rPr>
    </w:lvl>
    <w:lvl w:ilvl="7" w:tplc="04100003" w:tentative="1">
      <w:start w:val="1"/>
      <w:numFmt w:val="bullet"/>
      <w:lvlText w:val="o"/>
      <w:lvlJc w:val="left"/>
      <w:pPr>
        <w:ind w:left="6077" w:hanging="360"/>
      </w:pPr>
      <w:rPr>
        <w:rFonts w:ascii="Courier New" w:hAnsi="Courier New" w:cs="Courier New" w:hint="default"/>
      </w:rPr>
    </w:lvl>
    <w:lvl w:ilvl="8" w:tplc="04100005" w:tentative="1">
      <w:start w:val="1"/>
      <w:numFmt w:val="bullet"/>
      <w:lvlText w:val=""/>
      <w:lvlJc w:val="left"/>
      <w:pPr>
        <w:ind w:left="6797" w:hanging="360"/>
      </w:pPr>
      <w:rPr>
        <w:rFonts w:ascii="Wingdings" w:hAnsi="Wingdings" w:hint="default"/>
      </w:rPr>
    </w:lvl>
  </w:abstractNum>
  <w:abstractNum w:abstractNumId="55">
    <w:nsid w:val="646A06D9"/>
    <w:multiLevelType w:val="hybridMultilevel"/>
    <w:tmpl w:val="E6EA2CE2"/>
    <w:lvl w:ilvl="0" w:tplc="04100001">
      <w:start w:val="1"/>
      <w:numFmt w:val="bullet"/>
      <w:lvlText w:val=""/>
      <w:lvlJc w:val="left"/>
      <w:pPr>
        <w:ind w:left="757" w:hanging="360"/>
      </w:pPr>
      <w:rPr>
        <w:rFonts w:ascii="Symbol" w:hAnsi="Symbol" w:hint="default"/>
      </w:rPr>
    </w:lvl>
    <w:lvl w:ilvl="1" w:tplc="04100003" w:tentative="1">
      <w:start w:val="1"/>
      <w:numFmt w:val="bullet"/>
      <w:lvlText w:val="o"/>
      <w:lvlJc w:val="left"/>
      <w:pPr>
        <w:ind w:left="1477" w:hanging="360"/>
      </w:pPr>
      <w:rPr>
        <w:rFonts w:ascii="Courier New" w:hAnsi="Courier New" w:cs="Courier New" w:hint="default"/>
      </w:rPr>
    </w:lvl>
    <w:lvl w:ilvl="2" w:tplc="04100005" w:tentative="1">
      <w:start w:val="1"/>
      <w:numFmt w:val="bullet"/>
      <w:lvlText w:val=""/>
      <w:lvlJc w:val="left"/>
      <w:pPr>
        <w:ind w:left="2197" w:hanging="360"/>
      </w:pPr>
      <w:rPr>
        <w:rFonts w:ascii="Wingdings" w:hAnsi="Wingdings" w:hint="default"/>
      </w:rPr>
    </w:lvl>
    <w:lvl w:ilvl="3" w:tplc="04100001" w:tentative="1">
      <w:start w:val="1"/>
      <w:numFmt w:val="bullet"/>
      <w:lvlText w:val=""/>
      <w:lvlJc w:val="left"/>
      <w:pPr>
        <w:ind w:left="2917" w:hanging="360"/>
      </w:pPr>
      <w:rPr>
        <w:rFonts w:ascii="Symbol" w:hAnsi="Symbol" w:hint="default"/>
      </w:rPr>
    </w:lvl>
    <w:lvl w:ilvl="4" w:tplc="04100003" w:tentative="1">
      <w:start w:val="1"/>
      <w:numFmt w:val="bullet"/>
      <w:lvlText w:val="o"/>
      <w:lvlJc w:val="left"/>
      <w:pPr>
        <w:ind w:left="3637" w:hanging="360"/>
      </w:pPr>
      <w:rPr>
        <w:rFonts w:ascii="Courier New" w:hAnsi="Courier New" w:cs="Courier New" w:hint="default"/>
      </w:rPr>
    </w:lvl>
    <w:lvl w:ilvl="5" w:tplc="04100005" w:tentative="1">
      <w:start w:val="1"/>
      <w:numFmt w:val="bullet"/>
      <w:lvlText w:val=""/>
      <w:lvlJc w:val="left"/>
      <w:pPr>
        <w:ind w:left="4357" w:hanging="360"/>
      </w:pPr>
      <w:rPr>
        <w:rFonts w:ascii="Wingdings" w:hAnsi="Wingdings" w:hint="default"/>
      </w:rPr>
    </w:lvl>
    <w:lvl w:ilvl="6" w:tplc="04100001" w:tentative="1">
      <w:start w:val="1"/>
      <w:numFmt w:val="bullet"/>
      <w:lvlText w:val=""/>
      <w:lvlJc w:val="left"/>
      <w:pPr>
        <w:ind w:left="5077" w:hanging="360"/>
      </w:pPr>
      <w:rPr>
        <w:rFonts w:ascii="Symbol" w:hAnsi="Symbol" w:hint="default"/>
      </w:rPr>
    </w:lvl>
    <w:lvl w:ilvl="7" w:tplc="04100003" w:tentative="1">
      <w:start w:val="1"/>
      <w:numFmt w:val="bullet"/>
      <w:lvlText w:val="o"/>
      <w:lvlJc w:val="left"/>
      <w:pPr>
        <w:ind w:left="5797" w:hanging="360"/>
      </w:pPr>
      <w:rPr>
        <w:rFonts w:ascii="Courier New" w:hAnsi="Courier New" w:cs="Courier New" w:hint="default"/>
      </w:rPr>
    </w:lvl>
    <w:lvl w:ilvl="8" w:tplc="04100005" w:tentative="1">
      <w:start w:val="1"/>
      <w:numFmt w:val="bullet"/>
      <w:lvlText w:val=""/>
      <w:lvlJc w:val="left"/>
      <w:pPr>
        <w:ind w:left="6517" w:hanging="360"/>
      </w:pPr>
      <w:rPr>
        <w:rFonts w:ascii="Wingdings" w:hAnsi="Wingdings" w:hint="default"/>
      </w:rPr>
    </w:lvl>
  </w:abstractNum>
  <w:abstractNum w:abstractNumId="56">
    <w:nsid w:val="67DC2A84"/>
    <w:multiLevelType w:val="hybridMultilevel"/>
    <w:tmpl w:val="A2A4FD42"/>
    <w:lvl w:ilvl="0" w:tplc="0410000B">
      <w:start w:val="1"/>
      <w:numFmt w:val="bullet"/>
      <w:lvlText w:val=""/>
      <w:lvlJc w:val="left"/>
      <w:pPr>
        <w:ind w:left="1429" w:hanging="360"/>
      </w:pPr>
      <w:rPr>
        <w:rFonts w:ascii="Wingdings" w:hAnsi="Wingdings" w:hint="default"/>
      </w:rPr>
    </w:lvl>
    <w:lvl w:ilvl="1" w:tplc="04100003" w:tentative="1">
      <w:start w:val="1"/>
      <w:numFmt w:val="bullet"/>
      <w:lvlText w:val="o"/>
      <w:lvlJc w:val="left"/>
      <w:pPr>
        <w:ind w:left="2149" w:hanging="360"/>
      </w:pPr>
      <w:rPr>
        <w:rFonts w:ascii="Courier New" w:hAnsi="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57">
    <w:nsid w:val="68B06D11"/>
    <w:multiLevelType w:val="hybridMultilevel"/>
    <w:tmpl w:val="C248D71C"/>
    <w:lvl w:ilvl="0" w:tplc="A66876CC">
      <w:start w:val="16"/>
      <w:numFmt w:val="bullet"/>
      <w:lvlText w:val="-"/>
      <w:lvlJc w:val="left"/>
      <w:pPr>
        <w:tabs>
          <w:tab w:val="num" w:pos="720"/>
        </w:tabs>
        <w:ind w:left="720"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8">
    <w:nsid w:val="6A4F3694"/>
    <w:multiLevelType w:val="hybridMultilevel"/>
    <w:tmpl w:val="45B21358"/>
    <w:lvl w:ilvl="0" w:tplc="7798A642">
      <w:start w:val="1"/>
      <w:numFmt w:val="bullet"/>
      <w:lvlText w:val=""/>
      <w:lvlJc w:val="left"/>
      <w:pPr>
        <w:ind w:left="1429" w:hanging="360"/>
      </w:pPr>
      <w:rPr>
        <w:rFonts w:ascii="Wingdings" w:hAnsi="Wingdings" w:hint="default"/>
        <w:color w:val="auto"/>
      </w:rPr>
    </w:lvl>
    <w:lvl w:ilvl="1" w:tplc="04100003" w:tentative="1">
      <w:start w:val="1"/>
      <w:numFmt w:val="bullet"/>
      <w:lvlText w:val="o"/>
      <w:lvlJc w:val="left"/>
      <w:pPr>
        <w:ind w:left="2149" w:hanging="360"/>
      </w:pPr>
      <w:rPr>
        <w:rFonts w:ascii="Courier New" w:hAnsi="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59">
    <w:nsid w:val="6CE71F91"/>
    <w:multiLevelType w:val="hybridMultilevel"/>
    <w:tmpl w:val="B338E89C"/>
    <w:lvl w:ilvl="0" w:tplc="04100001">
      <w:start w:val="1"/>
      <w:numFmt w:val="bullet"/>
      <w:lvlText w:val=""/>
      <w:lvlJc w:val="left"/>
      <w:pPr>
        <w:ind w:left="1440" w:hanging="360"/>
      </w:pPr>
      <w:rPr>
        <w:rFonts w:ascii="Symbol" w:hAnsi="Symbol"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60">
    <w:nsid w:val="6D361154"/>
    <w:multiLevelType w:val="hybridMultilevel"/>
    <w:tmpl w:val="00AC2652"/>
    <w:lvl w:ilvl="0" w:tplc="04100001">
      <w:start w:val="1"/>
      <w:numFmt w:val="bullet"/>
      <w:lvlText w:val=""/>
      <w:lvlJc w:val="left"/>
      <w:pPr>
        <w:ind w:left="1070" w:hanging="360"/>
      </w:pPr>
      <w:rPr>
        <w:rFonts w:ascii="Symbol" w:hAnsi="Symbol" w:hint="default"/>
      </w:rPr>
    </w:lvl>
    <w:lvl w:ilvl="1" w:tplc="04100003" w:tentative="1">
      <w:start w:val="1"/>
      <w:numFmt w:val="bullet"/>
      <w:lvlText w:val="o"/>
      <w:lvlJc w:val="left"/>
      <w:pPr>
        <w:ind w:left="1790" w:hanging="360"/>
      </w:pPr>
      <w:rPr>
        <w:rFonts w:ascii="Courier New" w:hAnsi="Courier New" w:hint="default"/>
      </w:rPr>
    </w:lvl>
    <w:lvl w:ilvl="2" w:tplc="04100005" w:tentative="1">
      <w:start w:val="1"/>
      <w:numFmt w:val="bullet"/>
      <w:lvlText w:val=""/>
      <w:lvlJc w:val="left"/>
      <w:pPr>
        <w:ind w:left="2510" w:hanging="360"/>
      </w:pPr>
      <w:rPr>
        <w:rFonts w:ascii="Wingdings" w:hAnsi="Wingdings" w:hint="default"/>
      </w:rPr>
    </w:lvl>
    <w:lvl w:ilvl="3" w:tplc="04100001" w:tentative="1">
      <w:start w:val="1"/>
      <w:numFmt w:val="bullet"/>
      <w:lvlText w:val=""/>
      <w:lvlJc w:val="left"/>
      <w:pPr>
        <w:ind w:left="3230" w:hanging="360"/>
      </w:pPr>
      <w:rPr>
        <w:rFonts w:ascii="Symbol" w:hAnsi="Symbol" w:hint="default"/>
      </w:rPr>
    </w:lvl>
    <w:lvl w:ilvl="4" w:tplc="04100003" w:tentative="1">
      <w:start w:val="1"/>
      <w:numFmt w:val="bullet"/>
      <w:lvlText w:val="o"/>
      <w:lvlJc w:val="left"/>
      <w:pPr>
        <w:ind w:left="3950" w:hanging="360"/>
      </w:pPr>
      <w:rPr>
        <w:rFonts w:ascii="Courier New" w:hAnsi="Courier New" w:hint="default"/>
      </w:rPr>
    </w:lvl>
    <w:lvl w:ilvl="5" w:tplc="04100005" w:tentative="1">
      <w:start w:val="1"/>
      <w:numFmt w:val="bullet"/>
      <w:lvlText w:val=""/>
      <w:lvlJc w:val="left"/>
      <w:pPr>
        <w:ind w:left="4670" w:hanging="360"/>
      </w:pPr>
      <w:rPr>
        <w:rFonts w:ascii="Wingdings" w:hAnsi="Wingdings" w:hint="default"/>
      </w:rPr>
    </w:lvl>
    <w:lvl w:ilvl="6" w:tplc="04100001" w:tentative="1">
      <w:start w:val="1"/>
      <w:numFmt w:val="bullet"/>
      <w:lvlText w:val=""/>
      <w:lvlJc w:val="left"/>
      <w:pPr>
        <w:ind w:left="5390" w:hanging="360"/>
      </w:pPr>
      <w:rPr>
        <w:rFonts w:ascii="Symbol" w:hAnsi="Symbol" w:hint="default"/>
      </w:rPr>
    </w:lvl>
    <w:lvl w:ilvl="7" w:tplc="04100003" w:tentative="1">
      <w:start w:val="1"/>
      <w:numFmt w:val="bullet"/>
      <w:lvlText w:val="o"/>
      <w:lvlJc w:val="left"/>
      <w:pPr>
        <w:ind w:left="6110" w:hanging="360"/>
      </w:pPr>
      <w:rPr>
        <w:rFonts w:ascii="Courier New" w:hAnsi="Courier New" w:hint="default"/>
      </w:rPr>
    </w:lvl>
    <w:lvl w:ilvl="8" w:tplc="04100005" w:tentative="1">
      <w:start w:val="1"/>
      <w:numFmt w:val="bullet"/>
      <w:lvlText w:val=""/>
      <w:lvlJc w:val="left"/>
      <w:pPr>
        <w:ind w:left="6830" w:hanging="360"/>
      </w:pPr>
      <w:rPr>
        <w:rFonts w:ascii="Wingdings" w:hAnsi="Wingdings" w:hint="default"/>
      </w:rPr>
    </w:lvl>
  </w:abstractNum>
  <w:abstractNum w:abstractNumId="61">
    <w:nsid w:val="6FC77469"/>
    <w:multiLevelType w:val="hybridMultilevel"/>
    <w:tmpl w:val="35C4ECB4"/>
    <w:lvl w:ilvl="0" w:tplc="38E2AAFA">
      <w:start w:val="1"/>
      <w:numFmt w:val="bullet"/>
      <w:lvlText w:val=""/>
      <w:lvlJc w:val="left"/>
      <w:pPr>
        <w:ind w:left="1037" w:hanging="360"/>
      </w:pPr>
      <w:rPr>
        <w:rFonts w:ascii="Symbol" w:hAnsi="Symbol" w:hint="default"/>
      </w:rPr>
    </w:lvl>
    <w:lvl w:ilvl="1" w:tplc="04100003" w:tentative="1">
      <w:start w:val="1"/>
      <w:numFmt w:val="bullet"/>
      <w:lvlText w:val="o"/>
      <w:lvlJc w:val="left"/>
      <w:pPr>
        <w:ind w:left="1757" w:hanging="360"/>
      </w:pPr>
      <w:rPr>
        <w:rFonts w:ascii="Courier New" w:hAnsi="Courier New" w:cs="Courier New" w:hint="default"/>
      </w:rPr>
    </w:lvl>
    <w:lvl w:ilvl="2" w:tplc="04100005" w:tentative="1">
      <w:start w:val="1"/>
      <w:numFmt w:val="bullet"/>
      <w:lvlText w:val=""/>
      <w:lvlJc w:val="left"/>
      <w:pPr>
        <w:ind w:left="2477" w:hanging="360"/>
      </w:pPr>
      <w:rPr>
        <w:rFonts w:ascii="Wingdings" w:hAnsi="Wingdings" w:hint="default"/>
      </w:rPr>
    </w:lvl>
    <w:lvl w:ilvl="3" w:tplc="04100001" w:tentative="1">
      <w:start w:val="1"/>
      <w:numFmt w:val="bullet"/>
      <w:lvlText w:val=""/>
      <w:lvlJc w:val="left"/>
      <w:pPr>
        <w:ind w:left="3197" w:hanging="360"/>
      </w:pPr>
      <w:rPr>
        <w:rFonts w:ascii="Symbol" w:hAnsi="Symbol" w:hint="default"/>
      </w:rPr>
    </w:lvl>
    <w:lvl w:ilvl="4" w:tplc="04100003" w:tentative="1">
      <w:start w:val="1"/>
      <w:numFmt w:val="bullet"/>
      <w:lvlText w:val="o"/>
      <w:lvlJc w:val="left"/>
      <w:pPr>
        <w:ind w:left="3917" w:hanging="360"/>
      </w:pPr>
      <w:rPr>
        <w:rFonts w:ascii="Courier New" w:hAnsi="Courier New" w:cs="Courier New" w:hint="default"/>
      </w:rPr>
    </w:lvl>
    <w:lvl w:ilvl="5" w:tplc="04100005" w:tentative="1">
      <w:start w:val="1"/>
      <w:numFmt w:val="bullet"/>
      <w:lvlText w:val=""/>
      <w:lvlJc w:val="left"/>
      <w:pPr>
        <w:ind w:left="4637" w:hanging="360"/>
      </w:pPr>
      <w:rPr>
        <w:rFonts w:ascii="Wingdings" w:hAnsi="Wingdings" w:hint="default"/>
      </w:rPr>
    </w:lvl>
    <w:lvl w:ilvl="6" w:tplc="04100001" w:tentative="1">
      <w:start w:val="1"/>
      <w:numFmt w:val="bullet"/>
      <w:lvlText w:val=""/>
      <w:lvlJc w:val="left"/>
      <w:pPr>
        <w:ind w:left="5357" w:hanging="360"/>
      </w:pPr>
      <w:rPr>
        <w:rFonts w:ascii="Symbol" w:hAnsi="Symbol" w:hint="default"/>
      </w:rPr>
    </w:lvl>
    <w:lvl w:ilvl="7" w:tplc="04100003" w:tentative="1">
      <w:start w:val="1"/>
      <w:numFmt w:val="bullet"/>
      <w:lvlText w:val="o"/>
      <w:lvlJc w:val="left"/>
      <w:pPr>
        <w:ind w:left="6077" w:hanging="360"/>
      </w:pPr>
      <w:rPr>
        <w:rFonts w:ascii="Courier New" w:hAnsi="Courier New" w:cs="Courier New" w:hint="default"/>
      </w:rPr>
    </w:lvl>
    <w:lvl w:ilvl="8" w:tplc="04100005" w:tentative="1">
      <w:start w:val="1"/>
      <w:numFmt w:val="bullet"/>
      <w:lvlText w:val=""/>
      <w:lvlJc w:val="left"/>
      <w:pPr>
        <w:ind w:left="6797" w:hanging="360"/>
      </w:pPr>
      <w:rPr>
        <w:rFonts w:ascii="Wingdings" w:hAnsi="Wingdings" w:hint="default"/>
      </w:rPr>
    </w:lvl>
  </w:abstractNum>
  <w:abstractNum w:abstractNumId="62">
    <w:nsid w:val="703D19CA"/>
    <w:multiLevelType w:val="hybridMultilevel"/>
    <w:tmpl w:val="0C74380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3">
    <w:nsid w:val="7356784C"/>
    <w:multiLevelType w:val="hybridMultilevel"/>
    <w:tmpl w:val="BB763B22"/>
    <w:lvl w:ilvl="0" w:tplc="04100019">
      <w:start w:val="1"/>
      <w:numFmt w:val="lowerLetter"/>
      <w:lvlText w:val="%1."/>
      <w:lvlJc w:val="left"/>
      <w:pPr>
        <w:ind w:left="1440" w:hanging="360"/>
      </w:pPr>
    </w:lvl>
    <w:lvl w:ilvl="1" w:tplc="04100019" w:tentative="1">
      <w:start w:val="1"/>
      <w:numFmt w:val="lowerLetter"/>
      <w:lvlText w:val="%2."/>
      <w:lvlJc w:val="left"/>
      <w:pPr>
        <w:ind w:left="2160" w:hanging="360"/>
      </w:pPr>
    </w:lvl>
    <w:lvl w:ilvl="2" w:tplc="0410001B" w:tentative="1">
      <w:start w:val="1"/>
      <w:numFmt w:val="lowerRoman"/>
      <w:lvlText w:val="%3."/>
      <w:lvlJc w:val="right"/>
      <w:pPr>
        <w:ind w:left="2880" w:hanging="180"/>
      </w:pPr>
    </w:lvl>
    <w:lvl w:ilvl="3" w:tplc="0410000F" w:tentative="1">
      <w:start w:val="1"/>
      <w:numFmt w:val="decimal"/>
      <w:lvlText w:val="%4."/>
      <w:lvlJc w:val="left"/>
      <w:pPr>
        <w:ind w:left="3600" w:hanging="360"/>
      </w:pPr>
    </w:lvl>
    <w:lvl w:ilvl="4" w:tplc="04100019" w:tentative="1">
      <w:start w:val="1"/>
      <w:numFmt w:val="lowerLetter"/>
      <w:lvlText w:val="%5."/>
      <w:lvlJc w:val="left"/>
      <w:pPr>
        <w:ind w:left="4320" w:hanging="360"/>
      </w:pPr>
    </w:lvl>
    <w:lvl w:ilvl="5" w:tplc="0410001B" w:tentative="1">
      <w:start w:val="1"/>
      <w:numFmt w:val="lowerRoman"/>
      <w:lvlText w:val="%6."/>
      <w:lvlJc w:val="right"/>
      <w:pPr>
        <w:ind w:left="5040" w:hanging="180"/>
      </w:pPr>
    </w:lvl>
    <w:lvl w:ilvl="6" w:tplc="0410000F" w:tentative="1">
      <w:start w:val="1"/>
      <w:numFmt w:val="decimal"/>
      <w:lvlText w:val="%7."/>
      <w:lvlJc w:val="left"/>
      <w:pPr>
        <w:ind w:left="5760" w:hanging="360"/>
      </w:pPr>
    </w:lvl>
    <w:lvl w:ilvl="7" w:tplc="04100019" w:tentative="1">
      <w:start w:val="1"/>
      <w:numFmt w:val="lowerLetter"/>
      <w:lvlText w:val="%8."/>
      <w:lvlJc w:val="left"/>
      <w:pPr>
        <w:ind w:left="6480" w:hanging="360"/>
      </w:pPr>
    </w:lvl>
    <w:lvl w:ilvl="8" w:tplc="0410001B" w:tentative="1">
      <w:start w:val="1"/>
      <w:numFmt w:val="lowerRoman"/>
      <w:lvlText w:val="%9."/>
      <w:lvlJc w:val="right"/>
      <w:pPr>
        <w:ind w:left="7200" w:hanging="180"/>
      </w:pPr>
    </w:lvl>
  </w:abstractNum>
  <w:abstractNum w:abstractNumId="64">
    <w:nsid w:val="73E03C38"/>
    <w:multiLevelType w:val="hybridMultilevel"/>
    <w:tmpl w:val="5A641AEE"/>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5">
    <w:nsid w:val="75CE2AAD"/>
    <w:multiLevelType w:val="hybridMultilevel"/>
    <w:tmpl w:val="ED80FBA6"/>
    <w:lvl w:ilvl="0" w:tplc="0410000B">
      <w:start w:val="1"/>
      <w:numFmt w:val="bullet"/>
      <w:lvlText w:val=""/>
      <w:lvlJc w:val="left"/>
      <w:pPr>
        <w:ind w:left="1429" w:hanging="360"/>
      </w:pPr>
      <w:rPr>
        <w:rFonts w:ascii="Wingdings" w:hAnsi="Wingdings" w:hint="default"/>
      </w:rPr>
    </w:lvl>
    <w:lvl w:ilvl="1" w:tplc="04100003" w:tentative="1">
      <w:start w:val="1"/>
      <w:numFmt w:val="bullet"/>
      <w:lvlText w:val="o"/>
      <w:lvlJc w:val="left"/>
      <w:pPr>
        <w:ind w:left="2149" w:hanging="360"/>
      </w:pPr>
      <w:rPr>
        <w:rFonts w:ascii="Courier New" w:hAnsi="Courier New" w:cs="Courier New" w:hint="default"/>
      </w:rPr>
    </w:lvl>
    <w:lvl w:ilvl="2" w:tplc="04100005" w:tentative="1">
      <w:start w:val="1"/>
      <w:numFmt w:val="bullet"/>
      <w:lvlText w:val=""/>
      <w:lvlJc w:val="left"/>
      <w:pPr>
        <w:ind w:left="2869" w:hanging="360"/>
      </w:pPr>
      <w:rPr>
        <w:rFonts w:ascii="Wingdings" w:hAnsi="Wingdings" w:hint="default"/>
      </w:rPr>
    </w:lvl>
    <w:lvl w:ilvl="3" w:tplc="04100001" w:tentative="1">
      <w:start w:val="1"/>
      <w:numFmt w:val="bullet"/>
      <w:lvlText w:val=""/>
      <w:lvlJc w:val="left"/>
      <w:pPr>
        <w:ind w:left="3589" w:hanging="360"/>
      </w:pPr>
      <w:rPr>
        <w:rFonts w:ascii="Symbol" w:hAnsi="Symbol" w:hint="default"/>
      </w:rPr>
    </w:lvl>
    <w:lvl w:ilvl="4" w:tplc="04100003" w:tentative="1">
      <w:start w:val="1"/>
      <w:numFmt w:val="bullet"/>
      <w:lvlText w:val="o"/>
      <w:lvlJc w:val="left"/>
      <w:pPr>
        <w:ind w:left="4309" w:hanging="360"/>
      </w:pPr>
      <w:rPr>
        <w:rFonts w:ascii="Courier New" w:hAnsi="Courier New" w:cs="Courier New" w:hint="default"/>
      </w:rPr>
    </w:lvl>
    <w:lvl w:ilvl="5" w:tplc="04100005" w:tentative="1">
      <w:start w:val="1"/>
      <w:numFmt w:val="bullet"/>
      <w:lvlText w:val=""/>
      <w:lvlJc w:val="left"/>
      <w:pPr>
        <w:ind w:left="5029" w:hanging="360"/>
      </w:pPr>
      <w:rPr>
        <w:rFonts w:ascii="Wingdings" w:hAnsi="Wingdings" w:hint="default"/>
      </w:rPr>
    </w:lvl>
    <w:lvl w:ilvl="6" w:tplc="04100001" w:tentative="1">
      <w:start w:val="1"/>
      <w:numFmt w:val="bullet"/>
      <w:lvlText w:val=""/>
      <w:lvlJc w:val="left"/>
      <w:pPr>
        <w:ind w:left="5749" w:hanging="360"/>
      </w:pPr>
      <w:rPr>
        <w:rFonts w:ascii="Symbol" w:hAnsi="Symbol" w:hint="default"/>
      </w:rPr>
    </w:lvl>
    <w:lvl w:ilvl="7" w:tplc="04100003" w:tentative="1">
      <w:start w:val="1"/>
      <w:numFmt w:val="bullet"/>
      <w:lvlText w:val="o"/>
      <w:lvlJc w:val="left"/>
      <w:pPr>
        <w:ind w:left="6469" w:hanging="360"/>
      </w:pPr>
      <w:rPr>
        <w:rFonts w:ascii="Courier New" w:hAnsi="Courier New" w:cs="Courier New" w:hint="default"/>
      </w:rPr>
    </w:lvl>
    <w:lvl w:ilvl="8" w:tplc="04100005" w:tentative="1">
      <w:start w:val="1"/>
      <w:numFmt w:val="bullet"/>
      <w:lvlText w:val=""/>
      <w:lvlJc w:val="left"/>
      <w:pPr>
        <w:ind w:left="7189" w:hanging="360"/>
      </w:pPr>
      <w:rPr>
        <w:rFonts w:ascii="Wingdings" w:hAnsi="Wingdings" w:hint="default"/>
      </w:rPr>
    </w:lvl>
  </w:abstractNum>
  <w:abstractNum w:abstractNumId="66">
    <w:nsid w:val="778F69CB"/>
    <w:multiLevelType w:val="hybridMultilevel"/>
    <w:tmpl w:val="A3F2088A"/>
    <w:lvl w:ilvl="0" w:tplc="04100001">
      <w:start w:val="1"/>
      <w:numFmt w:val="bullet"/>
      <w:lvlText w:val=""/>
      <w:lvlJc w:val="left"/>
      <w:pPr>
        <w:ind w:left="1070" w:hanging="360"/>
      </w:pPr>
      <w:rPr>
        <w:rFonts w:ascii="Symbol" w:hAnsi="Symbol" w:hint="default"/>
        <w:u w:val="none"/>
      </w:rPr>
    </w:lvl>
    <w:lvl w:ilvl="1" w:tplc="04100019">
      <w:start w:val="1"/>
      <w:numFmt w:val="lowerLetter"/>
      <w:lvlText w:val="%2."/>
      <w:lvlJc w:val="left"/>
      <w:pPr>
        <w:ind w:left="1790" w:hanging="360"/>
      </w:pPr>
      <w:rPr>
        <w:rFonts w:cs="Times New Roman"/>
      </w:rPr>
    </w:lvl>
    <w:lvl w:ilvl="2" w:tplc="0410001B" w:tentative="1">
      <w:start w:val="1"/>
      <w:numFmt w:val="lowerRoman"/>
      <w:lvlText w:val="%3."/>
      <w:lvlJc w:val="right"/>
      <w:pPr>
        <w:ind w:left="2510" w:hanging="180"/>
      </w:pPr>
      <w:rPr>
        <w:rFonts w:cs="Times New Roman"/>
      </w:rPr>
    </w:lvl>
    <w:lvl w:ilvl="3" w:tplc="0410000F" w:tentative="1">
      <w:start w:val="1"/>
      <w:numFmt w:val="decimal"/>
      <w:lvlText w:val="%4."/>
      <w:lvlJc w:val="left"/>
      <w:pPr>
        <w:ind w:left="3230" w:hanging="360"/>
      </w:pPr>
      <w:rPr>
        <w:rFonts w:cs="Times New Roman"/>
      </w:rPr>
    </w:lvl>
    <w:lvl w:ilvl="4" w:tplc="04100019" w:tentative="1">
      <w:start w:val="1"/>
      <w:numFmt w:val="lowerLetter"/>
      <w:lvlText w:val="%5."/>
      <w:lvlJc w:val="left"/>
      <w:pPr>
        <w:ind w:left="3950" w:hanging="360"/>
      </w:pPr>
      <w:rPr>
        <w:rFonts w:cs="Times New Roman"/>
      </w:rPr>
    </w:lvl>
    <w:lvl w:ilvl="5" w:tplc="0410001B" w:tentative="1">
      <w:start w:val="1"/>
      <w:numFmt w:val="lowerRoman"/>
      <w:lvlText w:val="%6."/>
      <w:lvlJc w:val="right"/>
      <w:pPr>
        <w:ind w:left="4670" w:hanging="180"/>
      </w:pPr>
      <w:rPr>
        <w:rFonts w:cs="Times New Roman"/>
      </w:rPr>
    </w:lvl>
    <w:lvl w:ilvl="6" w:tplc="0410000F" w:tentative="1">
      <w:start w:val="1"/>
      <w:numFmt w:val="decimal"/>
      <w:lvlText w:val="%7."/>
      <w:lvlJc w:val="left"/>
      <w:pPr>
        <w:ind w:left="5390" w:hanging="360"/>
      </w:pPr>
      <w:rPr>
        <w:rFonts w:cs="Times New Roman"/>
      </w:rPr>
    </w:lvl>
    <w:lvl w:ilvl="7" w:tplc="04100019" w:tentative="1">
      <w:start w:val="1"/>
      <w:numFmt w:val="lowerLetter"/>
      <w:lvlText w:val="%8."/>
      <w:lvlJc w:val="left"/>
      <w:pPr>
        <w:ind w:left="6110" w:hanging="360"/>
      </w:pPr>
      <w:rPr>
        <w:rFonts w:cs="Times New Roman"/>
      </w:rPr>
    </w:lvl>
    <w:lvl w:ilvl="8" w:tplc="0410001B" w:tentative="1">
      <w:start w:val="1"/>
      <w:numFmt w:val="lowerRoman"/>
      <w:lvlText w:val="%9."/>
      <w:lvlJc w:val="right"/>
      <w:pPr>
        <w:ind w:left="6830" w:hanging="180"/>
      </w:pPr>
      <w:rPr>
        <w:rFonts w:cs="Times New Roman"/>
      </w:rPr>
    </w:lvl>
  </w:abstractNum>
  <w:abstractNum w:abstractNumId="67">
    <w:nsid w:val="78F8072B"/>
    <w:multiLevelType w:val="hybridMultilevel"/>
    <w:tmpl w:val="546AF49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8">
    <w:nsid w:val="7AF55110"/>
    <w:multiLevelType w:val="hybridMultilevel"/>
    <w:tmpl w:val="47DAD86E"/>
    <w:lvl w:ilvl="0" w:tplc="0410000B">
      <w:start w:val="1"/>
      <w:numFmt w:val="bullet"/>
      <w:lvlText w:val=""/>
      <w:lvlJc w:val="left"/>
      <w:pPr>
        <w:ind w:left="1428" w:hanging="360"/>
      </w:pPr>
      <w:rPr>
        <w:rFonts w:ascii="Wingdings" w:hAnsi="Wingdings" w:hint="default"/>
      </w:rPr>
    </w:lvl>
    <w:lvl w:ilvl="1" w:tplc="04100003" w:tentative="1">
      <w:start w:val="1"/>
      <w:numFmt w:val="bullet"/>
      <w:lvlText w:val="o"/>
      <w:lvlJc w:val="left"/>
      <w:pPr>
        <w:ind w:left="2148" w:hanging="360"/>
      </w:pPr>
      <w:rPr>
        <w:rFonts w:ascii="Courier New" w:hAnsi="Courier New" w:cs="Courier New" w:hint="default"/>
      </w:rPr>
    </w:lvl>
    <w:lvl w:ilvl="2" w:tplc="04100005" w:tentative="1">
      <w:start w:val="1"/>
      <w:numFmt w:val="bullet"/>
      <w:lvlText w:val=""/>
      <w:lvlJc w:val="left"/>
      <w:pPr>
        <w:ind w:left="2868" w:hanging="360"/>
      </w:pPr>
      <w:rPr>
        <w:rFonts w:ascii="Wingdings" w:hAnsi="Wingdings" w:hint="default"/>
      </w:rPr>
    </w:lvl>
    <w:lvl w:ilvl="3" w:tplc="04100001" w:tentative="1">
      <w:start w:val="1"/>
      <w:numFmt w:val="bullet"/>
      <w:lvlText w:val=""/>
      <w:lvlJc w:val="left"/>
      <w:pPr>
        <w:ind w:left="3588" w:hanging="360"/>
      </w:pPr>
      <w:rPr>
        <w:rFonts w:ascii="Symbol" w:hAnsi="Symbol" w:hint="default"/>
      </w:rPr>
    </w:lvl>
    <w:lvl w:ilvl="4" w:tplc="04100003" w:tentative="1">
      <w:start w:val="1"/>
      <w:numFmt w:val="bullet"/>
      <w:lvlText w:val="o"/>
      <w:lvlJc w:val="left"/>
      <w:pPr>
        <w:ind w:left="4308" w:hanging="360"/>
      </w:pPr>
      <w:rPr>
        <w:rFonts w:ascii="Courier New" w:hAnsi="Courier New" w:cs="Courier New" w:hint="default"/>
      </w:rPr>
    </w:lvl>
    <w:lvl w:ilvl="5" w:tplc="04100005" w:tentative="1">
      <w:start w:val="1"/>
      <w:numFmt w:val="bullet"/>
      <w:lvlText w:val=""/>
      <w:lvlJc w:val="left"/>
      <w:pPr>
        <w:ind w:left="5028" w:hanging="360"/>
      </w:pPr>
      <w:rPr>
        <w:rFonts w:ascii="Wingdings" w:hAnsi="Wingdings" w:hint="default"/>
      </w:rPr>
    </w:lvl>
    <w:lvl w:ilvl="6" w:tplc="04100001" w:tentative="1">
      <w:start w:val="1"/>
      <w:numFmt w:val="bullet"/>
      <w:lvlText w:val=""/>
      <w:lvlJc w:val="left"/>
      <w:pPr>
        <w:ind w:left="5748" w:hanging="360"/>
      </w:pPr>
      <w:rPr>
        <w:rFonts w:ascii="Symbol" w:hAnsi="Symbol" w:hint="default"/>
      </w:rPr>
    </w:lvl>
    <w:lvl w:ilvl="7" w:tplc="04100003" w:tentative="1">
      <w:start w:val="1"/>
      <w:numFmt w:val="bullet"/>
      <w:lvlText w:val="o"/>
      <w:lvlJc w:val="left"/>
      <w:pPr>
        <w:ind w:left="6468" w:hanging="360"/>
      </w:pPr>
      <w:rPr>
        <w:rFonts w:ascii="Courier New" w:hAnsi="Courier New" w:cs="Courier New" w:hint="default"/>
      </w:rPr>
    </w:lvl>
    <w:lvl w:ilvl="8" w:tplc="04100005" w:tentative="1">
      <w:start w:val="1"/>
      <w:numFmt w:val="bullet"/>
      <w:lvlText w:val=""/>
      <w:lvlJc w:val="left"/>
      <w:pPr>
        <w:ind w:left="7188" w:hanging="360"/>
      </w:pPr>
      <w:rPr>
        <w:rFonts w:ascii="Wingdings" w:hAnsi="Wingdings" w:hint="default"/>
      </w:rPr>
    </w:lvl>
  </w:abstractNum>
  <w:abstractNum w:abstractNumId="69">
    <w:nsid w:val="7EC65441"/>
    <w:multiLevelType w:val="hybridMultilevel"/>
    <w:tmpl w:val="77DA5A12"/>
    <w:lvl w:ilvl="0" w:tplc="FDF8DD82">
      <w:start w:val="1"/>
      <w:numFmt w:val="bullet"/>
      <w:lvlText w:val=""/>
      <w:lvlJc w:val="left"/>
      <w:pPr>
        <w:ind w:left="720" w:hanging="360"/>
      </w:pPr>
      <w:rPr>
        <w:rFonts w:ascii="Wingdings" w:hAnsi="Wingdings" w:hint="default"/>
        <w:b w:val="0"/>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49"/>
  </w:num>
  <w:num w:numId="2">
    <w:abstractNumId w:val="27"/>
  </w:num>
  <w:num w:numId="3">
    <w:abstractNumId w:val="41"/>
  </w:num>
  <w:num w:numId="4">
    <w:abstractNumId w:val="21"/>
  </w:num>
  <w:num w:numId="5">
    <w:abstractNumId w:val="22"/>
  </w:num>
  <w:num w:numId="6">
    <w:abstractNumId w:val="66"/>
  </w:num>
  <w:num w:numId="7">
    <w:abstractNumId w:val="60"/>
  </w:num>
  <w:num w:numId="8">
    <w:abstractNumId w:val="56"/>
  </w:num>
  <w:num w:numId="9">
    <w:abstractNumId w:val="58"/>
  </w:num>
  <w:num w:numId="10">
    <w:abstractNumId w:val="42"/>
  </w:num>
  <w:num w:numId="11">
    <w:abstractNumId w:val="26"/>
  </w:num>
  <w:num w:numId="12">
    <w:abstractNumId w:val="40"/>
  </w:num>
  <w:num w:numId="13">
    <w:abstractNumId w:val="33"/>
  </w:num>
  <w:num w:numId="14">
    <w:abstractNumId w:val="63"/>
  </w:num>
  <w:num w:numId="15">
    <w:abstractNumId w:val="43"/>
  </w:num>
  <w:num w:numId="16">
    <w:abstractNumId w:val="64"/>
  </w:num>
  <w:num w:numId="17">
    <w:abstractNumId w:val="3"/>
  </w:num>
  <w:num w:numId="18">
    <w:abstractNumId w:val="15"/>
  </w:num>
  <w:num w:numId="19">
    <w:abstractNumId w:val="53"/>
  </w:num>
  <w:num w:numId="20">
    <w:abstractNumId w:val="69"/>
  </w:num>
  <w:num w:numId="21">
    <w:abstractNumId w:val="4"/>
  </w:num>
  <w:num w:numId="22">
    <w:abstractNumId w:val="37"/>
  </w:num>
  <w:num w:numId="23">
    <w:abstractNumId w:val="25"/>
  </w:num>
  <w:num w:numId="24">
    <w:abstractNumId w:val="10"/>
  </w:num>
  <w:num w:numId="25">
    <w:abstractNumId w:val="17"/>
  </w:num>
  <w:num w:numId="26">
    <w:abstractNumId w:val="7"/>
  </w:num>
  <w:num w:numId="27">
    <w:abstractNumId w:val="32"/>
  </w:num>
  <w:num w:numId="28">
    <w:abstractNumId w:val="34"/>
  </w:num>
  <w:num w:numId="29">
    <w:abstractNumId w:val="11"/>
  </w:num>
  <w:num w:numId="30">
    <w:abstractNumId w:val="6"/>
  </w:num>
  <w:num w:numId="31">
    <w:abstractNumId w:val="19"/>
  </w:num>
  <w:num w:numId="32">
    <w:abstractNumId w:val="57"/>
  </w:num>
  <w:num w:numId="33">
    <w:abstractNumId w:val="47"/>
  </w:num>
  <w:num w:numId="34">
    <w:abstractNumId w:val="36"/>
  </w:num>
  <w:num w:numId="35">
    <w:abstractNumId w:val="12"/>
  </w:num>
  <w:num w:numId="36">
    <w:abstractNumId w:val="46"/>
  </w:num>
  <w:num w:numId="37">
    <w:abstractNumId w:val="24"/>
  </w:num>
  <w:num w:numId="38">
    <w:abstractNumId w:val="50"/>
  </w:num>
  <w:num w:numId="39">
    <w:abstractNumId w:val="44"/>
  </w:num>
  <w:num w:numId="40">
    <w:abstractNumId w:val="45"/>
  </w:num>
  <w:num w:numId="41">
    <w:abstractNumId w:val="65"/>
  </w:num>
  <w:num w:numId="42">
    <w:abstractNumId w:val="18"/>
  </w:num>
  <w:num w:numId="43">
    <w:abstractNumId w:val="35"/>
  </w:num>
  <w:num w:numId="44">
    <w:abstractNumId w:val="31"/>
  </w:num>
  <w:num w:numId="45">
    <w:abstractNumId w:val="16"/>
  </w:num>
  <w:num w:numId="46">
    <w:abstractNumId w:val="30"/>
  </w:num>
  <w:num w:numId="47">
    <w:abstractNumId w:val="0"/>
  </w:num>
  <w:num w:numId="48">
    <w:abstractNumId w:val="1"/>
  </w:num>
  <w:num w:numId="49">
    <w:abstractNumId w:val="29"/>
  </w:num>
  <w:num w:numId="50">
    <w:abstractNumId w:val="39"/>
  </w:num>
  <w:num w:numId="51">
    <w:abstractNumId w:val="9"/>
  </w:num>
  <w:num w:numId="52">
    <w:abstractNumId w:val="2"/>
  </w:num>
  <w:num w:numId="53">
    <w:abstractNumId w:val="13"/>
  </w:num>
  <w:num w:numId="54">
    <w:abstractNumId w:val="52"/>
  </w:num>
  <w:num w:numId="55">
    <w:abstractNumId w:val="68"/>
  </w:num>
  <w:num w:numId="56">
    <w:abstractNumId w:val="8"/>
  </w:num>
  <w:num w:numId="57">
    <w:abstractNumId w:val="14"/>
  </w:num>
  <w:num w:numId="58">
    <w:abstractNumId w:val="59"/>
  </w:num>
  <w:num w:numId="59">
    <w:abstractNumId w:val="28"/>
  </w:num>
  <w:num w:numId="60">
    <w:abstractNumId w:val="51"/>
  </w:num>
  <w:num w:numId="61">
    <w:abstractNumId w:val="20"/>
  </w:num>
  <w:num w:numId="62">
    <w:abstractNumId w:val="54"/>
  </w:num>
  <w:num w:numId="63">
    <w:abstractNumId w:val="61"/>
  </w:num>
  <w:num w:numId="64">
    <w:abstractNumId w:val="5"/>
  </w:num>
  <w:num w:numId="65">
    <w:abstractNumId w:val="55"/>
  </w:num>
  <w:num w:numId="66">
    <w:abstractNumId w:val="62"/>
  </w:num>
  <w:num w:numId="67">
    <w:abstractNumId w:val="67"/>
  </w:num>
  <w:num w:numId="68">
    <w:abstractNumId w:val="38"/>
  </w:num>
  <w:num w:numId="69">
    <w:abstractNumId w:val="48"/>
  </w:num>
  <w:num w:numId="70">
    <w:abstractNumId w:val="23"/>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283"/>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238B3"/>
    <w:rsid w:val="00000110"/>
    <w:rsid w:val="00000A21"/>
    <w:rsid w:val="00000ACC"/>
    <w:rsid w:val="0000105D"/>
    <w:rsid w:val="00001249"/>
    <w:rsid w:val="000014DB"/>
    <w:rsid w:val="000028AF"/>
    <w:rsid w:val="0000438F"/>
    <w:rsid w:val="00004712"/>
    <w:rsid w:val="000075F4"/>
    <w:rsid w:val="0000777A"/>
    <w:rsid w:val="0000783E"/>
    <w:rsid w:val="0001010D"/>
    <w:rsid w:val="00010376"/>
    <w:rsid w:val="000105D9"/>
    <w:rsid w:val="00011B11"/>
    <w:rsid w:val="0001264C"/>
    <w:rsid w:val="00012A27"/>
    <w:rsid w:val="000135B2"/>
    <w:rsid w:val="00013E77"/>
    <w:rsid w:val="00014296"/>
    <w:rsid w:val="00014F60"/>
    <w:rsid w:val="00015570"/>
    <w:rsid w:val="000157A8"/>
    <w:rsid w:val="00015B6C"/>
    <w:rsid w:val="000162FF"/>
    <w:rsid w:val="0001640B"/>
    <w:rsid w:val="000169CB"/>
    <w:rsid w:val="00017ABD"/>
    <w:rsid w:val="00017B8B"/>
    <w:rsid w:val="00017C9F"/>
    <w:rsid w:val="00017D7A"/>
    <w:rsid w:val="00020C39"/>
    <w:rsid w:val="00021967"/>
    <w:rsid w:val="000219BF"/>
    <w:rsid w:val="00021B85"/>
    <w:rsid w:val="000228F1"/>
    <w:rsid w:val="0002296D"/>
    <w:rsid w:val="00022C38"/>
    <w:rsid w:val="00024AB0"/>
    <w:rsid w:val="00025076"/>
    <w:rsid w:val="00025C6B"/>
    <w:rsid w:val="0002704F"/>
    <w:rsid w:val="00027BC2"/>
    <w:rsid w:val="00027F16"/>
    <w:rsid w:val="00031AA8"/>
    <w:rsid w:val="00031E31"/>
    <w:rsid w:val="00031ED2"/>
    <w:rsid w:val="000323C0"/>
    <w:rsid w:val="00032EFD"/>
    <w:rsid w:val="00034101"/>
    <w:rsid w:val="00034CC7"/>
    <w:rsid w:val="00035418"/>
    <w:rsid w:val="00035A65"/>
    <w:rsid w:val="000372A7"/>
    <w:rsid w:val="00040CAC"/>
    <w:rsid w:val="00040F1F"/>
    <w:rsid w:val="0004365A"/>
    <w:rsid w:val="00043822"/>
    <w:rsid w:val="00043D95"/>
    <w:rsid w:val="00045201"/>
    <w:rsid w:val="00045533"/>
    <w:rsid w:val="00046A6D"/>
    <w:rsid w:val="00047129"/>
    <w:rsid w:val="00047DE3"/>
    <w:rsid w:val="000502BB"/>
    <w:rsid w:val="00050664"/>
    <w:rsid w:val="00050B85"/>
    <w:rsid w:val="00051FF4"/>
    <w:rsid w:val="00052A2E"/>
    <w:rsid w:val="00052BED"/>
    <w:rsid w:val="00053B6C"/>
    <w:rsid w:val="00055558"/>
    <w:rsid w:val="00056FA5"/>
    <w:rsid w:val="0005710E"/>
    <w:rsid w:val="000576BC"/>
    <w:rsid w:val="00057CD0"/>
    <w:rsid w:val="000607C1"/>
    <w:rsid w:val="00060B84"/>
    <w:rsid w:val="000614EF"/>
    <w:rsid w:val="0006220D"/>
    <w:rsid w:val="00062FF7"/>
    <w:rsid w:val="00063A9B"/>
    <w:rsid w:val="00063C25"/>
    <w:rsid w:val="00064464"/>
    <w:rsid w:val="000656AD"/>
    <w:rsid w:val="0006598E"/>
    <w:rsid w:val="00065A7C"/>
    <w:rsid w:val="000669C0"/>
    <w:rsid w:val="000670E2"/>
    <w:rsid w:val="00071077"/>
    <w:rsid w:val="00071479"/>
    <w:rsid w:val="00071615"/>
    <w:rsid w:val="000719C8"/>
    <w:rsid w:val="00071A8F"/>
    <w:rsid w:val="00071BF3"/>
    <w:rsid w:val="00071C2F"/>
    <w:rsid w:val="00071D1C"/>
    <w:rsid w:val="00072274"/>
    <w:rsid w:val="000731A1"/>
    <w:rsid w:val="00074379"/>
    <w:rsid w:val="00074D9B"/>
    <w:rsid w:val="0007575F"/>
    <w:rsid w:val="00075989"/>
    <w:rsid w:val="00075D46"/>
    <w:rsid w:val="0007669F"/>
    <w:rsid w:val="000766A4"/>
    <w:rsid w:val="0007710E"/>
    <w:rsid w:val="00077523"/>
    <w:rsid w:val="000777FE"/>
    <w:rsid w:val="00080D09"/>
    <w:rsid w:val="00081000"/>
    <w:rsid w:val="00081193"/>
    <w:rsid w:val="00081CE0"/>
    <w:rsid w:val="00082B06"/>
    <w:rsid w:val="00082BD7"/>
    <w:rsid w:val="00084267"/>
    <w:rsid w:val="0008434D"/>
    <w:rsid w:val="00084793"/>
    <w:rsid w:val="0008521E"/>
    <w:rsid w:val="00085553"/>
    <w:rsid w:val="000866A6"/>
    <w:rsid w:val="0009073A"/>
    <w:rsid w:val="0009097C"/>
    <w:rsid w:val="00091549"/>
    <w:rsid w:val="000917CC"/>
    <w:rsid w:val="000923A1"/>
    <w:rsid w:val="000923B0"/>
    <w:rsid w:val="0009280A"/>
    <w:rsid w:val="000930FB"/>
    <w:rsid w:val="00093C47"/>
    <w:rsid w:val="00093F26"/>
    <w:rsid w:val="00095077"/>
    <w:rsid w:val="00096122"/>
    <w:rsid w:val="0009613F"/>
    <w:rsid w:val="000967D4"/>
    <w:rsid w:val="00097B3F"/>
    <w:rsid w:val="000A03C4"/>
    <w:rsid w:val="000A0A30"/>
    <w:rsid w:val="000A0AF7"/>
    <w:rsid w:val="000A148B"/>
    <w:rsid w:val="000A1588"/>
    <w:rsid w:val="000A1A55"/>
    <w:rsid w:val="000A23C4"/>
    <w:rsid w:val="000A2EC7"/>
    <w:rsid w:val="000A578A"/>
    <w:rsid w:val="000A6E11"/>
    <w:rsid w:val="000A6EC3"/>
    <w:rsid w:val="000A796D"/>
    <w:rsid w:val="000A7F95"/>
    <w:rsid w:val="000B04B3"/>
    <w:rsid w:val="000B0798"/>
    <w:rsid w:val="000B1299"/>
    <w:rsid w:val="000B12D4"/>
    <w:rsid w:val="000B2800"/>
    <w:rsid w:val="000B2A59"/>
    <w:rsid w:val="000B33B1"/>
    <w:rsid w:val="000B41AD"/>
    <w:rsid w:val="000B471B"/>
    <w:rsid w:val="000B4BD3"/>
    <w:rsid w:val="000B701A"/>
    <w:rsid w:val="000B73D8"/>
    <w:rsid w:val="000B76F8"/>
    <w:rsid w:val="000B7D4B"/>
    <w:rsid w:val="000C00AD"/>
    <w:rsid w:val="000C067E"/>
    <w:rsid w:val="000C1A86"/>
    <w:rsid w:val="000C2030"/>
    <w:rsid w:val="000C24F9"/>
    <w:rsid w:val="000C2EEA"/>
    <w:rsid w:val="000C31FB"/>
    <w:rsid w:val="000C38D8"/>
    <w:rsid w:val="000C5071"/>
    <w:rsid w:val="000C5417"/>
    <w:rsid w:val="000C56EC"/>
    <w:rsid w:val="000D19E6"/>
    <w:rsid w:val="000D29B3"/>
    <w:rsid w:val="000D3628"/>
    <w:rsid w:val="000D3654"/>
    <w:rsid w:val="000D5C80"/>
    <w:rsid w:val="000D6C35"/>
    <w:rsid w:val="000D6E61"/>
    <w:rsid w:val="000D6EE4"/>
    <w:rsid w:val="000D6F33"/>
    <w:rsid w:val="000D7A80"/>
    <w:rsid w:val="000D7E29"/>
    <w:rsid w:val="000E051B"/>
    <w:rsid w:val="000E05C9"/>
    <w:rsid w:val="000E0B5B"/>
    <w:rsid w:val="000E0E14"/>
    <w:rsid w:val="000E13C6"/>
    <w:rsid w:val="000E14FF"/>
    <w:rsid w:val="000E367A"/>
    <w:rsid w:val="000E44E1"/>
    <w:rsid w:val="000E4692"/>
    <w:rsid w:val="000E4D24"/>
    <w:rsid w:val="000E50A1"/>
    <w:rsid w:val="000E56B5"/>
    <w:rsid w:val="000E59D2"/>
    <w:rsid w:val="000E5F7E"/>
    <w:rsid w:val="000E6B70"/>
    <w:rsid w:val="000E6C52"/>
    <w:rsid w:val="000F063A"/>
    <w:rsid w:val="000F0CB9"/>
    <w:rsid w:val="000F19D9"/>
    <w:rsid w:val="000F1DEF"/>
    <w:rsid w:val="000F25AF"/>
    <w:rsid w:val="000F3BFC"/>
    <w:rsid w:val="000F518E"/>
    <w:rsid w:val="000F65BC"/>
    <w:rsid w:val="000F6F4D"/>
    <w:rsid w:val="000F7C17"/>
    <w:rsid w:val="0010079F"/>
    <w:rsid w:val="00100FBC"/>
    <w:rsid w:val="0010180F"/>
    <w:rsid w:val="00101AB6"/>
    <w:rsid w:val="00101FBE"/>
    <w:rsid w:val="00102244"/>
    <w:rsid w:val="001027EE"/>
    <w:rsid w:val="00103356"/>
    <w:rsid w:val="00103668"/>
    <w:rsid w:val="00104648"/>
    <w:rsid w:val="00104C41"/>
    <w:rsid w:val="00104DAA"/>
    <w:rsid w:val="00104DF2"/>
    <w:rsid w:val="00104E72"/>
    <w:rsid w:val="0010556F"/>
    <w:rsid w:val="00105889"/>
    <w:rsid w:val="00107132"/>
    <w:rsid w:val="001074CC"/>
    <w:rsid w:val="0010780E"/>
    <w:rsid w:val="001078AB"/>
    <w:rsid w:val="00107D3D"/>
    <w:rsid w:val="00110578"/>
    <w:rsid w:val="00110FC2"/>
    <w:rsid w:val="00110FC3"/>
    <w:rsid w:val="001119D8"/>
    <w:rsid w:val="00111B10"/>
    <w:rsid w:val="00112C9B"/>
    <w:rsid w:val="00113506"/>
    <w:rsid w:val="001135C2"/>
    <w:rsid w:val="0011372B"/>
    <w:rsid w:val="00114128"/>
    <w:rsid w:val="00114B40"/>
    <w:rsid w:val="00115472"/>
    <w:rsid w:val="00116370"/>
    <w:rsid w:val="00116739"/>
    <w:rsid w:val="00120A50"/>
    <w:rsid w:val="001213BA"/>
    <w:rsid w:val="001222F4"/>
    <w:rsid w:val="00122A6B"/>
    <w:rsid w:val="00123E79"/>
    <w:rsid w:val="001247BA"/>
    <w:rsid w:val="001258B6"/>
    <w:rsid w:val="001262D6"/>
    <w:rsid w:val="00126942"/>
    <w:rsid w:val="00127016"/>
    <w:rsid w:val="0012737C"/>
    <w:rsid w:val="001302B6"/>
    <w:rsid w:val="0013046E"/>
    <w:rsid w:val="00130D0E"/>
    <w:rsid w:val="00131E5D"/>
    <w:rsid w:val="00132496"/>
    <w:rsid w:val="0013294F"/>
    <w:rsid w:val="00133288"/>
    <w:rsid w:val="001337FB"/>
    <w:rsid w:val="00133F69"/>
    <w:rsid w:val="00134EDA"/>
    <w:rsid w:val="00136436"/>
    <w:rsid w:val="00136624"/>
    <w:rsid w:val="00136669"/>
    <w:rsid w:val="00137522"/>
    <w:rsid w:val="00137EB3"/>
    <w:rsid w:val="001401FB"/>
    <w:rsid w:val="00140319"/>
    <w:rsid w:val="001419CD"/>
    <w:rsid w:val="00146422"/>
    <w:rsid w:val="00146DA0"/>
    <w:rsid w:val="0014726A"/>
    <w:rsid w:val="001475A4"/>
    <w:rsid w:val="001477F4"/>
    <w:rsid w:val="001478B6"/>
    <w:rsid w:val="001479CD"/>
    <w:rsid w:val="001502D2"/>
    <w:rsid w:val="00150F3E"/>
    <w:rsid w:val="00151561"/>
    <w:rsid w:val="00151B96"/>
    <w:rsid w:val="001539F3"/>
    <w:rsid w:val="00153ACC"/>
    <w:rsid w:val="00153C26"/>
    <w:rsid w:val="0015441D"/>
    <w:rsid w:val="00154488"/>
    <w:rsid w:val="00154778"/>
    <w:rsid w:val="00155B3D"/>
    <w:rsid w:val="00155C9C"/>
    <w:rsid w:val="001576FB"/>
    <w:rsid w:val="00157D80"/>
    <w:rsid w:val="00161AAF"/>
    <w:rsid w:val="00162A09"/>
    <w:rsid w:val="0016352A"/>
    <w:rsid w:val="00163923"/>
    <w:rsid w:val="00164609"/>
    <w:rsid w:val="00165053"/>
    <w:rsid w:val="00165969"/>
    <w:rsid w:val="00166524"/>
    <w:rsid w:val="001676E7"/>
    <w:rsid w:val="001677BE"/>
    <w:rsid w:val="00167ED2"/>
    <w:rsid w:val="00170216"/>
    <w:rsid w:val="00170306"/>
    <w:rsid w:val="001708D1"/>
    <w:rsid w:val="00170E46"/>
    <w:rsid w:val="00171A9D"/>
    <w:rsid w:val="00172D98"/>
    <w:rsid w:val="00173593"/>
    <w:rsid w:val="00174184"/>
    <w:rsid w:val="00174356"/>
    <w:rsid w:val="0017471E"/>
    <w:rsid w:val="0017475F"/>
    <w:rsid w:val="00174D8A"/>
    <w:rsid w:val="0017598C"/>
    <w:rsid w:val="00175B48"/>
    <w:rsid w:val="0017763A"/>
    <w:rsid w:val="00177C7A"/>
    <w:rsid w:val="00181B8A"/>
    <w:rsid w:val="00182410"/>
    <w:rsid w:val="00183519"/>
    <w:rsid w:val="00183E18"/>
    <w:rsid w:val="0018486F"/>
    <w:rsid w:val="00184B91"/>
    <w:rsid w:val="00184FFD"/>
    <w:rsid w:val="001852FE"/>
    <w:rsid w:val="00187F2B"/>
    <w:rsid w:val="0019038E"/>
    <w:rsid w:val="0019055F"/>
    <w:rsid w:val="0019194E"/>
    <w:rsid w:val="001926D2"/>
    <w:rsid w:val="001929F1"/>
    <w:rsid w:val="00192F7B"/>
    <w:rsid w:val="0019461D"/>
    <w:rsid w:val="0019544E"/>
    <w:rsid w:val="001959D0"/>
    <w:rsid w:val="00195B7A"/>
    <w:rsid w:val="0019607A"/>
    <w:rsid w:val="0019626D"/>
    <w:rsid w:val="00196378"/>
    <w:rsid w:val="00197184"/>
    <w:rsid w:val="0019728A"/>
    <w:rsid w:val="00197E41"/>
    <w:rsid w:val="001A08BF"/>
    <w:rsid w:val="001A19E3"/>
    <w:rsid w:val="001A1F4D"/>
    <w:rsid w:val="001A4596"/>
    <w:rsid w:val="001A482B"/>
    <w:rsid w:val="001A48AB"/>
    <w:rsid w:val="001A6E9A"/>
    <w:rsid w:val="001A70A0"/>
    <w:rsid w:val="001A718D"/>
    <w:rsid w:val="001A7CFD"/>
    <w:rsid w:val="001B025B"/>
    <w:rsid w:val="001B05D8"/>
    <w:rsid w:val="001B0868"/>
    <w:rsid w:val="001B2614"/>
    <w:rsid w:val="001B32A5"/>
    <w:rsid w:val="001B3B42"/>
    <w:rsid w:val="001B4639"/>
    <w:rsid w:val="001B4736"/>
    <w:rsid w:val="001B6B46"/>
    <w:rsid w:val="001C05BF"/>
    <w:rsid w:val="001C0F14"/>
    <w:rsid w:val="001C107A"/>
    <w:rsid w:val="001C1572"/>
    <w:rsid w:val="001C1672"/>
    <w:rsid w:val="001C236B"/>
    <w:rsid w:val="001C26E4"/>
    <w:rsid w:val="001C4771"/>
    <w:rsid w:val="001C4987"/>
    <w:rsid w:val="001C539A"/>
    <w:rsid w:val="001C679C"/>
    <w:rsid w:val="001D011C"/>
    <w:rsid w:val="001D0710"/>
    <w:rsid w:val="001D0A36"/>
    <w:rsid w:val="001D0D5F"/>
    <w:rsid w:val="001D130F"/>
    <w:rsid w:val="001D1AFA"/>
    <w:rsid w:val="001D4359"/>
    <w:rsid w:val="001D48F5"/>
    <w:rsid w:val="001D4B42"/>
    <w:rsid w:val="001D4CFA"/>
    <w:rsid w:val="001D5636"/>
    <w:rsid w:val="001D571A"/>
    <w:rsid w:val="001D5F8C"/>
    <w:rsid w:val="001E181E"/>
    <w:rsid w:val="001E1CA5"/>
    <w:rsid w:val="001E23AC"/>
    <w:rsid w:val="001E2592"/>
    <w:rsid w:val="001E4343"/>
    <w:rsid w:val="001E58A8"/>
    <w:rsid w:val="001E6B33"/>
    <w:rsid w:val="001E6BB6"/>
    <w:rsid w:val="001E7DC8"/>
    <w:rsid w:val="001F12C8"/>
    <w:rsid w:val="001F1517"/>
    <w:rsid w:val="001F1D40"/>
    <w:rsid w:val="001F29F6"/>
    <w:rsid w:val="001F2C39"/>
    <w:rsid w:val="001F2E80"/>
    <w:rsid w:val="001F318A"/>
    <w:rsid w:val="001F3DB6"/>
    <w:rsid w:val="001F412F"/>
    <w:rsid w:val="001F470A"/>
    <w:rsid w:val="001F5A65"/>
    <w:rsid w:val="001F7385"/>
    <w:rsid w:val="001F779F"/>
    <w:rsid w:val="001F7988"/>
    <w:rsid w:val="001F7EF1"/>
    <w:rsid w:val="0020049C"/>
    <w:rsid w:val="00201400"/>
    <w:rsid w:val="00202DF3"/>
    <w:rsid w:val="00203F31"/>
    <w:rsid w:val="002055C8"/>
    <w:rsid w:val="002060F5"/>
    <w:rsid w:val="002061B9"/>
    <w:rsid w:val="002074EF"/>
    <w:rsid w:val="002075AF"/>
    <w:rsid w:val="00207699"/>
    <w:rsid w:val="002104B2"/>
    <w:rsid w:val="00211C82"/>
    <w:rsid w:val="00212563"/>
    <w:rsid w:val="00212874"/>
    <w:rsid w:val="00212A73"/>
    <w:rsid w:val="00212C7C"/>
    <w:rsid w:val="00212E59"/>
    <w:rsid w:val="00213420"/>
    <w:rsid w:val="00215192"/>
    <w:rsid w:val="00215326"/>
    <w:rsid w:val="00215674"/>
    <w:rsid w:val="00215F25"/>
    <w:rsid w:val="00216D2E"/>
    <w:rsid w:val="00217276"/>
    <w:rsid w:val="00217830"/>
    <w:rsid w:val="002210B0"/>
    <w:rsid w:val="00221582"/>
    <w:rsid w:val="00221957"/>
    <w:rsid w:val="002229E0"/>
    <w:rsid w:val="002234FD"/>
    <w:rsid w:val="0022378B"/>
    <w:rsid w:val="00223C46"/>
    <w:rsid w:val="0022501A"/>
    <w:rsid w:val="00225C24"/>
    <w:rsid w:val="00225E08"/>
    <w:rsid w:val="0022713A"/>
    <w:rsid w:val="00227FE7"/>
    <w:rsid w:val="00230684"/>
    <w:rsid w:val="002314D1"/>
    <w:rsid w:val="0023176C"/>
    <w:rsid w:val="00232C3C"/>
    <w:rsid w:val="00232D36"/>
    <w:rsid w:val="0023311C"/>
    <w:rsid w:val="002339B4"/>
    <w:rsid w:val="00233C1D"/>
    <w:rsid w:val="0023415B"/>
    <w:rsid w:val="00234627"/>
    <w:rsid w:val="00234DAF"/>
    <w:rsid w:val="0023548D"/>
    <w:rsid w:val="00235588"/>
    <w:rsid w:val="00235F94"/>
    <w:rsid w:val="00235F95"/>
    <w:rsid w:val="0023672E"/>
    <w:rsid w:val="00236A04"/>
    <w:rsid w:val="00237793"/>
    <w:rsid w:val="00237E19"/>
    <w:rsid w:val="00240233"/>
    <w:rsid w:val="002406CD"/>
    <w:rsid w:val="00241DA3"/>
    <w:rsid w:val="002430C2"/>
    <w:rsid w:val="00243DED"/>
    <w:rsid w:val="00243FD3"/>
    <w:rsid w:val="0024495C"/>
    <w:rsid w:val="002456B4"/>
    <w:rsid w:val="0024653E"/>
    <w:rsid w:val="002465D3"/>
    <w:rsid w:val="00246742"/>
    <w:rsid w:val="00246F34"/>
    <w:rsid w:val="00247449"/>
    <w:rsid w:val="002516BB"/>
    <w:rsid w:val="00251A85"/>
    <w:rsid w:val="002527D9"/>
    <w:rsid w:val="00253097"/>
    <w:rsid w:val="002535E2"/>
    <w:rsid w:val="00253D74"/>
    <w:rsid w:val="00254354"/>
    <w:rsid w:val="00255165"/>
    <w:rsid w:val="0025592E"/>
    <w:rsid w:val="00255D61"/>
    <w:rsid w:val="00256112"/>
    <w:rsid w:val="002569EA"/>
    <w:rsid w:val="00256BFD"/>
    <w:rsid w:val="00260401"/>
    <w:rsid w:val="002609C9"/>
    <w:rsid w:val="00260AD2"/>
    <w:rsid w:val="00261391"/>
    <w:rsid w:val="0026177A"/>
    <w:rsid w:val="00263B9C"/>
    <w:rsid w:val="00265569"/>
    <w:rsid w:val="002664A5"/>
    <w:rsid w:val="0026680E"/>
    <w:rsid w:val="00267529"/>
    <w:rsid w:val="0026780A"/>
    <w:rsid w:val="002701F8"/>
    <w:rsid w:val="00271ADB"/>
    <w:rsid w:val="00271E0D"/>
    <w:rsid w:val="00272630"/>
    <w:rsid w:val="00272922"/>
    <w:rsid w:val="0027513B"/>
    <w:rsid w:val="0027561B"/>
    <w:rsid w:val="002762DC"/>
    <w:rsid w:val="00276F0E"/>
    <w:rsid w:val="00277D3B"/>
    <w:rsid w:val="002803E6"/>
    <w:rsid w:val="002811B6"/>
    <w:rsid w:val="00281CAB"/>
    <w:rsid w:val="002826AC"/>
    <w:rsid w:val="00282C24"/>
    <w:rsid w:val="002835C5"/>
    <w:rsid w:val="0028512F"/>
    <w:rsid w:val="00285A0C"/>
    <w:rsid w:val="00286673"/>
    <w:rsid w:val="002868CB"/>
    <w:rsid w:val="0028713E"/>
    <w:rsid w:val="00287179"/>
    <w:rsid w:val="00287E67"/>
    <w:rsid w:val="00290902"/>
    <w:rsid w:val="00291161"/>
    <w:rsid w:val="0029161E"/>
    <w:rsid w:val="002918AE"/>
    <w:rsid w:val="0029290A"/>
    <w:rsid w:val="00292AF0"/>
    <w:rsid w:val="0029328F"/>
    <w:rsid w:val="00293AE6"/>
    <w:rsid w:val="00293D63"/>
    <w:rsid w:val="00293E43"/>
    <w:rsid w:val="00294FE8"/>
    <w:rsid w:val="002960D4"/>
    <w:rsid w:val="0029641D"/>
    <w:rsid w:val="002967C1"/>
    <w:rsid w:val="0029686D"/>
    <w:rsid w:val="00296A5C"/>
    <w:rsid w:val="00297935"/>
    <w:rsid w:val="002979DE"/>
    <w:rsid w:val="00297AB2"/>
    <w:rsid w:val="00297C69"/>
    <w:rsid w:val="002A0F27"/>
    <w:rsid w:val="002A15C9"/>
    <w:rsid w:val="002A2D01"/>
    <w:rsid w:val="002A2D37"/>
    <w:rsid w:val="002A31B5"/>
    <w:rsid w:val="002A31CD"/>
    <w:rsid w:val="002A368A"/>
    <w:rsid w:val="002A3A18"/>
    <w:rsid w:val="002A554A"/>
    <w:rsid w:val="002A5F97"/>
    <w:rsid w:val="002A62B5"/>
    <w:rsid w:val="002A67DD"/>
    <w:rsid w:val="002A71C9"/>
    <w:rsid w:val="002A7992"/>
    <w:rsid w:val="002B06B1"/>
    <w:rsid w:val="002B0769"/>
    <w:rsid w:val="002B2593"/>
    <w:rsid w:val="002B2DE5"/>
    <w:rsid w:val="002B3BC1"/>
    <w:rsid w:val="002B492F"/>
    <w:rsid w:val="002B4F80"/>
    <w:rsid w:val="002B5160"/>
    <w:rsid w:val="002B5CE3"/>
    <w:rsid w:val="002B5F47"/>
    <w:rsid w:val="002B6A90"/>
    <w:rsid w:val="002B6E1B"/>
    <w:rsid w:val="002B7482"/>
    <w:rsid w:val="002B7506"/>
    <w:rsid w:val="002B7858"/>
    <w:rsid w:val="002B7B61"/>
    <w:rsid w:val="002C0A9B"/>
    <w:rsid w:val="002C0B81"/>
    <w:rsid w:val="002C12B7"/>
    <w:rsid w:val="002C1677"/>
    <w:rsid w:val="002C2A97"/>
    <w:rsid w:val="002C54D3"/>
    <w:rsid w:val="002C5644"/>
    <w:rsid w:val="002C71E6"/>
    <w:rsid w:val="002C7927"/>
    <w:rsid w:val="002D097E"/>
    <w:rsid w:val="002D1092"/>
    <w:rsid w:val="002D1C3F"/>
    <w:rsid w:val="002D2598"/>
    <w:rsid w:val="002D3C28"/>
    <w:rsid w:val="002D3C95"/>
    <w:rsid w:val="002D3D97"/>
    <w:rsid w:val="002D4DCC"/>
    <w:rsid w:val="002D4EAC"/>
    <w:rsid w:val="002D59DB"/>
    <w:rsid w:val="002D5D0A"/>
    <w:rsid w:val="002D75AB"/>
    <w:rsid w:val="002E16A9"/>
    <w:rsid w:val="002E35C0"/>
    <w:rsid w:val="002E365F"/>
    <w:rsid w:val="002E38DA"/>
    <w:rsid w:val="002E4195"/>
    <w:rsid w:val="002E4297"/>
    <w:rsid w:val="002E548F"/>
    <w:rsid w:val="002E5668"/>
    <w:rsid w:val="002E5963"/>
    <w:rsid w:val="002E758B"/>
    <w:rsid w:val="002E781D"/>
    <w:rsid w:val="002E7AC8"/>
    <w:rsid w:val="002E7CA4"/>
    <w:rsid w:val="002F07EF"/>
    <w:rsid w:val="002F1AB2"/>
    <w:rsid w:val="002F2B74"/>
    <w:rsid w:val="002F34F5"/>
    <w:rsid w:val="002F3AA6"/>
    <w:rsid w:val="002F491F"/>
    <w:rsid w:val="002F49C6"/>
    <w:rsid w:val="002F50B9"/>
    <w:rsid w:val="002F59A7"/>
    <w:rsid w:val="002F7C19"/>
    <w:rsid w:val="002F7DA3"/>
    <w:rsid w:val="00300A5E"/>
    <w:rsid w:val="00300CFD"/>
    <w:rsid w:val="00301C96"/>
    <w:rsid w:val="00301DBB"/>
    <w:rsid w:val="00302DEC"/>
    <w:rsid w:val="003036A5"/>
    <w:rsid w:val="00303717"/>
    <w:rsid w:val="003042C2"/>
    <w:rsid w:val="00305D67"/>
    <w:rsid w:val="0030673A"/>
    <w:rsid w:val="00306F82"/>
    <w:rsid w:val="003072B9"/>
    <w:rsid w:val="003078E6"/>
    <w:rsid w:val="0031015F"/>
    <w:rsid w:val="00310AAB"/>
    <w:rsid w:val="003122FE"/>
    <w:rsid w:val="003129AC"/>
    <w:rsid w:val="00312BCD"/>
    <w:rsid w:val="003148FA"/>
    <w:rsid w:val="00314A22"/>
    <w:rsid w:val="00314EC7"/>
    <w:rsid w:val="00315DB8"/>
    <w:rsid w:val="0031701A"/>
    <w:rsid w:val="00317DF4"/>
    <w:rsid w:val="00321C2A"/>
    <w:rsid w:val="00321E22"/>
    <w:rsid w:val="0032260D"/>
    <w:rsid w:val="0032311C"/>
    <w:rsid w:val="00324041"/>
    <w:rsid w:val="003241CF"/>
    <w:rsid w:val="003251EE"/>
    <w:rsid w:val="00325289"/>
    <w:rsid w:val="00326141"/>
    <w:rsid w:val="003261D5"/>
    <w:rsid w:val="00326499"/>
    <w:rsid w:val="0032714A"/>
    <w:rsid w:val="00330300"/>
    <w:rsid w:val="00330512"/>
    <w:rsid w:val="00330963"/>
    <w:rsid w:val="00330F60"/>
    <w:rsid w:val="00330F92"/>
    <w:rsid w:val="00331648"/>
    <w:rsid w:val="00332018"/>
    <w:rsid w:val="00332264"/>
    <w:rsid w:val="003324A8"/>
    <w:rsid w:val="00333244"/>
    <w:rsid w:val="00334CEA"/>
    <w:rsid w:val="003353B9"/>
    <w:rsid w:val="003357BE"/>
    <w:rsid w:val="0033587B"/>
    <w:rsid w:val="00336D6E"/>
    <w:rsid w:val="003401AD"/>
    <w:rsid w:val="003407A6"/>
    <w:rsid w:val="0034085F"/>
    <w:rsid w:val="003411E6"/>
    <w:rsid w:val="0034198A"/>
    <w:rsid w:val="00341A40"/>
    <w:rsid w:val="00342CD3"/>
    <w:rsid w:val="0034334E"/>
    <w:rsid w:val="003438CE"/>
    <w:rsid w:val="003443B1"/>
    <w:rsid w:val="0034469C"/>
    <w:rsid w:val="00344767"/>
    <w:rsid w:val="00346317"/>
    <w:rsid w:val="00346768"/>
    <w:rsid w:val="00346AAF"/>
    <w:rsid w:val="00346C67"/>
    <w:rsid w:val="00346CD8"/>
    <w:rsid w:val="00347642"/>
    <w:rsid w:val="00350D2C"/>
    <w:rsid w:val="0035126A"/>
    <w:rsid w:val="00351A02"/>
    <w:rsid w:val="003526AA"/>
    <w:rsid w:val="0035271D"/>
    <w:rsid w:val="00354243"/>
    <w:rsid w:val="0035592F"/>
    <w:rsid w:val="00355D04"/>
    <w:rsid w:val="0035604D"/>
    <w:rsid w:val="00356B03"/>
    <w:rsid w:val="00357985"/>
    <w:rsid w:val="0035798F"/>
    <w:rsid w:val="003600DF"/>
    <w:rsid w:val="00360177"/>
    <w:rsid w:val="00360816"/>
    <w:rsid w:val="003620F4"/>
    <w:rsid w:val="003626EB"/>
    <w:rsid w:val="00364A86"/>
    <w:rsid w:val="003657A1"/>
    <w:rsid w:val="00365990"/>
    <w:rsid w:val="00366BEC"/>
    <w:rsid w:val="00367702"/>
    <w:rsid w:val="00367780"/>
    <w:rsid w:val="00367D49"/>
    <w:rsid w:val="003700F3"/>
    <w:rsid w:val="003702E1"/>
    <w:rsid w:val="00370AA0"/>
    <w:rsid w:val="00370FEE"/>
    <w:rsid w:val="00372510"/>
    <w:rsid w:val="0037291D"/>
    <w:rsid w:val="003737A7"/>
    <w:rsid w:val="00373EF2"/>
    <w:rsid w:val="00374519"/>
    <w:rsid w:val="00375814"/>
    <w:rsid w:val="003763E1"/>
    <w:rsid w:val="00380824"/>
    <w:rsid w:val="00380AE7"/>
    <w:rsid w:val="00380EF0"/>
    <w:rsid w:val="003810E0"/>
    <w:rsid w:val="00381EFA"/>
    <w:rsid w:val="00382C12"/>
    <w:rsid w:val="00382D1D"/>
    <w:rsid w:val="00383C0A"/>
    <w:rsid w:val="00383EB7"/>
    <w:rsid w:val="00384693"/>
    <w:rsid w:val="00386812"/>
    <w:rsid w:val="00386BEE"/>
    <w:rsid w:val="00387704"/>
    <w:rsid w:val="00391BB3"/>
    <w:rsid w:val="0039288E"/>
    <w:rsid w:val="0039318A"/>
    <w:rsid w:val="00393D7F"/>
    <w:rsid w:val="00394DB4"/>
    <w:rsid w:val="00395763"/>
    <w:rsid w:val="00396BAB"/>
    <w:rsid w:val="00396BAD"/>
    <w:rsid w:val="003971A0"/>
    <w:rsid w:val="003974EB"/>
    <w:rsid w:val="00397FBC"/>
    <w:rsid w:val="003A0491"/>
    <w:rsid w:val="003A0796"/>
    <w:rsid w:val="003A0FF3"/>
    <w:rsid w:val="003A2278"/>
    <w:rsid w:val="003A26CE"/>
    <w:rsid w:val="003A48CF"/>
    <w:rsid w:val="003A4B32"/>
    <w:rsid w:val="003A500A"/>
    <w:rsid w:val="003A68C2"/>
    <w:rsid w:val="003A754D"/>
    <w:rsid w:val="003A7E7C"/>
    <w:rsid w:val="003B0157"/>
    <w:rsid w:val="003B019E"/>
    <w:rsid w:val="003B05DD"/>
    <w:rsid w:val="003B17C6"/>
    <w:rsid w:val="003B21DC"/>
    <w:rsid w:val="003B291A"/>
    <w:rsid w:val="003B4958"/>
    <w:rsid w:val="003B4981"/>
    <w:rsid w:val="003B5CCF"/>
    <w:rsid w:val="003B618D"/>
    <w:rsid w:val="003B6B3C"/>
    <w:rsid w:val="003B6FBC"/>
    <w:rsid w:val="003B7439"/>
    <w:rsid w:val="003C0134"/>
    <w:rsid w:val="003C0A41"/>
    <w:rsid w:val="003C0FDA"/>
    <w:rsid w:val="003C1913"/>
    <w:rsid w:val="003C1F79"/>
    <w:rsid w:val="003C32D1"/>
    <w:rsid w:val="003C33B8"/>
    <w:rsid w:val="003C35B4"/>
    <w:rsid w:val="003C3821"/>
    <w:rsid w:val="003C4F7F"/>
    <w:rsid w:val="003C7E0F"/>
    <w:rsid w:val="003D0939"/>
    <w:rsid w:val="003D12FA"/>
    <w:rsid w:val="003D18A0"/>
    <w:rsid w:val="003D2357"/>
    <w:rsid w:val="003D2F01"/>
    <w:rsid w:val="003D2F7A"/>
    <w:rsid w:val="003D3B47"/>
    <w:rsid w:val="003D3B56"/>
    <w:rsid w:val="003D3D9B"/>
    <w:rsid w:val="003D3E62"/>
    <w:rsid w:val="003D5480"/>
    <w:rsid w:val="003D5785"/>
    <w:rsid w:val="003D5BE3"/>
    <w:rsid w:val="003D5ECE"/>
    <w:rsid w:val="003D6DFA"/>
    <w:rsid w:val="003D77BE"/>
    <w:rsid w:val="003E0DC3"/>
    <w:rsid w:val="003E1C59"/>
    <w:rsid w:val="003E227A"/>
    <w:rsid w:val="003E24E4"/>
    <w:rsid w:val="003E2D05"/>
    <w:rsid w:val="003E3C4A"/>
    <w:rsid w:val="003E44F6"/>
    <w:rsid w:val="003E4A80"/>
    <w:rsid w:val="003E4BD3"/>
    <w:rsid w:val="003E5129"/>
    <w:rsid w:val="003E530A"/>
    <w:rsid w:val="003E6BFE"/>
    <w:rsid w:val="003E6D50"/>
    <w:rsid w:val="003E7753"/>
    <w:rsid w:val="003F00A9"/>
    <w:rsid w:val="003F060E"/>
    <w:rsid w:val="003F0C19"/>
    <w:rsid w:val="003F1BD9"/>
    <w:rsid w:val="003F22B7"/>
    <w:rsid w:val="003F2D68"/>
    <w:rsid w:val="003F362D"/>
    <w:rsid w:val="003F4172"/>
    <w:rsid w:val="003F4420"/>
    <w:rsid w:val="003F460C"/>
    <w:rsid w:val="003F517E"/>
    <w:rsid w:val="003F5224"/>
    <w:rsid w:val="003F5244"/>
    <w:rsid w:val="003F6168"/>
    <w:rsid w:val="003F70EF"/>
    <w:rsid w:val="003F73AF"/>
    <w:rsid w:val="003F7B24"/>
    <w:rsid w:val="003F7BBC"/>
    <w:rsid w:val="00400DB8"/>
    <w:rsid w:val="00401138"/>
    <w:rsid w:val="00401473"/>
    <w:rsid w:val="004032C9"/>
    <w:rsid w:val="004039A9"/>
    <w:rsid w:val="00403D41"/>
    <w:rsid w:val="00404F2C"/>
    <w:rsid w:val="0040672B"/>
    <w:rsid w:val="004070E1"/>
    <w:rsid w:val="00410BED"/>
    <w:rsid w:val="004111B9"/>
    <w:rsid w:val="0041234E"/>
    <w:rsid w:val="0041300C"/>
    <w:rsid w:val="00413849"/>
    <w:rsid w:val="00415B31"/>
    <w:rsid w:val="004165DD"/>
    <w:rsid w:val="0041670A"/>
    <w:rsid w:val="00416A35"/>
    <w:rsid w:val="00417216"/>
    <w:rsid w:val="004173DF"/>
    <w:rsid w:val="00417588"/>
    <w:rsid w:val="00417CFB"/>
    <w:rsid w:val="00417EAD"/>
    <w:rsid w:val="004205D0"/>
    <w:rsid w:val="004213F6"/>
    <w:rsid w:val="00421C7A"/>
    <w:rsid w:val="0042347A"/>
    <w:rsid w:val="004247C7"/>
    <w:rsid w:val="0042546C"/>
    <w:rsid w:val="00425708"/>
    <w:rsid w:val="004258BB"/>
    <w:rsid w:val="00426067"/>
    <w:rsid w:val="00426803"/>
    <w:rsid w:val="0042716E"/>
    <w:rsid w:val="004271A7"/>
    <w:rsid w:val="0042729B"/>
    <w:rsid w:val="00430460"/>
    <w:rsid w:val="00430612"/>
    <w:rsid w:val="00430787"/>
    <w:rsid w:val="00430D91"/>
    <w:rsid w:val="0043137C"/>
    <w:rsid w:val="00431502"/>
    <w:rsid w:val="00431EB3"/>
    <w:rsid w:val="004325F7"/>
    <w:rsid w:val="00432737"/>
    <w:rsid w:val="00432928"/>
    <w:rsid w:val="004333AE"/>
    <w:rsid w:val="0043496F"/>
    <w:rsid w:val="00436DF6"/>
    <w:rsid w:val="004371FF"/>
    <w:rsid w:val="00437CEB"/>
    <w:rsid w:val="00440258"/>
    <w:rsid w:val="004408BA"/>
    <w:rsid w:val="004408C0"/>
    <w:rsid w:val="00440B4C"/>
    <w:rsid w:val="004411A9"/>
    <w:rsid w:val="004424BC"/>
    <w:rsid w:val="0044263F"/>
    <w:rsid w:val="00442B0B"/>
    <w:rsid w:val="00443FD8"/>
    <w:rsid w:val="00444791"/>
    <w:rsid w:val="00445197"/>
    <w:rsid w:val="00445F91"/>
    <w:rsid w:val="00446310"/>
    <w:rsid w:val="0044666E"/>
    <w:rsid w:val="00447209"/>
    <w:rsid w:val="0044730F"/>
    <w:rsid w:val="00447AF9"/>
    <w:rsid w:val="00447BB4"/>
    <w:rsid w:val="00447D31"/>
    <w:rsid w:val="00450C0C"/>
    <w:rsid w:val="00450E28"/>
    <w:rsid w:val="00451441"/>
    <w:rsid w:val="00451453"/>
    <w:rsid w:val="004519FB"/>
    <w:rsid w:val="00451C51"/>
    <w:rsid w:val="00451EE8"/>
    <w:rsid w:val="00451FCE"/>
    <w:rsid w:val="00452A4F"/>
    <w:rsid w:val="00453677"/>
    <w:rsid w:val="00453E75"/>
    <w:rsid w:val="00454110"/>
    <w:rsid w:val="004553E1"/>
    <w:rsid w:val="00455F67"/>
    <w:rsid w:val="00456F64"/>
    <w:rsid w:val="0045739B"/>
    <w:rsid w:val="0045792B"/>
    <w:rsid w:val="004604C3"/>
    <w:rsid w:val="00460A97"/>
    <w:rsid w:val="00461B13"/>
    <w:rsid w:val="00461BF0"/>
    <w:rsid w:val="004621D5"/>
    <w:rsid w:val="0046221D"/>
    <w:rsid w:val="00462884"/>
    <w:rsid w:val="004638B7"/>
    <w:rsid w:val="004648D8"/>
    <w:rsid w:val="00467070"/>
    <w:rsid w:val="00467616"/>
    <w:rsid w:val="00467E48"/>
    <w:rsid w:val="0047031C"/>
    <w:rsid w:val="00472983"/>
    <w:rsid w:val="0047388B"/>
    <w:rsid w:val="00476719"/>
    <w:rsid w:val="0047767D"/>
    <w:rsid w:val="004776A6"/>
    <w:rsid w:val="00477A18"/>
    <w:rsid w:val="004809C5"/>
    <w:rsid w:val="00484DFF"/>
    <w:rsid w:val="004855B8"/>
    <w:rsid w:val="00485BC4"/>
    <w:rsid w:val="00485D62"/>
    <w:rsid w:val="00485DC5"/>
    <w:rsid w:val="004867BF"/>
    <w:rsid w:val="0048700E"/>
    <w:rsid w:val="004909D1"/>
    <w:rsid w:val="0049121E"/>
    <w:rsid w:val="0049315A"/>
    <w:rsid w:val="00493F70"/>
    <w:rsid w:val="00494918"/>
    <w:rsid w:val="00494EDC"/>
    <w:rsid w:val="00495019"/>
    <w:rsid w:val="00495B57"/>
    <w:rsid w:val="00495CAD"/>
    <w:rsid w:val="004961F9"/>
    <w:rsid w:val="0049647B"/>
    <w:rsid w:val="004A0217"/>
    <w:rsid w:val="004A0338"/>
    <w:rsid w:val="004A1057"/>
    <w:rsid w:val="004A1EF8"/>
    <w:rsid w:val="004A23A0"/>
    <w:rsid w:val="004A2846"/>
    <w:rsid w:val="004A4EFC"/>
    <w:rsid w:val="004A53A9"/>
    <w:rsid w:val="004A5B53"/>
    <w:rsid w:val="004A673F"/>
    <w:rsid w:val="004A6FA0"/>
    <w:rsid w:val="004B01A2"/>
    <w:rsid w:val="004B0BF1"/>
    <w:rsid w:val="004B0DFF"/>
    <w:rsid w:val="004B0E2E"/>
    <w:rsid w:val="004B18D5"/>
    <w:rsid w:val="004B1F11"/>
    <w:rsid w:val="004B231C"/>
    <w:rsid w:val="004B25FB"/>
    <w:rsid w:val="004B2900"/>
    <w:rsid w:val="004B5CBC"/>
    <w:rsid w:val="004B6F67"/>
    <w:rsid w:val="004C12F7"/>
    <w:rsid w:val="004C190E"/>
    <w:rsid w:val="004C1A09"/>
    <w:rsid w:val="004C23A4"/>
    <w:rsid w:val="004C25A3"/>
    <w:rsid w:val="004C279B"/>
    <w:rsid w:val="004C322B"/>
    <w:rsid w:val="004C33CE"/>
    <w:rsid w:val="004C3D2A"/>
    <w:rsid w:val="004C453F"/>
    <w:rsid w:val="004C47A3"/>
    <w:rsid w:val="004C4ACF"/>
    <w:rsid w:val="004C544A"/>
    <w:rsid w:val="004C5595"/>
    <w:rsid w:val="004C5CAF"/>
    <w:rsid w:val="004C62D2"/>
    <w:rsid w:val="004C6E47"/>
    <w:rsid w:val="004C7505"/>
    <w:rsid w:val="004D0628"/>
    <w:rsid w:val="004D0910"/>
    <w:rsid w:val="004D0989"/>
    <w:rsid w:val="004D1C04"/>
    <w:rsid w:val="004D31C2"/>
    <w:rsid w:val="004D326B"/>
    <w:rsid w:val="004D4063"/>
    <w:rsid w:val="004D40B1"/>
    <w:rsid w:val="004D49A8"/>
    <w:rsid w:val="004D5F31"/>
    <w:rsid w:val="004D66D0"/>
    <w:rsid w:val="004D6916"/>
    <w:rsid w:val="004D6BFA"/>
    <w:rsid w:val="004D6DBE"/>
    <w:rsid w:val="004D7C4D"/>
    <w:rsid w:val="004E252F"/>
    <w:rsid w:val="004E25D0"/>
    <w:rsid w:val="004E2CAF"/>
    <w:rsid w:val="004E315F"/>
    <w:rsid w:val="004E341B"/>
    <w:rsid w:val="004E3713"/>
    <w:rsid w:val="004E3AC0"/>
    <w:rsid w:val="004E7931"/>
    <w:rsid w:val="004F01A4"/>
    <w:rsid w:val="004F1429"/>
    <w:rsid w:val="004F1EFD"/>
    <w:rsid w:val="004F267C"/>
    <w:rsid w:val="004F4768"/>
    <w:rsid w:val="004F4FAB"/>
    <w:rsid w:val="004F56E1"/>
    <w:rsid w:val="004F611F"/>
    <w:rsid w:val="004F7494"/>
    <w:rsid w:val="004F7800"/>
    <w:rsid w:val="004F7B03"/>
    <w:rsid w:val="005016AD"/>
    <w:rsid w:val="00501890"/>
    <w:rsid w:val="00503657"/>
    <w:rsid w:val="005036BA"/>
    <w:rsid w:val="005045A1"/>
    <w:rsid w:val="00504B48"/>
    <w:rsid w:val="00504E4E"/>
    <w:rsid w:val="00505057"/>
    <w:rsid w:val="00505166"/>
    <w:rsid w:val="00505754"/>
    <w:rsid w:val="00506152"/>
    <w:rsid w:val="005070BC"/>
    <w:rsid w:val="005076F1"/>
    <w:rsid w:val="00510D80"/>
    <w:rsid w:val="00511124"/>
    <w:rsid w:val="00512CD9"/>
    <w:rsid w:val="00513D07"/>
    <w:rsid w:val="0051421B"/>
    <w:rsid w:val="005152F8"/>
    <w:rsid w:val="005158B1"/>
    <w:rsid w:val="00516B04"/>
    <w:rsid w:val="005174B0"/>
    <w:rsid w:val="00517744"/>
    <w:rsid w:val="00520BE1"/>
    <w:rsid w:val="00521335"/>
    <w:rsid w:val="005216FB"/>
    <w:rsid w:val="005218CC"/>
    <w:rsid w:val="00522E67"/>
    <w:rsid w:val="00523D9B"/>
    <w:rsid w:val="0052450E"/>
    <w:rsid w:val="00524C26"/>
    <w:rsid w:val="00524EB7"/>
    <w:rsid w:val="00525121"/>
    <w:rsid w:val="00525414"/>
    <w:rsid w:val="00526ABA"/>
    <w:rsid w:val="00526B95"/>
    <w:rsid w:val="00527512"/>
    <w:rsid w:val="0053024E"/>
    <w:rsid w:val="0053097A"/>
    <w:rsid w:val="0053135B"/>
    <w:rsid w:val="00531B19"/>
    <w:rsid w:val="005328B8"/>
    <w:rsid w:val="00532C92"/>
    <w:rsid w:val="00533704"/>
    <w:rsid w:val="00534A80"/>
    <w:rsid w:val="00534FBA"/>
    <w:rsid w:val="005353D8"/>
    <w:rsid w:val="00535DB2"/>
    <w:rsid w:val="0053640C"/>
    <w:rsid w:val="00536801"/>
    <w:rsid w:val="00540079"/>
    <w:rsid w:val="005410B4"/>
    <w:rsid w:val="00541821"/>
    <w:rsid w:val="00541EF0"/>
    <w:rsid w:val="00541F81"/>
    <w:rsid w:val="00542738"/>
    <w:rsid w:val="005427C1"/>
    <w:rsid w:val="005428B6"/>
    <w:rsid w:val="0054396C"/>
    <w:rsid w:val="00544FBC"/>
    <w:rsid w:val="005461A8"/>
    <w:rsid w:val="005471E5"/>
    <w:rsid w:val="0054732D"/>
    <w:rsid w:val="00550DFB"/>
    <w:rsid w:val="00551E32"/>
    <w:rsid w:val="00552576"/>
    <w:rsid w:val="0055296B"/>
    <w:rsid w:val="00552AE8"/>
    <w:rsid w:val="00553072"/>
    <w:rsid w:val="00553088"/>
    <w:rsid w:val="00554C17"/>
    <w:rsid w:val="00554F95"/>
    <w:rsid w:val="005555DC"/>
    <w:rsid w:val="00555658"/>
    <w:rsid w:val="00555CED"/>
    <w:rsid w:val="005604D3"/>
    <w:rsid w:val="005608D8"/>
    <w:rsid w:val="0056173C"/>
    <w:rsid w:val="00561ACA"/>
    <w:rsid w:val="0056284B"/>
    <w:rsid w:val="00562D4D"/>
    <w:rsid w:val="00563496"/>
    <w:rsid w:val="00563B15"/>
    <w:rsid w:val="00563D4B"/>
    <w:rsid w:val="00564586"/>
    <w:rsid w:val="00565009"/>
    <w:rsid w:val="00566DC1"/>
    <w:rsid w:val="00566EE4"/>
    <w:rsid w:val="00567421"/>
    <w:rsid w:val="005674B2"/>
    <w:rsid w:val="005675D2"/>
    <w:rsid w:val="00567B0E"/>
    <w:rsid w:val="00570141"/>
    <w:rsid w:val="00570DB7"/>
    <w:rsid w:val="00570F3D"/>
    <w:rsid w:val="00571FCB"/>
    <w:rsid w:val="005724F2"/>
    <w:rsid w:val="00572A99"/>
    <w:rsid w:val="00575C93"/>
    <w:rsid w:val="005760C1"/>
    <w:rsid w:val="0057616C"/>
    <w:rsid w:val="005762AB"/>
    <w:rsid w:val="0057664D"/>
    <w:rsid w:val="00576B11"/>
    <w:rsid w:val="00576F53"/>
    <w:rsid w:val="00577432"/>
    <w:rsid w:val="00580055"/>
    <w:rsid w:val="0058014D"/>
    <w:rsid w:val="0058145E"/>
    <w:rsid w:val="0058170F"/>
    <w:rsid w:val="005822F5"/>
    <w:rsid w:val="005827A0"/>
    <w:rsid w:val="00584545"/>
    <w:rsid w:val="00585033"/>
    <w:rsid w:val="00585C08"/>
    <w:rsid w:val="00585E08"/>
    <w:rsid w:val="00587A60"/>
    <w:rsid w:val="00587BDF"/>
    <w:rsid w:val="00591B1D"/>
    <w:rsid w:val="00591D62"/>
    <w:rsid w:val="00592EE5"/>
    <w:rsid w:val="00593EC2"/>
    <w:rsid w:val="005942F7"/>
    <w:rsid w:val="005955F9"/>
    <w:rsid w:val="00595B53"/>
    <w:rsid w:val="005A0210"/>
    <w:rsid w:val="005A1385"/>
    <w:rsid w:val="005A1A2B"/>
    <w:rsid w:val="005A2558"/>
    <w:rsid w:val="005A4BFF"/>
    <w:rsid w:val="005A5720"/>
    <w:rsid w:val="005A58C2"/>
    <w:rsid w:val="005A5A40"/>
    <w:rsid w:val="005A7887"/>
    <w:rsid w:val="005B0854"/>
    <w:rsid w:val="005B2897"/>
    <w:rsid w:val="005B3AA9"/>
    <w:rsid w:val="005B3F34"/>
    <w:rsid w:val="005B414A"/>
    <w:rsid w:val="005B4323"/>
    <w:rsid w:val="005B44EA"/>
    <w:rsid w:val="005B4E5F"/>
    <w:rsid w:val="005B528A"/>
    <w:rsid w:val="005B5957"/>
    <w:rsid w:val="005B6224"/>
    <w:rsid w:val="005B7563"/>
    <w:rsid w:val="005B76C1"/>
    <w:rsid w:val="005C0553"/>
    <w:rsid w:val="005C0D6A"/>
    <w:rsid w:val="005C1424"/>
    <w:rsid w:val="005C1981"/>
    <w:rsid w:val="005C2A1E"/>
    <w:rsid w:val="005C32A1"/>
    <w:rsid w:val="005C358F"/>
    <w:rsid w:val="005C3894"/>
    <w:rsid w:val="005C3960"/>
    <w:rsid w:val="005C3C48"/>
    <w:rsid w:val="005C3D0D"/>
    <w:rsid w:val="005C3FC2"/>
    <w:rsid w:val="005C4663"/>
    <w:rsid w:val="005C473F"/>
    <w:rsid w:val="005C4B3F"/>
    <w:rsid w:val="005C5640"/>
    <w:rsid w:val="005C71C8"/>
    <w:rsid w:val="005C75FB"/>
    <w:rsid w:val="005C7834"/>
    <w:rsid w:val="005C7D94"/>
    <w:rsid w:val="005C7E04"/>
    <w:rsid w:val="005D16ED"/>
    <w:rsid w:val="005D17BB"/>
    <w:rsid w:val="005D24A2"/>
    <w:rsid w:val="005D319D"/>
    <w:rsid w:val="005D3274"/>
    <w:rsid w:val="005D3420"/>
    <w:rsid w:val="005D4617"/>
    <w:rsid w:val="005D4BDE"/>
    <w:rsid w:val="005D5D04"/>
    <w:rsid w:val="005D61D8"/>
    <w:rsid w:val="005D73A2"/>
    <w:rsid w:val="005D7D78"/>
    <w:rsid w:val="005E0628"/>
    <w:rsid w:val="005E0CE1"/>
    <w:rsid w:val="005E1598"/>
    <w:rsid w:val="005E16FA"/>
    <w:rsid w:val="005E244C"/>
    <w:rsid w:val="005E391A"/>
    <w:rsid w:val="005E3EAF"/>
    <w:rsid w:val="005E3F1A"/>
    <w:rsid w:val="005E4149"/>
    <w:rsid w:val="005E45B3"/>
    <w:rsid w:val="005E6911"/>
    <w:rsid w:val="005E6F8D"/>
    <w:rsid w:val="005E79F4"/>
    <w:rsid w:val="005E7F12"/>
    <w:rsid w:val="005F0C53"/>
    <w:rsid w:val="005F17DC"/>
    <w:rsid w:val="005F1D81"/>
    <w:rsid w:val="005F203B"/>
    <w:rsid w:val="005F2536"/>
    <w:rsid w:val="005F2B61"/>
    <w:rsid w:val="005F47EF"/>
    <w:rsid w:val="005F521D"/>
    <w:rsid w:val="005F591E"/>
    <w:rsid w:val="005F5B21"/>
    <w:rsid w:val="005F5DD1"/>
    <w:rsid w:val="005F6026"/>
    <w:rsid w:val="005F6EC8"/>
    <w:rsid w:val="005F71F8"/>
    <w:rsid w:val="005F74A3"/>
    <w:rsid w:val="005F7DCB"/>
    <w:rsid w:val="0060003D"/>
    <w:rsid w:val="00600EC6"/>
    <w:rsid w:val="0060213B"/>
    <w:rsid w:val="00603E93"/>
    <w:rsid w:val="00606F9F"/>
    <w:rsid w:val="00607775"/>
    <w:rsid w:val="00607E9F"/>
    <w:rsid w:val="00610457"/>
    <w:rsid w:val="006113D2"/>
    <w:rsid w:val="00611D3B"/>
    <w:rsid w:val="006123F7"/>
    <w:rsid w:val="00613707"/>
    <w:rsid w:val="00613B48"/>
    <w:rsid w:val="00613FF4"/>
    <w:rsid w:val="006141CC"/>
    <w:rsid w:val="00616B82"/>
    <w:rsid w:val="0062191B"/>
    <w:rsid w:val="0062233D"/>
    <w:rsid w:val="00622793"/>
    <w:rsid w:val="006229CA"/>
    <w:rsid w:val="006237D2"/>
    <w:rsid w:val="00623E4A"/>
    <w:rsid w:val="00624397"/>
    <w:rsid w:val="00624462"/>
    <w:rsid w:val="0062461F"/>
    <w:rsid w:val="0062492C"/>
    <w:rsid w:val="006254B0"/>
    <w:rsid w:val="00626CF4"/>
    <w:rsid w:val="0062713A"/>
    <w:rsid w:val="006274E5"/>
    <w:rsid w:val="00627CA5"/>
    <w:rsid w:val="00627CCE"/>
    <w:rsid w:val="00631330"/>
    <w:rsid w:val="006315B7"/>
    <w:rsid w:val="00632120"/>
    <w:rsid w:val="00632A7B"/>
    <w:rsid w:val="00634301"/>
    <w:rsid w:val="006345D8"/>
    <w:rsid w:val="006350A2"/>
    <w:rsid w:val="0063520B"/>
    <w:rsid w:val="00635D0B"/>
    <w:rsid w:val="00635E6C"/>
    <w:rsid w:val="0063650E"/>
    <w:rsid w:val="00636BBA"/>
    <w:rsid w:val="00636BFC"/>
    <w:rsid w:val="00637B2A"/>
    <w:rsid w:val="0064092C"/>
    <w:rsid w:val="00640E0D"/>
    <w:rsid w:val="006418DD"/>
    <w:rsid w:val="0064235C"/>
    <w:rsid w:val="00643207"/>
    <w:rsid w:val="006433B5"/>
    <w:rsid w:val="00643742"/>
    <w:rsid w:val="00643914"/>
    <w:rsid w:val="00644CF1"/>
    <w:rsid w:val="006455A0"/>
    <w:rsid w:val="00645775"/>
    <w:rsid w:val="00645E95"/>
    <w:rsid w:val="00646889"/>
    <w:rsid w:val="00646BFB"/>
    <w:rsid w:val="00647662"/>
    <w:rsid w:val="006478AD"/>
    <w:rsid w:val="00647CC2"/>
    <w:rsid w:val="00650C5C"/>
    <w:rsid w:val="006512F8"/>
    <w:rsid w:val="00651AC2"/>
    <w:rsid w:val="00651BBB"/>
    <w:rsid w:val="006537F0"/>
    <w:rsid w:val="00654041"/>
    <w:rsid w:val="00654193"/>
    <w:rsid w:val="006543A4"/>
    <w:rsid w:val="006544BC"/>
    <w:rsid w:val="00654859"/>
    <w:rsid w:val="006557C2"/>
    <w:rsid w:val="00660818"/>
    <w:rsid w:val="00660AB2"/>
    <w:rsid w:val="00660BAC"/>
    <w:rsid w:val="00660EEE"/>
    <w:rsid w:val="00661663"/>
    <w:rsid w:val="00661E3D"/>
    <w:rsid w:val="00662734"/>
    <w:rsid w:val="00662C70"/>
    <w:rsid w:val="00663043"/>
    <w:rsid w:val="006632A9"/>
    <w:rsid w:val="00663487"/>
    <w:rsid w:val="00663F54"/>
    <w:rsid w:val="00664158"/>
    <w:rsid w:val="00664B47"/>
    <w:rsid w:val="00665629"/>
    <w:rsid w:val="006659A2"/>
    <w:rsid w:val="00665A6F"/>
    <w:rsid w:val="00665F10"/>
    <w:rsid w:val="00666646"/>
    <w:rsid w:val="0066721C"/>
    <w:rsid w:val="00667737"/>
    <w:rsid w:val="00667C3C"/>
    <w:rsid w:val="00667FB2"/>
    <w:rsid w:val="00671434"/>
    <w:rsid w:val="00671A20"/>
    <w:rsid w:val="0067208C"/>
    <w:rsid w:val="00672780"/>
    <w:rsid w:val="00672B66"/>
    <w:rsid w:val="00673F1D"/>
    <w:rsid w:val="00674AC8"/>
    <w:rsid w:val="00674FF7"/>
    <w:rsid w:val="0067518B"/>
    <w:rsid w:val="006758AE"/>
    <w:rsid w:val="00675CB2"/>
    <w:rsid w:val="00681A1E"/>
    <w:rsid w:val="00681A39"/>
    <w:rsid w:val="00681C3E"/>
    <w:rsid w:val="006829A6"/>
    <w:rsid w:val="00682AAD"/>
    <w:rsid w:val="00682E88"/>
    <w:rsid w:val="00683759"/>
    <w:rsid w:val="0068428A"/>
    <w:rsid w:val="00684A80"/>
    <w:rsid w:val="00685208"/>
    <w:rsid w:val="006860D5"/>
    <w:rsid w:val="00686A4F"/>
    <w:rsid w:val="00687B4B"/>
    <w:rsid w:val="00687D00"/>
    <w:rsid w:val="00687DA8"/>
    <w:rsid w:val="00690170"/>
    <w:rsid w:val="0069073F"/>
    <w:rsid w:val="0069160D"/>
    <w:rsid w:val="00691AB9"/>
    <w:rsid w:val="00692FF7"/>
    <w:rsid w:val="00693257"/>
    <w:rsid w:val="00693FD0"/>
    <w:rsid w:val="00694508"/>
    <w:rsid w:val="00695695"/>
    <w:rsid w:val="00695809"/>
    <w:rsid w:val="006A0D7D"/>
    <w:rsid w:val="006A1B8E"/>
    <w:rsid w:val="006A2D54"/>
    <w:rsid w:val="006A389F"/>
    <w:rsid w:val="006A41CA"/>
    <w:rsid w:val="006A4A88"/>
    <w:rsid w:val="006A505F"/>
    <w:rsid w:val="006A5C64"/>
    <w:rsid w:val="006A671A"/>
    <w:rsid w:val="006A6C80"/>
    <w:rsid w:val="006A73DC"/>
    <w:rsid w:val="006A7FD9"/>
    <w:rsid w:val="006B061B"/>
    <w:rsid w:val="006B0DE3"/>
    <w:rsid w:val="006B1E5E"/>
    <w:rsid w:val="006B20E2"/>
    <w:rsid w:val="006B2B10"/>
    <w:rsid w:val="006B2FAD"/>
    <w:rsid w:val="006B498E"/>
    <w:rsid w:val="006B4C01"/>
    <w:rsid w:val="006B5266"/>
    <w:rsid w:val="006B575D"/>
    <w:rsid w:val="006C0668"/>
    <w:rsid w:val="006C0817"/>
    <w:rsid w:val="006C11D1"/>
    <w:rsid w:val="006C13C9"/>
    <w:rsid w:val="006C1E31"/>
    <w:rsid w:val="006C292F"/>
    <w:rsid w:val="006C2AFF"/>
    <w:rsid w:val="006C3AEC"/>
    <w:rsid w:val="006C3B3E"/>
    <w:rsid w:val="006C3F3A"/>
    <w:rsid w:val="006C4B5A"/>
    <w:rsid w:val="006C5001"/>
    <w:rsid w:val="006C5A1A"/>
    <w:rsid w:val="006C5CAD"/>
    <w:rsid w:val="006C6097"/>
    <w:rsid w:val="006C6754"/>
    <w:rsid w:val="006C75FC"/>
    <w:rsid w:val="006C780A"/>
    <w:rsid w:val="006C7A9A"/>
    <w:rsid w:val="006D0CAC"/>
    <w:rsid w:val="006D14DC"/>
    <w:rsid w:val="006D24B6"/>
    <w:rsid w:val="006D3764"/>
    <w:rsid w:val="006D37C9"/>
    <w:rsid w:val="006D45BB"/>
    <w:rsid w:val="006D4A6A"/>
    <w:rsid w:val="006D4D64"/>
    <w:rsid w:val="006D579D"/>
    <w:rsid w:val="006D5BF1"/>
    <w:rsid w:val="006D6FB1"/>
    <w:rsid w:val="006D72E3"/>
    <w:rsid w:val="006D7350"/>
    <w:rsid w:val="006D7B74"/>
    <w:rsid w:val="006D7CAB"/>
    <w:rsid w:val="006E04A2"/>
    <w:rsid w:val="006E0A71"/>
    <w:rsid w:val="006E0DC8"/>
    <w:rsid w:val="006E25F1"/>
    <w:rsid w:val="006E2728"/>
    <w:rsid w:val="006E2871"/>
    <w:rsid w:val="006E344C"/>
    <w:rsid w:val="006E358F"/>
    <w:rsid w:val="006E36DC"/>
    <w:rsid w:val="006E3ABB"/>
    <w:rsid w:val="006E4FC6"/>
    <w:rsid w:val="006E5D64"/>
    <w:rsid w:val="006E5D9B"/>
    <w:rsid w:val="006E654D"/>
    <w:rsid w:val="006E6B2A"/>
    <w:rsid w:val="006E6CD3"/>
    <w:rsid w:val="006E75BA"/>
    <w:rsid w:val="006F5D86"/>
    <w:rsid w:val="006F68D2"/>
    <w:rsid w:val="006F7228"/>
    <w:rsid w:val="0070079A"/>
    <w:rsid w:val="007028D3"/>
    <w:rsid w:val="007029B0"/>
    <w:rsid w:val="00703884"/>
    <w:rsid w:val="00704C80"/>
    <w:rsid w:val="007052DC"/>
    <w:rsid w:val="007053C3"/>
    <w:rsid w:val="00706060"/>
    <w:rsid w:val="007061D1"/>
    <w:rsid w:val="007072B6"/>
    <w:rsid w:val="007074BC"/>
    <w:rsid w:val="007074D7"/>
    <w:rsid w:val="00707D10"/>
    <w:rsid w:val="00710BEB"/>
    <w:rsid w:val="007112A3"/>
    <w:rsid w:val="0071198D"/>
    <w:rsid w:val="00711E7F"/>
    <w:rsid w:val="00712CDD"/>
    <w:rsid w:val="00713192"/>
    <w:rsid w:val="00713209"/>
    <w:rsid w:val="007135A7"/>
    <w:rsid w:val="007141C5"/>
    <w:rsid w:val="0071476D"/>
    <w:rsid w:val="00714ACE"/>
    <w:rsid w:val="00714CA6"/>
    <w:rsid w:val="00714F15"/>
    <w:rsid w:val="00715058"/>
    <w:rsid w:val="0071609D"/>
    <w:rsid w:val="00716AFB"/>
    <w:rsid w:val="00720404"/>
    <w:rsid w:val="007207BC"/>
    <w:rsid w:val="0072131B"/>
    <w:rsid w:val="007223DE"/>
    <w:rsid w:val="007226AB"/>
    <w:rsid w:val="00722B1C"/>
    <w:rsid w:val="007233C8"/>
    <w:rsid w:val="0072367B"/>
    <w:rsid w:val="00723D45"/>
    <w:rsid w:val="00724304"/>
    <w:rsid w:val="007255EB"/>
    <w:rsid w:val="00725A4D"/>
    <w:rsid w:val="00725C87"/>
    <w:rsid w:val="00726299"/>
    <w:rsid w:val="007272D6"/>
    <w:rsid w:val="00727C3F"/>
    <w:rsid w:val="007304E1"/>
    <w:rsid w:val="00730855"/>
    <w:rsid w:val="00731253"/>
    <w:rsid w:val="0073169E"/>
    <w:rsid w:val="00732AA3"/>
    <w:rsid w:val="00732D37"/>
    <w:rsid w:val="00733252"/>
    <w:rsid w:val="0073325D"/>
    <w:rsid w:val="00733690"/>
    <w:rsid w:val="007340B8"/>
    <w:rsid w:val="0073460D"/>
    <w:rsid w:val="00735233"/>
    <w:rsid w:val="0073558B"/>
    <w:rsid w:val="007355D5"/>
    <w:rsid w:val="0073585A"/>
    <w:rsid w:val="00735B92"/>
    <w:rsid w:val="00736BD4"/>
    <w:rsid w:val="00737298"/>
    <w:rsid w:val="007375C9"/>
    <w:rsid w:val="00742B32"/>
    <w:rsid w:val="007430A5"/>
    <w:rsid w:val="00743786"/>
    <w:rsid w:val="00743F01"/>
    <w:rsid w:val="007441A2"/>
    <w:rsid w:val="00744A69"/>
    <w:rsid w:val="0074544F"/>
    <w:rsid w:val="00745A0A"/>
    <w:rsid w:val="0074629B"/>
    <w:rsid w:val="007469BC"/>
    <w:rsid w:val="00747E04"/>
    <w:rsid w:val="0075089A"/>
    <w:rsid w:val="00750BA5"/>
    <w:rsid w:val="00750D22"/>
    <w:rsid w:val="00750E8B"/>
    <w:rsid w:val="00751319"/>
    <w:rsid w:val="007520A4"/>
    <w:rsid w:val="007523B5"/>
    <w:rsid w:val="00752ACB"/>
    <w:rsid w:val="0075439C"/>
    <w:rsid w:val="0075459C"/>
    <w:rsid w:val="00755449"/>
    <w:rsid w:val="007560EF"/>
    <w:rsid w:val="00756F25"/>
    <w:rsid w:val="007579F4"/>
    <w:rsid w:val="00761528"/>
    <w:rsid w:val="007646DE"/>
    <w:rsid w:val="007647A3"/>
    <w:rsid w:val="00764D55"/>
    <w:rsid w:val="0076645C"/>
    <w:rsid w:val="00767671"/>
    <w:rsid w:val="00767D3E"/>
    <w:rsid w:val="007700ED"/>
    <w:rsid w:val="00771360"/>
    <w:rsid w:val="00771BCD"/>
    <w:rsid w:val="007727E7"/>
    <w:rsid w:val="00773451"/>
    <w:rsid w:val="00775681"/>
    <w:rsid w:val="00775C7D"/>
    <w:rsid w:val="00776E91"/>
    <w:rsid w:val="0077736A"/>
    <w:rsid w:val="00780D57"/>
    <w:rsid w:val="007815FF"/>
    <w:rsid w:val="00781848"/>
    <w:rsid w:val="00781ED9"/>
    <w:rsid w:val="00782143"/>
    <w:rsid w:val="00782ACB"/>
    <w:rsid w:val="00782E02"/>
    <w:rsid w:val="00783763"/>
    <w:rsid w:val="00783BBA"/>
    <w:rsid w:val="00783C8C"/>
    <w:rsid w:val="007845C0"/>
    <w:rsid w:val="0078486F"/>
    <w:rsid w:val="00784DE0"/>
    <w:rsid w:val="007851FD"/>
    <w:rsid w:val="0078597A"/>
    <w:rsid w:val="00785C12"/>
    <w:rsid w:val="00785D07"/>
    <w:rsid w:val="00786550"/>
    <w:rsid w:val="007878FF"/>
    <w:rsid w:val="00787BBC"/>
    <w:rsid w:val="007909BA"/>
    <w:rsid w:val="00790E39"/>
    <w:rsid w:val="007923A6"/>
    <w:rsid w:val="00792EEC"/>
    <w:rsid w:val="00793161"/>
    <w:rsid w:val="0079316A"/>
    <w:rsid w:val="00793BDD"/>
    <w:rsid w:val="0079449B"/>
    <w:rsid w:val="00794D88"/>
    <w:rsid w:val="00796114"/>
    <w:rsid w:val="00797A30"/>
    <w:rsid w:val="00797B9A"/>
    <w:rsid w:val="00797E20"/>
    <w:rsid w:val="007A05BD"/>
    <w:rsid w:val="007A05F7"/>
    <w:rsid w:val="007A0DA2"/>
    <w:rsid w:val="007A1994"/>
    <w:rsid w:val="007A21E4"/>
    <w:rsid w:val="007A2654"/>
    <w:rsid w:val="007A2FC5"/>
    <w:rsid w:val="007A4DF7"/>
    <w:rsid w:val="007A5C32"/>
    <w:rsid w:val="007A5C56"/>
    <w:rsid w:val="007A5EE6"/>
    <w:rsid w:val="007A6118"/>
    <w:rsid w:val="007A6817"/>
    <w:rsid w:val="007A71FF"/>
    <w:rsid w:val="007A7F7D"/>
    <w:rsid w:val="007B1172"/>
    <w:rsid w:val="007B130C"/>
    <w:rsid w:val="007B1342"/>
    <w:rsid w:val="007B2145"/>
    <w:rsid w:val="007B2D35"/>
    <w:rsid w:val="007B2DE8"/>
    <w:rsid w:val="007B41E6"/>
    <w:rsid w:val="007B58E3"/>
    <w:rsid w:val="007B6144"/>
    <w:rsid w:val="007B6C1B"/>
    <w:rsid w:val="007B6FF2"/>
    <w:rsid w:val="007B7221"/>
    <w:rsid w:val="007B7D3F"/>
    <w:rsid w:val="007B7F0E"/>
    <w:rsid w:val="007C0844"/>
    <w:rsid w:val="007C1BE5"/>
    <w:rsid w:val="007C1D3E"/>
    <w:rsid w:val="007C3056"/>
    <w:rsid w:val="007C3B1E"/>
    <w:rsid w:val="007C3E37"/>
    <w:rsid w:val="007C4D9B"/>
    <w:rsid w:val="007C50FD"/>
    <w:rsid w:val="007C599C"/>
    <w:rsid w:val="007C5F28"/>
    <w:rsid w:val="007C65C4"/>
    <w:rsid w:val="007D0346"/>
    <w:rsid w:val="007D0362"/>
    <w:rsid w:val="007D09ED"/>
    <w:rsid w:val="007D10A4"/>
    <w:rsid w:val="007D1554"/>
    <w:rsid w:val="007D19A8"/>
    <w:rsid w:val="007D1FE7"/>
    <w:rsid w:val="007D2021"/>
    <w:rsid w:val="007D2BE8"/>
    <w:rsid w:val="007D3C5A"/>
    <w:rsid w:val="007D3EAE"/>
    <w:rsid w:val="007D456C"/>
    <w:rsid w:val="007D49B1"/>
    <w:rsid w:val="007D5916"/>
    <w:rsid w:val="007D6727"/>
    <w:rsid w:val="007D69F3"/>
    <w:rsid w:val="007D6BD9"/>
    <w:rsid w:val="007D728D"/>
    <w:rsid w:val="007E0F88"/>
    <w:rsid w:val="007E103E"/>
    <w:rsid w:val="007E2051"/>
    <w:rsid w:val="007E2894"/>
    <w:rsid w:val="007E29E4"/>
    <w:rsid w:val="007E2E53"/>
    <w:rsid w:val="007E2E81"/>
    <w:rsid w:val="007E30F0"/>
    <w:rsid w:val="007E33B6"/>
    <w:rsid w:val="007E3414"/>
    <w:rsid w:val="007E454E"/>
    <w:rsid w:val="007E48A9"/>
    <w:rsid w:val="007E5B3F"/>
    <w:rsid w:val="007E741B"/>
    <w:rsid w:val="007E7800"/>
    <w:rsid w:val="007F18FD"/>
    <w:rsid w:val="007F247B"/>
    <w:rsid w:val="007F2548"/>
    <w:rsid w:val="007F296B"/>
    <w:rsid w:val="007F3F00"/>
    <w:rsid w:val="007F4180"/>
    <w:rsid w:val="007F41D4"/>
    <w:rsid w:val="007F4C12"/>
    <w:rsid w:val="007F4D43"/>
    <w:rsid w:val="007F5607"/>
    <w:rsid w:val="007F578A"/>
    <w:rsid w:val="007F65E3"/>
    <w:rsid w:val="007F6957"/>
    <w:rsid w:val="007F6A1B"/>
    <w:rsid w:val="007F724F"/>
    <w:rsid w:val="007F78C4"/>
    <w:rsid w:val="00800E39"/>
    <w:rsid w:val="00801763"/>
    <w:rsid w:val="008018FB"/>
    <w:rsid w:val="008019D9"/>
    <w:rsid w:val="00801D65"/>
    <w:rsid w:val="00802047"/>
    <w:rsid w:val="008020CC"/>
    <w:rsid w:val="0080244C"/>
    <w:rsid w:val="0080269D"/>
    <w:rsid w:val="00802B7F"/>
    <w:rsid w:val="00803092"/>
    <w:rsid w:val="0080372F"/>
    <w:rsid w:val="00804902"/>
    <w:rsid w:val="00804973"/>
    <w:rsid w:val="00804BF1"/>
    <w:rsid w:val="0080558F"/>
    <w:rsid w:val="008055B4"/>
    <w:rsid w:val="008056AC"/>
    <w:rsid w:val="008060BE"/>
    <w:rsid w:val="00806336"/>
    <w:rsid w:val="008066FA"/>
    <w:rsid w:val="00807D7B"/>
    <w:rsid w:val="00807D7C"/>
    <w:rsid w:val="00810141"/>
    <w:rsid w:val="00810352"/>
    <w:rsid w:val="0081044A"/>
    <w:rsid w:val="00810AED"/>
    <w:rsid w:val="00810E09"/>
    <w:rsid w:val="0081184E"/>
    <w:rsid w:val="00811B95"/>
    <w:rsid w:val="008121A7"/>
    <w:rsid w:val="00812961"/>
    <w:rsid w:val="008129FE"/>
    <w:rsid w:val="00813093"/>
    <w:rsid w:val="00814DE5"/>
    <w:rsid w:val="00814ED0"/>
    <w:rsid w:val="00815531"/>
    <w:rsid w:val="008160A3"/>
    <w:rsid w:val="0081696F"/>
    <w:rsid w:val="00817943"/>
    <w:rsid w:val="0081798E"/>
    <w:rsid w:val="00820747"/>
    <w:rsid w:val="00820FAD"/>
    <w:rsid w:val="008216DD"/>
    <w:rsid w:val="008239CB"/>
    <w:rsid w:val="00824373"/>
    <w:rsid w:val="008262C1"/>
    <w:rsid w:val="00826D6F"/>
    <w:rsid w:val="008271FC"/>
    <w:rsid w:val="0083055D"/>
    <w:rsid w:val="00830EF2"/>
    <w:rsid w:val="00831100"/>
    <w:rsid w:val="00832C1C"/>
    <w:rsid w:val="00833C5D"/>
    <w:rsid w:val="008349B0"/>
    <w:rsid w:val="008350F7"/>
    <w:rsid w:val="0083632E"/>
    <w:rsid w:val="00837650"/>
    <w:rsid w:val="0084251D"/>
    <w:rsid w:val="00842BF3"/>
    <w:rsid w:val="008431FC"/>
    <w:rsid w:val="008432D1"/>
    <w:rsid w:val="008433BA"/>
    <w:rsid w:val="00843647"/>
    <w:rsid w:val="00843669"/>
    <w:rsid w:val="00843858"/>
    <w:rsid w:val="008439CB"/>
    <w:rsid w:val="00845460"/>
    <w:rsid w:val="00846153"/>
    <w:rsid w:val="0084701E"/>
    <w:rsid w:val="00847400"/>
    <w:rsid w:val="00851AB9"/>
    <w:rsid w:val="00852B7C"/>
    <w:rsid w:val="00853365"/>
    <w:rsid w:val="008542EC"/>
    <w:rsid w:val="008571E0"/>
    <w:rsid w:val="00857B79"/>
    <w:rsid w:val="00857D54"/>
    <w:rsid w:val="00857F39"/>
    <w:rsid w:val="00860E4D"/>
    <w:rsid w:val="008615B5"/>
    <w:rsid w:val="00861E04"/>
    <w:rsid w:val="008628F0"/>
    <w:rsid w:val="00863091"/>
    <w:rsid w:val="00864899"/>
    <w:rsid w:val="00864CF7"/>
    <w:rsid w:val="00865718"/>
    <w:rsid w:val="0086662A"/>
    <w:rsid w:val="00866688"/>
    <w:rsid w:val="00867C37"/>
    <w:rsid w:val="00867F38"/>
    <w:rsid w:val="008700CA"/>
    <w:rsid w:val="008701DF"/>
    <w:rsid w:val="008709D8"/>
    <w:rsid w:val="00870C30"/>
    <w:rsid w:val="0087135E"/>
    <w:rsid w:val="008717F3"/>
    <w:rsid w:val="0087212D"/>
    <w:rsid w:val="0087277B"/>
    <w:rsid w:val="0087290A"/>
    <w:rsid w:val="00872C72"/>
    <w:rsid w:val="00873AF7"/>
    <w:rsid w:val="008748B2"/>
    <w:rsid w:val="00875DAB"/>
    <w:rsid w:val="008762B9"/>
    <w:rsid w:val="0087646E"/>
    <w:rsid w:val="00876A58"/>
    <w:rsid w:val="00880B86"/>
    <w:rsid w:val="00880B99"/>
    <w:rsid w:val="00880C4D"/>
    <w:rsid w:val="00880ECB"/>
    <w:rsid w:val="00881420"/>
    <w:rsid w:val="008814FA"/>
    <w:rsid w:val="00881FC2"/>
    <w:rsid w:val="00882096"/>
    <w:rsid w:val="00883CD5"/>
    <w:rsid w:val="00884850"/>
    <w:rsid w:val="00885191"/>
    <w:rsid w:val="00885500"/>
    <w:rsid w:val="00885885"/>
    <w:rsid w:val="00886851"/>
    <w:rsid w:val="00887766"/>
    <w:rsid w:val="00887F34"/>
    <w:rsid w:val="00890B38"/>
    <w:rsid w:val="008921E5"/>
    <w:rsid w:val="00893793"/>
    <w:rsid w:val="00893A18"/>
    <w:rsid w:val="00894522"/>
    <w:rsid w:val="00895B2C"/>
    <w:rsid w:val="00895DCD"/>
    <w:rsid w:val="008964BB"/>
    <w:rsid w:val="00896605"/>
    <w:rsid w:val="00896659"/>
    <w:rsid w:val="008975B0"/>
    <w:rsid w:val="00897DD3"/>
    <w:rsid w:val="008A0887"/>
    <w:rsid w:val="008A1E6B"/>
    <w:rsid w:val="008A259E"/>
    <w:rsid w:val="008A3200"/>
    <w:rsid w:val="008A32C2"/>
    <w:rsid w:val="008A3D62"/>
    <w:rsid w:val="008A4077"/>
    <w:rsid w:val="008A4D07"/>
    <w:rsid w:val="008A54DA"/>
    <w:rsid w:val="008A6A41"/>
    <w:rsid w:val="008A6CD6"/>
    <w:rsid w:val="008A735C"/>
    <w:rsid w:val="008A7CD9"/>
    <w:rsid w:val="008A7E26"/>
    <w:rsid w:val="008A7F69"/>
    <w:rsid w:val="008B0735"/>
    <w:rsid w:val="008B0971"/>
    <w:rsid w:val="008B237C"/>
    <w:rsid w:val="008B4197"/>
    <w:rsid w:val="008B527C"/>
    <w:rsid w:val="008B5730"/>
    <w:rsid w:val="008B635C"/>
    <w:rsid w:val="008B6A52"/>
    <w:rsid w:val="008B780C"/>
    <w:rsid w:val="008B7D4C"/>
    <w:rsid w:val="008C0581"/>
    <w:rsid w:val="008C0933"/>
    <w:rsid w:val="008C1A7E"/>
    <w:rsid w:val="008C21CA"/>
    <w:rsid w:val="008C3D6F"/>
    <w:rsid w:val="008C4FF2"/>
    <w:rsid w:val="008C5575"/>
    <w:rsid w:val="008C72CF"/>
    <w:rsid w:val="008C72FD"/>
    <w:rsid w:val="008C760F"/>
    <w:rsid w:val="008C79C6"/>
    <w:rsid w:val="008C7A6B"/>
    <w:rsid w:val="008D08CF"/>
    <w:rsid w:val="008D0D8F"/>
    <w:rsid w:val="008D0E24"/>
    <w:rsid w:val="008D1AF1"/>
    <w:rsid w:val="008D20AB"/>
    <w:rsid w:val="008D223B"/>
    <w:rsid w:val="008D2343"/>
    <w:rsid w:val="008D2D47"/>
    <w:rsid w:val="008D47F8"/>
    <w:rsid w:val="008D572E"/>
    <w:rsid w:val="008D5D4F"/>
    <w:rsid w:val="008D70AB"/>
    <w:rsid w:val="008D7571"/>
    <w:rsid w:val="008D757B"/>
    <w:rsid w:val="008D7BA8"/>
    <w:rsid w:val="008E019A"/>
    <w:rsid w:val="008E06A1"/>
    <w:rsid w:val="008E18B4"/>
    <w:rsid w:val="008E1DD7"/>
    <w:rsid w:val="008E238F"/>
    <w:rsid w:val="008E248C"/>
    <w:rsid w:val="008E2C9F"/>
    <w:rsid w:val="008E2CEC"/>
    <w:rsid w:val="008E2DF9"/>
    <w:rsid w:val="008E3129"/>
    <w:rsid w:val="008E3BB3"/>
    <w:rsid w:val="008E3CF7"/>
    <w:rsid w:val="008E3DF9"/>
    <w:rsid w:val="008E44EA"/>
    <w:rsid w:val="008E56E8"/>
    <w:rsid w:val="008E61A7"/>
    <w:rsid w:val="008E79E4"/>
    <w:rsid w:val="008E7D1C"/>
    <w:rsid w:val="008F06F7"/>
    <w:rsid w:val="008F08DB"/>
    <w:rsid w:val="008F0C47"/>
    <w:rsid w:val="008F339C"/>
    <w:rsid w:val="008F3D05"/>
    <w:rsid w:val="008F4A76"/>
    <w:rsid w:val="008F5E04"/>
    <w:rsid w:val="008F70F4"/>
    <w:rsid w:val="008F7A6B"/>
    <w:rsid w:val="00900AF8"/>
    <w:rsid w:val="00900BEB"/>
    <w:rsid w:val="00901430"/>
    <w:rsid w:val="00902940"/>
    <w:rsid w:val="00903358"/>
    <w:rsid w:val="00903E27"/>
    <w:rsid w:val="0090435A"/>
    <w:rsid w:val="00905EC3"/>
    <w:rsid w:val="00906000"/>
    <w:rsid w:val="00906160"/>
    <w:rsid w:val="00906B09"/>
    <w:rsid w:val="00907091"/>
    <w:rsid w:val="00907172"/>
    <w:rsid w:val="00907B75"/>
    <w:rsid w:val="00907E29"/>
    <w:rsid w:val="00910155"/>
    <w:rsid w:val="0091025C"/>
    <w:rsid w:val="00910395"/>
    <w:rsid w:val="009107D9"/>
    <w:rsid w:val="00910D98"/>
    <w:rsid w:val="00911933"/>
    <w:rsid w:val="009121E6"/>
    <w:rsid w:val="00912D10"/>
    <w:rsid w:val="00912D13"/>
    <w:rsid w:val="00913784"/>
    <w:rsid w:val="00913B6E"/>
    <w:rsid w:val="00913EEB"/>
    <w:rsid w:val="00914C5E"/>
    <w:rsid w:val="00914F46"/>
    <w:rsid w:val="009150D5"/>
    <w:rsid w:val="00915579"/>
    <w:rsid w:val="00915B1C"/>
    <w:rsid w:val="00915CCB"/>
    <w:rsid w:val="00916731"/>
    <w:rsid w:val="009169A9"/>
    <w:rsid w:val="00917087"/>
    <w:rsid w:val="0091749C"/>
    <w:rsid w:val="00917750"/>
    <w:rsid w:val="009179B0"/>
    <w:rsid w:val="009205EC"/>
    <w:rsid w:val="00920BC9"/>
    <w:rsid w:val="00920D6B"/>
    <w:rsid w:val="00921032"/>
    <w:rsid w:val="009215C4"/>
    <w:rsid w:val="009219D4"/>
    <w:rsid w:val="00921CB4"/>
    <w:rsid w:val="0092297B"/>
    <w:rsid w:val="0092341F"/>
    <w:rsid w:val="00923C2A"/>
    <w:rsid w:val="00923D66"/>
    <w:rsid w:val="00924165"/>
    <w:rsid w:val="00925D36"/>
    <w:rsid w:val="009266B8"/>
    <w:rsid w:val="0092771D"/>
    <w:rsid w:val="00930AF6"/>
    <w:rsid w:val="00930DC0"/>
    <w:rsid w:val="009331F4"/>
    <w:rsid w:val="009344B2"/>
    <w:rsid w:val="009349CF"/>
    <w:rsid w:val="00935B4D"/>
    <w:rsid w:val="00936CAA"/>
    <w:rsid w:val="00936D9D"/>
    <w:rsid w:val="00937BEA"/>
    <w:rsid w:val="00940D89"/>
    <w:rsid w:val="00941721"/>
    <w:rsid w:val="00942239"/>
    <w:rsid w:val="00942921"/>
    <w:rsid w:val="0094322D"/>
    <w:rsid w:val="00943D24"/>
    <w:rsid w:val="009449CB"/>
    <w:rsid w:val="00944A55"/>
    <w:rsid w:val="00944DCA"/>
    <w:rsid w:val="00944FC8"/>
    <w:rsid w:val="009450A9"/>
    <w:rsid w:val="0094587F"/>
    <w:rsid w:val="00945CF5"/>
    <w:rsid w:val="00945EDB"/>
    <w:rsid w:val="009463EC"/>
    <w:rsid w:val="009467BD"/>
    <w:rsid w:val="009469E4"/>
    <w:rsid w:val="009471A9"/>
    <w:rsid w:val="00947CD0"/>
    <w:rsid w:val="00950643"/>
    <w:rsid w:val="0095066A"/>
    <w:rsid w:val="009506D3"/>
    <w:rsid w:val="00951231"/>
    <w:rsid w:val="0095123A"/>
    <w:rsid w:val="0095186E"/>
    <w:rsid w:val="009534C1"/>
    <w:rsid w:val="00953ACF"/>
    <w:rsid w:val="00953F46"/>
    <w:rsid w:val="009544EE"/>
    <w:rsid w:val="009548B5"/>
    <w:rsid w:val="00954BD4"/>
    <w:rsid w:val="009561B7"/>
    <w:rsid w:val="009567F7"/>
    <w:rsid w:val="00956C2B"/>
    <w:rsid w:val="00957003"/>
    <w:rsid w:val="009602C4"/>
    <w:rsid w:val="00960570"/>
    <w:rsid w:val="009617B4"/>
    <w:rsid w:val="00961DF9"/>
    <w:rsid w:val="009623EC"/>
    <w:rsid w:val="009625AC"/>
    <w:rsid w:val="00962CC7"/>
    <w:rsid w:val="00962F50"/>
    <w:rsid w:val="00962FE1"/>
    <w:rsid w:val="009631F3"/>
    <w:rsid w:val="009639A4"/>
    <w:rsid w:val="00965002"/>
    <w:rsid w:val="00965399"/>
    <w:rsid w:val="00966D54"/>
    <w:rsid w:val="00966EE5"/>
    <w:rsid w:val="00967529"/>
    <w:rsid w:val="009706CF"/>
    <w:rsid w:val="00970D62"/>
    <w:rsid w:val="0097178E"/>
    <w:rsid w:val="00972C55"/>
    <w:rsid w:val="00973944"/>
    <w:rsid w:val="00973ECB"/>
    <w:rsid w:val="0097429F"/>
    <w:rsid w:val="0097500E"/>
    <w:rsid w:val="0097575F"/>
    <w:rsid w:val="00975ECF"/>
    <w:rsid w:val="00976721"/>
    <w:rsid w:val="00977AF1"/>
    <w:rsid w:val="00977ED1"/>
    <w:rsid w:val="00981829"/>
    <w:rsid w:val="00982429"/>
    <w:rsid w:val="00982A11"/>
    <w:rsid w:val="00982A13"/>
    <w:rsid w:val="00982A68"/>
    <w:rsid w:val="009832E5"/>
    <w:rsid w:val="00983484"/>
    <w:rsid w:val="0098357D"/>
    <w:rsid w:val="009840CE"/>
    <w:rsid w:val="0098444D"/>
    <w:rsid w:val="00985D31"/>
    <w:rsid w:val="00987868"/>
    <w:rsid w:val="00987C9F"/>
    <w:rsid w:val="00990553"/>
    <w:rsid w:val="00992D63"/>
    <w:rsid w:val="00993161"/>
    <w:rsid w:val="0099373C"/>
    <w:rsid w:val="0099525B"/>
    <w:rsid w:val="009956ED"/>
    <w:rsid w:val="00995BF8"/>
    <w:rsid w:val="0099652E"/>
    <w:rsid w:val="009975FB"/>
    <w:rsid w:val="009A06CA"/>
    <w:rsid w:val="009A1108"/>
    <w:rsid w:val="009A25BF"/>
    <w:rsid w:val="009A411F"/>
    <w:rsid w:val="009A4EB1"/>
    <w:rsid w:val="009A56C8"/>
    <w:rsid w:val="009A5E1E"/>
    <w:rsid w:val="009A656D"/>
    <w:rsid w:val="009A6AC9"/>
    <w:rsid w:val="009A71AE"/>
    <w:rsid w:val="009B03E1"/>
    <w:rsid w:val="009B4281"/>
    <w:rsid w:val="009B428B"/>
    <w:rsid w:val="009B5323"/>
    <w:rsid w:val="009B6395"/>
    <w:rsid w:val="009C01A9"/>
    <w:rsid w:val="009C06B8"/>
    <w:rsid w:val="009C07E4"/>
    <w:rsid w:val="009C14CB"/>
    <w:rsid w:val="009C2A7B"/>
    <w:rsid w:val="009C2B3D"/>
    <w:rsid w:val="009C5E1B"/>
    <w:rsid w:val="009C6542"/>
    <w:rsid w:val="009C6CD6"/>
    <w:rsid w:val="009C71B8"/>
    <w:rsid w:val="009C71BF"/>
    <w:rsid w:val="009C7D3A"/>
    <w:rsid w:val="009D0377"/>
    <w:rsid w:val="009D1213"/>
    <w:rsid w:val="009D22AC"/>
    <w:rsid w:val="009D32B2"/>
    <w:rsid w:val="009D36A1"/>
    <w:rsid w:val="009D3F63"/>
    <w:rsid w:val="009D4019"/>
    <w:rsid w:val="009D5291"/>
    <w:rsid w:val="009D5F07"/>
    <w:rsid w:val="009D7165"/>
    <w:rsid w:val="009D76F8"/>
    <w:rsid w:val="009E22B6"/>
    <w:rsid w:val="009E2EBE"/>
    <w:rsid w:val="009E335F"/>
    <w:rsid w:val="009E3F24"/>
    <w:rsid w:val="009E537E"/>
    <w:rsid w:val="009E56A0"/>
    <w:rsid w:val="009E5A85"/>
    <w:rsid w:val="009E5C93"/>
    <w:rsid w:val="009E5D6B"/>
    <w:rsid w:val="009E61C4"/>
    <w:rsid w:val="009E6B6B"/>
    <w:rsid w:val="009E75FA"/>
    <w:rsid w:val="009E7ACF"/>
    <w:rsid w:val="009E7FE2"/>
    <w:rsid w:val="009F0EE5"/>
    <w:rsid w:val="009F0EFE"/>
    <w:rsid w:val="009F0F3D"/>
    <w:rsid w:val="009F3061"/>
    <w:rsid w:val="009F3366"/>
    <w:rsid w:val="009F47C8"/>
    <w:rsid w:val="009F4AE4"/>
    <w:rsid w:val="009F56CE"/>
    <w:rsid w:val="009F5FC7"/>
    <w:rsid w:val="009F6044"/>
    <w:rsid w:val="009F6DB6"/>
    <w:rsid w:val="009F6F11"/>
    <w:rsid w:val="009F7E87"/>
    <w:rsid w:val="00A00857"/>
    <w:rsid w:val="00A00883"/>
    <w:rsid w:val="00A01D5E"/>
    <w:rsid w:val="00A01EA5"/>
    <w:rsid w:val="00A02937"/>
    <w:rsid w:val="00A02CD2"/>
    <w:rsid w:val="00A03EFB"/>
    <w:rsid w:val="00A042DC"/>
    <w:rsid w:val="00A04466"/>
    <w:rsid w:val="00A05969"/>
    <w:rsid w:val="00A06243"/>
    <w:rsid w:val="00A063AA"/>
    <w:rsid w:val="00A10FE8"/>
    <w:rsid w:val="00A11B52"/>
    <w:rsid w:val="00A1283A"/>
    <w:rsid w:val="00A134C0"/>
    <w:rsid w:val="00A142F4"/>
    <w:rsid w:val="00A14AD9"/>
    <w:rsid w:val="00A14DF0"/>
    <w:rsid w:val="00A15318"/>
    <w:rsid w:val="00A1620A"/>
    <w:rsid w:val="00A16499"/>
    <w:rsid w:val="00A1666C"/>
    <w:rsid w:val="00A17674"/>
    <w:rsid w:val="00A17AAB"/>
    <w:rsid w:val="00A17B93"/>
    <w:rsid w:val="00A20ABB"/>
    <w:rsid w:val="00A20EC4"/>
    <w:rsid w:val="00A2126E"/>
    <w:rsid w:val="00A21D38"/>
    <w:rsid w:val="00A2248D"/>
    <w:rsid w:val="00A22E66"/>
    <w:rsid w:val="00A24F96"/>
    <w:rsid w:val="00A25E8A"/>
    <w:rsid w:val="00A26EBB"/>
    <w:rsid w:val="00A3025C"/>
    <w:rsid w:val="00A30B37"/>
    <w:rsid w:val="00A31159"/>
    <w:rsid w:val="00A31371"/>
    <w:rsid w:val="00A31758"/>
    <w:rsid w:val="00A3285F"/>
    <w:rsid w:val="00A328C6"/>
    <w:rsid w:val="00A33746"/>
    <w:rsid w:val="00A337AC"/>
    <w:rsid w:val="00A3428E"/>
    <w:rsid w:val="00A34907"/>
    <w:rsid w:val="00A355C4"/>
    <w:rsid w:val="00A359D1"/>
    <w:rsid w:val="00A35F6F"/>
    <w:rsid w:val="00A36E17"/>
    <w:rsid w:val="00A370A5"/>
    <w:rsid w:val="00A3725C"/>
    <w:rsid w:val="00A401E4"/>
    <w:rsid w:val="00A40E99"/>
    <w:rsid w:val="00A41213"/>
    <w:rsid w:val="00A414C2"/>
    <w:rsid w:val="00A41B99"/>
    <w:rsid w:val="00A421AF"/>
    <w:rsid w:val="00A43C64"/>
    <w:rsid w:val="00A4448A"/>
    <w:rsid w:val="00A44CB9"/>
    <w:rsid w:val="00A45363"/>
    <w:rsid w:val="00A453B8"/>
    <w:rsid w:val="00A4677A"/>
    <w:rsid w:val="00A50FB3"/>
    <w:rsid w:val="00A51017"/>
    <w:rsid w:val="00A51A77"/>
    <w:rsid w:val="00A51B09"/>
    <w:rsid w:val="00A52411"/>
    <w:rsid w:val="00A5375D"/>
    <w:rsid w:val="00A54130"/>
    <w:rsid w:val="00A555BE"/>
    <w:rsid w:val="00A56246"/>
    <w:rsid w:val="00A56CF0"/>
    <w:rsid w:val="00A60626"/>
    <w:rsid w:val="00A60697"/>
    <w:rsid w:val="00A60A20"/>
    <w:rsid w:val="00A60B5A"/>
    <w:rsid w:val="00A628AE"/>
    <w:rsid w:val="00A631FA"/>
    <w:rsid w:val="00A6429D"/>
    <w:rsid w:val="00A648B5"/>
    <w:rsid w:val="00A6538E"/>
    <w:rsid w:val="00A66D3E"/>
    <w:rsid w:val="00A67341"/>
    <w:rsid w:val="00A6755D"/>
    <w:rsid w:val="00A70329"/>
    <w:rsid w:val="00A7040E"/>
    <w:rsid w:val="00A71A5D"/>
    <w:rsid w:val="00A72189"/>
    <w:rsid w:val="00A721C0"/>
    <w:rsid w:val="00A72D0B"/>
    <w:rsid w:val="00A74397"/>
    <w:rsid w:val="00A748D9"/>
    <w:rsid w:val="00A76535"/>
    <w:rsid w:val="00A76AF2"/>
    <w:rsid w:val="00A7722D"/>
    <w:rsid w:val="00A773A0"/>
    <w:rsid w:val="00A77DB2"/>
    <w:rsid w:val="00A80013"/>
    <w:rsid w:val="00A81E77"/>
    <w:rsid w:val="00A826BE"/>
    <w:rsid w:val="00A82B59"/>
    <w:rsid w:val="00A82C25"/>
    <w:rsid w:val="00A830C5"/>
    <w:rsid w:val="00A83144"/>
    <w:rsid w:val="00A834C3"/>
    <w:rsid w:val="00A839A1"/>
    <w:rsid w:val="00A84155"/>
    <w:rsid w:val="00A8435A"/>
    <w:rsid w:val="00A84B04"/>
    <w:rsid w:val="00A85CA8"/>
    <w:rsid w:val="00A868A1"/>
    <w:rsid w:val="00A86CE1"/>
    <w:rsid w:val="00A90DF9"/>
    <w:rsid w:val="00A9172F"/>
    <w:rsid w:val="00A91FEB"/>
    <w:rsid w:val="00A92A1E"/>
    <w:rsid w:val="00A93478"/>
    <w:rsid w:val="00A93DDC"/>
    <w:rsid w:val="00A95022"/>
    <w:rsid w:val="00A9607D"/>
    <w:rsid w:val="00A9620F"/>
    <w:rsid w:val="00A96852"/>
    <w:rsid w:val="00A96B8C"/>
    <w:rsid w:val="00A973D1"/>
    <w:rsid w:val="00A978B6"/>
    <w:rsid w:val="00A97C3C"/>
    <w:rsid w:val="00AA09DE"/>
    <w:rsid w:val="00AA3927"/>
    <w:rsid w:val="00AA3CF6"/>
    <w:rsid w:val="00AA4060"/>
    <w:rsid w:val="00AA4777"/>
    <w:rsid w:val="00AA492A"/>
    <w:rsid w:val="00AA4A68"/>
    <w:rsid w:val="00AA517D"/>
    <w:rsid w:val="00AA576A"/>
    <w:rsid w:val="00AA68F2"/>
    <w:rsid w:val="00AB02E2"/>
    <w:rsid w:val="00AB0D52"/>
    <w:rsid w:val="00AB196C"/>
    <w:rsid w:val="00AB1A10"/>
    <w:rsid w:val="00AB2DEF"/>
    <w:rsid w:val="00AB407B"/>
    <w:rsid w:val="00AB493E"/>
    <w:rsid w:val="00AB4D44"/>
    <w:rsid w:val="00AB527D"/>
    <w:rsid w:val="00AB545C"/>
    <w:rsid w:val="00AB582C"/>
    <w:rsid w:val="00AB59AE"/>
    <w:rsid w:val="00AB6FB4"/>
    <w:rsid w:val="00AB7C4B"/>
    <w:rsid w:val="00AB7F3B"/>
    <w:rsid w:val="00AC0006"/>
    <w:rsid w:val="00AC08CF"/>
    <w:rsid w:val="00AC0F5F"/>
    <w:rsid w:val="00AC14E5"/>
    <w:rsid w:val="00AC2040"/>
    <w:rsid w:val="00AC2E40"/>
    <w:rsid w:val="00AC371D"/>
    <w:rsid w:val="00AC39CA"/>
    <w:rsid w:val="00AC48FE"/>
    <w:rsid w:val="00AC5076"/>
    <w:rsid w:val="00AC519E"/>
    <w:rsid w:val="00AC6BA6"/>
    <w:rsid w:val="00AC7379"/>
    <w:rsid w:val="00AD0AC5"/>
    <w:rsid w:val="00AD1DD0"/>
    <w:rsid w:val="00AD23D9"/>
    <w:rsid w:val="00AD5259"/>
    <w:rsid w:val="00AD5695"/>
    <w:rsid w:val="00AD5D1C"/>
    <w:rsid w:val="00AD7780"/>
    <w:rsid w:val="00AD7B27"/>
    <w:rsid w:val="00AD7CB7"/>
    <w:rsid w:val="00AD7F78"/>
    <w:rsid w:val="00AE031A"/>
    <w:rsid w:val="00AE03F7"/>
    <w:rsid w:val="00AE11E2"/>
    <w:rsid w:val="00AE1470"/>
    <w:rsid w:val="00AE24A8"/>
    <w:rsid w:val="00AE26A9"/>
    <w:rsid w:val="00AE2BF0"/>
    <w:rsid w:val="00AE34A9"/>
    <w:rsid w:val="00AE3C64"/>
    <w:rsid w:val="00AE42DB"/>
    <w:rsid w:val="00AE5319"/>
    <w:rsid w:val="00AE619C"/>
    <w:rsid w:val="00AE693A"/>
    <w:rsid w:val="00AE74FB"/>
    <w:rsid w:val="00AF0955"/>
    <w:rsid w:val="00AF2744"/>
    <w:rsid w:val="00AF29C0"/>
    <w:rsid w:val="00AF2B39"/>
    <w:rsid w:val="00AF33D2"/>
    <w:rsid w:val="00AF392C"/>
    <w:rsid w:val="00AF3988"/>
    <w:rsid w:val="00AF46B9"/>
    <w:rsid w:val="00AF4822"/>
    <w:rsid w:val="00AF5295"/>
    <w:rsid w:val="00AF52F1"/>
    <w:rsid w:val="00AF55A0"/>
    <w:rsid w:val="00AF609F"/>
    <w:rsid w:val="00AF625C"/>
    <w:rsid w:val="00AF7008"/>
    <w:rsid w:val="00B00F96"/>
    <w:rsid w:val="00B015E6"/>
    <w:rsid w:val="00B01734"/>
    <w:rsid w:val="00B05045"/>
    <w:rsid w:val="00B05557"/>
    <w:rsid w:val="00B05869"/>
    <w:rsid w:val="00B05F74"/>
    <w:rsid w:val="00B103D6"/>
    <w:rsid w:val="00B1050D"/>
    <w:rsid w:val="00B10883"/>
    <w:rsid w:val="00B10EC2"/>
    <w:rsid w:val="00B11D5A"/>
    <w:rsid w:val="00B11F21"/>
    <w:rsid w:val="00B12E7F"/>
    <w:rsid w:val="00B13AF1"/>
    <w:rsid w:val="00B13EA9"/>
    <w:rsid w:val="00B14F10"/>
    <w:rsid w:val="00B15DEC"/>
    <w:rsid w:val="00B206D4"/>
    <w:rsid w:val="00B20FF4"/>
    <w:rsid w:val="00B21589"/>
    <w:rsid w:val="00B21EAB"/>
    <w:rsid w:val="00B2245D"/>
    <w:rsid w:val="00B23113"/>
    <w:rsid w:val="00B2324C"/>
    <w:rsid w:val="00B24145"/>
    <w:rsid w:val="00B2559D"/>
    <w:rsid w:val="00B25F3D"/>
    <w:rsid w:val="00B26EF7"/>
    <w:rsid w:val="00B27A39"/>
    <w:rsid w:val="00B30F19"/>
    <w:rsid w:val="00B310C5"/>
    <w:rsid w:val="00B32676"/>
    <w:rsid w:val="00B33B78"/>
    <w:rsid w:val="00B3400B"/>
    <w:rsid w:val="00B345BA"/>
    <w:rsid w:val="00B3558D"/>
    <w:rsid w:val="00B3567F"/>
    <w:rsid w:val="00B36C32"/>
    <w:rsid w:val="00B37582"/>
    <w:rsid w:val="00B379ED"/>
    <w:rsid w:val="00B40077"/>
    <w:rsid w:val="00B40409"/>
    <w:rsid w:val="00B40D7C"/>
    <w:rsid w:val="00B42230"/>
    <w:rsid w:val="00B423C0"/>
    <w:rsid w:val="00B431DA"/>
    <w:rsid w:val="00B44725"/>
    <w:rsid w:val="00B4478E"/>
    <w:rsid w:val="00B44A61"/>
    <w:rsid w:val="00B4528D"/>
    <w:rsid w:val="00B46502"/>
    <w:rsid w:val="00B4759A"/>
    <w:rsid w:val="00B47ABD"/>
    <w:rsid w:val="00B50BB3"/>
    <w:rsid w:val="00B518A5"/>
    <w:rsid w:val="00B5277A"/>
    <w:rsid w:val="00B531F3"/>
    <w:rsid w:val="00B5388C"/>
    <w:rsid w:val="00B5499E"/>
    <w:rsid w:val="00B55CDC"/>
    <w:rsid w:val="00B5607C"/>
    <w:rsid w:val="00B56F41"/>
    <w:rsid w:val="00B6170D"/>
    <w:rsid w:val="00B62316"/>
    <w:rsid w:val="00B62D06"/>
    <w:rsid w:val="00B63AA5"/>
    <w:rsid w:val="00B6450B"/>
    <w:rsid w:val="00B66243"/>
    <w:rsid w:val="00B6634A"/>
    <w:rsid w:val="00B6634E"/>
    <w:rsid w:val="00B66712"/>
    <w:rsid w:val="00B67670"/>
    <w:rsid w:val="00B67BDD"/>
    <w:rsid w:val="00B713D0"/>
    <w:rsid w:val="00B720FE"/>
    <w:rsid w:val="00B72DFD"/>
    <w:rsid w:val="00B736AB"/>
    <w:rsid w:val="00B75F2E"/>
    <w:rsid w:val="00B76556"/>
    <w:rsid w:val="00B76D1D"/>
    <w:rsid w:val="00B77A55"/>
    <w:rsid w:val="00B80C1E"/>
    <w:rsid w:val="00B812C4"/>
    <w:rsid w:val="00B81B0C"/>
    <w:rsid w:val="00B8316D"/>
    <w:rsid w:val="00B83224"/>
    <w:rsid w:val="00B84987"/>
    <w:rsid w:val="00B84C3D"/>
    <w:rsid w:val="00B85EB0"/>
    <w:rsid w:val="00B860D8"/>
    <w:rsid w:val="00B863BF"/>
    <w:rsid w:val="00B86595"/>
    <w:rsid w:val="00B86FCA"/>
    <w:rsid w:val="00B87512"/>
    <w:rsid w:val="00B8752C"/>
    <w:rsid w:val="00B8784B"/>
    <w:rsid w:val="00B9046A"/>
    <w:rsid w:val="00B9057A"/>
    <w:rsid w:val="00B9065D"/>
    <w:rsid w:val="00B93068"/>
    <w:rsid w:val="00B936F4"/>
    <w:rsid w:val="00B94D32"/>
    <w:rsid w:val="00B959F1"/>
    <w:rsid w:val="00B95B9C"/>
    <w:rsid w:val="00B95C03"/>
    <w:rsid w:val="00B96573"/>
    <w:rsid w:val="00B9728A"/>
    <w:rsid w:val="00B97902"/>
    <w:rsid w:val="00BA0E21"/>
    <w:rsid w:val="00BA1E64"/>
    <w:rsid w:val="00BA2A5A"/>
    <w:rsid w:val="00BA3BB7"/>
    <w:rsid w:val="00BA4BF6"/>
    <w:rsid w:val="00BA5243"/>
    <w:rsid w:val="00BA5751"/>
    <w:rsid w:val="00BA5B83"/>
    <w:rsid w:val="00BA6164"/>
    <w:rsid w:val="00BA6874"/>
    <w:rsid w:val="00BB1283"/>
    <w:rsid w:val="00BB1655"/>
    <w:rsid w:val="00BB2AA6"/>
    <w:rsid w:val="00BB345E"/>
    <w:rsid w:val="00BB39BE"/>
    <w:rsid w:val="00BB3AE9"/>
    <w:rsid w:val="00BB4A3F"/>
    <w:rsid w:val="00BB4AF4"/>
    <w:rsid w:val="00BB70C1"/>
    <w:rsid w:val="00BB7ABE"/>
    <w:rsid w:val="00BC012E"/>
    <w:rsid w:val="00BC043E"/>
    <w:rsid w:val="00BC0B69"/>
    <w:rsid w:val="00BC154E"/>
    <w:rsid w:val="00BC1723"/>
    <w:rsid w:val="00BC1811"/>
    <w:rsid w:val="00BC1BDB"/>
    <w:rsid w:val="00BC25F0"/>
    <w:rsid w:val="00BC476A"/>
    <w:rsid w:val="00BC5251"/>
    <w:rsid w:val="00BC609D"/>
    <w:rsid w:val="00BC6CFA"/>
    <w:rsid w:val="00BD035F"/>
    <w:rsid w:val="00BD092A"/>
    <w:rsid w:val="00BD0DF8"/>
    <w:rsid w:val="00BD1175"/>
    <w:rsid w:val="00BD2DC4"/>
    <w:rsid w:val="00BD718A"/>
    <w:rsid w:val="00BE0F77"/>
    <w:rsid w:val="00BE14DB"/>
    <w:rsid w:val="00BE1FEF"/>
    <w:rsid w:val="00BE211E"/>
    <w:rsid w:val="00BE22B4"/>
    <w:rsid w:val="00BE5B83"/>
    <w:rsid w:val="00BE637C"/>
    <w:rsid w:val="00BE68B5"/>
    <w:rsid w:val="00BE7176"/>
    <w:rsid w:val="00BE7970"/>
    <w:rsid w:val="00BE79D6"/>
    <w:rsid w:val="00BF0A3A"/>
    <w:rsid w:val="00BF1714"/>
    <w:rsid w:val="00BF2EFE"/>
    <w:rsid w:val="00BF3E1C"/>
    <w:rsid w:val="00BF4268"/>
    <w:rsid w:val="00BF4DA0"/>
    <w:rsid w:val="00BF6122"/>
    <w:rsid w:val="00BF6AAA"/>
    <w:rsid w:val="00BF7361"/>
    <w:rsid w:val="00C008FD"/>
    <w:rsid w:val="00C0099F"/>
    <w:rsid w:val="00C00AD0"/>
    <w:rsid w:val="00C015E0"/>
    <w:rsid w:val="00C01900"/>
    <w:rsid w:val="00C01C50"/>
    <w:rsid w:val="00C02057"/>
    <w:rsid w:val="00C020DF"/>
    <w:rsid w:val="00C021AF"/>
    <w:rsid w:val="00C0349D"/>
    <w:rsid w:val="00C04705"/>
    <w:rsid w:val="00C04958"/>
    <w:rsid w:val="00C04FAF"/>
    <w:rsid w:val="00C05181"/>
    <w:rsid w:val="00C0765F"/>
    <w:rsid w:val="00C07C09"/>
    <w:rsid w:val="00C12BCE"/>
    <w:rsid w:val="00C12DF6"/>
    <w:rsid w:val="00C12E62"/>
    <w:rsid w:val="00C1325D"/>
    <w:rsid w:val="00C13AE2"/>
    <w:rsid w:val="00C13F3B"/>
    <w:rsid w:val="00C1434E"/>
    <w:rsid w:val="00C144AC"/>
    <w:rsid w:val="00C14ED7"/>
    <w:rsid w:val="00C15E9F"/>
    <w:rsid w:val="00C1616C"/>
    <w:rsid w:val="00C173BE"/>
    <w:rsid w:val="00C173E0"/>
    <w:rsid w:val="00C212F8"/>
    <w:rsid w:val="00C21800"/>
    <w:rsid w:val="00C219AB"/>
    <w:rsid w:val="00C2303D"/>
    <w:rsid w:val="00C23990"/>
    <w:rsid w:val="00C23C4E"/>
    <w:rsid w:val="00C23DA0"/>
    <w:rsid w:val="00C24724"/>
    <w:rsid w:val="00C248DE"/>
    <w:rsid w:val="00C24A69"/>
    <w:rsid w:val="00C250CE"/>
    <w:rsid w:val="00C257E6"/>
    <w:rsid w:val="00C25B57"/>
    <w:rsid w:val="00C26CC9"/>
    <w:rsid w:val="00C30575"/>
    <w:rsid w:val="00C30BAD"/>
    <w:rsid w:val="00C314BC"/>
    <w:rsid w:val="00C318EF"/>
    <w:rsid w:val="00C321DC"/>
    <w:rsid w:val="00C32A49"/>
    <w:rsid w:val="00C32DB8"/>
    <w:rsid w:val="00C33369"/>
    <w:rsid w:val="00C33C82"/>
    <w:rsid w:val="00C33E63"/>
    <w:rsid w:val="00C34096"/>
    <w:rsid w:val="00C3418F"/>
    <w:rsid w:val="00C349BF"/>
    <w:rsid w:val="00C364DA"/>
    <w:rsid w:val="00C36CA5"/>
    <w:rsid w:val="00C37E5F"/>
    <w:rsid w:val="00C401AF"/>
    <w:rsid w:val="00C405DD"/>
    <w:rsid w:val="00C41210"/>
    <w:rsid w:val="00C4137B"/>
    <w:rsid w:val="00C42128"/>
    <w:rsid w:val="00C4253D"/>
    <w:rsid w:val="00C427DE"/>
    <w:rsid w:val="00C428D0"/>
    <w:rsid w:val="00C43166"/>
    <w:rsid w:val="00C44DDC"/>
    <w:rsid w:val="00C4630D"/>
    <w:rsid w:val="00C46339"/>
    <w:rsid w:val="00C467A9"/>
    <w:rsid w:val="00C5023D"/>
    <w:rsid w:val="00C53BFF"/>
    <w:rsid w:val="00C549F7"/>
    <w:rsid w:val="00C54ECB"/>
    <w:rsid w:val="00C553C0"/>
    <w:rsid w:val="00C560C8"/>
    <w:rsid w:val="00C5726C"/>
    <w:rsid w:val="00C5799C"/>
    <w:rsid w:val="00C60641"/>
    <w:rsid w:val="00C60AD8"/>
    <w:rsid w:val="00C6116D"/>
    <w:rsid w:val="00C6254C"/>
    <w:rsid w:val="00C6444A"/>
    <w:rsid w:val="00C65219"/>
    <w:rsid w:val="00C656ED"/>
    <w:rsid w:val="00C65E76"/>
    <w:rsid w:val="00C6632F"/>
    <w:rsid w:val="00C67319"/>
    <w:rsid w:val="00C67847"/>
    <w:rsid w:val="00C67A22"/>
    <w:rsid w:val="00C67F1A"/>
    <w:rsid w:val="00C70CFC"/>
    <w:rsid w:val="00C71546"/>
    <w:rsid w:val="00C71829"/>
    <w:rsid w:val="00C73E51"/>
    <w:rsid w:val="00C748ED"/>
    <w:rsid w:val="00C74C28"/>
    <w:rsid w:val="00C75637"/>
    <w:rsid w:val="00C75BEB"/>
    <w:rsid w:val="00C77EDF"/>
    <w:rsid w:val="00C8004C"/>
    <w:rsid w:val="00C80AE8"/>
    <w:rsid w:val="00C81200"/>
    <w:rsid w:val="00C8168B"/>
    <w:rsid w:val="00C81A9D"/>
    <w:rsid w:val="00C822C1"/>
    <w:rsid w:val="00C831A6"/>
    <w:rsid w:val="00C83490"/>
    <w:rsid w:val="00C84BAD"/>
    <w:rsid w:val="00C85426"/>
    <w:rsid w:val="00C85927"/>
    <w:rsid w:val="00C86173"/>
    <w:rsid w:val="00C8688B"/>
    <w:rsid w:val="00C878F0"/>
    <w:rsid w:val="00C87FAE"/>
    <w:rsid w:val="00C90462"/>
    <w:rsid w:val="00C90897"/>
    <w:rsid w:val="00C90D2D"/>
    <w:rsid w:val="00C90DE3"/>
    <w:rsid w:val="00C9228A"/>
    <w:rsid w:val="00C93744"/>
    <w:rsid w:val="00C9439B"/>
    <w:rsid w:val="00C94D44"/>
    <w:rsid w:val="00C95A38"/>
    <w:rsid w:val="00C96812"/>
    <w:rsid w:val="00C969ED"/>
    <w:rsid w:val="00C975A8"/>
    <w:rsid w:val="00CA1429"/>
    <w:rsid w:val="00CA186A"/>
    <w:rsid w:val="00CA1B60"/>
    <w:rsid w:val="00CA1DC5"/>
    <w:rsid w:val="00CA33FC"/>
    <w:rsid w:val="00CA36CE"/>
    <w:rsid w:val="00CA4488"/>
    <w:rsid w:val="00CA4A82"/>
    <w:rsid w:val="00CA4EFE"/>
    <w:rsid w:val="00CA5241"/>
    <w:rsid w:val="00CA5B3C"/>
    <w:rsid w:val="00CA6D78"/>
    <w:rsid w:val="00CA6F42"/>
    <w:rsid w:val="00CA7FDD"/>
    <w:rsid w:val="00CB0538"/>
    <w:rsid w:val="00CB09F3"/>
    <w:rsid w:val="00CB1C0E"/>
    <w:rsid w:val="00CB2148"/>
    <w:rsid w:val="00CB3F5B"/>
    <w:rsid w:val="00CB4412"/>
    <w:rsid w:val="00CB5656"/>
    <w:rsid w:val="00CB5BD6"/>
    <w:rsid w:val="00CB5CD2"/>
    <w:rsid w:val="00CB5CDC"/>
    <w:rsid w:val="00CB6223"/>
    <w:rsid w:val="00CB69E5"/>
    <w:rsid w:val="00CB74E2"/>
    <w:rsid w:val="00CB77F0"/>
    <w:rsid w:val="00CC04E2"/>
    <w:rsid w:val="00CC1530"/>
    <w:rsid w:val="00CC21E9"/>
    <w:rsid w:val="00CC2243"/>
    <w:rsid w:val="00CC3305"/>
    <w:rsid w:val="00CC331E"/>
    <w:rsid w:val="00CC33CF"/>
    <w:rsid w:val="00CC3C5F"/>
    <w:rsid w:val="00CC431A"/>
    <w:rsid w:val="00CC44DF"/>
    <w:rsid w:val="00CC472B"/>
    <w:rsid w:val="00CC4E3E"/>
    <w:rsid w:val="00CC50F0"/>
    <w:rsid w:val="00CC53B1"/>
    <w:rsid w:val="00CC5AEC"/>
    <w:rsid w:val="00CC5E9D"/>
    <w:rsid w:val="00CC5F41"/>
    <w:rsid w:val="00CC5F87"/>
    <w:rsid w:val="00CC75CF"/>
    <w:rsid w:val="00CD0023"/>
    <w:rsid w:val="00CD06A1"/>
    <w:rsid w:val="00CD183C"/>
    <w:rsid w:val="00CD2194"/>
    <w:rsid w:val="00CD2DA3"/>
    <w:rsid w:val="00CD30EF"/>
    <w:rsid w:val="00CD346D"/>
    <w:rsid w:val="00CD3CF2"/>
    <w:rsid w:val="00CD3E73"/>
    <w:rsid w:val="00CD5692"/>
    <w:rsid w:val="00CD5C9F"/>
    <w:rsid w:val="00CD5FC0"/>
    <w:rsid w:val="00CD635C"/>
    <w:rsid w:val="00CD673B"/>
    <w:rsid w:val="00CD6964"/>
    <w:rsid w:val="00CE0568"/>
    <w:rsid w:val="00CE1E0D"/>
    <w:rsid w:val="00CE3A6A"/>
    <w:rsid w:val="00CE41B2"/>
    <w:rsid w:val="00CE53CE"/>
    <w:rsid w:val="00CE5D11"/>
    <w:rsid w:val="00CE6142"/>
    <w:rsid w:val="00CE6D27"/>
    <w:rsid w:val="00CE6F02"/>
    <w:rsid w:val="00CE6F8D"/>
    <w:rsid w:val="00CF0255"/>
    <w:rsid w:val="00CF1012"/>
    <w:rsid w:val="00CF1CDD"/>
    <w:rsid w:val="00CF2816"/>
    <w:rsid w:val="00CF289B"/>
    <w:rsid w:val="00CF2F93"/>
    <w:rsid w:val="00CF3B37"/>
    <w:rsid w:val="00CF41BA"/>
    <w:rsid w:val="00CF445C"/>
    <w:rsid w:val="00CF48EC"/>
    <w:rsid w:val="00CF5584"/>
    <w:rsid w:val="00CF6192"/>
    <w:rsid w:val="00CF68ED"/>
    <w:rsid w:val="00CF6FAA"/>
    <w:rsid w:val="00CF796F"/>
    <w:rsid w:val="00D00115"/>
    <w:rsid w:val="00D00286"/>
    <w:rsid w:val="00D01479"/>
    <w:rsid w:val="00D014E5"/>
    <w:rsid w:val="00D01D28"/>
    <w:rsid w:val="00D02047"/>
    <w:rsid w:val="00D02205"/>
    <w:rsid w:val="00D02CD1"/>
    <w:rsid w:val="00D0338A"/>
    <w:rsid w:val="00D04774"/>
    <w:rsid w:val="00D06FC7"/>
    <w:rsid w:val="00D07228"/>
    <w:rsid w:val="00D10263"/>
    <w:rsid w:val="00D10ADA"/>
    <w:rsid w:val="00D10E54"/>
    <w:rsid w:val="00D10FC4"/>
    <w:rsid w:val="00D11365"/>
    <w:rsid w:val="00D1199A"/>
    <w:rsid w:val="00D1212F"/>
    <w:rsid w:val="00D129A5"/>
    <w:rsid w:val="00D14CAD"/>
    <w:rsid w:val="00D14D49"/>
    <w:rsid w:val="00D15625"/>
    <w:rsid w:val="00D1617A"/>
    <w:rsid w:val="00D163E4"/>
    <w:rsid w:val="00D16864"/>
    <w:rsid w:val="00D20F0F"/>
    <w:rsid w:val="00D21AD4"/>
    <w:rsid w:val="00D22C5D"/>
    <w:rsid w:val="00D243FD"/>
    <w:rsid w:val="00D24769"/>
    <w:rsid w:val="00D24B11"/>
    <w:rsid w:val="00D24EF3"/>
    <w:rsid w:val="00D27171"/>
    <w:rsid w:val="00D27E1F"/>
    <w:rsid w:val="00D30BF2"/>
    <w:rsid w:val="00D3243B"/>
    <w:rsid w:val="00D33B8C"/>
    <w:rsid w:val="00D3431C"/>
    <w:rsid w:val="00D35450"/>
    <w:rsid w:val="00D35551"/>
    <w:rsid w:val="00D357A7"/>
    <w:rsid w:val="00D3587B"/>
    <w:rsid w:val="00D35EC0"/>
    <w:rsid w:val="00D36E88"/>
    <w:rsid w:val="00D37F98"/>
    <w:rsid w:val="00D40C73"/>
    <w:rsid w:val="00D40F9E"/>
    <w:rsid w:val="00D41FDB"/>
    <w:rsid w:val="00D42117"/>
    <w:rsid w:val="00D4215C"/>
    <w:rsid w:val="00D4216C"/>
    <w:rsid w:val="00D42476"/>
    <w:rsid w:val="00D43DCA"/>
    <w:rsid w:val="00D44034"/>
    <w:rsid w:val="00D4448E"/>
    <w:rsid w:val="00D44FAB"/>
    <w:rsid w:val="00D450C5"/>
    <w:rsid w:val="00D45208"/>
    <w:rsid w:val="00D463B4"/>
    <w:rsid w:val="00D46C8F"/>
    <w:rsid w:val="00D46CE8"/>
    <w:rsid w:val="00D46CEC"/>
    <w:rsid w:val="00D51696"/>
    <w:rsid w:val="00D51AE6"/>
    <w:rsid w:val="00D51B42"/>
    <w:rsid w:val="00D52114"/>
    <w:rsid w:val="00D5240B"/>
    <w:rsid w:val="00D527D0"/>
    <w:rsid w:val="00D52885"/>
    <w:rsid w:val="00D531A9"/>
    <w:rsid w:val="00D534ED"/>
    <w:rsid w:val="00D5562B"/>
    <w:rsid w:val="00D55C05"/>
    <w:rsid w:val="00D55C12"/>
    <w:rsid w:val="00D55DA9"/>
    <w:rsid w:val="00D55F74"/>
    <w:rsid w:val="00D570F5"/>
    <w:rsid w:val="00D576C2"/>
    <w:rsid w:val="00D60A46"/>
    <w:rsid w:val="00D611EE"/>
    <w:rsid w:val="00D61384"/>
    <w:rsid w:val="00D61ECB"/>
    <w:rsid w:val="00D62BF5"/>
    <w:rsid w:val="00D63305"/>
    <w:rsid w:val="00D6341F"/>
    <w:rsid w:val="00D63658"/>
    <w:rsid w:val="00D653C0"/>
    <w:rsid w:val="00D65BD0"/>
    <w:rsid w:val="00D66181"/>
    <w:rsid w:val="00D6619B"/>
    <w:rsid w:val="00D67DEE"/>
    <w:rsid w:val="00D709B4"/>
    <w:rsid w:val="00D70C5F"/>
    <w:rsid w:val="00D710FA"/>
    <w:rsid w:val="00D71C32"/>
    <w:rsid w:val="00D72049"/>
    <w:rsid w:val="00D72D8D"/>
    <w:rsid w:val="00D73E1D"/>
    <w:rsid w:val="00D745A0"/>
    <w:rsid w:val="00D75127"/>
    <w:rsid w:val="00D7528B"/>
    <w:rsid w:val="00D7533B"/>
    <w:rsid w:val="00D75357"/>
    <w:rsid w:val="00D75682"/>
    <w:rsid w:val="00D760E0"/>
    <w:rsid w:val="00D7648C"/>
    <w:rsid w:val="00D76504"/>
    <w:rsid w:val="00D76912"/>
    <w:rsid w:val="00D775BC"/>
    <w:rsid w:val="00D775BE"/>
    <w:rsid w:val="00D77C58"/>
    <w:rsid w:val="00D8038F"/>
    <w:rsid w:val="00D81045"/>
    <w:rsid w:val="00D8107D"/>
    <w:rsid w:val="00D81A4C"/>
    <w:rsid w:val="00D8256F"/>
    <w:rsid w:val="00D82E9A"/>
    <w:rsid w:val="00D84C84"/>
    <w:rsid w:val="00D84D71"/>
    <w:rsid w:val="00D8590F"/>
    <w:rsid w:val="00D85CB1"/>
    <w:rsid w:val="00D86686"/>
    <w:rsid w:val="00D86F7C"/>
    <w:rsid w:val="00D870F5"/>
    <w:rsid w:val="00D92487"/>
    <w:rsid w:val="00D928EF"/>
    <w:rsid w:val="00D92A50"/>
    <w:rsid w:val="00D93010"/>
    <w:rsid w:val="00D93141"/>
    <w:rsid w:val="00D93EB2"/>
    <w:rsid w:val="00D93F76"/>
    <w:rsid w:val="00D96E5C"/>
    <w:rsid w:val="00DA0938"/>
    <w:rsid w:val="00DA1076"/>
    <w:rsid w:val="00DA118F"/>
    <w:rsid w:val="00DA3B31"/>
    <w:rsid w:val="00DA4805"/>
    <w:rsid w:val="00DA4C7B"/>
    <w:rsid w:val="00DA4FF4"/>
    <w:rsid w:val="00DA583E"/>
    <w:rsid w:val="00DA5910"/>
    <w:rsid w:val="00DA7517"/>
    <w:rsid w:val="00DA7A84"/>
    <w:rsid w:val="00DB10EA"/>
    <w:rsid w:val="00DB29F7"/>
    <w:rsid w:val="00DB2B15"/>
    <w:rsid w:val="00DB41CE"/>
    <w:rsid w:val="00DB4256"/>
    <w:rsid w:val="00DB43E0"/>
    <w:rsid w:val="00DB46D5"/>
    <w:rsid w:val="00DB4E4A"/>
    <w:rsid w:val="00DB5075"/>
    <w:rsid w:val="00DB5671"/>
    <w:rsid w:val="00DB7097"/>
    <w:rsid w:val="00DB7E16"/>
    <w:rsid w:val="00DC08B9"/>
    <w:rsid w:val="00DC09D6"/>
    <w:rsid w:val="00DC0F38"/>
    <w:rsid w:val="00DC1182"/>
    <w:rsid w:val="00DC14E0"/>
    <w:rsid w:val="00DC1F41"/>
    <w:rsid w:val="00DC29A2"/>
    <w:rsid w:val="00DC3F09"/>
    <w:rsid w:val="00DC4278"/>
    <w:rsid w:val="00DC4503"/>
    <w:rsid w:val="00DC461C"/>
    <w:rsid w:val="00DC46C1"/>
    <w:rsid w:val="00DC6E6B"/>
    <w:rsid w:val="00DC6EBA"/>
    <w:rsid w:val="00DC7531"/>
    <w:rsid w:val="00DD04B8"/>
    <w:rsid w:val="00DD0B00"/>
    <w:rsid w:val="00DD1FEB"/>
    <w:rsid w:val="00DD2698"/>
    <w:rsid w:val="00DD283A"/>
    <w:rsid w:val="00DD2CD4"/>
    <w:rsid w:val="00DD32CC"/>
    <w:rsid w:val="00DD3702"/>
    <w:rsid w:val="00DD51E0"/>
    <w:rsid w:val="00DD52B8"/>
    <w:rsid w:val="00DD53A2"/>
    <w:rsid w:val="00DD55ED"/>
    <w:rsid w:val="00DD6114"/>
    <w:rsid w:val="00DD6709"/>
    <w:rsid w:val="00DD6A24"/>
    <w:rsid w:val="00DD6CE6"/>
    <w:rsid w:val="00DD6D4A"/>
    <w:rsid w:val="00DD700D"/>
    <w:rsid w:val="00DD7837"/>
    <w:rsid w:val="00DD79E7"/>
    <w:rsid w:val="00DE0798"/>
    <w:rsid w:val="00DE1136"/>
    <w:rsid w:val="00DE1832"/>
    <w:rsid w:val="00DE1F1C"/>
    <w:rsid w:val="00DE294F"/>
    <w:rsid w:val="00DE2DBD"/>
    <w:rsid w:val="00DE2F04"/>
    <w:rsid w:val="00DE3952"/>
    <w:rsid w:val="00DE50E0"/>
    <w:rsid w:val="00DE65E3"/>
    <w:rsid w:val="00DE678A"/>
    <w:rsid w:val="00DE6DD4"/>
    <w:rsid w:val="00DE76B3"/>
    <w:rsid w:val="00DF0235"/>
    <w:rsid w:val="00DF0380"/>
    <w:rsid w:val="00DF2C11"/>
    <w:rsid w:val="00DF484E"/>
    <w:rsid w:val="00DF4871"/>
    <w:rsid w:val="00DF5638"/>
    <w:rsid w:val="00DF5E2A"/>
    <w:rsid w:val="00DF74E1"/>
    <w:rsid w:val="00DF7DB5"/>
    <w:rsid w:val="00E004B9"/>
    <w:rsid w:val="00E00AC3"/>
    <w:rsid w:val="00E02477"/>
    <w:rsid w:val="00E041C7"/>
    <w:rsid w:val="00E04EAA"/>
    <w:rsid w:val="00E1132B"/>
    <w:rsid w:val="00E11615"/>
    <w:rsid w:val="00E12AC0"/>
    <w:rsid w:val="00E12DEB"/>
    <w:rsid w:val="00E13940"/>
    <w:rsid w:val="00E146F8"/>
    <w:rsid w:val="00E14C3A"/>
    <w:rsid w:val="00E15321"/>
    <w:rsid w:val="00E161E2"/>
    <w:rsid w:val="00E17B00"/>
    <w:rsid w:val="00E17D01"/>
    <w:rsid w:val="00E17F4D"/>
    <w:rsid w:val="00E20A56"/>
    <w:rsid w:val="00E20DCD"/>
    <w:rsid w:val="00E2135F"/>
    <w:rsid w:val="00E213D8"/>
    <w:rsid w:val="00E21797"/>
    <w:rsid w:val="00E2181B"/>
    <w:rsid w:val="00E228C1"/>
    <w:rsid w:val="00E22B8C"/>
    <w:rsid w:val="00E23310"/>
    <w:rsid w:val="00E23846"/>
    <w:rsid w:val="00E238B3"/>
    <w:rsid w:val="00E2470D"/>
    <w:rsid w:val="00E25351"/>
    <w:rsid w:val="00E25E25"/>
    <w:rsid w:val="00E27D82"/>
    <w:rsid w:val="00E30041"/>
    <w:rsid w:val="00E326BA"/>
    <w:rsid w:val="00E32922"/>
    <w:rsid w:val="00E332A5"/>
    <w:rsid w:val="00E33A7D"/>
    <w:rsid w:val="00E3648B"/>
    <w:rsid w:val="00E4050E"/>
    <w:rsid w:val="00E406CA"/>
    <w:rsid w:val="00E407FD"/>
    <w:rsid w:val="00E422B1"/>
    <w:rsid w:val="00E42EF0"/>
    <w:rsid w:val="00E43AC3"/>
    <w:rsid w:val="00E443CC"/>
    <w:rsid w:val="00E45420"/>
    <w:rsid w:val="00E45EBA"/>
    <w:rsid w:val="00E462D9"/>
    <w:rsid w:val="00E468E3"/>
    <w:rsid w:val="00E4692E"/>
    <w:rsid w:val="00E46933"/>
    <w:rsid w:val="00E47485"/>
    <w:rsid w:val="00E50045"/>
    <w:rsid w:val="00E50116"/>
    <w:rsid w:val="00E50356"/>
    <w:rsid w:val="00E50407"/>
    <w:rsid w:val="00E50719"/>
    <w:rsid w:val="00E50E92"/>
    <w:rsid w:val="00E50E96"/>
    <w:rsid w:val="00E513D4"/>
    <w:rsid w:val="00E535C5"/>
    <w:rsid w:val="00E537CB"/>
    <w:rsid w:val="00E53B42"/>
    <w:rsid w:val="00E53EF9"/>
    <w:rsid w:val="00E53FD3"/>
    <w:rsid w:val="00E54550"/>
    <w:rsid w:val="00E55822"/>
    <w:rsid w:val="00E559A0"/>
    <w:rsid w:val="00E6029A"/>
    <w:rsid w:val="00E60B23"/>
    <w:rsid w:val="00E60E88"/>
    <w:rsid w:val="00E61146"/>
    <w:rsid w:val="00E614AD"/>
    <w:rsid w:val="00E61CB0"/>
    <w:rsid w:val="00E61F4F"/>
    <w:rsid w:val="00E623AF"/>
    <w:rsid w:val="00E62FA8"/>
    <w:rsid w:val="00E64117"/>
    <w:rsid w:val="00E64B41"/>
    <w:rsid w:val="00E65232"/>
    <w:rsid w:val="00E65700"/>
    <w:rsid w:val="00E66333"/>
    <w:rsid w:val="00E66D5D"/>
    <w:rsid w:val="00E6770F"/>
    <w:rsid w:val="00E702F1"/>
    <w:rsid w:val="00E704C2"/>
    <w:rsid w:val="00E710DD"/>
    <w:rsid w:val="00E71ED7"/>
    <w:rsid w:val="00E73068"/>
    <w:rsid w:val="00E74963"/>
    <w:rsid w:val="00E74C19"/>
    <w:rsid w:val="00E752B2"/>
    <w:rsid w:val="00E75CAC"/>
    <w:rsid w:val="00E770C9"/>
    <w:rsid w:val="00E77386"/>
    <w:rsid w:val="00E77495"/>
    <w:rsid w:val="00E77EE5"/>
    <w:rsid w:val="00E80479"/>
    <w:rsid w:val="00E81497"/>
    <w:rsid w:val="00E81919"/>
    <w:rsid w:val="00E82E36"/>
    <w:rsid w:val="00E8321A"/>
    <w:rsid w:val="00E84512"/>
    <w:rsid w:val="00E84BC1"/>
    <w:rsid w:val="00E84FB7"/>
    <w:rsid w:val="00E85481"/>
    <w:rsid w:val="00E86920"/>
    <w:rsid w:val="00E87466"/>
    <w:rsid w:val="00E9116A"/>
    <w:rsid w:val="00E917D6"/>
    <w:rsid w:val="00E93833"/>
    <w:rsid w:val="00E94755"/>
    <w:rsid w:val="00E94835"/>
    <w:rsid w:val="00E94F93"/>
    <w:rsid w:val="00E953CE"/>
    <w:rsid w:val="00E95559"/>
    <w:rsid w:val="00E95A83"/>
    <w:rsid w:val="00EA075B"/>
    <w:rsid w:val="00EA0789"/>
    <w:rsid w:val="00EA094D"/>
    <w:rsid w:val="00EA12D8"/>
    <w:rsid w:val="00EA20E4"/>
    <w:rsid w:val="00EA2145"/>
    <w:rsid w:val="00EA3540"/>
    <w:rsid w:val="00EA5494"/>
    <w:rsid w:val="00EA5D82"/>
    <w:rsid w:val="00EA5E51"/>
    <w:rsid w:val="00EA6418"/>
    <w:rsid w:val="00EA68D3"/>
    <w:rsid w:val="00EA7A3A"/>
    <w:rsid w:val="00EB0BB9"/>
    <w:rsid w:val="00EB14B2"/>
    <w:rsid w:val="00EB19DD"/>
    <w:rsid w:val="00EB27F8"/>
    <w:rsid w:val="00EB2A6B"/>
    <w:rsid w:val="00EB315B"/>
    <w:rsid w:val="00EB33C6"/>
    <w:rsid w:val="00EB34AC"/>
    <w:rsid w:val="00EB3E8D"/>
    <w:rsid w:val="00EB3F81"/>
    <w:rsid w:val="00EB5011"/>
    <w:rsid w:val="00EB651B"/>
    <w:rsid w:val="00EB69B1"/>
    <w:rsid w:val="00EB6F2D"/>
    <w:rsid w:val="00EB7038"/>
    <w:rsid w:val="00EB7E7F"/>
    <w:rsid w:val="00EC09AF"/>
    <w:rsid w:val="00EC0C5A"/>
    <w:rsid w:val="00EC1207"/>
    <w:rsid w:val="00EC1254"/>
    <w:rsid w:val="00EC13BE"/>
    <w:rsid w:val="00EC23B2"/>
    <w:rsid w:val="00EC2831"/>
    <w:rsid w:val="00EC2DF9"/>
    <w:rsid w:val="00EC2F30"/>
    <w:rsid w:val="00EC4809"/>
    <w:rsid w:val="00EC5D24"/>
    <w:rsid w:val="00EC6486"/>
    <w:rsid w:val="00EC746F"/>
    <w:rsid w:val="00EC7596"/>
    <w:rsid w:val="00ED05EE"/>
    <w:rsid w:val="00ED09C2"/>
    <w:rsid w:val="00ED0D6D"/>
    <w:rsid w:val="00ED12D8"/>
    <w:rsid w:val="00ED12DC"/>
    <w:rsid w:val="00ED1985"/>
    <w:rsid w:val="00ED1B29"/>
    <w:rsid w:val="00ED2389"/>
    <w:rsid w:val="00ED2A67"/>
    <w:rsid w:val="00ED2BCB"/>
    <w:rsid w:val="00ED2C1C"/>
    <w:rsid w:val="00ED4359"/>
    <w:rsid w:val="00ED459C"/>
    <w:rsid w:val="00ED45A2"/>
    <w:rsid w:val="00ED5539"/>
    <w:rsid w:val="00ED6090"/>
    <w:rsid w:val="00ED7E9A"/>
    <w:rsid w:val="00ED7EEE"/>
    <w:rsid w:val="00EE0505"/>
    <w:rsid w:val="00EE0DA8"/>
    <w:rsid w:val="00EE1493"/>
    <w:rsid w:val="00EE1748"/>
    <w:rsid w:val="00EE19B4"/>
    <w:rsid w:val="00EE23E4"/>
    <w:rsid w:val="00EE2743"/>
    <w:rsid w:val="00EE2842"/>
    <w:rsid w:val="00EE3282"/>
    <w:rsid w:val="00EE35CC"/>
    <w:rsid w:val="00EE535C"/>
    <w:rsid w:val="00EE5945"/>
    <w:rsid w:val="00EE6841"/>
    <w:rsid w:val="00EE6E50"/>
    <w:rsid w:val="00EE7665"/>
    <w:rsid w:val="00EE7C17"/>
    <w:rsid w:val="00EF0786"/>
    <w:rsid w:val="00EF0909"/>
    <w:rsid w:val="00EF1408"/>
    <w:rsid w:val="00EF1B62"/>
    <w:rsid w:val="00EF28E3"/>
    <w:rsid w:val="00EF32FD"/>
    <w:rsid w:val="00EF3EE6"/>
    <w:rsid w:val="00EF4210"/>
    <w:rsid w:val="00EF4E66"/>
    <w:rsid w:val="00EF5467"/>
    <w:rsid w:val="00EF5BA3"/>
    <w:rsid w:val="00EF5F58"/>
    <w:rsid w:val="00EF6096"/>
    <w:rsid w:val="00EF6576"/>
    <w:rsid w:val="00EF7138"/>
    <w:rsid w:val="00EF769C"/>
    <w:rsid w:val="00EF7EEE"/>
    <w:rsid w:val="00F000D1"/>
    <w:rsid w:val="00F00A34"/>
    <w:rsid w:val="00F00BE7"/>
    <w:rsid w:val="00F0148C"/>
    <w:rsid w:val="00F01FC0"/>
    <w:rsid w:val="00F02407"/>
    <w:rsid w:val="00F02971"/>
    <w:rsid w:val="00F02A43"/>
    <w:rsid w:val="00F02F6F"/>
    <w:rsid w:val="00F03E86"/>
    <w:rsid w:val="00F049AD"/>
    <w:rsid w:val="00F05311"/>
    <w:rsid w:val="00F05D97"/>
    <w:rsid w:val="00F06272"/>
    <w:rsid w:val="00F0746A"/>
    <w:rsid w:val="00F10B22"/>
    <w:rsid w:val="00F1272E"/>
    <w:rsid w:val="00F13671"/>
    <w:rsid w:val="00F13F78"/>
    <w:rsid w:val="00F15FBF"/>
    <w:rsid w:val="00F1601A"/>
    <w:rsid w:val="00F1695D"/>
    <w:rsid w:val="00F20BA5"/>
    <w:rsid w:val="00F224E7"/>
    <w:rsid w:val="00F22F04"/>
    <w:rsid w:val="00F22F56"/>
    <w:rsid w:val="00F23260"/>
    <w:rsid w:val="00F239B8"/>
    <w:rsid w:val="00F2612E"/>
    <w:rsid w:val="00F26C76"/>
    <w:rsid w:val="00F307CE"/>
    <w:rsid w:val="00F313A2"/>
    <w:rsid w:val="00F3165C"/>
    <w:rsid w:val="00F31CD6"/>
    <w:rsid w:val="00F322DE"/>
    <w:rsid w:val="00F32FE5"/>
    <w:rsid w:val="00F331C9"/>
    <w:rsid w:val="00F33325"/>
    <w:rsid w:val="00F33524"/>
    <w:rsid w:val="00F343BD"/>
    <w:rsid w:val="00F34E30"/>
    <w:rsid w:val="00F354F1"/>
    <w:rsid w:val="00F3623B"/>
    <w:rsid w:val="00F36F48"/>
    <w:rsid w:val="00F379AB"/>
    <w:rsid w:val="00F37BE1"/>
    <w:rsid w:val="00F40511"/>
    <w:rsid w:val="00F40658"/>
    <w:rsid w:val="00F40BE0"/>
    <w:rsid w:val="00F40FAF"/>
    <w:rsid w:val="00F41A41"/>
    <w:rsid w:val="00F42D90"/>
    <w:rsid w:val="00F430E8"/>
    <w:rsid w:val="00F43126"/>
    <w:rsid w:val="00F43E5A"/>
    <w:rsid w:val="00F43EEF"/>
    <w:rsid w:val="00F4482A"/>
    <w:rsid w:val="00F448E5"/>
    <w:rsid w:val="00F4558A"/>
    <w:rsid w:val="00F45F73"/>
    <w:rsid w:val="00F4614E"/>
    <w:rsid w:val="00F46428"/>
    <w:rsid w:val="00F4670C"/>
    <w:rsid w:val="00F46922"/>
    <w:rsid w:val="00F4705C"/>
    <w:rsid w:val="00F5055E"/>
    <w:rsid w:val="00F50ABD"/>
    <w:rsid w:val="00F5132F"/>
    <w:rsid w:val="00F51D0E"/>
    <w:rsid w:val="00F52EFE"/>
    <w:rsid w:val="00F530FF"/>
    <w:rsid w:val="00F533B3"/>
    <w:rsid w:val="00F540F1"/>
    <w:rsid w:val="00F547DE"/>
    <w:rsid w:val="00F54E0A"/>
    <w:rsid w:val="00F55142"/>
    <w:rsid w:val="00F5571A"/>
    <w:rsid w:val="00F55E0C"/>
    <w:rsid w:val="00F55E10"/>
    <w:rsid w:val="00F56FB8"/>
    <w:rsid w:val="00F578EE"/>
    <w:rsid w:val="00F57C92"/>
    <w:rsid w:val="00F61ACF"/>
    <w:rsid w:val="00F63A7B"/>
    <w:rsid w:val="00F649D1"/>
    <w:rsid w:val="00F64D12"/>
    <w:rsid w:val="00F65202"/>
    <w:rsid w:val="00F653BF"/>
    <w:rsid w:val="00F6549B"/>
    <w:rsid w:val="00F6571D"/>
    <w:rsid w:val="00F6595E"/>
    <w:rsid w:val="00F6598E"/>
    <w:rsid w:val="00F65D5F"/>
    <w:rsid w:val="00F66762"/>
    <w:rsid w:val="00F672E1"/>
    <w:rsid w:val="00F71F83"/>
    <w:rsid w:val="00F73317"/>
    <w:rsid w:val="00F736C3"/>
    <w:rsid w:val="00F736D4"/>
    <w:rsid w:val="00F738F9"/>
    <w:rsid w:val="00F74C1F"/>
    <w:rsid w:val="00F74C92"/>
    <w:rsid w:val="00F75591"/>
    <w:rsid w:val="00F757A7"/>
    <w:rsid w:val="00F76306"/>
    <w:rsid w:val="00F76960"/>
    <w:rsid w:val="00F804FD"/>
    <w:rsid w:val="00F81C5A"/>
    <w:rsid w:val="00F82C37"/>
    <w:rsid w:val="00F82C95"/>
    <w:rsid w:val="00F8388E"/>
    <w:rsid w:val="00F83928"/>
    <w:rsid w:val="00F83EB7"/>
    <w:rsid w:val="00F84DC9"/>
    <w:rsid w:val="00F85A97"/>
    <w:rsid w:val="00F85C49"/>
    <w:rsid w:val="00F861E6"/>
    <w:rsid w:val="00F86EB7"/>
    <w:rsid w:val="00F878C4"/>
    <w:rsid w:val="00F87D24"/>
    <w:rsid w:val="00F90194"/>
    <w:rsid w:val="00F906F5"/>
    <w:rsid w:val="00F9079D"/>
    <w:rsid w:val="00F90B23"/>
    <w:rsid w:val="00F92AC6"/>
    <w:rsid w:val="00F93520"/>
    <w:rsid w:val="00F93E6B"/>
    <w:rsid w:val="00F941BA"/>
    <w:rsid w:val="00F96069"/>
    <w:rsid w:val="00F97C38"/>
    <w:rsid w:val="00FA0191"/>
    <w:rsid w:val="00FA0217"/>
    <w:rsid w:val="00FA0365"/>
    <w:rsid w:val="00FA0ED2"/>
    <w:rsid w:val="00FA1091"/>
    <w:rsid w:val="00FA14DD"/>
    <w:rsid w:val="00FA19FC"/>
    <w:rsid w:val="00FA1D1F"/>
    <w:rsid w:val="00FA1F9B"/>
    <w:rsid w:val="00FA20A4"/>
    <w:rsid w:val="00FA29EA"/>
    <w:rsid w:val="00FA2C3A"/>
    <w:rsid w:val="00FA3A8A"/>
    <w:rsid w:val="00FA3D9D"/>
    <w:rsid w:val="00FA6174"/>
    <w:rsid w:val="00FA62CB"/>
    <w:rsid w:val="00FA70F9"/>
    <w:rsid w:val="00FA7FE5"/>
    <w:rsid w:val="00FB0C1C"/>
    <w:rsid w:val="00FB150B"/>
    <w:rsid w:val="00FB306C"/>
    <w:rsid w:val="00FB3668"/>
    <w:rsid w:val="00FB46E7"/>
    <w:rsid w:val="00FB48C9"/>
    <w:rsid w:val="00FB5185"/>
    <w:rsid w:val="00FC0FC0"/>
    <w:rsid w:val="00FC2B43"/>
    <w:rsid w:val="00FC3537"/>
    <w:rsid w:val="00FC50AB"/>
    <w:rsid w:val="00FC5E9D"/>
    <w:rsid w:val="00FC6190"/>
    <w:rsid w:val="00FC6295"/>
    <w:rsid w:val="00FC76BE"/>
    <w:rsid w:val="00FC778A"/>
    <w:rsid w:val="00FD0052"/>
    <w:rsid w:val="00FD03A8"/>
    <w:rsid w:val="00FD03B0"/>
    <w:rsid w:val="00FD0714"/>
    <w:rsid w:val="00FD07DB"/>
    <w:rsid w:val="00FD2686"/>
    <w:rsid w:val="00FD3221"/>
    <w:rsid w:val="00FD3534"/>
    <w:rsid w:val="00FD48AA"/>
    <w:rsid w:val="00FD671E"/>
    <w:rsid w:val="00FD6DA7"/>
    <w:rsid w:val="00FD6FAA"/>
    <w:rsid w:val="00FD78BE"/>
    <w:rsid w:val="00FE0009"/>
    <w:rsid w:val="00FE15BF"/>
    <w:rsid w:val="00FE2372"/>
    <w:rsid w:val="00FE286D"/>
    <w:rsid w:val="00FE2C57"/>
    <w:rsid w:val="00FE2CC3"/>
    <w:rsid w:val="00FE33B2"/>
    <w:rsid w:val="00FE3632"/>
    <w:rsid w:val="00FE4A23"/>
    <w:rsid w:val="00FE59C7"/>
    <w:rsid w:val="00FE64C0"/>
    <w:rsid w:val="00FE671D"/>
    <w:rsid w:val="00FE7CD7"/>
    <w:rsid w:val="00FE7D41"/>
    <w:rsid w:val="00FF07C0"/>
    <w:rsid w:val="00FF0D29"/>
    <w:rsid w:val="00FF0F94"/>
    <w:rsid w:val="00FF2BA6"/>
    <w:rsid w:val="00FF4F6A"/>
    <w:rsid w:val="00FF5949"/>
    <w:rsid w:val="00FF6735"/>
    <w:rsid w:val="00FF6A62"/>
    <w:rsid w:val="00FF6A96"/>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1CA7B1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it-IT" w:eastAsia="it-IT"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iPriority="9" w:unhideWhenUsed="0" w:qFormat="1"/>
    <w:lsdException w:name="heading 2" w:locked="1" w:semiHidden="0" w:unhideWhenUsed="0" w:qFormat="1"/>
    <w:lsdException w:name="heading 3" w:locked="1" w:semiHidden="0" w:unhideWhenUsed="0"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uiPriority="39"/>
    <w:lsdException w:name="footnote text" w:locked="1" w:uiPriority="99"/>
    <w:lsdException w:name="annotation text" w:uiPriority="99"/>
    <w:lsdException w:name="header" w:locked="1" w:uiPriority="99"/>
    <w:lsdException w:name="footer" w:locked="1" w:uiPriority="99"/>
    <w:lsdException w:name="caption" w:locked="1" w:qFormat="1"/>
    <w:lsdException w:name="footnote reference" w:locked="1"/>
    <w:lsdException w:name="annotation reference" w:uiPriority="99"/>
    <w:lsdException w:name="List Number" w:locked="1" w:semiHidden="0" w:unhideWhenUsed="0"/>
    <w:lsdException w:name="List 4" w:locked="1" w:semiHidden="0" w:unhideWhenUsed="0"/>
    <w:lsdException w:name="List 5" w:locked="1" w:semiHidden="0" w:unhideWhenUsed="0"/>
    <w:lsdException w:name="Title" w:locked="1" w:semiHidden="0" w:uiPriority="10" w:unhideWhenUsed="0" w:qFormat="1"/>
    <w:lsdException w:name="Subtitle" w:locked="1" w:semiHidden="0" w:unhideWhenUsed="0" w:qFormat="1"/>
    <w:lsdException w:name="Salutation" w:locked="1" w:semiHidden="0" w:unhideWhenUsed="0"/>
    <w:lsdException w:name="Date" w:locked="1" w:semiHidden="0" w:unhideWhenUsed="0"/>
    <w:lsdException w:name="Body Text First Indent" w:locked="1" w:semiHidden="0" w:unhideWhenUsed="0"/>
    <w:lsdException w:name="Hyperlink" w:locked="1"/>
    <w:lsdException w:name="Strong" w:locked="1" w:semiHidden="0" w:uiPriority="22" w:unhideWhenUsed="0" w:qFormat="1"/>
    <w:lsdException w:name="Emphasis" w:locked="1" w:semiHidden="0" w:uiPriority="20" w:unhideWhenUsed="0" w:qFormat="1"/>
    <w:lsdException w:name="HTML Preformatted" w:locked="1" w:uiPriority="99"/>
    <w:lsdException w:name="No List" w:uiPriority="99"/>
    <w:lsdException w:name="Balloon Text" w:uiPriority="99"/>
    <w:lsdException w:name="Table Grid" w:locked="1"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C46339"/>
    <w:rPr>
      <w:sz w:val="24"/>
      <w:szCs w:val="24"/>
    </w:rPr>
  </w:style>
  <w:style w:type="paragraph" w:styleId="Titolo1">
    <w:name w:val="heading 1"/>
    <w:basedOn w:val="Normale"/>
    <w:next w:val="Normale"/>
    <w:link w:val="Titolo1Carattere"/>
    <w:uiPriority w:val="9"/>
    <w:qFormat/>
    <w:rsid w:val="00643742"/>
    <w:pPr>
      <w:keepNext/>
      <w:spacing w:before="240" w:after="60"/>
      <w:outlineLvl w:val="0"/>
    </w:pPr>
    <w:rPr>
      <w:rFonts w:ascii="Arial" w:hAnsi="Arial" w:cs="Arial"/>
      <w:b/>
      <w:bCs/>
      <w:kern w:val="32"/>
      <w:sz w:val="32"/>
      <w:szCs w:val="32"/>
    </w:rPr>
  </w:style>
  <w:style w:type="paragraph" w:styleId="Titolo2">
    <w:name w:val="heading 2"/>
    <w:basedOn w:val="Normale"/>
    <w:next w:val="Normale"/>
    <w:link w:val="Titolo2Carattere"/>
    <w:qFormat/>
    <w:rsid w:val="0062492C"/>
    <w:pPr>
      <w:keepNext/>
      <w:keepLines/>
      <w:spacing w:before="40"/>
      <w:outlineLvl w:val="1"/>
    </w:pPr>
    <w:rPr>
      <w:rFonts w:ascii="Cambria" w:hAnsi="Cambria"/>
      <w:color w:val="365F91"/>
      <w:sz w:val="26"/>
      <w:szCs w:val="26"/>
    </w:rPr>
  </w:style>
  <w:style w:type="paragraph" w:styleId="Titolo3">
    <w:name w:val="heading 3"/>
    <w:basedOn w:val="Normale"/>
    <w:next w:val="Normale"/>
    <w:link w:val="Titolo3Carattere"/>
    <w:qFormat/>
    <w:rsid w:val="005174B0"/>
    <w:pPr>
      <w:keepNext/>
      <w:keepLines/>
      <w:spacing w:before="200"/>
      <w:outlineLvl w:val="2"/>
    </w:pPr>
    <w:rPr>
      <w:rFonts w:ascii="Cambria" w:hAnsi="Cambria"/>
      <w:b/>
      <w:bCs/>
      <w:color w:val="4F81BD"/>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rsid w:val="00E238B3"/>
    <w:pPr>
      <w:tabs>
        <w:tab w:val="center" w:pos="4819"/>
        <w:tab w:val="right" w:pos="9638"/>
      </w:tabs>
    </w:pPr>
  </w:style>
  <w:style w:type="paragraph" w:styleId="Pidipagina">
    <w:name w:val="footer"/>
    <w:basedOn w:val="Normale"/>
    <w:link w:val="PidipaginaCarattere"/>
    <w:uiPriority w:val="99"/>
    <w:rsid w:val="00E238B3"/>
    <w:pPr>
      <w:tabs>
        <w:tab w:val="center" w:pos="4819"/>
        <w:tab w:val="right" w:pos="9638"/>
      </w:tabs>
    </w:pPr>
  </w:style>
  <w:style w:type="character" w:customStyle="1" w:styleId="SalvatoreDeMarco">
    <w:name w:val="Salvatore De Marco"/>
    <w:semiHidden/>
    <w:rsid w:val="00E238B3"/>
    <w:rPr>
      <w:rFonts w:ascii="Arial" w:hAnsi="Arial" w:cs="Arial"/>
      <w:color w:val="auto"/>
      <w:sz w:val="20"/>
      <w:szCs w:val="20"/>
    </w:rPr>
  </w:style>
  <w:style w:type="paragraph" w:styleId="Testofumetto">
    <w:name w:val="Balloon Text"/>
    <w:basedOn w:val="Normale"/>
    <w:link w:val="TestofumettoCarattere"/>
    <w:uiPriority w:val="99"/>
    <w:semiHidden/>
    <w:rsid w:val="00E238B3"/>
    <w:rPr>
      <w:rFonts w:ascii="Tahoma" w:hAnsi="Tahoma" w:cs="Tahoma"/>
      <w:sz w:val="16"/>
      <w:szCs w:val="16"/>
    </w:rPr>
  </w:style>
  <w:style w:type="table" w:styleId="Grigliatabella">
    <w:name w:val="Table Grid"/>
    <w:basedOn w:val="Tabellanormale"/>
    <w:rsid w:val="007664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ommario1">
    <w:name w:val="toc 1"/>
    <w:basedOn w:val="Normale"/>
    <w:next w:val="Normale"/>
    <w:autoRedefine/>
    <w:uiPriority w:val="39"/>
    <w:rsid w:val="00444791"/>
    <w:pPr>
      <w:tabs>
        <w:tab w:val="right" w:leader="dot" w:pos="10632"/>
      </w:tabs>
      <w:spacing w:after="100"/>
      <w:ind w:left="993" w:right="225" w:hanging="284"/>
      <w:jc w:val="both"/>
    </w:pPr>
    <w:rPr>
      <w:rFonts w:ascii="Cambria" w:hAnsi="Cambria"/>
      <w:b/>
      <w:smallCaps/>
      <w:noProof/>
      <w:color w:val="0070C0"/>
      <w:sz w:val="22"/>
      <w:szCs w:val="22"/>
    </w:rPr>
  </w:style>
  <w:style w:type="character" w:styleId="Numeropagina">
    <w:name w:val="page number"/>
    <w:rsid w:val="008066FA"/>
    <w:rPr>
      <w:rFonts w:cs="Times New Roman"/>
    </w:rPr>
  </w:style>
  <w:style w:type="paragraph" w:styleId="NormaleWeb">
    <w:name w:val="Normal (Web)"/>
    <w:basedOn w:val="Normale"/>
    <w:rsid w:val="00BC154E"/>
    <w:pPr>
      <w:spacing w:before="100" w:beforeAutospacing="1" w:after="100" w:afterAutospacing="1"/>
    </w:pPr>
  </w:style>
  <w:style w:type="paragraph" w:styleId="Didascalia">
    <w:name w:val="caption"/>
    <w:basedOn w:val="Normale"/>
    <w:next w:val="Normale"/>
    <w:qFormat/>
    <w:rsid w:val="00A60626"/>
    <w:rPr>
      <w:b/>
      <w:bCs/>
      <w:sz w:val="20"/>
      <w:szCs w:val="20"/>
    </w:rPr>
  </w:style>
  <w:style w:type="paragraph" w:styleId="Mappadocumento">
    <w:name w:val="Document Map"/>
    <w:basedOn w:val="Normale"/>
    <w:semiHidden/>
    <w:rsid w:val="006632A9"/>
    <w:pPr>
      <w:shd w:val="clear" w:color="auto" w:fill="000080"/>
    </w:pPr>
    <w:rPr>
      <w:rFonts w:ascii="Tahoma" w:hAnsi="Tahoma" w:cs="Tahoma"/>
      <w:sz w:val="20"/>
      <w:szCs w:val="20"/>
    </w:rPr>
  </w:style>
  <w:style w:type="paragraph" w:styleId="Testonotaapidipagina">
    <w:name w:val="footnote text"/>
    <w:basedOn w:val="Normale"/>
    <w:link w:val="TestonotaapidipaginaCarattere"/>
    <w:uiPriority w:val="99"/>
    <w:rsid w:val="0081798E"/>
    <w:rPr>
      <w:sz w:val="20"/>
      <w:szCs w:val="20"/>
    </w:rPr>
  </w:style>
  <w:style w:type="character" w:styleId="Rimandonotaapidipagina">
    <w:name w:val="footnote reference"/>
    <w:semiHidden/>
    <w:rsid w:val="0081798E"/>
    <w:rPr>
      <w:rFonts w:cs="Times New Roman"/>
      <w:vertAlign w:val="superscript"/>
    </w:rPr>
  </w:style>
  <w:style w:type="paragraph" w:styleId="Corpotesto">
    <w:name w:val="Body Text"/>
    <w:basedOn w:val="Normale"/>
    <w:rsid w:val="004C279B"/>
    <w:pPr>
      <w:tabs>
        <w:tab w:val="left" w:pos="1480"/>
      </w:tabs>
      <w:spacing w:before="960" w:line="360" w:lineRule="auto"/>
      <w:jc w:val="both"/>
    </w:pPr>
    <w:rPr>
      <w:rFonts w:ascii="Arial" w:hAnsi="Arial" w:cs="Arial"/>
    </w:rPr>
  </w:style>
  <w:style w:type="paragraph" w:styleId="Corpodeltesto2">
    <w:name w:val="Body Text 2"/>
    <w:basedOn w:val="Normale"/>
    <w:rsid w:val="00167ED2"/>
    <w:pPr>
      <w:spacing w:after="120" w:line="480" w:lineRule="auto"/>
    </w:pPr>
  </w:style>
  <w:style w:type="character" w:styleId="Rimandocommento">
    <w:name w:val="annotation reference"/>
    <w:uiPriority w:val="99"/>
    <w:semiHidden/>
    <w:rsid w:val="007072B6"/>
    <w:rPr>
      <w:rFonts w:cs="Times New Roman"/>
      <w:sz w:val="16"/>
      <w:szCs w:val="16"/>
    </w:rPr>
  </w:style>
  <w:style w:type="paragraph" w:styleId="Testocommento">
    <w:name w:val="annotation text"/>
    <w:basedOn w:val="Normale"/>
    <w:link w:val="TestocommentoCarattere"/>
    <w:uiPriority w:val="99"/>
    <w:rsid w:val="007072B6"/>
    <w:rPr>
      <w:sz w:val="20"/>
      <w:szCs w:val="20"/>
    </w:rPr>
  </w:style>
  <w:style w:type="paragraph" w:customStyle="1" w:styleId="Paragrafoelenco1">
    <w:name w:val="Paragrafo elenco1"/>
    <w:basedOn w:val="Normale"/>
    <w:rsid w:val="00D6341F"/>
    <w:pPr>
      <w:ind w:left="720"/>
      <w:contextualSpacing/>
    </w:pPr>
  </w:style>
  <w:style w:type="character" w:customStyle="1" w:styleId="IntestazioneCarattere">
    <w:name w:val="Intestazione Carattere"/>
    <w:link w:val="Intestazione"/>
    <w:uiPriority w:val="99"/>
    <w:locked/>
    <w:rsid w:val="009A4EB1"/>
    <w:rPr>
      <w:rFonts w:cs="Times New Roman"/>
      <w:sz w:val="24"/>
      <w:szCs w:val="24"/>
    </w:rPr>
  </w:style>
  <w:style w:type="paragraph" w:customStyle="1" w:styleId="Default">
    <w:name w:val="Default"/>
    <w:rsid w:val="00E2181B"/>
    <w:pPr>
      <w:autoSpaceDE w:val="0"/>
      <w:autoSpaceDN w:val="0"/>
      <w:adjustRightInd w:val="0"/>
    </w:pPr>
    <w:rPr>
      <w:color w:val="000000"/>
      <w:sz w:val="24"/>
      <w:szCs w:val="24"/>
    </w:rPr>
  </w:style>
  <w:style w:type="paragraph" w:customStyle="1" w:styleId="grassetto1">
    <w:name w:val="grassetto1"/>
    <w:basedOn w:val="Normale"/>
    <w:rsid w:val="005E79F4"/>
    <w:pPr>
      <w:spacing w:after="24"/>
    </w:pPr>
    <w:rPr>
      <w:b/>
      <w:bCs/>
    </w:rPr>
  </w:style>
  <w:style w:type="character" w:customStyle="1" w:styleId="hps">
    <w:name w:val="hps"/>
    <w:rsid w:val="00A14DF0"/>
    <w:rPr>
      <w:rFonts w:cs="Times New Roman"/>
    </w:rPr>
  </w:style>
  <w:style w:type="character" w:styleId="Collegamentoipertestuale">
    <w:name w:val="Hyperlink"/>
    <w:rsid w:val="006D7350"/>
    <w:rPr>
      <w:rFonts w:cs="Times New Roman"/>
      <w:color w:val="0000FF"/>
      <w:u w:val="single"/>
    </w:rPr>
  </w:style>
  <w:style w:type="character" w:customStyle="1" w:styleId="Titolo3Carattere">
    <w:name w:val="Titolo 3 Carattere"/>
    <w:link w:val="Titolo3"/>
    <w:semiHidden/>
    <w:locked/>
    <w:rsid w:val="005174B0"/>
    <w:rPr>
      <w:rFonts w:ascii="Cambria" w:hAnsi="Cambria" w:cs="Times New Roman"/>
      <w:b/>
      <w:bCs/>
      <w:color w:val="4F81BD"/>
      <w:sz w:val="24"/>
      <w:szCs w:val="24"/>
    </w:rPr>
  </w:style>
  <w:style w:type="paragraph" w:styleId="PreformattatoHTML">
    <w:name w:val="HTML Preformatted"/>
    <w:basedOn w:val="Normale"/>
    <w:link w:val="PreformattatoHTMLCarattere"/>
    <w:uiPriority w:val="99"/>
    <w:semiHidden/>
    <w:rsid w:val="00CD21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PreformattatoHTMLCarattere">
    <w:name w:val="Preformattato HTML Carattere"/>
    <w:link w:val="PreformattatoHTML"/>
    <w:uiPriority w:val="99"/>
    <w:semiHidden/>
    <w:locked/>
    <w:rsid w:val="00CD2194"/>
    <w:rPr>
      <w:rFonts w:ascii="Courier New" w:hAnsi="Courier New" w:cs="Courier New"/>
    </w:rPr>
  </w:style>
  <w:style w:type="character" w:styleId="Collegamentovisitato">
    <w:name w:val="FollowedHyperlink"/>
    <w:semiHidden/>
    <w:rsid w:val="00B9728A"/>
    <w:rPr>
      <w:rFonts w:cs="Times New Roman"/>
      <w:color w:val="800080"/>
      <w:u w:val="single"/>
    </w:rPr>
  </w:style>
  <w:style w:type="character" w:customStyle="1" w:styleId="PidipaginaCarattere">
    <w:name w:val="Piè di pagina Carattere"/>
    <w:link w:val="Pidipagina"/>
    <w:uiPriority w:val="99"/>
    <w:locked/>
    <w:rsid w:val="00C60AD8"/>
    <w:rPr>
      <w:rFonts w:cs="Times New Roman"/>
      <w:sz w:val="24"/>
      <w:szCs w:val="24"/>
    </w:rPr>
  </w:style>
  <w:style w:type="paragraph" w:styleId="Sommario2">
    <w:name w:val="toc 2"/>
    <w:basedOn w:val="Normale"/>
    <w:next w:val="Normale"/>
    <w:autoRedefine/>
    <w:uiPriority w:val="39"/>
    <w:rsid w:val="005B3F34"/>
    <w:pPr>
      <w:tabs>
        <w:tab w:val="right" w:leader="dot" w:pos="10632"/>
      </w:tabs>
      <w:spacing w:after="100"/>
      <w:ind w:left="1701" w:right="1132" w:hanging="425"/>
    </w:pPr>
    <w:rPr>
      <w:rFonts w:ascii="Cambria" w:hAnsi="Cambria"/>
      <w:b/>
      <w:noProof/>
      <w:sz w:val="22"/>
      <w:szCs w:val="22"/>
    </w:rPr>
  </w:style>
  <w:style w:type="character" w:customStyle="1" w:styleId="Titolo2Carattere">
    <w:name w:val="Titolo 2 Carattere"/>
    <w:link w:val="Titolo2"/>
    <w:locked/>
    <w:rsid w:val="0062492C"/>
    <w:rPr>
      <w:rFonts w:ascii="Cambria" w:hAnsi="Cambria" w:cs="Times New Roman"/>
      <w:color w:val="365F91"/>
      <w:sz w:val="26"/>
      <w:szCs w:val="26"/>
    </w:rPr>
  </w:style>
  <w:style w:type="character" w:customStyle="1" w:styleId="TestonotaapidipaginaCarattere">
    <w:name w:val="Testo nota a piè di pagina Carattere"/>
    <w:link w:val="Testonotaapidipagina"/>
    <w:uiPriority w:val="99"/>
    <w:locked/>
    <w:rsid w:val="0062492C"/>
    <w:rPr>
      <w:rFonts w:cs="Times New Roman"/>
    </w:rPr>
  </w:style>
  <w:style w:type="paragraph" w:customStyle="1" w:styleId="zSisennys">
    <w:name w:val="zSisennys"/>
    <w:basedOn w:val="Normale"/>
    <w:rsid w:val="009469E4"/>
    <w:pPr>
      <w:spacing w:after="240" w:line="280" w:lineRule="exact"/>
      <w:ind w:left="851"/>
      <w:jc w:val="both"/>
    </w:pPr>
    <w:rPr>
      <w:rFonts w:ascii="Arial" w:hAnsi="Arial"/>
      <w:sz w:val="21"/>
      <w:szCs w:val="20"/>
      <w:lang w:val="fi-FI" w:eastAsia="fi-FI"/>
    </w:rPr>
  </w:style>
  <w:style w:type="paragraph" w:styleId="Rientrocorpodeltesto2">
    <w:name w:val="Body Text Indent 2"/>
    <w:basedOn w:val="Normale"/>
    <w:link w:val="Rientrocorpodeltesto2Carattere"/>
    <w:semiHidden/>
    <w:rsid w:val="00761528"/>
    <w:pPr>
      <w:spacing w:after="120" w:line="480" w:lineRule="auto"/>
      <w:ind w:left="283"/>
    </w:pPr>
  </w:style>
  <w:style w:type="character" w:customStyle="1" w:styleId="Rientrocorpodeltesto2Carattere">
    <w:name w:val="Rientro corpo del testo 2 Carattere"/>
    <w:link w:val="Rientrocorpodeltesto2"/>
    <w:semiHidden/>
    <w:locked/>
    <w:rsid w:val="00761528"/>
    <w:rPr>
      <w:rFonts w:cs="Times New Roman"/>
      <w:sz w:val="24"/>
      <w:szCs w:val="24"/>
    </w:rPr>
  </w:style>
  <w:style w:type="character" w:styleId="Enfasigrassetto">
    <w:name w:val="Strong"/>
    <w:uiPriority w:val="22"/>
    <w:qFormat/>
    <w:rsid w:val="00AF4822"/>
    <w:rPr>
      <w:rFonts w:cs="Times New Roman"/>
      <w:b/>
      <w:bCs/>
    </w:rPr>
  </w:style>
  <w:style w:type="character" w:customStyle="1" w:styleId="apple-converted-space">
    <w:name w:val="apple-converted-space"/>
    <w:rsid w:val="00AF4822"/>
    <w:rPr>
      <w:rFonts w:cs="Times New Roman"/>
    </w:rPr>
  </w:style>
  <w:style w:type="paragraph" w:customStyle="1" w:styleId="Revisione1">
    <w:name w:val="Revisione1"/>
    <w:hidden/>
    <w:semiHidden/>
    <w:rsid w:val="00637B2A"/>
    <w:rPr>
      <w:sz w:val="24"/>
      <w:szCs w:val="24"/>
    </w:rPr>
  </w:style>
  <w:style w:type="paragraph" w:styleId="Paragrafoelenco">
    <w:name w:val="List Paragraph"/>
    <w:basedOn w:val="Normale"/>
    <w:uiPriority w:val="34"/>
    <w:qFormat/>
    <w:rsid w:val="00BE5B83"/>
    <w:pPr>
      <w:ind w:left="720"/>
      <w:contextualSpacing/>
    </w:pPr>
  </w:style>
  <w:style w:type="character" w:customStyle="1" w:styleId="TestocommentoCarattere">
    <w:name w:val="Testo commento Carattere"/>
    <w:basedOn w:val="Carpredefinitoparagrafo"/>
    <w:link w:val="Testocommento"/>
    <w:uiPriority w:val="99"/>
    <w:rsid w:val="00F43EEF"/>
  </w:style>
  <w:style w:type="paragraph" w:styleId="Titolo">
    <w:name w:val="Title"/>
    <w:basedOn w:val="Normale"/>
    <w:next w:val="Normale"/>
    <w:link w:val="TitoloCarattere"/>
    <w:uiPriority w:val="10"/>
    <w:qFormat/>
    <w:locked/>
    <w:rsid w:val="00E80479"/>
    <w:pPr>
      <w:numPr>
        <w:numId w:val="13"/>
      </w:numPr>
      <w:autoSpaceDE w:val="0"/>
      <w:autoSpaceDN w:val="0"/>
      <w:adjustRightInd w:val="0"/>
      <w:spacing w:before="240" w:after="60" w:line="360" w:lineRule="auto"/>
      <w:jc w:val="both"/>
      <w:outlineLvl w:val="0"/>
    </w:pPr>
    <w:rPr>
      <w:rFonts w:ascii="Cambria" w:hAnsi="Cambria"/>
      <w:b/>
      <w:bCs/>
      <w:kern w:val="28"/>
      <w:sz w:val="32"/>
      <w:szCs w:val="32"/>
    </w:rPr>
  </w:style>
  <w:style w:type="character" w:customStyle="1" w:styleId="TitoloCarattere">
    <w:name w:val="Titolo Carattere"/>
    <w:basedOn w:val="Carpredefinitoparagrafo"/>
    <w:link w:val="Titolo"/>
    <w:uiPriority w:val="10"/>
    <w:rsid w:val="00E80479"/>
    <w:rPr>
      <w:rFonts w:ascii="Cambria" w:hAnsi="Cambria"/>
      <w:b/>
      <w:bCs/>
      <w:kern w:val="28"/>
      <w:sz w:val="32"/>
      <w:szCs w:val="32"/>
    </w:rPr>
  </w:style>
  <w:style w:type="character" w:customStyle="1" w:styleId="Titolo1Carattere">
    <w:name w:val="Titolo 1 Carattere"/>
    <w:basedOn w:val="Carpredefinitoparagrafo"/>
    <w:link w:val="Titolo1"/>
    <w:uiPriority w:val="9"/>
    <w:rsid w:val="00D42476"/>
    <w:rPr>
      <w:rFonts w:ascii="Arial" w:hAnsi="Arial" w:cs="Arial"/>
      <w:b/>
      <w:bCs/>
      <w:kern w:val="32"/>
      <w:sz w:val="32"/>
      <w:szCs w:val="32"/>
    </w:rPr>
  </w:style>
  <w:style w:type="character" w:customStyle="1" w:styleId="TestofumettoCarattere">
    <w:name w:val="Testo fumetto Carattere"/>
    <w:basedOn w:val="Carpredefinitoparagrafo"/>
    <w:link w:val="Testofumetto"/>
    <w:uiPriority w:val="99"/>
    <w:semiHidden/>
    <w:rsid w:val="00693257"/>
    <w:rPr>
      <w:rFonts w:ascii="Tahoma" w:hAnsi="Tahoma" w:cs="Tahoma"/>
      <w:sz w:val="16"/>
      <w:szCs w:val="16"/>
    </w:rPr>
  </w:style>
  <w:style w:type="paragraph" w:styleId="Revisione">
    <w:name w:val="Revision"/>
    <w:hidden/>
    <w:uiPriority w:val="99"/>
    <w:semiHidden/>
    <w:rsid w:val="00170306"/>
    <w:rPr>
      <w:sz w:val="24"/>
      <w:szCs w:val="24"/>
    </w:rPr>
  </w:style>
  <w:style w:type="paragraph" w:styleId="Sommario4">
    <w:name w:val="toc 4"/>
    <w:basedOn w:val="Normale"/>
    <w:next w:val="Normale"/>
    <w:autoRedefine/>
    <w:unhideWhenUsed/>
    <w:rsid w:val="008060BE"/>
    <w:pPr>
      <w:numPr>
        <w:numId w:val="51"/>
      </w:numPr>
      <w:tabs>
        <w:tab w:val="left" w:pos="320"/>
      </w:tabs>
      <w:spacing w:after="120"/>
      <w:ind w:left="318" w:hanging="142"/>
    </w:pPr>
    <w:rPr>
      <w:rFonts w:ascii="Cambria" w:eastAsia="Calibri" w:hAnsi="Cambria"/>
      <w:sz w:val="18"/>
      <w:szCs w:val="18"/>
    </w:rPr>
  </w:style>
  <w:style w:type="paragraph" w:styleId="Nessunaspaziatura">
    <w:name w:val="No Spacing"/>
    <w:uiPriority w:val="1"/>
    <w:qFormat/>
    <w:rsid w:val="00C41210"/>
    <w:rPr>
      <w:rFonts w:ascii="Calibri" w:eastAsia="Calibri" w:hAnsi="Calibri"/>
      <w:sz w:val="22"/>
      <w:szCs w:val="22"/>
      <w:lang w:eastAsia="en-US"/>
    </w:rPr>
  </w:style>
  <w:style w:type="character" w:styleId="Enfasicorsivo">
    <w:name w:val="Emphasis"/>
    <w:uiPriority w:val="20"/>
    <w:qFormat/>
    <w:locked/>
    <w:rsid w:val="00923C2A"/>
    <w:rPr>
      <w:i/>
      <w:iCs/>
    </w:rPr>
  </w:style>
  <w:style w:type="paragraph" w:customStyle="1" w:styleId="Standard">
    <w:name w:val="Standard"/>
    <w:rsid w:val="00134EDA"/>
    <w:pPr>
      <w:widowControl w:val="0"/>
      <w:suppressAutoHyphens/>
      <w:autoSpaceDN w:val="0"/>
      <w:textAlignment w:val="baseline"/>
    </w:pPr>
    <w:rPr>
      <w:rFonts w:eastAsia="SimSun" w:cs="Mangal"/>
      <w:kern w:val="3"/>
      <w:sz w:val="24"/>
      <w:szCs w:val="24"/>
      <w:lang w:eastAsia="zh-CN" w:bidi="hi-IN"/>
    </w:rPr>
  </w:style>
  <w:style w:type="character" w:customStyle="1" w:styleId="normaltextrun">
    <w:name w:val="normaltextrun"/>
    <w:basedOn w:val="Carpredefinitoparagrafo"/>
    <w:rsid w:val="004173DF"/>
  </w:style>
  <w:style w:type="paragraph" w:customStyle="1" w:styleId="paragraph">
    <w:name w:val="paragraph"/>
    <w:basedOn w:val="Normale"/>
    <w:rsid w:val="00BE7970"/>
    <w:pPr>
      <w:spacing w:before="100" w:beforeAutospacing="1" w:after="100" w:afterAutospacing="1"/>
      <w:jc w:val="both"/>
    </w:pPr>
  </w:style>
  <w:style w:type="paragraph" w:styleId="Soggettocommento">
    <w:name w:val="annotation subject"/>
    <w:basedOn w:val="Testocommento"/>
    <w:next w:val="Testocommento"/>
    <w:link w:val="SoggettocommentoCarattere"/>
    <w:semiHidden/>
    <w:unhideWhenUsed/>
    <w:rsid w:val="00575C93"/>
    <w:rPr>
      <w:b/>
      <w:bCs/>
    </w:rPr>
  </w:style>
  <w:style w:type="character" w:customStyle="1" w:styleId="SoggettocommentoCarattere">
    <w:name w:val="Soggetto commento Carattere"/>
    <w:basedOn w:val="TestocommentoCarattere"/>
    <w:link w:val="Soggettocommento"/>
    <w:semiHidden/>
    <w:rsid w:val="00575C93"/>
    <w:rPr>
      <w:b/>
      <w:bCs/>
    </w:rPr>
  </w:style>
  <w:style w:type="character" w:customStyle="1" w:styleId="linkgazzetta">
    <w:name w:val="link_gazzetta"/>
    <w:basedOn w:val="Carpredefinitoparagrafo"/>
    <w:rsid w:val="00562D4D"/>
  </w:style>
  <w:style w:type="character" w:customStyle="1" w:styleId="badge">
    <w:name w:val="badge"/>
    <w:basedOn w:val="Carpredefinitoparagrafo"/>
    <w:rsid w:val="002E419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it-IT" w:eastAsia="it-IT"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iPriority="9" w:unhideWhenUsed="0" w:qFormat="1"/>
    <w:lsdException w:name="heading 2" w:locked="1" w:semiHidden="0" w:unhideWhenUsed="0" w:qFormat="1"/>
    <w:lsdException w:name="heading 3" w:locked="1" w:semiHidden="0" w:unhideWhenUsed="0"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uiPriority="39"/>
    <w:lsdException w:name="footnote text" w:locked="1" w:uiPriority="99"/>
    <w:lsdException w:name="annotation text" w:uiPriority="99"/>
    <w:lsdException w:name="header" w:locked="1" w:uiPriority="99"/>
    <w:lsdException w:name="footer" w:locked="1" w:uiPriority="99"/>
    <w:lsdException w:name="caption" w:locked="1" w:qFormat="1"/>
    <w:lsdException w:name="footnote reference" w:locked="1"/>
    <w:lsdException w:name="annotation reference" w:uiPriority="99"/>
    <w:lsdException w:name="List Number" w:locked="1" w:semiHidden="0" w:unhideWhenUsed="0"/>
    <w:lsdException w:name="List 4" w:locked="1" w:semiHidden="0" w:unhideWhenUsed="0"/>
    <w:lsdException w:name="List 5" w:locked="1" w:semiHidden="0" w:unhideWhenUsed="0"/>
    <w:lsdException w:name="Title" w:locked="1" w:semiHidden="0" w:uiPriority="10" w:unhideWhenUsed="0" w:qFormat="1"/>
    <w:lsdException w:name="Subtitle" w:locked="1" w:semiHidden="0" w:unhideWhenUsed="0" w:qFormat="1"/>
    <w:lsdException w:name="Salutation" w:locked="1" w:semiHidden="0" w:unhideWhenUsed="0"/>
    <w:lsdException w:name="Date" w:locked="1" w:semiHidden="0" w:unhideWhenUsed="0"/>
    <w:lsdException w:name="Body Text First Indent" w:locked="1" w:semiHidden="0" w:unhideWhenUsed="0"/>
    <w:lsdException w:name="Hyperlink" w:locked="1"/>
    <w:lsdException w:name="Strong" w:locked="1" w:semiHidden="0" w:uiPriority="22" w:unhideWhenUsed="0" w:qFormat="1"/>
    <w:lsdException w:name="Emphasis" w:locked="1" w:semiHidden="0" w:uiPriority="20" w:unhideWhenUsed="0" w:qFormat="1"/>
    <w:lsdException w:name="HTML Preformatted" w:locked="1" w:uiPriority="99"/>
    <w:lsdException w:name="No List" w:uiPriority="99"/>
    <w:lsdException w:name="Balloon Text" w:uiPriority="99"/>
    <w:lsdException w:name="Table Grid" w:locked="1"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C46339"/>
    <w:rPr>
      <w:sz w:val="24"/>
      <w:szCs w:val="24"/>
    </w:rPr>
  </w:style>
  <w:style w:type="paragraph" w:styleId="Titolo1">
    <w:name w:val="heading 1"/>
    <w:basedOn w:val="Normale"/>
    <w:next w:val="Normale"/>
    <w:link w:val="Titolo1Carattere"/>
    <w:uiPriority w:val="9"/>
    <w:qFormat/>
    <w:rsid w:val="00643742"/>
    <w:pPr>
      <w:keepNext/>
      <w:spacing w:before="240" w:after="60"/>
      <w:outlineLvl w:val="0"/>
    </w:pPr>
    <w:rPr>
      <w:rFonts w:ascii="Arial" w:hAnsi="Arial" w:cs="Arial"/>
      <w:b/>
      <w:bCs/>
      <w:kern w:val="32"/>
      <w:sz w:val="32"/>
      <w:szCs w:val="32"/>
    </w:rPr>
  </w:style>
  <w:style w:type="paragraph" w:styleId="Titolo2">
    <w:name w:val="heading 2"/>
    <w:basedOn w:val="Normale"/>
    <w:next w:val="Normale"/>
    <w:link w:val="Titolo2Carattere"/>
    <w:qFormat/>
    <w:rsid w:val="0062492C"/>
    <w:pPr>
      <w:keepNext/>
      <w:keepLines/>
      <w:spacing w:before="40"/>
      <w:outlineLvl w:val="1"/>
    </w:pPr>
    <w:rPr>
      <w:rFonts w:ascii="Cambria" w:hAnsi="Cambria"/>
      <w:color w:val="365F91"/>
      <w:sz w:val="26"/>
      <w:szCs w:val="26"/>
    </w:rPr>
  </w:style>
  <w:style w:type="paragraph" w:styleId="Titolo3">
    <w:name w:val="heading 3"/>
    <w:basedOn w:val="Normale"/>
    <w:next w:val="Normale"/>
    <w:link w:val="Titolo3Carattere"/>
    <w:qFormat/>
    <w:rsid w:val="005174B0"/>
    <w:pPr>
      <w:keepNext/>
      <w:keepLines/>
      <w:spacing w:before="200"/>
      <w:outlineLvl w:val="2"/>
    </w:pPr>
    <w:rPr>
      <w:rFonts w:ascii="Cambria" w:hAnsi="Cambria"/>
      <w:b/>
      <w:bCs/>
      <w:color w:val="4F81BD"/>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rsid w:val="00E238B3"/>
    <w:pPr>
      <w:tabs>
        <w:tab w:val="center" w:pos="4819"/>
        <w:tab w:val="right" w:pos="9638"/>
      </w:tabs>
    </w:pPr>
  </w:style>
  <w:style w:type="paragraph" w:styleId="Pidipagina">
    <w:name w:val="footer"/>
    <w:basedOn w:val="Normale"/>
    <w:link w:val="PidipaginaCarattere"/>
    <w:uiPriority w:val="99"/>
    <w:rsid w:val="00E238B3"/>
    <w:pPr>
      <w:tabs>
        <w:tab w:val="center" w:pos="4819"/>
        <w:tab w:val="right" w:pos="9638"/>
      </w:tabs>
    </w:pPr>
  </w:style>
  <w:style w:type="character" w:customStyle="1" w:styleId="SalvatoreDeMarco">
    <w:name w:val="Salvatore De Marco"/>
    <w:semiHidden/>
    <w:rsid w:val="00E238B3"/>
    <w:rPr>
      <w:rFonts w:ascii="Arial" w:hAnsi="Arial" w:cs="Arial"/>
      <w:color w:val="auto"/>
      <w:sz w:val="20"/>
      <w:szCs w:val="20"/>
    </w:rPr>
  </w:style>
  <w:style w:type="paragraph" w:styleId="Testofumetto">
    <w:name w:val="Balloon Text"/>
    <w:basedOn w:val="Normale"/>
    <w:link w:val="TestofumettoCarattere"/>
    <w:uiPriority w:val="99"/>
    <w:semiHidden/>
    <w:rsid w:val="00E238B3"/>
    <w:rPr>
      <w:rFonts w:ascii="Tahoma" w:hAnsi="Tahoma" w:cs="Tahoma"/>
      <w:sz w:val="16"/>
      <w:szCs w:val="16"/>
    </w:rPr>
  </w:style>
  <w:style w:type="table" w:styleId="Grigliatabella">
    <w:name w:val="Table Grid"/>
    <w:basedOn w:val="Tabellanormale"/>
    <w:rsid w:val="007664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ommario1">
    <w:name w:val="toc 1"/>
    <w:basedOn w:val="Normale"/>
    <w:next w:val="Normale"/>
    <w:autoRedefine/>
    <w:uiPriority w:val="39"/>
    <w:rsid w:val="00444791"/>
    <w:pPr>
      <w:tabs>
        <w:tab w:val="right" w:leader="dot" w:pos="10632"/>
      </w:tabs>
      <w:spacing w:after="100"/>
      <w:ind w:left="993" w:right="225" w:hanging="284"/>
      <w:jc w:val="both"/>
    </w:pPr>
    <w:rPr>
      <w:rFonts w:ascii="Cambria" w:hAnsi="Cambria"/>
      <w:b/>
      <w:smallCaps/>
      <w:noProof/>
      <w:color w:val="0070C0"/>
      <w:sz w:val="22"/>
      <w:szCs w:val="22"/>
    </w:rPr>
  </w:style>
  <w:style w:type="character" w:styleId="Numeropagina">
    <w:name w:val="page number"/>
    <w:rsid w:val="008066FA"/>
    <w:rPr>
      <w:rFonts w:cs="Times New Roman"/>
    </w:rPr>
  </w:style>
  <w:style w:type="paragraph" w:styleId="NormaleWeb">
    <w:name w:val="Normal (Web)"/>
    <w:basedOn w:val="Normale"/>
    <w:rsid w:val="00BC154E"/>
    <w:pPr>
      <w:spacing w:before="100" w:beforeAutospacing="1" w:after="100" w:afterAutospacing="1"/>
    </w:pPr>
  </w:style>
  <w:style w:type="paragraph" w:styleId="Didascalia">
    <w:name w:val="caption"/>
    <w:basedOn w:val="Normale"/>
    <w:next w:val="Normale"/>
    <w:qFormat/>
    <w:rsid w:val="00A60626"/>
    <w:rPr>
      <w:b/>
      <w:bCs/>
      <w:sz w:val="20"/>
      <w:szCs w:val="20"/>
    </w:rPr>
  </w:style>
  <w:style w:type="paragraph" w:styleId="Mappadocumento">
    <w:name w:val="Document Map"/>
    <w:basedOn w:val="Normale"/>
    <w:semiHidden/>
    <w:rsid w:val="006632A9"/>
    <w:pPr>
      <w:shd w:val="clear" w:color="auto" w:fill="000080"/>
    </w:pPr>
    <w:rPr>
      <w:rFonts w:ascii="Tahoma" w:hAnsi="Tahoma" w:cs="Tahoma"/>
      <w:sz w:val="20"/>
      <w:szCs w:val="20"/>
    </w:rPr>
  </w:style>
  <w:style w:type="paragraph" w:styleId="Testonotaapidipagina">
    <w:name w:val="footnote text"/>
    <w:basedOn w:val="Normale"/>
    <w:link w:val="TestonotaapidipaginaCarattere"/>
    <w:uiPriority w:val="99"/>
    <w:rsid w:val="0081798E"/>
    <w:rPr>
      <w:sz w:val="20"/>
      <w:szCs w:val="20"/>
    </w:rPr>
  </w:style>
  <w:style w:type="character" w:styleId="Rimandonotaapidipagina">
    <w:name w:val="footnote reference"/>
    <w:semiHidden/>
    <w:rsid w:val="0081798E"/>
    <w:rPr>
      <w:rFonts w:cs="Times New Roman"/>
      <w:vertAlign w:val="superscript"/>
    </w:rPr>
  </w:style>
  <w:style w:type="paragraph" w:styleId="Corpotesto">
    <w:name w:val="Body Text"/>
    <w:basedOn w:val="Normale"/>
    <w:rsid w:val="004C279B"/>
    <w:pPr>
      <w:tabs>
        <w:tab w:val="left" w:pos="1480"/>
      </w:tabs>
      <w:spacing w:before="960" w:line="360" w:lineRule="auto"/>
      <w:jc w:val="both"/>
    </w:pPr>
    <w:rPr>
      <w:rFonts w:ascii="Arial" w:hAnsi="Arial" w:cs="Arial"/>
    </w:rPr>
  </w:style>
  <w:style w:type="paragraph" w:styleId="Corpodeltesto2">
    <w:name w:val="Body Text 2"/>
    <w:basedOn w:val="Normale"/>
    <w:rsid w:val="00167ED2"/>
    <w:pPr>
      <w:spacing w:after="120" w:line="480" w:lineRule="auto"/>
    </w:pPr>
  </w:style>
  <w:style w:type="character" w:styleId="Rimandocommento">
    <w:name w:val="annotation reference"/>
    <w:uiPriority w:val="99"/>
    <w:semiHidden/>
    <w:rsid w:val="007072B6"/>
    <w:rPr>
      <w:rFonts w:cs="Times New Roman"/>
      <w:sz w:val="16"/>
      <w:szCs w:val="16"/>
    </w:rPr>
  </w:style>
  <w:style w:type="paragraph" w:styleId="Testocommento">
    <w:name w:val="annotation text"/>
    <w:basedOn w:val="Normale"/>
    <w:link w:val="TestocommentoCarattere"/>
    <w:uiPriority w:val="99"/>
    <w:rsid w:val="007072B6"/>
    <w:rPr>
      <w:sz w:val="20"/>
      <w:szCs w:val="20"/>
    </w:rPr>
  </w:style>
  <w:style w:type="paragraph" w:customStyle="1" w:styleId="Paragrafoelenco1">
    <w:name w:val="Paragrafo elenco1"/>
    <w:basedOn w:val="Normale"/>
    <w:rsid w:val="00D6341F"/>
    <w:pPr>
      <w:ind w:left="720"/>
      <w:contextualSpacing/>
    </w:pPr>
  </w:style>
  <w:style w:type="character" w:customStyle="1" w:styleId="IntestazioneCarattere">
    <w:name w:val="Intestazione Carattere"/>
    <w:link w:val="Intestazione"/>
    <w:uiPriority w:val="99"/>
    <w:locked/>
    <w:rsid w:val="009A4EB1"/>
    <w:rPr>
      <w:rFonts w:cs="Times New Roman"/>
      <w:sz w:val="24"/>
      <w:szCs w:val="24"/>
    </w:rPr>
  </w:style>
  <w:style w:type="paragraph" w:customStyle="1" w:styleId="Default">
    <w:name w:val="Default"/>
    <w:rsid w:val="00E2181B"/>
    <w:pPr>
      <w:autoSpaceDE w:val="0"/>
      <w:autoSpaceDN w:val="0"/>
      <w:adjustRightInd w:val="0"/>
    </w:pPr>
    <w:rPr>
      <w:color w:val="000000"/>
      <w:sz w:val="24"/>
      <w:szCs w:val="24"/>
    </w:rPr>
  </w:style>
  <w:style w:type="paragraph" w:customStyle="1" w:styleId="grassetto1">
    <w:name w:val="grassetto1"/>
    <w:basedOn w:val="Normale"/>
    <w:rsid w:val="005E79F4"/>
    <w:pPr>
      <w:spacing w:after="24"/>
    </w:pPr>
    <w:rPr>
      <w:b/>
      <w:bCs/>
    </w:rPr>
  </w:style>
  <w:style w:type="character" w:customStyle="1" w:styleId="hps">
    <w:name w:val="hps"/>
    <w:rsid w:val="00A14DF0"/>
    <w:rPr>
      <w:rFonts w:cs="Times New Roman"/>
    </w:rPr>
  </w:style>
  <w:style w:type="character" w:styleId="Collegamentoipertestuale">
    <w:name w:val="Hyperlink"/>
    <w:rsid w:val="006D7350"/>
    <w:rPr>
      <w:rFonts w:cs="Times New Roman"/>
      <w:color w:val="0000FF"/>
      <w:u w:val="single"/>
    </w:rPr>
  </w:style>
  <w:style w:type="character" w:customStyle="1" w:styleId="Titolo3Carattere">
    <w:name w:val="Titolo 3 Carattere"/>
    <w:link w:val="Titolo3"/>
    <w:semiHidden/>
    <w:locked/>
    <w:rsid w:val="005174B0"/>
    <w:rPr>
      <w:rFonts w:ascii="Cambria" w:hAnsi="Cambria" w:cs="Times New Roman"/>
      <w:b/>
      <w:bCs/>
      <w:color w:val="4F81BD"/>
      <w:sz w:val="24"/>
      <w:szCs w:val="24"/>
    </w:rPr>
  </w:style>
  <w:style w:type="paragraph" w:styleId="PreformattatoHTML">
    <w:name w:val="HTML Preformatted"/>
    <w:basedOn w:val="Normale"/>
    <w:link w:val="PreformattatoHTMLCarattere"/>
    <w:uiPriority w:val="99"/>
    <w:semiHidden/>
    <w:rsid w:val="00CD21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PreformattatoHTMLCarattere">
    <w:name w:val="Preformattato HTML Carattere"/>
    <w:link w:val="PreformattatoHTML"/>
    <w:uiPriority w:val="99"/>
    <w:semiHidden/>
    <w:locked/>
    <w:rsid w:val="00CD2194"/>
    <w:rPr>
      <w:rFonts w:ascii="Courier New" w:hAnsi="Courier New" w:cs="Courier New"/>
    </w:rPr>
  </w:style>
  <w:style w:type="character" w:styleId="Collegamentovisitato">
    <w:name w:val="FollowedHyperlink"/>
    <w:semiHidden/>
    <w:rsid w:val="00B9728A"/>
    <w:rPr>
      <w:rFonts w:cs="Times New Roman"/>
      <w:color w:val="800080"/>
      <w:u w:val="single"/>
    </w:rPr>
  </w:style>
  <w:style w:type="character" w:customStyle="1" w:styleId="PidipaginaCarattere">
    <w:name w:val="Piè di pagina Carattere"/>
    <w:link w:val="Pidipagina"/>
    <w:uiPriority w:val="99"/>
    <w:locked/>
    <w:rsid w:val="00C60AD8"/>
    <w:rPr>
      <w:rFonts w:cs="Times New Roman"/>
      <w:sz w:val="24"/>
      <w:szCs w:val="24"/>
    </w:rPr>
  </w:style>
  <w:style w:type="paragraph" w:styleId="Sommario2">
    <w:name w:val="toc 2"/>
    <w:basedOn w:val="Normale"/>
    <w:next w:val="Normale"/>
    <w:autoRedefine/>
    <w:uiPriority w:val="39"/>
    <w:rsid w:val="005B3F34"/>
    <w:pPr>
      <w:tabs>
        <w:tab w:val="right" w:leader="dot" w:pos="10632"/>
      </w:tabs>
      <w:spacing w:after="100"/>
      <w:ind w:left="1701" w:right="1132" w:hanging="425"/>
    </w:pPr>
    <w:rPr>
      <w:rFonts w:ascii="Cambria" w:hAnsi="Cambria"/>
      <w:b/>
      <w:noProof/>
      <w:sz w:val="22"/>
      <w:szCs w:val="22"/>
    </w:rPr>
  </w:style>
  <w:style w:type="character" w:customStyle="1" w:styleId="Titolo2Carattere">
    <w:name w:val="Titolo 2 Carattere"/>
    <w:link w:val="Titolo2"/>
    <w:locked/>
    <w:rsid w:val="0062492C"/>
    <w:rPr>
      <w:rFonts w:ascii="Cambria" w:hAnsi="Cambria" w:cs="Times New Roman"/>
      <w:color w:val="365F91"/>
      <w:sz w:val="26"/>
      <w:szCs w:val="26"/>
    </w:rPr>
  </w:style>
  <w:style w:type="character" w:customStyle="1" w:styleId="TestonotaapidipaginaCarattere">
    <w:name w:val="Testo nota a piè di pagina Carattere"/>
    <w:link w:val="Testonotaapidipagina"/>
    <w:uiPriority w:val="99"/>
    <w:locked/>
    <w:rsid w:val="0062492C"/>
    <w:rPr>
      <w:rFonts w:cs="Times New Roman"/>
    </w:rPr>
  </w:style>
  <w:style w:type="paragraph" w:customStyle="1" w:styleId="zSisennys">
    <w:name w:val="zSisennys"/>
    <w:basedOn w:val="Normale"/>
    <w:rsid w:val="009469E4"/>
    <w:pPr>
      <w:spacing w:after="240" w:line="280" w:lineRule="exact"/>
      <w:ind w:left="851"/>
      <w:jc w:val="both"/>
    </w:pPr>
    <w:rPr>
      <w:rFonts w:ascii="Arial" w:hAnsi="Arial"/>
      <w:sz w:val="21"/>
      <w:szCs w:val="20"/>
      <w:lang w:val="fi-FI" w:eastAsia="fi-FI"/>
    </w:rPr>
  </w:style>
  <w:style w:type="paragraph" w:styleId="Rientrocorpodeltesto2">
    <w:name w:val="Body Text Indent 2"/>
    <w:basedOn w:val="Normale"/>
    <w:link w:val="Rientrocorpodeltesto2Carattere"/>
    <w:semiHidden/>
    <w:rsid w:val="00761528"/>
    <w:pPr>
      <w:spacing w:after="120" w:line="480" w:lineRule="auto"/>
      <w:ind w:left="283"/>
    </w:pPr>
  </w:style>
  <w:style w:type="character" w:customStyle="1" w:styleId="Rientrocorpodeltesto2Carattere">
    <w:name w:val="Rientro corpo del testo 2 Carattere"/>
    <w:link w:val="Rientrocorpodeltesto2"/>
    <w:semiHidden/>
    <w:locked/>
    <w:rsid w:val="00761528"/>
    <w:rPr>
      <w:rFonts w:cs="Times New Roman"/>
      <w:sz w:val="24"/>
      <w:szCs w:val="24"/>
    </w:rPr>
  </w:style>
  <w:style w:type="character" w:styleId="Enfasigrassetto">
    <w:name w:val="Strong"/>
    <w:uiPriority w:val="22"/>
    <w:qFormat/>
    <w:rsid w:val="00AF4822"/>
    <w:rPr>
      <w:rFonts w:cs="Times New Roman"/>
      <w:b/>
      <w:bCs/>
    </w:rPr>
  </w:style>
  <w:style w:type="character" w:customStyle="1" w:styleId="apple-converted-space">
    <w:name w:val="apple-converted-space"/>
    <w:rsid w:val="00AF4822"/>
    <w:rPr>
      <w:rFonts w:cs="Times New Roman"/>
    </w:rPr>
  </w:style>
  <w:style w:type="paragraph" w:customStyle="1" w:styleId="Revisione1">
    <w:name w:val="Revisione1"/>
    <w:hidden/>
    <w:semiHidden/>
    <w:rsid w:val="00637B2A"/>
    <w:rPr>
      <w:sz w:val="24"/>
      <w:szCs w:val="24"/>
    </w:rPr>
  </w:style>
  <w:style w:type="paragraph" w:styleId="Paragrafoelenco">
    <w:name w:val="List Paragraph"/>
    <w:basedOn w:val="Normale"/>
    <w:uiPriority w:val="34"/>
    <w:qFormat/>
    <w:rsid w:val="00BE5B83"/>
    <w:pPr>
      <w:ind w:left="720"/>
      <w:contextualSpacing/>
    </w:pPr>
  </w:style>
  <w:style w:type="character" w:customStyle="1" w:styleId="TestocommentoCarattere">
    <w:name w:val="Testo commento Carattere"/>
    <w:basedOn w:val="Carpredefinitoparagrafo"/>
    <w:link w:val="Testocommento"/>
    <w:uiPriority w:val="99"/>
    <w:rsid w:val="00F43EEF"/>
  </w:style>
  <w:style w:type="paragraph" w:styleId="Titolo">
    <w:name w:val="Title"/>
    <w:basedOn w:val="Normale"/>
    <w:next w:val="Normale"/>
    <w:link w:val="TitoloCarattere"/>
    <w:uiPriority w:val="10"/>
    <w:qFormat/>
    <w:locked/>
    <w:rsid w:val="00E80479"/>
    <w:pPr>
      <w:numPr>
        <w:numId w:val="13"/>
      </w:numPr>
      <w:autoSpaceDE w:val="0"/>
      <w:autoSpaceDN w:val="0"/>
      <w:adjustRightInd w:val="0"/>
      <w:spacing w:before="240" w:after="60" w:line="360" w:lineRule="auto"/>
      <w:jc w:val="both"/>
      <w:outlineLvl w:val="0"/>
    </w:pPr>
    <w:rPr>
      <w:rFonts w:ascii="Cambria" w:hAnsi="Cambria"/>
      <w:b/>
      <w:bCs/>
      <w:kern w:val="28"/>
      <w:sz w:val="32"/>
      <w:szCs w:val="32"/>
    </w:rPr>
  </w:style>
  <w:style w:type="character" w:customStyle="1" w:styleId="TitoloCarattere">
    <w:name w:val="Titolo Carattere"/>
    <w:basedOn w:val="Carpredefinitoparagrafo"/>
    <w:link w:val="Titolo"/>
    <w:uiPriority w:val="10"/>
    <w:rsid w:val="00E80479"/>
    <w:rPr>
      <w:rFonts w:ascii="Cambria" w:hAnsi="Cambria"/>
      <w:b/>
      <w:bCs/>
      <w:kern w:val="28"/>
      <w:sz w:val="32"/>
      <w:szCs w:val="32"/>
    </w:rPr>
  </w:style>
  <w:style w:type="character" w:customStyle="1" w:styleId="Titolo1Carattere">
    <w:name w:val="Titolo 1 Carattere"/>
    <w:basedOn w:val="Carpredefinitoparagrafo"/>
    <w:link w:val="Titolo1"/>
    <w:uiPriority w:val="9"/>
    <w:rsid w:val="00D42476"/>
    <w:rPr>
      <w:rFonts w:ascii="Arial" w:hAnsi="Arial" w:cs="Arial"/>
      <w:b/>
      <w:bCs/>
      <w:kern w:val="32"/>
      <w:sz w:val="32"/>
      <w:szCs w:val="32"/>
    </w:rPr>
  </w:style>
  <w:style w:type="character" w:customStyle="1" w:styleId="TestofumettoCarattere">
    <w:name w:val="Testo fumetto Carattere"/>
    <w:basedOn w:val="Carpredefinitoparagrafo"/>
    <w:link w:val="Testofumetto"/>
    <w:uiPriority w:val="99"/>
    <w:semiHidden/>
    <w:rsid w:val="00693257"/>
    <w:rPr>
      <w:rFonts w:ascii="Tahoma" w:hAnsi="Tahoma" w:cs="Tahoma"/>
      <w:sz w:val="16"/>
      <w:szCs w:val="16"/>
    </w:rPr>
  </w:style>
  <w:style w:type="paragraph" w:styleId="Revisione">
    <w:name w:val="Revision"/>
    <w:hidden/>
    <w:uiPriority w:val="99"/>
    <w:semiHidden/>
    <w:rsid w:val="00170306"/>
    <w:rPr>
      <w:sz w:val="24"/>
      <w:szCs w:val="24"/>
    </w:rPr>
  </w:style>
  <w:style w:type="paragraph" w:styleId="Sommario4">
    <w:name w:val="toc 4"/>
    <w:basedOn w:val="Normale"/>
    <w:next w:val="Normale"/>
    <w:autoRedefine/>
    <w:unhideWhenUsed/>
    <w:rsid w:val="008060BE"/>
    <w:pPr>
      <w:numPr>
        <w:numId w:val="51"/>
      </w:numPr>
      <w:tabs>
        <w:tab w:val="left" w:pos="320"/>
      </w:tabs>
      <w:spacing w:after="120"/>
      <w:ind w:left="318" w:hanging="142"/>
    </w:pPr>
    <w:rPr>
      <w:rFonts w:ascii="Cambria" w:eastAsia="Calibri" w:hAnsi="Cambria"/>
      <w:sz w:val="18"/>
      <w:szCs w:val="18"/>
    </w:rPr>
  </w:style>
  <w:style w:type="paragraph" w:styleId="Nessunaspaziatura">
    <w:name w:val="No Spacing"/>
    <w:uiPriority w:val="1"/>
    <w:qFormat/>
    <w:rsid w:val="00C41210"/>
    <w:rPr>
      <w:rFonts w:ascii="Calibri" w:eastAsia="Calibri" w:hAnsi="Calibri"/>
      <w:sz w:val="22"/>
      <w:szCs w:val="22"/>
      <w:lang w:eastAsia="en-US"/>
    </w:rPr>
  </w:style>
  <w:style w:type="character" w:styleId="Enfasicorsivo">
    <w:name w:val="Emphasis"/>
    <w:uiPriority w:val="20"/>
    <w:qFormat/>
    <w:locked/>
    <w:rsid w:val="00923C2A"/>
    <w:rPr>
      <w:i/>
      <w:iCs/>
    </w:rPr>
  </w:style>
  <w:style w:type="paragraph" w:customStyle="1" w:styleId="Standard">
    <w:name w:val="Standard"/>
    <w:rsid w:val="00134EDA"/>
    <w:pPr>
      <w:widowControl w:val="0"/>
      <w:suppressAutoHyphens/>
      <w:autoSpaceDN w:val="0"/>
      <w:textAlignment w:val="baseline"/>
    </w:pPr>
    <w:rPr>
      <w:rFonts w:eastAsia="SimSun" w:cs="Mangal"/>
      <w:kern w:val="3"/>
      <w:sz w:val="24"/>
      <w:szCs w:val="24"/>
      <w:lang w:eastAsia="zh-CN" w:bidi="hi-IN"/>
    </w:rPr>
  </w:style>
  <w:style w:type="character" w:customStyle="1" w:styleId="normaltextrun">
    <w:name w:val="normaltextrun"/>
    <w:basedOn w:val="Carpredefinitoparagrafo"/>
    <w:rsid w:val="004173DF"/>
  </w:style>
  <w:style w:type="paragraph" w:customStyle="1" w:styleId="paragraph">
    <w:name w:val="paragraph"/>
    <w:basedOn w:val="Normale"/>
    <w:rsid w:val="00BE7970"/>
    <w:pPr>
      <w:spacing w:before="100" w:beforeAutospacing="1" w:after="100" w:afterAutospacing="1"/>
      <w:jc w:val="both"/>
    </w:pPr>
  </w:style>
  <w:style w:type="paragraph" w:styleId="Soggettocommento">
    <w:name w:val="annotation subject"/>
    <w:basedOn w:val="Testocommento"/>
    <w:next w:val="Testocommento"/>
    <w:link w:val="SoggettocommentoCarattere"/>
    <w:semiHidden/>
    <w:unhideWhenUsed/>
    <w:rsid w:val="00575C93"/>
    <w:rPr>
      <w:b/>
      <w:bCs/>
    </w:rPr>
  </w:style>
  <w:style w:type="character" w:customStyle="1" w:styleId="SoggettocommentoCarattere">
    <w:name w:val="Soggetto commento Carattere"/>
    <w:basedOn w:val="TestocommentoCarattere"/>
    <w:link w:val="Soggettocommento"/>
    <w:semiHidden/>
    <w:rsid w:val="00575C93"/>
    <w:rPr>
      <w:b/>
      <w:bCs/>
    </w:rPr>
  </w:style>
  <w:style w:type="character" w:customStyle="1" w:styleId="linkgazzetta">
    <w:name w:val="link_gazzetta"/>
    <w:basedOn w:val="Carpredefinitoparagrafo"/>
    <w:rsid w:val="00562D4D"/>
  </w:style>
  <w:style w:type="character" w:customStyle="1" w:styleId="badge">
    <w:name w:val="badge"/>
    <w:basedOn w:val="Carpredefinitoparagrafo"/>
    <w:rsid w:val="002E419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sChild>
        <w:div w:id="52">
          <w:marLeft w:val="547"/>
          <w:marRight w:val="0"/>
          <w:marTop w:val="0"/>
          <w:marBottom w:val="60"/>
          <w:divBdr>
            <w:top w:val="none" w:sz="0" w:space="0" w:color="auto"/>
            <w:left w:val="none" w:sz="0" w:space="0" w:color="auto"/>
            <w:bottom w:val="none" w:sz="0" w:space="0" w:color="auto"/>
            <w:right w:val="none" w:sz="0" w:space="0" w:color="auto"/>
          </w:divBdr>
        </w:div>
        <w:div w:id="66">
          <w:marLeft w:val="547"/>
          <w:marRight w:val="0"/>
          <w:marTop w:val="0"/>
          <w:marBottom w:val="60"/>
          <w:divBdr>
            <w:top w:val="none" w:sz="0" w:space="0" w:color="auto"/>
            <w:left w:val="none" w:sz="0" w:space="0" w:color="auto"/>
            <w:bottom w:val="none" w:sz="0" w:space="0" w:color="auto"/>
            <w:right w:val="none" w:sz="0" w:space="0" w:color="auto"/>
          </w:divBdr>
        </w:div>
        <w:div w:id="77">
          <w:marLeft w:val="547"/>
          <w:marRight w:val="0"/>
          <w:marTop w:val="0"/>
          <w:marBottom w:val="60"/>
          <w:divBdr>
            <w:top w:val="none" w:sz="0" w:space="0" w:color="auto"/>
            <w:left w:val="none" w:sz="0" w:space="0" w:color="auto"/>
            <w:bottom w:val="none" w:sz="0" w:space="0" w:color="auto"/>
            <w:right w:val="none" w:sz="0" w:space="0" w:color="auto"/>
          </w:divBdr>
        </w:div>
        <w:div w:id="82">
          <w:marLeft w:val="547"/>
          <w:marRight w:val="0"/>
          <w:marTop w:val="0"/>
          <w:marBottom w:val="60"/>
          <w:divBdr>
            <w:top w:val="none" w:sz="0" w:space="0" w:color="auto"/>
            <w:left w:val="none" w:sz="0" w:space="0" w:color="auto"/>
            <w:bottom w:val="none" w:sz="0" w:space="0" w:color="auto"/>
            <w:right w:val="none" w:sz="0" w:space="0" w:color="auto"/>
          </w:divBdr>
        </w:div>
        <w:div w:id="94">
          <w:marLeft w:val="547"/>
          <w:marRight w:val="0"/>
          <w:marTop w:val="0"/>
          <w:marBottom w:val="60"/>
          <w:divBdr>
            <w:top w:val="none" w:sz="0" w:space="0" w:color="auto"/>
            <w:left w:val="none" w:sz="0" w:space="0" w:color="auto"/>
            <w:bottom w:val="none" w:sz="0" w:space="0" w:color="auto"/>
            <w:right w:val="none" w:sz="0" w:space="0" w:color="auto"/>
          </w:divBdr>
        </w:div>
        <w:div w:id="100">
          <w:marLeft w:val="547"/>
          <w:marRight w:val="0"/>
          <w:marTop w:val="0"/>
          <w:marBottom w:val="60"/>
          <w:divBdr>
            <w:top w:val="none" w:sz="0" w:space="0" w:color="auto"/>
            <w:left w:val="none" w:sz="0" w:space="0" w:color="auto"/>
            <w:bottom w:val="none" w:sz="0" w:space="0" w:color="auto"/>
            <w:right w:val="none" w:sz="0" w:space="0" w:color="auto"/>
          </w:divBdr>
        </w:div>
        <w:div w:id="104">
          <w:marLeft w:val="547"/>
          <w:marRight w:val="0"/>
          <w:marTop w:val="0"/>
          <w:marBottom w:val="60"/>
          <w:divBdr>
            <w:top w:val="none" w:sz="0" w:space="0" w:color="auto"/>
            <w:left w:val="none" w:sz="0" w:space="0" w:color="auto"/>
            <w:bottom w:val="none" w:sz="0" w:space="0" w:color="auto"/>
            <w:right w:val="none" w:sz="0" w:space="0" w:color="auto"/>
          </w:divBdr>
        </w:div>
        <w:div w:id="113">
          <w:marLeft w:val="547"/>
          <w:marRight w:val="0"/>
          <w:marTop w:val="0"/>
          <w:marBottom w:val="60"/>
          <w:divBdr>
            <w:top w:val="none" w:sz="0" w:space="0" w:color="auto"/>
            <w:left w:val="none" w:sz="0" w:space="0" w:color="auto"/>
            <w:bottom w:val="none" w:sz="0" w:space="0" w:color="auto"/>
            <w:right w:val="none" w:sz="0" w:space="0" w:color="auto"/>
          </w:divBdr>
        </w:div>
        <w:div w:id="131">
          <w:marLeft w:val="547"/>
          <w:marRight w:val="0"/>
          <w:marTop w:val="0"/>
          <w:marBottom w:val="60"/>
          <w:divBdr>
            <w:top w:val="none" w:sz="0" w:space="0" w:color="auto"/>
            <w:left w:val="none" w:sz="0" w:space="0" w:color="auto"/>
            <w:bottom w:val="none" w:sz="0" w:space="0" w:color="auto"/>
            <w:right w:val="none" w:sz="0" w:space="0" w:color="auto"/>
          </w:divBdr>
        </w:div>
        <w:div w:id="149">
          <w:marLeft w:val="547"/>
          <w:marRight w:val="0"/>
          <w:marTop w:val="0"/>
          <w:marBottom w:val="60"/>
          <w:divBdr>
            <w:top w:val="none" w:sz="0" w:space="0" w:color="auto"/>
            <w:left w:val="none" w:sz="0" w:space="0" w:color="auto"/>
            <w:bottom w:val="none" w:sz="0" w:space="0" w:color="auto"/>
            <w:right w:val="none" w:sz="0" w:space="0" w:color="auto"/>
          </w:divBdr>
        </w:div>
      </w:divsChild>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22">
      <w:marLeft w:val="0"/>
      <w:marRight w:val="0"/>
      <w:marTop w:val="0"/>
      <w:marBottom w:val="0"/>
      <w:divBdr>
        <w:top w:val="none" w:sz="0" w:space="0" w:color="auto"/>
        <w:left w:val="none" w:sz="0" w:space="0" w:color="auto"/>
        <w:bottom w:val="none" w:sz="0" w:space="0" w:color="auto"/>
        <w:right w:val="none" w:sz="0" w:space="0" w:color="auto"/>
      </w:divBdr>
    </w:div>
    <w:div w:id="23">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sChild>
        <w:div w:id="117">
          <w:marLeft w:val="0"/>
          <w:marRight w:val="0"/>
          <w:marTop w:val="0"/>
          <w:marBottom w:val="0"/>
          <w:divBdr>
            <w:top w:val="none" w:sz="0" w:space="0" w:color="auto"/>
            <w:left w:val="none" w:sz="0" w:space="0" w:color="auto"/>
            <w:bottom w:val="none" w:sz="0" w:space="0" w:color="auto"/>
            <w:right w:val="none" w:sz="0" w:space="0" w:color="auto"/>
          </w:divBdr>
          <w:divsChild>
            <w:div w:id="21">
              <w:marLeft w:val="0"/>
              <w:marRight w:val="0"/>
              <w:marTop w:val="0"/>
              <w:marBottom w:val="0"/>
              <w:divBdr>
                <w:top w:val="none" w:sz="0" w:space="0" w:color="auto"/>
                <w:left w:val="none" w:sz="0" w:space="0" w:color="auto"/>
                <w:bottom w:val="none" w:sz="0" w:space="0" w:color="auto"/>
                <w:right w:val="none" w:sz="0" w:space="0" w:color="auto"/>
              </w:divBdr>
              <w:divsChild>
                <w:div w:id="60">
                  <w:marLeft w:val="0"/>
                  <w:marRight w:val="0"/>
                  <w:marTop w:val="0"/>
                  <w:marBottom w:val="0"/>
                  <w:divBdr>
                    <w:top w:val="none" w:sz="0" w:space="0" w:color="auto"/>
                    <w:left w:val="none" w:sz="0" w:space="0" w:color="auto"/>
                    <w:bottom w:val="none" w:sz="0" w:space="0" w:color="auto"/>
                    <w:right w:val="none" w:sz="0" w:space="0" w:color="auto"/>
                  </w:divBdr>
                  <w:divsChild>
                    <w:div w:id="99">
                      <w:marLeft w:val="0"/>
                      <w:marRight w:val="0"/>
                      <w:marTop w:val="0"/>
                      <w:marBottom w:val="0"/>
                      <w:divBdr>
                        <w:top w:val="none" w:sz="0" w:space="0" w:color="auto"/>
                        <w:left w:val="none" w:sz="0" w:space="0" w:color="auto"/>
                        <w:bottom w:val="none" w:sz="0" w:space="0" w:color="auto"/>
                        <w:right w:val="none" w:sz="0" w:space="0" w:color="auto"/>
                      </w:divBdr>
                      <w:divsChild>
                        <w:div w:id="36">
                          <w:marLeft w:val="0"/>
                          <w:marRight w:val="0"/>
                          <w:marTop w:val="15"/>
                          <w:marBottom w:val="0"/>
                          <w:divBdr>
                            <w:top w:val="none" w:sz="0" w:space="0" w:color="auto"/>
                            <w:left w:val="none" w:sz="0" w:space="0" w:color="auto"/>
                            <w:bottom w:val="none" w:sz="0" w:space="0" w:color="auto"/>
                            <w:right w:val="none" w:sz="0" w:space="0" w:color="auto"/>
                          </w:divBdr>
                          <w:divsChild>
                            <w:div w:id="136">
                              <w:marLeft w:val="0"/>
                              <w:marRight w:val="0"/>
                              <w:marTop w:val="0"/>
                              <w:marBottom w:val="0"/>
                              <w:divBdr>
                                <w:top w:val="none" w:sz="0" w:space="0" w:color="auto"/>
                                <w:left w:val="none" w:sz="0" w:space="0" w:color="auto"/>
                                <w:bottom w:val="none" w:sz="0" w:space="0" w:color="auto"/>
                                <w:right w:val="none" w:sz="0" w:space="0" w:color="auto"/>
                              </w:divBdr>
                              <w:divsChild>
                                <w:div w:id="49">
                                  <w:marLeft w:val="0"/>
                                  <w:marRight w:val="0"/>
                                  <w:marTop w:val="0"/>
                                  <w:marBottom w:val="0"/>
                                  <w:divBdr>
                                    <w:top w:val="none" w:sz="0" w:space="0" w:color="auto"/>
                                    <w:left w:val="none" w:sz="0" w:space="0" w:color="auto"/>
                                    <w:bottom w:val="none" w:sz="0" w:space="0" w:color="auto"/>
                                    <w:right w:val="none" w:sz="0" w:space="0" w:color="auto"/>
                                  </w:divBdr>
                                </w:div>
                                <w:div w:id="55">
                                  <w:marLeft w:val="0"/>
                                  <w:marRight w:val="0"/>
                                  <w:marTop w:val="0"/>
                                  <w:marBottom w:val="0"/>
                                  <w:divBdr>
                                    <w:top w:val="none" w:sz="0" w:space="0" w:color="auto"/>
                                    <w:left w:val="none" w:sz="0" w:space="0" w:color="auto"/>
                                    <w:bottom w:val="none" w:sz="0" w:space="0" w:color="auto"/>
                                    <w:right w:val="none" w:sz="0" w:space="0" w:color="auto"/>
                                  </w:divBdr>
                                </w:div>
                                <w:div w:id="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
      <w:marLeft w:val="0"/>
      <w:marRight w:val="0"/>
      <w:marTop w:val="0"/>
      <w:marBottom w:val="0"/>
      <w:divBdr>
        <w:top w:val="none" w:sz="0" w:space="0" w:color="auto"/>
        <w:left w:val="none" w:sz="0" w:space="0" w:color="auto"/>
        <w:bottom w:val="none" w:sz="0" w:space="0" w:color="auto"/>
        <w:right w:val="none" w:sz="0" w:space="0" w:color="auto"/>
      </w:divBdr>
      <w:divsChild>
        <w:div w:id="16">
          <w:marLeft w:val="547"/>
          <w:marRight w:val="0"/>
          <w:marTop w:val="0"/>
          <w:marBottom w:val="0"/>
          <w:divBdr>
            <w:top w:val="none" w:sz="0" w:space="0" w:color="auto"/>
            <w:left w:val="none" w:sz="0" w:space="0" w:color="auto"/>
            <w:bottom w:val="none" w:sz="0" w:space="0" w:color="auto"/>
            <w:right w:val="none" w:sz="0" w:space="0" w:color="auto"/>
          </w:divBdr>
        </w:div>
        <w:div w:id="28">
          <w:marLeft w:val="547"/>
          <w:marRight w:val="0"/>
          <w:marTop w:val="0"/>
          <w:marBottom w:val="0"/>
          <w:divBdr>
            <w:top w:val="none" w:sz="0" w:space="0" w:color="auto"/>
            <w:left w:val="none" w:sz="0" w:space="0" w:color="auto"/>
            <w:bottom w:val="none" w:sz="0" w:space="0" w:color="auto"/>
            <w:right w:val="none" w:sz="0" w:space="0" w:color="auto"/>
          </w:divBdr>
        </w:div>
        <w:div w:id="39">
          <w:marLeft w:val="547"/>
          <w:marRight w:val="0"/>
          <w:marTop w:val="0"/>
          <w:marBottom w:val="0"/>
          <w:divBdr>
            <w:top w:val="none" w:sz="0" w:space="0" w:color="auto"/>
            <w:left w:val="none" w:sz="0" w:space="0" w:color="auto"/>
            <w:bottom w:val="none" w:sz="0" w:space="0" w:color="auto"/>
            <w:right w:val="none" w:sz="0" w:space="0" w:color="auto"/>
          </w:divBdr>
        </w:div>
        <w:div w:id="45">
          <w:marLeft w:val="547"/>
          <w:marRight w:val="0"/>
          <w:marTop w:val="0"/>
          <w:marBottom w:val="0"/>
          <w:divBdr>
            <w:top w:val="none" w:sz="0" w:space="0" w:color="auto"/>
            <w:left w:val="none" w:sz="0" w:space="0" w:color="auto"/>
            <w:bottom w:val="none" w:sz="0" w:space="0" w:color="auto"/>
            <w:right w:val="none" w:sz="0" w:space="0" w:color="auto"/>
          </w:divBdr>
        </w:div>
        <w:div w:id="50">
          <w:marLeft w:val="547"/>
          <w:marRight w:val="0"/>
          <w:marTop w:val="0"/>
          <w:marBottom w:val="0"/>
          <w:divBdr>
            <w:top w:val="none" w:sz="0" w:space="0" w:color="auto"/>
            <w:left w:val="none" w:sz="0" w:space="0" w:color="auto"/>
            <w:bottom w:val="none" w:sz="0" w:space="0" w:color="auto"/>
            <w:right w:val="none" w:sz="0" w:space="0" w:color="auto"/>
          </w:divBdr>
        </w:div>
        <w:div w:id="75">
          <w:marLeft w:val="547"/>
          <w:marRight w:val="0"/>
          <w:marTop w:val="0"/>
          <w:marBottom w:val="0"/>
          <w:divBdr>
            <w:top w:val="none" w:sz="0" w:space="0" w:color="auto"/>
            <w:left w:val="none" w:sz="0" w:space="0" w:color="auto"/>
            <w:bottom w:val="none" w:sz="0" w:space="0" w:color="auto"/>
            <w:right w:val="none" w:sz="0" w:space="0" w:color="auto"/>
          </w:divBdr>
        </w:div>
        <w:div w:id="95">
          <w:marLeft w:val="547"/>
          <w:marRight w:val="0"/>
          <w:marTop w:val="0"/>
          <w:marBottom w:val="0"/>
          <w:divBdr>
            <w:top w:val="none" w:sz="0" w:space="0" w:color="auto"/>
            <w:left w:val="none" w:sz="0" w:space="0" w:color="auto"/>
            <w:bottom w:val="none" w:sz="0" w:space="0" w:color="auto"/>
            <w:right w:val="none" w:sz="0" w:space="0" w:color="auto"/>
          </w:divBdr>
        </w:div>
        <w:div w:id="102">
          <w:marLeft w:val="547"/>
          <w:marRight w:val="0"/>
          <w:marTop w:val="0"/>
          <w:marBottom w:val="0"/>
          <w:divBdr>
            <w:top w:val="none" w:sz="0" w:space="0" w:color="auto"/>
            <w:left w:val="none" w:sz="0" w:space="0" w:color="auto"/>
            <w:bottom w:val="none" w:sz="0" w:space="0" w:color="auto"/>
            <w:right w:val="none" w:sz="0" w:space="0" w:color="auto"/>
          </w:divBdr>
        </w:div>
        <w:div w:id="105">
          <w:marLeft w:val="547"/>
          <w:marRight w:val="0"/>
          <w:marTop w:val="0"/>
          <w:marBottom w:val="0"/>
          <w:divBdr>
            <w:top w:val="none" w:sz="0" w:space="0" w:color="auto"/>
            <w:left w:val="none" w:sz="0" w:space="0" w:color="auto"/>
            <w:bottom w:val="none" w:sz="0" w:space="0" w:color="auto"/>
            <w:right w:val="none" w:sz="0" w:space="0" w:color="auto"/>
          </w:divBdr>
        </w:div>
        <w:div w:id="107">
          <w:marLeft w:val="547"/>
          <w:marRight w:val="0"/>
          <w:marTop w:val="0"/>
          <w:marBottom w:val="0"/>
          <w:divBdr>
            <w:top w:val="none" w:sz="0" w:space="0" w:color="auto"/>
            <w:left w:val="none" w:sz="0" w:space="0" w:color="auto"/>
            <w:bottom w:val="none" w:sz="0" w:space="0" w:color="auto"/>
            <w:right w:val="none" w:sz="0" w:space="0" w:color="auto"/>
          </w:divBdr>
        </w:div>
        <w:div w:id="114">
          <w:marLeft w:val="547"/>
          <w:marRight w:val="0"/>
          <w:marTop w:val="0"/>
          <w:marBottom w:val="0"/>
          <w:divBdr>
            <w:top w:val="none" w:sz="0" w:space="0" w:color="auto"/>
            <w:left w:val="none" w:sz="0" w:space="0" w:color="auto"/>
            <w:bottom w:val="none" w:sz="0" w:space="0" w:color="auto"/>
            <w:right w:val="none" w:sz="0" w:space="0" w:color="auto"/>
          </w:divBdr>
        </w:div>
        <w:div w:id="126">
          <w:marLeft w:val="547"/>
          <w:marRight w:val="0"/>
          <w:marTop w:val="0"/>
          <w:marBottom w:val="0"/>
          <w:divBdr>
            <w:top w:val="none" w:sz="0" w:space="0" w:color="auto"/>
            <w:left w:val="none" w:sz="0" w:space="0" w:color="auto"/>
            <w:bottom w:val="none" w:sz="0" w:space="0" w:color="auto"/>
            <w:right w:val="none" w:sz="0" w:space="0" w:color="auto"/>
          </w:divBdr>
        </w:div>
        <w:div w:id="138">
          <w:marLeft w:val="547"/>
          <w:marRight w:val="0"/>
          <w:marTop w:val="0"/>
          <w:marBottom w:val="0"/>
          <w:divBdr>
            <w:top w:val="none" w:sz="0" w:space="0" w:color="auto"/>
            <w:left w:val="none" w:sz="0" w:space="0" w:color="auto"/>
            <w:bottom w:val="none" w:sz="0" w:space="0" w:color="auto"/>
            <w:right w:val="none" w:sz="0" w:space="0" w:color="auto"/>
          </w:divBdr>
        </w:div>
        <w:div w:id="143">
          <w:marLeft w:val="547"/>
          <w:marRight w:val="0"/>
          <w:marTop w:val="0"/>
          <w:marBottom w:val="0"/>
          <w:divBdr>
            <w:top w:val="none" w:sz="0" w:space="0" w:color="auto"/>
            <w:left w:val="none" w:sz="0" w:space="0" w:color="auto"/>
            <w:bottom w:val="none" w:sz="0" w:space="0" w:color="auto"/>
            <w:right w:val="none" w:sz="0" w:space="0" w:color="auto"/>
          </w:divBdr>
        </w:div>
      </w:divsChild>
    </w:div>
    <w:div w:id="33">
      <w:marLeft w:val="0"/>
      <w:marRight w:val="0"/>
      <w:marTop w:val="0"/>
      <w:marBottom w:val="0"/>
      <w:divBdr>
        <w:top w:val="none" w:sz="0" w:space="0" w:color="auto"/>
        <w:left w:val="none" w:sz="0" w:space="0" w:color="auto"/>
        <w:bottom w:val="none" w:sz="0" w:space="0" w:color="auto"/>
        <w:right w:val="none" w:sz="0" w:space="0" w:color="auto"/>
      </w:divBdr>
    </w:div>
    <w:div w:id="35">
      <w:marLeft w:val="0"/>
      <w:marRight w:val="0"/>
      <w:marTop w:val="0"/>
      <w:marBottom w:val="0"/>
      <w:divBdr>
        <w:top w:val="none" w:sz="0" w:space="0" w:color="auto"/>
        <w:left w:val="none" w:sz="0" w:space="0" w:color="auto"/>
        <w:bottom w:val="none" w:sz="0" w:space="0" w:color="auto"/>
        <w:right w:val="none" w:sz="0" w:space="0" w:color="auto"/>
      </w:divBdr>
      <w:divsChild>
        <w:div w:id="34">
          <w:marLeft w:val="0"/>
          <w:marRight w:val="0"/>
          <w:marTop w:val="0"/>
          <w:marBottom w:val="0"/>
          <w:divBdr>
            <w:top w:val="none" w:sz="0" w:space="0" w:color="auto"/>
            <w:left w:val="none" w:sz="0" w:space="0" w:color="auto"/>
            <w:bottom w:val="none" w:sz="0" w:space="0" w:color="auto"/>
            <w:right w:val="none" w:sz="0" w:space="0" w:color="auto"/>
          </w:divBdr>
        </w:div>
        <w:div w:id="48">
          <w:marLeft w:val="0"/>
          <w:marRight w:val="0"/>
          <w:marTop w:val="0"/>
          <w:marBottom w:val="0"/>
          <w:divBdr>
            <w:top w:val="none" w:sz="0" w:space="0" w:color="auto"/>
            <w:left w:val="none" w:sz="0" w:space="0" w:color="auto"/>
            <w:bottom w:val="none" w:sz="0" w:space="0" w:color="auto"/>
            <w:right w:val="none" w:sz="0" w:space="0" w:color="auto"/>
          </w:divBdr>
        </w:div>
        <w:div w:id="74">
          <w:marLeft w:val="0"/>
          <w:marRight w:val="0"/>
          <w:marTop w:val="0"/>
          <w:marBottom w:val="0"/>
          <w:divBdr>
            <w:top w:val="none" w:sz="0" w:space="0" w:color="auto"/>
            <w:left w:val="none" w:sz="0" w:space="0" w:color="auto"/>
            <w:bottom w:val="none" w:sz="0" w:space="0" w:color="auto"/>
            <w:right w:val="none" w:sz="0" w:space="0" w:color="auto"/>
          </w:divBdr>
        </w:div>
      </w:divsChild>
    </w:div>
    <w:div w:id="37">
      <w:marLeft w:val="0"/>
      <w:marRight w:val="0"/>
      <w:marTop w:val="0"/>
      <w:marBottom w:val="0"/>
      <w:divBdr>
        <w:top w:val="none" w:sz="0" w:space="0" w:color="auto"/>
        <w:left w:val="none" w:sz="0" w:space="0" w:color="auto"/>
        <w:bottom w:val="none" w:sz="0" w:space="0" w:color="auto"/>
        <w:right w:val="none" w:sz="0" w:space="0" w:color="auto"/>
      </w:divBdr>
    </w:div>
    <w:div w:id="40">
      <w:marLeft w:val="0"/>
      <w:marRight w:val="0"/>
      <w:marTop w:val="0"/>
      <w:marBottom w:val="0"/>
      <w:divBdr>
        <w:top w:val="none" w:sz="0" w:space="0" w:color="auto"/>
        <w:left w:val="none" w:sz="0" w:space="0" w:color="auto"/>
        <w:bottom w:val="none" w:sz="0" w:space="0" w:color="auto"/>
        <w:right w:val="none" w:sz="0" w:space="0" w:color="auto"/>
      </w:divBdr>
    </w:div>
    <w:div w:id="44">
      <w:marLeft w:val="0"/>
      <w:marRight w:val="0"/>
      <w:marTop w:val="0"/>
      <w:marBottom w:val="0"/>
      <w:divBdr>
        <w:top w:val="none" w:sz="0" w:space="0" w:color="auto"/>
        <w:left w:val="none" w:sz="0" w:space="0" w:color="auto"/>
        <w:bottom w:val="none" w:sz="0" w:space="0" w:color="auto"/>
        <w:right w:val="none" w:sz="0" w:space="0" w:color="auto"/>
      </w:divBdr>
    </w:div>
    <w:div w:id="46">
      <w:marLeft w:val="0"/>
      <w:marRight w:val="0"/>
      <w:marTop w:val="0"/>
      <w:marBottom w:val="0"/>
      <w:divBdr>
        <w:top w:val="none" w:sz="0" w:space="0" w:color="auto"/>
        <w:left w:val="none" w:sz="0" w:space="0" w:color="auto"/>
        <w:bottom w:val="none" w:sz="0" w:space="0" w:color="auto"/>
        <w:right w:val="none" w:sz="0" w:space="0" w:color="auto"/>
      </w:divBdr>
      <w:divsChild>
        <w:div w:id="5">
          <w:marLeft w:val="547"/>
          <w:marRight w:val="0"/>
          <w:marTop w:val="0"/>
          <w:marBottom w:val="59"/>
          <w:divBdr>
            <w:top w:val="none" w:sz="0" w:space="0" w:color="auto"/>
            <w:left w:val="none" w:sz="0" w:space="0" w:color="auto"/>
            <w:bottom w:val="none" w:sz="0" w:space="0" w:color="auto"/>
            <w:right w:val="none" w:sz="0" w:space="0" w:color="auto"/>
          </w:divBdr>
        </w:div>
        <w:div w:id="30">
          <w:marLeft w:val="547"/>
          <w:marRight w:val="0"/>
          <w:marTop w:val="0"/>
          <w:marBottom w:val="59"/>
          <w:divBdr>
            <w:top w:val="none" w:sz="0" w:space="0" w:color="auto"/>
            <w:left w:val="none" w:sz="0" w:space="0" w:color="auto"/>
            <w:bottom w:val="none" w:sz="0" w:space="0" w:color="auto"/>
            <w:right w:val="none" w:sz="0" w:space="0" w:color="auto"/>
          </w:divBdr>
        </w:div>
        <w:div w:id="70">
          <w:marLeft w:val="547"/>
          <w:marRight w:val="0"/>
          <w:marTop w:val="0"/>
          <w:marBottom w:val="59"/>
          <w:divBdr>
            <w:top w:val="none" w:sz="0" w:space="0" w:color="auto"/>
            <w:left w:val="none" w:sz="0" w:space="0" w:color="auto"/>
            <w:bottom w:val="none" w:sz="0" w:space="0" w:color="auto"/>
            <w:right w:val="none" w:sz="0" w:space="0" w:color="auto"/>
          </w:divBdr>
        </w:div>
        <w:div w:id="72">
          <w:marLeft w:val="547"/>
          <w:marRight w:val="0"/>
          <w:marTop w:val="0"/>
          <w:marBottom w:val="59"/>
          <w:divBdr>
            <w:top w:val="none" w:sz="0" w:space="0" w:color="auto"/>
            <w:left w:val="none" w:sz="0" w:space="0" w:color="auto"/>
            <w:bottom w:val="none" w:sz="0" w:space="0" w:color="auto"/>
            <w:right w:val="none" w:sz="0" w:space="0" w:color="auto"/>
          </w:divBdr>
        </w:div>
        <w:div w:id="79">
          <w:marLeft w:val="547"/>
          <w:marRight w:val="0"/>
          <w:marTop w:val="0"/>
          <w:marBottom w:val="59"/>
          <w:divBdr>
            <w:top w:val="none" w:sz="0" w:space="0" w:color="auto"/>
            <w:left w:val="none" w:sz="0" w:space="0" w:color="auto"/>
            <w:bottom w:val="none" w:sz="0" w:space="0" w:color="auto"/>
            <w:right w:val="none" w:sz="0" w:space="0" w:color="auto"/>
          </w:divBdr>
        </w:div>
        <w:div w:id="88">
          <w:marLeft w:val="547"/>
          <w:marRight w:val="0"/>
          <w:marTop w:val="0"/>
          <w:marBottom w:val="59"/>
          <w:divBdr>
            <w:top w:val="none" w:sz="0" w:space="0" w:color="auto"/>
            <w:left w:val="none" w:sz="0" w:space="0" w:color="auto"/>
            <w:bottom w:val="none" w:sz="0" w:space="0" w:color="auto"/>
            <w:right w:val="none" w:sz="0" w:space="0" w:color="auto"/>
          </w:divBdr>
        </w:div>
        <w:div w:id="101">
          <w:marLeft w:val="547"/>
          <w:marRight w:val="0"/>
          <w:marTop w:val="0"/>
          <w:marBottom w:val="59"/>
          <w:divBdr>
            <w:top w:val="none" w:sz="0" w:space="0" w:color="auto"/>
            <w:left w:val="none" w:sz="0" w:space="0" w:color="auto"/>
            <w:bottom w:val="none" w:sz="0" w:space="0" w:color="auto"/>
            <w:right w:val="none" w:sz="0" w:space="0" w:color="auto"/>
          </w:divBdr>
        </w:div>
        <w:div w:id="128">
          <w:marLeft w:val="547"/>
          <w:marRight w:val="0"/>
          <w:marTop w:val="0"/>
          <w:marBottom w:val="59"/>
          <w:divBdr>
            <w:top w:val="none" w:sz="0" w:space="0" w:color="auto"/>
            <w:left w:val="none" w:sz="0" w:space="0" w:color="auto"/>
            <w:bottom w:val="none" w:sz="0" w:space="0" w:color="auto"/>
            <w:right w:val="none" w:sz="0" w:space="0" w:color="auto"/>
          </w:divBdr>
        </w:div>
        <w:div w:id="144">
          <w:marLeft w:val="547"/>
          <w:marRight w:val="0"/>
          <w:marTop w:val="0"/>
          <w:marBottom w:val="59"/>
          <w:divBdr>
            <w:top w:val="none" w:sz="0" w:space="0" w:color="auto"/>
            <w:left w:val="none" w:sz="0" w:space="0" w:color="auto"/>
            <w:bottom w:val="none" w:sz="0" w:space="0" w:color="auto"/>
            <w:right w:val="none" w:sz="0" w:space="0" w:color="auto"/>
          </w:divBdr>
        </w:div>
      </w:divsChild>
    </w:div>
    <w:div w:id="47">
      <w:marLeft w:val="0"/>
      <w:marRight w:val="0"/>
      <w:marTop w:val="0"/>
      <w:marBottom w:val="0"/>
      <w:divBdr>
        <w:top w:val="none" w:sz="0" w:space="0" w:color="auto"/>
        <w:left w:val="none" w:sz="0" w:space="0" w:color="auto"/>
        <w:bottom w:val="none" w:sz="0" w:space="0" w:color="auto"/>
        <w:right w:val="none" w:sz="0" w:space="0" w:color="auto"/>
      </w:divBdr>
    </w:div>
    <w:div w:id="57">
      <w:marLeft w:val="0"/>
      <w:marRight w:val="0"/>
      <w:marTop w:val="0"/>
      <w:marBottom w:val="0"/>
      <w:divBdr>
        <w:top w:val="none" w:sz="0" w:space="0" w:color="auto"/>
        <w:left w:val="none" w:sz="0" w:space="0" w:color="auto"/>
        <w:bottom w:val="none" w:sz="0" w:space="0" w:color="auto"/>
        <w:right w:val="none" w:sz="0" w:space="0" w:color="auto"/>
      </w:divBdr>
      <w:divsChild>
        <w:div w:id="76">
          <w:marLeft w:val="0"/>
          <w:marRight w:val="0"/>
          <w:marTop w:val="0"/>
          <w:marBottom w:val="0"/>
          <w:divBdr>
            <w:top w:val="none" w:sz="0" w:space="0" w:color="auto"/>
            <w:left w:val="none" w:sz="0" w:space="0" w:color="auto"/>
            <w:bottom w:val="none" w:sz="0" w:space="0" w:color="auto"/>
            <w:right w:val="none" w:sz="0" w:space="0" w:color="auto"/>
          </w:divBdr>
          <w:divsChild>
            <w:div w:id="26">
              <w:marLeft w:val="0"/>
              <w:marRight w:val="0"/>
              <w:marTop w:val="0"/>
              <w:marBottom w:val="0"/>
              <w:divBdr>
                <w:top w:val="none" w:sz="0" w:space="0" w:color="auto"/>
                <w:left w:val="none" w:sz="0" w:space="0" w:color="auto"/>
                <w:bottom w:val="none" w:sz="0" w:space="0" w:color="auto"/>
                <w:right w:val="none" w:sz="0" w:space="0" w:color="auto"/>
              </w:divBdr>
              <w:divsChild>
                <w:div w:id="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
      <w:marLeft w:val="0"/>
      <w:marRight w:val="0"/>
      <w:marTop w:val="0"/>
      <w:marBottom w:val="0"/>
      <w:divBdr>
        <w:top w:val="none" w:sz="0" w:space="0" w:color="auto"/>
        <w:left w:val="none" w:sz="0" w:space="0" w:color="auto"/>
        <w:bottom w:val="none" w:sz="0" w:space="0" w:color="auto"/>
        <w:right w:val="none" w:sz="0" w:space="0" w:color="auto"/>
      </w:divBdr>
    </w:div>
    <w:div w:id="67">
      <w:marLeft w:val="0"/>
      <w:marRight w:val="0"/>
      <w:marTop w:val="0"/>
      <w:marBottom w:val="0"/>
      <w:divBdr>
        <w:top w:val="none" w:sz="0" w:space="0" w:color="auto"/>
        <w:left w:val="none" w:sz="0" w:space="0" w:color="auto"/>
        <w:bottom w:val="none" w:sz="0" w:space="0" w:color="auto"/>
        <w:right w:val="none" w:sz="0" w:space="0" w:color="auto"/>
      </w:divBdr>
    </w:div>
    <w:div w:id="68">
      <w:marLeft w:val="0"/>
      <w:marRight w:val="0"/>
      <w:marTop w:val="0"/>
      <w:marBottom w:val="0"/>
      <w:divBdr>
        <w:top w:val="none" w:sz="0" w:space="0" w:color="auto"/>
        <w:left w:val="none" w:sz="0" w:space="0" w:color="auto"/>
        <w:bottom w:val="none" w:sz="0" w:space="0" w:color="auto"/>
        <w:right w:val="none" w:sz="0" w:space="0" w:color="auto"/>
      </w:divBdr>
      <w:divsChild>
        <w:div w:id="41">
          <w:marLeft w:val="0"/>
          <w:marRight w:val="0"/>
          <w:marTop w:val="0"/>
          <w:marBottom w:val="0"/>
          <w:divBdr>
            <w:top w:val="none" w:sz="0" w:space="0" w:color="auto"/>
            <w:left w:val="none" w:sz="0" w:space="0" w:color="auto"/>
            <w:bottom w:val="none" w:sz="0" w:space="0" w:color="auto"/>
            <w:right w:val="none" w:sz="0" w:space="0" w:color="auto"/>
          </w:divBdr>
          <w:divsChild>
            <w:div w:id="106">
              <w:marLeft w:val="0"/>
              <w:marRight w:val="0"/>
              <w:marTop w:val="0"/>
              <w:marBottom w:val="0"/>
              <w:divBdr>
                <w:top w:val="none" w:sz="0" w:space="0" w:color="auto"/>
                <w:left w:val="none" w:sz="0" w:space="0" w:color="auto"/>
                <w:bottom w:val="none" w:sz="0" w:space="0" w:color="auto"/>
                <w:right w:val="none" w:sz="0" w:space="0" w:color="auto"/>
              </w:divBdr>
              <w:divsChild>
                <w:div w:id="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
      <w:marLeft w:val="0"/>
      <w:marRight w:val="0"/>
      <w:marTop w:val="0"/>
      <w:marBottom w:val="0"/>
      <w:divBdr>
        <w:top w:val="none" w:sz="0" w:space="0" w:color="auto"/>
        <w:left w:val="none" w:sz="0" w:space="0" w:color="auto"/>
        <w:bottom w:val="none" w:sz="0" w:space="0" w:color="auto"/>
        <w:right w:val="none" w:sz="0" w:space="0" w:color="auto"/>
      </w:divBdr>
    </w:div>
    <w:div w:id="71">
      <w:marLeft w:val="0"/>
      <w:marRight w:val="0"/>
      <w:marTop w:val="0"/>
      <w:marBottom w:val="0"/>
      <w:divBdr>
        <w:top w:val="none" w:sz="0" w:space="0" w:color="auto"/>
        <w:left w:val="none" w:sz="0" w:space="0" w:color="auto"/>
        <w:bottom w:val="none" w:sz="0" w:space="0" w:color="auto"/>
        <w:right w:val="none" w:sz="0" w:space="0" w:color="auto"/>
      </w:divBdr>
    </w:div>
    <w:div w:id="78">
      <w:marLeft w:val="0"/>
      <w:marRight w:val="0"/>
      <w:marTop w:val="0"/>
      <w:marBottom w:val="0"/>
      <w:divBdr>
        <w:top w:val="none" w:sz="0" w:space="0" w:color="auto"/>
        <w:left w:val="none" w:sz="0" w:space="0" w:color="auto"/>
        <w:bottom w:val="none" w:sz="0" w:space="0" w:color="auto"/>
        <w:right w:val="none" w:sz="0" w:space="0" w:color="auto"/>
      </w:divBdr>
    </w:div>
    <w:div w:id="85">
      <w:marLeft w:val="0"/>
      <w:marRight w:val="0"/>
      <w:marTop w:val="0"/>
      <w:marBottom w:val="0"/>
      <w:divBdr>
        <w:top w:val="none" w:sz="0" w:space="0" w:color="auto"/>
        <w:left w:val="none" w:sz="0" w:space="0" w:color="auto"/>
        <w:bottom w:val="none" w:sz="0" w:space="0" w:color="auto"/>
        <w:right w:val="none" w:sz="0" w:space="0" w:color="auto"/>
      </w:divBdr>
    </w:div>
    <w:div w:id="86">
      <w:marLeft w:val="0"/>
      <w:marRight w:val="0"/>
      <w:marTop w:val="0"/>
      <w:marBottom w:val="0"/>
      <w:divBdr>
        <w:top w:val="none" w:sz="0" w:space="0" w:color="auto"/>
        <w:left w:val="none" w:sz="0" w:space="0" w:color="auto"/>
        <w:bottom w:val="none" w:sz="0" w:space="0" w:color="auto"/>
        <w:right w:val="none" w:sz="0" w:space="0" w:color="auto"/>
      </w:divBdr>
    </w:div>
    <w:div w:id="89">
      <w:marLeft w:val="0"/>
      <w:marRight w:val="0"/>
      <w:marTop w:val="0"/>
      <w:marBottom w:val="0"/>
      <w:divBdr>
        <w:top w:val="none" w:sz="0" w:space="0" w:color="auto"/>
        <w:left w:val="none" w:sz="0" w:space="0" w:color="auto"/>
        <w:bottom w:val="none" w:sz="0" w:space="0" w:color="auto"/>
        <w:right w:val="none" w:sz="0" w:space="0" w:color="auto"/>
      </w:divBdr>
      <w:divsChild>
        <w:div w:id="58">
          <w:marLeft w:val="0"/>
          <w:marRight w:val="0"/>
          <w:marTop w:val="0"/>
          <w:marBottom w:val="0"/>
          <w:divBdr>
            <w:top w:val="none" w:sz="0" w:space="0" w:color="auto"/>
            <w:left w:val="none" w:sz="0" w:space="0" w:color="auto"/>
            <w:bottom w:val="none" w:sz="0" w:space="0" w:color="auto"/>
            <w:right w:val="none" w:sz="0" w:space="0" w:color="auto"/>
          </w:divBdr>
          <w:divsChild>
            <w:div w:id="97">
              <w:marLeft w:val="0"/>
              <w:marRight w:val="0"/>
              <w:marTop w:val="0"/>
              <w:marBottom w:val="0"/>
              <w:divBdr>
                <w:top w:val="none" w:sz="0" w:space="0" w:color="auto"/>
                <w:left w:val="none" w:sz="0" w:space="0" w:color="auto"/>
                <w:bottom w:val="none" w:sz="0" w:space="0" w:color="auto"/>
                <w:right w:val="none" w:sz="0" w:space="0" w:color="auto"/>
              </w:divBdr>
              <w:divsChild>
                <w:div w:id="43">
                  <w:marLeft w:val="0"/>
                  <w:marRight w:val="0"/>
                  <w:marTop w:val="0"/>
                  <w:marBottom w:val="0"/>
                  <w:divBdr>
                    <w:top w:val="none" w:sz="0" w:space="0" w:color="auto"/>
                    <w:left w:val="none" w:sz="0" w:space="0" w:color="auto"/>
                    <w:bottom w:val="none" w:sz="0" w:space="0" w:color="auto"/>
                    <w:right w:val="none" w:sz="0" w:space="0" w:color="auto"/>
                  </w:divBdr>
                  <w:divsChild>
                    <w:div w:id="19">
                      <w:marLeft w:val="0"/>
                      <w:marRight w:val="0"/>
                      <w:marTop w:val="0"/>
                      <w:marBottom w:val="0"/>
                      <w:divBdr>
                        <w:top w:val="none" w:sz="0" w:space="0" w:color="auto"/>
                        <w:left w:val="none" w:sz="0" w:space="0" w:color="auto"/>
                        <w:bottom w:val="none" w:sz="0" w:space="0" w:color="auto"/>
                        <w:right w:val="none" w:sz="0" w:space="0" w:color="auto"/>
                      </w:divBdr>
                      <w:divsChild>
                        <w:div w:id="53">
                          <w:marLeft w:val="0"/>
                          <w:marRight w:val="0"/>
                          <w:marTop w:val="15"/>
                          <w:marBottom w:val="0"/>
                          <w:divBdr>
                            <w:top w:val="none" w:sz="0" w:space="0" w:color="auto"/>
                            <w:left w:val="none" w:sz="0" w:space="0" w:color="auto"/>
                            <w:bottom w:val="none" w:sz="0" w:space="0" w:color="auto"/>
                            <w:right w:val="none" w:sz="0" w:space="0" w:color="auto"/>
                          </w:divBdr>
                          <w:divsChild>
                            <w:div w:id="90">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0"/>
                                  <w:marBottom w:val="0"/>
                                  <w:divBdr>
                                    <w:top w:val="none" w:sz="0" w:space="0" w:color="auto"/>
                                    <w:left w:val="none" w:sz="0" w:space="0" w:color="auto"/>
                                    <w:bottom w:val="none" w:sz="0" w:space="0" w:color="auto"/>
                                    <w:right w:val="none" w:sz="0" w:space="0" w:color="auto"/>
                                  </w:divBdr>
                                </w:div>
                                <w:div w:id="54">
                                  <w:marLeft w:val="0"/>
                                  <w:marRight w:val="0"/>
                                  <w:marTop w:val="0"/>
                                  <w:marBottom w:val="0"/>
                                  <w:divBdr>
                                    <w:top w:val="none" w:sz="0" w:space="0" w:color="auto"/>
                                    <w:left w:val="none" w:sz="0" w:space="0" w:color="auto"/>
                                    <w:bottom w:val="none" w:sz="0" w:space="0" w:color="auto"/>
                                    <w:right w:val="none" w:sz="0" w:space="0" w:color="auto"/>
                                  </w:divBdr>
                                </w:div>
                                <w:div w:id="61">
                                  <w:marLeft w:val="0"/>
                                  <w:marRight w:val="0"/>
                                  <w:marTop w:val="0"/>
                                  <w:marBottom w:val="0"/>
                                  <w:divBdr>
                                    <w:top w:val="none" w:sz="0" w:space="0" w:color="auto"/>
                                    <w:left w:val="none" w:sz="0" w:space="0" w:color="auto"/>
                                    <w:bottom w:val="none" w:sz="0" w:space="0" w:color="auto"/>
                                    <w:right w:val="none" w:sz="0" w:space="0" w:color="auto"/>
                                  </w:divBdr>
                                </w:div>
                                <w:div w:id="63">
                                  <w:marLeft w:val="0"/>
                                  <w:marRight w:val="0"/>
                                  <w:marTop w:val="0"/>
                                  <w:marBottom w:val="0"/>
                                  <w:divBdr>
                                    <w:top w:val="none" w:sz="0" w:space="0" w:color="auto"/>
                                    <w:left w:val="none" w:sz="0" w:space="0" w:color="auto"/>
                                    <w:bottom w:val="none" w:sz="0" w:space="0" w:color="auto"/>
                                    <w:right w:val="none" w:sz="0" w:space="0" w:color="auto"/>
                                  </w:divBdr>
                                </w:div>
                                <w:div w:id="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
      <w:marLeft w:val="0"/>
      <w:marRight w:val="0"/>
      <w:marTop w:val="0"/>
      <w:marBottom w:val="0"/>
      <w:divBdr>
        <w:top w:val="none" w:sz="0" w:space="0" w:color="auto"/>
        <w:left w:val="none" w:sz="0" w:space="0" w:color="auto"/>
        <w:bottom w:val="none" w:sz="0" w:space="0" w:color="auto"/>
        <w:right w:val="none" w:sz="0" w:space="0" w:color="auto"/>
      </w:divBdr>
    </w:div>
    <w:div w:id="96">
      <w:marLeft w:val="0"/>
      <w:marRight w:val="0"/>
      <w:marTop w:val="0"/>
      <w:marBottom w:val="0"/>
      <w:divBdr>
        <w:top w:val="none" w:sz="0" w:space="0" w:color="auto"/>
        <w:left w:val="none" w:sz="0" w:space="0" w:color="auto"/>
        <w:bottom w:val="none" w:sz="0" w:space="0" w:color="auto"/>
        <w:right w:val="none" w:sz="0" w:space="0" w:color="auto"/>
      </w:divBdr>
      <w:divsChild>
        <w:div w:id="42">
          <w:marLeft w:val="0"/>
          <w:marRight w:val="0"/>
          <w:marTop w:val="0"/>
          <w:marBottom w:val="0"/>
          <w:divBdr>
            <w:top w:val="none" w:sz="0" w:space="0" w:color="auto"/>
            <w:left w:val="none" w:sz="0" w:space="0" w:color="auto"/>
            <w:bottom w:val="none" w:sz="0" w:space="0" w:color="auto"/>
            <w:right w:val="none" w:sz="0" w:space="0" w:color="auto"/>
          </w:divBdr>
          <w:divsChild>
            <w:div w:id="111">
              <w:marLeft w:val="0"/>
              <w:marRight w:val="0"/>
              <w:marTop w:val="0"/>
              <w:marBottom w:val="0"/>
              <w:divBdr>
                <w:top w:val="none" w:sz="0" w:space="0" w:color="auto"/>
                <w:left w:val="none" w:sz="0" w:space="0" w:color="auto"/>
                <w:bottom w:val="none" w:sz="0" w:space="0" w:color="auto"/>
                <w:right w:val="none" w:sz="0" w:space="0" w:color="auto"/>
              </w:divBdr>
              <w:divsChild>
                <w:div w:id="73">
                  <w:marLeft w:val="0"/>
                  <w:marRight w:val="0"/>
                  <w:marTop w:val="0"/>
                  <w:marBottom w:val="0"/>
                  <w:divBdr>
                    <w:top w:val="none" w:sz="0" w:space="0" w:color="auto"/>
                    <w:left w:val="none" w:sz="0" w:space="0" w:color="auto"/>
                    <w:bottom w:val="single" w:sz="6" w:space="7" w:color="000000"/>
                    <w:right w:val="none" w:sz="0" w:space="0" w:color="auto"/>
                  </w:divBdr>
                </w:div>
              </w:divsChild>
            </w:div>
          </w:divsChild>
        </w:div>
      </w:divsChild>
    </w:div>
    <w:div w:id="108">
      <w:marLeft w:val="0"/>
      <w:marRight w:val="0"/>
      <w:marTop w:val="0"/>
      <w:marBottom w:val="0"/>
      <w:divBdr>
        <w:top w:val="none" w:sz="0" w:space="0" w:color="auto"/>
        <w:left w:val="none" w:sz="0" w:space="0" w:color="auto"/>
        <w:bottom w:val="none" w:sz="0" w:space="0" w:color="auto"/>
        <w:right w:val="none" w:sz="0" w:space="0" w:color="auto"/>
      </w:divBdr>
    </w:div>
    <w:div w:id="115">
      <w:marLeft w:val="0"/>
      <w:marRight w:val="0"/>
      <w:marTop w:val="0"/>
      <w:marBottom w:val="0"/>
      <w:divBdr>
        <w:top w:val="none" w:sz="0" w:space="0" w:color="auto"/>
        <w:left w:val="none" w:sz="0" w:space="0" w:color="auto"/>
        <w:bottom w:val="none" w:sz="0" w:space="0" w:color="auto"/>
        <w:right w:val="none" w:sz="0" w:space="0" w:color="auto"/>
      </w:divBdr>
    </w:div>
    <w:div w:id="116">
      <w:marLeft w:val="0"/>
      <w:marRight w:val="0"/>
      <w:marTop w:val="0"/>
      <w:marBottom w:val="0"/>
      <w:divBdr>
        <w:top w:val="none" w:sz="0" w:space="0" w:color="auto"/>
        <w:left w:val="none" w:sz="0" w:space="0" w:color="auto"/>
        <w:bottom w:val="none" w:sz="0" w:space="0" w:color="auto"/>
        <w:right w:val="none" w:sz="0" w:space="0" w:color="auto"/>
      </w:divBdr>
    </w:div>
    <w:div w:id="118">
      <w:marLeft w:val="0"/>
      <w:marRight w:val="0"/>
      <w:marTop w:val="0"/>
      <w:marBottom w:val="0"/>
      <w:divBdr>
        <w:top w:val="none" w:sz="0" w:space="0" w:color="auto"/>
        <w:left w:val="none" w:sz="0" w:space="0" w:color="auto"/>
        <w:bottom w:val="none" w:sz="0" w:space="0" w:color="auto"/>
        <w:right w:val="none" w:sz="0" w:space="0" w:color="auto"/>
      </w:divBdr>
    </w:div>
    <w:div w:id="119">
      <w:marLeft w:val="0"/>
      <w:marRight w:val="0"/>
      <w:marTop w:val="0"/>
      <w:marBottom w:val="0"/>
      <w:divBdr>
        <w:top w:val="none" w:sz="0" w:space="0" w:color="auto"/>
        <w:left w:val="none" w:sz="0" w:space="0" w:color="auto"/>
        <w:bottom w:val="none" w:sz="0" w:space="0" w:color="auto"/>
        <w:right w:val="none" w:sz="0" w:space="0" w:color="auto"/>
      </w:divBdr>
    </w:div>
    <w:div w:id="121">
      <w:marLeft w:val="0"/>
      <w:marRight w:val="0"/>
      <w:marTop w:val="0"/>
      <w:marBottom w:val="0"/>
      <w:divBdr>
        <w:top w:val="none" w:sz="0" w:space="0" w:color="auto"/>
        <w:left w:val="none" w:sz="0" w:space="0" w:color="auto"/>
        <w:bottom w:val="none" w:sz="0" w:space="0" w:color="auto"/>
        <w:right w:val="none" w:sz="0" w:space="0" w:color="auto"/>
      </w:divBdr>
    </w:div>
    <w:div w:id="122">
      <w:marLeft w:val="0"/>
      <w:marRight w:val="0"/>
      <w:marTop w:val="0"/>
      <w:marBottom w:val="0"/>
      <w:divBdr>
        <w:top w:val="none" w:sz="0" w:space="0" w:color="auto"/>
        <w:left w:val="none" w:sz="0" w:space="0" w:color="auto"/>
        <w:bottom w:val="none" w:sz="0" w:space="0" w:color="auto"/>
        <w:right w:val="none" w:sz="0" w:space="0" w:color="auto"/>
      </w:divBdr>
    </w:div>
    <w:div w:id="123">
      <w:marLeft w:val="0"/>
      <w:marRight w:val="0"/>
      <w:marTop w:val="0"/>
      <w:marBottom w:val="0"/>
      <w:divBdr>
        <w:top w:val="none" w:sz="0" w:space="0" w:color="auto"/>
        <w:left w:val="none" w:sz="0" w:space="0" w:color="auto"/>
        <w:bottom w:val="none" w:sz="0" w:space="0" w:color="auto"/>
        <w:right w:val="none" w:sz="0" w:space="0" w:color="auto"/>
      </w:divBdr>
    </w:div>
    <w:div w:id="127">
      <w:marLeft w:val="0"/>
      <w:marRight w:val="0"/>
      <w:marTop w:val="0"/>
      <w:marBottom w:val="0"/>
      <w:divBdr>
        <w:top w:val="none" w:sz="0" w:space="0" w:color="auto"/>
        <w:left w:val="none" w:sz="0" w:space="0" w:color="auto"/>
        <w:bottom w:val="none" w:sz="0" w:space="0" w:color="auto"/>
        <w:right w:val="none" w:sz="0" w:space="0" w:color="auto"/>
      </w:divBdr>
      <w:divsChild>
        <w:div w:id="14">
          <w:marLeft w:val="0"/>
          <w:marRight w:val="0"/>
          <w:marTop w:val="0"/>
          <w:marBottom w:val="0"/>
          <w:divBdr>
            <w:top w:val="none" w:sz="0" w:space="0" w:color="auto"/>
            <w:left w:val="none" w:sz="0" w:space="0" w:color="auto"/>
            <w:bottom w:val="none" w:sz="0" w:space="0" w:color="auto"/>
            <w:right w:val="none" w:sz="0" w:space="0" w:color="auto"/>
          </w:divBdr>
          <w:divsChild>
            <w:div w:id="17">
              <w:marLeft w:val="0"/>
              <w:marRight w:val="0"/>
              <w:marTop w:val="0"/>
              <w:marBottom w:val="0"/>
              <w:divBdr>
                <w:top w:val="none" w:sz="0" w:space="0" w:color="auto"/>
                <w:left w:val="none" w:sz="0" w:space="0" w:color="auto"/>
                <w:bottom w:val="none" w:sz="0" w:space="0" w:color="auto"/>
                <w:right w:val="none" w:sz="0" w:space="0" w:color="auto"/>
              </w:divBdr>
              <w:divsChild>
                <w:div w:id="81">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sChild>
                        <w:div w:id="27">
                          <w:marLeft w:val="0"/>
                          <w:marRight w:val="0"/>
                          <w:marTop w:val="15"/>
                          <w:marBottom w:val="0"/>
                          <w:divBdr>
                            <w:top w:val="none" w:sz="0" w:space="0" w:color="auto"/>
                            <w:left w:val="none" w:sz="0" w:space="0" w:color="auto"/>
                            <w:bottom w:val="none" w:sz="0" w:space="0" w:color="auto"/>
                            <w:right w:val="none" w:sz="0" w:space="0" w:color="auto"/>
                          </w:divBdr>
                          <w:divsChild>
                            <w:div w:id="31">
                              <w:marLeft w:val="0"/>
                              <w:marRight w:val="0"/>
                              <w:marTop w:val="0"/>
                              <w:marBottom w:val="0"/>
                              <w:divBdr>
                                <w:top w:val="none" w:sz="0" w:space="0" w:color="auto"/>
                                <w:left w:val="none" w:sz="0" w:space="0" w:color="auto"/>
                                <w:bottom w:val="none" w:sz="0" w:space="0" w:color="auto"/>
                                <w:right w:val="none" w:sz="0" w:space="0" w:color="auto"/>
                              </w:divBdr>
                              <w:divsChild>
                                <w:div w:id="56">
                                  <w:marLeft w:val="0"/>
                                  <w:marRight w:val="0"/>
                                  <w:marTop w:val="0"/>
                                  <w:marBottom w:val="0"/>
                                  <w:divBdr>
                                    <w:top w:val="none" w:sz="0" w:space="0" w:color="auto"/>
                                    <w:left w:val="none" w:sz="0" w:space="0" w:color="auto"/>
                                    <w:bottom w:val="none" w:sz="0" w:space="0" w:color="auto"/>
                                    <w:right w:val="none" w:sz="0" w:space="0" w:color="auto"/>
                                  </w:divBdr>
                                </w:div>
                                <w:div w:id="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
                          <w:marLeft w:val="0"/>
                          <w:marRight w:val="0"/>
                          <w:marTop w:val="15"/>
                          <w:marBottom w:val="0"/>
                          <w:divBdr>
                            <w:top w:val="none" w:sz="0" w:space="0" w:color="auto"/>
                            <w:left w:val="none" w:sz="0" w:space="0" w:color="auto"/>
                            <w:bottom w:val="none" w:sz="0" w:space="0" w:color="auto"/>
                            <w:right w:val="none" w:sz="0" w:space="0" w:color="auto"/>
                          </w:divBdr>
                          <w:divsChild>
                            <w:div w:id="38">
                              <w:marLeft w:val="0"/>
                              <w:marRight w:val="0"/>
                              <w:marTop w:val="0"/>
                              <w:marBottom w:val="0"/>
                              <w:divBdr>
                                <w:top w:val="none" w:sz="0" w:space="0" w:color="auto"/>
                                <w:left w:val="none" w:sz="0" w:space="0" w:color="auto"/>
                                <w:bottom w:val="none" w:sz="0" w:space="0" w:color="auto"/>
                                <w:right w:val="none" w:sz="0" w:space="0" w:color="auto"/>
                              </w:divBdr>
                              <w:divsChild>
                                <w:div w:id="6">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
                                <w:div w:id="59">
                                  <w:marLeft w:val="0"/>
                                  <w:marRight w:val="0"/>
                                  <w:marTop w:val="0"/>
                                  <w:marBottom w:val="0"/>
                                  <w:divBdr>
                                    <w:top w:val="none" w:sz="0" w:space="0" w:color="auto"/>
                                    <w:left w:val="none" w:sz="0" w:space="0" w:color="auto"/>
                                    <w:bottom w:val="none" w:sz="0" w:space="0" w:color="auto"/>
                                    <w:right w:val="none" w:sz="0" w:space="0" w:color="auto"/>
                                  </w:divBdr>
                                </w:div>
                                <w:div w:id="62">
                                  <w:marLeft w:val="0"/>
                                  <w:marRight w:val="0"/>
                                  <w:marTop w:val="0"/>
                                  <w:marBottom w:val="0"/>
                                  <w:divBdr>
                                    <w:top w:val="none" w:sz="0" w:space="0" w:color="auto"/>
                                    <w:left w:val="none" w:sz="0" w:space="0" w:color="auto"/>
                                    <w:bottom w:val="none" w:sz="0" w:space="0" w:color="auto"/>
                                    <w:right w:val="none" w:sz="0" w:space="0" w:color="auto"/>
                                  </w:divBdr>
                                </w:div>
                                <w:div w:id="65">
                                  <w:marLeft w:val="0"/>
                                  <w:marRight w:val="0"/>
                                  <w:marTop w:val="0"/>
                                  <w:marBottom w:val="0"/>
                                  <w:divBdr>
                                    <w:top w:val="none" w:sz="0" w:space="0" w:color="auto"/>
                                    <w:left w:val="none" w:sz="0" w:space="0" w:color="auto"/>
                                    <w:bottom w:val="none" w:sz="0" w:space="0" w:color="auto"/>
                                    <w:right w:val="none" w:sz="0" w:space="0" w:color="auto"/>
                                  </w:divBdr>
                                </w:div>
                                <w:div w:id="80">
                                  <w:marLeft w:val="0"/>
                                  <w:marRight w:val="0"/>
                                  <w:marTop w:val="0"/>
                                  <w:marBottom w:val="0"/>
                                  <w:divBdr>
                                    <w:top w:val="none" w:sz="0" w:space="0" w:color="auto"/>
                                    <w:left w:val="none" w:sz="0" w:space="0" w:color="auto"/>
                                    <w:bottom w:val="none" w:sz="0" w:space="0" w:color="auto"/>
                                    <w:right w:val="none" w:sz="0" w:space="0" w:color="auto"/>
                                  </w:divBdr>
                                </w:div>
                                <w:div w:id="83">
                                  <w:marLeft w:val="0"/>
                                  <w:marRight w:val="0"/>
                                  <w:marTop w:val="0"/>
                                  <w:marBottom w:val="0"/>
                                  <w:divBdr>
                                    <w:top w:val="none" w:sz="0" w:space="0" w:color="auto"/>
                                    <w:left w:val="none" w:sz="0" w:space="0" w:color="auto"/>
                                    <w:bottom w:val="none" w:sz="0" w:space="0" w:color="auto"/>
                                    <w:right w:val="none" w:sz="0" w:space="0" w:color="auto"/>
                                  </w:divBdr>
                                </w:div>
                                <w:div w:id="84">
                                  <w:marLeft w:val="0"/>
                                  <w:marRight w:val="0"/>
                                  <w:marTop w:val="0"/>
                                  <w:marBottom w:val="0"/>
                                  <w:divBdr>
                                    <w:top w:val="none" w:sz="0" w:space="0" w:color="auto"/>
                                    <w:left w:val="none" w:sz="0" w:space="0" w:color="auto"/>
                                    <w:bottom w:val="none" w:sz="0" w:space="0" w:color="auto"/>
                                    <w:right w:val="none" w:sz="0" w:space="0" w:color="auto"/>
                                  </w:divBdr>
                                </w:div>
                                <w:div w:id="87">
                                  <w:marLeft w:val="0"/>
                                  <w:marRight w:val="0"/>
                                  <w:marTop w:val="0"/>
                                  <w:marBottom w:val="0"/>
                                  <w:divBdr>
                                    <w:top w:val="none" w:sz="0" w:space="0" w:color="auto"/>
                                    <w:left w:val="none" w:sz="0" w:space="0" w:color="auto"/>
                                    <w:bottom w:val="none" w:sz="0" w:space="0" w:color="auto"/>
                                    <w:right w:val="none" w:sz="0" w:space="0" w:color="auto"/>
                                  </w:divBdr>
                                </w:div>
                                <w:div w:id="91">
                                  <w:marLeft w:val="0"/>
                                  <w:marRight w:val="0"/>
                                  <w:marTop w:val="0"/>
                                  <w:marBottom w:val="0"/>
                                  <w:divBdr>
                                    <w:top w:val="none" w:sz="0" w:space="0" w:color="auto"/>
                                    <w:left w:val="none" w:sz="0" w:space="0" w:color="auto"/>
                                    <w:bottom w:val="none" w:sz="0" w:space="0" w:color="auto"/>
                                    <w:right w:val="none" w:sz="0" w:space="0" w:color="auto"/>
                                  </w:divBdr>
                                </w:div>
                                <w:div w:id="103">
                                  <w:marLeft w:val="0"/>
                                  <w:marRight w:val="0"/>
                                  <w:marTop w:val="0"/>
                                  <w:marBottom w:val="0"/>
                                  <w:divBdr>
                                    <w:top w:val="none" w:sz="0" w:space="0" w:color="auto"/>
                                    <w:left w:val="none" w:sz="0" w:space="0" w:color="auto"/>
                                    <w:bottom w:val="none" w:sz="0" w:space="0" w:color="auto"/>
                                    <w:right w:val="none" w:sz="0" w:space="0" w:color="auto"/>
                                  </w:divBdr>
                                </w:div>
                                <w:div w:id="110">
                                  <w:marLeft w:val="0"/>
                                  <w:marRight w:val="0"/>
                                  <w:marTop w:val="0"/>
                                  <w:marBottom w:val="0"/>
                                  <w:divBdr>
                                    <w:top w:val="none" w:sz="0" w:space="0" w:color="auto"/>
                                    <w:left w:val="none" w:sz="0" w:space="0" w:color="auto"/>
                                    <w:bottom w:val="none" w:sz="0" w:space="0" w:color="auto"/>
                                    <w:right w:val="none" w:sz="0" w:space="0" w:color="auto"/>
                                  </w:divBdr>
                                </w:div>
                                <w:div w:id="112">
                                  <w:marLeft w:val="0"/>
                                  <w:marRight w:val="0"/>
                                  <w:marTop w:val="0"/>
                                  <w:marBottom w:val="0"/>
                                  <w:divBdr>
                                    <w:top w:val="none" w:sz="0" w:space="0" w:color="auto"/>
                                    <w:left w:val="none" w:sz="0" w:space="0" w:color="auto"/>
                                    <w:bottom w:val="none" w:sz="0" w:space="0" w:color="auto"/>
                                    <w:right w:val="none" w:sz="0" w:space="0" w:color="auto"/>
                                  </w:divBdr>
                                </w:div>
                                <w:div w:id="124">
                                  <w:marLeft w:val="0"/>
                                  <w:marRight w:val="0"/>
                                  <w:marTop w:val="0"/>
                                  <w:marBottom w:val="0"/>
                                  <w:divBdr>
                                    <w:top w:val="none" w:sz="0" w:space="0" w:color="auto"/>
                                    <w:left w:val="none" w:sz="0" w:space="0" w:color="auto"/>
                                    <w:bottom w:val="none" w:sz="0" w:space="0" w:color="auto"/>
                                    <w:right w:val="none" w:sz="0" w:space="0" w:color="auto"/>
                                  </w:divBdr>
                                </w:div>
                                <w:div w:id="139">
                                  <w:marLeft w:val="0"/>
                                  <w:marRight w:val="0"/>
                                  <w:marTop w:val="0"/>
                                  <w:marBottom w:val="0"/>
                                  <w:divBdr>
                                    <w:top w:val="none" w:sz="0" w:space="0" w:color="auto"/>
                                    <w:left w:val="none" w:sz="0" w:space="0" w:color="auto"/>
                                    <w:bottom w:val="none" w:sz="0" w:space="0" w:color="auto"/>
                                    <w:right w:val="none" w:sz="0" w:space="0" w:color="auto"/>
                                  </w:divBdr>
                                </w:div>
                                <w:div w:id="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
      <w:marLeft w:val="0"/>
      <w:marRight w:val="0"/>
      <w:marTop w:val="0"/>
      <w:marBottom w:val="0"/>
      <w:divBdr>
        <w:top w:val="none" w:sz="0" w:space="0" w:color="auto"/>
        <w:left w:val="none" w:sz="0" w:space="0" w:color="auto"/>
        <w:bottom w:val="none" w:sz="0" w:space="0" w:color="auto"/>
        <w:right w:val="none" w:sz="0" w:space="0" w:color="auto"/>
      </w:divBdr>
      <w:divsChild>
        <w:div w:id="120">
          <w:marLeft w:val="0"/>
          <w:marRight w:val="0"/>
          <w:marTop w:val="0"/>
          <w:marBottom w:val="0"/>
          <w:divBdr>
            <w:top w:val="none" w:sz="0" w:space="0" w:color="auto"/>
            <w:left w:val="none" w:sz="0" w:space="0" w:color="auto"/>
            <w:bottom w:val="none" w:sz="0" w:space="0" w:color="auto"/>
            <w:right w:val="none" w:sz="0" w:space="0" w:color="auto"/>
          </w:divBdr>
          <w:divsChild>
            <w:div w:id="125">
              <w:marLeft w:val="0"/>
              <w:marRight w:val="0"/>
              <w:marTop w:val="0"/>
              <w:marBottom w:val="0"/>
              <w:divBdr>
                <w:top w:val="none" w:sz="0" w:space="0" w:color="auto"/>
                <w:left w:val="none" w:sz="0" w:space="0" w:color="auto"/>
                <w:bottom w:val="none" w:sz="0" w:space="0" w:color="auto"/>
                <w:right w:val="none" w:sz="0" w:space="0" w:color="auto"/>
              </w:divBdr>
              <w:divsChild>
                <w:div w:id="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
      <w:marLeft w:val="0"/>
      <w:marRight w:val="0"/>
      <w:marTop w:val="0"/>
      <w:marBottom w:val="0"/>
      <w:divBdr>
        <w:top w:val="none" w:sz="0" w:space="0" w:color="auto"/>
        <w:left w:val="none" w:sz="0" w:space="0" w:color="auto"/>
        <w:bottom w:val="none" w:sz="0" w:space="0" w:color="auto"/>
        <w:right w:val="none" w:sz="0" w:space="0" w:color="auto"/>
      </w:divBdr>
    </w:div>
    <w:div w:id="132">
      <w:marLeft w:val="0"/>
      <w:marRight w:val="0"/>
      <w:marTop w:val="0"/>
      <w:marBottom w:val="0"/>
      <w:divBdr>
        <w:top w:val="none" w:sz="0" w:space="0" w:color="auto"/>
        <w:left w:val="none" w:sz="0" w:space="0" w:color="auto"/>
        <w:bottom w:val="none" w:sz="0" w:space="0" w:color="auto"/>
        <w:right w:val="none" w:sz="0" w:space="0" w:color="auto"/>
      </w:divBdr>
    </w:div>
    <w:div w:id="133">
      <w:marLeft w:val="0"/>
      <w:marRight w:val="0"/>
      <w:marTop w:val="0"/>
      <w:marBottom w:val="0"/>
      <w:divBdr>
        <w:top w:val="none" w:sz="0" w:space="0" w:color="auto"/>
        <w:left w:val="none" w:sz="0" w:space="0" w:color="auto"/>
        <w:bottom w:val="none" w:sz="0" w:space="0" w:color="auto"/>
        <w:right w:val="none" w:sz="0" w:space="0" w:color="auto"/>
      </w:divBdr>
    </w:div>
    <w:div w:id="134">
      <w:marLeft w:val="0"/>
      <w:marRight w:val="0"/>
      <w:marTop w:val="0"/>
      <w:marBottom w:val="0"/>
      <w:divBdr>
        <w:top w:val="none" w:sz="0" w:space="0" w:color="auto"/>
        <w:left w:val="none" w:sz="0" w:space="0" w:color="auto"/>
        <w:bottom w:val="none" w:sz="0" w:space="0" w:color="auto"/>
        <w:right w:val="none" w:sz="0" w:space="0" w:color="auto"/>
      </w:divBdr>
    </w:div>
    <w:div w:id="135">
      <w:marLeft w:val="0"/>
      <w:marRight w:val="0"/>
      <w:marTop w:val="0"/>
      <w:marBottom w:val="0"/>
      <w:divBdr>
        <w:top w:val="none" w:sz="0" w:space="0" w:color="auto"/>
        <w:left w:val="none" w:sz="0" w:space="0" w:color="auto"/>
        <w:bottom w:val="none" w:sz="0" w:space="0" w:color="auto"/>
        <w:right w:val="none" w:sz="0" w:space="0" w:color="auto"/>
      </w:divBdr>
    </w:div>
    <w:div w:id="137">
      <w:marLeft w:val="0"/>
      <w:marRight w:val="0"/>
      <w:marTop w:val="0"/>
      <w:marBottom w:val="0"/>
      <w:divBdr>
        <w:top w:val="none" w:sz="0" w:space="0" w:color="auto"/>
        <w:left w:val="none" w:sz="0" w:space="0" w:color="auto"/>
        <w:bottom w:val="none" w:sz="0" w:space="0" w:color="auto"/>
        <w:right w:val="none" w:sz="0" w:space="0" w:color="auto"/>
      </w:divBdr>
    </w:div>
    <w:div w:id="140">
      <w:marLeft w:val="0"/>
      <w:marRight w:val="0"/>
      <w:marTop w:val="0"/>
      <w:marBottom w:val="0"/>
      <w:divBdr>
        <w:top w:val="none" w:sz="0" w:space="0" w:color="auto"/>
        <w:left w:val="none" w:sz="0" w:space="0" w:color="auto"/>
        <w:bottom w:val="none" w:sz="0" w:space="0" w:color="auto"/>
        <w:right w:val="none" w:sz="0" w:space="0" w:color="auto"/>
      </w:divBdr>
    </w:div>
    <w:div w:id="141">
      <w:marLeft w:val="0"/>
      <w:marRight w:val="0"/>
      <w:marTop w:val="0"/>
      <w:marBottom w:val="0"/>
      <w:divBdr>
        <w:top w:val="none" w:sz="0" w:space="0" w:color="auto"/>
        <w:left w:val="none" w:sz="0" w:space="0" w:color="auto"/>
        <w:bottom w:val="none" w:sz="0" w:space="0" w:color="auto"/>
        <w:right w:val="none" w:sz="0" w:space="0" w:color="auto"/>
      </w:divBdr>
    </w:div>
    <w:div w:id="145">
      <w:marLeft w:val="0"/>
      <w:marRight w:val="0"/>
      <w:marTop w:val="0"/>
      <w:marBottom w:val="0"/>
      <w:divBdr>
        <w:top w:val="none" w:sz="0" w:space="0" w:color="auto"/>
        <w:left w:val="none" w:sz="0" w:space="0" w:color="auto"/>
        <w:bottom w:val="none" w:sz="0" w:space="0" w:color="auto"/>
        <w:right w:val="none" w:sz="0" w:space="0" w:color="auto"/>
      </w:divBdr>
    </w:div>
    <w:div w:id="146">
      <w:marLeft w:val="0"/>
      <w:marRight w:val="0"/>
      <w:marTop w:val="0"/>
      <w:marBottom w:val="0"/>
      <w:divBdr>
        <w:top w:val="none" w:sz="0" w:space="0" w:color="auto"/>
        <w:left w:val="none" w:sz="0" w:space="0" w:color="auto"/>
        <w:bottom w:val="none" w:sz="0" w:space="0" w:color="auto"/>
        <w:right w:val="none" w:sz="0" w:space="0" w:color="auto"/>
      </w:divBdr>
    </w:div>
    <w:div w:id="147">
      <w:marLeft w:val="0"/>
      <w:marRight w:val="0"/>
      <w:marTop w:val="0"/>
      <w:marBottom w:val="0"/>
      <w:divBdr>
        <w:top w:val="none" w:sz="0" w:space="0" w:color="auto"/>
        <w:left w:val="none" w:sz="0" w:space="0" w:color="auto"/>
        <w:bottom w:val="none" w:sz="0" w:space="0" w:color="auto"/>
        <w:right w:val="none" w:sz="0" w:space="0" w:color="auto"/>
      </w:divBdr>
    </w:div>
    <w:div w:id="164785296">
      <w:bodyDiv w:val="1"/>
      <w:marLeft w:val="0"/>
      <w:marRight w:val="0"/>
      <w:marTop w:val="0"/>
      <w:marBottom w:val="0"/>
      <w:divBdr>
        <w:top w:val="none" w:sz="0" w:space="0" w:color="auto"/>
        <w:left w:val="none" w:sz="0" w:space="0" w:color="auto"/>
        <w:bottom w:val="none" w:sz="0" w:space="0" w:color="auto"/>
        <w:right w:val="none" w:sz="0" w:space="0" w:color="auto"/>
      </w:divBdr>
    </w:div>
    <w:div w:id="750658142">
      <w:bodyDiv w:val="1"/>
      <w:marLeft w:val="0"/>
      <w:marRight w:val="0"/>
      <w:marTop w:val="0"/>
      <w:marBottom w:val="0"/>
      <w:divBdr>
        <w:top w:val="none" w:sz="0" w:space="0" w:color="auto"/>
        <w:left w:val="none" w:sz="0" w:space="0" w:color="auto"/>
        <w:bottom w:val="none" w:sz="0" w:space="0" w:color="auto"/>
        <w:right w:val="none" w:sz="0" w:space="0" w:color="auto"/>
      </w:divBdr>
      <w:divsChild>
        <w:div w:id="803158692">
          <w:marLeft w:val="0"/>
          <w:marRight w:val="0"/>
          <w:marTop w:val="0"/>
          <w:marBottom w:val="0"/>
          <w:divBdr>
            <w:top w:val="none" w:sz="0" w:space="0" w:color="auto"/>
            <w:left w:val="none" w:sz="0" w:space="0" w:color="auto"/>
            <w:bottom w:val="none" w:sz="0" w:space="0" w:color="auto"/>
            <w:right w:val="none" w:sz="0" w:space="0" w:color="auto"/>
          </w:divBdr>
        </w:div>
        <w:div w:id="1385523155">
          <w:marLeft w:val="0"/>
          <w:marRight w:val="0"/>
          <w:marTop w:val="0"/>
          <w:marBottom w:val="0"/>
          <w:divBdr>
            <w:top w:val="none" w:sz="0" w:space="0" w:color="auto"/>
            <w:left w:val="none" w:sz="0" w:space="0" w:color="auto"/>
            <w:bottom w:val="none" w:sz="0" w:space="0" w:color="auto"/>
            <w:right w:val="none" w:sz="0" w:space="0" w:color="auto"/>
          </w:divBdr>
        </w:div>
      </w:divsChild>
    </w:div>
    <w:div w:id="886571403">
      <w:bodyDiv w:val="1"/>
      <w:marLeft w:val="0"/>
      <w:marRight w:val="0"/>
      <w:marTop w:val="0"/>
      <w:marBottom w:val="0"/>
      <w:divBdr>
        <w:top w:val="none" w:sz="0" w:space="0" w:color="auto"/>
        <w:left w:val="none" w:sz="0" w:space="0" w:color="auto"/>
        <w:bottom w:val="none" w:sz="0" w:space="0" w:color="auto"/>
        <w:right w:val="none" w:sz="0" w:space="0" w:color="auto"/>
      </w:divBdr>
    </w:div>
    <w:div w:id="1442795497">
      <w:bodyDiv w:val="1"/>
      <w:marLeft w:val="0"/>
      <w:marRight w:val="0"/>
      <w:marTop w:val="0"/>
      <w:marBottom w:val="0"/>
      <w:divBdr>
        <w:top w:val="none" w:sz="0" w:space="0" w:color="auto"/>
        <w:left w:val="none" w:sz="0" w:space="0" w:color="auto"/>
        <w:bottom w:val="none" w:sz="0" w:space="0" w:color="auto"/>
        <w:right w:val="none" w:sz="0" w:space="0" w:color="auto"/>
      </w:divBdr>
    </w:div>
    <w:div w:id="1574776689">
      <w:bodyDiv w:val="1"/>
      <w:marLeft w:val="0"/>
      <w:marRight w:val="0"/>
      <w:marTop w:val="0"/>
      <w:marBottom w:val="0"/>
      <w:divBdr>
        <w:top w:val="none" w:sz="0" w:space="0" w:color="auto"/>
        <w:left w:val="none" w:sz="0" w:space="0" w:color="auto"/>
        <w:bottom w:val="none" w:sz="0" w:space="0" w:color="auto"/>
        <w:right w:val="none" w:sz="0" w:space="0" w:color="auto"/>
      </w:divBdr>
      <w:divsChild>
        <w:div w:id="599878439">
          <w:marLeft w:val="0"/>
          <w:marRight w:val="0"/>
          <w:marTop w:val="0"/>
          <w:marBottom w:val="0"/>
          <w:divBdr>
            <w:top w:val="single" w:sz="6" w:space="0" w:color="F4F4F4"/>
            <w:left w:val="none" w:sz="0" w:space="0" w:color="auto"/>
            <w:bottom w:val="none" w:sz="0" w:space="0" w:color="auto"/>
            <w:right w:val="none" w:sz="0" w:space="0" w:color="auto"/>
          </w:divBdr>
        </w:div>
        <w:div w:id="647823369">
          <w:marLeft w:val="0"/>
          <w:marRight w:val="0"/>
          <w:marTop w:val="0"/>
          <w:marBottom w:val="0"/>
          <w:divBdr>
            <w:top w:val="none" w:sz="0" w:space="0" w:color="auto"/>
            <w:left w:val="none" w:sz="0" w:space="0" w:color="auto"/>
            <w:bottom w:val="single" w:sz="6" w:space="8" w:color="F4F4F4"/>
            <w:right w:val="none" w:sz="0" w:space="0" w:color="auto"/>
          </w:divBdr>
        </w:div>
      </w:divsChild>
    </w:div>
    <w:div w:id="1632247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1.xml"/><Relationship Id="rId21" Type="http://schemas.openxmlformats.org/officeDocument/2006/relationships/image" Target="media/image7.png"/><Relationship Id="rId42" Type="http://schemas.openxmlformats.org/officeDocument/2006/relationships/diagramLayout" Target="diagrams/layout4.xml"/><Relationship Id="rId47" Type="http://schemas.openxmlformats.org/officeDocument/2006/relationships/image" Target="media/image9.png"/><Relationship Id="rId63" Type="http://schemas.openxmlformats.org/officeDocument/2006/relationships/image" Target="media/image21.emf"/><Relationship Id="rId68" Type="http://schemas.openxmlformats.org/officeDocument/2006/relationships/footer" Target="footer4.xml"/><Relationship Id="rId16" Type="http://schemas.openxmlformats.org/officeDocument/2006/relationships/image" Target="media/image4.jpeg"/><Relationship Id="rId11" Type="http://schemas.openxmlformats.org/officeDocument/2006/relationships/endnotes" Target="endnotes.xml"/><Relationship Id="rId32" Type="http://schemas.openxmlformats.org/officeDocument/2006/relationships/diagramLayout" Target="diagrams/layout2.xml"/><Relationship Id="rId37" Type="http://schemas.openxmlformats.org/officeDocument/2006/relationships/diagramLayout" Target="diagrams/layout3.xml"/><Relationship Id="rId53" Type="http://schemas.openxmlformats.org/officeDocument/2006/relationships/image" Target="media/image12.jpeg"/><Relationship Id="rId58" Type="http://schemas.openxmlformats.org/officeDocument/2006/relationships/image" Target="media/image16.jpeg"/><Relationship Id="rId74" Type="http://schemas.openxmlformats.org/officeDocument/2006/relationships/image" Target="media/image28.png"/><Relationship Id="rId79" Type="http://schemas.openxmlformats.org/officeDocument/2006/relationships/image" Target="media/image33.png"/><Relationship Id="rId5" Type="http://schemas.openxmlformats.org/officeDocument/2006/relationships/numbering" Target="numbering.xml"/><Relationship Id="rId61" Type="http://schemas.openxmlformats.org/officeDocument/2006/relationships/image" Target="media/image19.png"/><Relationship Id="rId82" Type="http://schemas.openxmlformats.org/officeDocument/2006/relationships/theme" Target="theme/theme1.xml"/><Relationship Id="rId19" Type="http://schemas.openxmlformats.org/officeDocument/2006/relationships/hyperlink" Target="http://digifema.mit.gov.it" TargetMode="External"/><Relationship Id="rId14" Type="http://schemas.openxmlformats.org/officeDocument/2006/relationships/image" Target="media/image2.jpeg"/><Relationship Id="rId22" Type="http://schemas.openxmlformats.org/officeDocument/2006/relationships/header" Target="header1.xml"/><Relationship Id="rId27" Type="http://schemas.openxmlformats.org/officeDocument/2006/relationships/diagramLayout" Target="diagrams/layout1.xml"/><Relationship Id="rId30" Type="http://schemas.microsoft.com/office/2007/relationships/diagramDrawing" Target="diagrams/drawing1.xml"/><Relationship Id="rId35" Type="http://schemas.microsoft.com/office/2007/relationships/diagramDrawing" Target="diagrams/drawing2.xml"/><Relationship Id="rId43" Type="http://schemas.openxmlformats.org/officeDocument/2006/relationships/diagramQuickStyle" Target="diagrams/quickStyle4.xml"/><Relationship Id="rId48" Type="http://schemas.openxmlformats.org/officeDocument/2006/relationships/image" Target="media/image10.png"/><Relationship Id="rId56" Type="http://schemas.openxmlformats.org/officeDocument/2006/relationships/hyperlink" Target="http://erail.era.europa.eu/investigations.aspx" TargetMode="External"/><Relationship Id="rId64" Type="http://schemas.openxmlformats.org/officeDocument/2006/relationships/image" Target="media/image22.emf"/><Relationship Id="rId69" Type="http://schemas.openxmlformats.org/officeDocument/2006/relationships/header" Target="header3.xml"/><Relationship Id="rId77" Type="http://schemas.openxmlformats.org/officeDocument/2006/relationships/image" Target="media/image31.png"/><Relationship Id="rId8" Type="http://schemas.openxmlformats.org/officeDocument/2006/relationships/settings" Target="settings.xml"/><Relationship Id="rId51" Type="http://schemas.openxmlformats.org/officeDocument/2006/relationships/hyperlink" Target="http://erail.era.europa.eu/" TargetMode="External"/><Relationship Id="rId72" Type="http://schemas.openxmlformats.org/officeDocument/2006/relationships/hyperlink" Target="http://digifema.mit.gov.it" TargetMode="External"/><Relationship Id="rId80" Type="http://schemas.openxmlformats.org/officeDocument/2006/relationships/header" Target="header4.xml"/><Relationship Id="rId3" Type="http://schemas.openxmlformats.org/officeDocument/2006/relationships/customXml" Target="../customXml/item3.xml"/><Relationship Id="rId12" Type="http://schemas.openxmlformats.org/officeDocument/2006/relationships/hyperlink" Target="http://www.google.it/imgres?imgurl=http://www.secondocircolopaderno.it/Italia/italia_stemma.jpg&amp;imgrefurl=http://www.secondocircolopaderno.it/Italia/simboli.htm&amp;usg=__81q39JWnHyKj56PFqPUwQX1pgkg=&amp;h=461&amp;w=410&amp;sz=38&amp;hl=it&amp;start=46&amp;zoom=1&amp;um=1&amp;itbs=1&amp;tbnid=o-1KHaznRfMB5M:&amp;tbnh=128&amp;tbnw=114&amp;prev=/search?q=emblema+repubblica+italiana&amp;start=36&amp;um=1&amp;hl=it&amp;sa=N&amp;ndsp=18&amp;tbm=isch&amp;ei=4EAETvbjIpCRswaimODJD" TargetMode="External"/><Relationship Id="rId17" Type="http://schemas.openxmlformats.org/officeDocument/2006/relationships/image" Target="media/image5.jpeg"/><Relationship Id="rId25" Type="http://schemas.openxmlformats.org/officeDocument/2006/relationships/image" Target="media/image8.emf"/><Relationship Id="rId33" Type="http://schemas.openxmlformats.org/officeDocument/2006/relationships/diagramQuickStyle" Target="diagrams/quickStyle2.xml"/><Relationship Id="rId38" Type="http://schemas.openxmlformats.org/officeDocument/2006/relationships/diagramQuickStyle" Target="diagrams/quickStyle3.xml"/><Relationship Id="rId46" Type="http://schemas.openxmlformats.org/officeDocument/2006/relationships/footer" Target="footer3.xml"/><Relationship Id="rId59" Type="http://schemas.openxmlformats.org/officeDocument/2006/relationships/image" Target="media/image17.jpeg"/><Relationship Id="rId67" Type="http://schemas.openxmlformats.org/officeDocument/2006/relationships/header" Target="header2.xml"/><Relationship Id="rId20" Type="http://schemas.openxmlformats.org/officeDocument/2006/relationships/hyperlink" Target="http://www.metro-5.com" TargetMode="External"/><Relationship Id="rId41" Type="http://schemas.openxmlformats.org/officeDocument/2006/relationships/diagramData" Target="diagrams/data4.xml"/><Relationship Id="rId54" Type="http://schemas.openxmlformats.org/officeDocument/2006/relationships/image" Target="media/image13.png"/><Relationship Id="rId62" Type="http://schemas.openxmlformats.org/officeDocument/2006/relationships/image" Target="media/image20.png"/><Relationship Id="rId70" Type="http://schemas.openxmlformats.org/officeDocument/2006/relationships/image" Target="media/image25.emf"/><Relationship Id="rId75"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jpeg"/><Relationship Id="rId23" Type="http://schemas.openxmlformats.org/officeDocument/2006/relationships/footer" Target="footer1.xml"/><Relationship Id="rId28" Type="http://schemas.openxmlformats.org/officeDocument/2006/relationships/diagramQuickStyle" Target="diagrams/quickStyle1.xml"/><Relationship Id="rId36" Type="http://schemas.openxmlformats.org/officeDocument/2006/relationships/diagramData" Target="diagrams/data3.xml"/><Relationship Id="rId49" Type="http://schemas.openxmlformats.org/officeDocument/2006/relationships/chart" Target="charts/chart1.xml"/><Relationship Id="rId57" Type="http://schemas.openxmlformats.org/officeDocument/2006/relationships/image" Target="media/image15.jpeg"/><Relationship Id="rId10" Type="http://schemas.openxmlformats.org/officeDocument/2006/relationships/footnotes" Target="footnotes.xml"/><Relationship Id="rId31" Type="http://schemas.openxmlformats.org/officeDocument/2006/relationships/diagramData" Target="diagrams/data2.xml"/><Relationship Id="rId44" Type="http://schemas.openxmlformats.org/officeDocument/2006/relationships/diagramColors" Target="diagrams/colors4.xml"/><Relationship Id="rId52" Type="http://schemas.openxmlformats.org/officeDocument/2006/relationships/image" Target="media/image11.jpeg"/><Relationship Id="rId60" Type="http://schemas.openxmlformats.org/officeDocument/2006/relationships/image" Target="media/image18.jpeg"/><Relationship Id="rId65" Type="http://schemas.openxmlformats.org/officeDocument/2006/relationships/image" Target="media/image23.png"/><Relationship Id="rId73" Type="http://schemas.openxmlformats.org/officeDocument/2006/relationships/image" Target="media/image27.png"/><Relationship Id="rId78" Type="http://schemas.openxmlformats.org/officeDocument/2006/relationships/image" Target="media/image32.jpeg"/><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1.jpeg"/><Relationship Id="rId18" Type="http://schemas.openxmlformats.org/officeDocument/2006/relationships/image" Target="media/image6.jpg"/><Relationship Id="rId39" Type="http://schemas.openxmlformats.org/officeDocument/2006/relationships/diagramColors" Target="diagrams/colors3.xml"/><Relationship Id="rId34" Type="http://schemas.openxmlformats.org/officeDocument/2006/relationships/diagramColors" Target="diagrams/colors2.xml"/><Relationship Id="rId50" Type="http://schemas.openxmlformats.org/officeDocument/2006/relationships/chart" Target="charts/chart2.xml"/><Relationship Id="rId55" Type="http://schemas.openxmlformats.org/officeDocument/2006/relationships/image" Target="media/image14.jpg"/><Relationship Id="rId76" Type="http://schemas.openxmlformats.org/officeDocument/2006/relationships/image" Target="media/image30.jpeg"/><Relationship Id="rId7" Type="http://schemas.microsoft.com/office/2007/relationships/stylesWithEffects" Target="stylesWithEffects.xml"/><Relationship Id="rId71" Type="http://schemas.openxmlformats.org/officeDocument/2006/relationships/image" Target="media/image26.jpg"/><Relationship Id="rId2" Type="http://schemas.openxmlformats.org/officeDocument/2006/relationships/customXml" Target="../customXml/item2.xml"/><Relationship Id="rId29" Type="http://schemas.openxmlformats.org/officeDocument/2006/relationships/diagramColors" Target="diagrams/colors1.xml"/><Relationship Id="rId24" Type="http://schemas.openxmlformats.org/officeDocument/2006/relationships/footer" Target="footer2.xml"/><Relationship Id="rId40" Type="http://schemas.microsoft.com/office/2007/relationships/diagramDrawing" Target="diagrams/drawing3.xml"/><Relationship Id="rId45" Type="http://schemas.microsoft.com/office/2007/relationships/diagramDrawing" Target="diagrams/drawing4.xml"/><Relationship Id="rId66" Type="http://schemas.openxmlformats.org/officeDocument/2006/relationships/image" Target="media/image24.png"/></Relationships>
</file>

<file path=word/_rels/footnotes.xml.rels><?xml version="1.0" encoding="UTF-8" standalone="yes"?>
<Relationships xmlns="http://schemas.openxmlformats.org/package/2006/relationships"><Relationship Id="rId2" Type="http://schemas.openxmlformats.org/officeDocument/2006/relationships/hyperlink" Target="http://www.gazzettaufficiale.it/eli/gu/2018/09/04/205/sg/pdf" TargetMode="External"/><Relationship Id="rId1" Type="http://schemas.openxmlformats.org/officeDocument/2006/relationships/hyperlink" Target="http://digifema.mit.gov.it/wp/accordo-con-le-procur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4.xml.rels><?xml version="1.0" encoding="UTF-8" standalone="yes"?>
<Relationships xmlns="http://schemas.openxmlformats.org/package/2006/relationships"><Relationship Id="rId1" Type="http://schemas.openxmlformats.org/officeDocument/2006/relationships/image" Target="media/image7.png"/></Relationships>
</file>

<file path=word/charts/_rels/chart1.xml.rels><?xml version="1.0" encoding="UTF-8" standalone="yes"?>
<Relationships xmlns="http://schemas.openxmlformats.org/package/2006/relationships"><Relationship Id="rId1" Type="http://schemas.openxmlformats.org/officeDocument/2006/relationships/oleObject" Target="file:///G:\2019_div1\4.%20AA.GG\4.1%20obiettivi%202019\201903291059_DOCS%20(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G:\2019_div1\4.%20AA.GG\4.1%20obiettivi%202019\bd%20sige_marittimi%20201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3196122761882481E-2"/>
          <c:y val="0.20660882537135941"/>
          <c:w val="0.52171006470725811"/>
          <c:h val="0.70802899805084685"/>
        </c:manualLayout>
      </c:layout>
      <c:pie3DChart>
        <c:varyColors val="1"/>
        <c:ser>
          <c:idx val="0"/>
          <c:order val="0"/>
          <c:tx>
            <c:strRef>
              <c:f>Foglio1!$G$10</c:f>
              <c:strCache>
                <c:ptCount val="1"/>
                <c:pt idx="0">
                  <c:v>Tot.</c:v>
                </c:pt>
              </c:strCache>
            </c:strRef>
          </c:tx>
          <c:dPt>
            <c:idx val="0"/>
            <c:bubble3D val="0"/>
            <c:spPr>
              <a:solidFill>
                <a:srgbClr val="FF0000"/>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294D-46E6-A74C-F2A92BFFBB67}"/>
              </c:ext>
            </c:extLst>
          </c:dPt>
          <c:dPt>
            <c:idx val="1"/>
            <c:bubble3D val="0"/>
            <c:spPr>
              <a:solidFill>
                <a:srgbClr val="00B0F0"/>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294D-46E6-A74C-F2A92BFFBB67}"/>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294D-46E6-A74C-F2A92BFFBB67}"/>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294D-46E6-A74C-F2A92BFFBB67}"/>
              </c:ext>
            </c:extLst>
          </c:dPt>
          <c:dPt>
            <c:idx val="4"/>
            <c:bubble3D val="0"/>
            <c:spPr>
              <a:solidFill>
                <a:schemeClr val="accent5"/>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9-294D-46E6-A74C-F2A92BFFBB67}"/>
              </c:ext>
            </c:extLst>
          </c:dPt>
          <c:dPt>
            <c:idx val="5"/>
            <c:bubble3D val="0"/>
            <c:spPr>
              <a:solidFill>
                <a:srgbClr val="92D050"/>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B-294D-46E6-A74C-F2A92BFFBB67}"/>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D-294D-46E6-A74C-F2A92BFFBB67}"/>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F-294D-46E6-A74C-F2A92BFFBB67}"/>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1-294D-46E6-A74C-F2A92BFFBB67}"/>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3-294D-46E6-A74C-F2A92BFFBB67}"/>
              </c:ext>
            </c:extLst>
          </c:dPt>
          <c:dPt>
            <c:idx val="10"/>
            <c:bubble3D val="0"/>
            <c:spPr>
              <a:solidFill>
                <a:schemeClr val="accent5">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5-294D-46E6-A74C-F2A92BFFBB67}"/>
              </c:ext>
            </c:extLst>
          </c:dPt>
          <c:dPt>
            <c:idx val="11"/>
            <c:bubble3D val="0"/>
            <c:spPr>
              <a:solidFill>
                <a:schemeClr val="accent6">
                  <a:lumMod val="6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7-294D-46E6-A74C-F2A92BFFBB67}"/>
              </c:ext>
            </c:extLst>
          </c:dPt>
          <c:dPt>
            <c:idx val="12"/>
            <c:bubble3D val="0"/>
            <c:spPr>
              <a:solidFill>
                <a:schemeClr val="accent1">
                  <a:lumMod val="80000"/>
                  <a:lumOff val="20000"/>
                </a:schemeClr>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19-294D-46E6-A74C-F2A92BFFBB67}"/>
              </c:ext>
            </c:extLst>
          </c:dPt>
          <c:dLbls>
            <c:dLbl>
              <c:idx val="9"/>
              <c:layout>
                <c:manualLayout>
                  <c:x val="3.9447731755423701E-3"/>
                  <c:y val="-6.4724919093851127E-2"/>
                </c:manualLayout>
              </c:layou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294D-46E6-A74C-F2A92BFFBB67}"/>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it-IT"/>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Foglio1!$F$11:$F$23</c:f>
              <c:strCache>
                <c:ptCount val="13"/>
                <c:pt idx="0">
                  <c:v>[04] Incidente a persone causato da materiale rotabile in movimento</c:v>
                </c:pt>
                <c:pt idx="1">
                  <c:v>[03] Evento a passaggio a livello</c:v>
                </c:pt>
                <c:pt idx="2">
                  <c:v>[13] Altro</c:v>
                </c:pt>
                <c:pt idx="3">
                  <c:v>[10] Rottura rotaie e sghembo</c:v>
                </c:pt>
                <c:pt idx="4">
                  <c:v>[01] Collisione</c:v>
                </c:pt>
                <c:pt idx="5">
                  <c:v>[02] Deragliamento</c:v>
                </c:pt>
                <c:pt idx="6">
                  <c:v>[12] Movimento di treno non autorizzato diverso da SPAD</c:v>
                </c:pt>
                <c:pt idx="7">
                  <c:v>[11] SPAD</c:v>
                </c:pt>
                <c:pt idx="8">
                  <c:v>[06] Incendio su materiale rotabile</c:v>
                </c:pt>
                <c:pt idx="9">
                  <c:v>[09] Malfunzionamento degli impianti tecnologici</c:v>
                </c:pt>
                <c:pt idx="10">
                  <c:v>[07] Rilascio di merci pericolose</c:v>
                </c:pt>
                <c:pt idx="11">
                  <c:v>[08] Rottura ruote o assili e altri danni al materiale rotabile</c:v>
                </c:pt>
                <c:pt idx="12">
                  <c:v>[05] Fuga di materiale rotabile</c:v>
                </c:pt>
              </c:strCache>
            </c:strRef>
          </c:cat>
          <c:val>
            <c:numRef>
              <c:f>Foglio1!$G$11:$G$23</c:f>
              <c:numCache>
                <c:formatCode>General</c:formatCode>
                <c:ptCount val="13"/>
                <c:pt idx="0">
                  <c:v>303</c:v>
                </c:pt>
                <c:pt idx="1">
                  <c:v>228</c:v>
                </c:pt>
                <c:pt idx="2">
                  <c:v>148</c:v>
                </c:pt>
                <c:pt idx="3">
                  <c:v>117</c:v>
                </c:pt>
                <c:pt idx="4">
                  <c:v>95</c:v>
                </c:pt>
                <c:pt idx="5">
                  <c:v>76</c:v>
                </c:pt>
                <c:pt idx="6">
                  <c:v>45</c:v>
                </c:pt>
                <c:pt idx="7">
                  <c:v>32</c:v>
                </c:pt>
                <c:pt idx="8">
                  <c:v>32</c:v>
                </c:pt>
                <c:pt idx="9">
                  <c:v>29</c:v>
                </c:pt>
                <c:pt idx="10">
                  <c:v>10</c:v>
                </c:pt>
                <c:pt idx="11">
                  <c:v>5</c:v>
                </c:pt>
                <c:pt idx="12">
                  <c:v>2</c:v>
                </c:pt>
              </c:numCache>
            </c:numRef>
          </c:val>
          <c:extLst xmlns:c16r2="http://schemas.microsoft.com/office/drawing/2015/06/chart">
            <c:ext xmlns:c16="http://schemas.microsoft.com/office/drawing/2014/chart" uri="{C3380CC4-5D6E-409C-BE32-E72D297353CC}">
              <c16:uniqueId val="{0000001C-294D-46E6-A74C-F2A92BFFBB67}"/>
            </c:ext>
          </c:extLst>
        </c:ser>
        <c:dLbls>
          <c:showLegendKey val="0"/>
          <c:showVal val="0"/>
          <c:showCatName val="0"/>
          <c:showSerName val="0"/>
          <c:showPercent val="1"/>
          <c:showBubbleSize val="0"/>
          <c:showLeaderLines val="1"/>
        </c:dLbls>
      </c:pie3DChart>
      <c:spPr>
        <a:noFill/>
        <a:ln>
          <a:noFill/>
        </a:ln>
        <a:effectLst/>
      </c:spPr>
    </c:plotArea>
    <c:legend>
      <c:legendPos val="r"/>
      <c:legendEntry>
        <c:idx val="0"/>
        <c:txPr>
          <a:bodyPr rot="0" spcFirstLastPara="1" vertOverflow="ellipsis" vert="horz" wrap="square" anchor="ctr" anchorCtr="1"/>
          <a:lstStyle/>
          <a:p>
            <a:pPr>
              <a:defRPr sz="900" b="1" i="0" u="none" strike="noStrike" kern="1200" baseline="0">
                <a:solidFill>
                  <a:srgbClr val="FF0000"/>
                </a:solidFill>
                <a:latin typeface="+mn-lt"/>
                <a:ea typeface="Cambria" panose="02040503050406030204" pitchFamily="18" charset="0"/>
                <a:cs typeface="+mn-cs"/>
              </a:defRPr>
            </a:pPr>
            <a:endParaRPr lang="it-IT"/>
          </a:p>
        </c:txPr>
      </c:legendEntry>
      <c:legendEntry>
        <c:idx val="1"/>
        <c:txPr>
          <a:bodyPr rot="0" spcFirstLastPara="1" vertOverflow="ellipsis" vert="horz" wrap="square" anchor="ctr" anchorCtr="1"/>
          <a:lstStyle/>
          <a:p>
            <a:pPr>
              <a:defRPr sz="900" b="1" i="0" u="none" strike="noStrike" kern="1200" baseline="0">
                <a:solidFill>
                  <a:srgbClr val="0070C0"/>
                </a:solidFill>
                <a:latin typeface="+mn-lt"/>
                <a:ea typeface="Cambria" panose="02040503050406030204" pitchFamily="18" charset="0"/>
                <a:cs typeface="+mn-cs"/>
              </a:defRPr>
            </a:pPr>
            <a:endParaRPr lang="it-IT"/>
          </a:p>
        </c:txPr>
      </c:legendEntry>
      <c:legendEntry>
        <c:idx val="5"/>
        <c:txPr>
          <a:bodyPr rot="0" spcFirstLastPara="1" vertOverflow="ellipsis" vert="horz" wrap="square" anchor="ctr" anchorCtr="1"/>
          <a:lstStyle/>
          <a:p>
            <a:pPr>
              <a:defRPr sz="900" b="0" i="0" u="none" strike="noStrike" kern="1200" baseline="0">
                <a:solidFill>
                  <a:sysClr val="windowText" lastClr="000000"/>
                </a:solidFill>
                <a:latin typeface="+mn-lt"/>
                <a:ea typeface="Cambria" panose="02040503050406030204" pitchFamily="18" charset="0"/>
                <a:cs typeface="+mn-cs"/>
              </a:defRPr>
            </a:pPr>
            <a:endParaRPr lang="it-IT"/>
          </a:p>
        </c:txPr>
      </c:legendEntry>
      <c:layout>
        <c:manualLayout>
          <c:xMode val="edge"/>
          <c:yMode val="edge"/>
          <c:x val="0.57823709536307966"/>
          <c:y val="7.9855193614496819E-2"/>
          <c:w val="0.4097580783959382"/>
          <c:h val="0.90188625822457125"/>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Cambria" panose="02040503050406030204" pitchFamily="18" charset="0"/>
              <a:cs typeface="+mn-cs"/>
            </a:defRPr>
          </a:pPr>
          <a:endParaRPr lang="it-IT"/>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3175" cap="flat" cmpd="sng" algn="ctr">
      <a:solidFill>
        <a:schemeClr val="tx1"/>
      </a:solidFill>
      <a:round/>
    </a:ln>
    <a:effectLst/>
  </c:spPr>
  <c:txPr>
    <a:bodyPr/>
    <a:lstStyle/>
    <a:p>
      <a:pPr>
        <a:defRPr/>
      </a:pPr>
      <a:endParaRPr lang="it-IT"/>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Pt>
            <c:idx val="5"/>
            <c:bubble3D val="0"/>
            <c:spPr>
              <a:solidFill>
                <a:srgbClr val="FFFF00"/>
              </a:solidFill>
            </c:spPr>
            <c:extLst xmlns:c16r2="http://schemas.microsoft.com/office/drawing/2015/06/chart">
              <c:ext xmlns:c16="http://schemas.microsoft.com/office/drawing/2014/chart" uri="{C3380CC4-5D6E-409C-BE32-E72D297353CC}">
                <c16:uniqueId val="{00000001-228B-4013-8B2B-9D20C466601F}"/>
              </c:ext>
            </c:extLst>
          </c:dPt>
          <c:dLbls>
            <c:spPr>
              <a:noFill/>
              <a:ln>
                <a:noFill/>
              </a:ln>
              <a:effectLst/>
            </c:spPr>
            <c:txPr>
              <a:bodyPr/>
              <a:lstStyle/>
              <a:p>
                <a:pPr>
                  <a:defRPr b="1"/>
                </a:pPr>
                <a:endParaRPr lang="it-IT"/>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'2018'!$C$30:$C$36</c:f>
              <c:strCache>
                <c:ptCount val="7"/>
                <c:pt idx="0">
                  <c:v>Collisione di navi tra loro o contro altri ostacoli</c:v>
                </c:pt>
                <c:pt idx="1">
                  <c:v>Urto</c:v>
                </c:pt>
                <c:pt idx="2">
                  <c:v>Incaglio / Arenamento</c:v>
                </c:pt>
                <c:pt idx="3">
                  <c:v>Incendio / Esplosione</c:v>
                </c:pt>
                <c:pt idx="4">
                  <c:v>Allagamento / Affondamento</c:v>
                </c:pt>
                <c:pt idx="5">
                  <c:v>Infortunio marittimo</c:v>
                </c:pt>
                <c:pt idx="6">
                  <c:v>Altro</c:v>
                </c:pt>
              </c:strCache>
            </c:strRef>
          </c:cat>
          <c:val>
            <c:numRef>
              <c:f>'2018'!$D$30:$D$36</c:f>
              <c:numCache>
                <c:formatCode>General</c:formatCode>
                <c:ptCount val="7"/>
                <c:pt idx="0">
                  <c:v>19</c:v>
                </c:pt>
                <c:pt idx="1">
                  <c:v>30</c:v>
                </c:pt>
                <c:pt idx="2">
                  <c:v>1</c:v>
                </c:pt>
                <c:pt idx="3">
                  <c:v>4</c:v>
                </c:pt>
                <c:pt idx="4">
                  <c:v>2</c:v>
                </c:pt>
                <c:pt idx="5">
                  <c:v>46</c:v>
                </c:pt>
                <c:pt idx="6">
                  <c:v>6</c:v>
                </c:pt>
              </c:numCache>
            </c:numRef>
          </c:val>
          <c:extLst xmlns:c16r2="http://schemas.microsoft.com/office/drawing/2015/06/chart">
            <c:ext xmlns:c16="http://schemas.microsoft.com/office/drawing/2014/chart" uri="{C3380CC4-5D6E-409C-BE32-E72D297353CC}">
              <c16:uniqueId val="{00000002-228B-4013-8B2B-9D20C466601F}"/>
            </c:ext>
          </c:extLst>
        </c:ser>
        <c:dLbls>
          <c:showLegendKey val="0"/>
          <c:showVal val="0"/>
          <c:showCatName val="0"/>
          <c:showSerName val="0"/>
          <c:showPercent val="0"/>
          <c:showBubbleSize val="0"/>
          <c:showLeaderLines val="1"/>
        </c:dLbls>
        <c:firstSliceAng val="0"/>
      </c:pieChart>
    </c:plotArea>
    <c:legend>
      <c:legendPos val="r"/>
      <c:layout/>
      <c:overlay val="0"/>
    </c:legend>
    <c:plotVisOnly val="1"/>
    <c:dispBlanksAs val="gap"/>
    <c:showDLblsOverMax val="0"/>
  </c:chart>
  <c:spPr>
    <a:gradFill flip="none" rotWithShape="1">
      <a:gsLst>
        <a:gs pos="0">
          <a:srgbClr val="5E9EFF"/>
        </a:gs>
        <a:gs pos="39999">
          <a:srgbClr val="85C2FF"/>
        </a:gs>
        <a:gs pos="70000">
          <a:srgbClr val="C4D6EB"/>
        </a:gs>
        <a:gs pos="100000">
          <a:srgbClr val="FFEBFA"/>
        </a:gs>
      </a:gsLst>
      <a:lin ang="2700000" scaled="1"/>
      <a:tileRect/>
    </a:gradFill>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6_5">
  <dgm:title val=""/>
  <dgm:desc val=""/>
  <dgm:catLst>
    <dgm:cat type="accent6" pri="11500"/>
  </dgm:catLst>
  <dgm:styleLbl name="node0">
    <dgm:fillClrLst meth="cycle">
      <a:schemeClr val="accent6">
        <a:alpha val="80000"/>
      </a:schemeClr>
    </dgm:fillClrLst>
    <dgm:linClrLst meth="repeat">
      <a:schemeClr val="lt1"/>
    </dgm:linClrLst>
    <dgm:effectClrLst/>
    <dgm:txLinClrLst/>
    <dgm:txFillClrLst/>
    <dgm:txEffectClrLst/>
  </dgm:styleLbl>
  <dgm:styleLbl name="alignNode1">
    <dgm:fillClrLst>
      <a:schemeClr val="accent6">
        <a:alpha val="90000"/>
      </a:schemeClr>
      <a:schemeClr val="accent6">
        <a:alpha val="50000"/>
      </a:schemeClr>
    </dgm:fillClrLst>
    <dgm:linClrLst>
      <a:schemeClr val="accent6">
        <a:alpha val="90000"/>
      </a:schemeClr>
      <a:schemeClr val="accent6">
        <a:alpha val="50000"/>
      </a:schemeClr>
    </dgm:linClrLst>
    <dgm:effectClrLst/>
    <dgm:txLinClrLst/>
    <dgm:txFillClrLst/>
    <dgm:txEffectClrLst/>
  </dgm:styleLbl>
  <dgm:styleLbl name="node1">
    <dgm:fillClrLst>
      <a:schemeClr val="accent6">
        <a:alpha val="90000"/>
      </a:schemeClr>
      <a:schemeClr val="accent6">
        <a:alpha val="50000"/>
      </a:schemeClr>
    </dgm:fillClrLst>
    <dgm:linClrLst meth="repeat">
      <a:schemeClr val="lt1"/>
    </dgm:linClrLst>
    <dgm:effectClrLst/>
    <dgm:txLinClrLst/>
    <dgm:txFillClrLst/>
    <dgm:txEffectClrLst/>
  </dgm:styleLbl>
  <dgm:styleLbl name="lnNode1">
    <dgm:fillClrLst>
      <a:schemeClr val="accent6">
        <a:shade val="90000"/>
      </a:schemeClr>
      <a:schemeClr val="accent6">
        <a:tint val="50000"/>
        <a:alpha val="5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alpha val="80000"/>
      </a:schemeClr>
    </dgm:fillClrLst>
    <dgm:linClrLst meth="repeat">
      <a:schemeClr val="lt1"/>
    </dgm:linClrLst>
    <dgm:effectClrLst/>
    <dgm:txLinClrLst/>
    <dgm:txFillClrLst/>
    <dgm:txEffectClrLst/>
  </dgm:styleLbl>
  <dgm:styleLbl name="node2">
    <dgm:fillClrLst>
      <a:schemeClr val="accent6">
        <a:alpha val="70000"/>
      </a:schemeClr>
    </dgm:fillClrLst>
    <dgm:linClrLst meth="repeat">
      <a:schemeClr val="lt1"/>
    </dgm:linClrLst>
    <dgm:effectClrLst/>
    <dgm:txLinClrLst/>
    <dgm:txFillClrLst/>
    <dgm:txEffectClrLst/>
  </dgm:styleLbl>
  <dgm:styleLbl name="node3">
    <dgm:fillClrLst>
      <a:schemeClr val="accent6">
        <a:alpha val="50000"/>
      </a:schemeClr>
    </dgm:fillClrLst>
    <dgm:linClrLst meth="repeat">
      <a:schemeClr val="lt1"/>
    </dgm:linClrLst>
    <dgm:effectClrLst/>
    <dgm:txLinClrLst/>
    <dgm:txFillClrLst/>
    <dgm:txEffectClrLst/>
  </dgm:styleLbl>
  <dgm:styleLbl name="node4">
    <dgm:fillClrLst>
      <a:schemeClr val="accent6">
        <a:alpha val="30000"/>
      </a:schemeClr>
    </dgm:fillClrLst>
    <dgm:linClrLst meth="repeat">
      <a:schemeClr val="lt1"/>
    </dgm:linClrLst>
    <dgm:effectClrLst/>
    <dgm:txLinClrLst/>
    <dgm:txFillClrLst/>
    <dgm:txEffectClrLst/>
  </dgm:styleLbl>
  <dgm:styleLbl name="fgImgPlace1">
    <dgm:fillClrLst>
      <a:schemeClr val="accent6">
        <a:tint val="50000"/>
        <a:alpha val="90000"/>
      </a:schemeClr>
      <a:schemeClr val="accent6">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f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b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sibTrans1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alpha val="90000"/>
      </a:schemeClr>
    </dgm:fillClrLst>
    <dgm:linClrLst meth="repeat">
      <a:schemeClr val="lt1"/>
    </dgm:linClrLst>
    <dgm:effectClrLst/>
    <dgm:txLinClrLst/>
    <dgm:txFillClrLst/>
    <dgm:txEffectClrLst/>
  </dgm:styleLbl>
  <dgm:styleLbl name="asst1">
    <dgm:fillClrLst meth="repeat">
      <a:schemeClr val="accent6">
        <a:alpha val="90000"/>
      </a:schemeClr>
    </dgm:fillClrLst>
    <dgm:linClrLst meth="repeat">
      <a:schemeClr val="lt1"/>
    </dgm:linClrLst>
    <dgm:effectClrLst/>
    <dgm:txLinClrLst/>
    <dgm:txFillClrLst/>
    <dgm:txEffectClrLst/>
  </dgm:styleLbl>
  <dgm:styleLbl name="asst2">
    <dgm:fillClrLst>
      <a:schemeClr val="accent6">
        <a:alpha val="90000"/>
      </a:schemeClr>
    </dgm:fillClrLst>
    <dgm:linClrLst meth="repeat">
      <a:schemeClr val="lt1"/>
    </dgm:linClrLst>
    <dgm:effectClrLst/>
    <dgm:txLinClrLst/>
    <dgm:txFillClrLst/>
    <dgm:txEffectClrLst/>
  </dgm:styleLbl>
  <dgm:styleLbl name="asst3">
    <dgm:fillClrLst>
      <a:schemeClr val="accent6">
        <a:alpha val="70000"/>
      </a:schemeClr>
    </dgm:fillClrLst>
    <dgm:linClrLst meth="repeat">
      <a:schemeClr val="lt1"/>
    </dgm:linClrLst>
    <dgm:effectClrLst/>
    <dgm:txLinClrLst/>
    <dgm:txFillClrLst/>
    <dgm:txEffectClrLst/>
  </dgm:styleLbl>
  <dgm:styleLbl name="asst4">
    <dgm:fillClrLst>
      <a:schemeClr val="accent6">
        <a:alpha val="50000"/>
      </a:schemeClr>
    </dgm:fillClrLst>
    <dgm:linClrLst meth="repeat">
      <a:schemeClr val="lt1"/>
    </dgm:linClrLst>
    <dgm:effectClrLst/>
    <dgm:txLinClrLst/>
    <dgm:txFillClrLst/>
    <dgm:txEffectClrLst/>
  </dgm:styleLbl>
  <dgm:styleLbl name="parChTrans2D1">
    <dgm:fillClrLst meth="repeat">
      <a:schemeClr val="accent6">
        <a:shade val="8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a:schemeClr val="accent6">
        <a:alpha val="90000"/>
        <a:tint val="40000"/>
      </a:schemeClr>
      <a:schemeClr val="accent6">
        <a:alpha val="5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6_5">
  <dgm:title val=""/>
  <dgm:desc val=""/>
  <dgm:catLst>
    <dgm:cat type="accent6" pri="11500"/>
  </dgm:catLst>
  <dgm:styleLbl name="node0">
    <dgm:fillClrLst meth="cycle">
      <a:schemeClr val="accent6">
        <a:alpha val="80000"/>
      </a:schemeClr>
    </dgm:fillClrLst>
    <dgm:linClrLst meth="repeat">
      <a:schemeClr val="lt1"/>
    </dgm:linClrLst>
    <dgm:effectClrLst/>
    <dgm:txLinClrLst/>
    <dgm:txFillClrLst/>
    <dgm:txEffectClrLst/>
  </dgm:styleLbl>
  <dgm:styleLbl name="alignNode1">
    <dgm:fillClrLst>
      <a:schemeClr val="accent6">
        <a:alpha val="90000"/>
      </a:schemeClr>
      <a:schemeClr val="accent6">
        <a:alpha val="50000"/>
      </a:schemeClr>
    </dgm:fillClrLst>
    <dgm:linClrLst>
      <a:schemeClr val="accent6">
        <a:alpha val="90000"/>
      </a:schemeClr>
      <a:schemeClr val="accent6">
        <a:alpha val="50000"/>
      </a:schemeClr>
    </dgm:linClrLst>
    <dgm:effectClrLst/>
    <dgm:txLinClrLst/>
    <dgm:txFillClrLst/>
    <dgm:txEffectClrLst/>
  </dgm:styleLbl>
  <dgm:styleLbl name="node1">
    <dgm:fillClrLst>
      <a:schemeClr val="accent6">
        <a:alpha val="90000"/>
      </a:schemeClr>
      <a:schemeClr val="accent6">
        <a:alpha val="50000"/>
      </a:schemeClr>
    </dgm:fillClrLst>
    <dgm:linClrLst meth="repeat">
      <a:schemeClr val="lt1"/>
    </dgm:linClrLst>
    <dgm:effectClrLst/>
    <dgm:txLinClrLst/>
    <dgm:txFillClrLst/>
    <dgm:txEffectClrLst/>
  </dgm:styleLbl>
  <dgm:styleLbl name="lnNode1">
    <dgm:fillClrLst>
      <a:schemeClr val="accent6">
        <a:shade val="90000"/>
      </a:schemeClr>
      <a:schemeClr val="accent6">
        <a:tint val="50000"/>
        <a:alpha val="5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alpha val="80000"/>
      </a:schemeClr>
    </dgm:fillClrLst>
    <dgm:linClrLst meth="repeat">
      <a:schemeClr val="lt1"/>
    </dgm:linClrLst>
    <dgm:effectClrLst/>
    <dgm:txLinClrLst/>
    <dgm:txFillClrLst/>
    <dgm:txEffectClrLst/>
  </dgm:styleLbl>
  <dgm:styleLbl name="node2">
    <dgm:fillClrLst>
      <a:schemeClr val="accent6">
        <a:alpha val="70000"/>
      </a:schemeClr>
    </dgm:fillClrLst>
    <dgm:linClrLst meth="repeat">
      <a:schemeClr val="lt1"/>
    </dgm:linClrLst>
    <dgm:effectClrLst/>
    <dgm:txLinClrLst/>
    <dgm:txFillClrLst/>
    <dgm:txEffectClrLst/>
  </dgm:styleLbl>
  <dgm:styleLbl name="node3">
    <dgm:fillClrLst>
      <a:schemeClr val="accent6">
        <a:alpha val="50000"/>
      </a:schemeClr>
    </dgm:fillClrLst>
    <dgm:linClrLst meth="repeat">
      <a:schemeClr val="lt1"/>
    </dgm:linClrLst>
    <dgm:effectClrLst/>
    <dgm:txLinClrLst/>
    <dgm:txFillClrLst/>
    <dgm:txEffectClrLst/>
  </dgm:styleLbl>
  <dgm:styleLbl name="node4">
    <dgm:fillClrLst>
      <a:schemeClr val="accent6">
        <a:alpha val="30000"/>
      </a:schemeClr>
    </dgm:fillClrLst>
    <dgm:linClrLst meth="repeat">
      <a:schemeClr val="lt1"/>
    </dgm:linClrLst>
    <dgm:effectClrLst/>
    <dgm:txLinClrLst/>
    <dgm:txFillClrLst/>
    <dgm:txEffectClrLst/>
  </dgm:styleLbl>
  <dgm:styleLbl name="fgImgPlace1">
    <dgm:fillClrLst>
      <a:schemeClr val="accent6">
        <a:tint val="50000"/>
        <a:alpha val="90000"/>
      </a:schemeClr>
      <a:schemeClr val="accent6">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f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b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sibTrans1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alpha val="90000"/>
      </a:schemeClr>
    </dgm:fillClrLst>
    <dgm:linClrLst meth="repeat">
      <a:schemeClr val="lt1"/>
    </dgm:linClrLst>
    <dgm:effectClrLst/>
    <dgm:txLinClrLst/>
    <dgm:txFillClrLst/>
    <dgm:txEffectClrLst/>
  </dgm:styleLbl>
  <dgm:styleLbl name="asst1">
    <dgm:fillClrLst meth="repeat">
      <a:schemeClr val="accent6">
        <a:alpha val="90000"/>
      </a:schemeClr>
    </dgm:fillClrLst>
    <dgm:linClrLst meth="repeat">
      <a:schemeClr val="lt1"/>
    </dgm:linClrLst>
    <dgm:effectClrLst/>
    <dgm:txLinClrLst/>
    <dgm:txFillClrLst/>
    <dgm:txEffectClrLst/>
  </dgm:styleLbl>
  <dgm:styleLbl name="asst2">
    <dgm:fillClrLst>
      <a:schemeClr val="accent6">
        <a:alpha val="90000"/>
      </a:schemeClr>
    </dgm:fillClrLst>
    <dgm:linClrLst meth="repeat">
      <a:schemeClr val="lt1"/>
    </dgm:linClrLst>
    <dgm:effectClrLst/>
    <dgm:txLinClrLst/>
    <dgm:txFillClrLst/>
    <dgm:txEffectClrLst/>
  </dgm:styleLbl>
  <dgm:styleLbl name="asst3">
    <dgm:fillClrLst>
      <a:schemeClr val="accent6">
        <a:alpha val="70000"/>
      </a:schemeClr>
    </dgm:fillClrLst>
    <dgm:linClrLst meth="repeat">
      <a:schemeClr val="lt1"/>
    </dgm:linClrLst>
    <dgm:effectClrLst/>
    <dgm:txLinClrLst/>
    <dgm:txFillClrLst/>
    <dgm:txEffectClrLst/>
  </dgm:styleLbl>
  <dgm:styleLbl name="asst4">
    <dgm:fillClrLst>
      <a:schemeClr val="accent6">
        <a:alpha val="50000"/>
      </a:schemeClr>
    </dgm:fillClrLst>
    <dgm:linClrLst meth="repeat">
      <a:schemeClr val="lt1"/>
    </dgm:linClrLst>
    <dgm:effectClrLst/>
    <dgm:txLinClrLst/>
    <dgm:txFillClrLst/>
    <dgm:txEffectClrLst/>
  </dgm:styleLbl>
  <dgm:styleLbl name="parChTrans2D1">
    <dgm:fillClrLst meth="repeat">
      <a:schemeClr val="accent6">
        <a:shade val="8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a:schemeClr val="accent6">
        <a:alpha val="90000"/>
        <a:tint val="40000"/>
      </a:schemeClr>
      <a:schemeClr val="accent6">
        <a:alpha val="5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CB7D941-7A6E-47B3-8DCE-D605BFA39624}" type="doc">
      <dgm:prSet loTypeId="urn:microsoft.com/office/officeart/2005/8/layout/hierarchy6" loCatId="hierarchy" qsTypeId="urn:microsoft.com/office/officeart/2005/8/quickstyle/3d2" qsCatId="3D" csTypeId="urn:microsoft.com/office/officeart/2005/8/colors/accent6_5" csCatId="accent6" phldr="1"/>
      <dgm:spPr/>
      <dgm:t>
        <a:bodyPr/>
        <a:lstStyle/>
        <a:p>
          <a:endParaRPr lang="it-IT"/>
        </a:p>
      </dgm:t>
    </dgm:pt>
    <dgm:pt modelId="{E825DBA9-B0E3-4123-9CF1-D36C8037205B}">
      <dgm:prSet phldrT="[Testo]" custT="1"/>
      <dgm:spPr>
        <a:solidFill>
          <a:srgbClr val="00B050"/>
        </a:solidFill>
      </dgm:spPr>
      <dgm:t>
        <a:bodyPr/>
        <a:lstStyle/>
        <a:p>
          <a:r>
            <a:rPr lang="it-IT" sz="1000" b="1">
              <a:solidFill>
                <a:srgbClr val="002060"/>
              </a:solidFill>
              <a:latin typeface="+mj-lt"/>
            </a:rPr>
            <a:t>ex ANSF </a:t>
          </a:r>
          <a:r>
            <a:rPr lang="it-IT" sz="1000">
              <a:solidFill>
                <a:srgbClr val="002060"/>
              </a:solidFill>
              <a:latin typeface="+mj-lt"/>
            </a:rPr>
            <a:t> - </a:t>
          </a:r>
        </a:p>
        <a:p>
          <a:r>
            <a:rPr lang="it-IT" sz="1000" b="1" i="1">
              <a:solidFill>
                <a:srgbClr val="002060"/>
              </a:solidFill>
              <a:latin typeface="+mj-lt"/>
            </a:rPr>
            <a:t>Agenzia Nazionale per la Sicurezza Ferroviaria</a:t>
          </a:r>
        </a:p>
      </dgm:t>
    </dgm:pt>
    <dgm:pt modelId="{2450587A-29E2-49B7-A0D1-30E885B5F29A}" type="parTrans" cxnId="{ECC4380C-360A-4E1B-8BA4-314D9804050D}">
      <dgm:prSet/>
      <dgm:spPr/>
      <dgm:t>
        <a:bodyPr/>
        <a:lstStyle/>
        <a:p>
          <a:endParaRPr lang="it-IT" sz="1000">
            <a:latin typeface="+mj-lt"/>
          </a:endParaRPr>
        </a:p>
      </dgm:t>
    </dgm:pt>
    <dgm:pt modelId="{6E5D659F-7C29-4135-BE2C-303B5E4C533E}" type="sibTrans" cxnId="{ECC4380C-360A-4E1B-8BA4-314D9804050D}">
      <dgm:prSet/>
      <dgm:spPr/>
      <dgm:t>
        <a:bodyPr/>
        <a:lstStyle/>
        <a:p>
          <a:endParaRPr lang="it-IT" sz="1000">
            <a:latin typeface="+mj-lt"/>
          </a:endParaRPr>
        </a:p>
      </dgm:t>
    </dgm:pt>
    <dgm:pt modelId="{7D7627D8-9402-409F-A008-697BC503040E}">
      <dgm:prSet phldrT="[Testo]" custT="1"/>
      <dgm:spPr>
        <a:solidFill>
          <a:srgbClr val="92D050"/>
        </a:solidFill>
      </dgm:spPr>
      <dgm:t>
        <a:bodyPr/>
        <a:lstStyle/>
        <a:p>
          <a:r>
            <a:rPr lang="it-IT" sz="1000" b="1">
              <a:solidFill>
                <a:srgbClr val="002060"/>
              </a:solidFill>
              <a:latin typeface="+mj-lt"/>
            </a:rPr>
            <a:t>IF - </a:t>
          </a:r>
        </a:p>
        <a:p>
          <a:r>
            <a:rPr lang="it-IT" sz="1000" b="1">
              <a:solidFill>
                <a:srgbClr val="002060"/>
              </a:solidFill>
              <a:latin typeface="+mj-lt"/>
            </a:rPr>
            <a:t>Imprese Ferroviarie</a:t>
          </a:r>
        </a:p>
      </dgm:t>
    </dgm:pt>
    <dgm:pt modelId="{1BC4252D-6E76-454E-9475-D871862C26B5}" type="parTrans" cxnId="{59725E83-366E-4F17-B17A-18985C7F098D}">
      <dgm:prSet/>
      <dgm:spPr/>
      <dgm:t>
        <a:bodyPr/>
        <a:lstStyle/>
        <a:p>
          <a:endParaRPr lang="it-IT" sz="1000">
            <a:latin typeface="+mj-lt"/>
          </a:endParaRPr>
        </a:p>
      </dgm:t>
    </dgm:pt>
    <dgm:pt modelId="{767674F6-5360-47EC-A031-6538236FA37B}" type="sibTrans" cxnId="{59725E83-366E-4F17-B17A-18985C7F098D}">
      <dgm:prSet/>
      <dgm:spPr/>
      <dgm:t>
        <a:bodyPr/>
        <a:lstStyle/>
        <a:p>
          <a:endParaRPr lang="it-IT" sz="1000">
            <a:latin typeface="+mj-lt"/>
          </a:endParaRPr>
        </a:p>
      </dgm:t>
    </dgm:pt>
    <dgm:pt modelId="{EC30D1A9-E949-4E6D-A4F8-59F145C4D332}">
      <dgm:prSet phldrT="[Testo]" custT="1"/>
      <dgm:spPr>
        <a:solidFill>
          <a:srgbClr val="92D050"/>
        </a:solidFill>
      </dgm:spPr>
      <dgm:t>
        <a:bodyPr/>
        <a:lstStyle/>
        <a:p>
          <a:r>
            <a:rPr lang="it-IT" sz="1000" b="1">
              <a:solidFill>
                <a:srgbClr val="002060"/>
              </a:solidFill>
              <a:latin typeface="+mj-lt"/>
            </a:rPr>
            <a:t>GI - </a:t>
          </a:r>
        </a:p>
        <a:p>
          <a:r>
            <a:rPr lang="it-IT" sz="1000" b="1">
              <a:solidFill>
                <a:srgbClr val="002060"/>
              </a:solidFill>
              <a:latin typeface="+mj-lt"/>
            </a:rPr>
            <a:t>Gestori infrastrutture</a:t>
          </a:r>
        </a:p>
      </dgm:t>
    </dgm:pt>
    <dgm:pt modelId="{41988A7D-6252-496B-8BE4-286297E2C6F8}" type="parTrans" cxnId="{119EF157-01B7-4DD1-99EE-33A942617860}">
      <dgm:prSet/>
      <dgm:spPr/>
      <dgm:t>
        <a:bodyPr/>
        <a:lstStyle/>
        <a:p>
          <a:endParaRPr lang="it-IT" sz="1000">
            <a:latin typeface="+mj-lt"/>
          </a:endParaRPr>
        </a:p>
      </dgm:t>
    </dgm:pt>
    <dgm:pt modelId="{4CB9FE97-E747-493D-BD55-103C7FAC75C1}" type="sibTrans" cxnId="{119EF157-01B7-4DD1-99EE-33A942617860}">
      <dgm:prSet/>
      <dgm:spPr/>
      <dgm:t>
        <a:bodyPr/>
        <a:lstStyle/>
        <a:p>
          <a:endParaRPr lang="it-IT" sz="1000">
            <a:latin typeface="+mj-lt"/>
          </a:endParaRPr>
        </a:p>
      </dgm:t>
    </dgm:pt>
    <dgm:pt modelId="{07030DE4-24E0-41A1-AEA1-90FA3821491A}" type="pres">
      <dgm:prSet presAssocID="{2CB7D941-7A6E-47B3-8DCE-D605BFA39624}" presName="mainComposite" presStyleCnt="0">
        <dgm:presLayoutVars>
          <dgm:chPref val="1"/>
          <dgm:dir/>
          <dgm:animOne val="branch"/>
          <dgm:animLvl val="lvl"/>
          <dgm:resizeHandles val="exact"/>
        </dgm:presLayoutVars>
      </dgm:prSet>
      <dgm:spPr/>
      <dgm:t>
        <a:bodyPr/>
        <a:lstStyle/>
        <a:p>
          <a:endParaRPr lang="it-IT"/>
        </a:p>
      </dgm:t>
    </dgm:pt>
    <dgm:pt modelId="{2EE505B2-400D-4CE9-942D-0D2FC2FF8335}" type="pres">
      <dgm:prSet presAssocID="{2CB7D941-7A6E-47B3-8DCE-D605BFA39624}" presName="hierFlow" presStyleCnt="0"/>
      <dgm:spPr/>
    </dgm:pt>
    <dgm:pt modelId="{1020AE7F-FA6A-4994-9595-066EA4A75270}" type="pres">
      <dgm:prSet presAssocID="{2CB7D941-7A6E-47B3-8DCE-D605BFA39624}" presName="hierChild1" presStyleCnt="0">
        <dgm:presLayoutVars>
          <dgm:chPref val="1"/>
          <dgm:animOne val="branch"/>
          <dgm:animLvl val="lvl"/>
        </dgm:presLayoutVars>
      </dgm:prSet>
      <dgm:spPr/>
    </dgm:pt>
    <dgm:pt modelId="{446F8CF1-F716-490E-ACA9-156DDB4ADE47}" type="pres">
      <dgm:prSet presAssocID="{E825DBA9-B0E3-4123-9CF1-D36C8037205B}" presName="Name14" presStyleCnt="0"/>
      <dgm:spPr/>
    </dgm:pt>
    <dgm:pt modelId="{ABAF7138-D765-4017-8047-7B1B7E6A29EF}" type="pres">
      <dgm:prSet presAssocID="{E825DBA9-B0E3-4123-9CF1-D36C8037205B}" presName="level1Shape" presStyleLbl="node0" presStyleIdx="0" presStyleCnt="1" custScaleX="150073" custLinFactNeighborX="790" custLinFactNeighborY="3553">
        <dgm:presLayoutVars>
          <dgm:chPref val="3"/>
        </dgm:presLayoutVars>
      </dgm:prSet>
      <dgm:spPr/>
      <dgm:t>
        <a:bodyPr/>
        <a:lstStyle/>
        <a:p>
          <a:endParaRPr lang="it-IT"/>
        </a:p>
      </dgm:t>
    </dgm:pt>
    <dgm:pt modelId="{765DB22B-8FAA-4934-9173-793A79C5E3F0}" type="pres">
      <dgm:prSet presAssocID="{E825DBA9-B0E3-4123-9CF1-D36C8037205B}" presName="hierChild2" presStyleCnt="0"/>
      <dgm:spPr/>
    </dgm:pt>
    <dgm:pt modelId="{EF96ED98-5D8A-4DB7-B5D8-79DBECC00361}" type="pres">
      <dgm:prSet presAssocID="{1BC4252D-6E76-454E-9475-D871862C26B5}" presName="Name19" presStyleLbl="parChTrans1D2" presStyleIdx="0" presStyleCnt="2"/>
      <dgm:spPr/>
      <dgm:t>
        <a:bodyPr/>
        <a:lstStyle/>
        <a:p>
          <a:endParaRPr lang="it-IT"/>
        </a:p>
      </dgm:t>
    </dgm:pt>
    <dgm:pt modelId="{239122FF-8460-447C-BCFA-6700B37F349A}" type="pres">
      <dgm:prSet presAssocID="{7D7627D8-9402-409F-A008-697BC503040E}" presName="Name21" presStyleCnt="0"/>
      <dgm:spPr/>
    </dgm:pt>
    <dgm:pt modelId="{AF2863A1-CE17-4537-8BCA-643B45CD735B}" type="pres">
      <dgm:prSet presAssocID="{7D7627D8-9402-409F-A008-697BC503040E}" presName="level2Shape" presStyleLbl="node2" presStyleIdx="0" presStyleCnt="2"/>
      <dgm:spPr/>
      <dgm:t>
        <a:bodyPr/>
        <a:lstStyle/>
        <a:p>
          <a:endParaRPr lang="it-IT"/>
        </a:p>
      </dgm:t>
    </dgm:pt>
    <dgm:pt modelId="{81940714-0A35-49B0-A779-4F165094250C}" type="pres">
      <dgm:prSet presAssocID="{7D7627D8-9402-409F-A008-697BC503040E}" presName="hierChild3" presStyleCnt="0"/>
      <dgm:spPr/>
    </dgm:pt>
    <dgm:pt modelId="{D901B8E8-7602-4B8A-9A2B-305BC31EE611}" type="pres">
      <dgm:prSet presAssocID="{41988A7D-6252-496B-8BE4-286297E2C6F8}" presName="Name19" presStyleLbl="parChTrans1D2" presStyleIdx="1" presStyleCnt="2"/>
      <dgm:spPr/>
      <dgm:t>
        <a:bodyPr/>
        <a:lstStyle/>
        <a:p>
          <a:endParaRPr lang="it-IT"/>
        </a:p>
      </dgm:t>
    </dgm:pt>
    <dgm:pt modelId="{709F2D2A-D84A-4B81-AD65-3F902D3D4CFA}" type="pres">
      <dgm:prSet presAssocID="{EC30D1A9-E949-4E6D-A4F8-59F145C4D332}" presName="Name21" presStyleCnt="0"/>
      <dgm:spPr/>
    </dgm:pt>
    <dgm:pt modelId="{9EEBEB1B-3B96-4B66-B92C-7B59086AAC4E}" type="pres">
      <dgm:prSet presAssocID="{EC30D1A9-E949-4E6D-A4F8-59F145C4D332}" presName="level2Shape" presStyleLbl="node2" presStyleIdx="1" presStyleCnt="2"/>
      <dgm:spPr/>
      <dgm:t>
        <a:bodyPr/>
        <a:lstStyle/>
        <a:p>
          <a:endParaRPr lang="it-IT"/>
        </a:p>
      </dgm:t>
    </dgm:pt>
    <dgm:pt modelId="{B48BE852-4FF4-45E4-B348-C7D709C6D198}" type="pres">
      <dgm:prSet presAssocID="{EC30D1A9-E949-4E6D-A4F8-59F145C4D332}" presName="hierChild3" presStyleCnt="0"/>
      <dgm:spPr/>
    </dgm:pt>
    <dgm:pt modelId="{CF19F572-6426-4A21-90F9-244B631A8788}" type="pres">
      <dgm:prSet presAssocID="{2CB7D941-7A6E-47B3-8DCE-D605BFA39624}" presName="bgShapesFlow" presStyleCnt="0"/>
      <dgm:spPr/>
    </dgm:pt>
  </dgm:ptLst>
  <dgm:cxnLst>
    <dgm:cxn modelId="{ECC4380C-360A-4E1B-8BA4-314D9804050D}" srcId="{2CB7D941-7A6E-47B3-8DCE-D605BFA39624}" destId="{E825DBA9-B0E3-4123-9CF1-D36C8037205B}" srcOrd="0" destOrd="0" parTransId="{2450587A-29E2-49B7-A0D1-30E885B5F29A}" sibTransId="{6E5D659F-7C29-4135-BE2C-303B5E4C533E}"/>
    <dgm:cxn modelId="{7A44973F-F873-4247-AD44-B7AAA539BD12}" type="presOf" srcId="{41988A7D-6252-496B-8BE4-286297E2C6F8}" destId="{D901B8E8-7602-4B8A-9A2B-305BC31EE611}" srcOrd="0" destOrd="0" presId="urn:microsoft.com/office/officeart/2005/8/layout/hierarchy6"/>
    <dgm:cxn modelId="{3FE7DD9E-6FAF-4E60-A4C5-ED34130BA32C}" type="presOf" srcId="{7D7627D8-9402-409F-A008-697BC503040E}" destId="{AF2863A1-CE17-4537-8BCA-643B45CD735B}" srcOrd="0" destOrd="0" presId="urn:microsoft.com/office/officeart/2005/8/layout/hierarchy6"/>
    <dgm:cxn modelId="{B20AF272-94B9-4979-A8C4-DC366B333E23}" type="presOf" srcId="{2CB7D941-7A6E-47B3-8DCE-D605BFA39624}" destId="{07030DE4-24E0-41A1-AEA1-90FA3821491A}" srcOrd="0" destOrd="0" presId="urn:microsoft.com/office/officeart/2005/8/layout/hierarchy6"/>
    <dgm:cxn modelId="{C8EB7A8D-E481-4EB7-BFC6-68489435DAF0}" type="presOf" srcId="{E825DBA9-B0E3-4123-9CF1-D36C8037205B}" destId="{ABAF7138-D765-4017-8047-7B1B7E6A29EF}" srcOrd="0" destOrd="0" presId="urn:microsoft.com/office/officeart/2005/8/layout/hierarchy6"/>
    <dgm:cxn modelId="{119EF157-01B7-4DD1-99EE-33A942617860}" srcId="{E825DBA9-B0E3-4123-9CF1-D36C8037205B}" destId="{EC30D1A9-E949-4E6D-A4F8-59F145C4D332}" srcOrd="1" destOrd="0" parTransId="{41988A7D-6252-496B-8BE4-286297E2C6F8}" sibTransId="{4CB9FE97-E747-493D-BD55-103C7FAC75C1}"/>
    <dgm:cxn modelId="{0B4569AA-3414-4B4F-AF32-558E11C70D82}" type="presOf" srcId="{EC30D1A9-E949-4E6D-A4F8-59F145C4D332}" destId="{9EEBEB1B-3B96-4B66-B92C-7B59086AAC4E}" srcOrd="0" destOrd="0" presId="urn:microsoft.com/office/officeart/2005/8/layout/hierarchy6"/>
    <dgm:cxn modelId="{516BDBD5-B337-4F8A-8F2D-407FB8492906}" type="presOf" srcId="{1BC4252D-6E76-454E-9475-D871862C26B5}" destId="{EF96ED98-5D8A-4DB7-B5D8-79DBECC00361}" srcOrd="0" destOrd="0" presId="urn:microsoft.com/office/officeart/2005/8/layout/hierarchy6"/>
    <dgm:cxn modelId="{59725E83-366E-4F17-B17A-18985C7F098D}" srcId="{E825DBA9-B0E3-4123-9CF1-D36C8037205B}" destId="{7D7627D8-9402-409F-A008-697BC503040E}" srcOrd="0" destOrd="0" parTransId="{1BC4252D-6E76-454E-9475-D871862C26B5}" sibTransId="{767674F6-5360-47EC-A031-6538236FA37B}"/>
    <dgm:cxn modelId="{FA44AC0A-42BC-4E71-B681-F79724A45F5F}" type="presParOf" srcId="{07030DE4-24E0-41A1-AEA1-90FA3821491A}" destId="{2EE505B2-400D-4CE9-942D-0D2FC2FF8335}" srcOrd="0" destOrd="0" presId="urn:microsoft.com/office/officeart/2005/8/layout/hierarchy6"/>
    <dgm:cxn modelId="{38365A20-A9D5-4583-BD16-231CA5CAE0B3}" type="presParOf" srcId="{2EE505B2-400D-4CE9-942D-0D2FC2FF8335}" destId="{1020AE7F-FA6A-4994-9595-066EA4A75270}" srcOrd="0" destOrd="0" presId="urn:microsoft.com/office/officeart/2005/8/layout/hierarchy6"/>
    <dgm:cxn modelId="{1AF30C1E-4465-4020-8C40-0AE36B5F2986}" type="presParOf" srcId="{1020AE7F-FA6A-4994-9595-066EA4A75270}" destId="{446F8CF1-F716-490E-ACA9-156DDB4ADE47}" srcOrd="0" destOrd="0" presId="urn:microsoft.com/office/officeart/2005/8/layout/hierarchy6"/>
    <dgm:cxn modelId="{9D20981B-83DC-4713-8190-BD01557D1B0B}" type="presParOf" srcId="{446F8CF1-F716-490E-ACA9-156DDB4ADE47}" destId="{ABAF7138-D765-4017-8047-7B1B7E6A29EF}" srcOrd="0" destOrd="0" presId="urn:microsoft.com/office/officeart/2005/8/layout/hierarchy6"/>
    <dgm:cxn modelId="{2C285CC0-12E6-4665-8BA8-D983986B545E}" type="presParOf" srcId="{446F8CF1-F716-490E-ACA9-156DDB4ADE47}" destId="{765DB22B-8FAA-4934-9173-793A79C5E3F0}" srcOrd="1" destOrd="0" presId="urn:microsoft.com/office/officeart/2005/8/layout/hierarchy6"/>
    <dgm:cxn modelId="{2DCCDDE0-A840-4CD1-B0CA-4177CC6D14E4}" type="presParOf" srcId="{765DB22B-8FAA-4934-9173-793A79C5E3F0}" destId="{EF96ED98-5D8A-4DB7-B5D8-79DBECC00361}" srcOrd="0" destOrd="0" presId="urn:microsoft.com/office/officeart/2005/8/layout/hierarchy6"/>
    <dgm:cxn modelId="{EDF21380-30D2-4947-BBAA-5794EB1EF0E7}" type="presParOf" srcId="{765DB22B-8FAA-4934-9173-793A79C5E3F0}" destId="{239122FF-8460-447C-BCFA-6700B37F349A}" srcOrd="1" destOrd="0" presId="urn:microsoft.com/office/officeart/2005/8/layout/hierarchy6"/>
    <dgm:cxn modelId="{CC85D0EC-8B5D-4CE1-9055-4BD89CED13A8}" type="presParOf" srcId="{239122FF-8460-447C-BCFA-6700B37F349A}" destId="{AF2863A1-CE17-4537-8BCA-643B45CD735B}" srcOrd="0" destOrd="0" presId="urn:microsoft.com/office/officeart/2005/8/layout/hierarchy6"/>
    <dgm:cxn modelId="{DBAE3101-AB31-40D1-9F22-47E3159F3FFC}" type="presParOf" srcId="{239122FF-8460-447C-BCFA-6700B37F349A}" destId="{81940714-0A35-49B0-A779-4F165094250C}" srcOrd="1" destOrd="0" presId="urn:microsoft.com/office/officeart/2005/8/layout/hierarchy6"/>
    <dgm:cxn modelId="{CE40E58F-C79B-47B7-A283-77B7A903ECEF}" type="presParOf" srcId="{765DB22B-8FAA-4934-9173-793A79C5E3F0}" destId="{D901B8E8-7602-4B8A-9A2B-305BC31EE611}" srcOrd="2" destOrd="0" presId="urn:microsoft.com/office/officeart/2005/8/layout/hierarchy6"/>
    <dgm:cxn modelId="{7BB6CCAA-122A-4B30-823B-0AC00F60FD02}" type="presParOf" srcId="{765DB22B-8FAA-4934-9173-793A79C5E3F0}" destId="{709F2D2A-D84A-4B81-AD65-3F902D3D4CFA}" srcOrd="3" destOrd="0" presId="urn:microsoft.com/office/officeart/2005/8/layout/hierarchy6"/>
    <dgm:cxn modelId="{F3FDDCD3-3447-43FE-A075-2A04EA9E3CBD}" type="presParOf" srcId="{709F2D2A-D84A-4B81-AD65-3F902D3D4CFA}" destId="{9EEBEB1B-3B96-4B66-B92C-7B59086AAC4E}" srcOrd="0" destOrd="0" presId="urn:microsoft.com/office/officeart/2005/8/layout/hierarchy6"/>
    <dgm:cxn modelId="{0A78EBF7-A35F-415D-81E6-76147117DCCA}" type="presParOf" srcId="{709F2D2A-D84A-4B81-AD65-3F902D3D4CFA}" destId="{B48BE852-4FF4-45E4-B348-C7D709C6D198}" srcOrd="1" destOrd="0" presId="urn:microsoft.com/office/officeart/2005/8/layout/hierarchy6"/>
    <dgm:cxn modelId="{2224EC2D-4DB4-4CB5-95E4-1A6C3A23CCE4}" type="presParOf" srcId="{07030DE4-24E0-41A1-AEA1-90FA3821491A}" destId="{CF19F572-6426-4A21-90F9-244B631A8788}" srcOrd="1" destOrd="0" presId="urn:microsoft.com/office/officeart/2005/8/layout/hierarchy6"/>
  </dgm:cxnLst>
  <dgm:bg/>
  <dgm:whole>
    <a:ln w="28575">
      <a:solidFill>
        <a:srgbClr val="0070C0"/>
      </a:solidFill>
    </a:ln>
  </dgm:whole>
  <dgm:extLst>
    <a:ext uri="http://schemas.microsoft.com/office/drawing/2008/diagram">
      <dsp:dataModelExt xmlns:dsp="http://schemas.microsoft.com/office/drawing/2008/diagram" relId="rId3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1D682D4-E039-4C4C-B471-F09387257000}" type="doc">
      <dgm:prSet loTypeId="urn:microsoft.com/office/officeart/2005/8/layout/orgChart1" loCatId="hierarchy" qsTypeId="urn:microsoft.com/office/officeart/2005/8/quickstyle/3d2" qsCatId="3D" csTypeId="urn:microsoft.com/office/officeart/2005/8/colors/colorful1" csCatId="colorful" phldr="1"/>
      <dgm:spPr/>
      <dgm:t>
        <a:bodyPr/>
        <a:lstStyle/>
        <a:p>
          <a:endParaRPr lang="it-IT"/>
        </a:p>
      </dgm:t>
    </dgm:pt>
    <dgm:pt modelId="{D2CA24B3-2709-40ED-8923-1E6F1A2FAB1E}">
      <dgm:prSet phldrT="[Testo]" custT="1"/>
      <dgm:spPr/>
      <dgm:t>
        <a:bodyPr/>
        <a:lstStyle/>
        <a:p>
          <a:pPr>
            <a:lnSpc>
              <a:spcPct val="100000"/>
            </a:lnSpc>
            <a:spcAft>
              <a:spcPts val="0"/>
            </a:spcAft>
          </a:pPr>
          <a:r>
            <a:rPr lang="it-IT" sz="1000" b="1">
              <a:solidFill>
                <a:schemeClr val="bg1"/>
              </a:solidFill>
              <a:latin typeface="+mj-lt"/>
            </a:rPr>
            <a:t>Ministero delle Infrastrutture e </a:t>
          </a:r>
        </a:p>
        <a:p>
          <a:pPr>
            <a:lnSpc>
              <a:spcPct val="100000"/>
            </a:lnSpc>
            <a:spcAft>
              <a:spcPts val="0"/>
            </a:spcAft>
          </a:pPr>
          <a:r>
            <a:rPr lang="it-IT" sz="1000" b="1">
              <a:solidFill>
                <a:schemeClr val="bg1"/>
              </a:solidFill>
              <a:latin typeface="+mj-lt"/>
            </a:rPr>
            <a:t>dei trasporti</a:t>
          </a:r>
        </a:p>
      </dgm:t>
    </dgm:pt>
    <dgm:pt modelId="{53161F6E-F3A6-4E8C-AF6E-77DEF8433C23}" type="parTrans" cxnId="{8D633F45-B0B2-4B5C-B814-9D8E959A26B7}">
      <dgm:prSet/>
      <dgm:spPr/>
      <dgm:t>
        <a:bodyPr/>
        <a:lstStyle/>
        <a:p>
          <a:endParaRPr lang="it-IT" sz="1000">
            <a:latin typeface="+mj-lt"/>
          </a:endParaRPr>
        </a:p>
      </dgm:t>
    </dgm:pt>
    <dgm:pt modelId="{EF40DE3D-C0C8-4E32-BAC5-0FB89F8ED6A5}" type="sibTrans" cxnId="{8D633F45-B0B2-4B5C-B814-9D8E959A26B7}">
      <dgm:prSet/>
      <dgm:spPr/>
      <dgm:t>
        <a:bodyPr/>
        <a:lstStyle/>
        <a:p>
          <a:endParaRPr lang="it-IT" sz="1000">
            <a:latin typeface="+mj-lt"/>
          </a:endParaRPr>
        </a:p>
      </dgm:t>
    </dgm:pt>
    <dgm:pt modelId="{9965AB68-5613-40C4-A99B-243BEF3C1737}" type="asst">
      <dgm:prSet phldrT="[Testo]" custT="1"/>
      <dgm:spPr>
        <a:solidFill>
          <a:schemeClr val="accent5">
            <a:lumMod val="60000"/>
            <a:lumOff val="40000"/>
          </a:schemeClr>
        </a:solidFill>
      </dgm:spPr>
      <dgm:t>
        <a:bodyPr/>
        <a:lstStyle/>
        <a:p>
          <a:pPr>
            <a:lnSpc>
              <a:spcPct val="100000"/>
            </a:lnSpc>
            <a:spcAft>
              <a:spcPts val="0"/>
            </a:spcAft>
          </a:pPr>
          <a:r>
            <a:rPr lang="it-IT" sz="1000" b="1">
              <a:solidFill>
                <a:srgbClr val="002060"/>
              </a:solidFill>
              <a:latin typeface="+mj-lt"/>
            </a:rPr>
            <a:t>DiGIFeMa - </a:t>
          </a:r>
        </a:p>
        <a:p>
          <a:pPr>
            <a:lnSpc>
              <a:spcPct val="100000"/>
            </a:lnSpc>
            <a:spcAft>
              <a:spcPts val="0"/>
            </a:spcAft>
          </a:pPr>
          <a:r>
            <a:rPr lang="it-IT" sz="1000" b="1">
              <a:solidFill>
                <a:srgbClr val="002060"/>
              </a:solidFill>
              <a:latin typeface="+mj-lt"/>
            </a:rPr>
            <a:t>Direzione Generale per le investigazioni ferroviarie e marittime</a:t>
          </a:r>
        </a:p>
      </dgm:t>
    </dgm:pt>
    <dgm:pt modelId="{623A3B5B-CDC9-47AE-9CA6-BDBAC673AAD5}" type="parTrans" cxnId="{5870AFFC-C48D-42B0-AAF7-1F9C7699BC77}">
      <dgm:prSet/>
      <dgm:spPr/>
      <dgm:t>
        <a:bodyPr/>
        <a:lstStyle/>
        <a:p>
          <a:endParaRPr lang="it-IT" sz="1000">
            <a:latin typeface="+mj-lt"/>
          </a:endParaRPr>
        </a:p>
      </dgm:t>
    </dgm:pt>
    <dgm:pt modelId="{824FA928-A9C3-4D04-9BC5-D06569BEE6F9}" type="sibTrans" cxnId="{5870AFFC-C48D-42B0-AAF7-1F9C7699BC77}">
      <dgm:prSet/>
      <dgm:spPr/>
      <dgm:t>
        <a:bodyPr/>
        <a:lstStyle/>
        <a:p>
          <a:endParaRPr lang="it-IT" sz="1000">
            <a:latin typeface="+mj-lt"/>
          </a:endParaRPr>
        </a:p>
      </dgm:t>
    </dgm:pt>
    <dgm:pt modelId="{97AC04BB-CDA0-4217-98C2-CA7CFD4C56D9}">
      <dgm:prSet phldrT="[Testo]" custT="1"/>
      <dgm:spPr>
        <a:solidFill>
          <a:schemeClr val="tx2">
            <a:lumMod val="60000"/>
            <a:lumOff val="40000"/>
          </a:schemeClr>
        </a:solidFill>
      </dgm:spPr>
      <dgm:t>
        <a:bodyPr/>
        <a:lstStyle/>
        <a:p>
          <a:r>
            <a:rPr lang="it-IT" sz="800" b="1" i="0">
              <a:latin typeface="+mj-lt"/>
            </a:rPr>
            <a:t>Dipartimento per le Infrastrutture, i Sistemi Informativi e Statistici</a:t>
          </a:r>
          <a:endParaRPr lang="it-IT" sz="800" b="1">
            <a:latin typeface="+mj-lt"/>
          </a:endParaRPr>
        </a:p>
      </dgm:t>
    </dgm:pt>
    <dgm:pt modelId="{6B31D183-1B72-422C-9221-8342B886A381}" type="parTrans" cxnId="{5A2FDDD7-93E2-422E-9161-142AD56F4C12}">
      <dgm:prSet/>
      <dgm:spPr/>
      <dgm:t>
        <a:bodyPr/>
        <a:lstStyle/>
        <a:p>
          <a:endParaRPr lang="it-IT" sz="1000">
            <a:latin typeface="+mj-lt"/>
          </a:endParaRPr>
        </a:p>
      </dgm:t>
    </dgm:pt>
    <dgm:pt modelId="{1E091D80-8EB3-49B0-AE37-EC50F9F107C9}" type="sibTrans" cxnId="{5A2FDDD7-93E2-422E-9161-142AD56F4C12}">
      <dgm:prSet/>
      <dgm:spPr/>
      <dgm:t>
        <a:bodyPr/>
        <a:lstStyle/>
        <a:p>
          <a:endParaRPr lang="it-IT" sz="1000">
            <a:latin typeface="+mj-lt"/>
          </a:endParaRPr>
        </a:p>
      </dgm:t>
    </dgm:pt>
    <dgm:pt modelId="{DA6998CD-0D66-4C51-A267-549D55CB8B72}">
      <dgm:prSet custT="1"/>
      <dgm:spPr>
        <a:solidFill>
          <a:schemeClr val="tx2">
            <a:lumMod val="60000"/>
            <a:lumOff val="40000"/>
          </a:schemeClr>
        </a:solidFill>
      </dgm:spPr>
      <dgm:t>
        <a:bodyPr/>
        <a:lstStyle/>
        <a:p>
          <a:r>
            <a:rPr lang="it-IT" sz="800" b="1">
              <a:solidFill>
                <a:srgbClr val="002060"/>
              </a:solidFill>
              <a:latin typeface="+mj-lt"/>
            </a:rPr>
            <a:t>Dipartimento  </a:t>
          </a:r>
          <a:r>
            <a:rPr lang="it-IT" sz="800" b="1" i="0">
              <a:solidFill>
                <a:srgbClr val="002060"/>
              </a:solidFill>
              <a:latin typeface="+mj-lt"/>
            </a:rPr>
            <a:t>per i Trasporti, la Navigazione, gli Affari Generali ed  il Personale</a:t>
          </a:r>
          <a:endParaRPr lang="it-IT" sz="800" b="1">
            <a:solidFill>
              <a:srgbClr val="002060"/>
            </a:solidFill>
            <a:latin typeface="+mj-lt"/>
          </a:endParaRPr>
        </a:p>
      </dgm:t>
    </dgm:pt>
    <dgm:pt modelId="{4E7B9CFA-B5B9-431B-87E9-773483871F3D}" type="parTrans" cxnId="{7EA584DD-2CD5-4A75-BF89-1911FFE9B8C2}">
      <dgm:prSet/>
      <dgm:spPr/>
      <dgm:t>
        <a:bodyPr/>
        <a:lstStyle/>
        <a:p>
          <a:endParaRPr lang="it-IT" sz="1000">
            <a:latin typeface="+mj-lt"/>
          </a:endParaRPr>
        </a:p>
      </dgm:t>
    </dgm:pt>
    <dgm:pt modelId="{A181D2A9-4DB3-4829-A1DB-BE53DB83602C}" type="sibTrans" cxnId="{7EA584DD-2CD5-4A75-BF89-1911FFE9B8C2}">
      <dgm:prSet/>
      <dgm:spPr/>
      <dgm:t>
        <a:bodyPr/>
        <a:lstStyle/>
        <a:p>
          <a:endParaRPr lang="it-IT" sz="1000">
            <a:latin typeface="+mj-lt"/>
          </a:endParaRPr>
        </a:p>
      </dgm:t>
    </dgm:pt>
    <dgm:pt modelId="{6B4416BE-E1C3-47BB-8AD0-B2521FE87727}">
      <dgm:prSet custT="1"/>
      <dgm:spPr>
        <a:solidFill>
          <a:schemeClr val="tx2">
            <a:lumMod val="60000"/>
            <a:lumOff val="40000"/>
          </a:schemeClr>
        </a:solidFill>
      </dgm:spPr>
      <dgm:t>
        <a:bodyPr/>
        <a:lstStyle/>
        <a:p>
          <a:r>
            <a:rPr lang="it-IT" sz="800" b="1" i="0">
              <a:latin typeface="+mj-lt"/>
            </a:rPr>
            <a:t>Comando Generale del Corpo delle Capitanerie di Porto </a:t>
          </a:r>
          <a:endParaRPr lang="it-IT" sz="800">
            <a:latin typeface="+mj-lt"/>
          </a:endParaRPr>
        </a:p>
      </dgm:t>
    </dgm:pt>
    <dgm:pt modelId="{F0F4D60A-ED9D-4B0A-A814-FC27A3015069}" type="parTrans" cxnId="{FDDBBA14-B9BB-4C5B-82CF-DCF48431209C}">
      <dgm:prSet/>
      <dgm:spPr/>
      <dgm:t>
        <a:bodyPr/>
        <a:lstStyle/>
        <a:p>
          <a:endParaRPr lang="it-IT" sz="1000">
            <a:latin typeface="+mj-lt"/>
          </a:endParaRPr>
        </a:p>
      </dgm:t>
    </dgm:pt>
    <dgm:pt modelId="{4F1999C7-BF86-4212-BB30-1132850A290D}" type="sibTrans" cxnId="{FDDBBA14-B9BB-4C5B-82CF-DCF48431209C}">
      <dgm:prSet/>
      <dgm:spPr/>
      <dgm:t>
        <a:bodyPr/>
        <a:lstStyle/>
        <a:p>
          <a:endParaRPr lang="it-IT" sz="1000">
            <a:latin typeface="+mj-lt"/>
          </a:endParaRPr>
        </a:p>
      </dgm:t>
    </dgm:pt>
    <dgm:pt modelId="{AAD8A2F3-8C8C-4265-B266-D005BC89F522}" type="pres">
      <dgm:prSet presAssocID="{21D682D4-E039-4C4C-B471-F09387257000}" presName="hierChild1" presStyleCnt="0">
        <dgm:presLayoutVars>
          <dgm:orgChart val="1"/>
          <dgm:chPref val="1"/>
          <dgm:dir/>
          <dgm:animOne val="branch"/>
          <dgm:animLvl val="lvl"/>
          <dgm:resizeHandles/>
        </dgm:presLayoutVars>
      </dgm:prSet>
      <dgm:spPr/>
      <dgm:t>
        <a:bodyPr/>
        <a:lstStyle/>
        <a:p>
          <a:endParaRPr lang="it-IT"/>
        </a:p>
      </dgm:t>
    </dgm:pt>
    <dgm:pt modelId="{2A0BEEA4-53E6-4869-9186-D7FBAAA54E23}" type="pres">
      <dgm:prSet presAssocID="{D2CA24B3-2709-40ED-8923-1E6F1A2FAB1E}" presName="hierRoot1" presStyleCnt="0">
        <dgm:presLayoutVars>
          <dgm:hierBranch val="init"/>
        </dgm:presLayoutVars>
      </dgm:prSet>
      <dgm:spPr/>
    </dgm:pt>
    <dgm:pt modelId="{A63C060E-8E38-437F-A78D-07D1278420D0}" type="pres">
      <dgm:prSet presAssocID="{D2CA24B3-2709-40ED-8923-1E6F1A2FAB1E}" presName="rootComposite1" presStyleCnt="0"/>
      <dgm:spPr/>
    </dgm:pt>
    <dgm:pt modelId="{3444DDE2-5F49-4A2D-B277-A4D3A115BA83}" type="pres">
      <dgm:prSet presAssocID="{D2CA24B3-2709-40ED-8923-1E6F1A2FAB1E}" presName="rootText1" presStyleLbl="node0" presStyleIdx="0" presStyleCnt="1" custScaleX="241529" custScaleY="128717">
        <dgm:presLayoutVars>
          <dgm:chPref val="3"/>
        </dgm:presLayoutVars>
      </dgm:prSet>
      <dgm:spPr/>
      <dgm:t>
        <a:bodyPr/>
        <a:lstStyle/>
        <a:p>
          <a:endParaRPr lang="it-IT"/>
        </a:p>
      </dgm:t>
    </dgm:pt>
    <dgm:pt modelId="{025F8D46-69C3-41E2-9AD7-E8E8001EB731}" type="pres">
      <dgm:prSet presAssocID="{D2CA24B3-2709-40ED-8923-1E6F1A2FAB1E}" presName="rootConnector1" presStyleLbl="node1" presStyleIdx="0" presStyleCnt="0"/>
      <dgm:spPr/>
      <dgm:t>
        <a:bodyPr/>
        <a:lstStyle/>
        <a:p>
          <a:endParaRPr lang="it-IT"/>
        </a:p>
      </dgm:t>
    </dgm:pt>
    <dgm:pt modelId="{788C5B7B-158E-4209-84C7-70EC60C3BC8A}" type="pres">
      <dgm:prSet presAssocID="{D2CA24B3-2709-40ED-8923-1E6F1A2FAB1E}" presName="hierChild2" presStyleCnt="0"/>
      <dgm:spPr/>
    </dgm:pt>
    <dgm:pt modelId="{FB5936FA-6D1E-4BB5-8173-26D691ADC5DA}" type="pres">
      <dgm:prSet presAssocID="{4E7B9CFA-B5B9-431B-87E9-773483871F3D}" presName="Name37" presStyleLbl="parChTrans1D2" presStyleIdx="0" presStyleCnt="4"/>
      <dgm:spPr/>
      <dgm:t>
        <a:bodyPr/>
        <a:lstStyle/>
        <a:p>
          <a:endParaRPr lang="it-IT"/>
        </a:p>
      </dgm:t>
    </dgm:pt>
    <dgm:pt modelId="{596E6361-41DD-462A-AF7A-35CF4F1347D5}" type="pres">
      <dgm:prSet presAssocID="{DA6998CD-0D66-4C51-A267-549D55CB8B72}" presName="hierRoot2" presStyleCnt="0">
        <dgm:presLayoutVars>
          <dgm:hierBranch val="init"/>
        </dgm:presLayoutVars>
      </dgm:prSet>
      <dgm:spPr/>
    </dgm:pt>
    <dgm:pt modelId="{9F5FAB1A-9955-4602-AE79-257A4244C69C}" type="pres">
      <dgm:prSet presAssocID="{DA6998CD-0D66-4C51-A267-549D55CB8B72}" presName="rootComposite" presStyleCnt="0"/>
      <dgm:spPr/>
    </dgm:pt>
    <dgm:pt modelId="{2563C4B4-B709-4B02-8412-054E677CE530}" type="pres">
      <dgm:prSet presAssocID="{DA6998CD-0D66-4C51-A267-549D55CB8B72}" presName="rootText" presStyleLbl="node2" presStyleIdx="0" presStyleCnt="3" custScaleX="126993">
        <dgm:presLayoutVars>
          <dgm:chPref val="3"/>
        </dgm:presLayoutVars>
      </dgm:prSet>
      <dgm:spPr/>
      <dgm:t>
        <a:bodyPr/>
        <a:lstStyle/>
        <a:p>
          <a:endParaRPr lang="it-IT"/>
        </a:p>
      </dgm:t>
    </dgm:pt>
    <dgm:pt modelId="{49A0DADD-5925-4954-8792-67B209C70CF2}" type="pres">
      <dgm:prSet presAssocID="{DA6998CD-0D66-4C51-A267-549D55CB8B72}" presName="rootConnector" presStyleLbl="node2" presStyleIdx="0" presStyleCnt="3"/>
      <dgm:spPr/>
      <dgm:t>
        <a:bodyPr/>
        <a:lstStyle/>
        <a:p>
          <a:endParaRPr lang="it-IT"/>
        </a:p>
      </dgm:t>
    </dgm:pt>
    <dgm:pt modelId="{A70653C4-3585-44D7-AAC5-114AD5D2BC36}" type="pres">
      <dgm:prSet presAssocID="{DA6998CD-0D66-4C51-A267-549D55CB8B72}" presName="hierChild4" presStyleCnt="0"/>
      <dgm:spPr/>
    </dgm:pt>
    <dgm:pt modelId="{184F2016-DB8B-480A-9B64-6D34BFDAABBB}" type="pres">
      <dgm:prSet presAssocID="{DA6998CD-0D66-4C51-A267-549D55CB8B72}" presName="hierChild5" presStyleCnt="0"/>
      <dgm:spPr/>
    </dgm:pt>
    <dgm:pt modelId="{1AC3967E-EC83-4D03-A4A5-EA8A91128168}" type="pres">
      <dgm:prSet presAssocID="{6B31D183-1B72-422C-9221-8342B886A381}" presName="Name37" presStyleLbl="parChTrans1D2" presStyleIdx="1" presStyleCnt="4"/>
      <dgm:spPr/>
      <dgm:t>
        <a:bodyPr/>
        <a:lstStyle/>
        <a:p>
          <a:endParaRPr lang="it-IT"/>
        </a:p>
      </dgm:t>
    </dgm:pt>
    <dgm:pt modelId="{3D23FA4D-9C9A-4CC7-B4A8-E5E920B806E7}" type="pres">
      <dgm:prSet presAssocID="{97AC04BB-CDA0-4217-98C2-CA7CFD4C56D9}" presName="hierRoot2" presStyleCnt="0">
        <dgm:presLayoutVars>
          <dgm:hierBranch val="init"/>
        </dgm:presLayoutVars>
      </dgm:prSet>
      <dgm:spPr/>
    </dgm:pt>
    <dgm:pt modelId="{9DD8A4B1-912A-4E56-A721-6EFCAD439DEC}" type="pres">
      <dgm:prSet presAssocID="{97AC04BB-CDA0-4217-98C2-CA7CFD4C56D9}" presName="rootComposite" presStyleCnt="0"/>
      <dgm:spPr/>
    </dgm:pt>
    <dgm:pt modelId="{60114F61-1011-46CB-98BB-CD0B679F2EAF}" type="pres">
      <dgm:prSet presAssocID="{97AC04BB-CDA0-4217-98C2-CA7CFD4C56D9}" presName="rootText" presStyleLbl="node2" presStyleIdx="1" presStyleCnt="3" custScaleX="118926">
        <dgm:presLayoutVars>
          <dgm:chPref val="3"/>
        </dgm:presLayoutVars>
      </dgm:prSet>
      <dgm:spPr/>
      <dgm:t>
        <a:bodyPr/>
        <a:lstStyle/>
        <a:p>
          <a:endParaRPr lang="it-IT"/>
        </a:p>
      </dgm:t>
    </dgm:pt>
    <dgm:pt modelId="{5F508CDF-9B31-4CE6-B068-F2D1E3BBE41D}" type="pres">
      <dgm:prSet presAssocID="{97AC04BB-CDA0-4217-98C2-CA7CFD4C56D9}" presName="rootConnector" presStyleLbl="node2" presStyleIdx="1" presStyleCnt="3"/>
      <dgm:spPr/>
      <dgm:t>
        <a:bodyPr/>
        <a:lstStyle/>
        <a:p>
          <a:endParaRPr lang="it-IT"/>
        </a:p>
      </dgm:t>
    </dgm:pt>
    <dgm:pt modelId="{39D5B733-7991-4904-9BB2-B6B1DC196120}" type="pres">
      <dgm:prSet presAssocID="{97AC04BB-CDA0-4217-98C2-CA7CFD4C56D9}" presName="hierChild4" presStyleCnt="0"/>
      <dgm:spPr/>
    </dgm:pt>
    <dgm:pt modelId="{E0963D39-EAE1-47FC-84D3-31F8D2227D42}" type="pres">
      <dgm:prSet presAssocID="{97AC04BB-CDA0-4217-98C2-CA7CFD4C56D9}" presName="hierChild5" presStyleCnt="0"/>
      <dgm:spPr/>
    </dgm:pt>
    <dgm:pt modelId="{8E56CF0D-FB59-42DF-B00A-C5AF0224D0B2}" type="pres">
      <dgm:prSet presAssocID="{F0F4D60A-ED9D-4B0A-A814-FC27A3015069}" presName="Name37" presStyleLbl="parChTrans1D2" presStyleIdx="2" presStyleCnt="4"/>
      <dgm:spPr/>
      <dgm:t>
        <a:bodyPr/>
        <a:lstStyle/>
        <a:p>
          <a:endParaRPr lang="it-IT"/>
        </a:p>
      </dgm:t>
    </dgm:pt>
    <dgm:pt modelId="{BEB69300-A8B1-46FA-945C-080D63202E07}" type="pres">
      <dgm:prSet presAssocID="{6B4416BE-E1C3-47BB-8AD0-B2521FE87727}" presName="hierRoot2" presStyleCnt="0">
        <dgm:presLayoutVars>
          <dgm:hierBranch val="init"/>
        </dgm:presLayoutVars>
      </dgm:prSet>
      <dgm:spPr/>
    </dgm:pt>
    <dgm:pt modelId="{59B0A53B-99E3-40B5-9251-3A0E69F5FD47}" type="pres">
      <dgm:prSet presAssocID="{6B4416BE-E1C3-47BB-8AD0-B2521FE87727}" presName="rootComposite" presStyleCnt="0"/>
      <dgm:spPr/>
    </dgm:pt>
    <dgm:pt modelId="{4390F91E-9169-44F0-88E4-12281FCF9CEA}" type="pres">
      <dgm:prSet presAssocID="{6B4416BE-E1C3-47BB-8AD0-B2521FE87727}" presName="rootText" presStyleLbl="node2" presStyleIdx="2" presStyleCnt="3" custScaleX="128979">
        <dgm:presLayoutVars>
          <dgm:chPref val="3"/>
        </dgm:presLayoutVars>
      </dgm:prSet>
      <dgm:spPr/>
      <dgm:t>
        <a:bodyPr/>
        <a:lstStyle/>
        <a:p>
          <a:endParaRPr lang="it-IT"/>
        </a:p>
      </dgm:t>
    </dgm:pt>
    <dgm:pt modelId="{A301165E-35C5-4A01-A76F-193765FE35A7}" type="pres">
      <dgm:prSet presAssocID="{6B4416BE-E1C3-47BB-8AD0-B2521FE87727}" presName="rootConnector" presStyleLbl="node2" presStyleIdx="2" presStyleCnt="3"/>
      <dgm:spPr/>
      <dgm:t>
        <a:bodyPr/>
        <a:lstStyle/>
        <a:p>
          <a:endParaRPr lang="it-IT"/>
        </a:p>
      </dgm:t>
    </dgm:pt>
    <dgm:pt modelId="{A816D22D-3B30-4712-A96C-C8B1B3890237}" type="pres">
      <dgm:prSet presAssocID="{6B4416BE-E1C3-47BB-8AD0-B2521FE87727}" presName="hierChild4" presStyleCnt="0"/>
      <dgm:spPr/>
    </dgm:pt>
    <dgm:pt modelId="{01A65A9A-FE29-47E8-85F0-AF9EAC64AB29}" type="pres">
      <dgm:prSet presAssocID="{6B4416BE-E1C3-47BB-8AD0-B2521FE87727}" presName="hierChild5" presStyleCnt="0"/>
      <dgm:spPr/>
    </dgm:pt>
    <dgm:pt modelId="{16BAE1E0-3249-406F-BAB5-ED3C0ACA9D2F}" type="pres">
      <dgm:prSet presAssocID="{D2CA24B3-2709-40ED-8923-1E6F1A2FAB1E}" presName="hierChild3" presStyleCnt="0"/>
      <dgm:spPr/>
    </dgm:pt>
    <dgm:pt modelId="{16F19901-4F7E-4C28-9F06-B61AB1E58009}" type="pres">
      <dgm:prSet presAssocID="{623A3B5B-CDC9-47AE-9CA6-BDBAC673AAD5}" presName="Name111" presStyleLbl="parChTrans1D2" presStyleIdx="3" presStyleCnt="4"/>
      <dgm:spPr/>
      <dgm:t>
        <a:bodyPr/>
        <a:lstStyle/>
        <a:p>
          <a:endParaRPr lang="it-IT"/>
        </a:p>
      </dgm:t>
    </dgm:pt>
    <dgm:pt modelId="{3A957661-A07F-48D7-B9BC-17F40F19AA46}" type="pres">
      <dgm:prSet presAssocID="{9965AB68-5613-40C4-A99B-243BEF3C1737}" presName="hierRoot3" presStyleCnt="0">
        <dgm:presLayoutVars>
          <dgm:hierBranch val="init"/>
        </dgm:presLayoutVars>
      </dgm:prSet>
      <dgm:spPr/>
    </dgm:pt>
    <dgm:pt modelId="{B2026AE6-E24B-466C-ADB6-43E9567A51B0}" type="pres">
      <dgm:prSet presAssocID="{9965AB68-5613-40C4-A99B-243BEF3C1737}" presName="rootComposite3" presStyleCnt="0"/>
      <dgm:spPr/>
    </dgm:pt>
    <dgm:pt modelId="{7DF58818-8484-48E8-978A-84B095511A0E}" type="pres">
      <dgm:prSet presAssocID="{9965AB68-5613-40C4-A99B-243BEF3C1737}" presName="rootText3" presStyleLbl="asst1" presStyleIdx="0" presStyleCnt="1" custScaleX="173016" custScaleY="152620" custLinFactNeighborX="-31016" custLinFactNeighborY="-11366">
        <dgm:presLayoutVars>
          <dgm:chPref val="3"/>
        </dgm:presLayoutVars>
      </dgm:prSet>
      <dgm:spPr/>
      <dgm:t>
        <a:bodyPr/>
        <a:lstStyle/>
        <a:p>
          <a:endParaRPr lang="it-IT"/>
        </a:p>
      </dgm:t>
    </dgm:pt>
    <dgm:pt modelId="{260342B7-2C59-4CCC-9148-B4AE08E839AC}" type="pres">
      <dgm:prSet presAssocID="{9965AB68-5613-40C4-A99B-243BEF3C1737}" presName="rootConnector3" presStyleLbl="asst1" presStyleIdx="0" presStyleCnt="1"/>
      <dgm:spPr/>
      <dgm:t>
        <a:bodyPr/>
        <a:lstStyle/>
        <a:p>
          <a:endParaRPr lang="it-IT"/>
        </a:p>
      </dgm:t>
    </dgm:pt>
    <dgm:pt modelId="{DD98CC0D-F1A3-472C-BAD2-220FD3BFE137}" type="pres">
      <dgm:prSet presAssocID="{9965AB68-5613-40C4-A99B-243BEF3C1737}" presName="hierChild6" presStyleCnt="0"/>
      <dgm:spPr/>
    </dgm:pt>
    <dgm:pt modelId="{1647C247-F794-403F-8D72-01AA96961012}" type="pres">
      <dgm:prSet presAssocID="{9965AB68-5613-40C4-A99B-243BEF3C1737}" presName="hierChild7" presStyleCnt="0"/>
      <dgm:spPr/>
    </dgm:pt>
  </dgm:ptLst>
  <dgm:cxnLst>
    <dgm:cxn modelId="{37CCA2F3-7D89-4825-8A48-C65509648F76}" type="presOf" srcId="{6B4416BE-E1C3-47BB-8AD0-B2521FE87727}" destId="{4390F91E-9169-44F0-88E4-12281FCF9CEA}" srcOrd="0" destOrd="0" presId="urn:microsoft.com/office/officeart/2005/8/layout/orgChart1"/>
    <dgm:cxn modelId="{5870AFFC-C48D-42B0-AAF7-1F9C7699BC77}" srcId="{D2CA24B3-2709-40ED-8923-1E6F1A2FAB1E}" destId="{9965AB68-5613-40C4-A99B-243BEF3C1737}" srcOrd="0" destOrd="0" parTransId="{623A3B5B-CDC9-47AE-9CA6-BDBAC673AAD5}" sibTransId="{824FA928-A9C3-4D04-9BC5-D06569BEE6F9}"/>
    <dgm:cxn modelId="{CE7F0909-07A3-4520-8A79-E5F26B3124B5}" type="presOf" srcId="{21D682D4-E039-4C4C-B471-F09387257000}" destId="{AAD8A2F3-8C8C-4265-B266-D005BC89F522}" srcOrd="0" destOrd="0" presId="urn:microsoft.com/office/officeart/2005/8/layout/orgChart1"/>
    <dgm:cxn modelId="{C148A2B3-50C3-49E9-9C0D-16BECCDED8D4}" type="presOf" srcId="{D2CA24B3-2709-40ED-8923-1E6F1A2FAB1E}" destId="{3444DDE2-5F49-4A2D-B277-A4D3A115BA83}" srcOrd="0" destOrd="0" presId="urn:microsoft.com/office/officeart/2005/8/layout/orgChart1"/>
    <dgm:cxn modelId="{5A2FDDD7-93E2-422E-9161-142AD56F4C12}" srcId="{D2CA24B3-2709-40ED-8923-1E6F1A2FAB1E}" destId="{97AC04BB-CDA0-4217-98C2-CA7CFD4C56D9}" srcOrd="2" destOrd="0" parTransId="{6B31D183-1B72-422C-9221-8342B886A381}" sibTransId="{1E091D80-8EB3-49B0-AE37-EC50F9F107C9}"/>
    <dgm:cxn modelId="{0D7F098D-F33A-4486-A703-092CB57FE400}" type="presOf" srcId="{623A3B5B-CDC9-47AE-9CA6-BDBAC673AAD5}" destId="{16F19901-4F7E-4C28-9F06-B61AB1E58009}" srcOrd="0" destOrd="0" presId="urn:microsoft.com/office/officeart/2005/8/layout/orgChart1"/>
    <dgm:cxn modelId="{C9733704-60A5-4BFD-BEC6-7FEC56E4509E}" type="presOf" srcId="{F0F4D60A-ED9D-4B0A-A814-FC27A3015069}" destId="{8E56CF0D-FB59-42DF-B00A-C5AF0224D0B2}" srcOrd="0" destOrd="0" presId="urn:microsoft.com/office/officeart/2005/8/layout/orgChart1"/>
    <dgm:cxn modelId="{9EE92128-8776-4B70-B8B0-4B17F3AA2A0C}" type="presOf" srcId="{97AC04BB-CDA0-4217-98C2-CA7CFD4C56D9}" destId="{5F508CDF-9B31-4CE6-B068-F2D1E3BBE41D}" srcOrd="1" destOrd="0" presId="urn:microsoft.com/office/officeart/2005/8/layout/orgChart1"/>
    <dgm:cxn modelId="{ECD47116-511F-4FDF-9657-F33FA74DBE14}" type="presOf" srcId="{DA6998CD-0D66-4C51-A267-549D55CB8B72}" destId="{2563C4B4-B709-4B02-8412-054E677CE530}" srcOrd="0" destOrd="0" presId="urn:microsoft.com/office/officeart/2005/8/layout/orgChart1"/>
    <dgm:cxn modelId="{8D633F45-B0B2-4B5C-B814-9D8E959A26B7}" srcId="{21D682D4-E039-4C4C-B471-F09387257000}" destId="{D2CA24B3-2709-40ED-8923-1E6F1A2FAB1E}" srcOrd="0" destOrd="0" parTransId="{53161F6E-F3A6-4E8C-AF6E-77DEF8433C23}" sibTransId="{EF40DE3D-C0C8-4E32-BAC5-0FB89F8ED6A5}"/>
    <dgm:cxn modelId="{FFFCEF83-5F48-4041-BF8A-82BF96D57539}" type="presOf" srcId="{6B4416BE-E1C3-47BB-8AD0-B2521FE87727}" destId="{A301165E-35C5-4A01-A76F-193765FE35A7}" srcOrd="1" destOrd="0" presId="urn:microsoft.com/office/officeart/2005/8/layout/orgChart1"/>
    <dgm:cxn modelId="{E22FF90F-19B5-4A91-BE26-97B30858C88D}" type="presOf" srcId="{97AC04BB-CDA0-4217-98C2-CA7CFD4C56D9}" destId="{60114F61-1011-46CB-98BB-CD0B679F2EAF}" srcOrd="0" destOrd="0" presId="urn:microsoft.com/office/officeart/2005/8/layout/orgChart1"/>
    <dgm:cxn modelId="{3CF90CC8-D793-4CB8-911C-FCB82CD1B3E2}" type="presOf" srcId="{D2CA24B3-2709-40ED-8923-1E6F1A2FAB1E}" destId="{025F8D46-69C3-41E2-9AD7-E8E8001EB731}" srcOrd="1" destOrd="0" presId="urn:microsoft.com/office/officeart/2005/8/layout/orgChart1"/>
    <dgm:cxn modelId="{681C2432-299E-4A48-9C9F-BFDCA8720BB4}" type="presOf" srcId="{4E7B9CFA-B5B9-431B-87E9-773483871F3D}" destId="{FB5936FA-6D1E-4BB5-8173-26D691ADC5DA}" srcOrd="0" destOrd="0" presId="urn:microsoft.com/office/officeart/2005/8/layout/orgChart1"/>
    <dgm:cxn modelId="{E6B98DB6-1A75-47A6-B56B-42281C41AB7E}" type="presOf" srcId="{9965AB68-5613-40C4-A99B-243BEF3C1737}" destId="{7DF58818-8484-48E8-978A-84B095511A0E}" srcOrd="0" destOrd="0" presId="urn:microsoft.com/office/officeart/2005/8/layout/orgChart1"/>
    <dgm:cxn modelId="{6D4BBE64-AF10-43A2-8F54-C4420C929DDF}" type="presOf" srcId="{9965AB68-5613-40C4-A99B-243BEF3C1737}" destId="{260342B7-2C59-4CCC-9148-B4AE08E839AC}" srcOrd="1" destOrd="0" presId="urn:microsoft.com/office/officeart/2005/8/layout/orgChart1"/>
    <dgm:cxn modelId="{642471E0-DA50-4D80-A85D-C9B337383B95}" type="presOf" srcId="{DA6998CD-0D66-4C51-A267-549D55CB8B72}" destId="{49A0DADD-5925-4954-8792-67B209C70CF2}" srcOrd="1" destOrd="0" presId="urn:microsoft.com/office/officeart/2005/8/layout/orgChart1"/>
    <dgm:cxn modelId="{CAF8954F-860D-46F9-BE14-AC5190CC66CB}" type="presOf" srcId="{6B31D183-1B72-422C-9221-8342B886A381}" destId="{1AC3967E-EC83-4D03-A4A5-EA8A91128168}" srcOrd="0" destOrd="0" presId="urn:microsoft.com/office/officeart/2005/8/layout/orgChart1"/>
    <dgm:cxn modelId="{FDDBBA14-B9BB-4C5B-82CF-DCF48431209C}" srcId="{D2CA24B3-2709-40ED-8923-1E6F1A2FAB1E}" destId="{6B4416BE-E1C3-47BB-8AD0-B2521FE87727}" srcOrd="3" destOrd="0" parTransId="{F0F4D60A-ED9D-4B0A-A814-FC27A3015069}" sibTransId="{4F1999C7-BF86-4212-BB30-1132850A290D}"/>
    <dgm:cxn modelId="{7EA584DD-2CD5-4A75-BF89-1911FFE9B8C2}" srcId="{D2CA24B3-2709-40ED-8923-1E6F1A2FAB1E}" destId="{DA6998CD-0D66-4C51-A267-549D55CB8B72}" srcOrd="1" destOrd="0" parTransId="{4E7B9CFA-B5B9-431B-87E9-773483871F3D}" sibTransId="{A181D2A9-4DB3-4829-A1DB-BE53DB83602C}"/>
    <dgm:cxn modelId="{2626D03B-D785-46DB-83FC-DF47FCB36CB9}" type="presParOf" srcId="{AAD8A2F3-8C8C-4265-B266-D005BC89F522}" destId="{2A0BEEA4-53E6-4869-9186-D7FBAAA54E23}" srcOrd="0" destOrd="0" presId="urn:microsoft.com/office/officeart/2005/8/layout/orgChart1"/>
    <dgm:cxn modelId="{92B9859B-F07A-4FD8-80F0-1139D6D5365C}" type="presParOf" srcId="{2A0BEEA4-53E6-4869-9186-D7FBAAA54E23}" destId="{A63C060E-8E38-437F-A78D-07D1278420D0}" srcOrd="0" destOrd="0" presId="urn:microsoft.com/office/officeart/2005/8/layout/orgChart1"/>
    <dgm:cxn modelId="{65FF90E1-1817-466D-B668-34DF3BD3ED81}" type="presParOf" srcId="{A63C060E-8E38-437F-A78D-07D1278420D0}" destId="{3444DDE2-5F49-4A2D-B277-A4D3A115BA83}" srcOrd="0" destOrd="0" presId="urn:microsoft.com/office/officeart/2005/8/layout/orgChart1"/>
    <dgm:cxn modelId="{E6328317-AA6E-44E9-9984-78DACB873DA6}" type="presParOf" srcId="{A63C060E-8E38-437F-A78D-07D1278420D0}" destId="{025F8D46-69C3-41E2-9AD7-E8E8001EB731}" srcOrd="1" destOrd="0" presId="urn:microsoft.com/office/officeart/2005/8/layout/orgChart1"/>
    <dgm:cxn modelId="{C5461D20-6028-461F-A9C4-BCC2EA99471D}" type="presParOf" srcId="{2A0BEEA4-53E6-4869-9186-D7FBAAA54E23}" destId="{788C5B7B-158E-4209-84C7-70EC60C3BC8A}" srcOrd="1" destOrd="0" presId="urn:microsoft.com/office/officeart/2005/8/layout/orgChart1"/>
    <dgm:cxn modelId="{79C777A7-B869-4C1B-98DC-ECF3C39A9F60}" type="presParOf" srcId="{788C5B7B-158E-4209-84C7-70EC60C3BC8A}" destId="{FB5936FA-6D1E-4BB5-8173-26D691ADC5DA}" srcOrd="0" destOrd="0" presId="urn:microsoft.com/office/officeart/2005/8/layout/orgChart1"/>
    <dgm:cxn modelId="{0691C906-1D9E-436F-BA47-0D6C3DFD2A60}" type="presParOf" srcId="{788C5B7B-158E-4209-84C7-70EC60C3BC8A}" destId="{596E6361-41DD-462A-AF7A-35CF4F1347D5}" srcOrd="1" destOrd="0" presId="urn:microsoft.com/office/officeart/2005/8/layout/orgChart1"/>
    <dgm:cxn modelId="{B4EADAF6-588F-40F9-8609-3A509A341782}" type="presParOf" srcId="{596E6361-41DD-462A-AF7A-35CF4F1347D5}" destId="{9F5FAB1A-9955-4602-AE79-257A4244C69C}" srcOrd="0" destOrd="0" presId="urn:microsoft.com/office/officeart/2005/8/layout/orgChart1"/>
    <dgm:cxn modelId="{B77B1E1B-86F7-436D-96A3-F5D170AB30F6}" type="presParOf" srcId="{9F5FAB1A-9955-4602-AE79-257A4244C69C}" destId="{2563C4B4-B709-4B02-8412-054E677CE530}" srcOrd="0" destOrd="0" presId="urn:microsoft.com/office/officeart/2005/8/layout/orgChart1"/>
    <dgm:cxn modelId="{2E69F7B2-FD71-4DA4-8E5B-0BB948954CA7}" type="presParOf" srcId="{9F5FAB1A-9955-4602-AE79-257A4244C69C}" destId="{49A0DADD-5925-4954-8792-67B209C70CF2}" srcOrd="1" destOrd="0" presId="urn:microsoft.com/office/officeart/2005/8/layout/orgChart1"/>
    <dgm:cxn modelId="{F6474A25-CAE4-4F03-AFAD-0E5FB7473C32}" type="presParOf" srcId="{596E6361-41DD-462A-AF7A-35CF4F1347D5}" destId="{A70653C4-3585-44D7-AAC5-114AD5D2BC36}" srcOrd="1" destOrd="0" presId="urn:microsoft.com/office/officeart/2005/8/layout/orgChart1"/>
    <dgm:cxn modelId="{E4A04FE0-1889-4C69-9D6B-AB4C6D5E2926}" type="presParOf" srcId="{596E6361-41DD-462A-AF7A-35CF4F1347D5}" destId="{184F2016-DB8B-480A-9B64-6D34BFDAABBB}" srcOrd="2" destOrd="0" presId="urn:microsoft.com/office/officeart/2005/8/layout/orgChart1"/>
    <dgm:cxn modelId="{B49CBF3A-363A-42CC-97B2-6E20678F026C}" type="presParOf" srcId="{788C5B7B-158E-4209-84C7-70EC60C3BC8A}" destId="{1AC3967E-EC83-4D03-A4A5-EA8A91128168}" srcOrd="2" destOrd="0" presId="urn:microsoft.com/office/officeart/2005/8/layout/orgChart1"/>
    <dgm:cxn modelId="{4BF34972-A1CD-4C44-A350-C61DAD96E093}" type="presParOf" srcId="{788C5B7B-158E-4209-84C7-70EC60C3BC8A}" destId="{3D23FA4D-9C9A-4CC7-B4A8-E5E920B806E7}" srcOrd="3" destOrd="0" presId="urn:microsoft.com/office/officeart/2005/8/layout/orgChart1"/>
    <dgm:cxn modelId="{19FA10BB-5786-45CC-B708-A6B5893FEAFB}" type="presParOf" srcId="{3D23FA4D-9C9A-4CC7-B4A8-E5E920B806E7}" destId="{9DD8A4B1-912A-4E56-A721-6EFCAD439DEC}" srcOrd="0" destOrd="0" presId="urn:microsoft.com/office/officeart/2005/8/layout/orgChart1"/>
    <dgm:cxn modelId="{D3EA42EE-1179-4206-A7B9-2A7F5368223B}" type="presParOf" srcId="{9DD8A4B1-912A-4E56-A721-6EFCAD439DEC}" destId="{60114F61-1011-46CB-98BB-CD0B679F2EAF}" srcOrd="0" destOrd="0" presId="urn:microsoft.com/office/officeart/2005/8/layout/orgChart1"/>
    <dgm:cxn modelId="{A8A09094-1AE8-4AFF-A9A0-6E42BD8195E7}" type="presParOf" srcId="{9DD8A4B1-912A-4E56-A721-6EFCAD439DEC}" destId="{5F508CDF-9B31-4CE6-B068-F2D1E3BBE41D}" srcOrd="1" destOrd="0" presId="urn:microsoft.com/office/officeart/2005/8/layout/orgChart1"/>
    <dgm:cxn modelId="{0BF36FC2-5277-4D34-A751-D76B6AB72C97}" type="presParOf" srcId="{3D23FA4D-9C9A-4CC7-B4A8-E5E920B806E7}" destId="{39D5B733-7991-4904-9BB2-B6B1DC196120}" srcOrd="1" destOrd="0" presId="urn:microsoft.com/office/officeart/2005/8/layout/orgChart1"/>
    <dgm:cxn modelId="{C005C79F-FF35-43B8-8708-2D11DB47268D}" type="presParOf" srcId="{3D23FA4D-9C9A-4CC7-B4A8-E5E920B806E7}" destId="{E0963D39-EAE1-47FC-84D3-31F8D2227D42}" srcOrd="2" destOrd="0" presId="urn:microsoft.com/office/officeart/2005/8/layout/orgChart1"/>
    <dgm:cxn modelId="{03397E18-C019-4DAC-94FA-45C24F0615F1}" type="presParOf" srcId="{788C5B7B-158E-4209-84C7-70EC60C3BC8A}" destId="{8E56CF0D-FB59-42DF-B00A-C5AF0224D0B2}" srcOrd="4" destOrd="0" presId="urn:microsoft.com/office/officeart/2005/8/layout/orgChart1"/>
    <dgm:cxn modelId="{F5D4B610-F8A5-440F-B24E-9D73F30F8E60}" type="presParOf" srcId="{788C5B7B-158E-4209-84C7-70EC60C3BC8A}" destId="{BEB69300-A8B1-46FA-945C-080D63202E07}" srcOrd="5" destOrd="0" presId="urn:microsoft.com/office/officeart/2005/8/layout/orgChart1"/>
    <dgm:cxn modelId="{2848DC06-7E7E-497A-A770-43F4694923E0}" type="presParOf" srcId="{BEB69300-A8B1-46FA-945C-080D63202E07}" destId="{59B0A53B-99E3-40B5-9251-3A0E69F5FD47}" srcOrd="0" destOrd="0" presId="urn:microsoft.com/office/officeart/2005/8/layout/orgChart1"/>
    <dgm:cxn modelId="{3A3D325E-D415-43AB-BE5C-D717ADC07133}" type="presParOf" srcId="{59B0A53B-99E3-40B5-9251-3A0E69F5FD47}" destId="{4390F91E-9169-44F0-88E4-12281FCF9CEA}" srcOrd="0" destOrd="0" presId="urn:microsoft.com/office/officeart/2005/8/layout/orgChart1"/>
    <dgm:cxn modelId="{D248BE29-A151-49F1-98AF-D9F552D702A3}" type="presParOf" srcId="{59B0A53B-99E3-40B5-9251-3A0E69F5FD47}" destId="{A301165E-35C5-4A01-A76F-193765FE35A7}" srcOrd="1" destOrd="0" presId="urn:microsoft.com/office/officeart/2005/8/layout/orgChart1"/>
    <dgm:cxn modelId="{C1686EA2-66BC-440C-B4C4-4BCBE49E03E5}" type="presParOf" srcId="{BEB69300-A8B1-46FA-945C-080D63202E07}" destId="{A816D22D-3B30-4712-A96C-C8B1B3890237}" srcOrd="1" destOrd="0" presId="urn:microsoft.com/office/officeart/2005/8/layout/orgChart1"/>
    <dgm:cxn modelId="{5A3C8ABE-BF67-4715-94A8-FBD8922B2CE3}" type="presParOf" srcId="{BEB69300-A8B1-46FA-945C-080D63202E07}" destId="{01A65A9A-FE29-47E8-85F0-AF9EAC64AB29}" srcOrd="2" destOrd="0" presId="urn:microsoft.com/office/officeart/2005/8/layout/orgChart1"/>
    <dgm:cxn modelId="{02B50835-4257-442B-AF72-DEBCADA8A29B}" type="presParOf" srcId="{2A0BEEA4-53E6-4869-9186-D7FBAAA54E23}" destId="{16BAE1E0-3249-406F-BAB5-ED3C0ACA9D2F}" srcOrd="2" destOrd="0" presId="urn:microsoft.com/office/officeart/2005/8/layout/orgChart1"/>
    <dgm:cxn modelId="{EC5A82FD-8868-442F-A915-A45A6E9D8624}" type="presParOf" srcId="{16BAE1E0-3249-406F-BAB5-ED3C0ACA9D2F}" destId="{16F19901-4F7E-4C28-9F06-B61AB1E58009}" srcOrd="0" destOrd="0" presId="urn:microsoft.com/office/officeart/2005/8/layout/orgChart1"/>
    <dgm:cxn modelId="{385AF020-3F16-47D2-893F-756F6184AB7D}" type="presParOf" srcId="{16BAE1E0-3249-406F-BAB5-ED3C0ACA9D2F}" destId="{3A957661-A07F-48D7-B9BC-17F40F19AA46}" srcOrd="1" destOrd="0" presId="urn:microsoft.com/office/officeart/2005/8/layout/orgChart1"/>
    <dgm:cxn modelId="{6E6D5898-F324-4724-8EA5-C8325F88B98D}" type="presParOf" srcId="{3A957661-A07F-48D7-B9BC-17F40F19AA46}" destId="{B2026AE6-E24B-466C-ADB6-43E9567A51B0}" srcOrd="0" destOrd="0" presId="urn:microsoft.com/office/officeart/2005/8/layout/orgChart1"/>
    <dgm:cxn modelId="{E6FE6EAD-AB40-4B41-8F39-D2BAA0E1FD63}" type="presParOf" srcId="{B2026AE6-E24B-466C-ADB6-43E9567A51B0}" destId="{7DF58818-8484-48E8-978A-84B095511A0E}" srcOrd="0" destOrd="0" presId="urn:microsoft.com/office/officeart/2005/8/layout/orgChart1"/>
    <dgm:cxn modelId="{287391DD-C391-4FF6-9073-CD2F01537F0B}" type="presParOf" srcId="{B2026AE6-E24B-466C-ADB6-43E9567A51B0}" destId="{260342B7-2C59-4CCC-9148-B4AE08E839AC}" srcOrd="1" destOrd="0" presId="urn:microsoft.com/office/officeart/2005/8/layout/orgChart1"/>
    <dgm:cxn modelId="{25BCC3AF-3C1E-4A98-905B-0C5A17EC84DA}" type="presParOf" srcId="{3A957661-A07F-48D7-B9BC-17F40F19AA46}" destId="{DD98CC0D-F1A3-472C-BAD2-220FD3BFE137}" srcOrd="1" destOrd="0" presId="urn:microsoft.com/office/officeart/2005/8/layout/orgChart1"/>
    <dgm:cxn modelId="{337C2D95-2DB4-4F04-922A-71E0EECF2BB3}" type="presParOf" srcId="{3A957661-A07F-48D7-B9BC-17F40F19AA46}" destId="{1647C247-F794-403F-8D72-01AA96961012}" srcOrd="2" destOrd="0" presId="urn:microsoft.com/office/officeart/2005/8/layout/orgChart1"/>
  </dgm:cxnLst>
  <dgm:bg/>
  <dgm:whole>
    <a:ln w="28575">
      <a:solidFill>
        <a:schemeClr val="accent6">
          <a:lumMod val="75000"/>
        </a:schemeClr>
      </a:solidFill>
    </a:ln>
  </dgm:whole>
  <dgm:extLst>
    <a:ext uri="http://schemas.microsoft.com/office/drawing/2008/diagram">
      <dsp:dataModelExt xmlns:dsp="http://schemas.microsoft.com/office/drawing/2008/diagram" relId="rId3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CB7D941-7A6E-47B3-8DCE-D605BFA39624}" type="doc">
      <dgm:prSet loTypeId="urn:microsoft.com/office/officeart/2005/8/layout/hierarchy6" loCatId="hierarchy" qsTypeId="urn:microsoft.com/office/officeart/2005/8/quickstyle/3d2" qsCatId="3D" csTypeId="urn:microsoft.com/office/officeart/2005/8/colors/accent6_5" csCatId="accent6" phldr="1"/>
      <dgm:spPr/>
      <dgm:t>
        <a:bodyPr/>
        <a:lstStyle/>
        <a:p>
          <a:endParaRPr lang="it-IT"/>
        </a:p>
      </dgm:t>
    </dgm:pt>
    <dgm:pt modelId="{E825DBA9-B0E3-4123-9CF1-D36C8037205B}">
      <dgm:prSet phldrT="[Testo]" custT="1"/>
      <dgm:spPr>
        <a:solidFill>
          <a:srgbClr val="FFFF00"/>
        </a:solidFill>
      </dgm:spPr>
      <dgm:t>
        <a:bodyPr/>
        <a:lstStyle/>
        <a:p>
          <a:r>
            <a:rPr lang="it-IT" sz="1000" b="1">
              <a:solidFill>
                <a:srgbClr val="002060"/>
              </a:solidFill>
              <a:latin typeface="+mj-lt"/>
            </a:rPr>
            <a:t>Comando Generale del Corpo delle Capitanerie di Porto</a:t>
          </a:r>
          <a:r>
            <a:rPr lang="it-IT" sz="1000">
              <a:solidFill>
                <a:srgbClr val="002060"/>
              </a:solidFill>
              <a:latin typeface="+mj-lt"/>
            </a:rPr>
            <a:t> - Reparto VI Sicurezza navigazione</a:t>
          </a:r>
        </a:p>
      </dgm:t>
    </dgm:pt>
    <dgm:pt modelId="{2450587A-29E2-49B7-A0D1-30E885B5F29A}" type="parTrans" cxnId="{ECC4380C-360A-4E1B-8BA4-314D9804050D}">
      <dgm:prSet/>
      <dgm:spPr/>
      <dgm:t>
        <a:bodyPr/>
        <a:lstStyle/>
        <a:p>
          <a:endParaRPr lang="it-IT" sz="1000">
            <a:latin typeface="+mj-lt"/>
          </a:endParaRPr>
        </a:p>
      </dgm:t>
    </dgm:pt>
    <dgm:pt modelId="{6E5D659F-7C29-4135-BE2C-303B5E4C533E}" type="sibTrans" cxnId="{ECC4380C-360A-4E1B-8BA4-314D9804050D}">
      <dgm:prSet/>
      <dgm:spPr/>
      <dgm:t>
        <a:bodyPr/>
        <a:lstStyle/>
        <a:p>
          <a:endParaRPr lang="it-IT" sz="1000">
            <a:latin typeface="+mj-lt"/>
          </a:endParaRPr>
        </a:p>
      </dgm:t>
    </dgm:pt>
    <dgm:pt modelId="{7D7627D8-9402-409F-A008-697BC503040E}">
      <dgm:prSet phldrT="[Testo]" custT="1"/>
      <dgm:spPr>
        <a:solidFill>
          <a:srgbClr val="92D050"/>
        </a:solidFill>
      </dgm:spPr>
      <dgm:t>
        <a:bodyPr/>
        <a:lstStyle/>
        <a:p>
          <a:r>
            <a:rPr lang="it-IT" sz="1000" b="1">
              <a:solidFill>
                <a:srgbClr val="002060"/>
              </a:solidFill>
              <a:latin typeface="+mj-lt"/>
            </a:rPr>
            <a:t>Uffici Marittimi Periferici e Direzioni generali territoriali</a:t>
          </a:r>
        </a:p>
      </dgm:t>
    </dgm:pt>
    <dgm:pt modelId="{1BC4252D-6E76-454E-9475-D871862C26B5}" type="parTrans" cxnId="{59725E83-366E-4F17-B17A-18985C7F098D}">
      <dgm:prSet/>
      <dgm:spPr/>
      <dgm:t>
        <a:bodyPr/>
        <a:lstStyle/>
        <a:p>
          <a:endParaRPr lang="it-IT" sz="1000">
            <a:latin typeface="+mj-lt"/>
          </a:endParaRPr>
        </a:p>
      </dgm:t>
    </dgm:pt>
    <dgm:pt modelId="{767674F6-5360-47EC-A031-6538236FA37B}" type="sibTrans" cxnId="{59725E83-366E-4F17-B17A-18985C7F098D}">
      <dgm:prSet/>
      <dgm:spPr/>
      <dgm:t>
        <a:bodyPr/>
        <a:lstStyle/>
        <a:p>
          <a:endParaRPr lang="it-IT" sz="1000">
            <a:latin typeface="+mj-lt"/>
          </a:endParaRPr>
        </a:p>
      </dgm:t>
    </dgm:pt>
    <dgm:pt modelId="{EC30D1A9-E949-4E6D-A4F8-59F145C4D332}">
      <dgm:prSet phldrT="[Testo]" custT="1"/>
      <dgm:spPr>
        <a:solidFill>
          <a:srgbClr val="92D050"/>
        </a:solidFill>
      </dgm:spPr>
      <dgm:t>
        <a:bodyPr/>
        <a:lstStyle/>
        <a:p>
          <a:r>
            <a:rPr lang="it-IT" sz="1000" b="1">
              <a:solidFill>
                <a:srgbClr val="002060"/>
              </a:solidFill>
              <a:latin typeface="+mj-lt"/>
            </a:rPr>
            <a:t>Imprese Armatoriali</a:t>
          </a:r>
        </a:p>
      </dgm:t>
    </dgm:pt>
    <dgm:pt modelId="{41988A7D-6252-496B-8BE4-286297E2C6F8}" type="parTrans" cxnId="{119EF157-01B7-4DD1-99EE-33A942617860}">
      <dgm:prSet/>
      <dgm:spPr/>
      <dgm:t>
        <a:bodyPr/>
        <a:lstStyle/>
        <a:p>
          <a:endParaRPr lang="it-IT" sz="1000">
            <a:latin typeface="+mj-lt"/>
          </a:endParaRPr>
        </a:p>
      </dgm:t>
    </dgm:pt>
    <dgm:pt modelId="{4CB9FE97-E747-493D-BD55-103C7FAC75C1}" type="sibTrans" cxnId="{119EF157-01B7-4DD1-99EE-33A942617860}">
      <dgm:prSet/>
      <dgm:spPr/>
      <dgm:t>
        <a:bodyPr/>
        <a:lstStyle/>
        <a:p>
          <a:endParaRPr lang="it-IT" sz="1000">
            <a:latin typeface="+mj-lt"/>
          </a:endParaRPr>
        </a:p>
      </dgm:t>
    </dgm:pt>
    <dgm:pt modelId="{07030DE4-24E0-41A1-AEA1-90FA3821491A}" type="pres">
      <dgm:prSet presAssocID="{2CB7D941-7A6E-47B3-8DCE-D605BFA39624}" presName="mainComposite" presStyleCnt="0">
        <dgm:presLayoutVars>
          <dgm:chPref val="1"/>
          <dgm:dir/>
          <dgm:animOne val="branch"/>
          <dgm:animLvl val="lvl"/>
          <dgm:resizeHandles val="exact"/>
        </dgm:presLayoutVars>
      </dgm:prSet>
      <dgm:spPr/>
      <dgm:t>
        <a:bodyPr/>
        <a:lstStyle/>
        <a:p>
          <a:endParaRPr lang="it-IT"/>
        </a:p>
      </dgm:t>
    </dgm:pt>
    <dgm:pt modelId="{2EE505B2-400D-4CE9-942D-0D2FC2FF8335}" type="pres">
      <dgm:prSet presAssocID="{2CB7D941-7A6E-47B3-8DCE-D605BFA39624}" presName="hierFlow" presStyleCnt="0"/>
      <dgm:spPr/>
    </dgm:pt>
    <dgm:pt modelId="{1020AE7F-FA6A-4994-9595-066EA4A75270}" type="pres">
      <dgm:prSet presAssocID="{2CB7D941-7A6E-47B3-8DCE-D605BFA39624}" presName="hierChild1" presStyleCnt="0">
        <dgm:presLayoutVars>
          <dgm:chPref val="1"/>
          <dgm:animOne val="branch"/>
          <dgm:animLvl val="lvl"/>
        </dgm:presLayoutVars>
      </dgm:prSet>
      <dgm:spPr/>
    </dgm:pt>
    <dgm:pt modelId="{446F8CF1-F716-490E-ACA9-156DDB4ADE47}" type="pres">
      <dgm:prSet presAssocID="{E825DBA9-B0E3-4123-9CF1-D36C8037205B}" presName="Name14" presStyleCnt="0"/>
      <dgm:spPr/>
    </dgm:pt>
    <dgm:pt modelId="{ABAF7138-D765-4017-8047-7B1B7E6A29EF}" type="pres">
      <dgm:prSet presAssocID="{E825DBA9-B0E3-4123-9CF1-D36C8037205B}" presName="level1Shape" presStyleLbl="node0" presStyleIdx="0" presStyleCnt="1" custScaleX="150073" custScaleY="108658">
        <dgm:presLayoutVars>
          <dgm:chPref val="3"/>
        </dgm:presLayoutVars>
      </dgm:prSet>
      <dgm:spPr/>
      <dgm:t>
        <a:bodyPr/>
        <a:lstStyle/>
        <a:p>
          <a:endParaRPr lang="it-IT"/>
        </a:p>
      </dgm:t>
    </dgm:pt>
    <dgm:pt modelId="{765DB22B-8FAA-4934-9173-793A79C5E3F0}" type="pres">
      <dgm:prSet presAssocID="{E825DBA9-B0E3-4123-9CF1-D36C8037205B}" presName="hierChild2" presStyleCnt="0"/>
      <dgm:spPr/>
    </dgm:pt>
    <dgm:pt modelId="{EF96ED98-5D8A-4DB7-B5D8-79DBECC00361}" type="pres">
      <dgm:prSet presAssocID="{1BC4252D-6E76-454E-9475-D871862C26B5}" presName="Name19" presStyleLbl="parChTrans1D2" presStyleIdx="0" presStyleCnt="2"/>
      <dgm:spPr/>
      <dgm:t>
        <a:bodyPr/>
        <a:lstStyle/>
        <a:p>
          <a:endParaRPr lang="it-IT"/>
        </a:p>
      </dgm:t>
    </dgm:pt>
    <dgm:pt modelId="{239122FF-8460-447C-BCFA-6700B37F349A}" type="pres">
      <dgm:prSet presAssocID="{7D7627D8-9402-409F-A008-697BC503040E}" presName="Name21" presStyleCnt="0"/>
      <dgm:spPr/>
    </dgm:pt>
    <dgm:pt modelId="{AF2863A1-CE17-4537-8BCA-643B45CD735B}" type="pres">
      <dgm:prSet presAssocID="{7D7627D8-9402-409F-A008-697BC503040E}" presName="level2Shape" presStyleLbl="node2" presStyleIdx="0" presStyleCnt="2"/>
      <dgm:spPr/>
      <dgm:t>
        <a:bodyPr/>
        <a:lstStyle/>
        <a:p>
          <a:endParaRPr lang="it-IT"/>
        </a:p>
      </dgm:t>
    </dgm:pt>
    <dgm:pt modelId="{81940714-0A35-49B0-A779-4F165094250C}" type="pres">
      <dgm:prSet presAssocID="{7D7627D8-9402-409F-A008-697BC503040E}" presName="hierChild3" presStyleCnt="0"/>
      <dgm:spPr/>
    </dgm:pt>
    <dgm:pt modelId="{D901B8E8-7602-4B8A-9A2B-305BC31EE611}" type="pres">
      <dgm:prSet presAssocID="{41988A7D-6252-496B-8BE4-286297E2C6F8}" presName="Name19" presStyleLbl="parChTrans1D2" presStyleIdx="1" presStyleCnt="2"/>
      <dgm:spPr/>
      <dgm:t>
        <a:bodyPr/>
        <a:lstStyle/>
        <a:p>
          <a:endParaRPr lang="it-IT"/>
        </a:p>
      </dgm:t>
    </dgm:pt>
    <dgm:pt modelId="{709F2D2A-D84A-4B81-AD65-3F902D3D4CFA}" type="pres">
      <dgm:prSet presAssocID="{EC30D1A9-E949-4E6D-A4F8-59F145C4D332}" presName="Name21" presStyleCnt="0"/>
      <dgm:spPr/>
    </dgm:pt>
    <dgm:pt modelId="{9EEBEB1B-3B96-4B66-B92C-7B59086AAC4E}" type="pres">
      <dgm:prSet presAssocID="{EC30D1A9-E949-4E6D-A4F8-59F145C4D332}" presName="level2Shape" presStyleLbl="node2" presStyleIdx="1" presStyleCnt="2"/>
      <dgm:spPr/>
      <dgm:t>
        <a:bodyPr/>
        <a:lstStyle/>
        <a:p>
          <a:endParaRPr lang="it-IT"/>
        </a:p>
      </dgm:t>
    </dgm:pt>
    <dgm:pt modelId="{B48BE852-4FF4-45E4-B348-C7D709C6D198}" type="pres">
      <dgm:prSet presAssocID="{EC30D1A9-E949-4E6D-A4F8-59F145C4D332}" presName="hierChild3" presStyleCnt="0"/>
      <dgm:spPr/>
    </dgm:pt>
    <dgm:pt modelId="{CF19F572-6426-4A21-90F9-244B631A8788}" type="pres">
      <dgm:prSet presAssocID="{2CB7D941-7A6E-47B3-8DCE-D605BFA39624}" presName="bgShapesFlow" presStyleCnt="0"/>
      <dgm:spPr/>
    </dgm:pt>
  </dgm:ptLst>
  <dgm:cxnLst>
    <dgm:cxn modelId="{ECC4380C-360A-4E1B-8BA4-314D9804050D}" srcId="{2CB7D941-7A6E-47B3-8DCE-D605BFA39624}" destId="{E825DBA9-B0E3-4123-9CF1-D36C8037205B}" srcOrd="0" destOrd="0" parTransId="{2450587A-29E2-49B7-A0D1-30E885B5F29A}" sibTransId="{6E5D659F-7C29-4135-BE2C-303B5E4C533E}"/>
    <dgm:cxn modelId="{2284DD6F-4E85-4F51-9612-DAD3A700B267}" type="presOf" srcId="{1BC4252D-6E76-454E-9475-D871862C26B5}" destId="{EF96ED98-5D8A-4DB7-B5D8-79DBECC00361}" srcOrd="0" destOrd="0" presId="urn:microsoft.com/office/officeart/2005/8/layout/hierarchy6"/>
    <dgm:cxn modelId="{FB6E15F7-96AF-4CA3-A1B9-6AC864529311}" type="presOf" srcId="{2CB7D941-7A6E-47B3-8DCE-D605BFA39624}" destId="{07030DE4-24E0-41A1-AEA1-90FA3821491A}" srcOrd="0" destOrd="0" presId="urn:microsoft.com/office/officeart/2005/8/layout/hierarchy6"/>
    <dgm:cxn modelId="{3F5DE6B1-8DA5-4869-85A5-C84CBECE958E}" type="presOf" srcId="{41988A7D-6252-496B-8BE4-286297E2C6F8}" destId="{D901B8E8-7602-4B8A-9A2B-305BC31EE611}" srcOrd="0" destOrd="0" presId="urn:microsoft.com/office/officeart/2005/8/layout/hierarchy6"/>
    <dgm:cxn modelId="{119EF157-01B7-4DD1-99EE-33A942617860}" srcId="{E825DBA9-B0E3-4123-9CF1-D36C8037205B}" destId="{EC30D1A9-E949-4E6D-A4F8-59F145C4D332}" srcOrd="1" destOrd="0" parTransId="{41988A7D-6252-496B-8BE4-286297E2C6F8}" sibTransId="{4CB9FE97-E747-493D-BD55-103C7FAC75C1}"/>
    <dgm:cxn modelId="{0940C238-A75F-4BFA-8C13-F122A9737BD1}" type="presOf" srcId="{EC30D1A9-E949-4E6D-A4F8-59F145C4D332}" destId="{9EEBEB1B-3B96-4B66-B92C-7B59086AAC4E}" srcOrd="0" destOrd="0" presId="urn:microsoft.com/office/officeart/2005/8/layout/hierarchy6"/>
    <dgm:cxn modelId="{1207C2E9-044C-45D6-ABE4-C1262259A512}" type="presOf" srcId="{E825DBA9-B0E3-4123-9CF1-D36C8037205B}" destId="{ABAF7138-D765-4017-8047-7B1B7E6A29EF}" srcOrd="0" destOrd="0" presId="urn:microsoft.com/office/officeart/2005/8/layout/hierarchy6"/>
    <dgm:cxn modelId="{59725E83-366E-4F17-B17A-18985C7F098D}" srcId="{E825DBA9-B0E3-4123-9CF1-D36C8037205B}" destId="{7D7627D8-9402-409F-A008-697BC503040E}" srcOrd="0" destOrd="0" parTransId="{1BC4252D-6E76-454E-9475-D871862C26B5}" sibTransId="{767674F6-5360-47EC-A031-6538236FA37B}"/>
    <dgm:cxn modelId="{ACAA62F1-A7ED-4251-9D45-EAB2167F0467}" type="presOf" srcId="{7D7627D8-9402-409F-A008-697BC503040E}" destId="{AF2863A1-CE17-4537-8BCA-643B45CD735B}" srcOrd="0" destOrd="0" presId="urn:microsoft.com/office/officeart/2005/8/layout/hierarchy6"/>
    <dgm:cxn modelId="{E2F4D7A2-C9FB-4477-AD0D-665A839D1BC1}" type="presParOf" srcId="{07030DE4-24E0-41A1-AEA1-90FA3821491A}" destId="{2EE505B2-400D-4CE9-942D-0D2FC2FF8335}" srcOrd="0" destOrd="0" presId="urn:microsoft.com/office/officeart/2005/8/layout/hierarchy6"/>
    <dgm:cxn modelId="{3DCA3B8A-295B-402C-ADF5-62B1C4571BC6}" type="presParOf" srcId="{2EE505B2-400D-4CE9-942D-0D2FC2FF8335}" destId="{1020AE7F-FA6A-4994-9595-066EA4A75270}" srcOrd="0" destOrd="0" presId="urn:microsoft.com/office/officeart/2005/8/layout/hierarchy6"/>
    <dgm:cxn modelId="{7A7FDF40-0C61-4D42-8103-82F9F686F797}" type="presParOf" srcId="{1020AE7F-FA6A-4994-9595-066EA4A75270}" destId="{446F8CF1-F716-490E-ACA9-156DDB4ADE47}" srcOrd="0" destOrd="0" presId="urn:microsoft.com/office/officeart/2005/8/layout/hierarchy6"/>
    <dgm:cxn modelId="{5A03681E-A378-4D9D-9002-276B79CECC37}" type="presParOf" srcId="{446F8CF1-F716-490E-ACA9-156DDB4ADE47}" destId="{ABAF7138-D765-4017-8047-7B1B7E6A29EF}" srcOrd="0" destOrd="0" presId="urn:microsoft.com/office/officeart/2005/8/layout/hierarchy6"/>
    <dgm:cxn modelId="{9450F9B8-7B87-4EDC-806A-72D1880EDB5D}" type="presParOf" srcId="{446F8CF1-F716-490E-ACA9-156DDB4ADE47}" destId="{765DB22B-8FAA-4934-9173-793A79C5E3F0}" srcOrd="1" destOrd="0" presId="urn:microsoft.com/office/officeart/2005/8/layout/hierarchy6"/>
    <dgm:cxn modelId="{DC352668-A063-4C8F-B9B9-A019692A801D}" type="presParOf" srcId="{765DB22B-8FAA-4934-9173-793A79C5E3F0}" destId="{EF96ED98-5D8A-4DB7-B5D8-79DBECC00361}" srcOrd="0" destOrd="0" presId="urn:microsoft.com/office/officeart/2005/8/layout/hierarchy6"/>
    <dgm:cxn modelId="{97DBD69C-7159-456F-A9A0-02F225400F23}" type="presParOf" srcId="{765DB22B-8FAA-4934-9173-793A79C5E3F0}" destId="{239122FF-8460-447C-BCFA-6700B37F349A}" srcOrd="1" destOrd="0" presId="urn:microsoft.com/office/officeart/2005/8/layout/hierarchy6"/>
    <dgm:cxn modelId="{53C482A7-2C44-41A7-BDB6-08EBC0DEE6C4}" type="presParOf" srcId="{239122FF-8460-447C-BCFA-6700B37F349A}" destId="{AF2863A1-CE17-4537-8BCA-643B45CD735B}" srcOrd="0" destOrd="0" presId="urn:microsoft.com/office/officeart/2005/8/layout/hierarchy6"/>
    <dgm:cxn modelId="{B2EDBB78-1374-4541-B9E4-A8790F3175EF}" type="presParOf" srcId="{239122FF-8460-447C-BCFA-6700B37F349A}" destId="{81940714-0A35-49B0-A779-4F165094250C}" srcOrd="1" destOrd="0" presId="urn:microsoft.com/office/officeart/2005/8/layout/hierarchy6"/>
    <dgm:cxn modelId="{B4186DD8-CAEB-4965-8400-CEB7DFCAA7B8}" type="presParOf" srcId="{765DB22B-8FAA-4934-9173-793A79C5E3F0}" destId="{D901B8E8-7602-4B8A-9A2B-305BC31EE611}" srcOrd="2" destOrd="0" presId="urn:microsoft.com/office/officeart/2005/8/layout/hierarchy6"/>
    <dgm:cxn modelId="{FE8FE84A-2243-4AEF-8C24-D821A3DEC1A6}" type="presParOf" srcId="{765DB22B-8FAA-4934-9173-793A79C5E3F0}" destId="{709F2D2A-D84A-4B81-AD65-3F902D3D4CFA}" srcOrd="3" destOrd="0" presId="urn:microsoft.com/office/officeart/2005/8/layout/hierarchy6"/>
    <dgm:cxn modelId="{3BDC9E1C-24F8-407C-AB1F-9E49B91E473A}" type="presParOf" srcId="{709F2D2A-D84A-4B81-AD65-3F902D3D4CFA}" destId="{9EEBEB1B-3B96-4B66-B92C-7B59086AAC4E}" srcOrd="0" destOrd="0" presId="urn:microsoft.com/office/officeart/2005/8/layout/hierarchy6"/>
    <dgm:cxn modelId="{C80E6584-F04F-45C1-9503-3663D1242405}" type="presParOf" srcId="{709F2D2A-D84A-4B81-AD65-3F902D3D4CFA}" destId="{B48BE852-4FF4-45E4-B348-C7D709C6D198}" srcOrd="1" destOrd="0" presId="urn:microsoft.com/office/officeart/2005/8/layout/hierarchy6"/>
    <dgm:cxn modelId="{1E33C64C-CC49-4066-96C8-EF1D7F15727B}" type="presParOf" srcId="{07030DE4-24E0-41A1-AEA1-90FA3821491A}" destId="{CF19F572-6426-4A21-90F9-244B631A8788}" srcOrd="1" destOrd="0" presId="urn:microsoft.com/office/officeart/2005/8/layout/hierarchy6"/>
  </dgm:cxnLst>
  <dgm:bg/>
  <dgm:whole>
    <a:ln w="28575">
      <a:solidFill>
        <a:srgbClr val="0070C0"/>
      </a:solidFill>
    </a:ln>
  </dgm:whole>
  <dgm:extLst>
    <a:ext uri="http://schemas.microsoft.com/office/drawing/2008/diagram">
      <dsp:dataModelExt xmlns:dsp="http://schemas.microsoft.com/office/drawing/2008/diagram" relId="rId4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1D682D4-E039-4C4C-B471-F09387257000}" type="doc">
      <dgm:prSet loTypeId="urn:microsoft.com/office/officeart/2005/8/layout/orgChart1" loCatId="hierarchy" qsTypeId="urn:microsoft.com/office/officeart/2005/8/quickstyle/3d2" qsCatId="3D" csTypeId="urn:microsoft.com/office/officeart/2005/8/colors/colorful1" csCatId="colorful" phldr="1"/>
      <dgm:spPr/>
      <dgm:t>
        <a:bodyPr/>
        <a:lstStyle/>
        <a:p>
          <a:endParaRPr lang="it-IT"/>
        </a:p>
      </dgm:t>
    </dgm:pt>
    <dgm:pt modelId="{D2CA24B3-2709-40ED-8923-1E6F1A2FAB1E}">
      <dgm:prSet phldrT="[Testo]" custT="1"/>
      <dgm:spPr/>
      <dgm:t>
        <a:bodyPr/>
        <a:lstStyle/>
        <a:p>
          <a:pPr>
            <a:lnSpc>
              <a:spcPct val="100000"/>
            </a:lnSpc>
            <a:spcAft>
              <a:spcPts val="0"/>
            </a:spcAft>
          </a:pPr>
          <a:r>
            <a:rPr lang="it-IT" sz="1000" b="1">
              <a:solidFill>
                <a:schemeClr val="bg1"/>
              </a:solidFill>
              <a:latin typeface="+mj-lt"/>
            </a:rPr>
            <a:t>Ministero delle Infrastrutture e </a:t>
          </a:r>
        </a:p>
        <a:p>
          <a:pPr>
            <a:lnSpc>
              <a:spcPct val="100000"/>
            </a:lnSpc>
            <a:spcAft>
              <a:spcPts val="0"/>
            </a:spcAft>
          </a:pPr>
          <a:r>
            <a:rPr lang="it-IT" sz="1000" b="1">
              <a:solidFill>
                <a:schemeClr val="bg1"/>
              </a:solidFill>
              <a:latin typeface="+mj-lt"/>
            </a:rPr>
            <a:t>dei trasporti</a:t>
          </a:r>
        </a:p>
      </dgm:t>
    </dgm:pt>
    <dgm:pt modelId="{53161F6E-F3A6-4E8C-AF6E-77DEF8433C23}" type="parTrans" cxnId="{8D633F45-B0B2-4B5C-B814-9D8E959A26B7}">
      <dgm:prSet/>
      <dgm:spPr/>
      <dgm:t>
        <a:bodyPr/>
        <a:lstStyle/>
        <a:p>
          <a:endParaRPr lang="it-IT" sz="1000">
            <a:latin typeface="+mj-lt"/>
          </a:endParaRPr>
        </a:p>
      </dgm:t>
    </dgm:pt>
    <dgm:pt modelId="{EF40DE3D-C0C8-4E32-BAC5-0FB89F8ED6A5}" type="sibTrans" cxnId="{8D633F45-B0B2-4B5C-B814-9D8E959A26B7}">
      <dgm:prSet/>
      <dgm:spPr/>
      <dgm:t>
        <a:bodyPr/>
        <a:lstStyle/>
        <a:p>
          <a:endParaRPr lang="it-IT" sz="1000">
            <a:latin typeface="+mj-lt"/>
          </a:endParaRPr>
        </a:p>
      </dgm:t>
    </dgm:pt>
    <dgm:pt modelId="{9965AB68-5613-40C4-A99B-243BEF3C1737}" type="asst">
      <dgm:prSet phldrT="[Testo]" custT="1"/>
      <dgm:spPr>
        <a:solidFill>
          <a:schemeClr val="accent5">
            <a:lumMod val="60000"/>
            <a:lumOff val="40000"/>
          </a:schemeClr>
        </a:solidFill>
      </dgm:spPr>
      <dgm:t>
        <a:bodyPr/>
        <a:lstStyle/>
        <a:p>
          <a:pPr>
            <a:lnSpc>
              <a:spcPct val="100000"/>
            </a:lnSpc>
            <a:spcAft>
              <a:spcPts val="0"/>
            </a:spcAft>
          </a:pPr>
          <a:r>
            <a:rPr lang="it-IT" sz="1000" b="1">
              <a:solidFill>
                <a:srgbClr val="002060"/>
              </a:solidFill>
              <a:latin typeface="+mj-lt"/>
            </a:rPr>
            <a:t>DiGIFeMa - </a:t>
          </a:r>
        </a:p>
        <a:p>
          <a:pPr>
            <a:lnSpc>
              <a:spcPct val="100000"/>
            </a:lnSpc>
            <a:spcAft>
              <a:spcPts val="0"/>
            </a:spcAft>
          </a:pPr>
          <a:r>
            <a:rPr lang="it-IT" sz="1000" b="1">
              <a:solidFill>
                <a:srgbClr val="002060"/>
              </a:solidFill>
              <a:latin typeface="+mj-lt"/>
            </a:rPr>
            <a:t>Direzione Generale per le investigazioni ferroviarie e marittime</a:t>
          </a:r>
        </a:p>
      </dgm:t>
    </dgm:pt>
    <dgm:pt modelId="{623A3B5B-CDC9-47AE-9CA6-BDBAC673AAD5}" type="parTrans" cxnId="{5870AFFC-C48D-42B0-AAF7-1F9C7699BC77}">
      <dgm:prSet/>
      <dgm:spPr/>
      <dgm:t>
        <a:bodyPr/>
        <a:lstStyle/>
        <a:p>
          <a:endParaRPr lang="it-IT" sz="1000">
            <a:latin typeface="+mj-lt"/>
          </a:endParaRPr>
        </a:p>
      </dgm:t>
    </dgm:pt>
    <dgm:pt modelId="{824FA928-A9C3-4D04-9BC5-D06569BEE6F9}" type="sibTrans" cxnId="{5870AFFC-C48D-42B0-AAF7-1F9C7699BC77}">
      <dgm:prSet/>
      <dgm:spPr/>
      <dgm:t>
        <a:bodyPr/>
        <a:lstStyle/>
        <a:p>
          <a:endParaRPr lang="it-IT" sz="1000">
            <a:latin typeface="+mj-lt"/>
          </a:endParaRPr>
        </a:p>
      </dgm:t>
    </dgm:pt>
    <dgm:pt modelId="{97AC04BB-CDA0-4217-98C2-CA7CFD4C56D9}">
      <dgm:prSet phldrT="[Testo]" custT="1"/>
      <dgm:spPr>
        <a:solidFill>
          <a:schemeClr val="tx2">
            <a:lumMod val="60000"/>
            <a:lumOff val="40000"/>
          </a:schemeClr>
        </a:solidFill>
      </dgm:spPr>
      <dgm:t>
        <a:bodyPr/>
        <a:lstStyle/>
        <a:p>
          <a:r>
            <a:rPr lang="it-IT" sz="800" b="1" i="0">
              <a:latin typeface="+mj-lt"/>
            </a:rPr>
            <a:t>Dipartimento per le Infrastrutture, i Sistemi Informativi e Statistici</a:t>
          </a:r>
          <a:endParaRPr lang="it-IT" sz="800" b="1">
            <a:latin typeface="+mj-lt"/>
          </a:endParaRPr>
        </a:p>
      </dgm:t>
    </dgm:pt>
    <dgm:pt modelId="{6B31D183-1B72-422C-9221-8342B886A381}" type="parTrans" cxnId="{5A2FDDD7-93E2-422E-9161-142AD56F4C12}">
      <dgm:prSet/>
      <dgm:spPr/>
      <dgm:t>
        <a:bodyPr/>
        <a:lstStyle/>
        <a:p>
          <a:endParaRPr lang="it-IT" sz="1000">
            <a:latin typeface="+mj-lt"/>
          </a:endParaRPr>
        </a:p>
      </dgm:t>
    </dgm:pt>
    <dgm:pt modelId="{1E091D80-8EB3-49B0-AE37-EC50F9F107C9}" type="sibTrans" cxnId="{5A2FDDD7-93E2-422E-9161-142AD56F4C12}">
      <dgm:prSet/>
      <dgm:spPr/>
      <dgm:t>
        <a:bodyPr/>
        <a:lstStyle/>
        <a:p>
          <a:endParaRPr lang="it-IT" sz="1000">
            <a:latin typeface="+mj-lt"/>
          </a:endParaRPr>
        </a:p>
      </dgm:t>
    </dgm:pt>
    <dgm:pt modelId="{DA6998CD-0D66-4C51-A267-549D55CB8B72}">
      <dgm:prSet custT="1"/>
      <dgm:spPr>
        <a:solidFill>
          <a:schemeClr val="tx2">
            <a:lumMod val="60000"/>
            <a:lumOff val="40000"/>
          </a:schemeClr>
        </a:solidFill>
      </dgm:spPr>
      <dgm:t>
        <a:bodyPr/>
        <a:lstStyle/>
        <a:p>
          <a:r>
            <a:rPr lang="it-IT" sz="800" b="1">
              <a:solidFill>
                <a:srgbClr val="002060"/>
              </a:solidFill>
              <a:latin typeface="+mj-lt"/>
            </a:rPr>
            <a:t>Dipartimento  </a:t>
          </a:r>
          <a:r>
            <a:rPr lang="it-IT" sz="800" b="1" i="0">
              <a:solidFill>
                <a:srgbClr val="002060"/>
              </a:solidFill>
              <a:latin typeface="+mj-lt"/>
            </a:rPr>
            <a:t>per i Trasporti, la Navigazione, gli Affari Generali ed il Personale</a:t>
          </a:r>
          <a:endParaRPr lang="it-IT" sz="800" b="1">
            <a:solidFill>
              <a:srgbClr val="002060"/>
            </a:solidFill>
            <a:latin typeface="+mj-lt"/>
          </a:endParaRPr>
        </a:p>
      </dgm:t>
    </dgm:pt>
    <dgm:pt modelId="{4E7B9CFA-B5B9-431B-87E9-773483871F3D}" type="parTrans" cxnId="{7EA584DD-2CD5-4A75-BF89-1911FFE9B8C2}">
      <dgm:prSet/>
      <dgm:spPr/>
      <dgm:t>
        <a:bodyPr/>
        <a:lstStyle/>
        <a:p>
          <a:endParaRPr lang="it-IT" sz="1000">
            <a:latin typeface="+mj-lt"/>
          </a:endParaRPr>
        </a:p>
      </dgm:t>
    </dgm:pt>
    <dgm:pt modelId="{A181D2A9-4DB3-4829-A1DB-BE53DB83602C}" type="sibTrans" cxnId="{7EA584DD-2CD5-4A75-BF89-1911FFE9B8C2}">
      <dgm:prSet/>
      <dgm:spPr/>
      <dgm:t>
        <a:bodyPr/>
        <a:lstStyle/>
        <a:p>
          <a:endParaRPr lang="it-IT" sz="1000">
            <a:latin typeface="+mj-lt"/>
          </a:endParaRPr>
        </a:p>
      </dgm:t>
    </dgm:pt>
    <dgm:pt modelId="{6B4416BE-E1C3-47BB-8AD0-B2521FE87727}">
      <dgm:prSet custT="1"/>
      <dgm:spPr>
        <a:solidFill>
          <a:schemeClr val="tx2">
            <a:lumMod val="60000"/>
            <a:lumOff val="40000"/>
          </a:schemeClr>
        </a:solidFill>
      </dgm:spPr>
      <dgm:t>
        <a:bodyPr/>
        <a:lstStyle/>
        <a:p>
          <a:r>
            <a:rPr lang="it-IT" sz="800" b="1" i="0">
              <a:latin typeface="+mj-lt"/>
            </a:rPr>
            <a:t>Comando Generale del Corpo delle Capitanerie di Porto </a:t>
          </a:r>
          <a:endParaRPr lang="it-IT" sz="800">
            <a:latin typeface="+mj-lt"/>
          </a:endParaRPr>
        </a:p>
      </dgm:t>
    </dgm:pt>
    <dgm:pt modelId="{F0F4D60A-ED9D-4B0A-A814-FC27A3015069}" type="parTrans" cxnId="{FDDBBA14-B9BB-4C5B-82CF-DCF48431209C}">
      <dgm:prSet/>
      <dgm:spPr/>
      <dgm:t>
        <a:bodyPr/>
        <a:lstStyle/>
        <a:p>
          <a:endParaRPr lang="it-IT" sz="1000">
            <a:latin typeface="+mj-lt"/>
          </a:endParaRPr>
        </a:p>
      </dgm:t>
    </dgm:pt>
    <dgm:pt modelId="{4F1999C7-BF86-4212-BB30-1132850A290D}" type="sibTrans" cxnId="{FDDBBA14-B9BB-4C5B-82CF-DCF48431209C}">
      <dgm:prSet/>
      <dgm:spPr/>
      <dgm:t>
        <a:bodyPr/>
        <a:lstStyle/>
        <a:p>
          <a:endParaRPr lang="it-IT" sz="1000">
            <a:latin typeface="+mj-lt"/>
          </a:endParaRPr>
        </a:p>
      </dgm:t>
    </dgm:pt>
    <dgm:pt modelId="{AAD8A2F3-8C8C-4265-B266-D005BC89F522}" type="pres">
      <dgm:prSet presAssocID="{21D682D4-E039-4C4C-B471-F09387257000}" presName="hierChild1" presStyleCnt="0">
        <dgm:presLayoutVars>
          <dgm:orgChart val="1"/>
          <dgm:chPref val="1"/>
          <dgm:dir/>
          <dgm:animOne val="branch"/>
          <dgm:animLvl val="lvl"/>
          <dgm:resizeHandles/>
        </dgm:presLayoutVars>
      </dgm:prSet>
      <dgm:spPr/>
      <dgm:t>
        <a:bodyPr/>
        <a:lstStyle/>
        <a:p>
          <a:endParaRPr lang="it-IT"/>
        </a:p>
      </dgm:t>
    </dgm:pt>
    <dgm:pt modelId="{2A0BEEA4-53E6-4869-9186-D7FBAAA54E23}" type="pres">
      <dgm:prSet presAssocID="{D2CA24B3-2709-40ED-8923-1E6F1A2FAB1E}" presName="hierRoot1" presStyleCnt="0">
        <dgm:presLayoutVars>
          <dgm:hierBranch val="init"/>
        </dgm:presLayoutVars>
      </dgm:prSet>
      <dgm:spPr/>
    </dgm:pt>
    <dgm:pt modelId="{A63C060E-8E38-437F-A78D-07D1278420D0}" type="pres">
      <dgm:prSet presAssocID="{D2CA24B3-2709-40ED-8923-1E6F1A2FAB1E}" presName="rootComposite1" presStyleCnt="0"/>
      <dgm:spPr/>
    </dgm:pt>
    <dgm:pt modelId="{3444DDE2-5F49-4A2D-B277-A4D3A115BA83}" type="pres">
      <dgm:prSet presAssocID="{D2CA24B3-2709-40ED-8923-1E6F1A2FAB1E}" presName="rootText1" presStyleLbl="node0" presStyleIdx="0" presStyleCnt="1" custScaleX="241529" custScaleY="128717">
        <dgm:presLayoutVars>
          <dgm:chPref val="3"/>
        </dgm:presLayoutVars>
      </dgm:prSet>
      <dgm:spPr/>
      <dgm:t>
        <a:bodyPr/>
        <a:lstStyle/>
        <a:p>
          <a:endParaRPr lang="it-IT"/>
        </a:p>
      </dgm:t>
    </dgm:pt>
    <dgm:pt modelId="{025F8D46-69C3-41E2-9AD7-E8E8001EB731}" type="pres">
      <dgm:prSet presAssocID="{D2CA24B3-2709-40ED-8923-1E6F1A2FAB1E}" presName="rootConnector1" presStyleLbl="node1" presStyleIdx="0" presStyleCnt="0"/>
      <dgm:spPr/>
      <dgm:t>
        <a:bodyPr/>
        <a:lstStyle/>
        <a:p>
          <a:endParaRPr lang="it-IT"/>
        </a:p>
      </dgm:t>
    </dgm:pt>
    <dgm:pt modelId="{788C5B7B-158E-4209-84C7-70EC60C3BC8A}" type="pres">
      <dgm:prSet presAssocID="{D2CA24B3-2709-40ED-8923-1E6F1A2FAB1E}" presName="hierChild2" presStyleCnt="0"/>
      <dgm:spPr/>
    </dgm:pt>
    <dgm:pt modelId="{FB5936FA-6D1E-4BB5-8173-26D691ADC5DA}" type="pres">
      <dgm:prSet presAssocID="{4E7B9CFA-B5B9-431B-87E9-773483871F3D}" presName="Name37" presStyleLbl="parChTrans1D2" presStyleIdx="0" presStyleCnt="4"/>
      <dgm:spPr/>
      <dgm:t>
        <a:bodyPr/>
        <a:lstStyle/>
        <a:p>
          <a:endParaRPr lang="it-IT"/>
        </a:p>
      </dgm:t>
    </dgm:pt>
    <dgm:pt modelId="{596E6361-41DD-462A-AF7A-35CF4F1347D5}" type="pres">
      <dgm:prSet presAssocID="{DA6998CD-0D66-4C51-A267-549D55CB8B72}" presName="hierRoot2" presStyleCnt="0">
        <dgm:presLayoutVars>
          <dgm:hierBranch val="init"/>
        </dgm:presLayoutVars>
      </dgm:prSet>
      <dgm:spPr/>
    </dgm:pt>
    <dgm:pt modelId="{9F5FAB1A-9955-4602-AE79-257A4244C69C}" type="pres">
      <dgm:prSet presAssocID="{DA6998CD-0D66-4C51-A267-549D55CB8B72}" presName="rootComposite" presStyleCnt="0"/>
      <dgm:spPr/>
    </dgm:pt>
    <dgm:pt modelId="{2563C4B4-B709-4B02-8412-054E677CE530}" type="pres">
      <dgm:prSet presAssocID="{DA6998CD-0D66-4C51-A267-549D55CB8B72}" presName="rootText" presStyleLbl="node2" presStyleIdx="0" presStyleCnt="3" custScaleX="124822" custScaleY="128977">
        <dgm:presLayoutVars>
          <dgm:chPref val="3"/>
        </dgm:presLayoutVars>
      </dgm:prSet>
      <dgm:spPr/>
      <dgm:t>
        <a:bodyPr/>
        <a:lstStyle/>
        <a:p>
          <a:endParaRPr lang="it-IT"/>
        </a:p>
      </dgm:t>
    </dgm:pt>
    <dgm:pt modelId="{49A0DADD-5925-4954-8792-67B209C70CF2}" type="pres">
      <dgm:prSet presAssocID="{DA6998CD-0D66-4C51-A267-549D55CB8B72}" presName="rootConnector" presStyleLbl="node2" presStyleIdx="0" presStyleCnt="3"/>
      <dgm:spPr/>
      <dgm:t>
        <a:bodyPr/>
        <a:lstStyle/>
        <a:p>
          <a:endParaRPr lang="it-IT"/>
        </a:p>
      </dgm:t>
    </dgm:pt>
    <dgm:pt modelId="{A70653C4-3585-44D7-AAC5-114AD5D2BC36}" type="pres">
      <dgm:prSet presAssocID="{DA6998CD-0D66-4C51-A267-549D55CB8B72}" presName="hierChild4" presStyleCnt="0"/>
      <dgm:spPr/>
    </dgm:pt>
    <dgm:pt modelId="{184F2016-DB8B-480A-9B64-6D34BFDAABBB}" type="pres">
      <dgm:prSet presAssocID="{DA6998CD-0D66-4C51-A267-549D55CB8B72}" presName="hierChild5" presStyleCnt="0"/>
      <dgm:spPr/>
    </dgm:pt>
    <dgm:pt modelId="{1AC3967E-EC83-4D03-A4A5-EA8A91128168}" type="pres">
      <dgm:prSet presAssocID="{6B31D183-1B72-422C-9221-8342B886A381}" presName="Name37" presStyleLbl="parChTrans1D2" presStyleIdx="1" presStyleCnt="4"/>
      <dgm:spPr/>
      <dgm:t>
        <a:bodyPr/>
        <a:lstStyle/>
        <a:p>
          <a:endParaRPr lang="it-IT"/>
        </a:p>
      </dgm:t>
    </dgm:pt>
    <dgm:pt modelId="{3D23FA4D-9C9A-4CC7-B4A8-E5E920B806E7}" type="pres">
      <dgm:prSet presAssocID="{97AC04BB-CDA0-4217-98C2-CA7CFD4C56D9}" presName="hierRoot2" presStyleCnt="0">
        <dgm:presLayoutVars>
          <dgm:hierBranch val="init"/>
        </dgm:presLayoutVars>
      </dgm:prSet>
      <dgm:spPr/>
    </dgm:pt>
    <dgm:pt modelId="{9DD8A4B1-912A-4E56-A721-6EFCAD439DEC}" type="pres">
      <dgm:prSet presAssocID="{97AC04BB-CDA0-4217-98C2-CA7CFD4C56D9}" presName="rootComposite" presStyleCnt="0"/>
      <dgm:spPr/>
    </dgm:pt>
    <dgm:pt modelId="{60114F61-1011-46CB-98BB-CD0B679F2EAF}" type="pres">
      <dgm:prSet presAssocID="{97AC04BB-CDA0-4217-98C2-CA7CFD4C56D9}" presName="rootText" presStyleLbl="node2" presStyleIdx="1" presStyleCnt="3">
        <dgm:presLayoutVars>
          <dgm:chPref val="3"/>
        </dgm:presLayoutVars>
      </dgm:prSet>
      <dgm:spPr/>
      <dgm:t>
        <a:bodyPr/>
        <a:lstStyle/>
        <a:p>
          <a:endParaRPr lang="it-IT"/>
        </a:p>
      </dgm:t>
    </dgm:pt>
    <dgm:pt modelId="{5F508CDF-9B31-4CE6-B068-F2D1E3BBE41D}" type="pres">
      <dgm:prSet presAssocID="{97AC04BB-CDA0-4217-98C2-CA7CFD4C56D9}" presName="rootConnector" presStyleLbl="node2" presStyleIdx="1" presStyleCnt="3"/>
      <dgm:spPr/>
      <dgm:t>
        <a:bodyPr/>
        <a:lstStyle/>
        <a:p>
          <a:endParaRPr lang="it-IT"/>
        </a:p>
      </dgm:t>
    </dgm:pt>
    <dgm:pt modelId="{39D5B733-7991-4904-9BB2-B6B1DC196120}" type="pres">
      <dgm:prSet presAssocID="{97AC04BB-CDA0-4217-98C2-CA7CFD4C56D9}" presName="hierChild4" presStyleCnt="0"/>
      <dgm:spPr/>
    </dgm:pt>
    <dgm:pt modelId="{E0963D39-EAE1-47FC-84D3-31F8D2227D42}" type="pres">
      <dgm:prSet presAssocID="{97AC04BB-CDA0-4217-98C2-CA7CFD4C56D9}" presName="hierChild5" presStyleCnt="0"/>
      <dgm:spPr/>
    </dgm:pt>
    <dgm:pt modelId="{8E56CF0D-FB59-42DF-B00A-C5AF0224D0B2}" type="pres">
      <dgm:prSet presAssocID="{F0F4D60A-ED9D-4B0A-A814-FC27A3015069}" presName="Name37" presStyleLbl="parChTrans1D2" presStyleIdx="2" presStyleCnt="4"/>
      <dgm:spPr/>
      <dgm:t>
        <a:bodyPr/>
        <a:lstStyle/>
        <a:p>
          <a:endParaRPr lang="it-IT"/>
        </a:p>
      </dgm:t>
    </dgm:pt>
    <dgm:pt modelId="{BEB69300-A8B1-46FA-945C-080D63202E07}" type="pres">
      <dgm:prSet presAssocID="{6B4416BE-E1C3-47BB-8AD0-B2521FE87727}" presName="hierRoot2" presStyleCnt="0">
        <dgm:presLayoutVars>
          <dgm:hierBranch val="init"/>
        </dgm:presLayoutVars>
      </dgm:prSet>
      <dgm:spPr/>
    </dgm:pt>
    <dgm:pt modelId="{59B0A53B-99E3-40B5-9251-3A0E69F5FD47}" type="pres">
      <dgm:prSet presAssocID="{6B4416BE-E1C3-47BB-8AD0-B2521FE87727}" presName="rootComposite" presStyleCnt="0"/>
      <dgm:spPr/>
    </dgm:pt>
    <dgm:pt modelId="{4390F91E-9169-44F0-88E4-12281FCF9CEA}" type="pres">
      <dgm:prSet presAssocID="{6B4416BE-E1C3-47BB-8AD0-B2521FE87727}" presName="rootText" presStyleLbl="node2" presStyleIdx="2" presStyleCnt="3" custScaleX="109592" custScaleY="99088">
        <dgm:presLayoutVars>
          <dgm:chPref val="3"/>
        </dgm:presLayoutVars>
      </dgm:prSet>
      <dgm:spPr/>
      <dgm:t>
        <a:bodyPr/>
        <a:lstStyle/>
        <a:p>
          <a:endParaRPr lang="it-IT"/>
        </a:p>
      </dgm:t>
    </dgm:pt>
    <dgm:pt modelId="{A301165E-35C5-4A01-A76F-193765FE35A7}" type="pres">
      <dgm:prSet presAssocID="{6B4416BE-E1C3-47BB-8AD0-B2521FE87727}" presName="rootConnector" presStyleLbl="node2" presStyleIdx="2" presStyleCnt="3"/>
      <dgm:spPr/>
      <dgm:t>
        <a:bodyPr/>
        <a:lstStyle/>
        <a:p>
          <a:endParaRPr lang="it-IT"/>
        </a:p>
      </dgm:t>
    </dgm:pt>
    <dgm:pt modelId="{A816D22D-3B30-4712-A96C-C8B1B3890237}" type="pres">
      <dgm:prSet presAssocID="{6B4416BE-E1C3-47BB-8AD0-B2521FE87727}" presName="hierChild4" presStyleCnt="0"/>
      <dgm:spPr/>
    </dgm:pt>
    <dgm:pt modelId="{01A65A9A-FE29-47E8-85F0-AF9EAC64AB29}" type="pres">
      <dgm:prSet presAssocID="{6B4416BE-E1C3-47BB-8AD0-B2521FE87727}" presName="hierChild5" presStyleCnt="0"/>
      <dgm:spPr/>
    </dgm:pt>
    <dgm:pt modelId="{16BAE1E0-3249-406F-BAB5-ED3C0ACA9D2F}" type="pres">
      <dgm:prSet presAssocID="{D2CA24B3-2709-40ED-8923-1E6F1A2FAB1E}" presName="hierChild3" presStyleCnt="0"/>
      <dgm:spPr/>
    </dgm:pt>
    <dgm:pt modelId="{16F19901-4F7E-4C28-9F06-B61AB1E58009}" type="pres">
      <dgm:prSet presAssocID="{623A3B5B-CDC9-47AE-9CA6-BDBAC673AAD5}" presName="Name111" presStyleLbl="parChTrans1D2" presStyleIdx="3" presStyleCnt="4"/>
      <dgm:spPr/>
      <dgm:t>
        <a:bodyPr/>
        <a:lstStyle/>
        <a:p>
          <a:endParaRPr lang="it-IT"/>
        </a:p>
      </dgm:t>
    </dgm:pt>
    <dgm:pt modelId="{3A957661-A07F-48D7-B9BC-17F40F19AA46}" type="pres">
      <dgm:prSet presAssocID="{9965AB68-5613-40C4-A99B-243BEF3C1737}" presName="hierRoot3" presStyleCnt="0">
        <dgm:presLayoutVars>
          <dgm:hierBranch val="init"/>
        </dgm:presLayoutVars>
      </dgm:prSet>
      <dgm:spPr/>
    </dgm:pt>
    <dgm:pt modelId="{B2026AE6-E24B-466C-ADB6-43E9567A51B0}" type="pres">
      <dgm:prSet presAssocID="{9965AB68-5613-40C4-A99B-243BEF3C1737}" presName="rootComposite3" presStyleCnt="0"/>
      <dgm:spPr/>
    </dgm:pt>
    <dgm:pt modelId="{7DF58818-8484-48E8-978A-84B095511A0E}" type="pres">
      <dgm:prSet presAssocID="{9965AB68-5613-40C4-A99B-243BEF3C1737}" presName="rootText3" presStyleLbl="asst1" presStyleIdx="0" presStyleCnt="1" custScaleX="173016" custScaleY="152620" custLinFactNeighborX="-31016" custLinFactNeighborY="-11366">
        <dgm:presLayoutVars>
          <dgm:chPref val="3"/>
        </dgm:presLayoutVars>
      </dgm:prSet>
      <dgm:spPr/>
      <dgm:t>
        <a:bodyPr/>
        <a:lstStyle/>
        <a:p>
          <a:endParaRPr lang="it-IT"/>
        </a:p>
      </dgm:t>
    </dgm:pt>
    <dgm:pt modelId="{260342B7-2C59-4CCC-9148-B4AE08E839AC}" type="pres">
      <dgm:prSet presAssocID="{9965AB68-5613-40C4-A99B-243BEF3C1737}" presName="rootConnector3" presStyleLbl="asst1" presStyleIdx="0" presStyleCnt="1"/>
      <dgm:spPr/>
      <dgm:t>
        <a:bodyPr/>
        <a:lstStyle/>
        <a:p>
          <a:endParaRPr lang="it-IT"/>
        </a:p>
      </dgm:t>
    </dgm:pt>
    <dgm:pt modelId="{DD98CC0D-F1A3-472C-BAD2-220FD3BFE137}" type="pres">
      <dgm:prSet presAssocID="{9965AB68-5613-40C4-A99B-243BEF3C1737}" presName="hierChild6" presStyleCnt="0"/>
      <dgm:spPr/>
    </dgm:pt>
    <dgm:pt modelId="{1647C247-F794-403F-8D72-01AA96961012}" type="pres">
      <dgm:prSet presAssocID="{9965AB68-5613-40C4-A99B-243BEF3C1737}" presName="hierChild7" presStyleCnt="0"/>
      <dgm:spPr/>
    </dgm:pt>
  </dgm:ptLst>
  <dgm:cxnLst>
    <dgm:cxn modelId="{B994D764-E021-4BE0-A439-C73F7D826380}" type="presOf" srcId="{D2CA24B3-2709-40ED-8923-1E6F1A2FAB1E}" destId="{3444DDE2-5F49-4A2D-B277-A4D3A115BA83}" srcOrd="0" destOrd="0" presId="urn:microsoft.com/office/officeart/2005/8/layout/orgChart1"/>
    <dgm:cxn modelId="{BD96DD22-6060-4C18-9A8D-33921E3E0537}" type="presOf" srcId="{6B4416BE-E1C3-47BB-8AD0-B2521FE87727}" destId="{4390F91E-9169-44F0-88E4-12281FCF9CEA}" srcOrd="0" destOrd="0" presId="urn:microsoft.com/office/officeart/2005/8/layout/orgChart1"/>
    <dgm:cxn modelId="{9938A72E-8545-44EA-8790-5A8FDF3C349F}" type="presOf" srcId="{6B31D183-1B72-422C-9221-8342B886A381}" destId="{1AC3967E-EC83-4D03-A4A5-EA8A91128168}" srcOrd="0" destOrd="0" presId="urn:microsoft.com/office/officeart/2005/8/layout/orgChart1"/>
    <dgm:cxn modelId="{5870AFFC-C48D-42B0-AAF7-1F9C7699BC77}" srcId="{D2CA24B3-2709-40ED-8923-1E6F1A2FAB1E}" destId="{9965AB68-5613-40C4-A99B-243BEF3C1737}" srcOrd="0" destOrd="0" parTransId="{623A3B5B-CDC9-47AE-9CA6-BDBAC673AAD5}" sibTransId="{824FA928-A9C3-4D04-9BC5-D06569BEE6F9}"/>
    <dgm:cxn modelId="{8F338EE5-BEFE-40CD-9E10-F7032ED97A70}" type="presOf" srcId="{D2CA24B3-2709-40ED-8923-1E6F1A2FAB1E}" destId="{025F8D46-69C3-41E2-9AD7-E8E8001EB731}" srcOrd="1" destOrd="0" presId="urn:microsoft.com/office/officeart/2005/8/layout/orgChart1"/>
    <dgm:cxn modelId="{6F9F20F4-B04D-4CFC-A1CD-DCF0033ED340}" type="presOf" srcId="{6B4416BE-E1C3-47BB-8AD0-B2521FE87727}" destId="{A301165E-35C5-4A01-A76F-193765FE35A7}" srcOrd="1" destOrd="0" presId="urn:microsoft.com/office/officeart/2005/8/layout/orgChart1"/>
    <dgm:cxn modelId="{79F4FA7A-19FD-4746-9130-F5173CCCF8AE}" type="presOf" srcId="{F0F4D60A-ED9D-4B0A-A814-FC27A3015069}" destId="{8E56CF0D-FB59-42DF-B00A-C5AF0224D0B2}" srcOrd="0" destOrd="0" presId="urn:microsoft.com/office/officeart/2005/8/layout/orgChart1"/>
    <dgm:cxn modelId="{43117E72-7138-42B4-AF0B-3D0A41E27557}" type="presOf" srcId="{4E7B9CFA-B5B9-431B-87E9-773483871F3D}" destId="{FB5936FA-6D1E-4BB5-8173-26D691ADC5DA}" srcOrd="0" destOrd="0" presId="urn:microsoft.com/office/officeart/2005/8/layout/orgChart1"/>
    <dgm:cxn modelId="{5A2FDDD7-93E2-422E-9161-142AD56F4C12}" srcId="{D2CA24B3-2709-40ED-8923-1E6F1A2FAB1E}" destId="{97AC04BB-CDA0-4217-98C2-CA7CFD4C56D9}" srcOrd="2" destOrd="0" parTransId="{6B31D183-1B72-422C-9221-8342B886A381}" sibTransId="{1E091D80-8EB3-49B0-AE37-EC50F9F107C9}"/>
    <dgm:cxn modelId="{AE1C1D26-F28F-464A-AB39-707069C88F3D}" type="presOf" srcId="{9965AB68-5613-40C4-A99B-243BEF3C1737}" destId="{7DF58818-8484-48E8-978A-84B095511A0E}" srcOrd="0" destOrd="0" presId="urn:microsoft.com/office/officeart/2005/8/layout/orgChart1"/>
    <dgm:cxn modelId="{F47585BA-7610-4158-BEDF-336D0DC3DADE}" type="presOf" srcId="{97AC04BB-CDA0-4217-98C2-CA7CFD4C56D9}" destId="{5F508CDF-9B31-4CE6-B068-F2D1E3BBE41D}" srcOrd="1" destOrd="0" presId="urn:microsoft.com/office/officeart/2005/8/layout/orgChart1"/>
    <dgm:cxn modelId="{8D633F45-B0B2-4B5C-B814-9D8E959A26B7}" srcId="{21D682D4-E039-4C4C-B471-F09387257000}" destId="{D2CA24B3-2709-40ED-8923-1E6F1A2FAB1E}" srcOrd="0" destOrd="0" parTransId="{53161F6E-F3A6-4E8C-AF6E-77DEF8433C23}" sibTransId="{EF40DE3D-C0C8-4E32-BAC5-0FB89F8ED6A5}"/>
    <dgm:cxn modelId="{D041C49A-A004-4602-9D27-5C1708C1FED7}" type="presOf" srcId="{21D682D4-E039-4C4C-B471-F09387257000}" destId="{AAD8A2F3-8C8C-4265-B266-D005BC89F522}" srcOrd="0" destOrd="0" presId="urn:microsoft.com/office/officeart/2005/8/layout/orgChart1"/>
    <dgm:cxn modelId="{5C9E8DAF-4BFE-4F68-8A0A-D983986C47A4}" type="presOf" srcId="{DA6998CD-0D66-4C51-A267-549D55CB8B72}" destId="{49A0DADD-5925-4954-8792-67B209C70CF2}" srcOrd="1" destOrd="0" presId="urn:microsoft.com/office/officeart/2005/8/layout/orgChart1"/>
    <dgm:cxn modelId="{9A18B48C-2ECD-42AD-A421-3339C8C99D1D}" type="presOf" srcId="{9965AB68-5613-40C4-A99B-243BEF3C1737}" destId="{260342B7-2C59-4CCC-9148-B4AE08E839AC}" srcOrd="1" destOrd="0" presId="urn:microsoft.com/office/officeart/2005/8/layout/orgChart1"/>
    <dgm:cxn modelId="{5ECD77EB-B198-4B69-B9EB-05D446FD233F}" type="presOf" srcId="{97AC04BB-CDA0-4217-98C2-CA7CFD4C56D9}" destId="{60114F61-1011-46CB-98BB-CD0B679F2EAF}" srcOrd="0" destOrd="0" presId="urn:microsoft.com/office/officeart/2005/8/layout/orgChart1"/>
    <dgm:cxn modelId="{FDDBBA14-B9BB-4C5B-82CF-DCF48431209C}" srcId="{D2CA24B3-2709-40ED-8923-1E6F1A2FAB1E}" destId="{6B4416BE-E1C3-47BB-8AD0-B2521FE87727}" srcOrd="3" destOrd="0" parTransId="{F0F4D60A-ED9D-4B0A-A814-FC27A3015069}" sibTransId="{4F1999C7-BF86-4212-BB30-1132850A290D}"/>
    <dgm:cxn modelId="{1F51D12B-8F9C-4C92-B286-29BFB53A7C8B}" type="presOf" srcId="{623A3B5B-CDC9-47AE-9CA6-BDBAC673AAD5}" destId="{16F19901-4F7E-4C28-9F06-B61AB1E58009}" srcOrd="0" destOrd="0" presId="urn:microsoft.com/office/officeart/2005/8/layout/orgChart1"/>
    <dgm:cxn modelId="{7EA584DD-2CD5-4A75-BF89-1911FFE9B8C2}" srcId="{D2CA24B3-2709-40ED-8923-1E6F1A2FAB1E}" destId="{DA6998CD-0D66-4C51-A267-549D55CB8B72}" srcOrd="1" destOrd="0" parTransId="{4E7B9CFA-B5B9-431B-87E9-773483871F3D}" sibTransId="{A181D2A9-4DB3-4829-A1DB-BE53DB83602C}"/>
    <dgm:cxn modelId="{BFB98D7B-227B-4367-9210-FDE9C6706529}" type="presOf" srcId="{DA6998CD-0D66-4C51-A267-549D55CB8B72}" destId="{2563C4B4-B709-4B02-8412-054E677CE530}" srcOrd="0" destOrd="0" presId="urn:microsoft.com/office/officeart/2005/8/layout/orgChart1"/>
    <dgm:cxn modelId="{9B739B6F-EB4A-47E2-85C8-006A76621E82}" type="presParOf" srcId="{AAD8A2F3-8C8C-4265-B266-D005BC89F522}" destId="{2A0BEEA4-53E6-4869-9186-D7FBAAA54E23}" srcOrd="0" destOrd="0" presId="urn:microsoft.com/office/officeart/2005/8/layout/orgChart1"/>
    <dgm:cxn modelId="{BCE7E1EE-A084-4D9F-9044-BFA9C7F8F0E5}" type="presParOf" srcId="{2A0BEEA4-53E6-4869-9186-D7FBAAA54E23}" destId="{A63C060E-8E38-437F-A78D-07D1278420D0}" srcOrd="0" destOrd="0" presId="urn:microsoft.com/office/officeart/2005/8/layout/orgChart1"/>
    <dgm:cxn modelId="{27483525-1841-442E-8B68-A3F61C07693E}" type="presParOf" srcId="{A63C060E-8E38-437F-A78D-07D1278420D0}" destId="{3444DDE2-5F49-4A2D-B277-A4D3A115BA83}" srcOrd="0" destOrd="0" presId="urn:microsoft.com/office/officeart/2005/8/layout/orgChart1"/>
    <dgm:cxn modelId="{B7B6BA75-686F-4FC8-8BD7-297DEEBBEC86}" type="presParOf" srcId="{A63C060E-8E38-437F-A78D-07D1278420D0}" destId="{025F8D46-69C3-41E2-9AD7-E8E8001EB731}" srcOrd="1" destOrd="0" presId="urn:microsoft.com/office/officeart/2005/8/layout/orgChart1"/>
    <dgm:cxn modelId="{976021DC-7F60-44CB-97D6-59AA4CEFDB6F}" type="presParOf" srcId="{2A0BEEA4-53E6-4869-9186-D7FBAAA54E23}" destId="{788C5B7B-158E-4209-84C7-70EC60C3BC8A}" srcOrd="1" destOrd="0" presId="urn:microsoft.com/office/officeart/2005/8/layout/orgChart1"/>
    <dgm:cxn modelId="{2A6C3526-47F9-493F-94B5-44AE9D536A15}" type="presParOf" srcId="{788C5B7B-158E-4209-84C7-70EC60C3BC8A}" destId="{FB5936FA-6D1E-4BB5-8173-26D691ADC5DA}" srcOrd="0" destOrd="0" presId="urn:microsoft.com/office/officeart/2005/8/layout/orgChart1"/>
    <dgm:cxn modelId="{626E7F25-458D-49A0-81B9-73A04009A126}" type="presParOf" srcId="{788C5B7B-158E-4209-84C7-70EC60C3BC8A}" destId="{596E6361-41DD-462A-AF7A-35CF4F1347D5}" srcOrd="1" destOrd="0" presId="urn:microsoft.com/office/officeart/2005/8/layout/orgChart1"/>
    <dgm:cxn modelId="{EC37C987-A4A4-4E9D-8AB3-85CA540E37C3}" type="presParOf" srcId="{596E6361-41DD-462A-AF7A-35CF4F1347D5}" destId="{9F5FAB1A-9955-4602-AE79-257A4244C69C}" srcOrd="0" destOrd="0" presId="urn:microsoft.com/office/officeart/2005/8/layout/orgChart1"/>
    <dgm:cxn modelId="{36C10889-2ECE-4C04-BA5C-16685E546CBB}" type="presParOf" srcId="{9F5FAB1A-9955-4602-AE79-257A4244C69C}" destId="{2563C4B4-B709-4B02-8412-054E677CE530}" srcOrd="0" destOrd="0" presId="urn:microsoft.com/office/officeart/2005/8/layout/orgChart1"/>
    <dgm:cxn modelId="{4E80E767-DC25-4744-A6D4-D7E6640561E4}" type="presParOf" srcId="{9F5FAB1A-9955-4602-AE79-257A4244C69C}" destId="{49A0DADD-5925-4954-8792-67B209C70CF2}" srcOrd="1" destOrd="0" presId="urn:microsoft.com/office/officeart/2005/8/layout/orgChart1"/>
    <dgm:cxn modelId="{93E35854-99F4-4AD7-A2F1-66EB88176F0F}" type="presParOf" srcId="{596E6361-41DD-462A-AF7A-35CF4F1347D5}" destId="{A70653C4-3585-44D7-AAC5-114AD5D2BC36}" srcOrd="1" destOrd="0" presId="urn:microsoft.com/office/officeart/2005/8/layout/orgChart1"/>
    <dgm:cxn modelId="{5EC5A53B-7F0B-400F-A0F6-18F57BDADBFD}" type="presParOf" srcId="{596E6361-41DD-462A-AF7A-35CF4F1347D5}" destId="{184F2016-DB8B-480A-9B64-6D34BFDAABBB}" srcOrd="2" destOrd="0" presId="urn:microsoft.com/office/officeart/2005/8/layout/orgChart1"/>
    <dgm:cxn modelId="{E020292C-8EDE-4843-B2B5-8B89C552FF2A}" type="presParOf" srcId="{788C5B7B-158E-4209-84C7-70EC60C3BC8A}" destId="{1AC3967E-EC83-4D03-A4A5-EA8A91128168}" srcOrd="2" destOrd="0" presId="urn:microsoft.com/office/officeart/2005/8/layout/orgChart1"/>
    <dgm:cxn modelId="{1F5CF1B7-A810-4C67-B323-3016DB77741E}" type="presParOf" srcId="{788C5B7B-158E-4209-84C7-70EC60C3BC8A}" destId="{3D23FA4D-9C9A-4CC7-B4A8-E5E920B806E7}" srcOrd="3" destOrd="0" presId="urn:microsoft.com/office/officeart/2005/8/layout/orgChart1"/>
    <dgm:cxn modelId="{DF70D2B0-F4EE-4E2D-94FB-739FE1ADC0A3}" type="presParOf" srcId="{3D23FA4D-9C9A-4CC7-B4A8-E5E920B806E7}" destId="{9DD8A4B1-912A-4E56-A721-6EFCAD439DEC}" srcOrd="0" destOrd="0" presId="urn:microsoft.com/office/officeart/2005/8/layout/orgChart1"/>
    <dgm:cxn modelId="{AC9CB350-5A60-48D4-B7F8-CA154687A39A}" type="presParOf" srcId="{9DD8A4B1-912A-4E56-A721-6EFCAD439DEC}" destId="{60114F61-1011-46CB-98BB-CD0B679F2EAF}" srcOrd="0" destOrd="0" presId="urn:microsoft.com/office/officeart/2005/8/layout/orgChart1"/>
    <dgm:cxn modelId="{4D3AB3A1-9645-44BC-A7E4-8096B76FCCFA}" type="presParOf" srcId="{9DD8A4B1-912A-4E56-A721-6EFCAD439DEC}" destId="{5F508CDF-9B31-4CE6-B068-F2D1E3BBE41D}" srcOrd="1" destOrd="0" presId="urn:microsoft.com/office/officeart/2005/8/layout/orgChart1"/>
    <dgm:cxn modelId="{FAA34F2B-B90C-4B89-91EF-8BFF7DF06AA2}" type="presParOf" srcId="{3D23FA4D-9C9A-4CC7-B4A8-E5E920B806E7}" destId="{39D5B733-7991-4904-9BB2-B6B1DC196120}" srcOrd="1" destOrd="0" presId="urn:microsoft.com/office/officeart/2005/8/layout/orgChart1"/>
    <dgm:cxn modelId="{48196524-1E95-4502-AE95-6D10BA974136}" type="presParOf" srcId="{3D23FA4D-9C9A-4CC7-B4A8-E5E920B806E7}" destId="{E0963D39-EAE1-47FC-84D3-31F8D2227D42}" srcOrd="2" destOrd="0" presId="urn:microsoft.com/office/officeart/2005/8/layout/orgChart1"/>
    <dgm:cxn modelId="{E75332E4-9FF2-42DC-9D89-732D08FCB8EC}" type="presParOf" srcId="{788C5B7B-158E-4209-84C7-70EC60C3BC8A}" destId="{8E56CF0D-FB59-42DF-B00A-C5AF0224D0B2}" srcOrd="4" destOrd="0" presId="urn:microsoft.com/office/officeart/2005/8/layout/orgChart1"/>
    <dgm:cxn modelId="{28A6FFAB-99E9-4B6C-BF6A-16A96C58CF8F}" type="presParOf" srcId="{788C5B7B-158E-4209-84C7-70EC60C3BC8A}" destId="{BEB69300-A8B1-46FA-945C-080D63202E07}" srcOrd="5" destOrd="0" presId="urn:microsoft.com/office/officeart/2005/8/layout/orgChart1"/>
    <dgm:cxn modelId="{929E820B-A75F-47EC-8A60-A89F2885E3E4}" type="presParOf" srcId="{BEB69300-A8B1-46FA-945C-080D63202E07}" destId="{59B0A53B-99E3-40B5-9251-3A0E69F5FD47}" srcOrd="0" destOrd="0" presId="urn:microsoft.com/office/officeart/2005/8/layout/orgChart1"/>
    <dgm:cxn modelId="{8D2AD2EE-7F21-4169-AD5A-43D98142B9D8}" type="presParOf" srcId="{59B0A53B-99E3-40B5-9251-3A0E69F5FD47}" destId="{4390F91E-9169-44F0-88E4-12281FCF9CEA}" srcOrd="0" destOrd="0" presId="urn:microsoft.com/office/officeart/2005/8/layout/orgChart1"/>
    <dgm:cxn modelId="{B4AA4E1D-ACAD-4B23-884D-6C31D981EFAE}" type="presParOf" srcId="{59B0A53B-99E3-40B5-9251-3A0E69F5FD47}" destId="{A301165E-35C5-4A01-A76F-193765FE35A7}" srcOrd="1" destOrd="0" presId="urn:microsoft.com/office/officeart/2005/8/layout/orgChart1"/>
    <dgm:cxn modelId="{E795D7A0-5370-4DDA-BCC3-C4B10D691A64}" type="presParOf" srcId="{BEB69300-A8B1-46FA-945C-080D63202E07}" destId="{A816D22D-3B30-4712-A96C-C8B1B3890237}" srcOrd="1" destOrd="0" presId="urn:microsoft.com/office/officeart/2005/8/layout/orgChart1"/>
    <dgm:cxn modelId="{EE4D2117-59D2-4760-AC9A-34A3F9011570}" type="presParOf" srcId="{BEB69300-A8B1-46FA-945C-080D63202E07}" destId="{01A65A9A-FE29-47E8-85F0-AF9EAC64AB29}" srcOrd="2" destOrd="0" presId="urn:microsoft.com/office/officeart/2005/8/layout/orgChart1"/>
    <dgm:cxn modelId="{4284BA99-ABB6-494C-8FD3-1973401249A3}" type="presParOf" srcId="{2A0BEEA4-53E6-4869-9186-D7FBAAA54E23}" destId="{16BAE1E0-3249-406F-BAB5-ED3C0ACA9D2F}" srcOrd="2" destOrd="0" presId="urn:microsoft.com/office/officeart/2005/8/layout/orgChart1"/>
    <dgm:cxn modelId="{DA17FA98-9630-4456-9F49-3F2198753D02}" type="presParOf" srcId="{16BAE1E0-3249-406F-BAB5-ED3C0ACA9D2F}" destId="{16F19901-4F7E-4C28-9F06-B61AB1E58009}" srcOrd="0" destOrd="0" presId="urn:microsoft.com/office/officeart/2005/8/layout/orgChart1"/>
    <dgm:cxn modelId="{E9EE5A81-668B-4531-AA8C-A06217564EEA}" type="presParOf" srcId="{16BAE1E0-3249-406F-BAB5-ED3C0ACA9D2F}" destId="{3A957661-A07F-48D7-B9BC-17F40F19AA46}" srcOrd="1" destOrd="0" presId="urn:microsoft.com/office/officeart/2005/8/layout/orgChart1"/>
    <dgm:cxn modelId="{DE187D14-ABB7-45F1-8B65-8497C3B7B4CF}" type="presParOf" srcId="{3A957661-A07F-48D7-B9BC-17F40F19AA46}" destId="{B2026AE6-E24B-466C-ADB6-43E9567A51B0}" srcOrd="0" destOrd="0" presId="urn:microsoft.com/office/officeart/2005/8/layout/orgChart1"/>
    <dgm:cxn modelId="{8CB2EE9D-260E-4A92-B2A4-8569A6A8FAD9}" type="presParOf" srcId="{B2026AE6-E24B-466C-ADB6-43E9567A51B0}" destId="{7DF58818-8484-48E8-978A-84B095511A0E}" srcOrd="0" destOrd="0" presId="urn:microsoft.com/office/officeart/2005/8/layout/orgChart1"/>
    <dgm:cxn modelId="{3EE2DD3E-37C6-4519-A222-9089720B6762}" type="presParOf" srcId="{B2026AE6-E24B-466C-ADB6-43E9567A51B0}" destId="{260342B7-2C59-4CCC-9148-B4AE08E839AC}" srcOrd="1" destOrd="0" presId="urn:microsoft.com/office/officeart/2005/8/layout/orgChart1"/>
    <dgm:cxn modelId="{0FC2F2B7-3955-4E34-B43D-354B921CC722}" type="presParOf" srcId="{3A957661-A07F-48D7-B9BC-17F40F19AA46}" destId="{DD98CC0D-F1A3-472C-BAD2-220FD3BFE137}" srcOrd="1" destOrd="0" presId="urn:microsoft.com/office/officeart/2005/8/layout/orgChart1"/>
    <dgm:cxn modelId="{F8FD7DDD-2F84-4E20-8579-DA7F44E49FA7}" type="presParOf" srcId="{3A957661-A07F-48D7-B9BC-17F40F19AA46}" destId="{1647C247-F794-403F-8D72-01AA96961012}" srcOrd="2" destOrd="0" presId="urn:microsoft.com/office/officeart/2005/8/layout/orgChart1"/>
  </dgm:cxnLst>
  <dgm:bg>
    <a:noFill/>
  </dgm:bg>
  <dgm:whole>
    <a:ln w="28575">
      <a:solidFill>
        <a:schemeClr val="accent6">
          <a:lumMod val="75000"/>
        </a:schemeClr>
      </a:solidFill>
    </a:ln>
  </dgm:whole>
  <dgm:extLst>
    <a:ext uri="http://schemas.microsoft.com/office/drawing/2008/diagram">
      <dsp:dataModelExt xmlns:dsp="http://schemas.microsoft.com/office/drawing/2008/diagram" relId="rId4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BAF7138-D765-4017-8047-7B1B7E6A29EF}">
      <dsp:nvSpPr>
        <dsp:cNvPr id="0" name=""/>
        <dsp:cNvSpPr/>
      </dsp:nvSpPr>
      <dsp:spPr>
        <a:xfrm>
          <a:off x="393815" y="282729"/>
          <a:ext cx="1448211" cy="643336"/>
        </a:xfrm>
        <a:prstGeom prst="roundRect">
          <a:avLst>
            <a:gd name="adj" fmla="val 10000"/>
          </a:avLst>
        </a:prstGeom>
        <a:solidFill>
          <a:srgbClr val="00B050"/>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it-IT" sz="1000" b="1" kern="1200">
              <a:solidFill>
                <a:srgbClr val="002060"/>
              </a:solidFill>
              <a:latin typeface="+mj-lt"/>
            </a:rPr>
            <a:t>ex ANSF </a:t>
          </a:r>
          <a:r>
            <a:rPr lang="it-IT" sz="1000" kern="1200">
              <a:solidFill>
                <a:srgbClr val="002060"/>
              </a:solidFill>
              <a:latin typeface="+mj-lt"/>
            </a:rPr>
            <a:t> - </a:t>
          </a:r>
        </a:p>
        <a:p>
          <a:pPr lvl="0" algn="ctr" defTabSz="444500">
            <a:lnSpc>
              <a:spcPct val="90000"/>
            </a:lnSpc>
            <a:spcBef>
              <a:spcPct val="0"/>
            </a:spcBef>
            <a:spcAft>
              <a:spcPct val="35000"/>
            </a:spcAft>
          </a:pPr>
          <a:r>
            <a:rPr lang="it-IT" sz="1000" b="1" i="1" kern="1200">
              <a:solidFill>
                <a:srgbClr val="002060"/>
              </a:solidFill>
              <a:latin typeface="+mj-lt"/>
            </a:rPr>
            <a:t>Agenzia Nazionale per la Sicurezza Ferroviaria</a:t>
          </a:r>
        </a:p>
      </dsp:txBody>
      <dsp:txXfrm>
        <a:off x="412658" y="301572"/>
        <a:ext cx="1410525" cy="605650"/>
      </dsp:txXfrm>
    </dsp:sp>
    <dsp:sp modelId="{EF96ED98-5D8A-4DB7-B5D8-79DBECC00361}">
      <dsp:nvSpPr>
        <dsp:cNvPr id="0" name=""/>
        <dsp:cNvSpPr/>
      </dsp:nvSpPr>
      <dsp:spPr>
        <a:xfrm>
          <a:off x="483044" y="926065"/>
          <a:ext cx="634876" cy="234476"/>
        </a:xfrm>
        <a:custGeom>
          <a:avLst/>
          <a:gdLst/>
          <a:ahLst/>
          <a:cxnLst/>
          <a:rect l="0" t="0" r="0" b="0"/>
          <a:pathLst>
            <a:path>
              <a:moveTo>
                <a:pt x="634876" y="0"/>
              </a:moveTo>
              <a:lnTo>
                <a:pt x="634876" y="117238"/>
              </a:lnTo>
              <a:lnTo>
                <a:pt x="0" y="117238"/>
              </a:lnTo>
              <a:lnTo>
                <a:pt x="0" y="234476"/>
              </a:lnTo>
            </a:path>
          </a:pathLst>
        </a:custGeom>
        <a:noFill/>
        <a:ln w="12700" cap="flat" cmpd="sng" algn="ctr">
          <a:solidFill>
            <a:schemeClr val="accent6">
              <a:tint val="9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AF2863A1-CE17-4537-8BCA-643B45CD735B}">
      <dsp:nvSpPr>
        <dsp:cNvPr id="0" name=""/>
        <dsp:cNvSpPr/>
      </dsp:nvSpPr>
      <dsp:spPr>
        <a:xfrm>
          <a:off x="542" y="1160542"/>
          <a:ext cx="965004" cy="643336"/>
        </a:xfrm>
        <a:prstGeom prst="roundRect">
          <a:avLst>
            <a:gd name="adj" fmla="val 10000"/>
          </a:avLst>
        </a:prstGeom>
        <a:solidFill>
          <a:srgbClr val="92D050"/>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it-IT" sz="1000" b="1" kern="1200">
              <a:solidFill>
                <a:srgbClr val="002060"/>
              </a:solidFill>
              <a:latin typeface="+mj-lt"/>
            </a:rPr>
            <a:t>IF - </a:t>
          </a:r>
        </a:p>
        <a:p>
          <a:pPr lvl="0" algn="ctr" defTabSz="444500">
            <a:lnSpc>
              <a:spcPct val="90000"/>
            </a:lnSpc>
            <a:spcBef>
              <a:spcPct val="0"/>
            </a:spcBef>
            <a:spcAft>
              <a:spcPct val="35000"/>
            </a:spcAft>
          </a:pPr>
          <a:r>
            <a:rPr lang="it-IT" sz="1000" b="1" kern="1200">
              <a:solidFill>
                <a:srgbClr val="002060"/>
              </a:solidFill>
              <a:latin typeface="+mj-lt"/>
            </a:rPr>
            <a:t>Imprese Ferroviarie</a:t>
          </a:r>
        </a:p>
      </dsp:txBody>
      <dsp:txXfrm>
        <a:off x="19385" y="1179385"/>
        <a:ext cx="927318" cy="605650"/>
      </dsp:txXfrm>
    </dsp:sp>
    <dsp:sp modelId="{D901B8E8-7602-4B8A-9A2B-305BC31EE611}">
      <dsp:nvSpPr>
        <dsp:cNvPr id="0" name=""/>
        <dsp:cNvSpPr/>
      </dsp:nvSpPr>
      <dsp:spPr>
        <a:xfrm>
          <a:off x="1117921" y="926065"/>
          <a:ext cx="619629" cy="234476"/>
        </a:xfrm>
        <a:custGeom>
          <a:avLst/>
          <a:gdLst/>
          <a:ahLst/>
          <a:cxnLst/>
          <a:rect l="0" t="0" r="0" b="0"/>
          <a:pathLst>
            <a:path>
              <a:moveTo>
                <a:pt x="0" y="0"/>
              </a:moveTo>
              <a:lnTo>
                <a:pt x="0" y="117238"/>
              </a:lnTo>
              <a:lnTo>
                <a:pt x="619629" y="117238"/>
              </a:lnTo>
              <a:lnTo>
                <a:pt x="619629" y="234476"/>
              </a:lnTo>
            </a:path>
          </a:pathLst>
        </a:custGeom>
        <a:noFill/>
        <a:ln w="12700" cap="flat" cmpd="sng" algn="ctr">
          <a:solidFill>
            <a:schemeClr val="accent6">
              <a:tint val="9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9EEBEB1B-3B96-4B66-B92C-7B59086AAC4E}">
      <dsp:nvSpPr>
        <dsp:cNvPr id="0" name=""/>
        <dsp:cNvSpPr/>
      </dsp:nvSpPr>
      <dsp:spPr>
        <a:xfrm>
          <a:off x="1255048" y="1160542"/>
          <a:ext cx="965004" cy="643336"/>
        </a:xfrm>
        <a:prstGeom prst="roundRect">
          <a:avLst>
            <a:gd name="adj" fmla="val 10000"/>
          </a:avLst>
        </a:prstGeom>
        <a:solidFill>
          <a:srgbClr val="92D050"/>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it-IT" sz="1000" b="1" kern="1200">
              <a:solidFill>
                <a:srgbClr val="002060"/>
              </a:solidFill>
              <a:latin typeface="+mj-lt"/>
            </a:rPr>
            <a:t>GI - </a:t>
          </a:r>
        </a:p>
        <a:p>
          <a:pPr lvl="0" algn="ctr" defTabSz="444500">
            <a:lnSpc>
              <a:spcPct val="90000"/>
            </a:lnSpc>
            <a:spcBef>
              <a:spcPct val="0"/>
            </a:spcBef>
            <a:spcAft>
              <a:spcPct val="35000"/>
            </a:spcAft>
          </a:pPr>
          <a:r>
            <a:rPr lang="it-IT" sz="1000" b="1" kern="1200">
              <a:solidFill>
                <a:srgbClr val="002060"/>
              </a:solidFill>
              <a:latin typeface="+mj-lt"/>
            </a:rPr>
            <a:t>Gestori infrastrutture</a:t>
          </a:r>
        </a:p>
      </dsp:txBody>
      <dsp:txXfrm>
        <a:off x="1273891" y="1179385"/>
        <a:ext cx="927318" cy="60565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6F19901-4F7E-4C28-9F06-B61AB1E58009}">
      <dsp:nvSpPr>
        <dsp:cNvPr id="0" name=""/>
        <dsp:cNvSpPr/>
      </dsp:nvSpPr>
      <dsp:spPr>
        <a:xfrm>
          <a:off x="1612185" y="600263"/>
          <a:ext cx="375682" cy="498258"/>
        </a:xfrm>
        <a:custGeom>
          <a:avLst/>
          <a:gdLst/>
          <a:ahLst/>
          <a:cxnLst/>
          <a:rect l="0" t="0" r="0" b="0"/>
          <a:pathLst>
            <a:path>
              <a:moveTo>
                <a:pt x="375682" y="0"/>
              </a:moveTo>
              <a:lnTo>
                <a:pt x="375682" y="498258"/>
              </a:lnTo>
              <a:lnTo>
                <a:pt x="0" y="498258"/>
              </a:lnTo>
            </a:path>
          </a:pathLst>
        </a:custGeom>
        <a:noFill/>
        <a:ln w="12700" cap="flat" cmpd="sng" algn="ctr">
          <a:solidFill>
            <a:schemeClr val="accent2">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8E56CF0D-FB59-42DF-B00A-C5AF0224D0B2}">
      <dsp:nvSpPr>
        <dsp:cNvPr id="0" name=""/>
        <dsp:cNvSpPr/>
      </dsp:nvSpPr>
      <dsp:spPr>
        <a:xfrm>
          <a:off x="1987867" y="600263"/>
          <a:ext cx="1341433" cy="1102427"/>
        </a:xfrm>
        <a:custGeom>
          <a:avLst/>
          <a:gdLst/>
          <a:ahLst/>
          <a:cxnLst/>
          <a:rect l="0" t="0" r="0" b="0"/>
          <a:pathLst>
            <a:path>
              <a:moveTo>
                <a:pt x="0" y="0"/>
              </a:moveTo>
              <a:lnTo>
                <a:pt x="0" y="1004587"/>
              </a:lnTo>
              <a:lnTo>
                <a:pt x="1341433" y="1004587"/>
              </a:lnTo>
              <a:lnTo>
                <a:pt x="1341433" y="1102427"/>
              </a:lnTo>
            </a:path>
          </a:pathLst>
        </a:custGeom>
        <a:noFill/>
        <a:ln w="12700" cap="flat" cmpd="sng" algn="ctr">
          <a:solidFill>
            <a:schemeClr val="accent2">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1AC3967E-EC83-4D03-A4A5-EA8A91128168}">
      <dsp:nvSpPr>
        <dsp:cNvPr id="0" name=""/>
        <dsp:cNvSpPr/>
      </dsp:nvSpPr>
      <dsp:spPr>
        <a:xfrm>
          <a:off x="1932894" y="600263"/>
          <a:ext cx="91440" cy="1102427"/>
        </a:xfrm>
        <a:custGeom>
          <a:avLst/>
          <a:gdLst/>
          <a:ahLst/>
          <a:cxnLst/>
          <a:rect l="0" t="0" r="0" b="0"/>
          <a:pathLst>
            <a:path>
              <a:moveTo>
                <a:pt x="54972" y="0"/>
              </a:moveTo>
              <a:lnTo>
                <a:pt x="54972" y="1004587"/>
              </a:lnTo>
              <a:lnTo>
                <a:pt x="45720" y="1004587"/>
              </a:lnTo>
              <a:lnTo>
                <a:pt x="45720" y="1102427"/>
              </a:lnTo>
            </a:path>
          </a:pathLst>
        </a:custGeom>
        <a:noFill/>
        <a:ln w="12700" cap="flat" cmpd="sng" algn="ctr">
          <a:solidFill>
            <a:schemeClr val="accent2">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FB5936FA-6D1E-4BB5-8173-26D691ADC5DA}">
      <dsp:nvSpPr>
        <dsp:cNvPr id="0" name=""/>
        <dsp:cNvSpPr/>
      </dsp:nvSpPr>
      <dsp:spPr>
        <a:xfrm>
          <a:off x="637181" y="600263"/>
          <a:ext cx="1350686" cy="1102427"/>
        </a:xfrm>
        <a:custGeom>
          <a:avLst/>
          <a:gdLst/>
          <a:ahLst/>
          <a:cxnLst/>
          <a:rect l="0" t="0" r="0" b="0"/>
          <a:pathLst>
            <a:path>
              <a:moveTo>
                <a:pt x="1350686" y="0"/>
              </a:moveTo>
              <a:lnTo>
                <a:pt x="1350686" y="1004587"/>
              </a:lnTo>
              <a:lnTo>
                <a:pt x="0" y="1004587"/>
              </a:lnTo>
              <a:lnTo>
                <a:pt x="0" y="1102427"/>
              </a:lnTo>
            </a:path>
          </a:pathLst>
        </a:custGeom>
        <a:noFill/>
        <a:ln w="12700" cap="flat" cmpd="sng" algn="ctr">
          <a:solidFill>
            <a:schemeClr val="accent2">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3444DDE2-5F49-4A2D-B277-A4D3A115BA83}">
      <dsp:nvSpPr>
        <dsp:cNvPr id="0" name=""/>
        <dsp:cNvSpPr/>
      </dsp:nvSpPr>
      <dsp:spPr>
        <a:xfrm>
          <a:off x="862568" y="562"/>
          <a:ext cx="2250598" cy="599700"/>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100000"/>
            </a:lnSpc>
            <a:spcBef>
              <a:spcPct val="0"/>
            </a:spcBef>
            <a:spcAft>
              <a:spcPts val="0"/>
            </a:spcAft>
          </a:pPr>
          <a:r>
            <a:rPr lang="it-IT" sz="1000" b="1" kern="1200">
              <a:solidFill>
                <a:schemeClr val="bg1"/>
              </a:solidFill>
              <a:latin typeface="+mj-lt"/>
            </a:rPr>
            <a:t>Ministero delle Infrastrutture e </a:t>
          </a:r>
        </a:p>
        <a:p>
          <a:pPr lvl="0" algn="ctr" defTabSz="444500">
            <a:lnSpc>
              <a:spcPct val="100000"/>
            </a:lnSpc>
            <a:spcBef>
              <a:spcPct val="0"/>
            </a:spcBef>
            <a:spcAft>
              <a:spcPts val="0"/>
            </a:spcAft>
          </a:pPr>
          <a:r>
            <a:rPr lang="it-IT" sz="1000" b="1" kern="1200">
              <a:solidFill>
                <a:schemeClr val="bg1"/>
              </a:solidFill>
              <a:latin typeface="+mj-lt"/>
            </a:rPr>
            <a:t>dei trasporti</a:t>
          </a:r>
        </a:p>
      </dsp:txBody>
      <dsp:txXfrm>
        <a:off x="862568" y="562"/>
        <a:ext cx="2250598" cy="599700"/>
      </dsp:txXfrm>
    </dsp:sp>
    <dsp:sp modelId="{2563C4B4-B709-4B02-8412-054E677CE530}">
      <dsp:nvSpPr>
        <dsp:cNvPr id="0" name=""/>
        <dsp:cNvSpPr/>
      </dsp:nvSpPr>
      <dsp:spPr>
        <a:xfrm>
          <a:off x="45512" y="1702691"/>
          <a:ext cx="1183337" cy="465906"/>
        </a:xfrm>
        <a:prstGeom prst="rect">
          <a:avLst/>
        </a:prstGeom>
        <a:solidFill>
          <a:schemeClr val="tx2">
            <a:lumMod val="60000"/>
            <a:lumOff val="40000"/>
          </a:schemeClr>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it-IT" sz="800" b="1" kern="1200">
              <a:solidFill>
                <a:srgbClr val="002060"/>
              </a:solidFill>
              <a:latin typeface="+mj-lt"/>
            </a:rPr>
            <a:t>Dipartimento  </a:t>
          </a:r>
          <a:r>
            <a:rPr lang="it-IT" sz="800" b="1" i="0" kern="1200">
              <a:solidFill>
                <a:srgbClr val="002060"/>
              </a:solidFill>
              <a:latin typeface="+mj-lt"/>
            </a:rPr>
            <a:t>per i Trasporti, la Navigazione, gli Affari Generali ed  il Personale</a:t>
          </a:r>
          <a:endParaRPr lang="it-IT" sz="800" b="1" kern="1200">
            <a:solidFill>
              <a:srgbClr val="002060"/>
            </a:solidFill>
            <a:latin typeface="+mj-lt"/>
          </a:endParaRPr>
        </a:p>
      </dsp:txBody>
      <dsp:txXfrm>
        <a:off x="45512" y="1702691"/>
        <a:ext cx="1183337" cy="465906"/>
      </dsp:txXfrm>
    </dsp:sp>
    <dsp:sp modelId="{60114F61-1011-46CB-98BB-CD0B679F2EAF}">
      <dsp:nvSpPr>
        <dsp:cNvPr id="0" name=""/>
        <dsp:cNvSpPr/>
      </dsp:nvSpPr>
      <dsp:spPr>
        <a:xfrm>
          <a:off x="1424530" y="1702691"/>
          <a:ext cx="1108167" cy="465906"/>
        </a:xfrm>
        <a:prstGeom prst="rect">
          <a:avLst/>
        </a:prstGeom>
        <a:solidFill>
          <a:schemeClr val="tx2">
            <a:lumMod val="60000"/>
            <a:lumOff val="40000"/>
          </a:schemeClr>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it-IT" sz="800" b="1" i="0" kern="1200">
              <a:latin typeface="+mj-lt"/>
            </a:rPr>
            <a:t>Dipartimento per le Infrastrutture, i Sistemi Informativi e Statistici</a:t>
          </a:r>
          <a:endParaRPr lang="it-IT" sz="800" b="1" kern="1200">
            <a:latin typeface="+mj-lt"/>
          </a:endParaRPr>
        </a:p>
      </dsp:txBody>
      <dsp:txXfrm>
        <a:off x="1424530" y="1702691"/>
        <a:ext cx="1108167" cy="465906"/>
      </dsp:txXfrm>
    </dsp:sp>
    <dsp:sp modelId="{4390F91E-9169-44F0-88E4-12281FCF9CEA}">
      <dsp:nvSpPr>
        <dsp:cNvPr id="0" name=""/>
        <dsp:cNvSpPr/>
      </dsp:nvSpPr>
      <dsp:spPr>
        <a:xfrm>
          <a:off x="2728379" y="1702691"/>
          <a:ext cx="1201842" cy="465906"/>
        </a:xfrm>
        <a:prstGeom prst="rect">
          <a:avLst/>
        </a:prstGeom>
        <a:solidFill>
          <a:schemeClr val="tx2">
            <a:lumMod val="60000"/>
            <a:lumOff val="40000"/>
          </a:schemeClr>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it-IT" sz="800" b="1" i="0" kern="1200">
              <a:latin typeface="+mj-lt"/>
            </a:rPr>
            <a:t>Comando Generale del Corpo delle Capitanerie di Porto </a:t>
          </a:r>
          <a:endParaRPr lang="it-IT" sz="800" kern="1200">
            <a:latin typeface="+mj-lt"/>
          </a:endParaRPr>
        </a:p>
      </dsp:txBody>
      <dsp:txXfrm>
        <a:off x="2728379" y="1702691"/>
        <a:ext cx="1201842" cy="465906"/>
      </dsp:txXfrm>
    </dsp:sp>
    <dsp:sp modelId="{7DF58818-8484-48E8-978A-84B095511A0E}">
      <dsp:nvSpPr>
        <dsp:cNvPr id="0" name=""/>
        <dsp:cNvSpPr/>
      </dsp:nvSpPr>
      <dsp:spPr>
        <a:xfrm>
          <a:off x="0" y="742989"/>
          <a:ext cx="1612185" cy="711066"/>
        </a:xfrm>
        <a:prstGeom prst="rect">
          <a:avLst/>
        </a:prstGeom>
        <a:solidFill>
          <a:schemeClr val="accent5">
            <a:lumMod val="60000"/>
            <a:lumOff val="40000"/>
          </a:schemeClr>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100000"/>
            </a:lnSpc>
            <a:spcBef>
              <a:spcPct val="0"/>
            </a:spcBef>
            <a:spcAft>
              <a:spcPts val="0"/>
            </a:spcAft>
          </a:pPr>
          <a:r>
            <a:rPr lang="it-IT" sz="1000" b="1" kern="1200">
              <a:solidFill>
                <a:srgbClr val="002060"/>
              </a:solidFill>
              <a:latin typeface="+mj-lt"/>
            </a:rPr>
            <a:t>DiGIFeMa - </a:t>
          </a:r>
        </a:p>
        <a:p>
          <a:pPr lvl="0" algn="ctr" defTabSz="444500">
            <a:lnSpc>
              <a:spcPct val="100000"/>
            </a:lnSpc>
            <a:spcBef>
              <a:spcPct val="0"/>
            </a:spcBef>
            <a:spcAft>
              <a:spcPts val="0"/>
            </a:spcAft>
          </a:pPr>
          <a:r>
            <a:rPr lang="it-IT" sz="1000" b="1" kern="1200">
              <a:solidFill>
                <a:srgbClr val="002060"/>
              </a:solidFill>
              <a:latin typeface="+mj-lt"/>
            </a:rPr>
            <a:t>Direzione Generale per le investigazioni ferroviarie e marittime</a:t>
          </a:r>
        </a:p>
      </dsp:txBody>
      <dsp:txXfrm>
        <a:off x="0" y="742989"/>
        <a:ext cx="1612185" cy="71106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BAF7138-D765-4017-8047-7B1B7E6A29EF}">
      <dsp:nvSpPr>
        <dsp:cNvPr id="0" name=""/>
        <dsp:cNvSpPr/>
      </dsp:nvSpPr>
      <dsp:spPr>
        <a:xfrm>
          <a:off x="417444" y="440341"/>
          <a:ext cx="1565410" cy="755607"/>
        </a:xfrm>
        <a:prstGeom prst="roundRect">
          <a:avLst>
            <a:gd name="adj" fmla="val 10000"/>
          </a:avLst>
        </a:prstGeom>
        <a:solidFill>
          <a:srgbClr val="FFFF00"/>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it-IT" sz="1000" b="1" kern="1200">
              <a:solidFill>
                <a:srgbClr val="002060"/>
              </a:solidFill>
              <a:latin typeface="+mj-lt"/>
            </a:rPr>
            <a:t>Comando Generale del Corpo delle Capitanerie di Porto</a:t>
          </a:r>
          <a:r>
            <a:rPr lang="it-IT" sz="1000" kern="1200">
              <a:solidFill>
                <a:srgbClr val="002060"/>
              </a:solidFill>
              <a:latin typeface="+mj-lt"/>
            </a:rPr>
            <a:t> - Reparto VI Sicurezza navigazione</a:t>
          </a:r>
        </a:p>
      </dsp:txBody>
      <dsp:txXfrm>
        <a:off x="439575" y="462472"/>
        <a:ext cx="1521148" cy="711345"/>
      </dsp:txXfrm>
    </dsp:sp>
    <dsp:sp modelId="{EF96ED98-5D8A-4DB7-B5D8-79DBECC00361}">
      <dsp:nvSpPr>
        <dsp:cNvPr id="0" name=""/>
        <dsp:cNvSpPr/>
      </dsp:nvSpPr>
      <dsp:spPr>
        <a:xfrm>
          <a:off x="522135" y="1195948"/>
          <a:ext cx="678014" cy="278159"/>
        </a:xfrm>
        <a:custGeom>
          <a:avLst/>
          <a:gdLst/>
          <a:ahLst/>
          <a:cxnLst/>
          <a:rect l="0" t="0" r="0" b="0"/>
          <a:pathLst>
            <a:path>
              <a:moveTo>
                <a:pt x="678014" y="0"/>
              </a:moveTo>
              <a:lnTo>
                <a:pt x="678014" y="139079"/>
              </a:lnTo>
              <a:lnTo>
                <a:pt x="0" y="139079"/>
              </a:lnTo>
              <a:lnTo>
                <a:pt x="0" y="278159"/>
              </a:lnTo>
            </a:path>
          </a:pathLst>
        </a:custGeom>
        <a:noFill/>
        <a:ln w="12700" cap="flat" cmpd="sng" algn="ctr">
          <a:solidFill>
            <a:schemeClr val="accent6">
              <a:tint val="9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AF2863A1-CE17-4537-8BCA-643B45CD735B}">
      <dsp:nvSpPr>
        <dsp:cNvPr id="0" name=""/>
        <dsp:cNvSpPr/>
      </dsp:nvSpPr>
      <dsp:spPr>
        <a:xfrm>
          <a:off x="586" y="1474108"/>
          <a:ext cx="1043099" cy="695399"/>
        </a:xfrm>
        <a:prstGeom prst="roundRect">
          <a:avLst>
            <a:gd name="adj" fmla="val 10000"/>
          </a:avLst>
        </a:prstGeom>
        <a:solidFill>
          <a:srgbClr val="92D050"/>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it-IT" sz="1000" b="1" kern="1200">
              <a:solidFill>
                <a:srgbClr val="002060"/>
              </a:solidFill>
              <a:latin typeface="+mj-lt"/>
            </a:rPr>
            <a:t>Uffici Marittimi Periferici e Direzioni generali territoriali</a:t>
          </a:r>
        </a:p>
      </dsp:txBody>
      <dsp:txXfrm>
        <a:off x="20954" y="1494476"/>
        <a:ext cx="1002363" cy="654663"/>
      </dsp:txXfrm>
    </dsp:sp>
    <dsp:sp modelId="{D901B8E8-7602-4B8A-9A2B-305BC31EE611}">
      <dsp:nvSpPr>
        <dsp:cNvPr id="0" name=""/>
        <dsp:cNvSpPr/>
      </dsp:nvSpPr>
      <dsp:spPr>
        <a:xfrm>
          <a:off x="1200150" y="1195948"/>
          <a:ext cx="678014" cy="278159"/>
        </a:xfrm>
        <a:custGeom>
          <a:avLst/>
          <a:gdLst/>
          <a:ahLst/>
          <a:cxnLst/>
          <a:rect l="0" t="0" r="0" b="0"/>
          <a:pathLst>
            <a:path>
              <a:moveTo>
                <a:pt x="0" y="0"/>
              </a:moveTo>
              <a:lnTo>
                <a:pt x="0" y="139079"/>
              </a:lnTo>
              <a:lnTo>
                <a:pt x="678014" y="139079"/>
              </a:lnTo>
              <a:lnTo>
                <a:pt x="678014" y="278159"/>
              </a:lnTo>
            </a:path>
          </a:pathLst>
        </a:custGeom>
        <a:noFill/>
        <a:ln w="12700" cap="flat" cmpd="sng" algn="ctr">
          <a:solidFill>
            <a:schemeClr val="accent6">
              <a:tint val="90000"/>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9EEBEB1B-3B96-4B66-B92C-7B59086AAC4E}">
      <dsp:nvSpPr>
        <dsp:cNvPr id="0" name=""/>
        <dsp:cNvSpPr/>
      </dsp:nvSpPr>
      <dsp:spPr>
        <a:xfrm>
          <a:off x="1356614" y="1474108"/>
          <a:ext cx="1043099" cy="695399"/>
        </a:xfrm>
        <a:prstGeom prst="roundRect">
          <a:avLst>
            <a:gd name="adj" fmla="val 10000"/>
          </a:avLst>
        </a:prstGeom>
        <a:solidFill>
          <a:srgbClr val="92D050"/>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it-IT" sz="1000" b="1" kern="1200">
              <a:solidFill>
                <a:srgbClr val="002060"/>
              </a:solidFill>
              <a:latin typeface="+mj-lt"/>
            </a:rPr>
            <a:t>Imprese Armatoriali</a:t>
          </a:r>
        </a:p>
      </dsp:txBody>
      <dsp:txXfrm>
        <a:off x="1376982" y="1494476"/>
        <a:ext cx="1002363" cy="65466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6F19901-4F7E-4C28-9F06-B61AB1E58009}">
      <dsp:nvSpPr>
        <dsp:cNvPr id="0" name=""/>
        <dsp:cNvSpPr/>
      </dsp:nvSpPr>
      <dsp:spPr>
        <a:xfrm>
          <a:off x="1592072" y="806344"/>
          <a:ext cx="140842" cy="492042"/>
        </a:xfrm>
        <a:custGeom>
          <a:avLst/>
          <a:gdLst/>
          <a:ahLst/>
          <a:cxnLst/>
          <a:rect l="0" t="0" r="0" b="0"/>
          <a:pathLst>
            <a:path>
              <a:moveTo>
                <a:pt x="140842" y="0"/>
              </a:moveTo>
              <a:lnTo>
                <a:pt x="140842" y="492042"/>
              </a:lnTo>
              <a:lnTo>
                <a:pt x="0" y="492042"/>
              </a:lnTo>
            </a:path>
          </a:pathLst>
        </a:custGeom>
        <a:noFill/>
        <a:ln w="12700" cap="flat" cmpd="sng" algn="ctr">
          <a:solidFill>
            <a:schemeClr val="accent2">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8E56CF0D-FB59-42DF-B00A-C5AF0224D0B2}">
      <dsp:nvSpPr>
        <dsp:cNvPr id="0" name=""/>
        <dsp:cNvSpPr/>
      </dsp:nvSpPr>
      <dsp:spPr>
        <a:xfrm>
          <a:off x="1732915" y="806344"/>
          <a:ext cx="1227632" cy="1088674"/>
        </a:xfrm>
        <a:custGeom>
          <a:avLst/>
          <a:gdLst/>
          <a:ahLst/>
          <a:cxnLst/>
          <a:rect l="0" t="0" r="0" b="0"/>
          <a:pathLst>
            <a:path>
              <a:moveTo>
                <a:pt x="0" y="0"/>
              </a:moveTo>
              <a:lnTo>
                <a:pt x="0" y="992054"/>
              </a:lnTo>
              <a:lnTo>
                <a:pt x="1227632" y="992054"/>
              </a:lnTo>
              <a:lnTo>
                <a:pt x="1227632" y="1088674"/>
              </a:lnTo>
            </a:path>
          </a:pathLst>
        </a:custGeom>
        <a:noFill/>
        <a:ln w="12700" cap="flat" cmpd="sng" algn="ctr">
          <a:solidFill>
            <a:schemeClr val="accent2">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1AC3967E-EC83-4D03-A4A5-EA8A91128168}">
      <dsp:nvSpPr>
        <dsp:cNvPr id="0" name=""/>
        <dsp:cNvSpPr/>
      </dsp:nvSpPr>
      <dsp:spPr>
        <a:xfrm>
          <a:off x="1687195" y="806344"/>
          <a:ext cx="91440" cy="1088674"/>
        </a:xfrm>
        <a:custGeom>
          <a:avLst/>
          <a:gdLst/>
          <a:ahLst/>
          <a:cxnLst/>
          <a:rect l="0" t="0" r="0" b="0"/>
          <a:pathLst>
            <a:path>
              <a:moveTo>
                <a:pt x="45720" y="0"/>
              </a:moveTo>
              <a:lnTo>
                <a:pt x="45720" y="992054"/>
              </a:lnTo>
              <a:lnTo>
                <a:pt x="115792" y="992054"/>
              </a:lnTo>
              <a:lnTo>
                <a:pt x="115792" y="1088674"/>
              </a:lnTo>
            </a:path>
          </a:pathLst>
        </a:custGeom>
        <a:noFill/>
        <a:ln w="12700" cap="flat" cmpd="sng" algn="ctr">
          <a:solidFill>
            <a:schemeClr val="accent2">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FB5936FA-6D1E-4BB5-8173-26D691ADC5DA}">
      <dsp:nvSpPr>
        <dsp:cNvPr id="0" name=""/>
        <dsp:cNvSpPr/>
      </dsp:nvSpPr>
      <dsp:spPr>
        <a:xfrm>
          <a:off x="575355" y="806344"/>
          <a:ext cx="1157559" cy="1088674"/>
        </a:xfrm>
        <a:custGeom>
          <a:avLst/>
          <a:gdLst/>
          <a:ahLst/>
          <a:cxnLst/>
          <a:rect l="0" t="0" r="0" b="0"/>
          <a:pathLst>
            <a:path>
              <a:moveTo>
                <a:pt x="1157559" y="0"/>
              </a:moveTo>
              <a:lnTo>
                <a:pt x="1157559" y="992054"/>
              </a:lnTo>
              <a:lnTo>
                <a:pt x="0" y="992054"/>
              </a:lnTo>
              <a:lnTo>
                <a:pt x="0" y="1088674"/>
              </a:lnTo>
            </a:path>
          </a:pathLst>
        </a:custGeom>
        <a:noFill/>
        <a:ln w="12700" cap="flat" cmpd="sng" algn="ctr">
          <a:solidFill>
            <a:schemeClr val="accent2">
              <a:hueOff val="0"/>
              <a:satOff val="0"/>
              <a:lumOff val="0"/>
              <a:alphaOff val="0"/>
            </a:scheme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3444DDE2-5F49-4A2D-B277-A4D3A115BA83}">
      <dsp:nvSpPr>
        <dsp:cNvPr id="0" name=""/>
        <dsp:cNvSpPr/>
      </dsp:nvSpPr>
      <dsp:spPr>
        <a:xfrm>
          <a:off x="621654" y="214125"/>
          <a:ext cx="2222520" cy="592219"/>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100000"/>
            </a:lnSpc>
            <a:spcBef>
              <a:spcPct val="0"/>
            </a:spcBef>
            <a:spcAft>
              <a:spcPts val="0"/>
            </a:spcAft>
          </a:pPr>
          <a:r>
            <a:rPr lang="it-IT" sz="1000" b="1" kern="1200">
              <a:solidFill>
                <a:schemeClr val="bg1"/>
              </a:solidFill>
              <a:latin typeface="+mj-lt"/>
            </a:rPr>
            <a:t>Ministero delle Infrastrutture e </a:t>
          </a:r>
        </a:p>
        <a:p>
          <a:pPr lvl="0" algn="ctr" defTabSz="444500">
            <a:lnSpc>
              <a:spcPct val="100000"/>
            </a:lnSpc>
            <a:spcBef>
              <a:spcPct val="0"/>
            </a:spcBef>
            <a:spcAft>
              <a:spcPts val="0"/>
            </a:spcAft>
          </a:pPr>
          <a:r>
            <a:rPr lang="it-IT" sz="1000" b="1" kern="1200">
              <a:solidFill>
                <a:schemeClr val="bg1"/>
              </a:solidFill>
              <a:latin typeface="+mj-lt"/>
            </a:rPr>
            <a:t>dei trasporti</a:t>
          </a:r>
        </a:p>
      </dsp:txBody>
      <dsp:txXfrm>
        <a:off x="621654" y="214125"/>
        <a:ext cx="2222520" cy="592219"/>
      </dsp:txXfrm>
    </dsp:sp>
    <dsp:sp modelId="{2563C4B4-B709-4B02-8412-054E677CE530}">
      <dsp:nvSpPr>
        <dsp:cNvPr id="0" name=""/>
        <dsp:cNvSpPr/>
      </dsp:nvSpPr>
      <dsp:spPr>
        <a:xfrm>
          <a:off x="1056" y="1895019"/>
          <a:ext cx="1148597" cy="593415"/>
        </a:xfrm>
        <a:prstGeom prst="rect">
          <a:avLst/>
        </a:prstGeom>
        <a:solidFill>
          <a:schemeClr val="tx2">
            <a:lumMod val="60000"/>
            <a:lumOff val="40000"/>
          </a:schemeClr>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it-IT" sz="800" b="1" kern="1200">
              <a:solidFill>
                <a:srgbClr val="002060"/>
              </a:solidFill>
              <a:latin typeface="+mj-lt"/>
            </a:rPr>
            <a:t>Dipartimento  </a:t>
          </a:r>
          <a:r>
            <a:rPr lang="it-IT" sz="800" b="1" i="0" kern="1200">
              <a:solidFill>
                <a:srgbClr val="002060"/>
              </a:solidFill>
              <a:latin typeface="+mj-lt"/>
            </a:rPr>
            <a:t>per i Trasporti, la Navigazione, gli Affari Generali ed il Personale</a:t>
          </a:r>
          <a:endParaRPr lang="it-IT" sz="800" b="1" kern="1200">
            <a:solidFill>
              <a:srgbClr val="002060"/>
            </a:solidFill>
            <a:latin typeface="+mj-lt"/>
          </a:endParaRPr>
        </a:p>
      </dsp:txBody>
      <dsp:txXfrm>
        <a:off x="1056" y="1895019"/>
        <a:ext cx="1148597" cy="593415"/>
      </dsp:txXfrm>
    </dsp:sp>
    <dsp:sp modelId="{60114F61-1011-46CB-98BB-CD0B679F2EAF}">
      <dsp:nvSpPr>
        <dsp:cNvPr id="0" name=""/>
        <dsp:cNvSpPr/>
      </dsp:nvSpPr>
      <dsp:spPr>
        <a:xfrm>
          <a:off x="1342893" y="1895019"/>
          <a:ext cx="920188" cy="460094"/>
        </a:xfrm>
        <a:prstGeom prst="rect">
          <a:avLst/>
        </a:prstGeom>
        <a:solidFill>
          <a:schemeClr val="tx2">
            <a:lumMod val="60000"/>
            <a:lumOff val="40000"/>
          </a:schemeClr>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it-IT" sz="800" b="1" i="0" kern="1200">
              <a:latin typeface="+mj-lt"/>
            </a:rPr>
            <a:t>Dipartimento per le Infrastrutture, i Sistemi Informativi e Statistici</a:t>
          </a:r>
          <a:endParaRPr lang="it-IT" sz="800" b="1" kern="1200">
            <a:latin typeface="+mj-lt"/>
          </a:endParaRPr>
        </a:p>
      </dsp:txBody>
      <dsp:txXfrm>
        <a:off x="1342893" y="1895019"/>
        <a:ext cx="920188" cy="460094"/>
      </dsp:txXfrm>
    </dsp:sp>
    <dsp:sp modelId="{4390F91E-9169-44F0-88E4-12281FCF9CEA}">
      <dsp:nvSpPr>
        <dsp:cNvPr id="0" name=""/>
        <dsp:cNvSpPr/>
      </dsp:nvSpPr>
      <dsp:spPr>
        <a:xfrm>
          <a:off x="2456320" y="1895019"/>
          <a:ext cx="1008452" cy="455897"/>
        </a:xfrm>
        <a:prstGeom prst="rect">
          <a:avLst/>
        </a:prstGeom>
        <a:solidFill>
          <a:schemeClr val="tx2">
            <a:lumMod val="60000"/>
            <a:lumOff val="40000"/>
          </a:schemeClr>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it-IT" sz="800" b="1" i="0" kern="1200">
              <a:latin typeface="+mj-lt"/>
            </a:rPr>
            <a:t>Comando Generale del Corpo delle Capitanerie di Porto </a:t>
          </a:r>
          <a:endParaRPr lang="it-IT" sz="800" kern="1200">
            <a:latin typeface="+mj-lt"/>
          </a:endParaRPr>
        </a:p>
      </dsp:txBody>
      <dsp:txXfrm>
        <a:off x="2456320" y="1895019"/>
        <a:ext cx="1008452" cy="455897"/>
      </dsp:txXfrm>
    </dsp:sp>
    <dsp:sp modelId="{7DF58818-8484-48E8-978A-84B095511A0E}">
      <dsp:nvSpPr>
        <dsp:cNvPr id="0" name=""/>
        <dsp:cNvSpPr/>
      </dsp:nvSpPr>
      <dsp:spPr>
        <a:xfrm>
          <a:off x="0" y="947289"/>
          <a:ext cx="1592072" cy="702195"/>
        </a:xfrm>
        <a:prstGeom prst="rect">
          <a:avLst/>
        </a:prstGeom>
        <a:solidFill>
          <a:schemeClr val="accent5">
            <a:lumMod val="60000"/>
            <a:lumOff val="40000"/>
          </a:schemeClr>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100000"/>
            </a:lnSpc>
            <a:spcBef>
              <a:spcPct val="0"/>
            </a:spcBef>
            <a:spcAft>
              <a:spcPts val="0"/>
            </a:spcAft>
          </a:pPr>
          <a:r>
            <a:rPr lang="it-IT" sz="1000" b="1" kern="1200">
              <a:solidFill>
                <a:srgbClr val="002060"/>
              </a:solidFill>
              <a:latin typeface="+mj-lt"/>
            </a:rPr>
            <a:t>DiGIFeMa - </a:t>
          </a:r>
        </a:p>
        <a:p>
          <a:pPr lvl="0" algn="ctr" defTabSz="444500">
            <a:lnSpc>
              <a:spcPct val="100000"/>
            </a:lnSpc>
            <a:spcBef>
              <a:spcPct val="0"/>
            </a:spcBef>
            <a:spcAft>
              <a:spcPts val="0"/>
            </a:spcAft>
          </a:pPr>
          <a:r>
            <a:rPr lang="it-IT" sz="1000" b="1" kern="1200">
              <a:solidFill>
                <a:srgbClr val="002060"/>
              </a:solidFill>
              <a:latin typeface="+mj-lt"/>
            </a:rPr>
            <a:t>Direzione Generale per le investigazioni ferroviarie e marittime</a:t>
          </a:r>
        </a:p>
      </dsp:txBody>
      <dsp:txXfrm>
        <a:off x="0" y="947289"/>
        <a:ext cx="1592072" cy="702195"/>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ECDE52372B596E42A7FBD7CC14693ADD" ma:contentTypeVersion="10" ma:contentTypeDescription="Creare un nuovo documento." ma:contentTypeScope="" ma:versionID="7b9fe151f73090458c037c4363474ecc">
  <xsd:schema xmlns:xsd="http://www.w3.org/2001/XMLSchema" xmlns:xs="http://www.w3.org/2001/XMLSchema" xmlns:p="http://schemas.microsoft.com/office/2006/metadata/properties" xmlns:ns2="ad944ab3-8f3f-49b6-add6-6cb07ab52193" xmlns:ns3="ebae7dcb-c0c9-46e9-aa99-886f48a0000f" targetNamespace="http://schemas.microsoft.com/office/2006/metadata/properties" ma:root="true" ma:fieldsID="7418fe94b7614f27b092e7b347c4c81e" ns2:_="" ns3:_="">
    <xsd:import namespace="ad944ab3-8f3f-49b6-add6-6cb07ab52193"/>
    <xsd:import namespace="ebae7dcb-c0c9-46e9-aa99-886f48a0000f"/>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d944ab3-8f3f-49b6-add6-6cb07ab5219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bae7dcb-c0c9-46e9-aa99-886f48a0000f" elementFormDefault="qualified">
    <xsd:import namespace="http://schemas.microsoft.com/office/2006/documentManagement/types"/>
    <xsd:import namespace="http://schemas.microsoft.com/office/infopath/2007/PartnerControls"/>
    <xsd:element name="SharedWithUsers" ma:index="16" nillable="true" ma:displayName="Condivis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Condiviso con dettagl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ebae7dcb-c0c9-46e9-aa99-886f48a0000f">
      <UserInfo>
        <DisplayName>Tinari Francesca</DisplayName>
        <AccountId>12</AccountId>
        <AccountType/>
      </UserInfo>
      <UserInfo>
        <DisplayName>Irace Maria Gabriella</DisplayName>
        <AccountId>13</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FC3228-C6FD-4323-BD76-30E1629B1C3C}">
  <ds:schemaRefs>
    <ds:schemaRef ds:uri="http://schemas.microsoft.com/sharepoint/v3/contenttype/forms"/>
  </ds:schemaRefs>
</ds:datastoreItem>
</file>

<file path=customXml/itemProps2.xml><?xml version="1.0" encoding="utf-8"?>
<ds:datastoreItem xmlns:ds="http://schemas.openxmlformats.org/officeDocument/2006/customXml" ds:itemID="{1C47B1EE-F7C3-4D94-8CF6-F41B1AE7F6E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d944ab3-8f3f-49b6-add6-6cb07ab52193"/>
    <ds:schemaRef ds:uri="ebae7dcb-c0c9-46e9-aa99-886f48a0000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3DBAB8B-2ED0-432B-BA89-57B3352DE3BB}">
  <ds:schemaRefs>
    <ds:schemaRef ds:uri="http://purl.org/dc/dcmitype/"/>
    <ds:schemaRef ds:uri="http://www.w3.org/XML/1998/namespace"/>
    <ds:schemaRef ds:uri="http://schemas.microsoft.com/office/2006/metadata/properties"/>
    <ds:schemaRef ds:uri="ad944ab3-8f3f-49b6-add6-6cb07ab52193"/>
    <ds:schemaRef ds:uri="http://purl.org/dc/terms/"/>
    <ds:schemaRef ds:uri="ebae7dcb-c0c9-46e9-aa99-886f48a0000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s>
</ds:datastoreItem>
</file>

<file path=customXml/itemProps4.xml><?xml version="1.0" encoding="utf-8"?>
<ds:datastoreItem xmlns:ds="http://schemas.openxmlformats.org/officeDocument/2006/customXml" ds:itemID="{BAFB3A9D-6C3E-46F8-B5FC-0305E06CC5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61</Pages>
  <Words>13061</Words>
  <Characters>78991</Characters>
  <Application>Microsoft Office Word</Application>
  <DocSecurity>0</DocSecurity>
  <Lines>658</Lines>
  <Paragraphs>183</Paragraphs>
  <ScaleCrop>false</ScaleCrop>
  <HeadingPairs>
    <vt:vector size="2" baseType="variant">
      <vt:variant>
        <vt:lpstr>Titolo</vt:lpstr>
      </vt:variant>
      <vt:variant>
        <vt:i4>1</vt:i4>
      </vt:variant>
    </vt:vector>
  </HeadingPairs>
  <TitlesOfParts>
    <vt:vector size="1" baseType="lpstr">
      <vt:lpstr/>
    </vt:vector>
  </TitlesOfParts>
  <Company>MIT</Company>
  <LinksUpToDate>false</LinksUpToDate>
  <CharactersWithSpaces>91869</CharactersWithSpaces>
  <SharedDoc>false</SharedDoc>
  <HLinks>
    <vt:vector size="42" baseType="variant">
      <vt:variant>
        <vt:i4>7340151</vt:i4>
      </vt:variant>
      <vt:variant>
        <vt:i4>126</vt:i4>
      </vt:variant>
      <vt:variant>
        <vt:i4>0</vt:i4>
      </vt:variant>
      <vt:variant>
        <vt:i4>5</vt:i4>
      </vt:variant>
      <vt:variant>
        <vt:lpwstr>https://emsa-emcip.jrc.ec.europa.eu/emsa-emcip/default.asp</vt:lpwstr>
      </vt:variant>
      <vt:variant>
        <vt:lpwstr/>
      </vt:variant>
      <vt:variant>
        <vt:i4>3997744</vt:i4>
      </vt:variant>
      <vt:variant>
        <vt:i4>123</vt:i4>
      </vt:variant>
      <vt:variant>
        <vt:i4>0</vt:i4>
      </vt:variant>
      <vt:variant>
        <vt:i4>5</vt:i4>
      </vt:variant>
      <vt:variant>
        <vt:lpwstr>http://erail.era.europa.eu/investigations.aspx</vt:lpwstr>
      </vt:variant>
      <vt:variant>
        <vt:lpwstr/>
      </vt:variant>
      <vt:variant>
        <vt:i4>8323171</vt:i4>
      </vt:variant>
      <vt:variant>
        <vt:i4>120</vt:i4>
      </vt:variant>
      <vt:variant>
        <vt:i4>0</vt:i4>
      </vt:variant>
      <vt:variant>
        <vt:i4>5</vt:i4>
      </vt:variant>
      <vt:variant>
        <vt:lpwstr>http://erail.era.europa.eu/recommendations.aspx</vt:lpwstr>
      </vt:variant>
      <vt:variant>
        <vt:lpwstr/>
      </vt:variant>
      <vt:variant>
        <vt:i4>3211287</vt:i4>
      </vt:variant>
      <vt:variant>
        <vt:i4>111</vt:i4>
      </vt:variant>
      <vt:variant>
        <vt:i4>0</vt:i4>
      </vt:variant>
      <vt:variant>
        <vt:i4>5</vt:i4>
      </vt:variant>
      <vt:variant>
        <vt:lpwstr>mailto:incidenti.digifema@mit.gov.it</vt:lpwstr>
      </vt:variant>
      <vt:variant>
        <vt:lpwstr/>
      </vt:variant>
      <vt:variant>
        <vt:i4>4784144</vt:i4>
      </vt:variant>
      <vt:variant>
        <vt:i4>92</vt:i4>
      </vt:variant>
      <vt:variant>
        <vt:i4>0</vt:i4>
      </vt:variant>
      <vt:variant>
        <vt:i4>5</vt:i4>
      </vt:variant>
      <vt:variant>
        <vt:lpwstr>https://erail.era.europa.eu/</vt:lpwstr>
      </vt:variant>
      <vt:variant>
        <vt:lpwstr/>
      </vt:variant>
      <vt:variant>
        <vt:i4>196714</vt:i4>
      </vt:variant>
      <vt:variant>
        <vt:i4>0</vt:i4>
      </vt:variant>
      <vt:variant>
        <vt:i4>0</vt:i4>
      </vt:variant>
      <vt:variant>
        <vt:i4>5</vt:i4>
      </vt:variant>
      <vt:variant>
        <vt:lpwstr>http://www.google.it/imgres?imgurl=http://www.secondocircolopaderno.it/Italia/italia_stemma.jpg&amp;imgrefurl=http://www.secondocircolopaderno.it/Italia/simboli.htm&amp;usg=__81q39JWnHyKj56PFqPUwQX1pgkg=&amp;h=461&amp;w=410&amp;sz=38&amp;hl=it&amp;start=46&amp;zoom=1&amp;um=1&amp;itbs=1&amp;tbnid=o-1KHaznRfMB5M:&amp;tbnh=128&amp;tbnw=114&amp;prev=/search?q=emblema+repubblica+italiana&amp;start=36&amp;um=1&amp;hl=it&amp;sa=N&amp;ndsp=18&amp;tbm=isch&amp;ei=4EAETvbjIpCRswaimODJDA</vt:lpwstr>
      </vt:variant>
      <vt:variant>
        <vt:lpwstr/>
      </vt:variant>
      <vt:variant>
        <vt:i4>196714</vt:i4>
      </vt:variant>
      <vt:variant>
        <vt:i4>2467</vt:i4>
      </vt:variant>
      <vt:variant>
        <vt:i4>1028</vt:i4>
      </vt:variant>
      <vt:variant>
        <vt:i4>4</vt:i4>
      </vt:variant>
      <vt:variant>
        <vt:lpwstr>http://www.google.it/imgres?imgurl=http://www.secondocircolopaderno.it/Italia/italia_stemma.jpg&amp;imgrefurl=http://www.secondocircolopaderno.it/Italia/simboli.htm&amp;usg=__81q39JWnHyKj56PFqPUwQX1pgkg=&amp;h=461&amp;w=410&amp;sz=38&amp;hl=it&amp;start=46&amp;zoom=1&amp;um=1&amp;itbs=1&amp;tbnid=o-1KHaznRfMB5M:&amp;tbnh=128&amp;tbnw=114&amp;prev=/search?q=emblema+repubblica+italiana&amp;start=36&amp;um=1&amp;hl=it&amp;sa=N&amp;ndsp=18&amp;tbm=isch&amp;ei=4EAETvbjIpCRswaimODJD</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giuseppe.alati@mit.gov.it</dc:creator>
  <cp:lastModifiedBy>Alati Giuseppe</cp:lastModifiedBy>
  <cp:revision>2</cp:revision>
  <cp:lastPrinted>2019-09-25T11:40:00Z</cp:lastPrinted>
  <dcterms:created xsi:type="dcterms:W3CDTF">2019-09-25T12:19:00Z</dcterms:created>
  <dcterms:modified xsi:type="dcterms:W3CDTF">2019-09-25T12:19:00Z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0x010100ECDE52372B596E42A7FBD7CC14693ADD</vt:lpwstr>
  </property>
</Properties>
</file>