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0B7" w:rsidRPr="008878CC" w:rsidRDefault="008B32DA" w:rsidP="004A72AE">
      <w:pPr>
        <w:pStyle w:val="mainpage1"/>
      </w:pPr>
      <w:bookmarkStart w:id="0" w:name="_GoBack"/>
      <w:bookmarkEnd w:id="0"/>
      <w:r w:rsidRPr="008878CC">
        <w:t>Annual report of the Federal Minister for Transport, Innovation and Technology for the reference year 2017</w:t>
      </w:r>
    </w:p>
    <w:p w:rsidR="00CA20B7" w:rsidRPr="008878CC" w:rsidRDefault="008B32DA" w:rsidP="004A72AE">
      <w:pPr>
        <w:pStyle w:val="mainpage2"/>
      </w:pPr>
      <w:r w:rsidRPr="008878CC">
        <w:t>pursuant to Section 13a of the Railways Act 1957 (EisbG) in implementation of Article 18 of Directive 2004/49/EC on safety on the Community’s railways</w:t>
      </w:r>
    </w:p>
    <w:p w:rsidR="00525385" w:rsidRPr="008878CC" w:rsidRDefault="00525385" w:rsidP="00525385">
      <w:pPr>
        <w:ind w:left="211"/>
        <w:rPr>
          <w:rFonts w:asciiTheme="minorHAnsi" w:hAnsiTheme="minorHAnsi" w:cstheme="minorHAnsi"/>
          <w:sz w:val="29"/>
        </w:rPr>
      </w:pPr>
    </w:p>
    <w:p w:rsidR="00525385" w:rsidRPr="008878CC" w:rsidRDefault="00525385" w:rsidP="00525385">
      <w:pPr>
        <w:rPr>
          <w:rFonts w:asciiTheme="minorHAnsi" w:hAnsiTheme="minorHAnsi" w:cstheme="minorHAnsi"/>
          <w:sz w:val="29"/>
        </w:rPr>
        <w:sectPr w:rsidR="00525385" w:rsidRPr="008878CC" w:rsidSect="00417274">
          <w:headerReference w:type="even" r:id="rId11"/>
          <w:headerReference w:type="default" r:id="rId12"/>
          <w:footerReference w:type="even" r:id="rId13"/>
          <w:footerReference w:type="default" r:id="rId14"/>
          <w:headerReference w:type="first" r:id="rId15"/>
          <w:footerReference w:type="first" r:id="rId16"/>
          <w:pgSz w:w="11900" w:h="16850"/>
          <w:pgMar w:top="4536" w:right="1418" w:bottom="1418" w:left="1418" w:header="1021" w:footer="1418" w:gutter="0"/>
          <w:cols w:space="720"/>
          <w:docGrid w:linePitch="299"/>
        </w:sectPr>
      </w:pPr>
    </w:p>
    <w:p w:rsidR="00917F50" w:rsidRPr="008878CC" w:rsidRDefault="003D1FB5" w:rsidP="003D1FB5">
      <w:pPr>
        <w:pStyle w:val="newpage0"/>
      </w:pPr>
      <w:bookmarkStart w:id="1" w:name="1_Ziel_des_Jahresberichtes"/>
      <w:bookmarkEnd w:id="1"/>
      <w:r w:rsidRPr="008878CC">
        <w:lastRenderedPageBreak/>
        <w:t>Contents</w:t>
      </w:r>
    </w:p>
    <w:p w:rsidR="008878CC" w:rsidRDefault="003D1FB5">
      <w:pPr>
        <w:pStyle w:val="TOC1"/>
        <w:tabs>
          <w:tab w:val="right" w:leader="dot" w:pos="9054"/>
        </w:tabs>
        <w:rPr>
          <w:rFonts w:asciiTheme="minorHAnsi" w:eastAsiaTheme="minorEastAsia" w:hAnsiTheme="minorHAnsi" w:cstheme="minorBidi"/>
          <w:b w:val="0"/>
          <w:bCs w:val="0"/>
          <w:noProof/>
          <w:color w:val="auto"/>
          <w:sz w:val="22"/>
          <w:szCs w:val="22"/>
          <w:lang w:val="en-US" w:eastAsia="en-US" w:bidi="ar-SA"/>
        </w:rPr>
      </w:pPr>
      <w:r w:rsidRPr="008878CC">
        <w:rPr>
          <w:b w:val="0"/>
          <w:bCs w:val="0"/>
        </w:rPr>
        <w:fldChar w:fldCharType="begin"/>
      </w:r>
      <w:r w:rsidRPr="008878CC">
        <w:rPr>
          <w:b w:val="0"/>
          <w:bCs w:val="0"/>
        </w:rPr>
        <w:instrText xml:space="preserve"> TOC \o "1-3" \h \z \u </w:instrText>
      </w:r>
      <w:r w:rsidRPr="008878CC">
        <w:rPr>
          <w:b w:val="0"/>
          <w:bCs w:val="0"/>
        </w:rPr>
        <w:fldChar w:fldCharType="separate"/>
      </w:r>
      <w:hyperlink w:anchor="_Toc12371794" w:history="1">
        <w:r w:rsidR="008878CC" w:rsidRPr="008509D8">
          <w:rPr>
            <w:rStyle w:val="Hyperlink"/>
            <w:noProof/>
            <w:lang w:val="de-DE"/>
          </w:rPr>
          <w:t>1</w:t>
        </w:r>
        <w:r w:rsidR="008878CC">
          <w:rPr>
            <w:rFonts w:asciiTheme="minorHAnsi" w:eastAsiaTheme="minorEastAsia" w:hAnsiTheme="minorHAnsi" w:cstheme="minorBidi"/>
            <w:b w:val="0"/>
            <w:bCs w:val="0"/>
            <w:noProof/>
            <w:color w:val="auto"/>
            <w:sz w:val="22"/>
            <w:szCs w:val="22"/>
            <w:lang w:val="en-US" w:eastAsia="en-US" w:bidi="ar-SA"/>
          </w:rPr>
          <w:tab/>
        </w:r>
        <w:r w:rsidR="008878CC" w:rsidRPr="008509D8">
          <w:rPr>
            <w:rStyle w:val="Hyperlink"/>
            <w:noProof/>
          </w:rPr>
          <w:t>Objective of the annual report</w:t>
        </w:r>
        <w:r w:rsidR="008878CC">
          <w:rPr>
            <w:noProof/>
            <w:webHidden/>
          </w:rPr>
          <w:tab/>
        </w:r>
        <w:r w:rsidR="008878CC">
          <w:rPr>
            <w:noProof/>
            <w:webHidden/>
          </w:rPr>
          <w:fldChar w:fldCharType="begin"/>
        </w:r>
        <w:r w:rsidR="008878CC">
          <w:rPr>
            <w:noProof/>
            <w:webHidden/>
          </w:rPr>
          <w:instrText xml:space="preserve"> PAGEREF _Toc12371794 \h </w:instrText>
        </w:r>
        <w:r w:rsidR="008878CC">
          <w:rPr>
            <w:noProof/>
            <w:webHidden/>
          </w:rPr>
        </w:r>
        <w:r w:rsidR="008878CC">
          <w:rPr>
            <w:noProof/>
            <w:webHidden/>
          </w:rPr>
          <w:fldChar w:fldCharType="separate"/>
        </w:r>
        <w:r w:rsidR="008878CC">
          <w:rPr>
            <w:noProof/>
            <w:webHidden/>
          </w:rPr>
          <w:t>4</w:t>
        </w:r>
        <w:r w:rsidR="008878CC">
          <w:rPr>
            <w:noProof/>
            <w:webHidden/>
          </w:rPr>
          <w:fldChar w:fldCharType="end"/>
        </w:r>
      </w:hyperlink>
    </w:p>
    <w:p w:rsidR="008878CC" w:rsidRDefault="00DE75B5">
      <w:pPr>
        <w:pStyle w:val="TOC1"/>
        <w:tabs>
          <w:tab w:val="right" w:leader="dot" w:pos="9054"/>
        </w:tabs>
        <w:rPr>
          <w:rFonts w:asciiTheme="minorHAnsi" w:eastAsiaTheme="minorEastAsia" w:hAnsiTheme="minorHAnsi" w:cstheme="minorBidi"/>
          <w:b w:val="0"/>
          <w:bCs w:val="0"/>
          <w:noProof/>
          <w:color w:val="auto"/>
          <w:sz w:val="22"/>
          <w:szCs w:val="22"/>
          <w:lang w:val="en-US" w:eastAsia="en-US" w:bidi="ar-SA"/>
        </w:rPr>
      </w:pPr>
      <w:hyperlink w:anchor="_Toc12371795" w:history="1">
        <w:r w:rsidR="008878CC" w:rsidRPr="008509D8">
          <w:rPr>
            <w:rStyle w:val="Hyperlink"/>
            <w:noProof/>
            <w:lang w:val="de-DE"/>
          </w:rPr>
          <w:t>2</w:t>
        </w:r>
        <w:r w:rsidR="008878CC">
          <w:rPr>
            <w:rFonts w:asciiTheme="minorHAnsi" w:eastAsiaTheme="minorEastAsia" w:hAnsiTheme="minorHAnsi" w:cstheme="minorBidi"/>
            <w:b w:val="0"/>
            <w:bCs w:val="0"/>
            <w:noProof/>
            <w:color w:val="auto"/>
            <w:sz w:val="22"/>
            <w:szCs w:val="22"/>
            <w:lang w:val="en-US" w:eastAsia="en-US" w:bidi="ar-SA"/>
          </w:rPr>
          <w:tab/>
        </w:r>
        <w:r w:rsidR="008878CC" w:rsidRPr="008509D8">
          <w:rPr>
            <w:rStyle w:val="Hyperlink"/>
            <w:noProof/>
          </w:rPr>
          <w:t>Scope of the annual report</w:t>
        </w:r>
        <w:r w:rsidR="008878CC">
          <w:rPr>
            <w:noProof/>
            <w:webHidden/>
          </w:rPr>
          <w:tab/>
        </w:r>
        <w:r w:rsidR="008878CC">
          <w:rPr>
            <w:noProof/>
            <w:webHidden/>
          </w:rPr>
          <w:fldChar w:fldCharType="begin"/>
        </w:r>
        <w:r w:rsidR="008878CC">
          <w:rPr>
            <w:noProof/>
            <w:webHidden/>
          </w:rPr>
          <w:instrText xml:space="preserve"> PAGEREF _Toc12371795 \h </w:instrText>
        </w:r>
        <w:r w:rsidR="008878CC">
          <w:rPr>
            <w:noProof/>
            <w:webHidden/>
          </w:rPr>
        </w:r>
        <w:r w:rsidR="008878CC">
          <w:rPr>
            <w:noProof/>
            <w:webHidden/>
          </w:rPr>
          <w:fldChar w:fldCharType="separate"/>
        </w:r>
        <w:r w:rsidR="008878CC">
          <w:rPr>
            <w:noProof/>
            <w:webHidden/>
          </w:rPr>
          <w:t>5</w:t>
        </w:r>
        <w:r w:rsidR="008878CC">
          <w:rPr>
            <w:noProof/>
            <w:webHidden/>
          </w:rPr>
          <w:fldChar w:fldCharType="end"/>
        </w:r>
      </w:hyperlink>
    </w:p>
    <w:p w:rsidR="008878CC" w:rsidRDefault="00DE75B5">
      <w:pPr>
        <w:pStyle w:val="TOC2"/>
        <w:tabs>
          <w:tab w:val="right" w:leader="dot" w:pos="9054"/>
        </w:tabs>
        <w:rPr>
          <w:rFonts w:asciiTheme="minorHAnsi" w:eastAsiaTheme="minorEastAsia" w:hAnsiTheme="minorHAnsi" w:cstheme="minorBidi"/>
          <w:noProof/>
          <w:color w:val="auto"/>
          <w:sz w:val="22"/>
          <w:szCs w:val="22"/>
          <w:lang w:val="en-US" w:eastAsia="en-US" w:bidi="ar-SA"/>
        </w:rPr>
      </w:pPr>
      <w:hyperlink w:anchor="_Toc12371796" w:history="1">
        <w:r w:rsidR="008878CC" w:rsidRPr="008509D8">
          <w:rPr>
            <w:rStyle w:val="Hyperlink"/>
            <w:noProof/>
          </w:rPr>
          <w:t>2.1</w:t>
        </w:r>
        <w:r w:rsidR="008878CC">
          <w:rPr>
            <w:rFonts w:asciiTheme="minorHAnsi" w:eastAsiaTheme="minorEastAsia" w:hAnsiTheme="minorHAnsi" w:cstheme="minorBidi"/>
            <w:noProof/>
            <w:color w:val="auto"/>
            <w:sz w:val="22"/>
            <w:szCs w:val="22"/>
            <w:lang w:val="en-US" w:eastAsia="en-US" w:bidi="ar-SA"/>
          </w:rPr>
          <w:tab/>
        </w:r>
        <w:r w:rsidR="008878CC" w:rsidRPr="008509D8">
          <w:rPr>
            <w:rStyle w:val="Hyperlink"/>
            <w:noProof/>
          </w:rPr>
          <w:t>Introduction</w:t>
        </w:r>
        <w:r w:rsidR="008878CC">
          <w:rPr>
            <w:noProof/>
            <w:webHidden/>
          </w:rPr>
          <w:tab/>
        </w:r>
        <w:r w:rsidR="008878CC">
          <w:rPr>
            <w:noProof/>
            <w:webHidden/>
          </w:rPr>
          <w:fldChar w:fldCharType="begin"/>
        </w:r>
        <w:r w:rsidR="008878CC">
          <w:rPr>
            <w:noProof/>
            <w:webHidden/>
          </w:rPr>
          <w:instrText xml:space="preserve"> PAGEREF _Toc12371796 \h </w:instrText>
        </w:r>
        <w:r w:rsidR="008878CC">
          <w:rPr>
            <w:noProof/>
            <w:webHidden/>
          </w:rPr>
        </w:r>
        <w:r w:rsidR="008878CC">
          <w:rPr>
            <w:noProof/>
            <w:webHidden/>
          </w:rPr>
          <w:fldChar w:fldCharType="separate"/>
        </w:r>
        <w:r w:rsidR="008878CC">
          <w:rPr>
            <w:noProof/>
            <w:webHidden/>
          </w:rPr>
          <w:t>5</w:t>
        </w:r>
        <w:r w:rsidR="008878CC">
          <w:rPr>
            <w:noProof/>
            <w:webHidden/>
          </w:rPr>
          <w:fldChar w:fldCharType="end"/>
        </w:r>
      </w:hyperlink>
    </w:p>
    <w:p w:rsidR="008878CC" w:rsidRDefault="00DE75B5">
      <w:pPr>
        <w:pStyle w:val="TOC2"/>
        <w:tabs>
          <w:tab w:val="right" w:leader="dot" w:pos="9054"/>
        </w:tabs>
        <w:rPr>
          <w:rFonts w:asciiTheme="minorHAnsi" w:eastAsiaTheme="minorEastAsia" w:hAnsiTheme="minorHAnsi" w:cstheme="minorBidi"/>
          <w:noProof/>
          <w:color w:val="auto"/>
          <w:sz w:val="22"/>
          <w:szCs w:val="22"/>
          <w:lang w:val="en-US" w:eastAsia="en-US" w:bidi="ar-SA"/>
        </w:rPr>
      </w:pPr>
      <w:hyperlink w:anchor="_Toc12371797" w:history="1">
        <w:r w:rsidR="008878CC" w:rsidRPr="008509D8">
          <w:rPr>
            <w:rStyle w:val="Hyperlink"/>
            <w:noProof/>
          </w:rPr>
          <w:t>2.2</w:t>
        </w:r>
        <w:r w:rsidR="008878CC">
          <w:rPr>
            <w:rFonts w:asciiTheme="minorHAnsi" w:eastAsiaTheme="minorEastAsia" w:hAnsiTheme="minorHAnsi" w:cstheme="minorBidi"/>
            <w:noProof/>
            <w:color w:val="auto"/>
            <w:sz w:val="22"/>
            <w:szCs w:val="22"/>
            <w:lang w:val="en-US" w:eastAsia="en-US" w:bidi="ar-SA"/>
          </w:rPr>
          <w:tab/>
        </w:r>
        <w:r w:rsidR="008878CC" w:rsidRPr="008509D8">
          <w:rPr>
            <w:rStyle w:val="Hyperlink"/>
            <w:noProof/>
          </w:rPr>
          <w:t>English summary</w:t>
        </w:r>
        <w:r w:rsidR="008878CC">
          <w:rPr>
            <w:noProof/>
            <w:webHidden/>
          </w:rPr>
          <w:tab/>
        </w:r>
        <w:r w:rsidR="008878CC">
          <w:rPr>
            <w:noProof/>
            <w:webHidden/>
          </w:rPr>
          <w:fldChar w:fldCharType="begin"/>
        </w:r>
        <w:r w:rsidR="008878CC">
          <w:rPr>
            <w:noProof/>
            <w:webHidden/>
          </w:rPr>
          <w:instrText xml:space="preserve"> PAGEREF _Toc12371797 \h </w:instrText>
        </w:r>
        <w:r w:rsidR="008878CC">
          <w:rPr>
            <w:noProof/>
            <w:webHidden/>
          </w:rPr>
        </w:r>
        <w:r w:rsidR="008878CC">
          <w:rPr>
            <w:noProof/>
            <w:webHidden/>
          </w:rPr>
          <w:fldChar w:fldCharType="separate"/>
        </w:r>
        <w:r w:rsidR="008878CC">
          <w:rPr>
            <w:noProof/>
            <w:webHidden/>
          </w:rPr>
          <w:t>6</w:t>
        </w:r>
        <w:r w:rsidR="008878CC">
          <w:rPr>
            <w:noProof/>
            <w:webHidden/>
          </w:rPr>
          <w:fldChar w:fldCharType="end"/>
        </w:r>
      </w:hyperlink>
    </w:p>
    <w:p w:rsidR="008878CC" w:rsidRDefault="00DE75B5">
      <w:pPr>
        <w:pStyle w:val="TOC2"/>
        <w:tabs>
          <w:tab w:val="right" w:leader="dot" w:pos="9054"/>
        </w:tabs>
        <w:rPr>
          <w:rFonts w:asciiTheme="minorHAnsi" w:eastAsiaTheme="minorEastAsia" w:hAnsiTheme="minorHAnsi" w:cstheme="minorBidi"/>
          <w:noProof/>
          <w:color w:val="auto"/>
          <w:sz w:val="22"/>
          <w:szCs w:val="22"/>
          <w:lang w:val="en-US" w:eastAsia="en-US" w:bidi="ar-SA"/>
        </w:rPr>
      </w:pPr>
      <w:hyperlink w:anchor="_Toc12371798" w:history="1">
        <w:r w:rsidR="008878CC" w:rsidRPr="008509D8">
          <w:rPr>
            <w:rStyle w:val="Hyperlink"/>
            <w:noProof/>
          </w:rPr>
          <w:t>2.3</w:t>
        </w:r>
        <w:r w:rsidR="008878CC">
          <w:rPr>
            <w:rFonts w:asciiTheme="minorHAnsi" w:eastAsiaTheme="minorEastAsia" w:hAnsiTheme="minorHAnsi" w:cstheme="minorBidi"/>
            <w:noProof/>
            <w:color w:val="auto"/>
            <w:sz w:val="22"/>
            <w:szCs w:val="22"/>
            <w:lang w:val="en-US" w:eastAsia="en-US" w:bidi="ar-SA"/>
          </w:rPr>
          <w:tab/>
        </w:r>
        <w:r w:rsidR="008878CC" w:rsidRPr="008509D8">
          <w:rPr>
            <w:rStyle w:val="Hyperlink"/>
            <w:noProof/>
          </w:rPr>
          <w:t>Safety record and strategy</w:t>
        </w:r>
        <w:r w:rsidR="008878CC">
          <w:rPr>
            <w:noProof/>
            <w:webHidden/>
          </w:rPr>
          <w:tab/>
        </w:r>
        <w:r w:rsidR="008878CC">
          <w:rPr>
            <w:noProof/>
            <w:webHidden/>
          </w:rPr>
          <w:fldChar w:fldCharType="begin"/>
        </w:r>
        <w:r w:rsidR="008878CC">
          <w:rPr>
            <w:noProof/>
            <w:webHidden/>
          </w:rPr>
          <w:instrText xml:space="preserve"> PAGEREF _Toc12371798 \h </w:instrText>
        </w:r>
        <w:r w:rsidR="008878CC">
          <w:rPr>
            <w:noProof/>
            <w:webHidden/>
          </w:rPr>
        </w:r>
        <w:r w:rsidR="008878CC">
          <w:rPr>
            <w:noProof/>
            <w:webHidden/>
          </w:rPr>
          <w:fldChar w:fldCharType="separate"/>
        </w:r>
        <w:r w:rsidR="008878CC">
          <w:rPr>
            <w:noProof/>
            <w:webHidden/>
          </w:rPr>
          <w:t>7</w:t>
        </w:r>
        <w:r w:rsidR="008878CC">
          <w:rPr>
            <w:noProof/>
            <w:webHidden/>
          </w:rPr>
          <w:fldChar w:fldCharType="end"/>
        </w:r>
      </w:hyperlink>
    </w:p>
    <w:p w:rsidR="008878CC" w:rsidRDefault="00DE75B5">
      <w:pPr>
        <w:pStyle w:val="TOC3"/>
        <w:tabs>
          <w:tab w:val="left" w:pos="1320"/>
          <w:tab w:val="right" w:leader="dot" w:pos="9054"/>
        </w:tabs>
        <w:rPr>
          <w:rFonts w:asciiTheme="minorHAnsi" w:eastAsiaTheme="minorEastAsia" w:hAnsiTheme="minorHAnsi" w:cstheme="minorBidi"/>
          <w:noProof/>
          <w:color w:val="auto"/>
          <w:sz w:val="22"/>
          <w:szCs w:val="22"/>
          <w:lang w:val="en-US" w:eastAsia="en-US" w:bidi="ar-SA"/>
        </w:rPr>
      </w:pPr>
      <w:hyperlink w:anchor="_Toc12371799" w:history="1">
        <w:r w:rsidR="008878CC" w:rsidRPr="008509D8">
          <w:rPr>
            <w:rStyle w:val="Hyperlink"/>
            <w:noProof/>
          </w:rPr>
          <w:t>2.3.1</w:t>
        </w:r>
        <w:r w:rsidR="008878CC">
          <w:rPr>
            <w:rFonts w:asciiTheme="minorHAnsi" w:eastAsiaTheme="minorEastAsia" w:hAnsiTheme="minorHAnsi" w:cstheme="minorBidi"/>
            <w:noProof/>
            <w:color w:val="auto"/>
            <w:sz w:val="22"/>
            <w:szCs w:val="22"/>
            <w:lang w:val="en-US" w:eastAsia="en-US" w:bidi="ar-SA"/>
          </w:rPr>
          <w:tab/>
        </w:r>
        <w:r w:rsidR="008878CC" w:rsidRPr="008509D8">
          <w:rPr>
            <w:rStyle w:val="Hyperlink"/>
            <w:noProof/>
          </w:rPr>
          <w:t>Main conclusions for the reporting year</w:t>
        </w:r>
        <w:r w:rsidR="008878CC">
          <w:rPr>
            <w:noProof/>
            <w:webHidden/>
          </w:rPr>
          <w:tab/>
        </w:r>
        <w:r w:rsidR="008878CC">
          <w:rPr>
            <w:noProof/>
            <w:webHidden/>
          </w:rPr>
          <w:fldChar w:fldCharType="begin"/>
        </w:r>
        <w:r w:rsidR="008878CC">
          <w:rPr>
            <w:noProof/>
            <w:webHidden/>
          </w:rPr>
          <w:instrText xml:space="preserve"> PAGEREF _Toc12371799 \h </w:instrText>
        </w:r>
        <w:r w:rsidR="008878CC">
          <w:rPr>
            <w:noProof/>
            <w:webHidden/>
          </w:rPr>
        </w:r>
        <w:r w:rsidR="008878CC">
          <w:rPr>
            <w:noProof/>
            <w:webHidden/>
          </w:rPr>
          <w:fldChar w:fldCharType="separate"/>
        </w:r>
        <w:r w:rsidR="008878CC">
          <w:rPr>
            <w:noProof/>
            <w:webHidden/>
          </w:rPr>
          <w:t>7</w:t>
        </w:r>
        <w:r w:rsidR="008878CC">
          <w:rPr>
            <w:noProof/>
            <w:webHidden/>
          </w:rPr>
          <w:fldChar w:fldCharType="end"/>
        </w:r>
      </w:hyperlink>
    </w:p>
    <w:p w:rsidR="008878CC" w:rsidRDefault="00DE75B5">
      <w:pPr>
        <w:pStyle w:val="TOC3"/>
        <w:tabs>
          <w:tab w:val="left" w:pos="1320"/>
          <w:tab w:val="right" w:leader="dot" w:pos="9054"/>
        </w:tabs>
        <w:rPr>
          <w:rFonts w:asciiTheme="minorHAnsi" w:eastAsiaTheme="minorEastAsia" w:hAnsiTheme="minorHAnsi" w:cstheme="minorBidi"/>
          <w:noProof/>
          <w:color w:val="auto"/>
          <w:sz w:val="22"/>
          <w:szCs w:val="22"/>
          <w:lang w:val="en-US" w:eastAsia="en-US" w:bidi="ar-SA"/>
        </w:rPr>
      </w:pPr>
      <w:hyperlink w:anchor="_Toc12371800" w:history="1">
        <w:r w:rsidR="008878CC" w:rsidRPr="008509D8">
          <w:rPr>
            <w:rStyle w:val="Hyperlink"/>
            <w:noProof/>
          </w:rPr>
          <w:t>2.3.2</w:t>
        </w:r>
        <w:r w:rsidR="008878CC">
          <w:rPr>
            <w:rFonts w:asciiTheme="minorHAnsi" w:eastAsiaTheme="minorEastAsia" w:hAnsiTheme="minorHAnsi" w:cstheme="minorBidi"/>
            <w:noProof/>
            <w:color w:val="auto"/>
            <w:sz w:val="22"/>
            <w:szCs w:val="22"/>
            <w:lang w:val="en-US" w:eastAsia="en-US" w:bidi="ar-SA"/>
          </w:rPr>
          <w:tab/>
        </w:r>
        <w:r w:rsidR="008878CC" w:rsidRPr="008509D8">
          <w:rPr>
            <w:rStyle w:val="Hyperlink"/>
            <w:noProof/>
          </w:rPr>
          <w:t>National safety strategies, programmes and initiatives</w:t>
        </w:r>
        <w:r w:rsidR="008878CC">
          <w:rPr>
            <w:noProof/>
            <w:webHidden/>
          </w:rPr>
          <w:tab/>
        </w:r>
        <w:r w:rsidR="008878CC">
          <w:rPr>
            <w:noProof/>
            <w:webHidden/>
          </w:rPr>
          <w:fldChar w:fldCharType="begin"/>
        </w:r>
        <w:r w:rsidR="008878CC">
          <w:rPr>
            <w:noProof/>
            <w:webHidden/>
          </w:rPr>
          <w:instrText xml:space="preserve"> PAGEREF _Toc12371800 \h </w:instrText>
        </w:r>
        <w:r w:rsidR="008878CC">
          <w:rPr>
            <w:noProof/>
            <w:webHidden/>
          </w:rPr>
        </w:r>
        <w:r w:rsidR="008878CC">
          <w:rPr>
            <w:noProof/>
            <w:webHidden/>
          </w:rPr>
          <w:fldChar w:fldCharType="separate"/>
        </w:r>
        <w:r w:rsidR="008878CC">
          <w:rPr>
            <w:noProof/>
            <w:webHidden/>
          </w:rPr>
          <w:t>7</w:t>
        </w:r>
        <w:r w:rsidR="008878CC">
          <w:rPr>
            <w:noProof/>
            <w:webHidden/>
          </w:rPr>
          <w:fldChar w:fldCharType="end"/>
        </w:r>
      </w:hyperlink>
    </w:p>
    <w:p w:rsidR="008878CC" w:rsidRDefault="00DE75B5">
      <w:pPr>
        <w:pStyle w:val="TOC3"/>
        <w:tabs>
          <w:tab w:val="left" w:pos="1320"/>
          <w:tab w:val="right" w:leader="dot" w:pos="9054"/>
        </w:tabs>
        <w:rPr>
          <w:rFonts w:asciiTheme="minorHAnsi" w:eastAsiaTheme="minorEastAsia" w:hAnsiTheme="minorHAnsi" w:cstheme="minorBidi"/>
          <w:noProof/>
          <w:color w:val="auto"/>
          <w:sz w:val="22"/>
          <w:szCs w:val="22"/>
          <w:lang w:val="en-US" w:eastAsia="en-US" w:bidi="ar-SA"/>
        </w:rPr>
      </w:pPr>
      <w:hyperlink w:anchor="_Toc12371801" w:history="1">
        <w:r w:rsidR="008878CC" w:rsidRPr="008509D8">
          <w:rPr>
            <w:rStyle w:val="Hyperlink"/>
            <w:noProof/>
          </w:rPr>
          <w:t>2.3.3</w:t>
        </w:r>
        <w:r w:rsidR="008878CC">
          <w:rPr>
            <w:rFonts w:asciiTheme="minorHAnsi" w:eastAsiaTheme="minorEastAsia" w:hAnsiTheme="minorHAnsi" w:cstheme="minorBidi"/>
            <w:noProof/>
            <w:color w:val="auto"/>
            <w:sz w:val="22"/>
            <w:szCs w:val="22"/>
            <w:lang w:val="en-US" w:eastAsia="en-US" w:bidi="ar-SA"/>
          </w:rPr>
          <w:tab/>
        </w:r>
        <w:r w:rsidR="008878CC" w:rsidRPr="008509D8">
          <w:rPr>
            <w:rStyle w:val="Hyperlink"/>
            <w:noProof/>
          </w:rPr>
          <w:t>Assessment of the previous year</w:t>
        </w:r>
        <w:r w:rsidR="008878CC">
          <w:rPr>
            <w:noProof/>
            <w:webHidden/>
          </w:rPr>
          <w:tab/>
        </w:r>
        <w:r w:rsidR="008878CC">
          <w:rPr>
            <w:noProof/>
            <w:webHidden/>
          </w:rPr>
          <w:fldChar w:fldCharType="begin"/>
        </w:r>
        <w:r w:rsidR="008878CC">
          <w:rPr>
            <w:noProof/>
            <w:webHidden/>
          </w:rPr>
          <w:instrText xml:space="preserve"> PAGEREF _Toc12371801 \h </w:instrText>
        </w:r>
        <w:r w:rsidR="008878CC">
          <w:rPr>
            <w:noProof/>
            <w:webHidden/>
          </w:rPr>
        </w:r>
        <w:r w:rsidR="008878CC">
          <w:rPr>
            <w:noProof/>
            <w:webHidden/>
          </w:rPr>
          <w:fldChar w:fldCharType="separate"/>
        </w:r>
        <w:r w:rsidR="008878CC">
          <w:rPr>
            <w:noProof/>
            <w:webHidden/>
          </w:rPr>
          <w:t>8</w:t>
        </w:r>
        <w:r w:rsidR="008878CC">
          <w:rPr>
            <w:noProof/>
            <w:webHidden/>
          </w:rPr>
          <w:fldChar w:fldCharType="end"/>
        </w:r>
      </w:hyperlink>
    </w:p>
    <w:p w:rsidR="008878CC" w:rsidRDefault="00DE75B5">
      <w:pPr>
        <w:pStyle w:val="TOC3"/>
        <w:tabs>
          <w:tab w:val="left" w:pos="1320"/>
          <w:tab w:val="right" w:leader="dot" w:pos="9054"/>
        </w:tabs>
        <w:rPr>
          <w:rFonts w:asciiTheme="minorHAnsi" w:eastAsiaTheme="minorEastAsia" w:hAnsiTheme="minorHAnsi" w:cstheme="minorBidi"/>
          <w:noProof/>
          <w:color w:val="auto"/>
          <w:sz w:val="22"/>
          <w:szCs w:val="22"/>
          <w:lang w:val="en-US" w:eastAsia="en-US" w:bidi="ar-SA"/>
        </w:rPr>
      </w:pPr>
      <w:hyperlink w:anchor="_Toc12371802" w:history="1">
        <w:r w:rsidR="008878CC" w:rsidRPr="008509D8">
          <w:rPr>
            <w:rStyle w:val="Hyperlink"/>
            <w:noProof/>
          </w:rPr>
          <w:t>2.3.4</w:t>
        </w:r>
        <w:r w:rsidR="008878CC">
          <w:rPr>
            <w:rFonts w:asciiTheme="minorHAnsi" w:eastAsiaTheme="minorEastAsia" w:hAnsiTheme="minorHAnsi" w:cstheme="minorBidi"/>
            <w:noProof/>
            <w:color w:val="auto"/>
            <w:sz w:val="22"/>
            <w:szCs w:val="22"/>
            <w:lang w:val="en-US" w:eastAsia="en-US" w:bidi="ar-SA"/>
          </w:rPr>
          <w:tab/>
        </w:r>
        <w:r w:rsidR="008878CC" w:rsidRPr="008509D8">
          <w:rPr>
            <w:rStyle w:val="Hyperlink"/>
            <w:noProof/>
          </w:rPr>
          <w:t>Priority areas for next year</w:t>
        </w:r>
        <w:r w:rsidR="008878CC">
          <w:rPr>
            <w:noProof/>
            <w:webHidden/>
          </w:rPr>
          <w:tab/>
        </w:r>
        <w:r w:rsidR="008878CC">
          <w:rPr>
            <w:noProof/>
            <w:webHidden/>
          </w:rPr>
          <w:fldChar w:fldCharType="begin"/>
        </w:r>
        <w:r w:rsidR="008878CC">
          <w:rPr>
            <w:noProof/>
            <w:webHidden/>
          </w:rPr>
          <w:instrText xml:space="preserve"> PAGEREF _Toc12371802 \h </w:instrText>
        </w:r>
        <w:r w:rsidR="008878CC">
          <w:rPr>
            <w:noProof/>
            <w:webHidden/>
          </w:rPr>
        </w:r>
        <w:r w:rsidR="008878CC">
          <w:rPr>
            <w:noProof/>
            <w:webHidden/>
          </w:rPr>
          <w:fldChar w:fldCharType="separate"/>
        </w:r>
        <w:r w:rsidR="008878CC">
          <w:rPr>
            <w:noProof/>
            <w:webHidden/>
          </w:rPr>
          <w:t>8</w:t>
        </w:r>
        <w:r w:rsidR="008878CC">
          <w:rPr>
            <w:noProof/>
            <w:webHidden/>
          </w:rPr>
          <w:fldChar w:fldCharType="end"/>
        </w:r>
      </w:hyperlink>
    </w:p>
    <w:p w:rsidR="008878CC" w:rsidRDefault="00DE75B5">
      <w:pPr>
        <w:pStyle w:val="TOC2"/>
        <w:tabs>
          <w:tab w:val="right" w:leader="dot" w:pos="9054"/>
        </w:tabs>
        <w:rPr>
          <w:rFonts w:asciiTheme="minorHAnsi" w:eastAsiaTheme="minorEastAsia" w:hAnsiTheme="minorHAnsi" w:cstheme="minorBidi"/>
          <w:noProof/>
          <w:color w:val="auto"/>
          <w:sz w:val="22"/>
          <w:szCs w:val="22"/>
          <w:lang w:val="en-US" w:eastAsia="en-US" w:bidi="ar-SA"/>
        </w:rPr>
      </w:pPr>
      <w:hyperlink w:anchor="_Toc12371803" w:history="1">
        <w:r w:rsidR="008878CC" w:rsidRPr="008509D8">
          <w:rPr>
            <w:rStyle w:val="Hyperlink"/>
            <w:noProof/>
          </w:rPr>
          <w:t>2.4</w:t>
        </w:r>
        <w:r w:rsidR="008878CC">
          <w:rPr>
            <w:rFonts w:asciiTheme="minorHAnsi" w:eastAsiaTheme="minorEastAsia" w:hAnsiTheme="minorHAnsi" w:cstheme="minorBidi"/>
            <w:noProof/>
            <w:color w:val="auto"/>
            <w:sz w:val="22"/>
            <w:szCs w:val="22"/>
            <w:lang w:val="en-US" w:eastAsia="en-US" w:bidi="ar-SA"/>
          </w:rPr>
          <w:tab/>
        </w:r>
        <w:r w:rsidR="008878CC" w:rsidRPr="008509D8">
          <w:rPr>
            <w:rStyle w:val="Hyperlink"/>
            <w:noProof/>
          </w:rPr>
          <w:t>Developments in the safety sector</w:t>
        </w:r>
        <w:r w:rsidR="008878CC">
          <w:rPr>
            <w:noProof/>
            <w:webHidden/>
          </w:rPr>
          <w:tab/>
        </w:r>
        <w:r w:rsidR="008878CC">
          <w:rPr>
            <w:noProof/>
            <w:webHidden/>
          </w:rPr>
          <w:fldChar w:fldCharType="begin"/>
        </w:r>
        <w:r w:rsidR="008878CC">
          <w:rPr>
            <w:noProof/>
            <w:webHidden/>
          </w:rPr>
          <w:instrText xml:space="preserve"> PAGEREF _Toc12371803 \h </w:instrText>
        </w:r>
        <w:r w:rsidR="008878CC">
          <w:rPr>
            <w:noProof/>
            <w:webHidden/>
          </w:rPr>
        </w:r>
        <w:r w:rsidR="008878CC">
          <w:rPr>
            <w:noProof/>
            <w:webHidden/>
          </w:rPr>
          <w:fldChar w:fldCharType="separate"/>
        </w:r>
        <w:r w:rsidR="008878CC">
          <w:rPr>
            <w:noProof/>
            <w:webHidden/>
          </w:rPr>
          <w:t>9</w:t>
        </w:r>
        <w:r w:rsidR="008878CC">
          <w:rPr>
            <w:noProof/>
            <w:webHidden/>
          </w:rPr>
          <w:fldChar w:fldCharType="end"/>
        </w:r>
      </w:hyperlink>
    </w:p>
    <w:p w:rsidR="008878CC" w:rsidRDefault="00DE75B5">
      <w:pPr>
        <w:pStyle w:val="TOC3"/>
        <w:tabs>
          <w:tab w:val="left" w:pos="1320"/>
          <w:tab w:val="right" w:leader="dot" w:pos="9054"/>
        </w:tabs>
        <w:rPr>
          <w:rFonts w:asciiTheme="minorHAnsi" w:eastAsiaTheme="minorEastAsia" w:hAnsiTheme="minorHAnsi" w:cstheme="minorBidi"/>
          <w:noProof/>
          <w:color w:val="auto"/>
          <w:sz w:val="22"/>
          <w:szCs w:val="22"/>
          <w:lang w:val="en-US" w:eastAsia="en-US" w:bidi="ar-SA"/>
        </w:rPr>
      </w:pPr>
      <w:hyperlink w:anchor="_Toc12371804" w:history="1">
        <w:r w:rsidR="008878CC" w:rsidRPr="008509D8">
          <w:rPr>
            <w:rStyle w:val="Hyperlink"/>
            <w:noProof/>
            <w:lang w:val="de-DE"/>
          </w:rPr>
          <w:t>2.4.1</w:t>
        </w:r>
        <w:r w:rsidR="008878CC">
          <w:rPr>
            <w:rFonts w:asciiTheme="minorHAnsi" w:eastAsiaTheme="minorEastAsia" w:hAnsiTheme="minorHAnsi" w:cstheme="minorBidi"/>
            <w:noProof/>
            <w:color w:val="auto"/>
            <w:sz w:val="22"/>
            <w:szCs w:val="22"/>
            <w:lang w:val="en-US" w:eastAsia="en-US" w:bidi="ar-SA"/>
          </w:rPr>
          <w:tab/>
        </w:r>
        <w:r w:rsidR="008878CC" w:rsidRPr="008509D8">
          <w:rPr>
            <w:rStyle w:val="Hyperlink"/>
            <w:noProof/>
          </w:rPr>
          <w:t>In-depth analysis of the trends noted in the recent past</w:t>
        </w:r>
        <w:r w:rsidR="008878CC">
          <w:rPr>
            <w:noProof/>
            <w:webHidden/>
          </w:rPr>
          <w:tab/>
        </w:r>
        <w:r w:rsidR="008878CC">
          <w:rPr>
            <w:noProof/>
            <w:webHidden/>
          </w:rPr>
          <w:fldChar w:fldCharType="begin"/>
        </w:r>
        <w:r w:rsidR="008878CC">
          <w:rPr>
            <w:noProof/>
            <w:webHidden/>
          </w:rPr>
          <w:instrText xml:space="preserve"> PAGEREF _Toc12371804 \h </w:instrText>
        </w:r>
        <w:r w:rsidR="008878CC">
          <w:rPr>
            <w:noProof/>
            <w:webHidden/>
          </w:rPr>
        </w:r>
        <w:r w:rsidR="008878CC">
          <w:rPr>
            <w:noProof/>
            <w:webHidden/>
          </w:rPr>
          <w:fldChar w:fldCharType="separate"/>
        </w:r>
        <w:r w:rsidR="008878CC">
          <w:rPr>
            <w:noProof/>
            <w:webHidden/>
          </w:rPr>
          <w:t>9</w:t>
        </w:r>
        <w:r w:rsidR="008878CC">
          <w:rPr>
            <w:noProof/>
            <w:webHidden/>
          </w:rPr>
          <w:fldChar w:fldCharType="end"/>
        </w:r>
      </w:hyperlink>
    </w:p>
    <w:p w:rsidR="008878CC" w:rsidRDefault="00DE75B5">
      <w:pPr>
        <w:pStyle w:val="TOC3"/>
        <w:tabs>
          <w:tab w:val="left" w:pos="1320"/>
          <w:tab w:val="right" w:leader="dot" w:pos="9054"/>
        </w:tabs>
        <w:rPr>
          <w:rFonts w:asciiTheme="minorHAnsi" w:eastAsiaTheme="minorEastAsia" w:hAnsiTheme="minorHAnsi" w:cstheme="minorBidi"/>
          <w:noProof/>
          <w:color w:val="auto"/>
          <w:sz w:val="22"/>
          <w:szCs w:val="22"/>
          <w:lang w:val="en-US" w:eastAsia="en-US" w:bidi="ar-SA"/>
        </w:rPr>
      </w:pPr>
      <w:hyperlink w:anchor="_Toc12371805" w:history="1">
        <w:r w:rsidR="008878CC" w:rsidRPr="008509D8">
          <w:rPr>
            <w:rStyle w:val="Hyperlink"/>
            <w:noProof/>
            <w:lang w:val="de-DE"/>
          </w:rPr>
          <w:t>2.4.2</w:t>
        </w:r>
        <w:r w:rsidR="008878CC">
          <w:rPr>
            <w:rFonts w:asciiTheme="minorHAnsi" w:eastAsiaTheme="minorEastAsia" w:hAnsiTheme="minorHAnsi" w:cstheme="minorBidi"/>
            <w:noProof/>
            <w:color w:val="auto"/>
            <w:sz w:val="22"/>
            <w:szCs w:val="22"/>
            <w:lang w:val="en-US" w:eastAsia="en-US" w:bidi="ar-SA"/>
          </w:rPr>
          <w:tab/>
        </w:r>
        <w:r w:rsidR="008878CC" w:rsidRPr="008509D8">
          <w:rPr>
            <w:rStyle w:val="Hyperlink"/>
            <w:noProof/>
          </w:rPr>
          <w:t>Results of safety recommendations</w:t>
        </w:r>
        <w:r w:rsidR="008878CC">
          <w:rPr>
            <w:noProof/>
            <w:webHidden/>
          </w:rPr>
          <w:tab/>
        </w:r>
        <w:r w:rsidR="008878CC">
          <w:rPr>
            <w:noProof/>
            <w:webHidden/>
          </w:rPr>
          <w:fldChar w:fldCharType="begin"/>
        </w:r>
        <w:r w:rsidR="008878CC">
          <w:rPr>
            <w:noProof/>
            <w:webHidden/>
          </w:rPr>
          <w:instrText xml:space="preserve"> PAGEREF _Toc12371805 \h </w:instrText>
        </w:r>
        <w:r w:rsidR="008878CC">
          <w:rPr>
            <w:noProof/>
            <w:webHidden/>
          </w:rPr>
        </w:r>
        <w:r w:rsidR="008878CC">
          <w:rPr>
            <w:noProof/>
            <w:webHidden/>
          </w:rPr>
          <w:fldChar w:fldCharType="separate"/>
        </w:r>
        <w:r w:rsidR="008878CC">
          <w:rPr>
            <w:noProof/>
            <w:webHidden/>
          </w:rPr>
          <w:t>9</w:t>
        </w:r>
        <w:r w:rsidR="008878CC">
          <w:rPr>
            <w:noProof/>
            <w:webHidden/>
          </w:rPr>
          <w:fldChar w:fldCharType="end"/>
        </w:r>
      </w:hyperlink>
    </w:p>
    <w:p w:rsidR="008878CC" w:rsidRDefault="00DE75B5">
      <w:pPr>
        <w:pStyle w:val="TOC3"/>
        <w:tabs>
          <w:tab w:val="left" w:pos="1320"/>
          <w:tab w:val="right" w:leader="dot" w:pos="9054"/>
        </w:tabs>
        <w:rPr>
          <w:rFonts w:asciiTheme="minorHAnsi" w:eastAsiaTheme="minorEastAsia" w:hAnsiTheme="minorHAnsi" w:cstheme="minorBidi"/>
          <w:noProof/>
          <w:color w:val="auto"/>
          <w:sz w:val="22"/>
          <w:szCs w:val="22"/>
          <w:lang w:val="en-US" w:eastAsia="en-US" w:bidi="ar-SA"/>
        </w:rPr>
      </w:pPr>
      <w:hyperlink w:anchor="_Toc12371806" w:history="1">
        <w:r w:rsidR="008878CC" w:rsidRPr="008509D8">
          <w:rPr>
            <w:rStyle w:val="Hyperlink"/>
            <w:noProof/>
            <w:lang w:val="de-DE"/>
          </w:rPr>
          <w:t>2.4.3</w:t>
        </w:r>
        <w:r w:rsidR="008878CC">
          <w:rPr>
            <w:rFonts w:asciiTheme="minorHAnsi" w:eastAsiaTheme="minorEastAsia" w:hAnsiTheme="minorHAnsi" w:cstheme="minorBidi"/>
            <w:noProof/>
            <w:color w:val="auto"/>
            <w:sz w:val="22"/>
            <w:szCs w:val="22"/>
            <w:lang w:val="en-US" w:eastAsia="en-US" w:bidi="ar-SA"/>
          </w:rPr>
          <w:tab/>
        </w:r>
        <w:r w:rsidR="008878CC" w:rsidRPr="008509D8">
          <w:rPr>
            <w:rStyle w:val="Hyperlink"/>
            <w:noProof/>
          </w:rPr>
          <w:t>Measures implemented without reference to safety recommendations</w:t>
        </w:r>
        <w:r w:rsidR="008878CC">
          <w:rPr>
            <w:noProof/>
            <w:webHidden/>
          </w:rPr>
          <w:tab/>
        </w:r>
        <w:r w:rsidR="008878CC">
          <w:rPr>
            <w:noProof/>
            <w:webHidden/>
          </w:rPr>
          <w:fldChar w:fldCharType="begin"/>
        </w:r>
        <w:r w:rsidR="008878CC">
          <w:rPr>
            <w:noProof/>
            <w:webHidden/>
          </w:rPr>
          <w:instrText xml:space="preserve"> PAGEREF _Toc12371806 \h </w:instrText>
        </w:r>
        <w:r w:rsidR="008878CC">
          <w:rPr>
            <w:noProof/>
            <w:webHidden/>
          </w:rPr>
        </w:r>
        <w:r w:rsidR="008878CC">
          <w:rPr>
            <w:noProof/>
            <w:webHidden/>
          </w:rPr>
          <w:fldChar w:fldCharType="separate"/>
        </w:r>
        <w:r w:rsidR="008878CC">
          <w:rPr>
            <w:noProof/>
            <w:webHidden/>
          </w:rPr>
          <w:t>22</w:t>
        </w:r>
        <w:r w:rsidR="008878CC">
          <w:rPr>
            <w:noProof/>
            <w:webHidden/>
          </w:rPr>
          <w:fldChar w:fldCharType="end"/>
        </w:r>
      </w:hyperlink>
    </w:p>
    <w:p w:rsidR="008878CC" w:rsidRDefault="00DE75B5">
      <w:pPr>
        <w:pStyle w:val="TOC2"/>
        <w:tabs>
          <w:tab w:val="right" w:leader="dot" w:pos="9054"/>
        </w:tabs>
        <w:rPr>
          <w:rFonts w:asciiTheme="minorHAnsi" w:eastAsiaTheme="minorEastAsia" w:hAnsiTheme="minorHAnsi" w:cstheme="minorBidi"/>
          <w:noProof/>
          <w:color w:val="auto"/>
          <w:sz w:val="22"/>
          <w:szCs w:val="22"/>
          <w:lang w:val="en-US" w:eastAsia="en-US" w:bidi="ar-SA"/>
        </w:rPr>
      </w:pPr>
      <w:hyperlink w:anchor="_Toc12371807" w:history="1">
        <w:r w:rsidR="008878CC" w:rsidRPr="008509D8">
          <w:rPr>
            <w:rStyle w:val="Hyperlink"/>
            <w:noProof/>
          </w:rPr>
          <w:t>2.5</w:t>
        </w:r>
        <w:r w:rsidR="008878CC">
          <w:rPr>
            <w:rFonts w:asciiTheme="minorHAnsi" w:eastAsiaTheme="minorEastAsia" w:hAnsiTheme="minorHAnsi" w:cstheme="minorBidi"/>
            <w:noProof/>
            <w:color w:val="auto"/>
            <w:sz w:val="22"/>
            <w:szCs w:val="22"/>
            <w:lang w:val="en-US" w:eastAsia="en-US" w:bidi="ar-SA"/>
          </w:rPr>
          <w:tab/>
        </w:r>
        <w:r w:rsidR="008878CC" w:rsidRPr="008509D8">
          <w:rPr>
            <w:rStyle w:val="Hyperlink"/>
            <w:noProof/>
          </w:rPr>
          <w:t>Certification and authorisation</w:t>
        </w:r>
        <w:r w:rsidR="008878CC">
          <w:rPr>
            <w:noProof/>
            <w:webHidden/>
          </w:rPr>
          <w:tab/>
        </w:r>
        <w:r w:rsidR="008878CC">
          <w:rPr>
            <w:noProof/>
            <w:webHidden/>
          </w:rPr>
          <w:fldChar w:fldCharType="begin"/>
        </w:r>
        <w:r w:rsidR="008878CC">
          <w:rPr>
            <w:noProof/>
            <w:webHidden/>
          </w:rPr>
          <w:instrText xml:space="preserve"> PAGEREF _Toc12371807 \h </w:instrText>
        </w:r>
        <w:r w:rsidR="008878CC">
          <w:rPr>
            <w:noProof/>
            <w:webHidden/>
          </w:rPr>
        </w:r>
        <w:r w:rsidR="008878CC">
          <w:rPr>
            <w:noProof/>
            <w:webHidden/>
          </w:rPr>
          <w:fldChar w:fldCharType="separate"/>
        </w:r>
        <w:r w:rsidR="008878CC">
          <w:rPr>
            <w:noProof/>
            <w:webHidden/>
          </w:rPr>
          <w:t>22</w:t>
        </w:r>
        <w:r w:rsidR="008878CC">
          <w:rPr>
            <w:noProof/>
            <w:webHidden/>
          </w:rPr>
          <w:fldChar w:fldCharType="end"/>
        </w:r>
      </w:hyperlink>
    </w:p>
    <w:p w:rsidR="008878CC" w:rsidRDefault="00DE75B5">
      <w:pPr>
        <w:pStyle w:val="TOC3"/>
        <w:tabs>
          <w:tab w:val="left" w:pos="1320"/>
          <w:tab w:val="right" w:leader="dot" w:pos="9054"/>
        </w:tabs>
        <w:rPr>
          <w:rFonts w:asciiTheme="minorHAnsi" w:eastAsiaTheme="minorEastAsia" w:hAnsiTheme="minorHAnsi" w:cstheme="minorBidi"/>
          <w:noProof/>
          <w:color w:val="auto"/>
          <w:sz w:val="22"/>
          <w:szCs w:val="22"/>
          <w:lang w:val="en-US" w:eastAsia="en-US" w:bidi="ar-SA"/>
        </w:rPr>
      </w:pPr>
      <w:hyperlink w:anchor="_Toc12371808" w:history="1">
        <w:r w:rsidR="008878CC" w:rsidRPr="008509D8">
          <w:rPr>
            <w:rStyle w:val="Hyperlink"/>
            <w:noProof/>
          </w:rPr>
          <w:t>2.5.1</w:t>
        </w:r>
        <w:r w:rsidR="008878CC">
          <w:rPr>
            <w:rFonts w:asciiTheme="minorHAnsi" w:eastAsiaTheme="minorEastAsia" w:hAnsiTheme="minorHAnsi" w:cstheme="minorBidi"/>
            <w:noProof/>
            <w:color w:val="auto"/>
            <w:sz w:val="22"/>
            <w:szCs w:val="22"/>
            <w:lang w:val="en-US" w:eastAsia="en-US" w:bidi="ar-SA"/>
          </w:rPr>
          <w:tab/>
        </w:r>
        <w:r w:rsidR="008878CC" w:rsidRPr="008509D8">
          <w:rPr>
            <w:rStyle w:val="Hyperlink"/>
            <w:noProof/>
          </w:rPr>
          <w:t>Safety certificates and safety authorisations</w:t>
        </w:r>
        <w:r w:rsidR="008878CC">
          <w:rPr>
            <w:noProof/>
            <w:webHidden/>
          </w:rPr>
          <w:tab/>
        </w:r>
        <w:r w:rsidR="008878CC">
          <w:rPr>
            <w:noProof/>
            <w:webHidden/>
          </w:rPr>
          <w:fldChar w:fldCharType="begin"/>
        </w:r>
        <w:r w:rsidR="008878CC">
          <w:rPr>
            <w:noProof/>
            <w:webHidden/>
          </w:rPr>
          <w:instrText xml:space="preserve"> PAGEREF _Toc12371808 \h </w:instrText>
        </w:r>
        <w:r w:rsidR="008878CC">
          <w:rPr>
            <w:noProof/>
            <w:webHidden/>
          </w:rPr>
        </w:r>
        <w:r w:rsidR="008878CC">
          <w:rPr>
            <w:noProof/>
            <w:webHidden/>
          </w:rPr>
          <w:fldChar w:fldCharType="separate"/>
        </w:r>
        <w:r w:rsidR="008878CC">
          <w:rPr>
            <w:noProof/>
            <w:webHidden/>
          </w:rPr>
          <w:t>22</w:t>
        </w:r>
        <w:r w:rsidR="008878CC">
          <w:rPr>
            <w:noProof/>
            <w:webHidden/>
          </w:rPr>
          <w:fldChar w:fldCharType="end"/>
        </w:r>
      </w:hyperlink>
    </w:p>
    <w:p w:rsidR="008878CC" w:rsidRDefault="00DE75B5">
      <w:pPr>
        <w:pStyle w:val="TOC3"/>
        <w:tabs>
          <w:tab w:val="left" w:pos="1320"/>
          <w:tab w:val="right" w:leader="dot" w:pos="9054"/>
        </w:tabs>
        <w:rPr>
          <w:rFonts w:asciiTheme="minorHAnsi" w:eastAsiaTheme="minorEastAsia" w:hAnsiTheme="minorHAnsi" w:cstheme="minorBidi"/>
          <w:noProof/>
          <w:color w:val="auto"/>
          <w:sz w:val="22"/>
          <w:szCs w:val="22"/>
          <w:lang w:val="en-US" w:eastAsia="en-US" w:bidi="ar-SA"/>
        </w:rPr>
      </w:pPr>
      <w:hyperlink w:anchor="_Toc12371809" w:history="1">
        <w:r w:rsidR="008878CC" w:rsidRPr="008509D8">
          <w:rPr>
            <w:rStyle w:val="Hyperlink"/>
            <w:noProof/>
          </w:rPr>
          <w:t>2.5.2</w:t>
        </w:r>
        <w:r w:rsidR="008878CC">
          <w:rPr>
            <w:rFonts w:asciiTheme="minorHAnsi" w:eastAsiaTheme="minorEastAsia" w:hAnsiTheme="minorHAnsi" w:cstheme="minorBidi"/>
            <w:noProof/>
            <w:color w:val="auto"/>
            <w:sz w:val="22"/>
            <w:szCs w:val="22"/>
            <w:lang w:val="en-US" w:eastAsia="en-US" w:bidi="ar-SA"/>
          </w:rPr>
          <w:tab/>
        </w:r>
        <w:r w:rsidR="008878CC" w:rsidRPr="008509D8">
          <w:rPr>
            <w:rStyle w:val="Hyperlink"/>
            <w:noProof/>
          </w:rPr>
          <w:t>Guidelines</w:t>
        </w:r>
        <w:r w:rsidR="008878CC">
          <w:rPr>
            <w:noProof/>
            <w:webHidden/>
          </w:rPr>
          <w:tab/>
        </w:r>
        <w:r w:rsidR="008878CC">
          <w:rPr>
            <w:noProof/>
            <w:webHidden/>
          </w:rPr>
          <w:fldChar w:fldCharType="begin"/>
        </w:r>
        <w:r w:rsidR="008878CC">
          <w:rPr>
            <w:noProof/>
            <w:webHidden/>
          </w:rPr>
          <w:instrText xml:space="preserve"> PAGEREF _Toc12371809 \h </w:instrText>
        </w:r>
        <w:r w:rsidR="008878CC">
          <w:rPr>
            <w:noProof/>
            <w:webHidden/>
          </w:rPr>
        </w:r>
        <w:r w:rsidR="008878CC">
          <w:rPr>
            <w:noProof/>
            <w:webHidden/>
          </w:rPr>
          <w:fldChar w:fldCharType="separate"/>
        </w:r>
        <w:r w:rsidR="008878CC">
          <w:rPr>
            <w:noProof/>
            <w:webHidden/>
          </w:rPr>
          <w:t>22</w:t>
        </w:r>
        <w:r w:rsidR="008878CC">
          <w:rPr>
            <w:noProof/>
            <w:webHidden/>
          </w:rPr>
          <w:fldChar w:fldCharType="end"/>
        </w:r>
      </w:hyperlink>
    </w:p>
    <w:p w:rsidR="008878CC" w:rsidRDefault="00DE75B5">
      <w:pPr>
        <w:pStyle w:val="TOC3"/>
        <w:tabs>
          <w:tab w:val="left" w:pos="1320"/>
          <w:tab w:val="right" w:leader="dot" w:pos="9054"/>
        </w:tabs>
        <w:rPr>
          <w:rFonts w:asciiTheme="minorHAnsi" w:eastAsiaTheme="minorEastAsia" w:hAnsiTheme="minorHAnsi" w:cstheme="minorBidi"/>
          <w:noProof/>
          <w:color w:val="auto"/>
          <w:sz w:val="22"/>
          <w:szCs w:val="22"/>
          <w:lang w:val="en-US" w:eastAsia="en-US" w:bidi="ar-SA"/>
        </w:rPr>
      </w:pPr>
      <w:hyperlink w:anchor="_Toc12371810" w:history="1">
        <w:r w:rsidR="008878CC" w:rsidRPr="008509D8">
          <w:rPr>
            <w:rStyle w:val="Hyperlink"/>
            <w:noProof/>
          </w:rPr>
          <w:t>2.5.3</w:t>
        </w:r>
        <w:r w:rsidR="008878CC">
          <w:rPr>
            <w:rFonts w:asciiTheme="minorHAnsi" w:eastAsiaTheme="minorEastAsia" w:hAnsiTheme="minorHAnsi" w:cstheme="minorBidi"/>
            <w:noProof/>
            <w:color w:val="auto"/>
            <w:sz w:val="22"/>
            <w:szCs w:val="22"/>
            <w:lang w:val="en-US" w:eastAsia="en-US" w:bidi="ar-SA"/>
          </w:rPr>
          <w:tab/>
        </w:r>
        <w:r w:rsidR="008878CC" w:rsidRPr="008509D8">
          <w:rPr>
            <w:rStyle w:val="Hyperlink"/>
            <w:noProof/>
          </w:rPr>
          <w:t>Contact with other NSAs</w:t>
        </w:r>
        <w:r w:rsidR="008878CC">
          <w:rPr>
            <w:noProof/>
            <w:webHidden/>
          </w:rPr>
          <w:tab/>
        </w:r>
        <w:r w:rsidR="008878CC">
          <w:rPr>
            <w:noProof/>
            <w:webHidden/>
          </w:rPr>
          <w:fldChar w:fldCharType="begin"/>
        </w:r>
        <w:r w:rsidR="008878CC">
          <w:rPr>
            <w:noProof/>
            <w:webHidden/>
          </w:rPr>
          <w:instrText xml:space="preserve"> PAGEREF _Toc12371810 \h </w:instrText>
        </w:r>
        <w:r w:rsidR="008878CC">
          <w:rPr>
            <w:noProof/>
            <w:webHidden/>
          </w:rPr>
        </w:r>
        <w:r w:rsidR="008878CC">
          <w:rPr>
            <w:noProof/>
            <w:webHidden/>
          </w:rPr>
          <w:fldChar w:fldCharType="separate"/>
        </w:r>
        <w:r w:rsidR="008878CC">
          <w:rPr>
            <w:noProof/>
            <w:webHidden/>
          </w:rPr>
          <w:t>23</w:t>
        </w:r>
        <w:r w:rsidR="008878CC">
          <w:rPr>
            <w:noProof/>
            <w:webHidden/>
          </w:rPr>
          <w:fldChar w:fldCharType="end"/>
        </w:r>
      </w:hyperlink>
    </w:p>
    <w:p w:rsidR="008878CC" w:rsidRDefault="00DE75B5">
      <w:pPr>
        <w:pStyle w:val="TOC3"/>
        <w:tabs>
          <w:tab w:val="left" w:pos="1320"/>
          <w:tab w:val="right" w:leader="dot" w:pos="9054"/>
        </w:tabs>
        <w:rPr>
          <w:rFonts w:asciiTheme="minorHAnsi" w:eastAsiaTheme="minorEastAsia" w:hAnsiTheme="minorHAnsi" w:cstheme="minorBidi"/>
          <w:noProof/>
          <w:color w:val="auto"/>
          <w:sz w:val="22"/>
          <w:szCs w:val="22"/>
          <w:lang w:val="en-US" w:eastAsia="en-US" w:bidi="ar-SA"/>
        </w:rPr>
      </w:pPr>
      <w:hyperlink w:anchor="_Toc12371811" w:history="1">
        <w:r w:rsidR="008878CC" w:rsidRPr="008509D8">
          <w:rPr>
            <w:rStyle w:val="Hyperlink"/>
            <w:noProof/>
          </w:rPr>
          <w:t>2.5.4</w:t>
        </w:r>
        <w:r w:rsidR="008878CC">
          <w:rPr>
            <w:rFonts w:asciiTheme="minorHAnsi" w:eastAsiaTheme="minorEastAsia" w:hAnsiTheme="minorHAnsi" w:cstheme="minorBidi"/>
            <w:noProof/>
            <w:color w:val="auto"/>
            <w:sz w:val="22"/>
            <w:szCs w:val="22"/>
            <w:lang w:val="en-US" w:eastAsia="en-US" w:bidi="ar-SA"/>
          </w:rPr>
          <w:tab/>
        </w:r>
        <w:r w:rsidR="008878CC" w:rsidRPr="008509D8">
          <w:rPr>
            <w:rStyle w:val="Hyperlink"/>
            <w:noProof/>
          </w:rPr>
          <w:t>Procedural aspects</w:t>
        </w:r>
        <w:r w:rsidR="008878CC">
          <w:rPr>
            <w:noProof/>
            <w:webHidden/>
          </w:rPr>
          <w:tab/>
        </w:r>
        <w:r w:rsidR="008878CC">
          <w:rPr>
            <w:noProof/>
            <w:webHidden/>
          </w:rPr>
          <w:fldChar w:fldCharType="begin"/>
        </w:r>
        <w:r w:rsidR="008878CC">
          <w:rPr>
            <w:noProof/>
            <w:webHidden/>
          </w:rPr>
          <w:instrText xml:space="preserve"> PAGEREF _Toc12371811 \h </w:instrText>
        </w:r>
        <w:r w:rsidR="008878CC">
          <w:rPr>
            <w:noProof/>
            <w:webHidden/>
          </w:rPr>
        </w:r>
        <w:r w:rsidR="008878CC">
          <w:rPr>
            <w:noProof/>
            <w:webHidden/>
          </w:rPr>
          <w:fldChar w:fldCharType="separate"/>
        </w:r>
        <w:r w:rsidR="008878CC">
          <w:rPr>
            <w:noProof/>
            <w:webHidden/>
          </w:rPr>
          <w:t>23</w:t>
        </w:r>
        <w:r w:rsidR="008878CC">
          <w:rPr>
            <w:noProof/>
            <w:webHidden/>
          </w:rPr>
          <w:fldChar w:fldCharType="end"/>
        </w:r>
      </w:hyperlink>
    </w:p>
    <w:p w:rsidR="008878CC" w:rsidRDefault="00DE75B5">
      <w:pPr>
        <w:pStyle w:val="TOC3"/>
        <w:tabs>
          <w:tab w:val="left" w:pos="1320"/>
          <w:tab w:val="right" w:leader="dot" w:pos="9054"/>
        </w:tabs>
        <w:rPr>
          <w:rFonts w:asciiTheme="minorHAnsi" w:eastAsiaTheme="minorEastAsia" w:hAnsiTheme="minorHAnsi" w:cstheme="minorBidi"/>
          <w:noProof/>
          <w:color w:val="auto"/>
          <w:sz w:val="22"/>
          <w:szCs w:val="22"/>
          <w:lang w:val="en-US" w:eastAsia="en-US" w:bidi="ar-SA"/>
        </w:rPr>
      </w:pPr>
      <w:hyperlink w:anchor="_Toc12371812" w:history="1">
        <w:r w:rsidR="008878CC" w:rsidRPr="008509D8">
          <w:rPr>
            <w:rStyle w:val="Hyperlink"/>
            <w:noProof/>
          </w:rPr>
          <w:t>2.5.5</w:t>
        </w:r>
        <w:r w:rsidR="008878CC">
          <w:rPr>
            <w:rFonts w:asciiTheme="minorHAnsi" w:eastAsiaTheme="minorEastAsia" w:hAnsiTheme="minorHAnsi" w:cstheme="minorBidi"/>
            <w:noProof/>
            <w:color w:val="auto"/>
            <w:sz w:val="22"/>
            <w:szCs w:val="22"/>
            <w:lang w:val="en-US" w:eastAsia="en-US" w:bidi="ar-SA"/>
          </w:rPr>
          <w:tab/>
        </w:r>
        <w:r w:rsidR="008878CC" w:rsidRPr="008509D8">
          <w:rPr>
            <w:rStyle w:val="Hyperlink"/>
            <w:noProof/>
          </w:rPr>
          <w:t>Feedback</w:t>
        </w:r>
        <w:r w:rsidR="008878CC">
          <w:rPr>
            <w:noProof/>
            <w:webHidden/>
          </w:rPr>
          <w:tab/>
        </w:r>
        <w:r w:rsidR="008878CC">
          <w:rPr>
            <w:noProof/>
            <w:webHidden/>
          </w:rPr>
          <w:fldChar w:fldCharType="begin"/>
        </w:r>
        <w:r w:rsidR="008878CC">
          <w:rPr>
            <w:noProof/>
            <w:webHidden/>
          </w:rPr>
          <w:instrText xml:space="preserve"> PAGEREF _Toc12371812 \h </w:instrText>
        </w:r>
        <w:r w:rsidR="008878CC">
          <w:rPr>
            <w:noProof/>
            <w:webHidden/>
          </w:rPr>
        </w:r>
        <w:r w:rsidR="008878CC">
          <w:rPr>
            <w:noProof/>
            <w:webHidden/>
          </w:rPr>
          <w:fldChar w:fldCharType="separate"/>
        </w:r>
        <w:r w:rsidR="008878CC">
          <w:rPr>
            <w:noProof/>
            <w:webHidden/>
          </w:rPr>
          <w:t>23</w:t>
        </w:r>
        <w:r w:rsidR="008878CC">
          <w:rPr>
            <w:noProof/>
            <w:webHidden/>
          </w:rPr>
          <w:fldChar w:fldCharType="end"/>
        </w:r>
      </w:hyperlink>
    </w:p>
    <w:p w:rsidR="008878CC" w:rsidRDefault="00DE75B5">
      <w:pPr>
        <w:pStyle w:val="TOC2"/>
        <w:tabs>
          <w:tab w:val="right" w:leader="dot" w:pos="9054"/>
        </w:tabs>
        <w:rPr>
          <w:rFonts w:asciiTheme="minorHAnsi" w:eastAsiaTheme="minorEastAsia" w:hAnsiTheme="minorHAnsi" w:cstheme="minorBidi"/>
          <w:noProof/>
          <w:color w:val="auto"/>
          <w:sz w:val="22"/>
          <w:szCs w:val="22"/>
          <w:lang w:val="en-US" w:eastAsia="en-US" w:bidi="ar-SA"/>
        </w:rPr>
      </w:pPr>
      <w:hyperlink w:anchor="_Toc12371813" w:history="1">
        <w:r w:rsidR="008878CC" w:rsidRPr="008509D8">
          <w:rPr>
            <w:rStyle w:val="Hyperlink"/>
            <w:noProof/>
          </w:rPr>
          <w:t>2.6</w:t>
        </w:r>
        <w:r w:rsidR="008878CC">
          <w:rPr>
            <w:rFonts w:asciiTheme="minorHAnsi" w:eastAsiaTheme="minorEastAsia" w:hAnsiTheme="minorHAnsi" w:cstheme="minorBidi"/>
            <w:noProof/>
            <w:color w:val="auto"/>
            <w:sz w:val="22"/>
            <w:szCs w:val="22"/>
            <w:lang w:val="en-US" w:eastAsia="en-US" w:bidi="ar-SA"/>
          </w:rPr>
          <w:tab/>
        </w:r>
        <w:r w:rsidR="008878CC" w:rsidRPr="008509D8">
          <w:rPr>
            <w:rStyle w:val="Hyperlink"/>
            <w:noProof/>
          </w:rPr>
          <w:t>Supervision</w:t>
        </w:r>
        <w:r w:rsidR="008878CC">
          <w:rPr>
            <w:noProof/>
            <w:webHidden/>
          </w:rPr>
          <w:tab/>
        </w:r>
        <w:r w:rsidR="008878CC">
          <w:rPr>
            <w:noProof/>
            <w:webHidden/>
          </w:rPr>
          <w:fldChar w:fldCharType="begin"/>
        </w:r>
        <w:r w:rsidR="008878CC">
          <w:rPr>
            <w:noProof/>
            <w:webHidden/>
          </w:rPr>
          <w:instrText xml:space="preserve"> PAGEREF _Toc12371813 \h </w:instrText>
        </w:r>
        <w:r w:rsidR="008878CC">
          <w:rPr>
            <w:noProof/>
            <w:webHidden/>
          </w:rPr>
        </w:r>
        <w:r w:rsidR="008878CC">
          <w:rPr>
            <w:noProof/>
            <w:webHidden/>
          </w:rPr>
          <w:fldChar w:fldCharType="separate"/>
        </w:r>
        <w:r w:rsidR="008878CC">
          <w:rPr>
            <w:noProof/>
            <w:webHidden/>
          </w:rPr>
          <w:t>23</w:t>
        </w:r>
        <w:r w:rsidR="008878CC">
          <w:rPr>
            <w:noProof/>
            <w:webHidden/>
          </w:rPr>
          <w:fldChar w:fldCharType="end"/>
        </w:r>
      </w:hyperlink>
    </w:p>
    <w:p w:rsidR="008878CC" w:rsidRDefault="00DE75B5">
      <w:pPr>
        <w:pStyle w:val="TOC3"/>
        <w:tabs>
          <w:tab w:val="left" w:pos="1320"/>
          <w:tab w:val="right" w:leader="dot" w:pos="9054"/>
        </w:tabs>
        <w:rPr>
          <w:rFonts w:asciiTheme="minorHAnsi" w:eastAsiaTheme="minorEastAsia" w:hAnsiTheme="minorHAnsi" w:cstheme="minorBidi"/>
          <w:noProof/>
          <w:color w:val="auto"/>
          <w:sz w:val="22"/>
          <w:szCs w:val="22"/>
          <w:lang w:val="en-US" w:eastAsia="en-US" w:bidi="ar-SA"/>
        </w:rPr>
      </w:pPr>
      <w:hyperlink w:anchor="_Toc12371814" w:history="1">
        <w:r w:rsidR="008878CC" w:rsidRPr="008509D8">
          <w:rPr>
            <w:rStyle w:val="Hyperlink"/>
            <w:noProof/>
          </w:rPr>
          <w:t>2.6.1</w:t>
        </w:r>
        <w:r w:rsidR="008878CC">
          <w:rPr>
            <w:rFonts w:asciiTheme="minorHAnsi" w:eastAsiaTheme="minorEastAsia" w:hAnsiTheme="minorHAnsi" w:cstheme="minorBidi"/>
            <w:noProof/>
            <w:color w:val="auto"/>
            <w:sz w:val="22"/>
            <w:szCs w:val="22"/>
            <w:lang w:val="en-US" w:eastAsia="en-US" w:bidi="ar-SA"/>
          </w:rPr>
          <w:tab/>
        </w:r>
        <w:r w:rsidR="008878CC" w:rsidRPr="008509D8">
          <w:rPr>
            <w:rStyle w:val="Hyperlink"/>
            <w:noProof/>
          </w:rPr>
          <w:t>Supervision plan(s) and supervision strategy</w:t>
        </w:r>
        <w:r w:rsidR="008878CC">
          <w:rPr>
            <w:noProof/>
            <w:webHidden/>
          </w:rPr>
          <w:tab/>
        </w:r>
        <w:r w:rsidR="008878CC">
          <w:rPr>
            <w:noProof/>
            <w:webHidden/>
          </w:rPr>
          <w:fldChar w:fldCharType="begin"/>
        </w:r>
        <w:r w:rsidR="008878CC">
          <w:rPr>
            <w:noProof/>
            <w:webHidden/>
          </w:rPr>
          <w:instrText xml:space="preserve"> PAGEREF _Toc12371814 \h </w:instrText>
        </w:r>
        <w:r w:rsidR="008878CC">
          <w:rPr>
            <w:noProof/>
            <w:webHidden/>
          </w:rPr>
        </w:r>
        <w:r w:rsidR="008878CC">
          <w:rPr>
            <w:noProof/>
            <w:webHidden/>
          </w:rPr>
          <w:fldChar w:fldCharType="separate"/>
        </w:r>
        <w:r w:rsidR="008878CC">
          <w:rPr>
            <w:noProof/>
            <w:webHidden/>
          </w:rPr>
          <w:t>23</w:t>
        </w:r>
        <w:r w:rsidR="008878CC">
          <w:rPr>
            <w:noProof/>
            <w:webHidden/>
          </w:rPr>
          <w:fldChar w:fldCharType="end"/>
        </w:r>
      </w:hyperlink>
    </w:p>
    <w:p w:rsidR="008878CC" w:rsidRDefault="00DE75B5">
      <w:pPr>
        <w:pStyle w:val="TOC3"/>
        <w:tabs>
          <w:tab w:val="left" w:pos="1320"/>
          <w:tab w:val="right" w:leader="dot" w:pos="9054"/>
        </w:tabs>
        <w:rPr>
          <w:rFonts w:asciiTheme="minorHAnsi" w:eastAsiaTheme="minorEastAsia" w:hAnsiTheme="minorHAnsi" w:cstheme="minorBidi"/>
          <w:noProof/>
          <w:color w:val="auto"/>
          <w:sz w:val="22"/>
          <w:szCs w:val="22"/>
          <w:lang w:val="en-US" w:eastAsia="en-US" w:bidi="ar-SA"/>
        </w:rPr>
      </w:pPr>
      <w:hyperlink w:anchor="_Toc12371815" w:history="1">
        <w:r w:rsidR="008878CC" w:rsidRPr="008509D8">
          <w:rPr>
            <w:rStyle w:val="Hyperlink"/>
            <w:noProof/>
          </w:rPr>
          <w:t>2.6.2</w:t>
        </w:r>
        <w:r w:rsidR="008878CC">
          <w:rPr>
            <w:rFonts w:asciiTheme="minorHAnsi" w:eastAsiaTheme="minorEastAsia" w:hAnsiTheme="minorHAnsi" w:cstheme="minorBidi"/>
            <w:noProof/>
            <w:color w:val="auto"/>
            <w:sz w:val="22"/>
            <w:szCs w:val="22"/>
            <w:lang w:val="en-US" w:eastAsia="en-US" w:bidi="ar-SA"/>
          </w:rPr>
          <w:tab/>
        </w:r>
        <w:r w:rsidR="008878CC" w:rsidRPr="008509D8">
          <w:rPr>
            <w:rStyle w:val="Hyperlink"/>
            <w:noProof/>
          </w:rPr>
          <w:t>Supervision</w:t>
        </w:r>
        <w:r w:rsidR="008878CC">
          <w:rPr>
            <w:noProof/>
            <w:webHidden/>
          </w:rPr>
          <w:tab/>
        </w:r>
        <w:r w:rsidR="008878CC">
          <w:rPr>
            <w:noProof/>
            <w:webHidden/>
          </w:rPr>
          <w:fldChar w:fldCharType="begin"/>
        </w:r>
        <w:r w:rsidR="008878CC">
          <w:rPr>
            <w:noProof/>
            <w:webHidden/>
          </w:rPr>
          <w:instrText xml:space="preserve"> PAGEREF _Toc12371815 \h </w:instrText>
        </w:r>
        <w:r w:rsidR="008878CC">
          <w:rPr>
            <w:noProof/>
            <w:webHidden/>
          </w:rPr>
        </w:r>
        <w:r w:rsidR="008878CC">
          <w:rPr>
            <w:noProof/>
            <w:webHidden/>
          </w:rPr>
          <w:fldChar w:fldCharType="separate"/>
        </w:r>
        <w:r w:rsidR="008878CC">
          <w:rPr>
            <w:noProof/>
            <w:webHidden/>
          </w:rPr>
          <w:t>24</w:t>
        </w:r>
        <w:r w:rsidR="008878CC">
          <w:rPr>
            <w:noProof/>
            <w:webHidden/>
          </w:rPr>
          <w:fldChar w:fldCharType="end"/>
        </w:r>
      </w:hyperlink>
    </w:p>
    <w:p w:rsidR="008878CC" w:rsidRDefault="00DE75B5">
      <w:pPr>
        <w:pStyle w:val="TOC3"/>
        <w:tabs>
          <w:tab w:val="left" w:pos="1320"/>
          <w:tab w:val="right" w:leader="dot" w:pos="9054"/>
        </w:tabs>
        <w:rPr>
          <w:rFonts w:asciiTheme="minorHAnsi" w:eastAsiaTheme="minorEastAsia" w:hAnsiTheme="minorHAnsi" w:cstheme="minorBidi"/>
          <w:noProof/>
          <w:color w:val="auto"/>
          <w:sz w:val="22"/>
          <w:szCs w:val="22"/>
          <w:lang w:val="en-US" w:eastAsia="en-US" w:bidi="ar-SA"/>
        </w:rPr>
      </w:pPr>
      <w:hyperlink w:anchor="_Toc12371816" w:history="1">
        <w:r w:rsidR="008878CC" w:rsidRPr="008509D8">
          <w:rPr>
            <w:rStyle w:val="Hyperlink"/>
            <w:noProof/>
          </w:rPr>
          <w:t>2.6.3</w:t>
        </w:r>
        <w:r w:rsidR="008878CC">
          <w:rPr>
            <w:rFonts w:asciiTheme="minorHAnsi" w:eastAsiaTheme="minorEastAsia" w:hAnsiTheme="minorHAnsi" w:cstheme="minorBidi"/>
            <w:noProof/>
            <w:color w:val="auto"/>
            <w:sz w:val="22"/>
            <w:szCs w:val="22"/>
            <w:lang w:val="en-US" w:eastAsia="en-US" w:bidi="ar-SA"/>
          </w:rPr>
          <w:tab/>
        </w:r>
        <w:r w:rsidR="008878CC" w:rsidRPr="008509D8">
          <w:rPr>
            <w:rStyle w:val="Hyperlink"/>
            <w:noProof/>
          </w:rPr>
          <w:t>Staff</w:t>
        </w:r>
        <w:r w:rsidR="008878CC">
          <w:rPr>
            <w:noProof/>
            <w:webHidden/>
          </w:rPr>
          <w:tab/>
        </w:r>
        <w:r w:rsidR="008878CC">
          <w:rPr>
            <w:noProof/>
            <w:webHidden/>
          </w:rPr>
          <w:fldChar w:fldCharType="begin"/>
        </w:r>
        <w:r w:rsidR="008878CC">
          <w:rPr>
            <w:noProof/>
            <w:webHidden/>
          </w:rPr>
          <w:instrText xml:space="preserve"> PAGEREF _Toc12371816 \h </w:instrText>
        </w:r>
        <w:r w:rsidR="008878CC">
          <w:rPr>
            <w:noProof/>
            <w:webHidden/>
          </w:rPr>
        </w:r>
        <w:r w:rsidR="008878CC">
          <w:rPr>
            <w:noProof/>
            <w:webHidden/>
          </w:rPr>
          <w:fldChar w:fldCharType="separate"/>
        </w:r>
        <w:r w:rsidR="008878CC">
          <w:rPr>
            <w:noProof/>
            <w:webHidden/>
          </w:rPr>
          <w:t>25</w:t>
        </w:r>
        <w:r w:rsidR="008878CC">
          <w:rPr>
            <w:noProof/>
            <w:webHidden/>
          </w:rPr>
          <w:fldChar w:fldCharType="end"/>
        </w:r>
      </w:hyperlink>
    </w:p>
    <w:p w:rsidR="008878CC" w:rsidRDefault="00DE75B5">
      <w:pPr>
        <w:pStyle w:val="TOC3"/>
        <w:tabs>
          <w:tab w:val="left" w:pos="1320"/>
          <w:tab w:val="right" w:leader="dot" w:pos="9054"/>
        </w:tabs>
        <w:rPr>
          <w:rFonts w:asciiTheme="minorHAnsi" w:eastAsiaTheme="minorEastAsia" w:hAnsiTheme="minorHAnsi" w:cstheme="minorBidi"/>
          <w:noProof/>
          <w:color w:val="auto"/>
          <w:sz w:val="22"/>
          <w:szCs w:val="22"/>
          <w:lang w:val="en-US" w:eastAsia="en-US" w:bidi="ar-SA"/>
        </w:rPr>
      </w:pPr>
      <w:hyperlink w:anchor="_Toc12371817" w:history="1">
        <w:r w:rsidR="008878CC" w:rsidRPr="008509D8">
          <w:rPr>
            <w:rStyle w:val="Hyperlink"/>
            <w:noProof/>
          </w:rPr>
          <w:t>2.6.4</w:t>
        </w:r>
        <w:r w:rsidR="008878CC">
          <w:rPr>
            <w:rFonts w:asciiTheme="minorHAnsi" w:eastAsiaTheme="minorEastAsia" w:hAnsiTheme="minorHAnsi" w:cstheme="minorBidi"/>
            <w:noProof/>
            <w:color w:val="auto"/>
            <w:sz w:val="22"/>
            <w:szCs w:val="22"/>
            <w:lang w:val="en-US" w:eastAsia="en-US" w:bidi="ar-SA"/>
          </w:rPr>
          <w:tab/>
        </w:r>
        <w:r w:rsidR="008878CC" w:rsidRPr="008509D8">
          <w:rPr>
            <w:rStyle w:val="Hyperlink"/>
            <w:noProof/>
          </w:rPr>
          <w:t>Decision-making</w:t>
        </w:r>
        <w:r w:rsidR="008878CC">
          <w:rPr>
            <w:noProof/>
            <w:webHidden/>
          </w:rPr>
          <w:tab/>
        </w:r>
        <w:r w:rsidR="008878CC">
          <w:rPr>
            <w:noProof/>
            <w:webHidden/>
          </w:rPr>
          <w:fldChar w:fldCharType="begin"/>
        </w:r>
        <w:r w:rsidR="008878CC">
          <w:rPr>
            <w:noProof/>
            <w:webHidden/>
          </w:rPr>
          <w:instrText xml:space="preserve"> PAGEREF _Toc12371817 \h </w:instrText>
        </w:r>
        <w:r w:rsidR="008878CC">
          <w:rPr>
            <w:noProof/>
            <w:webHidden/>
          </w:rPr>
        </w:r>
        <w:r w:rsidR="008878CC">
          <w:rPr>
            <w:noProof/>
            <w:webHidden/>
          </w:rPr>
          <w:fldChar w:fldCharType="separate"/>
        </w:r>
        <w:r w:rsidR="008878CC">
          <w:rPr>
            <w:noProof/>
            <w:webHidden/>
          </w:rPr>
          <w:t>26</w:t>
        </w:r>
        <w:r w:rsidR="008878CC">
          <w:rPr>
            <w:noProof/>
            <w:webHidden/>
          </w:rPr>
          <w:fldChar w:fldCharType="end"/>
        </w:r>
      </w:hyperlink>
    </w:p>
    <w:p w:rsidR="008878CC" w:rsidRDefault="00DE75B5">
      <w:pPr>
        <w:pStyle w:val="TOC3"/>
        <w:tabs>
          <w:tab w:val="left" w:pos="1320"/>
          <w:tab w:val="right" w:leader="dot" w:pos="9054"/>
        </w:tabs>
        <w:rPr>
          <w:rFonts w:asciiTheme="minorHAnsi" w:eastAsiaTheme="minorEastAsia" w:hAnsiTheme="minorHAnsi" w:cstheme="minorBidi"/>
          <w:noProof/>
          <w:color w:val="auto"/>
          <w:sz w:val="22"/>
          <w:szCs w:val="22"/>
          <w:lang w:val="en-US" w:eastAsia="en-US" w:bidi="ar-SA"/>
        </w:rPr>
      </w:pPr>
      <w:hyperlink w:anchor="_Toc12371818" w:history="1">
        <w:r w:rsidR="008878CC" w:rsidRPr="008509D8">
          <w:rPr>
            <w:rStyle w:val="Hyperlink"/>
            <w:noProof/>
          </w:rPr>
          <w:t>2.6.5</w:t>
        </w:r>
        <w:r w:rsidR="008878CC">
          <w:rPr>
            <w:rFonts w:asciiTheme="minorHAnsi" w:eastAsiaTheme="minorEastAsia" w:hAnsiTheme="minorHAnsi" w:cstheme="minorBidi"/>
            <w:noProof/>
            <w:color w:val="auto"/>
            <w:sz w:val="22"/>
            <w:szCs w:val="22"/>
            <w:lang w:val="en-US" w:eastAsia="en-US" w:bidi="ar-SA"/>
          </w:rPr>
          <w:tab/>
        </w:r>
        <w:r w:rsidR="008878CC" w:rsidRPr="008509D8">
          <w:rPr>
            <w:rStyle w:val="Hyperlink"/>
            <w:noProof/>
          </w:rPr>
          <w:t>Coordination and cooperation</w:t>
        </w:r>
        <w:r w:rsidR="008878CC">
          <w:rPr>
            <w:noProof/>
            <w:webHidden/>
          </w:rPr>
          <w:tab/>
        </w:r>
        <w:r w:rsidR="008878CC">
          <w:rPr>
            <w:noProof/>
            <w:webHidden/>
          </w:rPr>
          <w:fldChar w:fldCharType="begin"/>
        </w:r>
        <w:r w:rsidR="008878CC">
          <w:rPr>
            <w:noProof/>
            <w:webHidden/>
          </w:rPr>
          <w:instrText xml:space="preserve"> PAGEREF _Toc12371818 \h </w:instrText>
        </w:r>
        <w:r w:rsidR="008878CC">
          <w:rPr>
            <w:noProof/>
            <w:webHidden/>
          </w:rPr>
        </w:r>
        <w:r w:rsidR="008878CC">
          <w:rPr>
            <w:noProof/>
            <w:webHidden/>
          </w:rPr>
          <w:fldChar w:fldCharType="separate"/>
        </w:r>
        <w:r w:rsidR="008878CC">
          <w:rPr>
            <w:noProof/>
            <w:webHidden/>
          </w:rPr>
          <w:t>26</w:t>
        </w:r>
        <w:r w:rsidR="008878CC">
          <w:rPr>
            <w:noProof/>
            <w:webHidden/>
          </w:rPr>
          <w:fldChar w:fldCharType="end"/>
        </w:r>
      </w:hyperlink>
    </w:p>
    <w:p w:rsidR="008878CC" w:rsidRDefault="00DE75B5">
      <w:pPr>
        <w:pStyle w:val="TOC2"/>
        <w:tabs>
          <w:tab w:val="right" w:leader="dot" w:pos="9054"/>
        </w:tabs>
        <w:rPr>
          <w:rFonts w:asciiTheme="minorHAnsi" w:eastAsiaTheme="minorEastAsia" w:hAnsiTheme="minorHAnsi" w:cstheme="minorBidi"/>
          <w:noProof/>
          <w:color w:val="auto"/>
          <w:sz w:val="22"/>
          <w:szCs w:val="22"/>
          <w:lang w:val="en-US" w:eastAsia="en-US" w:bidi="ar-SA"/>
        </w:rPr>
      </w:pPr>
      <w:hyperlink w:anchor="_Toc12371819" w:history="1">
        <w:r w:rsidR="008878CC" w:rsidRPr="008509D8">
          <w:rPr>
            <w:rStyle w:val="Hyperlink"/>
            <w:noProof/>
          </w:rPr>
          <w:t>2.7</w:t>
        </w:r>
        <w:r w:rsidR="008878CC">
          <w:rPr>
            <w:rFonts w:asciiTheme="minorHAnsi" w:eastAsiaTheme="minorEastAsia" w:hAnsiTheme="minorHAnsi" w:cstheme="minorBidi"/>
            <w:noProof/>
            <w:color w:val="auto"/>
            <w:sz w:val="22"/>
            <w:szCs w:val="22"/>
            <w:lang w:val="en-US" w:eastAsia="en-US" w:bidi="ar-SA"/>
          </w:rPr>
          <w:tab/>
        </w:r>
        <w:r w:rsidR="008878CC" w:rsidRPr="008509D8">
          <w:rPr>
            <w:rStyle w:val="Hyperlink"/>
            <w:noProof/>
          </w:rPr>
          <w:t>Implementation of important EU projects</w:t>
        </w:r>
        <w:r w:rsidR="008878CC">
          <w:rPr>
            <w:noProof/>
            <w:webHidden/>
          </w:rPr>
          <w:tab/>
        </w:r>
        <w:r w:rsidR="008878CC">
          <w:rPr>
            <w:noProof/>
            <w:webHidden/>
          </w:rPr>
          <w:fldChar w:fldCharType="begin"/>
        </w:r>
        <w:r w:rsidR="008878CC">
          <w:rPr>
            <w:noProof/>
            <w:webHidden/>
          </w:rPr>
          <w:instrText xml:space="preserve"> PAGEREF _Toc12371819 \h </w:instrText>
        </w:r>
        <w:r w:rsidR="008878CC">
          <w:rPr>
            <w:noProof/>
            <w:webHidden/>
          </w:rPr>
        </w:r>
        <w:r w:rsidR="008878CC">
          <w:rPr>
            <w:noProof/>
            <w:webHidden/>
          </w:rPr>
          <w:fldChar w:fldCharType="separate"/>
        </w:r>
        <w:r w:rsidR="008878CC">
          <w:rPr>
            <w:noProof/>
            <w:webHidden/>
          </w:rPr>
          <w:t>27</w:t>
        </w:r>
        <w:r w:rsidR="008878CC">
          <w:rPr>
            <w:noProof/>
            <w:webHidden/>
          </w:rPr>
          <w:fldChar w:fldCharType="end"/>
        </w:r>
      </w:hyperlink>
    </w:p>
    <w:p w:rsidR="008878CC" w:rsidRDefault="00DE75B5">
      <w:pPr>
        <w:pStyle w:val="TOC2"/>
        <w:tabs>
          <w:tab w:val="right" w:leader="dot" w:pos="9054"/>
        </w:tabs>
        <w:rPr>
          <w:rFonts w:asciiTheme="minorHAnsi" w:eastAsiaTheme="minorEastAsia" w:hAnsiTheme="minorHAnsi" w:cstheme="minorBidi"/>
          <w:noProof/>
          <w:color w:val="auto"/>
          <w:sz w:val="22"/>
          <w:szCs w:val="22"/>
          <w:lang w:val="en-US" w:eastAsia="en-US" w:bidi="ar-SA"/>
        </w:rPr>
      </w:pPr>
      <w:hyperlink w:anchor="_Toc12371820" w:history="1">
        <w:r w:rsidR="008878CC" w:rsidRPr="008509D8">
          <w:rPr>
            <w:rStyle w:val="Hyperlink"/>
            <w:noProof/>
          </w:rPr>
          <w:t>2.8</w:t>
        </w:r>
        <w:r w:rsidR="008878CC">
          <w:rPr>
            <w:rFonts w:asciiTheme="minorHAnsi" w:eastAsiaTheme="minorEastAsia" w:hAnsiTheme="minorHAnsi" w:cstheme="minorBidi"/>
            <w:noProof/>
            <w:color w:val="auto"/>
            <w:sz w:val="22"/>
            <w:szCs w:val="22"/>
            <w:lang w:val="en-US" w:eastAsia="en-US" w:bidi="ar-SA"/>
          </w:rPr>
          <w:tab/>
        </w:r>
        <w:r w:rsidR="008878CC" w:rsidRPr="008509D8">
          <w:rPr>
            <w:rStyle w:val="Hyperlink"/>
            <w:noProof/>
          </w:rPr>
          <w:t>Legal provisions</w:t>
        </w:r>
        <w:r w:rsidR="008878CC">
          <w:rPr>
            <w:noProof/>
            <w:webHidden/>
          </w:rPr>
          <w:tab/>
        </w:r>
        <w:r w:rsidR="008878CC">
          <w:rPr>
            <w:noProof/>
            <w:webHidden/>
          </w:rPr>
          <w:fldChar w:fldCharType="begin"/>
        </w:r>
        <w:r w:rsidR="008878CC">
          <w:rPr>
            <w:noProof/>
            <w:webHidden/>
          </w:rPr>
          <w:instrText xml:space="preserve"> PAGEREF _Toc12371820 \h </w:instrText>
        </w:r>
        <w:r w:rsidR="008878CC">
          <w:rPr>
            <w:noProof/>
            <w:webHidden/>
          </w:rPr>
        </w:r>
        <w:r w:rsidR="008878CC">
          <w:rPr>
            <w:noProof/>
            <w:webHidden/>
          </w:rPr>
          <w:fldChar w:fldCharType="separate"/>
        </w:r>
        <w:r w:rsidR="008878CC">
          <w:rPr>
            <w:noProof/>
            <w:webHidden/>
          </w:rPr>
          <w:t>28</w:t>
        </w:r>
        <w:r w:rsidR="008878CC">
          <w:rPr>
            <w:noProof/>
            <w:webHidden/>
          </w:rPr>
          <w:fldChar w:fldCharType="end"/>
        </w:r>
      </w:hyperlink>
    </w:p>
    <w:p w:rsidR="008878CC" w:rsidRDefault="00DE75B5">
      <w:pPr>
        <w:pStyle w:val="TOC3"/>
        <w:tabs>
          <w:tab w:val="left" w:pos="1320"/>
          <w:tab w:val="right" w:leader="dot" w:pos="9054"/>
        </w:tabs>
        <w:rPr>
          <w:rFonts w:asciiTheme="minorHAnsi" w:eastAsiaTheme="minorEastAsia" w:hAnsiTheme="minorHAnsi" w:cstheme="minorBidi"/>
          <w:noProof/>
          <w:color w:val="auto"/>
          <w:sz w:val="22"/>
          <w:szCs w:val="22"/>
          <w:lang w:val="en-US" w:eastAsia="en-US" w:bidi="ar-SA"/>
        </w:rPr>
      </w:pPr>
      <w:hyperlink w:anchor="_Toc12371821" w:history="1">
        <w:r w:rsidR="008878CC" w:rsidRPr="008509D8">
          <w:rPr>
            <w:rStyle w:val="Hyperlink"/>
            <w:noProof/>
          </w:rPr>
          <w:t>2.8.1</w:t>
        </w:r>
        <w:r w:rsidR="008878CC">
          <w:rPr>
            <w:rFonts w:asciiTheme="minorHAnsi" w:eastAsiaTheme="minorEastAsia" w:hAnsiTheme="minorHAnsi" w:cstheme="minorBidi"/>
            <w:noProof/>
            <w:color w:val="auto"/>
            <w:sz w:val="22"/>
            <w:szCs w:val="22"/>
            <w:lang w:val="en-US" w:eastAsia="en-US" w:bidi="ar-SA"/>
          </w:rPr>
          <w:tab/>
        </w:r>
        <w:r w:rsidR="008878CC" w:rsidRPr="008509D8">
          <w:rPr>
            <w:rStyle w:val="Hyperlink"/>
            <w:noProof/>
          </w:rPr>
          <w:t>EU legislation and regulations</w:t>
        </w:r>
        <w:r w:rsidR="008878CC">
          <w:rPr>
            <w:noProof/>
            <w:webHidden/>
          </w:rPr>
          <w:tab/>
        </w:r>
        <w:r w:rsidR="008878CC">
          <w:rPr>
            <w:noProof/>
            <w:webHidden/>
          </w:rPr>
          <w:fldChar w:fldCharType="begin"/>
        </w:r>
        <w:r w:rsidR="008878CC">
          <w:rPr>
            <w:noProof/>
            <w:webHidden/>
          </w:rPr>
          <w:instrText xml:space="preserve"> PAGEREF _Toc12371821 \h </w:instrText>
        </w:r>
        <w:r w:rsidR="008878CC">
          <w:rPr>
            <w:noProof/>
            <w:webHidden/>
          </w:rPr>
        </w:r>
        <w:r w:rsidR="008878CC">
          <w:rPr>
            <w:noProof/>
            <w:webHidden/>
          </w:rPr>
          <w:fldChar w:fldCharType="separate"/>
        </w:r>
        <w:r w:rsidR="008878CC">
          <w:rPr>
            <w:noProof/>
            <w:webHidden/>
          </w:rPr>
          <w:t>28</w:t>
        </w:r>
        <w:r w:rsidR="008878CC">
          <w:rPr>
            <w:noProof/>
            <w:webHidden/>
          </w:rPr>
          <w:fldChar w:fldCharType="end"/>
        </w:r>
      </w:hyperlink>
    </w:p>
    <w:p w:rsidR="008878CC" w:rsidRDefault="00DE75B5">
      <w:pPr>
        <w:pStyle w:val="TOC3"/>
        <w:tabs>
          <w:tab w:val="left" w:pos="1320"/>
          <w:tab w:val="right" w:leader="dot" w:pos="9054"/>
        </w:tabs>
        <w:rPr>
          <w:rFonts w:asciiTheme="minorHAnsi" w:eastAsiaTheme="minorEastAsia" w:hAnsiTheme="minorHAnsi" w:cstheme="minorBidi"/>
          <w:noProof/>
          <w:color w:val="auto"/>
          <w:sz w:val="22"/>
          <w:szCs w:val="22"/>
          <w:lang w:val="en-US" w:eastAsia="en-US" w:bidi="ar-SA"/>
        </w:rPr>
      </w:pPr>
      <w:hyperlink w:anchor="_Toc12371822" w:history="1">
        <w:r w:rsidR="008878CC" w:rsidRPr="008509D8">
          <w:rPr>
            <w:rStyle w:val="Hyperlink"/>
            <w:noProof/>
          </w:rPr>
          <w:t>2.8.2</w:t>
        </w:r>
        <w:r w:rsidR="008878CC">
          <w:rPr>
            <w:rFonts w:asciiTheme="minorHAnsi" w:eastAsiaTheme="minorEastAsia" w:hAnsiTheme="minorHAnsi" w:cstheme="minorBidi"/>
            <w:noProof/>
            <w:color w:val="auto"/>
            <w:sz w:val="22"/>
            <w:szCs w:val="22"/>
            <w:lang w:val="en-US" w:eastAsia="en-US" w:bidi="ar-SA"/>
          </w:rPr>
          <w:tab/>
        </w:r>
        <w:r w:rsidR="008878CC" w:rsidRPr="008509D8">
          <w:rPr>
            <w:rStyle w:val="Hyperlink"/>
            <w:noProof/>
          </w:rPr>
          <w:t>Changes in national legislation and administrative regulations</w:t>
        </w:r>
        <w:r w:rsidR="008878CC">
          <w:rPr>
            <w:noProof/>
            <w:webHidden/>
          </w:rPr>
          <w:tab/>
        </w:r>
        <w:r w:rsidR="008878CC">
          <w:rPr>
            <w:noProof/>
            <w:webHidden/>
          </w:rPr>
          <w:fldChar w:fldCharType="begin"/>
        </w:r>
        <w:r w:rsidR="008878CC">
          <w:rPr>
            <w:noProof/>
            <w:webHidden/>
          </w:rPr>
          <w:instrText xml:space="preserve"> PAGEREF _Toc12371822 \h </w:instrText>
        </w:r>
        <w:r w:rsidR="008878CC">
          <w:rPr>
            <w:noProof/>
            <w:webHidden/>
          </w:rPr>
        </w:r>
        <w:r w:rsidR="008878CC">
          <w:rPr>
            <w:noProof/>
            <w:webHidden/>
          </w:rPr>
          <w:fldChar w:fldCharType="separate"/>
        </w:r>
        <w:r w:rsidR="008878CC">
          <w:rPr>
            <w:noProof/>
            <w:webHidden/>
          </w:rPr>
          <w:t>28</w:t>
        </w:r>
        <w:r w:rsidR="008878CC">
          <w:rPr>
            <w:noProof/>
            <w:webHidden/>
          </w:rPr>
          <w:fldChar w:fldCharType="end"/>
        </w:r>
      </w:hyperlink>
    </w:p>
    <w:p w:rsidR="008878CC" w:rsidRDefault="00DE75B5">
      <w:pPr>
        <w:pStyle w:val="TOC2"/>
        <w:tabs>
          <w:tab w:val="right" w:leader="dot" w:pos="9054"/>
        </w:tabs>
        <w:rPr>
          <w:rFonts w:asciiTheme="minorHAnsi" w:eastAsiaTheme="minorEastAsia" w:hAnsiTheme="minorHAnsi" w:cstheme="minorBidi"/>
          <w:noProof/>
          <w:color w:val="auto"/>
          <w:sz w:val="22"/>
          <w:szCs w:val="22"/>
          <w:lang w:val="en-US" w:eastAsia="en-US" w:bidi="ar-SA"/>
        </w:rPr>
      </w:pPr>
      <w:hyperlink w:anchor="_Toc12371823" w:history="1">
        <w:r w:rsidR="008878CC" w:rsidRPr="008509D8">
          <w:rPr>
            <w:rStyle w:val="Hyperlink"/>
            <w:noProof/>
          </w:rPr>
          <w:t>2.9</w:t>
        </w:r>
        <w:r w:rsidR="008878CC">
          <w:rPr>
            <w:rFonts w:asciiTheme="minorHAnsi" w:eastAsiaTheme="minorEastAsia" w:hAnsiTheme="minorHAnsi" w:cstheme="minorBidi"/>
            <w:noProof/>
            <w:color w:val="auto"/>
            <w:sz w:val="22"/>
            <w:szCs w:val="22"/>
            <w:lang w:val="en-US" w:eastAsia="en-US" w:bidi="ar-SA"/>
          </w:rPr>
          <w:tab/>
        </w:r>
        <w:r w:rsidR="008878CC" w:rsidRPr="008509D8">
          <w:rPr>
            <w:rStyle w:val="Hyperlink"/>
            <w:noProof/>
          </w:rPr>
          <w:t>Safety culture</w:t>
        </w:r>
        <w:r w:rsidR="008878CC">
          <w:rPr>
            <w:noProof/>
            <w:webHidden/>
          </w:rPr>
          <w:tab/>
        </w:r>
        <w:r w:rsidR="008878CC">
          <w:rPr>
            <w:noProof/>
            <w:webHidden/>
          </w:rPr>
          <w:fldChar w:fldCharType="begin"/>
        </w:r>
        <w:r w:rsidR="008878CC">
          <w:rPr>
            <w:noProof/>
            <w:webHidden/>
          </w:rPr>
          <w:instrText xml:space="preserve"> PAGEREF _Toc12371823 \h </w:instrText>
        </w:r>
        <w:r w:rsidR="008878CC">
          <w:rPr>
            <w:noProof/>
            <w:webHidden/>
          </w:rPr>
        </w:r>
        <w:r w:rsidR="008878CC">
          <w:rPr>
            <w:noProof/>
            <w:webHidden/>
          </w:rPr>
          <w:fldChar w:fldCharType="separate"/>
        </w:r>
        <w:r w:rsidR="008878CC">
          <w:rPr>
            <w:noProof/>
            <w:webHidden/>
          </w:rPr>
          <w:t>28</w:t>
        </w:r>
        <w:r w:rsidR="008878CC">
          <w:rPr>
            <w:noProof/>
            <w:webHidden/>
          </w:rPr>
          <w:fldChar w:fldCharType="end"/>
        </w:r>
      </w:hyperlink>
    </w:p>
    <w:p w:rsidR="008878CC" w:rsidRDefault="00DE75B5">
      <w:pPr>
        <w:pStyle w:val="TOC1"/>
        <w:tabs>
          <w:tab w:val="right" w:leader="dot" w:pos="9054"/>
        </w:tabs>
        <w:rPr>
          <w:rFonts w:asciiTheme="minorHAnsi" w:eastAsiaTheme="minorEastAsia" w:hAnsiTheme="minorHAnsi" w:cstheme="minorBidi"/>
          <w:b w:val="0"/>
          <w:bCs w:val="0"/>
          <w:noProof/>
          <w:color w:val="auto"/>
          <w:sz w:val="22"/>
          <w:szCs w:val="22"/>
          <w:lang w:val="en-US" w:eastAsia="en-US" w:bidi="ar-SA"/>
        </w:rPr>
      </w:pPr>
      <w:hyperlink w:anchor="_Toc12371824" w:history="1">
        <w:r w:rsidR="008878CC" w:rsidRPr="008509D8">
          <w:rPr>
            <w:rStyle w:val="Hyperlink"/>
            <w:noProof/>
            <w:lang w:val="de-DE"/>
          </w:rPr>
          <w:t>3</w:t>
        </w:r>
        <w:r w:rsidR="008878CC">
          <w:rPr>
            <w:rFonts w:asciiTheme="minorHAnsi" w:eastAsiaTheme="minorEastAsia" w:hAnsiTheme="minorHAnsi" w:cstheme="minorBidi"/>
            <w:b w:val="0"/>
            <w:bCs w:val="0"/>
            <w:noProof/>
            <w:color w:val="auto"/>
            <w:sz w:val="22"/>
            <w:szCs w:val="22"/>
            <w:lang w:val="en-US" w:eastAsia="en-US" w:bidi="ar-SA"/>
          </w:rPr>
          <w:tab/>
        </w:r>
        <w:r w:rsidR="008878CC" w:rsidRPr="008509D8">
          <w:rPr>
            <w:rStyle w:val="Hyperlink"/>
            <w:noProof/>
          </w:rPr>
          <w:t>Annexes</w:t>
        </w:r>
        <w:r w:rsidR="008878CC">
          <w:rPr>
            <w:noProof/>
            <w:webHidden/>
          </w:rPr>
          <w:tab/>
        </w:r>
        <w:r w:rsidR="008878CC">
          <w:rPr>
            <w:noProof/>
            <w:webHidden/>
          </w:rPr>
          <w:fldChar w:fldCharType="begin"/>
        </w:r>
        <w:r w:rsidR="008878CC">
          <w:rPr>
            <w:noProof/>
            <w:webHidden/>
          </w:rPr>
          <w:instrText xml:space="preserve"> PAGEREF _Toc12371824 \h </w:instrText>
        </w:r>
        <w:r w:rsidR="008878CC">
          <w:rPr>
            <w:noProof/>
            <w:webHidden/>
          </w:rPr>
        </w:r>
        <w:r w:rsidR="008878CC">
          <w:rPr>
            <w:noProof/>
            <w:webHidden/>
          </w:rPr>
          <w:fldChar w:fldCharType="separate"/>
        </w:r>
        <w:r w:rsidR="008878CC">
          <w:rPr>
            <w:noProof/>
            <w:webHidden/>
          </w:rPr>
          <w:t>30</w:t>
        </w:r>
        <w:r w:rsidR="008878CC">
          <w:rPr>
            <w:noProof/>
            <w:webHidden/>
          </w:rPr>
          <w:fldChar w:fldCharType="end"/>
        </w:r>
      </w:hyperlink>
    </w:p>
    <w:p w:rsidR="008878CC" w:rsidRDefault="00DE75B5">
      <w:pPr>
        <w:pStyle w:val="TOC1"/>
        <w:tabs>
          <w:tab w:val="right" w:leader="dot" w:pos="9054"/>
        </w:tabs>
        <w:rPr>
          <w:rFonts w:asciiTheme="minorHAnsi" w:eastAsiaTheme="minorEastAsia" w:hAnsiTheme="minorHAnsi" w:cstheme="minorBidi"/>
          <w:b w:val="0"/>
          <w:bCs w:val="0"/>
          <w:noProof/>
          <w:color w:val="auto"/>
          <w:sz w:val="22"/>
          <w:szCs w:val="22"/>
          <w:lang w:val="en-US" w:eastAsia="en-US" w:bidi="ar-SA"/>
        </w:rPr>
      </w:pPr>
      <w:hyperlink w:anchor="_Toc12371825" w:history="1">
        <w:r w:rsidR="008878CC" w:rsidRPr="008509D8">
          <w:rPr>
            <w:rStyle w:val="Hyperlink"/>
            <w:noProof/>
          </w:rPr>
          <w:t>Imprint</w:t>
        </w:r>
        <w:r w:rsidR="008878CC">
          <w:rPr>
            <w:noProof/>
            <w:webHidden/>
          </w:rPr>
          <w:tab/>
        </w:r>
        <w:r w:rsidR="008878CC">
          <w:rPr>
            <w:noProof/>
            <w:webHidden/>
          </w:rPr>
          <w:fldChar w:fldCharType="begin"/>
        </w:r>
        <w:r w:rsidR="008878CC">
          <w:rPr>
            <w:noProof/>
            <w:webHidden/>
          </w:rPr>
          <w:instrText xml:space="preserve"> PAGEREF _Toc12371825 \h </w:instrText>
        </w:r>
        <w:r w:rsidR="008878CC">
          <w:rPr>
            <w:noProof/>
            <w:webHidden/>
          </w:rPr>
        </w:r>
        <w:r w:rsidR="008878CC">
          <w:rPr>
            <w:noProof/>
            <w:webHidden/>
          </w:rPr>
          <w:fldChar w:fldCharType="separate"/>
        </w:r>
        <w:r w:rsidR="008878CC">
          <w:rPr>
            <w:noProof/>
            <w:webHidden/>
          </w:rPr>
          <w:t>38</w:t>
        </w:r>
        <w:r w:rsidR="008878CC">
          <w:rPr>
            <w:noProof/>
            <w:webHidden/>
          </w:rPr>
          <w:fldChar w:fldCharType="end"/>
        </w:r>
      </w:hyperlink>
    </w:p>
    <w:p w:rsidR="0033612F" w:rsidRPr="008878CC" w:rsidRDefault="003D1FB5" w:rsidP="00917F50">
      <w:r w:rsidRPr="008878CC">
        <w:rPr>
          <w:b/>
          <w:bCs/>
          <w:color w:val="C00000"/>
          <w:sz w:val="23"/>
          <w:szCs w:val="23"/>
        </w:rPr>
        <w:fldChar w:fldCharType="end"/>
      </w:r>
      <w:r w:rsidRPr="008878CC">
        <w:br w:type="page"/>
      </w:r>
    </w:p>
    <w:p w:rsidR="00CA20B7" w:rsidRPr="008878CC" w:rsidRDefault="008B32DA" w:rsidP="00E1574F">
      <w:pPr>
        <w:pStyle w:val="Heading1"/>
      </w:pPr>
      <w:bookmarkStart w:id="2" w:name="_Toc7166149"/>
      <w:bookmarkStart w:id="3" w:name="_Toc12371794"/>
      <w:r w:rsidRPr="008878CC">
        <w:lastRenderedPageBreak/>
        <w:t>Objective of the annual report</w:t>
      </w:r>
      <w:bookmarkEnd w:id="2"/>
      <w:bookmarkEnd w:id="3"/>
    </w:p>
    <w:p w:rsidR="00CA20B7" w:rsidRPr="008878CC" w:rsidRDefault="008B32DA" w:rsidP="00DF4B0A">
      <w:pPr>
        <w:pStyle w:val="BodyText"/>
      </w:pPr>
      <w:r w:rsidRPr="008878CC">
        <w:t>Pursuant to Section 13a of the Railways Act 1957, the Federal Law on railways, rail vehicles on railways and traffic on railways [Bundesgesetz über Eisenbahnen, Schienenfahrzeuge auf Eisenbahnen und den Verkehr auf Eisenbahnen (Eisenbahngesetz 1957 – EisbG), Federal Law Gazette [Bundesgesetzblatt (BGBl.)] No 60/1957, as last amended by BGBl. I No 137/2015, this annual report</w:t>
      </w:r>
    </w:p>
    <w:p w:rsidR="00CA20B7" w:rsidRPr="008878CC" w:rsidRDefault="00CA20B7" w:rsidP="00DF4B0A">
      <w:pPr>
        <w:pStyle w:val="BodyText"/>
      </w:pPr>
    </w:p>
    <w:p w:rsidR="00CA20B7" w:rsidRPr="008878CC" w:rsidRDefault="008B32DA" w:rsidP="004C6944">
      <w:pPr>
        <w:pStyle w:val="ListParagraph"/>
      </w:pPr>
      <w:r w:rsidRPr="008878CC">
        <w:t>has been drawn up by the Federal Minister for Transport, Innovation and Technology as the national safety authority,</w:t>
      </w:r>
    </w:p>
    <w:p w:rsidR="00CA20B7" w:rsidRPr="008878CC" w:rsidRDefault="008B32DA" w:rsidP="004C6944">
      <w:pPr>
        <w:pStyle w:val="ListParagraph"/>
      </w:pPr>
      <w:r w:rsidRPr="008878CC">
        <w:t>published on the website of the Federal Ministry of Transport, Innovation and Technology,</w:t>
      </w:r>
    </w:p>
    <w:p w:rsidR="00CA20B7" w:rsidRPr="008878CC" w:rsidRDefault="008B32DA" w:rsidP="004C6944">
      <w:pPr>
        <w:pStyle w:val="ListParagraph"/>
      </w:pPr>
      <w:r w:rsidRPr="008878CC">
        <w:t>sent to the European Railway Agency,</w:t>
      </w:r>
    </w:p>
    <w:p w:rsidR="00CA20B7" w:rsidRPr="008878CC" w:rsidRDefault="008B32DA" w:rsidP="004C6944">
      <w:pPr>
        <w:pStyle w:val="ListParagraph"/>
      </w:pPr>
      <w:r w:rsidRPr="008878CC">
        <w:t>and covers the activities of the national safety authority as the supervision, licensing and railway safety authority for railway infrastructure and railway undertakings</w:t>
      </w:r>
    </w:p>
    <w:p w:rsidR="00CA20B7" w:rsidRPr="008878CC" w:rsidRDefault="008B32DA" w:rsidP="004C6944">
      <w:pPr>
        <w:pStyle w:val="ListParagraph"/>
      </w:pPr>
      <w:r w:rsidRPr="008878CC">
        <w:t>in respect of the operation of main line railways and the secondary railways connected to them, the operation of rail vehicles on such railways and traffic on such railways in the Republic of Austria in the reference year 2017.</w:t>
      </w:r>
    </w:p>
    <w:p w:rsidR="00CA20B7" w:rsidRPr="008878CC" w:rsidRDefault="008B32DA" w:rsidP="00E1574F">
      <w:pPr>
        <w:pStyle w:val="Heading1"/>
      </w:pPr>
      <w:bookmarkStart w:id="4" w:name="2_Umfang_des_Jahresberichtes"/>
      <w:bookmarkStart w:id="5" w:name="_Toc7166150"/>
      <w:bookmarkStart w:id="6" w:name="_Toc12371795"/>
      <w:bookmarkEnd w:id="4"/>
      <w:r w:rsidRPr="008878CC">
        <w:t>Scope of the annual report</w:t>
      </w:r>
      <w:bookmarkEnd w:id="5"/>
      <w:bookmarkEnd w:id="6"/>
    </w:p>
    <w:p w:rsidR="00CA20B7" w:rsidRPr="008878CC" w:rsidRDefault="008B32DA" w:rsidP="00657951">
      <w:pPr>
        <w:pStyle w:val="Heading2"/>
      </w:pPr>
      <w:bookmarkStart w:id="7" w:name="2.1_Einleitung"/>
      <w:bookmarkStart w:id="8" w:name="_Toc7166151"/>
      <w:bookmarkStart w:id="9" w:name="_Toc12371796"/>
      <w:bookmarkEnd w:id="7"/>
      <w:r w:rsidRPr="008878CC">
        <w:t>Introduction</w:t>
      </w:r>
      <w:bookmarkEnd w:id="8"/>
      <w:bookmarkEnd w:id="9"/>
    </w:p>
    <w:p w:rsidR="00CA20B7" w:rsidRPr="008878CC" w:rsidRDefault="008B32DA" w:rsidP="00DF4B0A">
      <w:pPr>
        <w:pStyle w:val="BodyText"/>
      </w:pPr>
      <w:r w:rsidRPr="008878CC">
        <w:t>Pursuant to Section 13a EisbG, the Federal Minister for Transport, Innovation and Technology must prepare a report every year on his activities during the previous year in respect of the operation of main line railways and the secondary railways connected to them, the operation of rail vehicles on such railways and traffic on such railways.</w:t>
      </w:r>
    </w:p>
    <w:p w:rsidR="00CA20B7" w:rsidRPr="008878CC" w:rsidRDefault="00CA20B7" w:rsidP="00DF4B0A">
      <w:pPr>
        <w:pStyle w:val="BodyText"/>
      </w:pPr>
    </w:p>
    <w:p w:rsidR="00CA20B7" w:rsidRPr="008878CC" w:rsidRDefault="008B32DA" w:rsidP="004C6944">
      <w:pPr>
        <w:pStyle w:val="ListParagraph"/>
      </w:pPr>
      <w:r w:rsidRPr="008878CC">
        <w:t>Section 13a EisbG is based on Article 18 of Directive 2004/49/EC of the European Parliament and of the Council on safety on the Community’s railways and amending Council Directive 95/18/EC on the licensing of railway undertakings and Directive 2001 /14/EC on the allocation of railway infrastructure capacity and the levying of charges for the use of railway infrastructure and safety certification, OJ L 164, 30.4.2004, p. 44.</w:t>
      </w:r>
    </w:p>
    <w:p w:rsidR="00CA20B7" w:rsidRPr="008878CC" w:rsidRDefault="008B32DA" w:rsidP="004C6944">
      <w:pPr>
        <w:pStyle w:val="ListParagraph"/>
      </w:pPr>
      <w:r w:rsidRPr="008878CC">
        <w:t>Pursuant thereto, the national safety authority is to publish a report concerning the activities in the preceding year and send it to the European Railway Agency.</w:t>
      </w:r>
    </w:p>
    <w:p w:rsidR="00CA20B7" w:rsidRPr="008878CC" w:rsidRDefault="008B32DA" w:rsidP="004C6944">
      <w:pPr>
        <w:pStyle w:val="ListParagraph"/>
      </w:pPr>
      <w:r w:rsidRPr="008878CC">
        <w:t>The report should contain information on the development of railway safety, including an aggregation at Member State level of the common safety indicators (Common Safety Indicators - CSI) laid down in Annex I, important changes in legislation and regulation concerning railway safety, the development of safety certification and safety authorisation, and results of and experience relating to the supervision of infrastructure managers and railway undertakings.</w:t>
      </w:r>
    </w:p>
    <w:p w:rsidR="00CA20B7" w:rsidRPr="008878CC" w:rsidRDefault="00CA20B7" w:rsidP="00DF4B0A">
      <w:pPr>
        <w:pStyle w:val="BodyText"/>
      </w:pPr>
    </w:p>
    <w:p w:rsidR="00CA20B7" w:rsidRPr="008878CC" w:rsidRDefault="008B32DA" w:rsidP="00DF4B0A">
      <w:pPr>
        <w:pStyle w:val="BodyText"/>
      </w:pPr>
      <w:r w:rsidRPr="008878CC">
        <w:t>Pursuant to Section 13a(2) EisbG, the annual report must contain</w:t>
      </w:r>
    </w:p>
    <w:p w:rsidR="00CA20B7" w:rsidRPr="008878CC" w:rsidRDefault="00CA20B7" w:rsidP="00DF4B0A">
      <w:pPr>
        <w:pStyle w:val="BodyText"/>
      </w:pPr>
    </w:p>
    <w:p w:rsidR="00CA20B7" w:rsidRPr="008878CC" w:rsidRDefault="008B32DA" w:rsidP="004C6944">
      <w:pPr>
        <w:pStyle w:val="ListParagraph"/>
      </w:pPr>
      <w:r w:rsidRPr="008878CC">
        <w:t>an aggregation of the common safety indicators in accordance with Annex I to Directive 2004/49/EC;</w:t>
      </w:r>
    </w:p>
    <w:p w:rsidR="00CA20B7" w:rsidRPr="008878CC" w:rsidRDefault="008B32DA" w:rsidP="004C6944">
      <w:pPr>
        <w:pStyle w:val="ListParagraph"/>
      </w:pPr>
      <w:r w:rsidRPr="008878CC">
        <w:t>important changes in federal legislation and regulations adopted on the basis of federal law which relate to the construction or operation of the railways listed in paragraph 1, the operation of rail vehicles on such railways and traffic on railways;</w:t>
      </w:r>
    </w:p>
    <w:p w:rsidR="00CA20B7" w:rsidRPr="008878CC" w:rsidRDefault="008B32DA" w:rsidP="004C6944">
      <w:pPr>
        <w:pStyle w:val="ListParagraph"/>
      </w:pPr>
      <w:r w:rsidRPr="008878CC">
        <w:t>the development of safety certification and safety authorisation; and</w:t>
      </w:r>
    </w:p>
    <w:p w:rsidR="00CA20B7" w:rsidRPr="008878CC" w:rsidRDefault="008B32DA" w:rsidP="004C6944">
      <w:pPr>
        <w:pStyle w:val="ListParagraph"/>
      </w:pPr>
      <w:r w:rsidRPr="008878CC">
        <w:t>results of and experience relating to the supervision of railway infrastructure managers and railway undertakings.</w:t>
      </w:r>
    </w:p>
    <w:p w:rsidR="00CA20B7" w:rsidRPr="008878CC" w:rsidRDefault="00CA20B7" w:rsidP="00DF4B0A">
      <w:pPr>
        <w:pStyle w:val="BodyText"/>
      </w:pPr>
    </w:p>
    <w:p w:rsidR="00CA20B7" w:rsidRPr="008878CC" w:rsidRDefault="008B32DA" w:rsidP="00DF4B0A">
      <w:pPr>
        <w:pStyle w:val="BodyText"/>
      </w:pPr>
      <w:r w:rsidRPr="008878CC">
        <w:t>The data of the Federal Safety Investigation Authority is used as a basis for the annual report. Pursuant to Section 13a(3) EisbG, it must make available the data necessary for aggregating the common safety indicators for the year to the Federal Minister for Transport, Innovation and Technology at the latest by 30 June of the calendar year following the year to which the report refers in an electronic form.</w:t>
      </w:r>
    </w:p>
    <w:p w:rsidR="00CA20B7" w:rsidRPr="008878CC" w:rsidRDefault="00CA20B7" w:rsidP="00DF4B0A">
      <w:pPr>
        <w:pStyle w:val="BodyText"/>
      </w:pPr>
    </w:p>
    <w:p w:rsidR="00CA20B7" w:rsidRPr="008878CC" w:rsidRDefault="008B32DA" w:rsidP="00DF4B0A">
      <w:pPr>
        <w:pStyle w:val="BodyText"/>
      </w:pPr>
      <w:r w:rsidRPr="008878CC">
        <w:t>The railway undertakings’ safety reports pursuant to Section 39d EisbG, which must be sent to the Federal Minister for Transport, Innovation and Technology by 30 June for the previous calendar year, form a further basis for the annual report. The safety reports contain</w:t>
      </w:r>
    </w:p>
    <w:p w:rsidR="00CA20B7" w:rsidRPr="008878CC" w:rsidRDefault="00CA20B7" w:rsidP="00DF4B0A">
      <w:pPr>
        <w:pStyle w:val="BodyText"/>
      </w:pPr>
    </w:p>
    <w:p w:rsidR="00CA20B7" w:rsidRPr="008878CC" w:rsidRDefault="008B32DA" w:rsidP="004C6944">
      <w:pPr>
        <w:pStyle w:val="ListParagraph"/>
      </w:pPr>
      <w:r w:rsidRPr="008878CC">
        <w:t>information on how the organisation’s corporate safety targets were met;</w:t>
      </w:r>
    </w:p>
    <w:p w:rsidR="00CA20B7" w:rsidRPr="008878CC" w:rsidRDefault="008B32DA" w:rsidP="004C6944">
      <w:pPr>
        <w:pStyle w:val="ListParagraph"/>
      </w:pPr>
      <w:r w:rsidRPr="008878CC">
        <w:t>the Austrian and common safety indicators insofar as they are relevant to the railway undertaking in question;</w:t>
      </w:r>
    </w:p>
    <w:p w:rsidR="00CA20B7" w:rsidRPr="008878CC" w:rsidRDefault="008B32DA" w:rsidP="004C6944">
      <w:pPr>
        <w:pStyle w:val="ListParagraph"/>
      </w:pPr>
      <w:r w:rsidRPr="008878CC">
        <w:t>the results of internal safety auditing; and</w:t>
      </w:r>
    </w:p>
    <w:p w:rsidR="00CA20B7" w:rsidRPr="008878CC" w:rsidRDefault="008B32DA" w:rsidP="004C6944">
      <w:pPr>
        <w:pStyle w:val="ListParagraph"/>
      </w:pPr>
      <w:r w:rsidRPr="008878CC">
        <w:t>observations on deficiencies and malfunctions which have compromised the safety of railway operations, the operation of rail vehicles on the railway or traffic on the railway.</w:t>
      </w:r>
    </w:p>
    <w:p w:rsidR="00CA20B7" w:rsidRPr="008878CC" w:rsidRDefault="00CA20B7" w:rsidP="00DF4B0A">
      <w:pPr>
        <w:pStyle w:val="BodyText"/>
      </w:pPr>
    </w:p>
    <w:p w:rsidR="00CA20B7" w:rsidRPr="008878CC" w:rsidRDefault="008B32DA" w:rsidP="00DF4B0A">
      <w:pPr>
        <w:pStyle w:val="BodyText"/>
      </w:pPr>
      <w:r w:rsidRPr="008878CC">
        <w:t>In addition, pursuant to Article 18(2) Commission Implementing Regulation (EU) No 402/2013 on the common safety method for risk evaluation and assessment and repealing Regulation (EC) No 352/2009, OJ L 121, 3.5.2013, p. 8, as last amended by Commission Implementing Regulation (EU) 2015/1136 amending Implementing Regulation (EU) No 402/2013 on the common safety method for risk evaluation and assessment, OJ L 185, 14.7.2015, p. 6, the Federal Minister for Transport, Innovation and Technology must report on the experience of the proposers with the application of the common safety methods (CSMs) for risk evaluation and assessment, and, where appropriate, his own experience.</w:t>
      </w:r>
    </w:p>
    <w:p w:rsidR="00CA20B7" w:rsidRPr="008878CC" w:rsidRDefault="00CA20B7" w:rsidP="00DF4B0A">
      <w:pPr>
        <w:pStyle w:val="BodyText"/>
      </w:pPr>
    </w:p>
    <w:p w:rsidR="00CA20B7" w:rsidRPr="008878CC" w:rsidRDefault="008B32DA" w:rsidP="00DF4B0A">
      <w:pPr>
        <w:pStyle w:val="BodyText"/>
      </w:pPr>
      <w:r w:rsidRPr="008878CC">
        <w:t>This annual report is structured as recommended by the European Railway Agency. The primary target group is the rail sector in Austria and Europe, though it is also aimed at politicians, representatives of business and the press from other sectors, as well as interested members of the general public.</w:t>
      </w:r>
    </w:p>
    <w:p w:rsidR="00CA20B7" w:rsidRPr="008878CC" w:rsidRDefault="008B32DA" w:rsidP="00657951">
      <w:pPr>
        <w:pStyle w:val="Heading2"/>
      </w:pPr>
      <w:bookmarkStart w:id="10" w:name="2.2_English_summary"/>
      <w:bookmarkStart w:id="11" w:name="_Toc7166152"/>
      <w:bookmarkStart w:id="12" w:name="_Toc12371797"/>
      <w:bookmarkEnd w:id="10"/>
      <w:r w:rsidRPr="008878CC">
        <w:t>English summary</w:t>
      </w:r>
      <w:bookmarkEnd w:id="11"/>
      <w:bookmarkEnd w:id="12"/>
    </w:p>
    <w:p w:rsidR="00CA20B7" w:rsidRPr="008878CC" w:rsidRDefault="008B32DA" w:rsidP="00DF4B0A">
      <w:pPr>
        <w:pStyle w:val="BodyText"/>
      </w:pPr>
      <w:r w:rsidRPr="008878CC">
        <w:t xml:space="preserve">In Austria general duties for railway undertakings and infrastructure managers are laid down in the Austrian Railway Act: ‘Eisenbahngesetz 1957’, published in ‘Bundesgesetzblatt BGBl No. 60/1957’, as last amended by ‘BGBl. I No. 137/2015’. </w:t>
      </w:r>
      <w:r w:rsidRPr="008878CC">
        <w:rPr>
          <w:lang w:val="en-US"/>
        </w:rPr>
        <w:t>The detailed regulations of railway undertakings concerning the training, behaviour of staff concerned with safety critical tasks are subject of authorisation by the Railway Authority.</w:t>
      </w:r>
    </w:p>
    <w:p w:rsidR="00CA20B7" w:rsidRPr="008878CC" w:rsidRDefault="00CA20B7" w:rsidP="00DF4B0A">
      <w:pPr>
        <w:pStyle w:val="BodyText"/>
        <w:rPr>
          <w:lang w:val="en-US"/>
        </w:rPr>
      </w:pPr>
    </w:p>
    <w:p w:rsidR="00CA20B7" w:rsidRPr="008878CC" w:rsidRDefault="008B32DA" w:rsidP="00DF4B0A">
      <w:pPr>
        <w:pStyle w:val="BodyText"/>
      </w:pPr>
      <w:r w:rsidRPr="008878CC">
        <w:t xml:space="preserve">Beginning from 01.01.2006, the National Investigation Body (‘Sicherheitsuntersuchungsstelle (SUB)’) according to the regulations in the Austrian Accident Investigation Act (‘Bundesgesetz über die unabhängige Sicherheitsuntersuchung von Unfällen und Störungen (Unfalluntersuchungsgesetz – UUG 2005))’, published in ‘Bundesgesetzblatt BGBl I No. 123/2005’ as last amended by ‘BGBl. I No. 102/2017’ </w:t>
      </w:r>
      <w:r w:rsidRPr="008878CC">
        <w:rPr>
          <w:lang w:val="en-US"/>
        </w:rPr>
        <w:t>started its work as an independent body according to Article 21 of the Safety Directive concerned with the investigation of accidents/incidents.</w:t>
      </w:r>
    </w:p>
    <w:p w:rsidR="00CA20B7" w:rsidRPr="008878CC" w:rsidRDefault="00CA20B7" w:rsidP="00DF4B0A">
      <w:pPr>
        <w:pStyle w:val="BodyText"/>
        <w:rPr>
          <w:lang w:val="en-US"/>
        </w:rPr>
      </w:pPr>
    </w:p>
    <w:p w:rsidR="00CA20B7" w:rsidRPr="008878CC" w:rsidRDefault="008B32DA" w:rsidP="00DF4B0A">
      <w:pPr>
        <w:pStyle w:val="BodyText"/>
      </w:pPr>
      <w:r w:rsidRPr="008878CC">
        <w:rPr>
          <w:lang w:val="en-US"/>
        </w:rPr>
        <w:t>Safety indicators relating to accidents, incidents and near-misses, to technical safety of infrastructure and its implementation are collected by the SUB.</w:t>
      </w:r>
    </w:p>
    <w:p w:rsidR="00CA20B7" w:rsidRPr="008878CC" w:rsidRDefault="00CA20B7" w:rsidP="00DF4B0A">
      <w:pPr>
        <w:pStyle w:val="BodyText"/>
        <w:rPr>
          <w:lang w:val="en-US"/>
        </w:rPr>
      </w:pPr>
    </w:p>
    <w:p w:rsidR="00CA20B7" w:rsidRPr="008878CC" w:rsidRDefault="008B32DA" w:rsidP="00DF4B0A">
      <w:pPr>
        <w:pStyle w:val="BodyText"/>
      </w:pPr>
      <w:r w:rsidRPr="008878CC">
        <w:rPr>
          <w:lang w:val="en-US"/>
        </w:rPr>
        <w:t>Safety performance on member state level is controlled on different levels: eg by approval process of subsystems, supervision of the railway undertakings und infrastructur managers, maintenance rules and by accident and incident investigation. Railway undertakings and infrastructure managers have to fulfil obligations for periodical checking, reviewing and inspections. Furthermore safety performance is individually checked on the occasion of certain incidents within the context of supervision and investigation.</w:t>
      </w:r>
    </w:p>
    <w:p w:rsidR="00CA20B7" w:rsidRPr="008878CC" w:rsidRDefault="008B32DA" w:rsidP="00657951">
      <w:pPr>
        <w:pStyle w:val="Heading2"/>
      </w:pPr>
      <w:bookmarkStart w:id="13" w:name="2.3_Sicherheitsbilanz_und_–strategie"/>
      <w:bookmarkStart w:id="14" w:name="_Toc7166153"/>
      <w:bookmarkStart w:id="15" w:name="_Toc12371798"/>
      <w:bookmarkEnd w:id="13"/>
      <w:r w:rsidRPr="008878CC">
        <w:t>Safety record and strategy</w:t>
      </w:r>
      <w:bookmarkEnd w:id="14"/>
      <w:bookmarkEnd w:id="15"/>
    </w:p>
    <w:p w:rsidR="00CA20B7" w:rsidRPr="008878CC" w:rsidRDefault="008B32DA" w:rsidP="007B6D57">
      <w:pPr>
        <w:pStyle w:val="2310"/>
      </w:pPr>
      <w:bookmarkStart w:id="16" w:name="2.3.1_Hauptschlussfolgerungen_für_das_Be"/>
      <w:bookmarkStart w:id="17" w:name="_Toc7166154"/>
      <w:bookmarkStart w:id="18" w:name="_Toc12371799"/>
      <w:bookmarkEnd w:id="16"/>
      <w:r w:rsidRPr="008878CC">
        <w:t>Main conclusions for the reporting year</w:t>
      </w:r>
      <w:bookmarkEnd w:id="17"/>
      <w:bookmarkEnd w:id="18"/>
    </w:p>
    <w:p w:rsidR="00CA20B7" w:rsidRPr="008878CC" w:rsidRDefault="008B32DA" w:rsidP="00E64A88">
      <w:pPr>
        <w:pStyle w:val="BodyText"/>
      </w:pPr>
      <w:r w:rsidRPr="008878CC">
        <w:t>The safety level of rail transport in Austria has improved in comparison with the previous year. This safety level is evident primarily from the development of the accident figures, which, taking account of the annually increasing volume of transport operated by the railway undertakings, are generally falling. It was not possible to identify any significant structural weaknesses in the railway undertakings or significant defects relevant or detrimental to safety in the context of the monitoring activities carried out.</w:t>
      </w:r>
    </w:p>
    <w:p w:rsidR="00E64A88" w:rsidRPr="008878CC" w:rsidRDefault="00E64A88" w:rsidP="00DF4B0A">
      <w:pPr>
        <w:pStyle w:val="BodyText"/>
      </w:pPr>
    </w:p>
    <w:p w:rsidR="00CA20B7" w:rsidRPr="008878CC" w:rsidRDefault="008B32DA" w:rsidP="00DF4B0A">
      <w:pPr>
        <w:pStyle w:val="BodyText"/>
      </w:pPr>
      <w:r w:rsidRPr="008878CC">
        <w:t>Overall, an increase in the number of signals passed without authorisation was observed in 2017. The Federal Minister for Transport, Innovation and Technology undertook investigations in this regard in the reporting year 2017, and they should start to produce results in the coming years. Chapter 2.3.4. contains further information on the passing of signals without authorisation.</w:t>
      </w:r>
    </w:p>
    <w:p w:rsidR="00CA20B7" w:rsidRPr="008878CC" w:rsidRDefault="00CA20B7" w:rsidP="00DF4B0A">
      <w:pPr>
        <w:pStyle w:val="BodyText"/>
      </w:pPr>
    </w:p>
    <w:p w:rsidR="00CA20B7" w:rsidRPr="008878CC" w:rsidRDefault="008B32DA" w:rsidP="00DF4B0A">
      <w:pPr>
        <w:pStyle w:val="BodyText"/>
      </w:pPr>
      <w:r w:rsidRPr="008878CC">
        <w:t>There were also several incidents involving runaway freight wagons within the space of a few months in 2017, presumably caused by defects in the securing of railway vehicles and in hand brake securing mechanisms. Investigations into this were conducted and a recommendation was issued by the Federal Minister for Transport, Innovation and Technology.</w:t>
      </w:r>
    </w:p>
    <w:p w:rsidR="00CA20B7" w:rsidRPr="008878CC" w:rsidRDefault="008B32DA" w:rsidP="00657951">
      <w:pPr>
        <w:pStyle w:val="2310"/>
      </w:pPr>
      <w:bookmarkStart w:id="19" w:name="2.3.2_Nationale_Sicherheitsstrategien,_-"/>
      <w:bookmarkStart w:id="20" w:name="_Toc7166155"/>
      <w:bookmarkStart w:id="21" w:name="_Toc12371800"/>
      <w:bookmarkEnd w:id="19"/>
      <w:r w:rsidRPr="008878CC">
        <w:t>National safety strategies, programmes and initiatives</w:t>
      </w:r>
      <w:bookmarkEnd w:id="20"/>
      <w:bookmarkEnd w:id="21"/>
    </w:p>
    <w:p w:rsidR="00CA20B7" w:rsidRPr="008878CC" w:rsidRDefault="008B32DA" w:rsidP="00DF4B0A">
      <w:pPr>
        <w:pStyle w:val="BodyText"/>
      </w:pPr>
      <w:r w:rsidRPr="008878CC">
        <w:t>Significant restructuring took place in the Federal Ministry of Transport, Innovation and Technology in the reporting year 2017. In the context of this restructuring, a separate department was created to perform the supervisory tasks of the Federal Minister for Transport, Innovation and Technology. The issuing of the safety certificates and safety approvals and the performance of supervisory activities are now carried out by two different departments.</w:t>
      </w:r>
    </w:p>
    <w:p w:rsidR="00CA20B7" w:rsidRPr="008878CC" w:rsidRDefault="00CA20B7" w:rsidP="00DF4B0A">
      <w:pPr>
        <w:pStyle w:val="BodyText"/>
      </w:pPr>
    </w:p>
    <w:p w:rsidR="00CA20B7" w:rsidRPr="008878CC" w:rsidRDefault="008B32DA" w:rsidP="00DF4B0A">
      <w:pPr>
        <w:pStyle w:val="BodyText"/>
      </w:pPr>
      <w:r w:rsidRPr="008878CC">
        <w:t>The new internal structure of the Federal Ministry of Transport, Innovation and Technology as at 31 December 2017 is presented in Annex B.</w:t>
      </w:r>
    </w:p>
    <w:p w:rsidR="00CA20B7" w:rsidRPr="008878CC" w:rsidRDefault="008B32DA" w:rsidP="00657951">
      <w:pPr>
        <w:pStyle w:val="2310"/>
      </w:pPr>
      <w:bookmarkStart w:id="22" w:name="2.3.3_Beurteilung_des_Vorjahres"/>
      <w:bookmarkStart w:id="23" w:name="_Toc7166156"/>
      <w:bookmarkStart w:id="24" w:name="_Toc12371801"/>
      <w:bookmarkEnd w:id="22"/>
      <w:r w:rsidRPr="008878CC">
        <w:t>Assessment of the previous year</w:t>
      </w:r>
      <w:bookmarkEnd w:id="23"/>
      <w:bookmarkEnd w:id="24"/>
    </w:p>
    <w:p w:rsidR="00CA20B7" w:rsidRPr="008878CC" w:rsidRDefault="008B32DA" w:rsidP="00DF4B0A">
      <w:pPr>
        <w:pStyle w:val="BodyText"/>
      </w:pPr>
      <w:r w:rsidRPr="008878CC">
        <w:t>Routine monitoring visits at the registered office of the undertaking as well as non-routine monitoring procedures were conducted in the reporting year 2017.</w:t>
      </w:r>
    </w:p>
    <w:p w:rsidR="00CA20B7" w:rsidRPr="008878CC" w:rsidRDefault="00CA20B7" w:rsidP="00DF4B0A">
      <w:pPr>
        <w:pStyle w:val="BodyText"/>
      </w:pPr>
    </w:p>
    <w:p w:rsidR="00CA20B7" w:rsidRPr="008878CC" w:rsidRDefault="008B32DA" w:rsidP="00DF4B0A">
      <w:pPr>
        <w:pStyle w:val="BodyText"/>
      </w:pPr>
      <w:r w:rsidRPr="008878CC">
        <w:t>The monitoring visits at the registered office of the undertakings focused on the procedures established in the safety management system by means of random inspections.</w:t>
      </w:r>
    </w:p>
    <w:p w:rsidR="00CA20B7" w:rsidRPr="008878CC" w:rsidRDefault="00CA20B7" w:rsidP="00DF4B0A">
      <w:pPr>
        <w:pStyle w:val="BodyText"/>
      </w:pPr>
    </w:p>
    <w:p w:rsidR="00CA20B7" w:rsidRPr="008878CC" w:rsidRDefault="008B32DA" w:rsidP="00DF4B0A">
      <w:pPr>
        <w:pStyle w:val="BodyText"/>
      </w:pPr>
      <w:r w:rsidRPr="008878CC">
        <w:t>On the basis of specific cases that gave cause for investigation (for example safety recommendations by the Federal Safety Investigation Authority, findings made in the context of proactive monitoring activities, information provided by, for example, staff representatives), the Federal Minister for Transport, Innovation and Technology conducted non-routine supervisory procedures (investigative procedures involving, for example, document inspection, the obtaining of expert opinions, and on-the-spot checks of operations).</w:t>
      </w:r>
    </w:p>
    <w:p w:rsidR="00CA20B7" w:rsidRPr="008878CC" w:rsidRDefault="008B32DA" w:rsidP="00657951">
      <w:pPr>
        <w:pStyle w:val="2310"/>
      </w:pPr>
      <w:bookmarkStart w:id="25" w:name="2.3.4_Schwerpunktbereiche_für_das_nächst"/>
      <w:bookmarkStart w:id="26" w:name="_Toc7166157"/>
      <w:bookmarkStart w:id="27" w:name="_Toc12371802"/>
      <w:bookmarkEnd w:id="25"/>
      <w:r w:rsidRPr="008878CC">
        <w:t>Priority areas for next year</w:t>
      </w:r>
      <w:bookmarkEnd w:id="26"/>
      <w:bookmarkEnd w:id="27"/>
    </w:p>
    <w:p w:rsidR="00CA20B7" w:rsidRPr="008878CC" w:rsidRDefault="008B32DA" w:rsidP="00DF4B0A">
      <w:pPr>
        <w:pStyle w:val="BodyText"/>
      </w:pPr>
      <w:r w:rsidRPr="008878CC">
        <w:t>The cases in which signals were passed without authorisation prompted the Federal Minister for Transport, Innovation and Technology to look into the causes of such incidents in more depth. The main aim here is to verify the extent to which the railway undertakings have already taken the preventive measures required in the context of continuous improvement of the safety management system on the basis of the incidents that have been investigated and evaluated, and/or the extent to which they have already taken the necessary precautions within the meaning of Section 19 EisbG.</w:t>
      </w:r>
    </w:p>
    <w:p w:rsidR="00CA20B7" w:rsidRPr="008878CC" w:rsidRDefault="00CA20B7" w:rsidP="00DF4B0A">
      <w:pPr>
        <w:pStyle w:val="BodyText"/>
      </w:pPr>
    </w:p>
    <w:p w:rsidR="00CA20B7" w:rsidRPr="008878CC" w:rsidRDefault="008B32DA" w:rsidP="00DF4B0A">
      <w:pPr>
        <w:pStyle w:val="BodyText"/>
      </w:pPr>
      <w:r w:rsidRPr="008878CC">
        <w:t>Another priority area will be the following-up of the recommendation of the Federal Minister for Transport, Innovation and Technology in relation to the securing of stationary vehicles in order to prevent them from running away. In summer 2017, the Federal Minister for Transport, Innovation and Technology sent a letter to all railway undertakings operating on the national infrastructure and to the railway infrastructure managers. The implementation work and experiences of the railway undertakings are being evaluated by the Federal Minister for Transport, Innovation and Technology in 2018.</w:t>
      </w:r>
    </w:p>
    <w:p w:rsidR="00CA20B7" w:rsidRPr="008878CC" w:rsidRDefault="008B32DA" w:rsidP="00657951">
      <w:pPr>
        <w:pStyle w:val="Heading2"/>
      </w:pPr>
      <w:bookmarkStart w:id="28" w:name="2.4_Entwicklungen_im_Sicherheitsbereich"/>
      <w:bookmarkStart w:id="29" w:name="_Toc7166158"/>
      <w:bookmarkStart w:id="30" w:name="_Toc12371803"/>
      <w:bookmarkEnd w:id="28"/>
      <w:r w:rsidRPr="008878CC">
        <w:t>Developments in the safety sector</w:t>
      </w:r>
      <w:bookmarkEnd w:id="29"/>
      <w:bookmarkEnd w:id="30"/>
    </w:p>
    <w:p w:rsidR="00CA20B7" w:rsidRPr="008878CC" w:rsidRDefault="008B32DA" w:rsidP="00DE4B16">
      <w:pPr>
        <w:pStyle w:val="241"/>
      </w:pPr>
      <w:bookmarkStart w:id="31" w:name="2.4.1_Eingehende_Analyse_der_festgestell"/>
      <w:bookmarkStart w:id="32" w:name="_Toc7166159"/>
      <w:bookmarkStart w:id="33" w:name="_Toc12371804"/>
      <w:bookmarkEnd w:id="31"/>
      <w:r w:rsidRPr="008878CC">
        <w:t>In-depth analysis of the trends noted in the recent past</w:t>
      </w:r>
      <w:bookmarkEnd w:id="32"/>
      <w:bookmarkEnd w:id="33"/>
    </w:p>
    <w:p w:rsidR="00CA20B7" w:rsidRPr="008878CC" w:rsidRDefault="008B32DA" w:rsidP="00DF4B0A">
      <w:pPr>
        <w:pStyle w:val="BodyText"/>
      </w:pPr>
      <w:r w:rsidRPr="008878CC">
        <w:t>The development of the common safety indicators pursuant to Directive 2004/49/EC, as amended by Commission Directive 2014/88/EU amending Directive 2004/49/EC of the European Parliament and of the Council as regards common safety indicators and common methods of calculating accident costs, OJ L 201, 10.7.2014, p. 9, in 2016 is summarised below:</w:t>
      </w:r>
    </w:p>
    <w:p w:rsidR="00CA20B7" w:rsidRPr="008878CC" w:rsidRDefault="00CA20B7" w:rsidP="00DF4B0A">
      <w:pPr>
        <w:pStyle w:val="BodyText"/>
      </w:pPr>
    </w:p>
    <w:p w:rsidR="00CA20B7" w:rsidRPr="008878CC" w:rsidRDefault="008B32DA" w:rsidP="004C6944">
      <w:pPr>
        <w:pStyle w:val="ListParagraph"/>
      </w:pPr>
      <w:r w:rsidRPr="008878CC">
        <w:t>Pursuant thereto, a ‘significant accident’ means any accident involving at least one rail vehicle in motion, resulting in at least one killed or seriously injured person, or in significant damage to stock, track, other installations or environment, or extensive disruptions to traffic, excluding accidents in workshops, warehouses and depots. ‘Significant damage to stock, track, other installations or environment’ means damage that is equivalent to EUR 150 000 or more. ‘Extensive disruptions to traffic’ mean that train services on a main railway line are suspended for six hours or more.</w:t>
      </w:r>
    </w:p>
    <w:p w:rsidR="00CA20B7" w:rsidRPr="008878CC" w:rsidRDefault="008B32DA" w:rsidP="004C6944">
      <w:pPr>
        <w:pStyle w:val="ListParagraph"/>
      </w:pPr>
      <w:r w:rsidRPr="008878CC">
        <w:t>60 significant accidents within the scope of the Railway Safety Directive were reported in 2017.</w:t>
      </w:r>
    </w:p>
    <w:p w:rsidR="00CA20B7" w:rsidRPr="008878CC" w:rsidRDefault="008B32DA" w:rsidP="004C6944">
      <w:pPr>
        <w:pStyle w:val="ListParagraph"/>
      </w:pPr>
      <w:r w:rsidRPr="008878CC">
        <w:t>The number of significant accidents fell in comparison with 2016, from 87 to 60 in 2017. The number of other types of accidents listed in the annual report – collisions of trains and derailments of trains – remained the same. Accidents on level crossings, accidents involving a vehicle in motion and other accidents recorded a decrease in relation to 2016. There were no fires in rolling stock in 2017.</w:t>
      </w:r>
    </w:p>
    <w:p w:rsidR="00CA20B7" w:rsidRPr="008878CC" w:rsidRDefault="008B32DA" w:rsidP="004C6944">
      <w:pPr>
        <w:pStyle w:val="ListParagraph"/>
      </w:pPr>
      <w:r w:rsidRPr="008878CC">
        <w:t>The total number of persons killed by all types of accident fell from 31 in 2016 to 18 in 2017. The number of persons seriously injured also fell in comparison with the previous year, with 53 in 2016 and 38 in 2017.</w:t>
      </w:r>
    </w:p>
    <w:p w:rsidR="00CA20B7" w:rsidRPr="008878CC" w:rsidRDefault="008B32DA" w:rsidP="004C6944">
      <w:pPr>
        <w:pStyle w:val="ListParagraph"/>
      </w:pPr>
      <w:r w:rsidRPr="008878CC">
        <w:t>As regards the different groups of persons killed, the groups ‘trespassers’ with 10 fatalities and ‘level crossing users’ with 7 fatalities constitute the majority of accident victims. Among the persons seriously injured, the groups ‘level crossing users’ with 19 and ‘passengers’ with 10 make up the largest proportion.</w:t>
      </w:r>
    </w:p>
    <w:p w:rsidR="00CA20B7" w:rsidRPr="008878CC" w:rsidRDefault="00CA20B7" w:rsidP="00DF4B0A">
      <w:pPr>
        <w:pStyle w:val="BodyText"/>
      </w:pPr>
    </w:p>
    <w:p w:rsidR="00CA20B7" w:rsidRPr="008878CC" w:rsidRDefault="008B32DA" w:rsidP="00DF4B0A">
      <w:pPr>
        <w:pStyle w:val="BodyText"/>
      </w:pPr>
      <w:r w:rsidRPr="008878CC">
        <w:t>Data on the individual common safety indicators for 2017 together with notes referring to the various common safety indicators are provided in Annex A.</w:t>
      </w:r>
    </w:p>
    <w:p w:rsidR="00CA20B7" w:rsidRPr="008878CC" w:rsidRDefault="008B32DA" w:rsidP="00DE4B16">
      <w:pPr>
        <w:pStyle w:val="241"/>
      </w:pPr>
      <w:bookmarkStart w:id="34" w:name="2.4.2_Ergebnisse_der_Sicherheitsempfehlu"/>
      <w:bookmarkStart w:id="35" w:name="_Toc7166160"/>
      <w:bookmarkStart w:id="36" w:name="_Toc12371805"/>
      <w:bookmarkEnd w:id="34"/>
      <w:r w:rsidRPr="008878CC">
        <w:t>Results of safety recommendations</w:t>
      </w:r>
      <w:bookmarkEnd w:id="35"/>
      <w:bookmarkEnd w:id="36"/>
    </w:p>
    <w:p w:rsidR="00CA20B7" w:rsidRPr="008878CC" w:rsidRDefault="008B32DA" w:rsidP="00DF4B0A">
      <w:pPr>
        <w:pStyle w:val="BodyText"/>
      </w:pPr>
      <w:r w:rsidRPr="008878CC">
        <w:t>The following section lists the safety recommendations made in accident investigation reports in 2017:</w:t>
      </w:r>
    </w:p>
    <w:p w:rsidR="00CA20B7" w:rsidRPr="008878CC" w:rsidRDefault="00CA20B7" w:rsidP="00DF4B0A">
      <w:pPr>
        <w:pStyle w:val="BodyText"/>
      </w:pPr>
    </w:p>
    <w:p w:rsidR="00CA20B7" w:rsidRPr="008878CC" w:rsidRDefault="008B32DA" w:rsidP="00831A41">
      <w:pPr>
        <w:pStyle w:val="1"/>
      </w:pPr>
      <w:r w:rsidRPr="008878CC">
        <w:t>A-2017/001</w:t>
      </w:r>
    </w:p>
    <w:p w:rsidR="00CA20B7" w:rsidRPr="008878CC" w:rsidRDefault="00CA20B7" w:rsidP="00DF4B0A">
      <w:pPr>
        <w:pStyle w:val="BodyText"/>
      </w:pPr>
    </w:p>
    <w:p w:rsidR="00CA20B7" w:rsidRPr="008878CC" w:rsidRDefault="008B32DA" w:rsidP="00DF4B0A">
      <w:pPr>
        <w:pStyle w:val="BodyText"/>
      </w:pPr>
      <w:r w:rsidRPr="008878CC">
        <w:t>In its letter of 19 January 2017, the Federal Safety Investigation Authority sent the following safety recommendation to the Federal Minister for Transport, Innovation and Technology, as the Highest Railway Authority, and to the railway infrastructure managers, as the bodies or undertakings that are able to convert the safety recommendation into appropriate measures for preventing incidents:</w:t>
      </w:r>
    </w:p>
    <w:p w:rsidR="00CA20B7" w:rsidRPr="008878CC" w:rsidRDefault="00CA20B7" w:rsidP="00DF4B0A">
      <w:pPr>
        <w:pStyle w:val="BodyText"/>
      </w:pPr>
    </w:p>
    <w:p w:rsidR="00CA20B7" w:rsidRPr="008878CC" w:rsidRDefault="008B32DA" w:rsidP="004C6944">
      <w:pPr>
        <w:pStyle w:val="a"/>
      </w:pPr>
      <w:r w:rsidRPr="008878CC">
        <w:t>‘It is recommended that the track-level platform entrances at km 43 517 and km 43 559 in Kirchstetten station be secured by barriers or other technical or structural measures.</w:t>
      </w:r>
    </w:p>
    <w:p w:rsidR="003311B7" w:rsidRPr="008878CC" w:rsidRDefault="003311B7" w:rsidP="004C6944">
      <w:pPr>
        <w:pStyle w:val="a"/>
      </w:pPr>
    </w:p>
    <w:p w:rsidR="00CA20B7" w:rsidRPr="008878CC" w:rsidRDefault="008B32DA" w:rsidP="004C6944">
      <w:pPr>
        <w:pStyle w:val="a"/>
      </w:pPr>
      <w:r w:rsidRPr="008878CC">
        <w:t>Until the implementation of this safety recommendation, it is recommended that a suitable employee be used to secure each of the two track-level platform entrances in Kirchstetten station.</w:t>
      </w:r>
    </w:p>
    <w:p w:rsidR="00CA20B7" w:rsidRPr="008878CC" w:rsidRDefault="00CA20B7" w:rsidP="00DF4B0A">
      <w:pPr>
        <w:pStyle w:val="BodyText"/>
      </w:pPr>
    </w:p>
    <w:p w:rsidR="00CA20B7" w:rsidRPr="008878CC" w:rsidRDefault="008B32DA" w:rsidP="004C6944">
      <w:pPr>
        <w:pStyle w:val="a"/>
      </w:pPr>
      <w:r w:rsidRPr="008878CC">
        <w:t>Reasoning: In Kirchstetten station, there are two track-level platform entrances which must be supervised when movements are allowed pursuant to Section 86(2) EisbBBV.</w:t>
      </w:r>
    </w:p>
    <w:p w:rsidR="00CA20B7" w:rsidRPr="008878CC" w:rsidRDefault="008B32DA" w:rsidP="00440541">
      <w:pPr>
        <w:spacing w:line="300" w:lineRule="auto"/>
        <w:ind w:right="-8"/>
        <w:rPr>
          <w:rFonts w:asciiTheme="minorHAnsi" w:hAnsiTheme="minorHAnsi" w:cstheme="minorHAnsi"/>
          <w:i/>
          <w:sz w:val="23"/>
        </w:rPr>
      </w:pPr>
      <w:r w:rsidRPr="008878CC">
        <w:rPr>
          <w:rFonts w:asciiTheme="minorHAnsi" w:hAnsiTheme="minorHAnsi"/>
          <w:i/>
          <w:sz w:val="23"/>
        </w:rPr>
        <w:t>Simultaneous supervision for both entrances cannot be guaranteed with a probability bordering on certainty by one employee.’</w:t>
      </w:r>
    </w:p>
    <w:p w:rsidR="00CA20B7" w:rsidRPr="008878CC" w:rsidRDefault="00CA20B7" w:rsidP="00DF4B0A">
      <w:pPr>
        <w:pStyle w:val="BodyText"/>
      </w:pPr>
    </w:p>
    <w:p w:rsidR="00CA20B7" w:rsidRPr="008878CC" w:rsidRDefault="008B32DA" w:rsidP="00DF4B0A">
      <w:pPr>
        <w:pStyle w:val="BodyText"/>
      </w:pPr>
      <w:r w:rsidRPr="008878CC">
        <w:t>The safety recommendation was examined by the Highest Railway Authority from a technical perspective, consulting experts in the fields of railway operations and railway structural engineering. This examination led to the conclusion that the considerations underlying the safety recommendation should be pursued in the scope of the monitoring activity.</w:t>
      </w:r>
    </w:p>
    <w:p w:rsidR="00CA20B7" w:rsidRPr="008878CC" w:rsidRDefault="00CA20B7" w:rsidP="00DF4B0A">
      <w:pPr>
        <w:pStyle w:val="BodyText"/>
      </w:pPr>
    </w:p>
    <w:p w:rsidR="00CA20B7" w:rsidRPr="008878CC" w:rsidRDefault="008B32DA" w:rsidP="00DF4B0A">
      <w:pPr>
        <w:pStyle w:val="BodyText"/>
      </w:pPr>
      <w:r w:rsidRPr="008878CC">
        <w:t>Firstly, the infrastructure manager was asked to provide observations by letter of 21 January 2017. The two sets of observations submitted by the infrastructure manager referred to the measures taken by the infrastructure manager and the results of the inspections and are to be subsequently examined by the Highest Railway Authority by way of the (provisional) investigation report when it is made available.</w:t>
      </w:r>
    </w:p>
    <w:p w:rsidR="00CA20B7" w:rsidRPr="008878CC" w:rsidRDefault="00CA20B7" w:rsidP="00DF4B0A">
      <w:pPr>
        <w:pStyle w:val="BodyText"/>
      </w:pPr>
    </w:p>
    <w:p w:rsidR="00CA20B7" w:rsidRPr="008878CC" w:rsidRDefault="008B32DA" w:rsidP="00DF4B0A">
      <w:pPr>
        <w:pStyle w:val="BodyText"/>
      </w:pPr>
      <w:r w:rsidRPr="008878CC">
        <w:t>The measures provided by the Highest Railway Authority that are planned in response to the safety recommendation are therefore still being implemented.</w:t>
      </w:r>
    </w:p>
    <w:p w:rsidR="00CA20B7" w:rsidRPr="008878CC" w:rsidRDefault="00CA20B7" w:rsidP="00DF4B0A">
      <w:pPr>
        <w:pStyle w:val="BodyText"/>
      </w:pPr>
    </w:p>
    <w:p w:rsidR="00CA20B7" w:rsidRPr="008878CC" w:rsidRDefault="008B32DA" w:rsidP="00831A41">
      <w:pPr>
        <w:pStyle w:val="1"/>
      </w:pPr>
      <w:r w:rsidRPr="008878CC">
        <w:t>A-2017/002</w:t>
      </w:r>
    </w:p>
    <w:p w:rsidR="00CA20B7" w:rsidRPr="008878CC" w:rsidRDefault="00CA20B7" w:rsidP="00DF4B0A">
      <w:pPr>
        <w:pStyle w:val="BodyText"/>
      </w:pPr>
    </w:p>
    <w:p w:rsidR="00CA20B7" w:rsidRPr="008878CC" w:rsidRDefault="008B32DA" w:rsidP="00DF4B0A">
      <w:pPr>
        <w:pStyle w:val="BodyText"/>
      </w:pPr>
      <w:r w:rsidRPr="008878CC">
        <w:t>In its letter of 19 January 2017, the Federal Safety Investigation Authority sent the following safety recommendation to the Federal Minister for Transport, Innovation and Technology, as the Highest Railway Authority, and to ÖBB-Infrastruktur Aktiengesellschaft, as the undertaking that is able to convert the safety recommendation into appropriate measures for preventing incidents:</w:t>
      </w:r>
    </w:p>
    <w:p w:rsidR="00CA20B7" w:rsidRPr="008878CC" w:rsidRDefault="00CA20B7" w:rsidP="00DF4B0A">
      <w:pPr>
        <w:pStyle w:val="BodyText"/>
      </w:pPr>
    </w:p>
    <w:p w:rsidR="00CA20B7" w:rsidRPr="008878CC" w:rsidRDefault="008B32DA" w:rsidP="004C6944">
      <w:pPr>
        <w:pStyle w:val="a"/>
      </w:pPr>
      <w:r w:rsidRPr="008878CC">
        <w:t>‘The infrastructure managers are to evaluate whether measures within the meaning of safety recommendation A-2017/001 are to be implemented at other operation points with identical or similar conditions.’</w:t>
      </w:r>
    </w:p>
    <w:p w:rsidR="00CA20B7" w:rsidRPr="008878CC" w:rsidRDefault="00CA20B7" w:rsidP="00DF4B0A">
      <w:pPr>
        <w:pStyle w:val="BodyText"/>
      </w:pPr>
    </w:p>
    <w:p w:rsidR="00CA20B7" w:rsidRPr="008878CC" w:rsidRDefault="008B32DA" w:rsidP="00DF4B0A">
      <w:pPr>
        <w:pStyle w:val="BodyText"/>
      </w:pPr>
      <w:r w:rsidRPr="008878CC">
        <w:t>The safety recommendation was examined by the Highest Railway Authority from a technical perspective, consulting experts in the fields of railway operations and railway structural engineering. This examination led to the conclusion that the considerations underlying the safety recommendation should be pursued in the scope of the monitoring activity.</w:t>
      </w:r>
    </w:p>
    <w:p w:rsidR="00CA20B7" w:rsidRPr="008878CC" w:rsidRDefault="00CA20B7" w:rsidP="00DF4B0A">
      <w:pPr>
        <w:pStyle w:val="BodyText"/>
      </w:pPr>
    </w:p>
    <w:p w:rsidR="00CA20B7" w:rsidRPr="008878CC" w:rsidRDefault="008B32DA" w:rsidP="00DF4B0A">
      <w:pPr>
        <w:pStyle w:val="BodyText"/>
      </w:pPr>
      <w:r w:rsidRPr="008878CC">
        <w:t>Firstly, the infrastructure manager was asked to provide observations by letter of 21 January 2017. The two sets of observations submitted by the infrastructure manager referred to the measures taken by the infrastructure manager and the results of the inspections and are to be subsequently examined by the Highest Railway Authority by way of the (provisional) investigation report when it is made available.</w:t>
      </w:r>
    </w:p>
    <w:p w:rsidR="00CA20B7" w:rsidRPr="008878CC" w:rsidRDefault="00CA20B7" w:rsidP="00DF4B0A">
      <w:pPr>
        <w:pStyle w:val="BodyText"/>
      </w:pPr>
    </w:p>
    <w:p w:rsidR="00CA20B7" w:rsidRPr="008878CC" w:rsidRDefault="008B32DA" w:rsidP="00DF4B0A">
      <w:pPr>
        <w:pStyle w:val="BodyText"/>
      </w:pPr>
      <w:r w:rsidRPr="008878CC">
        <w:t>The measures provided by the Highest Railway Authority that are planned in response to the safety recommendation are therefore still being implemented.</w:t>
      </w:r>
    </w:p>
    <w:p w:rsidR="00CA20B7" w:rsidRPr="008878CC" w:rsidRDefault="00CA20B7" w:rsidP="00DF4B0A">
      <w:pPr>
        <w:pStyle w:val="BodyText"/>
      </w:pPr>
    </w:p>
    <w:p w:rsidR="00CA20B7" w:rsidRPr="008878CC" w:rsidRDefault="008B32DA" w:rsidP="00831A41">
      <w:pPr>
        <w:pStyle w:val="1"/>
      </w:pPr>
      <w:r w:rsidRPr="008878CC">
        <w:t>A-2017/003</w:t>
      </w:r>
    </w:p>
    <w:p w:rsidR="00CA20B7" w:rsidRPr="008878CC" w:rsidRDefault="00CA20B7" w:rsidP="00DF4B0A">
      <w:pPr>
        <w:pStyle w:val="BodyText"/>
      </w:pPr>
    </w:p>
    <w:p w:rsidR="00CA20B7" w:rsidRPr="008878CC" w:rsidRDefault="008B32DA" w:rsidP="00DF4B0A">
      <w:pPr>
        <w:pStyle w:val="BodyText"/>
      </w:pPr>
      <w:r w:rsidRPr="008878CC">
        <w:t>In its letter of 10 March 2018, the Federal Safety Investigation Authority sent the following safety recommendations to the Federal Minister for Transport, Innovation and Technology, as the Highest Railway Authority, and to the railway undertakings and railway infrastructure managers, as the bodies or undertakings that are able to convert the safety recommendation into appropriate measures for preventing incidents:</w:t>
      </w:r>
    </w:p>
    <w:p w:rsidR="00CA20B7" w:rsidRPr="008878CC" w:rsidRDefault="00CA20B7" w:rsidP="00DF4B0A">
      <w:pPr>
        <w:pStyle w:val="BodyText"/>
      </w:pPr>
    </w:p>
    <w:p w:rsidR="00CA20B7" w:rsidRPr="008878CC" w:rsidRDefault="008B32DA" w:rsidP="004C6944">
      <w:pPr>
        <w:pStyle w:val="a"/>
      </w:pPr>
      <w:r w:rsidRPr="008878CC">
        <w:t>‘The provisions of the ÖBB DV V3 Operating Instructions (Section 18) concerning the securing of stationary vehicles are to be examined with regard to whether, when securing stationary vehicles, it is not only necessary to consider the inclination ratios and the length of the parked vehicles, but the mass of the parked vehicles must also be a factor to be evaluated.</w:t>
      </w:r>
    </w:p>
    <w:p w:rsidR="00CA20B7" w:rsidRPr="008878CC" w:rsidRDefault="00CA20B7" w:rsidP="00DF4B0A">
      <w:pPr>
        <w:pStyle w:val="BodyText"/>
      </w:pPr>
    </w:p>
    <w:p w:rsidR="00CA20B7" w:rsidRPr="008878CC" w:rsidRDefault="008B32DA" w:rsidP="004C6944">
      <w:pPr>
        <w:pStyle w:val="a"/>
      </w:pPr>
      <w:r w:rsidRPr="008878CC">
        <w:t>It is also to be examined to what extent the mandatory use of the lockable brake shoe mentioned in the DV V3 Operating Instructions (Section 18(5)) has to take place without exception at remote-controlled operation points.’</w:t>
      </w:r>
    </w:p>
    <w:p w:rsidR="00CA20B7" w:rsidRPr="008878CC" w:rsidRDefault="00CA20B7" w:rsidP="00DF4B0A">
      <w:pPr>
        <w:pStyle w:val="BodyText"/>
      </w:pPr>
    </w:p>
    <w:p w:rsidR="00CA20B7" w:rsidRPr="008878CC" w:rsidRDefault="008B32DA" w:rsidP="00DF4B0A">
      <w:pPr>
        <w:pStyle w:val="BodyText"/>
      </w:pPr>
      <w:r w:rsidRPr="008878CC">
        <w:t>The safety recommendation was examined by the Highest Railway Authority from a technical perspective, consulting experts in the fields of railway operations and rail vehicle engineering. This examination led to the conclusion that the safety recommendation should be pursued and additional measures should be taken.</w:t>
      </w:r>
    </w:p>
    <w:p w:rsidR="00CA20B7" w:rsidRPr="008878CC" w:rsidRDefault="00CA20B7" w:rsidP="00DF4B0A">
      <w:pPr>
        <w:pStyle w:val="BodyText"/>
      </w:pPr>
    </w:p>
    <w:p w:rsidR="00CA20B7" w:rsidRPr="008878CC" w:rsidRDefault="008B32DA" w:rsidP="00DF4B0A">
      <w:pPr>
        <w:pStyle w:val="BodyText"/>
      </w:pPr>
      <w:r w:rsidRPr="008878CC">
        <w:t>After completion of the two recommended examinations, the infrastructure manager requested a change to the service regulations cited. These service regulations are to be complied with by all railway undertakings exercising access on the basis of the rail network use conditions.</w:t>
      </w:r>
    </w:p>
    <w:p w:rsidR="00CA20B7" w:rsidRPr="008878CC" w:rsidRDefault="00CA20B7" w:rsidP="00DF4B0A">
      <w:pPr>
        <w:pStyle w:val="BodyText"/>
      </w:pPr>
    </w:p>
    <w:p w:rsidR="00CA20B7" w:rsidRPr="008878CC" w:rsidRDefault="008B32DA" w:rsidP="004C6944">
      <w:pPr>
        <w:pStyle w:val="BodyText"/>
      </w:pPr>
      <w:r w:rsidRPr="008878CC">
        <w:t>The Highest Railway Authority also referred to necessary measures in a general letter concerning ‘securing stationary rail vehicles’ of 23 June 2017. The subject is also being pursued as a priority in the scope of the monitoring activity.</w:t>
      </w:r>
    </w:p>
    <w:p w:rsidR="00CA20B7" w:rsidRPr="008878CC" w:rsidRDefault="00CA20B7" w:rsidP="00DF4B0A">
      <w:pPr>
        <w:pStyle w:val="BodyText"/>
      </w:pPr>
    </w:p>
    <w:p w:rsidR="00CA20B7" w:rsidRPr="008878CC" w:rsidRDefault="008B32DA" w:rsidP="00DF4B0A">
      <w:pPr>
        <w:pStyle w:val="BodyText"/>
      </w:pPr>
      <w:r w:rsidRPr="008878CC">
        <w:t>The measures provided by the Highest Railway Authority that are planned in response to the safety recommendation have therefore been completed.</w:t>
      </w:r>
    </w:p>
    <w:p w:rsidR="00CA20B7" w:rsidRPr="008878CC" w:rsidRDefault="00CA20B7" w:rsidP="00DF4B0A">
      <w:pPr>
        <w:pStyle w:val="BodyText"/>
      </w:pPr>
    </w:p>
    <w:p w:rsidR="00CA20B7" w:rsidRPr="008878CC" w:rsidRDefault="008B32DA" w:rsidP="00831A41">
      <w:pPr>
        <w:pStyle w:val="1"/>
      </w:pPr>
      <w:r w:rsidRPr="008878CC">
        <w:t>A-2017/004 to A-2017/008</w:t>
      </w:r>
    </w:p>
    <w:p w:rsidR="00CA20B7" w:rsidRPr="008878CC" w:rsidRDefault="00CA20B7" w:rsidP="00DF4B0A">
      <w:pPr>
        <w:pStyle w:val="BodyText"/>
      </w:pPr>
    </w:p>
    <w:p w:rsidR="00CA20B7" w:rsidRPr="008878CC" w:rsidRDefault="008B32DA" w:rsidP="00DF4B0A">
      <w:pPr>
        <w:pStyle w:val="BodyText"/>
      </w:pPr>
      <w:r w:rsidRPr="008878CC">
        <w:t>The Federal Safety Investigation Authority did not make any safety recommendations bearing those numbers in 2017.</w:t>
      </w:r>
    </w:p>
    <w:p w:rsidR="00CA20B7" w:rsidRPr="008878CC" w:rsidRDefault="00CA20B7" w:rsidP="00DF4B0A">
      <w:pPr>
        <w:pStyle w:val="BodyText"/>
      </w:pPr>
    </w:p>
    <w:p w:rsidR="00CA20B7" w:rsidRPr="008878CC" w:rsidRDefault="008B32DA" w:rsidP="00831A41">
      <w:pPr>
        <w:pStyle w:val="1"/>
      </w:pPr>
      <w:r w:rsidRPr="008878CC">
        <w:t>A-2017/009</w:t>
      </w:r>
    </w:p>
    <w:p w:rsidR="00CA20B7" w:rsidRPr="008878CC" w:rsidRDefault="00CA20B7" w:rsidP="00DF4B0A">
      <w:pPr>
        <w:pStyle w:val="BodyText"/>
      </w:pPr>
    </w:p>
    <w:p w:rsidR="00CA20B7" w:rsidRPr="008878CC" w:rsidRDefault="008B32DA" w:rsidP="00DF4B0A">
      <w:pPr>
        <w:pStyle w:val="BodyText"/>
      </w:pPr>
      <w:r w:rsidRPr="008878CC">
        <w:t>In the investigation report ‘Collision of Z 90 with a vehicle part in Stierschweiffeld Tunnel on 23 September 2016’ of 19 September 2017, the Federal Safety Investigation Authority sent the following safety recommendation to the Federal Minister for Transport, Innovation and Technology, as the Highest Railway Authority, and to the railway undertaking, as the undertaking that is able to convert the safety recommendation into appropriate measures for preventing incidents:</w:t>
      </w:r>
    </w:p>
    <w:p w:rsidR="00CA20B7" w:rsidRPr="008878CC" w:rsidRDefault="00CA20B7" w:rsidP="00DF4B0A">
      <w:pPr>
        <w:pStyle w:val="BodyText"/>
      </w:pPr>
    </w:p>
    <w:p w:rsidR="00CA20B7" w:rsidRPr="008878CC" w:rsidRDefault="008B32DA" w:rsidP="004C6944">
      <w:pPr>
        <w:pStyle w:val="a"/>
      </w:pPr>
      <w:r w:rsidRPr="008878CC">
        <w:t>‘Ensure that passenger attendants without operational training receive a list of measures in relation to regulations, incidents and defects in their native language.</w:t>
      </w:r>
    </w:p>
    <w:p w:rsidR="00CA20B7" w:rsidRPr="008878CC" w:rsidRDefault="00CA20B7" w:rsidP="00DF4B0A">
      <w:pPr>
        <w:pStyle w:val="BodyText"/>
      </w:pPr>
    </w:p>
    <w:p w:rsidR="00CA20B7" w:rsidRPr="008878CC" w:rsidRDefault="008B32DA" w:rsidP="004C6944">
      <w:pPr>
        <w:pStyle w:val="a"/>
      </w:pPr>
      <w:r w:rsidRPr="008878CC">
        <w:t>Note: for example, provisions regarding locking the side entrance doors.’</w:t>
      </w:r>
    </w:p>
    <w:p w:rsidR="00CA20B7" w:rsidRPr="008878CC" w:rsidRDefault="00CA20B7" w:rsidP="00DF4B0A">
      <w:pPr>
        <w:pStyle w:val="BodyText"/>
      </w:pPr>
    </w:p>
    <w:p w:rsidR="00CA20B7" w:rsidRPr="008878CC" w:rsidRDefault="008B32DA" w:rsidP="00DF4B0A">
      <w:pPr>
        <w:pStyle w:val="BodyText"/>
      </w:pPr>
      <w:r w:rsidRPr="008878CC">
        <w:t>The safety recommendation was examined by the Highest Railway Authority from a technical perspective, consulting experts in the fields of railway operations and rail vehicle engineering. This examination led to the conclusion that the considerations underlying the safety recommendation should be pursued in the scope of the monitoring activity.</w:t>
      </w:r>
    </w:p>
    <w:p w:rsidR="00CA20B7" w:rsidRPr="008878CC" w:rsidRDefault="00CA20B7" w:rsidP="00DF4B0A">
      <w:pPr>
        <w:pStyle w:val="BodyText"/>
      </w:pPr>
    </w:p>
    <w:p w:rsidR="00CA20B7" w:rsidRPr="008878CC" w:rsidRDefault="008B32DA" w:rsidP="00DF4B0A">
      <w:pPr>
        <w:pStyle w:val="BodyText"/>
      </w:pPr>
      <w:r w:rsidRPr="008878CC">
        <w:t>Basically, the provision of a list of measures in itself has not yet allowed the necessary practices and operational information to be known and also applied by the persons concerned before they are supposed to be mandatorily applied by those persons. The safety recommendation is also based on incorrect legal requirements insofar as operational training for passenger attendants is in any case expressly provided for by law:</w:t>
      </w:r>
    </w:p>
    <w:p w:rsidR="00CA20B7" w:rsidRPr="008878CC" w:rsidRDefault="00CA20B7" w:rsidP="00DF4B0A">
      <w:pPr>
        <w:pStyle w:val="BodyText"/>
      </w:pPr>
    </w:p>
    <w:p w:rsidR="00CA20B7" w:rsidRPr="008878CC" w:rsidRDefault="008B32DA" w:rsidP="00DF4B0A">
      <w:pPr>
        <w:pStyle w:val="ListParagraph"/>
      </w:pPr>
      <w:r w:rsidRPr="008878CC">
        <w:t>Pursuant to Regulation (EU) 2015/995 concerning the technical specification for interoperability relating to the ‘operation and traffic management’ subsystem (TSI OPE), point 4.6.4., the railway undertaking must make sure that the auxiliary staff (for example, catering and cleaning) not forming part of the train crew is, in addition to their basic training, are also trained to respond to the instructions of the fully trained members of the train crew.</w:t>
      </w:r>
    </w:p>
    <w:p w:rsidR="00CA20B7" w:rsidRPr="008878CC" w:rsidRDefault="008B32DA" w:rsidP="004C6944">
      <w:pPr>
        <w:pStyle w:val="ListParagraph"/>
      </w:pPr>
      <w:r w:rsidRPr="008878CC">
        <w:t>Pursuant to Regulation (EU) 1303/2014 concerning the technical specification for interoperability relating to ‘safety in railway tunnels’ (TSI SRT), point 4.6.1.(e), auxiliary train staff (for example, catering, cleaning) who do not form part of the train crew shall, in addition to their basic training, be trained to support the actions of the train crew.</w:t>
      </w:r>
    </w:p>
    <w:p w:rsidR="00CA20B7" w:rsidRPr="008878CC" w:rsidRDefault="008B32DA" w:rsidP="004C6944">
      <w:pPr>
        <w:pStyle w:val="ListParagraph"/>
      </w:pPr>
      <w:r w:rsidRPr="008878CC">
        <w:t>The provision of operational information in operational service and the performance of activities in connection with emergency management may be carried out only where the necessary capability exists (points 2 and 4 of Section 23(1) EisbEPV).</w:t>
      </w:r>
    </w:p>
    <w:p w:rsidR="00CA20B7" w:rsidRPr="008878CC" w:rsidRDefault="008B32DA" w:rsidP="00DF4B0A">
      <w:pPr>
        <w:pStyle w:val="ListParagraph"/>
      </w:pPr>
      <w:r w:rsidRPr="008878CC">
        <w:t>Under Section 34(1) EisbEPV, operational activities for the safety of railway users when evacuating trains may be performed only by railway workers with the relevant capability (‘train evacuation’), with Section 34(5) EisbEPV stipulating a practical test regarding the general, infrastructure- and vehicle-related technical knowledge. A separate test regarding operational service may be dispensed with under the conditions cited in the last sentence of Section 23(6) EisbEPV.</w:t>
      </w:r>
    </w:p>
    <w:p w:rsidR="00CA20B7" w:rsidRPr="008878CC" w:rsidRDefault="008B32DA" w:rsidP="004C6944">
      <w:pPr>
        <w:pStyle w:val="ListParagraph"/>
      </w:pPr>
      <w:r w:rsidRPr="008878CC">
        <w:t>Pursuant to point 4 of Section 2(1) EisbEPV and Section 12(7) EisbEPV, the capability required for qualified activity cited in the EisbEPV arises, inter alia, from having sufficient knowledge of the German language.</w:t>
      </w:r>
    </w:p>
    <w:p w:rsidR="00CA20B7" w:rsidRPr="008878CC" w:rsidRDefault="00CA20B7" w:rsidP="00DF4B0A">
      <w:pPr>
        <w:pStyle w:val="BodyText"/>
      </w:pPr>
    </w:p>
    <w:p w:rsidR="00CA20B7" w:rsidRPr="008878CC" w:rsidRDefault="008B32DA" w:rsidP="00DF4B0A">
      <w:pPr>
        <w:pStyle w:val="BodyText"/>
      </w:pPr>
      <w:r w:rsidRPr="008878CC">
        <w:t>In respect of the locking of side entrance doors and the checking thereof, the simple provision of a list of measures in relation to regulations, incidents and defects in the native language of the passenger attendants is therefore inadequate in any case.</w:t>
      </w:r>
    </w:p>
    <w:p w:rsidR="00CA20B7" w:rsidRPr="008878CC" w:rsidRDefault="00CA20B7" w:rsidP="00DF4B0A">
      <w:pPr>
        <w:pStyle w:val="BodyText"/>
      </w:pPr>
    </w:p>
    <w:p w:rsidR="00CA20B7" w:rsidRPr="008878CC" w:rsidRDefault="008B32DA" w:rsidP="00DF4B0A">
      <w:pPr>
        <w:pStyle w:val="BodyText"/>
      </w:pPr>
      <w:r w:rsidRPr="008878CC">
        <w:t>In this regard, the attention of the railway undertaking was drawn to the legal situation and a monitoring procedure was initiated. In addition, monitoring of all infrastructure managers and railway undertakings on main lines was initiated on the subject of ‘qualification of railway workers who perform activities for guaranteeing safety’.</w:t>
      </w:r>
    </w:p>
    <w:p w:rsidR="001F09BD" w:rsidRPr="008878CC" w:rsidRDefault="001F09BD" w:rsidP="00DF4B0A">
      <w:pPr>
        <w:pStyle w:val="BodyText"/>
      </w:pPr>
    </w:p>
    <w:p w:rsidR="00CA20B7" w:rsidRPr="008878CC" w:rsidRDefault="008B32DA" w:rsidP="00DF4B0A">
      <w:pPr>
        <w:pStyle w:val="BodyText"/>
      </w:pPr>
      <w:r w:rsidRPr="008878CC">
        <w:t>The measures provided by the Highest Railway Authority that are planned in response to the safety recommendation have therefore been completed.</w:t>
      </w:r>
    </w:p>
    <w:p w:rsidR="00CA20B7" w:rsidRPr="008878CC" w:rsidRDefault="00CA20B7" w:rsidP="00DF4B0A">
      <w:pPr>
        <w:pStyle w:val="BodyText"/>
      </w:pPr>
    </w:p>
    <w:p w:rsidR="00CA20B7" w:rsidRPr="008878CC" w:rsidRDefault="008B32DA" w:rsidP="00831A41">
      <w:pPr>
        <w:pStyle w:val="1"/>
      </w:pPr>
      <w:r w:rsidRPr="008878CC">
        <w:t>A-2017/010</w:t>
      </w:r>
    </w:p>
    <w:p w:rsidR="00CA20B7" w:rsidRPr="008878CC" w:rsidRDefault="00CA20B7" w:rsidP="00DF4B0A">
      <w:pPr>
        <w:pStyle w:val="BodyText"/>
      </w:pPr>
    </w:p>
    <w:p w:rsidR="00CA20B7" w:rsidRPr="008878CC" w:rsidRDefault="008B32DA" w:rsidP="00DF4B0A">
      <w:pPr>
        <w:pStyle w:val="BodyText"/>
      </w:pPr>
      <w:r w:rsidRPr="008878CC">
        <w:t>In the investigation report ‘Collision of Z 90 with a vehicle part in Stierschweiffeld Tunnel on 23 September 2016’ of 19 September 2017, the Federal Safety Investigation Authority sent the following safety recommendation to the Federal Minister for Transport, Innovation and Technology, as the Highest Railway Authority, and to the European Railway Agency, as the body that is able to convert the safety recommendation into appropriate measures for preventing incidents:</w:t>
      </w:r>
    </w:p>
    <w:p w:rsidR="00CA20B7" w:rsidRPr="008878CC" w:rsidRDefault="00CA20B7" w:rsidP="00DF4B0A">
      <w:pPr>
        <w:pStyle w:val="BodyText"/>
      </w:pPr>
    </w:p>
    <w:p w:rsidR="00CA20B7" w:rsidRPr="008878CC" w:rsidRDefault="008B32DA" w:rsidP="00440541">
      <w:pPr>
        <w:spacing w:line="300" w:lineRule="auto"/>
        <w:ind w:right="-8"/>
        <w:rPr>
          <w:rFonts w:asciiTheme="minorHAnsi" w:hAnsiTheme="minorHAnsi" w:cstheme="minorHAnsi"/>
          <w:i/>
          <w:sz w:val="23"/>
        </w:rPr>
      </w:pPr>
      <w:r w:rsidRPr="008878CC">
        <w:rPr>
          <w:rFonts w:asciiTheme="minorHAnsi" w:hAnsiTheme="minorHAnsi"/>
          <w:i/>
          <w:sz w:val="23"/>
        </w:rPr>
        <w:t>‘Verify whether, in the medium term, only passenger carriages bearing the RIC interoperability symbol and equipped with side-selective door control may be used on the interoperable tracks of the EU, as stipulated by ANSF (Italy’s national rail safety authority).’</w:t>
      </w:r>
    </w:p>
    <w:p w:rsidR="00CA20B7" w:rsidRPr="008878CC" w:rsidRDefault="00CA20B7" w:rsidP="00DF4B0A">
      <w:pPr>
        <w:pStyle w:val="BodyText"/>
      </w:pPr>
    </w:p>
    <w:p w:rsidR="00CA20B7" w:rsidRPr="008878CC" w:rsidRDefault="008B32DA" w:rsidP="00DF4B0A">
      <w:pPr>
        <w:pStyle w:val="BodyText"/>
      </w:pPr>
      <w:r w:rsidRPr="008878CC">
        <w:t>The verification by the Highest Railway Authority recommended by the safety recommendation was carried out in consultation with experts in the fields of railway operations and rail vehicle engineering and resulted in the objective not being pursued.</w:t>
      </w:r>
    </w:p>
    <w:p w:rsidR="00CA20B7" w:rsidRPr="008878CC" w:rsidRDefault="00CA20B7" w:rsidP="00DF4B0A">
      <w:pPr>
        <w:pStyle w:val="BodyText"/>
      </w:pPr>
    </w:p>
    <w:p w:rsidR="00CA20B7" w:rsidRPr="008878CC" w:rsidRDefault="008B32DA" w:rsidP="00DF4B0A">
      <w:pPr>
        <w:pStyle w:val="BodyText"/>
      </w:pPr>
      <w:r w:rsidRPr="008878CC">
        <w:t>With regard to the European Railway Agency, it must be noted that its tasks are clearly laid down in provisions of EU law. They do not include the establishment of general legal acts. The Federal Minister for Transport, Innovation and Technology is also not competent to perform supervisory activity over the European Railway Agency or, by way thereof, to insist on the implementation of the safety recommendation by the European Railway Agency.</w:t>
      </w:r>
    </w:p>
    <w:p w:rsidR="00CA20B7" w:rsidRPr="008878CC" w:rsidRDefault="00CA20B7" w:rsidP="00DF4B0A">
      <w:pPr>
        <w:pStyle w:val="BodyText"/>
      </w:pPr>
    </w:p>
    <w:p w:rsidR="00CA20B7" w:rsidRPr="008878CC" w:rsidRDefault="008B32DA" w:rsidP="00DF4B0A">
      <w:pPr>
        <w:pStyle w:val="BodyText"/>
      </w:pPr>
      <w:r w:rsidRPr="008878CC">
        <w:t>From a legal perspective, it must also be noted that the European Union establishes, in a generally binding manner, the EU-wide uniform technical requirements regarding rail vehicles, in particular through the Interoperability Directive in conjunction with the Technical Specifications for Interoperability (TSI). The agreement made between railway undertakings as from 1922 on the exchange and use of passenger carriages in international rail traffic (Regolamento Internazionale delle Carrozze – RIC) applies only between those railway undertakings which approved the agreement. The safety report does not provide any reason for completely changing the system by moving away from the interoperability rules and towards an agreement between railway undertakings in consideration of the demands of a national safety authority (Agenzia Nazionale per la Sicurezza delle Ferrovie – ANSF).</w:t>
      </w:r>
    </w:p>
    <w:p w:rsidR="003311B7" w:rsidRPr="008878CC" w:rsidRDefault="003311B7" w:rsidP="00DF4B0A">
      <w:pPr>
        <w:pStyle w:val="BodyText"/>
      </w:pPr>
    </w:p>
    <w:p w:rsidR="00CA20B7" w:rsidRPr="008878CC" w:rsidRDefault="008B32DA" w:rsidP="00DF4B0A">
      <w:pPr>
        <w:pStyle w:val="BodyText"/>
      </w:pPr>
      <w:r w:rsidRPr="008878CC">
        <w:t>The LOC&amp;PAS TSI applies to new type-approvals and operating authorisations. On the basis of the provisions of the current LOC&amp;PAS TSI, new vehicles (individual vehicles) must fundamentally have side-selective door control. However, the LOC&amp;PAS TSI applies only to the new commissioning of vehicles, not to the operation of trains. The EisbBBV does not generally prescribe side-selective door control, but suitable side-selective door control is the prerequisite for operation without a conductor.</w:t>
      </w:r>
    </w:p>
    <w:p w:rsidR="00CA20B7" w:rsidRPr="008878CC" w:rsidRDefault="00CA20B7" w:rsidP="00DF4B0A">
      <w:pPr>
        <w:pStyle w:val="BodyText"/>
      </w:pPr>
    </w:p>
    <w:p w:rsidR="00CA20B7" w:rsidRPr="008878CC" w:rsidRDefault="008B32DA" w:rsidP="00DF4B0A">
      <w:pPr>
        <w:pStyle w:val="BodyText"/>
      </w:pPr>
      <w:r w:rsidRPr="008878CC">
        <w:t>From a technical perspective, it must be considered that, even if each individual vehicle of a train has such door control, the train as a whole still does not have to have side-selective door control if, for example, the systems of the individual carriages are not compatible or the traction unit does not have a corresponding device.</w:t>
      </w:r>
    </w:p>
    <w:p w:rsidR="00CA20B7" w:rsidRPr="008878CC" w:rsidRDefault="00CA20B7" w:rsidP="00DF4B0A">
      <w:pPr>
        <w:pStyle w:val="BodyText"/>
      </w:pPr>
    </w:p>
    <w:p w:rsidR="00CA20B7" w:rsidRPr="008878CC" w:rsidRDefault="008B32DA" w:rsidP="00DF4B0A">
      <w:pPr>
        <w:pStyle w:val="BodyText"/>
      </w:pPr>
      <w:r w:rsidRPr="008878CC">
        <w:t>In respect of the safety recommendation, it is not apparent to what extent side-selective door control could have contributed to the side entrance door not tearing away from the mount, and therefore to making it possible to avoid identical or similar incidents in the future, especially since, on page 13 of the report, it is stated in relation to the vehicle that caused the accident that the latter had such a device in any event.</w:t>
      </w:r>
    </w:p>
    <w:p w:rsidR="00CA20B7" w:rsidRPr="008878CC" w:rsidRDefault="00CA20B7" w:rsidP="00DF4B0A">
      <w:pPr>
        <w:pStyle w:val="BodyText"/>
      </w:pPr>
    </w:p>
    <w:p w:rsidR="00CA20B7" w:rsidRPr="008878CC" w:rsidRDefault="008B32DA" w:rsidP="00DF4B0A">
      <w:pPr>
        <w:pStyle w:val="BodyText"/>
      </w:pPr>
      <w:r w:rsidRPr="008878CC">
        <w:t>For the reasons cited, there is no provision for creating a stipulation according to which, in the medium term, only passenger carriages bearing the RIC interoperability symbol and equipped with side-selective door control may be used on the interoperable tracks of the EU, as stipulated by ANSF (which may also exclude interoperable vehicles, and in any event multiple units).</w:t>
      </w:r>
    </w:p>
    <w:p w:rsidR="00CA20B7" w:rsidRPr="008878CC" w:rsidRDefault="00CA20B7" w:rsidP="00DF4B0A">
      <w:pPr>
        <w:pStyle w:val="BodyText"/>
      </w:pPr>
    </w:p>
    <w:p w:rsidR="00CA20B7" w:rsidRPr="008878CC" w:rsidRDefault="008B32DA" w:rsidP="00DF4B0A">
      <w:pPr>
        <w:pStyle w:val="BodyText"/>
      </w:pPr>
      <w:r w:rsidRPr="008878CC">
        <w:t>The measures provided by the Highest Railway Authority that are planned in response to the safety recommendation have therefore been completed.</w:t>
      </w:r>
    </w:p>
    <w:p w:rsidR="00CA20B7" w:rsidRPr="008878CC" w:rsidRDefault="00CA20B7" w:rsidP="00DF4B0A">
      <w:pPr>
        <w:pStyle w:val="BodyText"/>
      </w:pPr>
    </w:p>
    <w:p w:rsidR="00CA20B7" w:rsidRPr="008878CC" w:rsidRDefault="008B32DA" w:rsidP="00831A41">
      <w:pPr>
        <w:pStyle w:val="1"/>
      </w:pPr>
      <w:r w:rsidRPr="008878CC">
        <w:t>A-2017/011</w:t>
      </w:r>
    </w:p>
    <w:p w:rsidR="00CA20B7" w:rsidRPr="008878CC" w:rsidRDefault="00CA20B7" w:rsidP="00DF4B0A">
      <w:pPr>
        <w:pStyle w:val="BodyText"/>
      </w:pPr>
    </w:p>
    <w:p w:rsidR="00CA20B7" w:rsidRPr="008878CC" w:rsidRDefault="008B32DA" w:rsidP="00DF4B0A">
      <w:pPr>
        <w:pStyle w:val="BodyText"/>
      </w:pPr>
      <w:r w:rsidRPr="008878CC">
        <w:t>In the investigation report ‘Collision of Z 90 with a vehicle part in Stierschweiffeld Tunnel on 23 September 2016’ of 19 September 2017, the Federal Safety Investigation Authority sent the following safety recommendation to the Federal Minister for Transport, Innovation and Technology, as the Highest Railway Authority, and to the European Railway Agency, as the body that is able to convert the safety recommendation into appropriate measures for preventing incidents:</w:t>
      </w:r>
    </w:p>
    <w:p w:rsidR="001F09BD" w:rsidRPr="008878CC" w:rsidRDefault="001F09BD" w:rsidP="00DF4B0A">
      <w:pPr>
        <w:pStyle w:val="BodyText"/>
      </w:pPr>
    </w:p>
    <w:p w:rsidR="00CA20B7" w:rsidRPr="008878CC" w:rsidRDefault="008B32DA" w:rsidP="004C6944">
      <w:pPr>
        <w:pStyle w:val="a"/>
      </w:pPr>
      <w:r w:rsidRPr="008878CC">
        <w:t>‘Verify whether an entry in the European Register of Authorised Types of Vehicles pursuant to Article 34 of Directive 2008/57/EC is required for vehicles from neighbouring countries of the Community which do not need authorisations for placing in service pursuant to point 12 of Article 21 of Directive 2008/57/EC.</w:t>
      </w:r>
    </w:p>
    <w:p w:rsidR="00CA20B7" w:rsidRPr="008878CC" w:rsidRDefault="00CA20B7" w:rsidP="00DF4B0A">
      <w:pPr>
        <w:pStyle w:val="BodyText"/>
      </w:pPr>
    </w:p>
    <w:p w:rsidR="00CA20B7" w:rsidRPr="008878CC" w:rsidRDefault="008B32DA" w:rsidP="004C6944">
      <w:pPr>
        <w:pStyle w:val="a"/>
      </w:pPr>
      <w:r w:rsidRPr="008878CC">
        <w:t>Note: This concerns vehicles with RIC and RIV from the Republic of Belarus, the Russian Federation, the Republic of Moldova, Ukraine, the Republic of Turkey, Bosnia and Herzegovina, the Republic of Macedonia, Montenegro, the Republic of Albania, the Republic of Serbia, ....’</w:t>
      </w:r>
    </w:p>
    <w:p w:rsidR="00CA20B7" w:rsidRPr="008878CC" w:rsidRDefault="00CA20B7" w:rsidP="00DF4B0A">
      <w:pPr>
        <w:pStyle w:val="BodyText"/>
      </w:pPr>
    </w:p>
    <w:p w:rsidR="00CA20B7" w:rsidRPr="008878CC" w:rsidRDefault="008B32DA" w:rsidP="00DF4B0A">
      <w:pPr>
        <w:pStyle w:val="BodyText"/>
      </w:pPr>
      <w:r w:rsidRPr="008878CC">
        <w:t>The verification by the Highest Railway Authority recommended by the safety recommendation was carried out in consultation with experts in the fields of railway operations and rail vehicle engineering and resulted in the objective not being pursued.</w:t>
      </w:r>
    </w:p>
    <w:p w:rsidR="00CA20B7" w:rsidRPr="008878CC" w:rsidRDefault="00CA20B7" w:rsidP="00DF4B0A">
      <w:pPr>
        <w:pStyle w:val="BodyText"/>
      </w:pPr>
    </w:p>
    <w:p w:rsidR="00CA20B7" w:rsidRPr="008878CC" w:rsidRDefault="008B32DA" w:rsidP="00DF4B0A">
      <w:pPr>
        <w:pStyle w:val="BodyText"/>
      </w:pPr>
      <w:r w:rsidRPr="008878CC">
        <w:t>With regard to the European Railway Agency, it must be noted that its tasks are clearly laid down in provisions of EU law. They do not include the establishment of general legal acts. The Federal Minister for Transport, Innovation and Technology is also not competent to perform supervisory activity over the European Railway Agency or, by way thereof, to insist on the implementation of the safety recommendation by the European Railway Agency.</w:t>
      </w:r>
    </w:p>
    <w:p w:rsidR="00CA20B7" w:rsidRPr="008878CC" w:rsidRDefault="00CA20B7" w:rsidP="00DF4B0A">
      <w:pPr>
        <w:pStyle w:val="BodyText"/>
      </w:pPr>
    </w:p>
    <w:p w:rsidR="00CA20B7" w:rsidRPr="008878CC" w:rsidRDefault="008B32DA" w:rsidP="00DF4B0A">
      <w:pPr>
        <w:pStyle w:val="BodyText"/>
      </w:pPr>
      <w:r w:rsidRPr="008878CC">
        <w:t>There is no provision for the registration of type approvals in the ERATV (European Register of Authorised Types of Vehicles) for vehicles which were authorised in non-EU states. There is no obligation in this regard for the operation of the vehicles.</w:t>
      </w:r>
    </w:p>
    <w:p w:rsidR="00CA20B7" w:rsidRPr="008878CC" w:rsidRDefault="00CA20B7" w:rsidP="00DF4B0A">
      <w:pPr>
        <w:pStyle w:val="BodyText"/>
      </w:pPr>
    </w:p>
    <w:p w:rsidR="00CA20B7" w:rsidRPr="008878CC" w:rsidRDefault="008B32DA" w:rsidP="00DF4B0A">
      <w:pPr>
        <w:pStyle w:val="BodyText"/>
      </w:pPr>
      <w:r w:rsidRPr="008878CC">
        <w:t>Registration of vehicles from neighbouring countries of the European Union, which do not need authorisation for placing in service pursuant to point 12 of Article 21 of Directive 2008/57/EC, in the European Register of Authorised Types of Vehicles pursuant to Article 34 of Directive 2008/57/EC could not contribute to preventing the incident at issue and therefore identical or similar incidents in the future.</w:t>
      </w:r>
    </w:p>
    <w:p w:rsidR="00CA20B7" w:rsidRPr="008878CC" w:rsidRDefault="00CA20B7" w:rsidP="00DF4B0A">
      <w:pPr>
        <w:pStyle w:val="BodyText"/>
      </w:pPr>
    </w:p>
    <w:p w:rsidR="00CA20B7" w:rsidRPr="008878CC" w:rsidRDefault="008B32DA" w:rsidP="00DF4B0A">
      <w:pPr>
        <w:pStyle w:val="BodyText"/>
      </w:pPr>
      <w:r w:rsidRPr="008878CC">
        <w:t>The measures provided by the Highest Railway Authority that are planned in response to the safety recommendation have therefore been completed.</w:t>
      </w:r>
    </w:p>
    <w:p w:rsidR="00CA20B7" w:rsidRPr="008878CC" w:rsidRDefault="00CA20B7" w:rsidP="00DF4B0A">
      <w:pPr>
        <w:pStyle w:val="BodyText"/>
      </w:pPr>
    </w:p>
    <w:p w:rsidR="00CA20B7" w:rsidRPr="008878CC" w:rsidRDefault="008B32DA" w:rsidP="00831A41">
      <w:pPr>
        <w:pStyle w:val="1"/>
      </w:pPr>
      <w:r w:rsidRPr="008878CC">
        <w:t>A-2017/012</w:t>
      </w:r>
    </w:p>
    <w:p w:rsidR="00CA20B7" w:rsidRPr="008878CC" w:rsidRDefault="00CA20B7" w:rsidP="00DF4B0A">
      <w:pPr>
        <w:pStyle w:val="BodyText"/>
      </w:pPr>
    </w:p>
    <w:p w:rsidR="00CA20B7" w:rsidRPr="008878CC" w:rsidRDefault="008B32DA" w:rsidP="00DF4B0A">
      <w:pPr>
        <w:pStyle w:val="BodyText"/>
      </w:pPr>
      <w:r w:rsidRPr="008878CC">
        <w:t>In the investigation report ‘Collision of Z 90 with a vehicle part in Stierschweiffeld Tunnel on 23 September 2016’ of 19 September 2017, the Federal Safety Investigation Authority sent the following safety recommendation to the Federal Minister for Transport, Innovation and Technology, as the Highest Railway Authority, and to the Federal Minister for Transport, Innovation and Technology, as the body that is able to convert the safety recommendation into appropriate measures for preventing incidents:</w:t>
      </w:r>
    </w:p>
    <w:p w:rsidR="00CA20B7" w:rsidRPr="008878CC" w:rsidRDefault="00CA20B7" w:rsidP="00DF4B0A">
      <w:pPr>
        <w:pStyle w:val="BodyText"/>
      </w:pPr>
    </w:p>
    <w:p w:rsidR="00CA20B7" w:rsidRPr="008878CC" w:rsidRDefault="008B32DA" w:rsidP="002B4291">
      <w:pPr>
        <w:pStyle w:val="a"/>
      </w:pPr>
      <w:r w:rsidRPr="008878CC">
        <w:t>‘Examine whether vehicles which are not entered in the European Register of Authorised Types of Vehicles pursuant to Article 34 of Directive 2008/57/EC may run either only as “Exceptional consignment” or with a speed restriction.’</w:t>
      </w:r>
    </w:p>
    <w:p w:rsidR="00CA20B7" w:rsidRPr="008878CC" w:rsidRDefault="00CA20B7" w:rsidP="00DF4B0A">
      <w:pPr>
        <w:pStyle w:val="BodyText"/>
      </w:pPr>
    </w:p>
    <w:p w:rsidR="00CA20B7" w:rsidRPr="008878CC" w:rsidRDefault="008B32DA" w:rsidP="00DF4B0A">
      <w:pPr>
        <w:pStyle w:val="BodyText"/>
      </w:pPr>
      <w:r w:rsidRPr="008878CC">
        <w:t>The examination by the Highest Railway Authority recommended by the safety recommendation was carried out in consultation with experts in the fields of railway operations and rail vehicle engineering and resulted in the objective not being pursued.</w:t>
      </w:r>
    </w:p>
    <w:p w:rsidR="00CA20B7" w:rsidRPr="008878CC" w:rsidRDefault="00CA20B7" w:rsidP="00DF4B0A">
      <w:pPr>
        <w:pStyle w:val="BodyText"/>
      </w:pPr>
    </w:p>
    <w:p w:rsidR="00CA20B7" w:rsidRPr="008878CC" w:rsidRDefault="008B32DA" w:rsidP="00DF4B0A">
      <w:pPr>
        <w:pStyle w:val="BodyText"/>
      </w:pPr>
      <w:r w:rsidRPr="008878CC">
        <w:t>From a legal perspective, the following is to be stated in this regard: Article 34 of the Directive on the interoperability of the rail system within the Community (recast) was to be transposed into the national law of the Member States by 19 July 2010 pursuant to Article 38. It was only after the transposition that a report had to be made to the agency when granting, amending, suspending or revoking a type approval, to allow the agency to update the register. Vehicles which were authorised before that time therefore do not also have to be entered in the European Register of Authorised Types of Vehicles (on account of the period of use of rail vehicles, the majority of all vehicles currently used). A stipulation that older vehicles should be subjected to operational restrictions is not provided for in the Interoperability Directive.</w:t>
      </w:r>
    </w:p>
    <w:p w:rsidR="00CA20B7" w:rsidRPr="008878CC" w:rsidRDefault="00CA20B7" w:rsidP="00DF4B0A">
      <w:pPr>
        <w:pStyle w:val="BodyText"/>
      </w:pPr>
    </w:p>
    <w:p w:rsidR="00CA20B7" w:rsidRPr="008878CC" w:rsidRDefault="008B32DA" w:rsidP="00DF4B0A">
      <w:pPr>
        <w:pStyle w:val="BodyText"/>
      </w:pPr>
      <w:r w:rsidRPr="008878CC">
        <w:t>It is also not apparent to what extent the registration of a vehicle in the European Type Register (ERATV) should, in itself, increase the safety of the vehicle or the safety of the operations with that vehicle, or to what extent the registration could contribute to preventing identical or similar incidents in the future.</w:t>
      </w:r>
    </w:p>
    <w:p w:rsidR="00CA20B7" w:rsidRPr="008878CC" w:rsidRDefault="00CA20B7" w:rsidP="00DF4B0A">
      <w:pPr>
        <w:pStyle w:val="BodyText"/>
      </w:pPr>
    </w:p>
    <w:p w:rsidR="00CA20B7" w:rsidRPr="008878CC" w:rsidRDefault="008B32DA" w:rsidP="00DF4B0A">
      <w:pPr>
        <w:pStyle w:val="BodyText"/>
      </w:pPr>
      <w:r w:rsidRPr="008878CC">
        <w:t>The measures provided by the Highest Railway Authority that are planned in response to the safety recommendation have therefore been completed.</w:t>
      </w:r>
    </w:p>
    <w:p w:rsidR="00CA20B7" w:rsidRPr="008878CC" w:rsidRDefault="00CA20B7" w:rsidP="00DF4B0A">
      <w:pPr>
        <w:pStyle w:val="BodyText"/>
      </w:pPr>
    </w:p>
    <w:p w:rsidR="00CA20B7" w:rsidRPr="008878CC" w:rsidRDefault="008B32DA" w:rsidP="00831A41">
      <w:pPr>
        <w:pStyle w:val="1"/>
      </w:pPr>
      <w:r w:rsidRPr="008878CC">
        <w:t>A-2017/013</w:t>
      </w:r>
    </w:p>
    <w:p w:rsidR="00CA20B7" w:rsidRPr="008878CC" w:rsidRDefault="00CA20B7" w:rsidP="00DF4B0A">
      <w:pPr>
        <w:pStyle w:val="BodyText"/>
      </w:pPr>
    </w:p>
    <w:p w:rsidR="00CA20B7" w:rsidRPr="008878CC" w:rsidRDefault="008B32DA" w:rsidP="00DF4B0A">
      <w:pPr>
        <w:pStyle w:val="BodyText"/>
      </w:pPr>
      <w:r w:rsidRPr="008878CC">
        <w:t>In the investigation report ‘Collision of Z 90 with a vehicle part in Stierschweiffeld Tunnel on 23 September 2016’ of 19 September 2017, the Federal Safety Investigation Authority sent the following safety recommendation to the Federal Minister for Transport, Innovation and Technology, as the Highest Railway Authority, and to the railway infrastructure manager, as the body or undertaking that is able to convert the safety recommendation into appropriate measures for preventing incidents:</w:t>
      </w:r>
    </w:p>
    <w:p w:rsidR="00CA20B7" w:rsidRPr="008878CC" w:rsidRDefault="00CA20B7" w:rsidP="00DF4B0A">
      <w:pPr>
        <w:pStyle w:val="BodyText"/>
      </w:pPr>
    </w:p>
    <w:p w:rsidR="00CA20B7" w:rsidRPr="008878CC" w:rsidRDefault="008B32DA" w:rsidP="002B4291">
      <w:pPr>
        <w:pStyle w:val="a"/>
      </w:pPr>
      <w:r w:rsidRPr="008878CC">
        <w:t>‘Verify whether regulations for the reporting of incidents should be revised for the improvement of the notification chain.</w:t>
      </w:r>
    </w:p>
    <w:p w:rsidR="00CA20B7" w:rsidRPr="008878CC" w:rsidRDefault="00CA20B7" w:rsidP="00DF4B0A">
      <w:pPr>
        <w:pStyle w:val="BodyText"/>
      </w:pPr>
    </w:p>
    <w:p w:rsidR="00CA20B7" w:rsidRPr="008878CC" w:rsidRDefault="008B32DA" w:rsidP="002B4291">
      <w:pPr>
        <w:pStyle w:val="a"/>
      </w:pPr>
      <w:r w:rsidRPr="008878CC">
        <w:t>Note: DV V 3, Section 97 and ZSB 26, Section 4’</w:t>
      </w:r>
    </w:p>
    <w:p w:rsidR="00CA20B7" w:rsidRPr="008878CC" w:rsidRDefault="00CA20B7" w:rsidP="00DF4B0A">
      <w:pPr>
        <w:pStyle w:val="BodyText"/>
      </w:pPr>
    </w:p>
    <w:p w:rsidR="00CA20B7" w:rsidRPr="008878CC" w:rsidRDefault="008B32DA" w:rsidP="00DF4B0A">
      <w:pPr>
        <w:pStyle w:val="BodyText"/>
      </w:pPr>
      <w:r w:rsidRPr="008878CC">
        <w:t>The verification by the Highest Railway Authority from a technical perspective recommended by the safety recommendation resulted in the objective being pursued.</w:t>
      </w:r>
    </w:p>
    <w:p w:rsidR="00CA20B7" w:rsidRPr="008878CC" w:rsidRDefault="00CA20B7" w:rsidP="00DF4B0A">
      <w:pPr>
        <w:pStyle w:val="BodyText"/>
      </w:pPr>
    </w:p>
    <w:p w:rsidR="00CA20B7" w:rsidRPr="008878CC" w:rsidRDefault="008B32DA" w:rsidP="00DF4B0A">
      <w:pPr>
        <w:pStyle w:val="BodyText"/>
      </w:pPr>
      <w:r w:rsidRPr="008878CC">
        <w:t>Following detailed explanations of the factual and legal situation, the infrastructure manager indicated that a need for change with regard to the provisions regarding communication in emergencies was recognised and the amendment of the corresponding provisions is being addressed. The actual implementation is being pursued in the scope of the monitoring activity.</w:t>
      </w:r>
    </w:p>
    <w:p w:rsidR="00CA20B7" w:rsidRPr="008878CC" w:rsidRDefault="00CA20B7" w:rsidP="00DF4B0A">
      <w:pPr>
        <w:pStyle w:val="BodyText"/>
      </w:pPr>
    </w:p>
    <w:p w:rsidR="00CA20B7" w:rsidRPr="008878CC" w:rsidRDefault="008B32DA" w:rsidP="00DF4B0A">
      <w:pPr>
        <w:pStyle w:val="BodyText"/>
      </w:pPr>
      <w:r w:rsidRPr="008878CC">
        <w:t>The measures provided by the Highest Railway Authority that are planned in response to the safety recommendation have therefore been completed.</w:t>
      </w:r>
    </w:p>
    <w:p w:rsidR="00CA20B7" w:rsidRPr="008878CC" w:rsidRDefault="00CA20B7" w:rsidP="00DF4B0A">
      <w:pPr>
        <w:pStyle w:val="BodyText"/>
      </w:pPr>
    </w:p>
    <w:p w:rsidR="00CA20B7" w:rsidRPr="008878CC" w:rsidRDefault="008B32DA" w:rsidP="00831A41">
      <w:pPr>
        <w:pStyle w:val="1"/>
      </w:pPr>
      <w:r w:rsidRPr="008878CC">
        <w:t>A-2017/014</w:t>
      </w:r>
    </w:p>
    <w:p w:rsidR="00CA20B7" w:rsidRPr="008878CC" w:rsidRDefault="00CA20B7" w:rsidP="00DF4B0A">
      <w:pPr>
        <w:pStyle w:val="BodyText"/>
      </w:pPr>
    </w:p>
    <w:p w:rsidR="00CA20B7" w:rsidRPr="008878CC" w:rsidRDefault="008B32DA" w:rsidP="00DF4B0A">
      <w:pPr>
        <w:pStyle w:val="BodyText"/>
      </w:pPr>
      <w:r w:rsidRPr="008878CC">
        <w:t>In the investigation report ‘Collision of runaway wagon with Z 7012 in Wieselburg an der Erlauf train station on 19 October 2016’ of 17 October 2017, the Federal Safety Investigation Authority sent the following safety recommendation to the Federal Minister for Transport, Innovation and Technology, as the Highest Railway Authority, and to the infrastructure manager and the railway undertaking, as the body or undertaking that is able to convert the safety recommendation into appropriate measures for preventing incidents:</w:t>
      </w:r>
    </w:p>
    <w:p w:rsidR="00CA20B7" w:rsidRPr="008878CC" w:rsidRDefault="00CA20B7" w:rsidP="00DF4B0A">
      <w:pPr>
        <w:pStyle w:val="BodyText"/>
      </w:pPr>
    </w:p>
    <w:p w:rsidR="00CA20B7" w:rsidRPr="008878CC" w:rsidRDefault="008B32DA" w:rsidP="002B4291">
      <w:pPr>
        <w:pStyle w:val="a"/>
      </w:pPr>
      <w:r w:rsidRPr="008878CC">
        <w:t>‘It is recommended that the irregularities found by the railway undertakings through their railway supervision bodies (pursuant to Section 30 EisbG 1957) be immediately conveyed to the competent railway authorities.’</w:t>
      </w:r>
    </w:p>
    <w:p w:rsidR="00CA20B7" w:rsidRPr="008878CC" w:rsidRDefault="00CA20B7" w:rsidP="00DF4B0A">
      <w:pPr>
        <w:pStyle w:val="BodyText"/>
      </w:pPr>
    </w:p>
    <w:p w:rsidR="00CA20B7" w:rsidRPr="008878CC" w:rsidRDefault="008B32DA" w:rsidP="00DF4B0A">
      <w:pPr>
        <w:pStyle w:val="BodyText"/>
      </w:pPr>
      <w:r w:rsidRPr="008878CC">
        <w:t>The examination by the Highest Railway Authority recommended by the safety recommendation was carried out and resulted in the objective not being pursued.</w:t>
      </w:r>
    </w:p>
    <w:p w:rsidR="003311B7" w:rsidRPr="008878CC" w:rsidRDefault="003311B7" w:rsidP="00DF4B0A">
      <w:pPr>
        <w:pStyle w:val="BodyText"/>
      </w:pPr>
    </w:p>
    <w:p w:rsidR="00CA20B7" w:rsidRPr="008878CC" w:rsidRDefault="008B32DA" w:rsidP="00DF4B0A">
      <w:pPr>
        <w:pStyle w:val="BodyText"/>
      </w:pPr>
      <w:r w:rsidRPr="008878CC">
        <w:t>From a legal perspective, it is stated that such an obligation is not provided for in the Railway Act and could be imposed on the railway supervision bodies only through an amendment of the Railway Act. Section 19c EisbG stipulates that accidents and incidents are to be reported to the Federal Safety Investigation Authority. Section 5 UUG 2005 also merely contains legal definitions of accidents, serious accidents, incidents and serious incidents and events. The term ‘irregularities’ used in the safety recommendation is not defined, but probably relates, in the literal sense of the word, to all events that do not regularly occur. It is, however, to be assumed that numerous irregularities, including those with no safety relevance, are noted by railway supervision bodies. Should irregularities mean occurrences which do not adversely affect safe operations, these are probably outside the competence of the authority. Even in the case of safety-relevant incidents, directly informing the undertaking is more suitable for the purpose of finding a rapid solution than informing the authority, which would only have to inform the undertaking in turn. Section 39b(1)(8) EisbG also stipulates that essential parts of the safety management system are, inter alia, procedures which ensure that accidents, incidents, near misses and other dangerous occurrences are reported, investigated and assessed and the necessary preventive measures are taken.</w:t>
      </w:r>
    </w:p>
    <w:p w:rsidR="00CA20B7" w:rsidRPr="008878CC" w:rsidRDefault="00CA20B7" w:rsidP="00DF4B0A">
      <w:pPr>
        <w:pStyle w:val="BodyText"/>
      </w:pPr>
    </w:p>
    <w:p w:rsidR="00CA20B7" w:rsidRPr="008878CC" w:rsidRDefault="008B32DA" w:rsidP="00DF4B0A">
      <w:pPr>
        <w:pStyle w:val="BodyText"/>
      </w:pPr>
      <w:r w:rsidRPr="008878CC">
        <w:t>As the implementation of the safety recommendation involves enormous effort – with regard to the transmission, documentation and follow-up of all irregularities found by railway supervision bodies – that would give rise to hardly any recognisable benefit, the safety recommendation is not being pursued.</w:t>
      </w:r>
    </w:p>
    <w:p w:rsidR="00CA20B7" w:rsidRPr="008878CC" w:rsidRDefault="00CA20B7" w:rsidP="00DF4B0A">
      <w:pPr>
        <w:pStyle w:val="BodyText"/>
      </w:pPr>
    </w:p>
    <w:p w:rsidR="00CA20B7" w:rsidRPr="008878CC" w:rsidRDefault="008B32DA" w:rsidP="00DF4B0A">
      <w:pPr>
        <w:pStyle w:val="BodyText"/>
      </w:pPr>
      <w:r w:rsidRPr="008878CC">
        <w:t>The measures provided by the Highest Railway Authority that are planned in response to the safety recommendation have therefore been completed.</w:t>
      </w:r>
    </w:p>
    <w:p w:rsidR="00CA20B7" w:rsidRPr="008878CC" w:rsidRDefault="00CA20B7" w:rsidP="00DF4B0A">
      <w:pPr>
        <w:pStyle w:val="BodyText"/>
      </w:pPr>
    </w:p>
    <w:p w:rsidR="00CA20B7" w:rsidRPr="008878CC" w:rsidRDefault="008B32DA" w:rsidP="00831A41">
      <w:pPr>
        <w:pStyle w:val="1"/>
      </w:pPr>
      <w:r w:rsidRPr="008878CC">
        <w:t>A-2017/015</w:t>
      </w:r>
    </w:p>
    <w:p w:rsidR="00CA20B7" w:rsidRPr="008878CC" w:rsidRDefault="00CA20B7" w:rsidP="00DF4B0A">
      <w:pPr>
        <w:pStyle w:val="BodyText"/>
      </w:pPr>
    </w:p>
    <w:p w:rsidR="00CA20B7" w:rsidRPr="008878CC" w:rsidRDefault="008B32DA" w:rsidP="00DF4B0A">
      <w:pPr>
        <w:pStyle w:val="BodyText"/>
      </w:pPr>
      <w:r w:rsidRPr="008878CC">
        <w:t>In the letter of 17 October 2017, the Federal Safety Investigation Authority sent the following safety recommendation to the Federal Minister for Transport, Innovation and Technology, as the Highest Railway Authority , and to the railway infrastructure manager, as the body or undertaking that is able to convert the safety recommendation into appropriate measures for preventing incidents:</w:t>
      </w:r>
    </w:p>
    <w:p w:rsidR="00CA20B7" w:rsidRPr="008878CC" w:rsidRDefault="00CA20B7" w:rsidP="00DF4B0A">
      <w:pPr>
        <w:pStyle w:val="BodyText"/>
      </w:pPr>
    </w:p>
    <w:p w:rsidR="00CA20B7" w:rsidRPr="008878CC" w:rsidRDefault="008B32DA" w:rsidP="002B4291">
      <w:pPr>
        <w:pStyle w:val="a"/>
      </w:pPr>
      <w:r w:rsidRPr="008878CC">
        <w:t>‘It is to be ensured that, when trains pass by platform 1 at the Puch bei Hallein stop, the area in front of the waiting room and, on platform 2, the area in front of the stairway entrance/waiting room are clearly identified to the railway users as areas that must be kept clear and this is pointed out in good time by loudspeaker announcements. Until the implementation of these measures, the speeds should be limited to 60 km/h for freight trains passing through and to 100 km/h for passenger trains on both tracks, in both directions, at the Puch bei Hallein stop.</w:t>
      </w:r>
    </w:p>
    <w:p w:rsidR="00CA20B7" w:rsidRPr="008878CC" w:rsidRDefault="00CA20B7" w:rsidP="00DF4B0A">
      <w:pPr>
        <w:pStyle w:val="BodyText"/>
      </w:pPr>
    </w:p>
    <w:p w:rsidR="00CA20B7" w:rsidRPr="008878CC" w:rsidRDefault="008B32DA" w:rsidP="002B4291">
      <w:pPr>
        <w:pStyle w:val="a"/>
      </w:pPr>
      <w:r w:rsidRPr="008878CC">
        <w:t>Reasoning: At the Puch bei Hallein stop, the structural situation means that high flow speeds are to be reckoned with on platform 1 in the area of the waiting room. According to the report currently available, “Examination report; measurement and test runs 2004 on the Vienna West-Salzburg line; Westbahn section Prinzersdorf to Ybbs a.d. Donau; aerodynamics: measurements on the Pöchlarn platform”, the speed for freight trains was further reduced as, according to that report, a higher flow speed with a comparatively lower train speed is to be expected with freight trains with greatly varying wagon material and freight trains with loaded HGVs.’</w:t>
      </w:r>
    </w:p>
    <w:p w:rsidR="00CA20B7" w:rsidRPr="008878CC" w:rsidRDefault="00CA20B7" w:rsidP="00DF4B0A">
      <w:pPr>
        <w:pStyle w:val="BodyText"/>
      </w:pPr>
    </w:p>
    <w:p w:rsidR="00CA20B7" w:rsidRPr="008878CC" w:rsidRDefault="008B32DA" w:rsidP="00DF4B0A">
      <w:pPr>
        <w:pStyle w:val="BodyText"/>
      </w:pPr>
      <w:r w:rsidRPr="008878CC">
        <w:t>The infrastructure manager implemented a speed reduction to 60 km/h for freight trains passing through and to 100 km/h for passenger trains passing through on both tracks, in both directions, as an immediate measure on 17 October 2017 in the platform area of Puch bei Hallein station. This measure was discontinued again only after the following measures had been implemented:</w:t>
      </w:r>
    </w:p>
    <w:p w:rsidR="00CA20B7" w:rsidRPr="008878CC" w:rsidRDefault="00CA20B7" w:rsidP="00DF4B0A">
      <w:pPr>
        <w:pStyle w:val="BodyText"/>
      </w:pPr>
    </w:p>
    <w:p w:rsidR="00CA20B7" w:rsidRPr="008878CC" w:rsidRDefault="008B32DA" w:rsidP="004C6944">
      <w:pPr>
        <w:pStyle w:val="ListParagraph"/>
      </w:pPr>
      <w:r w:rsidRPr="008878CC">
        <w:t>Installation of loop fastener straps on all platforms (4 per platform) for securing prams, including pictograms regarding this measure. The site rules were adapted accordingly.</w:t>
      </w:r>
    </w:p>
    <w:p w:rsidR="00CA20B7" w:rsidRPr="008878CC" w:rsidRDefault="008B32DA" w:rsidP="004C6944">
      <w:pPr>
        <w:pStyle w:val="ListParagraph"/>
      </w:pPr>
      <w:r w:rsidRPr="008878CC">
        <w:t>Strengthening of the announcements for all trains passing through - adding the reference to ‘prams’.</w:t>
      </w:r>
    </w:p>
    <w:p w:rsidR="00CA20B7" w:rsidRPr="008878CC" w:rsidRDefault="008B32DA" w:rsidP="004C6944">
      <w:pPr>
        <w:pStyle w:val="ListParagraph"/>
      </w:pPr>
      <w:r w:rsidRPr="008878CC">
        <w:t>‘Pram’ safety video shown in cinemas before children’s films.</w:t>
      </w:r>
    </w:p>
    <w:p w:rsidR="00CA20B7" w:rsidRPr="008878CC" w:rsidRDefault="008B32DA" w:rsidP="004C6944">
      <w:pPr>
        <w:pStyle w:val="ListParagraph"/>
      </w:pPr>
      <w:r w:rsidRPr="008878CC">
        <w:t>Prams added to ‘safety first’ posters regarding correct behaviour.</w:t>
      </w:r>
    </w:p>
    <w:p w:rsidR="00CA20B7" w:rsidRPr="008878CC" w:rsidRDefault="00CA20B7" w:rsidP="00DF4B0A">
      <w:pPr>
        <w:pStyle w:val="BodyText"/>
      </w:pPr>
    </w:p>
    <w:p w:rsidR="00CA20B7" w:rsidRPr="008878CC" w:rsidRDefault="008B32DA" w:rsidP="00DF4B0A">
      <w:pPr>
        <w:pStyle w:val="BodyText"/>
      </w:pPr>
      <w:r w:rsidRPr="008878CC">
        <w:t>The Highest Railway Authority informed the infrastructure manager by letter of 20 November 2017 that, after consulting an official expert in railway structural engineering, the Highest Railway Authority was of the opinion that the measures appear to be fundamentally suitable for implementing the safety recommendation. With regard to the locations of the installation of the loop fastener straps in the platform area, appropriate consideration of the local conditions (e.g. coordination with the location of the barrier-free access points to the trains or seating possibilities on the platform) was assumed.</w:t>
      </w:r>
    </w:p>
    <w:p w:rsidR="00CA20B7" w:rsidRPr="008878CC" w:rsidRDefault="00CA20B7" w:rsidP="00DF4B0A">
      <w:pPr>
        <w:pStyle w:val="BodyText"/>
      </w:pPr>
    </w:p>
    <w:p w:rsidR="00CA20B7" w:rsidRPr="008878CC" w:rsidRDefault="008B32DA" w:rsidP="00DF4B0A">
      <w:pPr>
        <w:pStyle w:val="BodyText"/>
      </w:pPr>
      <w:r w:rsidRPr="008878CC">
        <w:t>The measures provided by the Highest Railway Authority that are planned in response to the safety recommendation have therefore been completed.</w:t>
      </w:r>
    </w:p>
    <w:p w:rsidR="002B4291" w:rsidRPr="008878CC" w:rsidRDefault="002B4291" w:rsidP="00DF4B0A">
      <w:pPr>
        <w:pStyle w:val="BodyText"/>
      </w:pPr>
    </w:p>
    <w:p w:rsidR="00CA20B7" w:rsidRPr="008878CC" w:rsidRDefault="008B32DA" w:rsidP="00831A41">
      <w:pPr>
        <w:pStyle w:val="1"/>
      </w:pPr>
      <w:r w:rsidRPr="008878CC">
        <w:t>A-2017/016</w:t>
      </w:r>
    </w:p>
    <w:p w:rsidR="00CA20B7" w:rsidRPr="008878CC" w:rsidRDefault="00CA20B7" w:rsidP="00DF4B0A">
      <w:pPr>
        <w:pStyle w:val="BodyText"/>
      </w:pPr>
    </w:p>
    <w:p w:rsidR="00CA20B7" w:rsidRPr="008878CC" w:rsidRDefault="008B32DA" w:rsidP="00DF4B0A">
      <w:pPr>
        <w:pStyle w:val="BodyText"/>
      </w:pPr>
      <w:r w:rsidRPr="008878CC">
        <w:t>In the letter of 17 October 2017, the Federal Safety Investigation Authority sent the following safety recommendation to the Federal Minister for Transport, Innovation and Technology, as the Highest Railway Authority, and to the railway infrastructure manager, as the body or undertaking that is able to convert the safety recommendation into appropriate measures for preventing incidents:</w:t>
      </w:r>
    </w:p>
    <w:p w:rsidR="00CA20B7" w:rsidRPr="008878CC" w:rsidRDefault="00CA20B7" w:rsidP="00DF4B0A">
      <w:pPr>
        <w:pStyle w:val="BodyText"/>
      </w:pPr>
    </w:p>
    <w:p w:rsidR="00CA20B7" w:rsidRPr="008878CC" w:rsidRDefault="008B32DA" w:rsidP="002B4291">
      <w:pPr>
        <w:pStyle w:val="a"/>
      </w:pPr>
      <w:r w:rsidRPr="008878CC">
        <w:t>‘The infrastructure managers are to ensure that operation points with similar conditions, noise barriers as outer platform limitation and a platform width of 3.5 m or less are identified and measures corresponding to safety recommendation A-2017/015 are taken. Those operation points are to be made known to the SUB in order for further investigations to possibly be conducted there.’</w:t>
      </w:r>
    </w:p>
    <w:p w:rsidR="00CA20B7" w:rsidRPr="008878CC" w:rsidRDefault="00CA20B7" w:rsidP="00DF4B0A">
      <w:pPr>
        <w:pStyle w:val="BodyText"/>
      </w:pPr>
    </w:p>
    <w:p w:rsidR="00CA20B7" w:rsidRPr="008878CC" w:rsidRDefault="008B32DA" w:rsidP="00DF4B0A">
      <w:pPr>
        <w:pStyle w:val="BodyText"/>
      </w:pPr>
      <w:r w:rsidRPr="008878CC">
        <w:t>The safety recommendation was implemented directly by the infrastructure manager and operation points across Austria were evaluated to this effect. In this regard, conditions similar to those described in safety recommendation A-2017/016 were identified at 186 platform systems.</w:t>
      </w:r>
    </w:p>
    <w:p w:rsidR="00CA20B7" w:rsidRPr="008878CC" w:rsidRDefault="00CA20B7" w:rsidP="00DF4B0A">
      <w:pPr>
        <w:pStyle w:val="BodyText"/>
      </w:pPr>
    </w:p>
    <w:p w:rsidR="00CA20B7" w:rsidRPr="008878CC" w:rsidRDefault="008B32DA" w:rsidP="00DF4B0A">
      <w:pPr>
        <w:pStyle w:val="BodyText"/>
      </w:pPr>
      <w:r w:rsidRPr="008878CC">
        <w:t>The measures provided by the Highest Railway Authority that are planned in response to the safety recommendation have therefore been completed.</w:t>
      </w:r>
    </w:p>
    <w:p w:rsidR="00CA20B7" w:rsidRPr="008878CC" w:rsidRDefault="00CA20B7" w:rsidP="00DF4B0A">
      <w:pPr>
        <w:pStyle w:val="BodyText"/>
      </w:pPr>
    </w:p>
    <w:p w:rsidR="00CA20B7" w:rsidRPr="008878CC" w:rsidRDefault="008B32DA" w:rsidP="00831A41">
      <w:pPr>
        <w:pStyle w:val="1"/>
      </w:pPr>
      <w:r w:rsidRPr="008878CC">
        <w:t>A-2017/017</w:t>
      </w:r>
    </w:p>
    <w:p w:rsidR="00CA20B7" w:rsidRPr="008878CC" w:rsidRDefault="00CA20B7" w:rsidP="00DF4B0A">
      <w:pPr>
        <w:pStyle w:val="BodyText"/>
      </w:pPr>
    </w:p>
    <w:p w:rsidR="00CA20B7" w:rsidRPr="008878CC" w:rsidRDefault="008B32DA" w:rsidP="00DF4B0A">
      <w:pPr>
        <w:pStyle w:val="BodyText"/>
      </w:pPr>
      <w:r w:rsidRPr="008878CC">
        <w:t>In the investigation report of 9 November 2017, the Federal Safety Investigation Authority sent the following safety recommendation to the Federal Minister for Transport, Innovation and Technology, as the Highest Railway Authority, and to all railway undertakings, as the undertakings that are able to convert the safety recommendation into appropriate measures for preventing incidents:</w:t>
      </w:r>
    </w:p>
    <w:p w:rsidR="00CA20B7" w:rsidRPr="008878CC" w:rsidRDefault="00CA20B7" w:rsidP="00DF4B0A">
      <w:pPr>
        <w:pStyle w:val="BodyText"/>
      </w:pPr>
    </w:p>
    <w:p w:rsidR="00CA20B7" w:rsidRPr="008878CC" w:rsidRDefault="008B32DA" w:rsidP="002B4291">
      <w:pPr>
        <w:pStyle w:val="a"/>
      </w:pPr>
      <w:r w:rsidRPr="008878CC">
        <w:t>‘Verify whether the random examination pursuant to EVIC should be continued by the RU (bulk traffic).’</w:t>
      </w:r>
    </w:p>
    <w:p w:rsidR="00CA20B7" w:rsidRPr="008878CC" w:rsidRDefault="00CA20B7" w:rsidP="00DF4B0A">
      <w:pPr>
        <w:pStyle w:val="BodyText"/>
      </w:pPr>
    </w:p>
    <w:p w:rsidR="00CA20B7" w:rsidRPr="008878CC" w:rsidRDefault="008B32DA" w:rsidP="00DF4B0A">
      <w:pPr>
        <w:pStyle w:val="BodyText"/>
      </w:pPr>
      <w:r w:rsidRPr="008878CC">
        <w:t>The safety recommendation is being examined by the Highest Railway Authority from a technical perspective, consulting an expert in the field of rail vehicle engineering. In this regard, all railway undertakings that carry out freight transport operations and infrastructure managers that are allowed to carry freight traffic in order to maintain the infrastructure were asked for information on the measures taken in response to the safety recommendation (directed at all railway undertakings by the Federal Safety Investigation Authority). As railway undertakings that only provide passenger rail services are formally covered by the safety recommendation but not actually affected thereby, these were not involved. The observations submitted in this regard are being assessed by the authority and measures are being taken in the scope of the monitoring activity where necessary.</w:t>
      </w:r>
    </w:p>
    <w:p w:rsidR="00CA20B7" w:rsidRPr="008878CC" w:rsidRDefault="00CA20B7" w:rsidP="00DF4B0A">
      <w:pPr>
        <w:pStyle w:val="BodyText"/>
      </w:pPr>
    </w:p>
    <w:p w:rsidR="00CA20B7" w:rsidRPr="008878CC" w:rsidRDefault="008B32DA" w:rsidP="00DF4B0A">
      <w:pPr>
        <w:pStyle w:val="BodyText"/>
      </w:pPr>
      <w:r w:rsidRPr="008878CC">
        <w:t>The safety recommendation is therefore still being examined.</w:t>
      </w:r>
    </w:p>
    <w:p w:rsidR="00CA20B7" w:rsidRPr="008878CC" w:rsidRDefault="00CA20B7" w:rsidP="00DF4B0A">
      <w:pPr>
        <w:pStyle w:val="BodyText"/>
      </w:pPr>
    </w:p>
    <w:p w:rsidR="00CA20B7" w:rsidRPr="008878CC" w:rsidRDefault="008B32DA" w:rsidP="00831A41">
      <w:pPr>
        <w:pStyle w:val="1"/>
      </w:pPr>
      <w:r w:rsidRPr="008878CC">
        <w:t>A-2017/018</w:t>
      </w:r>
    </w:p>
    <w:p w:rsidR="00CA20B7" w:rsidRPr="008878CC" w:rsidRDefault="00CA20B7" w:rsidP="00DF4B0A">
      <w:pPr>
        <w:pStyle w:val="BodyText"/>
      </w:pPr>
    </w:p>
    <w:p w:rsidR="00CA20B7" w:rsidRPr="008878CC" w:rsidRDefault="008B32DA" w:rsidP="00DF4B0A">
      <w:pPr>
        <w:pStyle w:val="BodyText"/>
      </w:pPr>
      <w:r w:rsidRPr="008878CC">
        <w:t>In the investigation report of 9 November 2017, the Federal Safety Investigation Authority sent the following safety recommendation to the Federal Minister for Transport, Innovation and Technology, as the Highest Railway Authority, and to all railway undertakings, as the undertakings that are able to convert the safety recommendation into appropriate measures for preventing incidents:</w:t>
      </w:r>
    </w:p>
    <w:p w:rsidR="00CA20B7" w:rsidRPr="008878CC" w:rsidRDefault="00CA20B7" w:rsidP="00DF4B0A">
      <w:pPr>
        <w:pStyle w:val="BodyText"/>
      </w:pPr>
    </w:p>
    <w:p w:rsidR="00CA20B7" w:rsidRPr="008878CC" w:rsidRDefault="008B32DA" w:rsidP="002B4291">
      <w:pPr>
        <w:pStyle w:val="a"/>
      </w:pPr>
      <w:r w:rsidRPr="008878CC">
        <w:t>‘Verify whether the permanent monitoring of freight wagons in relation to overloading through train run checkpoints needs to be intensified.</w:t>
      </w:r>
    </w:p>
    <w:p w:rsidR="00CA20B7" w:rsidRPr="008878CC" w:rsidRDefault="00CA20B7" w:rsidP="00DF4B0A">
      <w:pPr>
        <w:pStyle w:val="BodyText"/>
      </w:pPr>
    </w:p>
    <w:p w:rsidR="00CA20B7" w:rsidRPr="008878CC" w:rsidRDefault="008B32DA" w:rsidP="002B4291">
      <w:pPr>
        <w:pStyle w:val="a"/>
      </w:pPr>
      <w:r w:rsidRPr="008878CC">
        <w:t>Note: Demanded by bmvit IV/SCH2 mechanical engineering division in the course of the observation procedure.’</w:t>
      </w:r>
    </w:p>
    <w:p w:rsidR="00CA20B7" w:rsidRPr="008878CC" w:rsidRDefault="00CA20B7" w:rsidP="00DF4B0A">
      <w:pPr>
        <w:pStyle w:val="BodyText"/>
      </w:pPr>
    </w:p>
    <w:p w:rsidR="00CA20B7" w:rsidRPr="008878CC" w:rsidRDefault="008B32DA" w:rsidP="00DF4B0A">
      <w:pPr>
        <w:pStyle w:val="BodyText"/>
      </w:pPr>
      <w:r w:rsidRPr="008878CC">
        <w:t>The safety recommendation was examined by the Highest Railway Authority from a technical perspective, consulting experts in the field of rail vehicle engineering. This examination led to the conclusion that the safety recommendation should be pursued.</w:t>
      </w:r>
    </w:p>
    <w:p w:rsidR="00CA20B7" w:rsidRPr="008878CC" w:rsidRDefault="00CA20B7" w:rsidP="00DF4B0A">
      <w:pPr>
        <w:pStyle w:val="BodyText"/>
      </w:pPr>
    </w:p>
    <w:p w:rsidR="00CA20B7" w:rsidRPr="008878CC" w:rsidRDefault="008B32DA" w:rsidP="00DF4B0A">
      <w:pPr>
        <w:pStyle w:val="BodyText"/>
      </w:pPr>
      <w:r w:rsidRPr="008878CC">
        <w:t>In this regard, information is being gathered from the infrastructure managers regarding the existing plans for the development of the train run checkpoints (e.g. with regard to location, scope of detection, time frames).</w:t>
      </w:r>
    </w:p>
    <w:p w:rsidR="00CA20B7" w:rsidRPr="008878CC" w:rsidRDefault="00CA20B7" w:rsidP="00DF4B0A">
      <w:pPr>
        <w:pStyle w:val="BodyText"/>
      </w:pPr>
    </w:p>
    <w:p w:rsidR="00CA20B7" w:rsidRPr="008878CC" w:rsidRDefault="008B32DA" w:rsidP="00DF4B0A">
      <w:pPr>
        <w:pStyle w:val="BodyText"/>
      </w:pPr>
      <w:r w:rsidRPr="008878CC">
        <w:t>The measures provided by the Highest Railway Authority that are planned in response to the safety recommendation are therefore still being implemented.</w:t>
      </w:r>
    </w:p>
    <w:p w:rsidR="00CA20B7" w:rsidRPr="008878CC" w:rsidRDefault="00CA20B7" w:rsidP="00DF4B0A">
      <w:pPr>
        <w:pStyle w:val="BodyText"/>
      </w:pPr>
    </w:p>
    <w:p w:rsidR="00CA20B7" w:rsidRPr="008878CC" w:rsidRDefault="008B32DA" w:rsidP="00DF4B0A">
      <w:pPr>
        <w:pStyle w:val="BodyText"/>
        <w:rPr>
          <w:rStyle w:val="Hyperlink"/>
          <w:color w:val="auto"/>
          <w:u w:val="none"/>
        </w:rPr>
      </w:pPr>
      <w:r w:rsidRPr="008878CC">
        <w:t xml:space="preserve">Safety recommendations and investigation reports from Member States of the European Union can also be found on the ERAIL (European Railway Accident Information Links) database maintained by the European Railway Agency. Website: </w:t>
      </w:r>
      <w:hyperlink r:id="rId17" w:history="1">
        <w:r w:rsidRPr="008878CC">
          <w:rPr>
            <w:rStyle w:val="Hyperlink"/>
            <w:color w:val="auto"/>
          </w:rPr>
          <w:t>http://erail.era.europa.eu</w:t>
        </w:r>
      </w:hyperlink>
    </w:p>
    <w:p w:rsidR="00CA20B7" w:rsidRPr="008878CC" w:rsidRDefault="008B32DA" w:rsidP="00DD1176">
      <w:pPr>
        <w:pStyle w:val="241"/>
      </w:pPr>
      <w:bookmarkStart w:id="37" w:name="2.4.3_Umgesetzte_Maßnahmen_ohne_Bezug_zu"/>
      <w:bookmarkStart w:id="38" w:name="_Toc7166161"/>
      <w:bookmarkStart w:id="39" w:name="_Toc12371806"/>
      <w:bookmarkEnd w:id="37"/>
      <w:r w:rsidRPr="008878CC">
        <w:t>Measures implemented without reference to safety recommendations</w:t>
      </w:r>
      <w:bookmarkEnd w:id="38"/>
      <w:bookmarkEnd w:id="39"/>
    </w:p>
    <w:p w:rsidR="002B4291" w:rsidRPr="008878CC" w:rsidRDefault="008B32DA" w:rsidP="002B4291">
      <w:pPr>
        <w:pStyle w:val="BodyText"/>
        <w:rPr>
          <w:rStyle w:val="Hyperlink"/>
          <w:color w:val="auto"/>
          <w:u w:val="none"/>
        </w:rPr>
      </w:pPr>
      <w:r w:rsidRPr="008878CC">
        <w:t xml:space="preserve">The Federal Minister for Transport, Innovation and Technology is also able to made recommendations in addition to the safety recommendations of the Federal Safety Investigation Authority. These additional recommendations, which target entire branches (such as all infrastructure managers, all railway undertakings), can be found on the following website: </w:t>
      </w:r>
      <w:hyperlink r:id="rId18" w:history="1">
        <w:r w:rsidRPr="008878CC">
          <w:rPr>
            <w:rStyle w:val="Hyperlink"/>
            <w:color w:val="auto"/>
            <w:u w:val="none"/>
          </w:rPr>
          <w:t>www.bmvit.gv.at/verkehr/eisenbahn/sicherheit/verfuegungen/index.html</w:t>
        </w:r>
      </w:hyperlink>
    </w:p>
    <w:p w:rsidR="002B4291" w:rsidRPr="008878CC" w:rsidRDefault="002B4291" w:rsidP="00DF4B0A">
      <w:pPr>
        <w:pStyle w:val="BodyText"/>
      </w:pPr>
    </w:p>
    <w:p w:rsidR="00CA20B7" w:rsidRPr="008878CC" w:rsidRDefault="008B32DA" w:rsidP="00DF4B0A">
      <w:pPr>
        <w:pStyle w:val="BodyText"/>
      </w:pPr>
      <w:r w:rsidRPr="008878CC">
        <w:t>A recommendation regarding the securing of stationary vehicles was made in 2017.</w:t>
      </w:r>
    </w:p>
    <w:p w:rsidR="00CA20B7" w:rsidRPr="008878CC" w:rsidRDefault="008B32DA" w:rsidP="00657951">
      <w:pPr>
        <w:pStyle w:val="Heading2"/>
      </w:pPr>
      <w:bookmarkStart w:id="40" w:name="2.5_Zertifizierung_und_Genehmigung"/>
      <w:bookmarkStart w:id="41" w:name="_Toc7166162"/>
      <w:bookmarkStart w:id="42" w:name="_Toc12371807"/>
      <w:bookmarkEnd w:id="40"/>
      <w:r w:rsidRPr="008878CC">
        <w:t>Certification and authorisation</w:t>
      </w:r>
      <w:bookmarkEnd w:id="41"/>
      <w:bookmarkEnd w:id="42"/>
    </w:p>
    <w:p w:rsidR="00CA20B7" w:rsidRPr="008878CC" w:rsidRDefault="008B32DA" w:rsidP="00DD1176">
      <w:pPr>
        <w:pStyle w:val="251"/>
      </w:pPr>
      <w:bookmarkStart w:id="43" w:name="2.5.1_Sicherheitsbescheinigungen_und_Sic"/>
      <w:bookmarkStart w:id="44" w:name="_Toc7166163"/>
      <w:bookmarkStart w:id="45" w:name="_Toc12371808"/>
      <w:bookmarkEnd w:id="43"/>
      <w:r w:rsidRPr="008878CC">
        <w:t>Safety certificates and safety authorisations</w:t>
      </w:r>
      <w:bookmarkEnd w:id="44"/>
      <w:bookmarkEnd w:id="45"/>
    </w:p>
    <w:p w:rsidR="00CA20B7" w:rsidRPr="008878CC" w:rsidRDefault="008B32DA" w:rsidP="00DF4B0A">
      <w:pPr>
        <w:pStyle w:val="BodyText"/>
      </w:pPr>
      <w:r w:rsidRPr="008878CC">
        <w:t>The Federal Minister for Transport, Innovation and Technology issued seven safety certificates in 2017. Of those, four were Part A safety certificates issued for domestic railway undertakings and seven were Part B safety certificates issued for domestic and foreign railway undertakings. Of the four Part A safety certificates, three were issued for the first time and in one case the certificate was renewed. Three of the Part B safety certificates were issued for the first time and four were renewed.</w:t>
      </w:r>
    </w:p>
    <w:p w:rsidR="00CA20B7" w:rsidRPr="008878CC" w:rsidRDefault="00CA20B7" w:rsidP="00DF4B0A">
      <w:pPr>
        <w:pStyle w:val="BodyText"/>
      </w:pPr>
    </w:p>
    <w:p w:rsidR="00CA20B7" w:rsidRPr="008878CC" w:rsidRDefault="008B32DA" w:rsidP="00DF4B0A">
      <w:pPr>
        <w:pStyle w:val="BodyText"/>
      </w:pPr>
      <w:r w:rsidRPr="008878CC">
        <w:t>No safety approvals were issued.</w:t>
      </w:r>
    </w:p>
    <w:p w:rsidR="00CA20B7" w:rsidRPr="008878CC" w:rsidRDefault="00CA20B7" w:rsidP="00DF4B0A">
      <w:pPr>
        <w:pStyle w:val="BodyText"/>
      </w:pPr>
    </w:p>
    <w:p w:rsidR="00CA20B7" w:rsidRPr="008878CC" w:rsidRDefault="008B32DA" w:rsidP="00DF4B0A">
      <w:pPr>
        <w:pStyle w:val="BodyText"/>
      </w:pPr>
      <w:r w:rsidRPr="008878CC">
        <w:t>In total, 27 currently valid Part A safety certificates and 40 currently valid Part B safety certificates were issued in the reference year and previous years.</w:t>
      </w:r>
    </w:p>
    <w:p w:rsidR="00CA20B7" w:rsidRPr="008878CC" w:rsidRDefault="00CA20B7" w:rsidP="00DF4B0A">
      <w:pPr>
        <w:pStyle w:val="BodyText"/>
      </w:pPr>
    </w:p>
    <w:p w:rsidR="00CA20B7" w:rsidRPr="008878CC" w:rsidRDefault="008B32DA" w:rsidP="00DF4B0A">
      <w:pPr>
        <w:pStyle w:val="BodyText"/>
      </w:pPr>
      <w:r w:rsidRPr="008878CC">
        <w:t>The Federal Minister for Transport, Innovation and Technology did not withdraw any safety certificates or safety authorisations.</w:t>
      </w:r>
    </w:p>
    <w:p w:rsidR="00CA20B7" w:rsidRPr="008878CC" w:rsidRDefault="008B32DA" w:rsidP="00DD1176">
      <w:pPr>
        <w:pStyle w:val="251"/>
      </w:pPr>
      <w:bookmarkStart w:id="46" w:name="2.5.2_Leitfäden"/>
      <w:bookmarkStart w:id="47" w:name="_Toc7166164"/>
      <w:bookmarkStart w:id="48" w:name="_Toc12371809"/>
      <w:bookmarkEnd w:id="46"/>
      <w:r w:rsidRPr="008878CC">
        <w:t>Guidelines</w:t>
      </w:r>
      <w:bookmarkEnd w:id="47"/>
      <w:bookmarkEnd w:id="48"/>
    </w:p>
    <w:p w:rsidR="00CA20B7" w:rsidRPr="008878CC" w:rsidRDefault="008B32DA" w:rsidP="00DF4B0A">
      <w:pPr>
        <w:pStyle w:val="BodyText"/>
      </w:pPr>
      <w:r w:rsidRPr="008878CC">
        <w:t>Two sets of guidelines, one relating to the issuing of safety approvals and another relating to the issuing of safety certificates, have been made available on the website of the Federal Ministry of Transport, Innovation and Technology in order to facilitate the submission of applications. No changes were made to these guidelines in 2017.</w:t>
      </w:r>
    </w:p>
    <w:p w:rsidR="00CA20B7" w:rsidRPr="008878CC" w:rsidRDefault="008B32DA" w:rsidP="00DD1176">
      <w:pPr>
        <w:pStyle w:val="251"/>
      </w:pPr>
      <w:bookmarkStart w:id="49" w:name="2.5.3_Kontakte_zu_anderen_NSA"/>
      <w:bookmarkStart w:id="50" w:name="_Toc7166165"/>
      <w:bookmarkStart w:id="51" w:name="_Toc12371810"/>
      <w:bookmarkEnd w:id="49"/>
      <w:r w:rsidRPr="008878CC">
        <w:t>Contact with other NSAs</w:t>
      </w:r>
      <w:bookmarkEnd w:id="50"/>
      <w:bookmarkEnd w:id="51"/>
    </w:p>
    <w:p w:rsidR="00CA20B7" w:rsidRPr="008878CC" w:rsidRDefault="008B32DA" w:rsidP="00DF4B0A">
      <w:pPr>
        <w:pStyle w:val="BodyText"/>
      </w:pPr>
      <w:r w:rsidRPr="008878CC">
        <w:t>In 2017, there were no requests from other safety authorities to obtain information about Part A certificates for a railway undertaking that is certified in Austria and has applied for a Part B certificate in another Member State. Nor were there any requests to other safety authorities to obtain information about Part A certificates for a railway undertaking that is certified in another Member State and has applied for a Part B certificate in Austria.</w:t>
      </w:r>
    </w:p>
    <w:p w:rsidR="00CA20B7" w:rsidRPr="008878CC" w:rsidRDefault="008B32DA" w:rsidP="00DD1176">
      <w:pPr>
        <w:pStyle w:val="251"/>
      </w:pPr>
      <w:bookmarkStart w:id="52" w:name="2.5.4_Verfahrensbezogene_Aspekte"/>
      <w:bookmarkStart w:id="53" w:name="_Toc7166166"/>
      <w:bookmarkStart w:id="54" w:name="_Toc12371811"/>
      <w:bookmarkEnd w:id="52"/>
      <w:r w:rsidRPr="008878CC">
        <w:t>Procedural aspects</w:t>
      </w:r>
      <w:bookmarkEnd w:id="53"/>
      <w:bookmarkEnd w:id="54"/>
    </w:p>
    <w:p w:rsidR="00CA20B7" w:rsidRPr="008878CC" w:rsidRDefault="008B32DA" w:rsidP="00DF4B0A">
      <w:pPr>
        <w:pStyle w:val="BodyText"/>
      </w:pPr>
      <w:r w:rsidRPr="008878CC">
        <w:t>In the area of safety certificates, there was a late issuance in the case of two railway undertakings and therefore a gap between the expiry and re-issue of the safety certificate.</w:t>
      </w:r>
    </w:p>
    <w:p w:rsidR="00CA20B7" w:rsidRPr="008878CC" w:rsidRDefault="00CA20B7" w:rsidP="00DF4B0A">
      <w:pPr>
        <w:pStyle w:val="BodyText"/>
      </w:pPr>
    </w:p>
    <w:p w:rsidR="00CA20B7" w:rsidRPr="008878CC" w:rsidRDefault="008B32DA" w:rsidP="00DF4B0A">
      <w:pPr>
        <w:pStyle w:val="BodyText"/>
      </w:pPr>
      <w:r w:rsidRPr="008878CC">
        <w:t>In both cases, the reason for this was the incorrect implementation of employee protection provisions that had been identified by way of observations of the Labour Inspectorate for Transport, which has the status of a party to those procedures.</w:t>
      </w:r>
    </w:p>
    <w:p w:rsidR="00CA20B7" w:rsidRPr="008878CC" w:rsidRDefault="008B32DA" w:rsidP="00DD1176">
      <w:pPr>
        <w:pStyle w:val="251"/>
      </w:pPr>
      <w:bookmarkStart w:id="55" w:name="2.5.5_Rückmeldungen"/>
      <w:bookmarkStart w:id="56" w:name="_Toc7166167"/>
      <w:bookmarkStart w:id="57" w:name="_Toc12371812"/>
      <w:bookmarkEnd w:id="55"/>
      <w:r w:rsidRPr="008878CC">
        <w:t>Feedback</w:t>
      </w:r>
      <w:bookmarkEnd w:id="56"/>
      <w:bookmarkEnd w:id="57"/>
    </w:p>
    <w:p w:rsidR="00CA20B7" w:rsidRPr="008878CC" w:rsidRDefault="008B32DA" w:rsidP="00DF4B0A">
      <w:pPr>
        <w:pStyle w:val="BodyText"/>
      </w:pPr>
      <w:r w:rsidRPr="008878CC">
        <w:t>The railway undertakings did not submit any observations on the issuing procedures/practices or file any complaints with the Federal Minister for Transport, Innovation and Technology.</w:t>
      </w:r>
    </w:p>
    <w:p w:rsidR="00CA20B7" w:rsidRPr="008878CC" w:rsidRDefault="008B32DA" w:rsidP="00657951">
      <w:pPr>
        <w:pStyle w:val="Heading2"/>
      </w:pPr>
      <w:bookmarkStart w:id="58" w:name="2.6_Überwachung"/>
      <w:bookmarkStart w:id="59" w:name="_Toc7166168"/>
      <w:bookmarkStart w:id="60" w:name="_Toc12371813"/>
      <w:bookmarkEnd w:id="58"/>
      <w:r w:rsidRPr="008878CC">
        <w:t>Supervision</w:t>
      </w:r>
      <w:bookmarkEnd w:id="59"/>
      <w:bookmarkEnd w:id="60"/>
    </w:p>
    <w:p w:rsidR="00CA20B7" w:rsidRPr="008878CC" w:rsidRDefault="008B32DA" w:rsidP="00DD1176">
      <w:pPr>
        <w:pStyle w:val="261"/>
      </w:pPr>
      <w:bookmarkStart w:id="61" w:name="2.6.1_Überwachungsplan/-pläne_und_Überwa"/>
      <w:bookmarkStart w:id="62" w:name="_Toc7166169"/>
      <w:bookmarkStart w:id="63" w:name="_Toc12371814"/>
      <w:bookmarkEnd w:id="61"/>
      <w:r w:rsidRPr="008878CC">
        <w:t>Supervision plan(s) and supervision strategy</w:t>
      </w:r>
      <w:bookmarkEnd w:id="62"/>
      <w:bookmarkEnd w:id="63"/>
    </w:p>
    <w:p w:rsidR="00CA20B7" w:rsidRPr="008878CC" w:rsidRDefault="008B32DA" w:rsidP="00DF4B0A">
      <w:pPr>
        <w:pStyle w:val="BodyText"/>
      </w:pPr>
      <w:r w:rsidRPr="008878CC">
        <w:t>The Federal Minister for Transport, Innovation and Technology defined a supervision plan for 2017. In particular, the data from the safety reports of the railway undertakings and the data of the Federal Safety Investigation Authority were used for this supervision plan.</w:t>
      </w:r>
    </w:p>
    <w:p w:rsidR="00CA20B7" w:rsidRPr="008878CC" w:rsidRDefault="00CA20B7" w:rsidP="00DF4B0A">
      <w:pPr>
        <w:pStyle w:val="BodyText"/>
      </w:pPr>
    </w:p>
    <w:p w:rsidR="00CA20B7" w:rsidRPr="008878CC" w:rsidRDefault="008B32DA" w:rsidP="00DF4B0A">
      <w:pPr>
        <w:pStyle w:val="BodyText"/>
      </w:pPr>
      <w:r w:rsidRPr="008878CC">
        <w:t>The following characteristics of the railway undertakings are used as a basis for the definition of the supervision plan:</w:t>
      </w:r>
    </w:p>
    <w:p w:rsidR="00CA20B7" w:rsidRPr="008878CC" w:rsidRDefault="00CA20B7" w:rsidP="00DF4B0A">
      <w:pPr>
        <w:pStyle w:val="BodyText"/>
      </w:pPr>
    </w:p>
    <w:p w:rsidR="00CA20B7" w:rsidRPr="008878CC" w:rsidRDefault="008B32DA" w:rsidP="004C6944">
      <w:pPr>
        <w:pStyle w:val="ListParagraph"/>
      </w:pPr>
      <w:r w:rsidRPr="008878CC">
        <w:t>number of employees working in the railway sector or involved in railway operations and related matters, including the contractors;</w:t>
      </w:r>
    </w:p>
    <w:p w:rsidR="00CA20B7" w:rsidRPr="008878CC" w:rsidRDefault="008B32DA" w:rsidP="004C6944">
      <w:pPr>
        <w:pStyle w:val="ListParagraph"/>
      </w:pPr>
      <w:r w:rsidRPr="008878CC">
        <w:t>transport volume (passenger-km or tonne-km per year);</w:t>
      </w:r>
    </w:p>
    <w:p w:rsidR="00CA20B7" w:rsidRPr="008878CC" w:rsidRDefault="008B32DA" w:rsidP="004C6944">
      <w:pPr>
        <w:pStyle w:val="ListParagraph"/>
      </w:pPr>
      <w:r w:rsidRPr="008878CC">
        <w:t>high-speed rail services;</w:t>
      </w:r>
    </w:p>
    <w:p w:rsidR="00CA20B7" w:rsidRPr="008878CC" w:rsidRDefault="008B32DA" w:rsidP="004C6944">
      <w:pPr>
        <w:pStyle w:val="ListParagraph"/>
      </w:pPr>
      <w:r w:rsidRPr="008878CC">
        <w:t>dangerous goods;</w:t>
      </w:r>
    </w:p>
    <w:p w:rsidR="00CA20B7" w:rsidRPr="008878CC" w:rsidRDefault="008B32DA" w:rsidP="004C6944">
      <w:pPr>
        <w:pStyle w:val="ListParagraph"/>
      </w:pPr>
      <w:r w:rsidRPr="008878CC">
        <w:t>number of different operating systems used;</w:t>
      </w:r>
    </w:p>
    <w:p w:rsidR="00CA20B7" w:rsidRPr="008878CC" w:rsidRDefault="008B32DA" w:rsidP="004C6944">
      <w:pPr>
        <w:pStyle w:val="ListParagraph"/>
      </w:pPr>
      <w:r w:rsidRPr="008878CC">
        <w:t>results of previous monitoring or supervisory procedures (for example, information collected to evaluate the safety management systems);</w:t>
      </w:r>
    </w:p>
    <w:p w:rsidR="00CA20B7" w:rsidRPr="008878CC" w:rsidRDefault="008B32DA" w:rsidP="004C6944">
      <w:pPr>
        <w:pStyle w:val="ListParagraph"/>
      </w:pPr>
      <w:r w:rsidRPr="008878CC">
        <w:t>information from authorisations for subsystems or vehicles;</w:t>
      </w:r>
    </w:p>
    <w:p w:rsidR="00CA20B7" w:rsidRPr="008878CC" w:rsidRDefault="008B32DA" w:rsidP="004C6944">
      <w:pPr>
        <w:pStyle w:val="ListParagraph"/>
      </w:pPr>
      <w:r w:rsidRPr="008878CC">
        <w:t>accident reports/recommendations of the national investigating bodies;</w:t>
      </w:r>
    </w:p>
    <w:p w:rsidR="00CA20B7" w:rsidRPr="008878CC" w:rsidRDefault="008B32DA" w:rsidP="004C6944">
      <w:pPr>
        <w:pStyle w:val="ListParagraph"/>
      </w:pPr>
      <w:r w:rsidRPr="008878CC">
        <w:t>other reports or data on accidents/disruptions;</w:t>
      </w:r>
    </w:p>
    <w:p w:rsidR="00CA20B7" w:rsidRPr="008878CC" w:rsidRDefault="008B32DA" w:rsidP="004C6944">
      <w:pPr>
        <w:pStyle w:val="ListParagraph"/>
      </w:pPr>
      <w:r w:rsidRPr="008878CC">
        <w:t>annual safety reports of railway undertakings sent to the Federal Minister for Transport, Innovation and Technology;</w:t>
      </w:r>
    </w:p>
    <w:p w:rsidR="00CA20B7" w:rsidRPr="008878CC" w:rsidRDefault="008B32DA" w:rsidP="004C6944">
      <w:pPr>
        <w:pStyle w:val="ListParagraph"/>
      </w:pPr>
      <w:r w:rsidRPr="008878CC">
        <w:t>annual maintenance reports of the entities in charge of maintenance;</w:t>
      </w:r>
    </w:p>
    <w:p w:rsidR="00CA20B7" w:rsidRPr="008878CC" w:rsidRDefault="008B32DA" w:rsidP="004C6944">
      <w:pPr>
        <w:pStyle w:val="ListParagraph"/>
      </w:pPr>
      <w:r w:rsidRPr="008878CC">
        <w:t>requirement for special supervisory activity on account of findings of the authorities (for example, complaints from the public, as well as other relevant sources).</w:t>
      </w:r>
    </w:p>
    <w:p w:rsidR="00CA20B7" w:rsidRPr="008878CC" w:rsidRDefault="00CA20B7" w:rsidP="00DF4B0A">
      <w:pPr>
        <w:pStyle w:val="BodyText"/>
      </w:pPr>
    </w:p>
    <w:p w:rsidR="00CA20B7" w:rsidRPr="008878CC" w:rsidRDefault="008B32DA" w:rsidP="00DF4B0A">
      <w:pPr>
        <w:pStyle w:val="BodyText"/>
      </w:pPr>
      <w:r w:rsidRPr="008878CC">
        <w:t>A total of twelve monitoring visits were planned for 2017. Five of these twelve visits had been carried out by June 2017.</w:t>
      </w:r>
    </w:p>
    <w:p w:rsidR="00CA20B7" w:rsidRPr="008878CC" w:rsidRDefault="00CA20B7" w:rsidP="00DF4B0A">
      <w:pPr>
        <w:pStyle w:val="BodyText"/>
      </w:pPr>
    </w:p>
    <w:p w:rsidR="00CA20B7" w:rsidRPr="008878CC" w:rsidRDefault="008B32DA" w:rsidP="00DF4B0A">
      <w:pPr>
        <w:pStyle w:val="BodyText"/>
      </w:pPr>
      <w:r w:rsidRPr="008878CC">
        <w:t>Significant short-term restructuring took place in the Federal Ministry of Transport, Innovation and Technology in August 2017. In the context of this restructuring, the task of issuing safety certificates and safety authorisations was completely separated from the supervisory tasks.</w:t>
      </w:r>
    </w:p>
    <w:p w:rsidR="00CA20B7" w:rsidRPr="008878CC" w:rsidRDefault="00CA20B7" w:rsidP="00DF4B0A">
      <w:pPr>
        <w:pStyle w:val="BodyText"/>
      </w:pPr>
    </w:p>
    <w:p w:rsidR="00CA20B7" w:rsidRPr="008878CC" w:rsidRDefault="008B32DA" w:rsidP="00DF4B0A">
      <w:pPr>
        <w:pStyle w:val="BodyText"/>
      </w:pPr>
      <w:r w:rsidRPr="008878CC">
        <w:t>Since August 2017, there has been one department exclusively responsible for issuing safety certificates and safety authorisations (Highest Railway Authority – Operation/Transport Authorisation) and one department exclusively responsible for performing the supervisory tasks (Highest Railway Authority – Supervision) of the Federal Minister for Transport, Innovation and Technology.</w:t>
      </w:r>
    </w:p>
    <w:p w:rsidR="00D134FF" w:rsidRPr="008878CC" w:rsidRDefault="00D134FF" w:rsidP="00DF4B0A">
      <w:pPr>
        <w:pStyle w:val="BodyText"/>
      </w:pPr>
    </w:p>
    <w:p w:rsidR="00CA20B7" w:rsidRPr="008878CC" w:rsidRDefault="008B32DA" w:rsidP="00DF4B0A">
      <w:pPr>
        <w:pStyle w:val="BodyText"/>
      </w:pPr>
      <w:r w:rsidRPr="008878CC">
        <w:t>On account of this short-term restructuring in the Federal Ministry of Transport, Innovation and Technology, some of the planned monitoring visits were put back to a later date in 2017 and some were put back to 2018. A total of seven monitoring visits were carried out in the reporting year 2017.</w:t>
      </w:r>
    </w:p>
    <w:p w:rsidR="00CA20B7" w:rsidRPr="008878CC" w:rsidRDefault="00CA20B7" w:rsidP="00DF4B0A">
      <w:pPr>
        <w:pStyle w:val="BodyText"/>
      </w:pPr>
    </w:p>
    <w:p w:rsidR="00CA20B7" w:rsidRPr="008878CC" w:rsidRDefault="008B32DA" w:rsidP="00DF4B0A">
      <w:pPr>
        <w:pStyle w:val="BodyText"/>
      </w:pPr>
      <w:r w:rsidRPr="008878CC">
        <w:t>In December 2017, the new head of the ‘Highest Railway Authority – Supervision’ department was appointed.</w:t>
      </w:r>
    </w:p>
    <w:p w:rsidR="00CA20B7" w:rsidRPr="008878CC" w:rsidRDefault="00CA20B7" w:rsidP="00DF4B0A">
      <w:pPr>
        <w:pStyle w:val="BodyText"/>
      </w:pPr>
    </w:p>
    <w:p w:rsidR="00CA20B7" w:rsidRPr="008878CC" w:rsidRDefault="008B32DA" w:rsidP="00DF4B0A">
      <w:pPr>
        <w:pStyle w:val="BodyText"/>
      </w:pPr>
      <w:r w:rsidRPr="008878CC">
        <w:t>Due to the significant restructuring and the staffing situation at the time, it was not possible to complete the supervision strategy of the Federal Minister for Transport, Innovation and Technology and publish it by the end of 2017. Publication is planned for 2018.</w:t>
      </w:r>
    </w:p>
    <w:p w:rsidR="00CA20B7" w:rsidRPr="008878CC" w:rsidRDefault="008B32DA" w:rsidP="00DD1176">
      <w:pPr>
        <w:pStyle w:val="261"/>
      </w:pPr>
      <w:bookmarkStart w:id="64" w:name="2.6.2_Überwachung"/>
      <w:bookmarkStart w:id="65" w:name="_Toc7166170"/>
      <w:bookmarkStart w:id="66" w:name="_Toc12371815"/>
      <w:bookmarkEnd w:id="64"/>
      <w:r w:rsidRPr="008878CC">
        <w:t>Supervision</w:t>
      </w:r>
      <w:bookmarkEnd w:id="65"/>
      <w:bookmarkEnd w:id="66"/>
    </w:p>
    <w:p w:rsidR="00CA20B7" w:rsidRPr="008878CC" w:rsidRDefault="008B32DA" w:rsidP="00DF4B0A">
      <w:pPr>
        <w:pStyle w:val="BodyText"/>
      </w:pPr>
      <w:r w:rsidRPr="008878CC">
        <w:t>Routine monitoring visits were carried out at seven railway undertakings in the reporting year 2017, at the registered office of the undertaking in each case. The monitoring focused on the procedures established in the safety management system. The measurements for improving the safety standard that were taken by the railway undertakings on the basis of the monitoring results were subsequently reviewed by experts and, where necessary, the undertakings were instructed to take further measures.</w:t>
      </w:r>
    </w:p>
    <w:p w:rsidR="00CA20B7" w:rsidRPr="008878CC" w:rsidRDefault="00CA20B7" w:rsidP="00DF4B0A">
      <w:pPr>
        <w:pStyle w:val="BodyText"/>
      </w:pPr>
    </w:p>
    <w:p w:rsidR="00CA20B7" w:rsidRPr="008878CC" w:rsidRDefault="008B32DA" w:rsidP="00DF4B0A">
      <w:pPr>
        <w:pStyle w:val="BodyText"/>
      </w:pPr>
      <w:r w:rsidRPr="008878CC">
        <w:t>Furthermore, the procedures relating to routine monitoring visits from 2016 were followed up on.</w:t>
      </w:r>
    </w:p>
    <w:p w:rsidR="00CA20B7" w:rsidRPr="008878CC" w:rsidRDefault="00CA20B7" w:rsidP="00DF4B0A">
      <w:pPr>
        <w:pStyle w:val="BodyText"/>
      </w:pPr>
    </w:p>
    <w:p w:rsidR="00CA20B7" w:rsidRPr="008878CC" w:rsidRDefault="008B32DA" w:rsidP="00DF4B0A">
      <w:pPr>
        <w:pStyle w:val="BodyText"/>
      </w:pPr>
      <w:r w:rsidRPr="008878CC">
        <w:t>On the basis of specific cases that gave cause for investigation (for example safety recommendations by the Federal Safety Investigation Authority, findings made in the context of proactive monitoring activities, information provided by, for example, staff representatives), the Federal Minister for Transport, Innovation and Technology carried out 98 supervisory procedures (investigative procedures involving, for example, document inspection, the obtaining of expert opinions, and on-the-spot checks of operations).</w:t>
      </w:r>
    </w:p>
    <w:p w:rsidR="00CA20B7" w:rsidRPr="008878CC" w:rsidRDefault="00CA20B7" w:rsidP="00DF4B0A">
      <w:pPr>
        <w:pStyle w:val="BodyText"/>
      </w:pPr>
    </w:p>
    <w:p w:rsidR="00CA20B7" w:rsidRPr="008878CC" w:rsidRDefault="008B32DA" w:rsidP="00DF4B0A">
      <w:pPr>
        <w:pStyle w:val="BodyText"/>
      </w:pPr>
      <w:r w:rsidRPr="008878CC">
        <w:t>Attacks on railway employees, vehicle maintenance and the securing of stationary vehicles were the subject of more extensive investigations.</w:t>
      </w:r>
    </w:p>
    <w:p w:rsidR="00CA20B7" w:rsidRPr="008878CC" w:rsidRDefault="00CA20B7" w:rsidP="00DF4B0A">
      <w:pPr>
        <w:pStyle w:val="BodyText"/>
      </w:pPr>
    </w:p>
    <w:p w:rsidR="00CA20B7" w:rsidRPr="008878CC" w:rsidRDefault="008B32DA" w:rsidP="00DF4B0A">
      <w:pPr>
        <w:pStyle w:val="BodyText"/>
      </w:pPr>
      <w:r w:rsidRPr="008878CC">
        <w:t>Regarding the attacks on railway employees, in addition to investments in safety at train stations and on trains, the criminal law amendment act 2017, BGBl. I No 117/2017, which makes provision for greater penalties for causing bodily injury to public transport employees, entered into force with effect from 1 September 2017.</w:t>
      </w:r>
    </w:p>
    <w:p w:rsidR="00DD1176" w:rsidRPr="008878CC" w:rsidRDefault="00DD1176" w:rsidP="00DF4B0A">
      <w:pPr>
        <w:pStyle w:val="BodyText"/>
      </w:pPr>
    </w:p>
    <w:p w:rsidR="00CA20B7" w:rsidRPr="008878CC" w:rsidRDefault="008B32DA" w:rsidP="00DF4B0A">
      <w:pPr>
        <w:pStyle w:val="BodyText"/>
      </w:pPr>
      <w:r w:rsidRPr="008878CC">
        <w:t>Regarding vehicle maintenance, extensive investigations into the inspection concept for vehicles of railway undertakings were conducted. The aim was to ensure that vehicle inspections are structured in compliance with the law and carried out by suitably qualified people.</w:t>
      </w:r>
    </w:p>
    <w:p w:rsidR="00CA20B7" w:rsidRPr="008878CC" w:rsidRDefault="00CA20B7" w:rsidP="00DF4B0A">
      <w:pPr>
        <w:pStyle w:val="BodyText"/>
      </w:pPr>
    </w:p>
    <w:p w:rsidR="00CA20B7" w:rsidRPr="008878CC" w:rsidRDefault="008B32DA" w:rsidP="00DF4B0A">
      <w:pPr>
        <w:pStyle w:val="BodyText"/>
      </w:pPr>
      <w:r w:rsidRPr="008878CC">
        <w:t>Regarding the securing of stationary vehicles, there were several incidents involving runaway freight wagons within the space of a few months. In a letter to the railway undertakings, the Federal Minister for Transport, Innovation and Technology reminded them of the obligation under the law on railways to ensure the operational safety of railway vehicles and issued a recommendation on the manner in which stationary vehicles are to be secured.</w:t>
      </w:r>
    </w:p>
    <w:p w:rsidR="00CA20B7" w:rsidRPr="008878CC" w:rsidRDefault="008B32DA" w:rsidP="00DD1176">
      <w:pPr>
        <w:pStyle w:val="261"/>
      </w:pPr>
      <w:bookmarkStart w:id="67" w:name="2.6.3_Personal"/>
      <w:bookmarkStart w:id="68" w:name="_Toc7166171"/>
      <w:bookmarkStart w:id="69" w:name="_Toc12371816"/>
      <w:bookmarkEnd w:id="67"/>
      <w:r w:rsidRPr="008878CC">
        <w:t>Staff</w:t>
      </w:r>
      <w:bookmarkEnd w:id="68"/>
      <w:bookmarkEnd w:id="69"/>
    </w:p>
    <w:p w:rsidR="00CA20B7" w:rsidRPr="008878CC" w:rsidRDefault="008B32DA" w:rsidP="00DF4B0A">
      <w:pPr>
        <w:pStyle w:val="BodyText"/>
      </w:pPr>
      <w:r w:rsidRPr="008878CC">
        <w:t>Up to 59 people were employed in Gruppe Eisenbahn (Group Railways) (not including the Oberste Seilbahnbehörde – Highest Cableway Authority) in 2017. Prior to the restructuring in August 2017, two departments were responsible for performing supervisory duties, in which, on average, 40 people were employed. From August 2017 onwards, 13 people, full-time equivalent, have been responsible for performing supervisory duties in the ‘Highest Railway Authority – Supervision’ department. Where necessary, experts from other departments have also been entrusted with supervisory duties.</w:t>
      </w:r>
    </w:p>
    <w:p w:rsidR="00CA20B7" w:rsidRPr="008878CC" w:rsidRDefault="008B32DA" w:rsidP="00DD1176">
      <w:pPr>
        <w:pStyle w:val="261"/>
      </w:pPr>
      <w:bookmarkStart w:id="70" w:name="2.6.4_Entscheidungsfindung"/>
      <w:bookmarkStart w:id="71" w:name="_Toc7166172"/>
      <w:bookmarkStart w:id="72" w:name="_Toc12371817"/>
      <w:bookmarkEnd w:id="70"/>
      <w:r w:rsidRPr="008878CC">
        <w:t>Decision-making</w:t>
      </w:r>
      <w:bookmarkEnd w:id="71"/>
      <w:bookmarkEnd w:id="72"/>
    </w:p>
    <w:p w:rsidR="00CA20B7" w:rsidRPr="008878CC" w:rsidRDefault="008B32DA" w:rsidP="00DF4B0A">
      <w:pPr>
        <w:pStyle w:val="BodyText"/>
      </w:pPr>
      <w:r w:rsidRPr="008878CC">
        <w:t>The decision-making of the Federal Minister for Transport, Innovation and Technology in relation to the supervision of infrastructure managers and railway undertakings takes place on the basis of the statutory provisions. In any event, the Federal Minister for Transport, Innovation and Technology applies the principles of due process of law pursuant to the General Law on administrative procedures 1991 in the context of its supervisory duties. These include the ex officio principle, the principle of establishing the substantive truth, the principle of the free assessment of evidence, the unrestrictedness and equivalence of all evidence, swiftness in issuing decisions, the obligation to state reasons, respect for the right of the parties to be heard, disqualification on grounds of bias, verifiability of the facts relevant to a decision, and principles such as proportionality, consistency and transparency.</w:t>
      </w:r>
    </w:p>
    <w:p w:rsidR="00CA20B7" w:rsidRPr="008878CC" w:rsidRDefault="00CA20B7" w:rsidP="00DF4B0A">
      <w:pPr>
        <w:pStyle w:val="BodyText"/>
      </w:pPr>
    </w:p>
    <w:p w:rsidR="00CA20B7" w:rsidRPr="008878CC" w:rsidRDefault="008B32DA" w:rsidP="00DF4B0A">
      <w:pPr>
        <w:pStyle w:val="BodyText"/>
      </w:pPr>
      <w:r w:rsidRPr="008878CC">
        <w:t>Pursuant to Article 4 of Commission Regulation (EU) No 1077/2012 on a common safety method for supervision by national safety authorities after issuing a safety certificate or safety authorisation, OJ L 320, 17.11.2012, p. 3, supervision commonly includes interviews with people at various levels in an organisation, reviewing documents and records related to the safety management system and examining the safety outcomes of the management system revealed by inspections or related activities. The supervision activities include checking the effectiveness of the safety management system and the effectiveness of individual or partial elements of the safety management system, including operational activities, by means of random checks.</w:t>
      </w:r>
    </w:p>
    <w:p w:rsidR="00CA20B7" w:rsidRPr="008878CC" w:rsidRDefault="00CA20B7" w:rsidP="00DF4B0A">
      <w:pPr>
        <w:pStyle w:val="BodyText"/>
      </w:pPr>
    </w:p>
    <w:p w:rsidR="00CA20B7" w:rsidRPr="008878CC" w:rsidRDefault="008B32DA" w:rsidP="00DF4B0A">
      <w:pPr>
        <w:pStyle w:val="BodyText"/>
      </w:pPr>
      <w:r w:rsidRPr="008878CC">
        <w:t>If it is not possible to reach a consensus with an undertaking on one or more aspects in the course of the supervisory activity, there is also the possibility of lodging a supervisory appeal, without prejudice to the possibilities provided for by law.</w:t>
      </w:r>
    </w:p>
    <w:p w:rsidR="00CA20B7" w:rsidRPr="008878CC" w:rsidRDefault="008B32DA" w:rsidP="00DD1176">
      <w:pPr>
        <w:pStyle w:val="261"/>
      </w:pPr>
      <w:bookmarkStart w:id="73" w:name="2.6.5_Koordinierung_und_Zusammenarbeit"/>
      <w:bookmarkStart w:id="74" w:name="_Toc7166173"/>
      <w:bookmarkStart w:id="75" w:name="_Toc12371818"/>
      <w:bookmarkEnd w:id="73"/>
      <w:r w:rsidRPr="008878CC">
        <w:t>Coordination and cooperation</w:t>
      </w:r>
      <w:bookmarkEnd w:id="74"/>
      <w:bookmarkEnd w:id="75"/>
    </w:p>
    <w:p w:rsidR="00CA20B7" w:rsidRPr="008878CC" w:rsidRDefault="008B32DA" w:rsidP="00DF4B0A">
      <w:pPr>
        <w:pStyle w:val="BodyText"/>
      </w:pPr>
      <w:r w:rsidRPr="008878CC">
        <w:t>No agreements on coordinated supervisory activities were made with another national safety authority in 2017.</w:t>
      </w:r>
    </w:p>
    <w:p w:rsidR="00CA20B7" w:rsidRPr="008878CC" w:rsidRDefault="00CA20B7" w:rsidP="00DF4B0A">
      <w:pPr>
        <w:pStyle w:val="BodyText"/>
      </w:pPr>
    </w:p>
    <w:p w:rsidR="00CA20B7" w:rsidRPr="008878CC" w:rsidRDefault="008B32DA" w:rsidP="00DF4B0A">
      <w:pPr>
        <w:pStyle w:val="BodyText"/>
      </w:pPr>
      <w:r w:rsidRPr="008878CC">
        <w:t>The Hungarian railway authority made a request regarding an investigation at a railway level crossing near the border between Austria and Hungary. As the railway level crossing in its entirety is located in Hungary, it was not necessary for the Federal Minister for Transport, Innovation and Technology to participate if the railway undertaking cooperated with the Hungarian railway authority in the inspection of the site. The Hungarian railway authority provided minutes of the discussions in Hungarian.</w:t>
      </w:r>
    </w:p>
    <w:p w:rsidR="00CA20B7" w:rsidRPr="008878CC" w:rsidRDefault="00CA20B7" w:rsidP="00DF4B0A">
      <w:pPr>
        <w:pStyle w:val="BodyText"/>
      </w:pPr>
    </w:p>
    <w:p w:rsidR="00CA20B7" w:rsidRPr="008878CC" w:rsidRDefault="008B32DA" w:rsidP="00DF4B0A">
      <w:pPr>
        <w:pStyle w:val="BodyText"/>
      </w:pPr>
      <w:r w:rsidRPr="008878CC">
        <w:t>No cooperation agreements were entered into with other national safety authorities.</w:t>
      </w:r>
    </w:p>
    <w:p w:rsidR="00CA20B7" w:rsidRPr="008878CC" w:rsidRDefault="008B32DA" w:rsidP="00657951">
      <w:pPr>
        <w:pStyle w:val="Heading2"/>
      </w:pPr>
      <w:bookmarkStart w:id="76" w:name="2.7_Umsetzung_wichtiger_EU-Projekte"/>
      <w:bookmarkStart w:id="77" w:name="_Toc7166174"/>
      <w:bookmarkStart w:id="78" w:name="_Toc12371819"/>
      <w:bookmarkEnd w:id="76"/>
      <w:r w:rsidRPr="008878CC">
        <w:t>Implementation of important EU projects</w:t>
      </w:r>
      <w:bookmarkEnd w:id="77"/>
      <w:bookmarkEnd w:id="78"/>
    </w:p>
    <w:p w:rsidR="00CA20B7" w:rsidRPr="008878CC" w:rsidRDefault="008B32DA" w:rsidP="00DF4B0A">
      <w:pPr>
        <w:pStyle w:val="BodyText"/>
      </w:pPr>
      <w:r w:rsidRPr="008878CC">
        <w:t>No legislative provisions on the implementation of the fourth rail package were adopted in 2017.</w:t>
      </w:r>
    </w:p>
    <w:p w:rsidR="00CA20B7" w:rsidRPr="008878CC" w:rsidRDefault="00CA20B7" w:rsidP="00DF4B0A">
      <w:pPr>
        <w:pStyle w:val="BodyText"/>
      </w:pPr>
    </w:p>
    <w:p w:rsidR="00CA20B7" w:rsidRPr="008878CC" w:rsidRDefault="008B32DA" w:rsidP="00DF4B0A">
      <w:pPr>
        <w:pStyle w:val="BodyText"/>
      </w:pPr>
      <w:r w:rsidRPr="008878CC">
        <w:t xml:space="preserve">Commission Regulation (EC) No 352/2009 on the adoption of a common safety method on risk evaluation and assessment as referred to in Article 6(3)(a) of Directive 2004/49/EC of the European Parliament and of the Council, OJ L 108, 29.4.2009, p. 4, was repealed by Commission Implementing Regulation (EU) No 402/2013 of 30 April 2013 on the common safety method for risk evaluation and assessment (as last amended by Implementing Regulation (EU) 2015/1136), which has been in force since 21 May 2015. Further up-to-date information on this can be found on the website of the Federal Ministry of Transport, Innovation and Technology: </w:t>
      </w:r>
      <w:hyperlink r:id="rId19" w:history="1">
        <w:r w:rsidRPr="008878CC">
          <w:rPr>
            <w:rStyle w:val="Hyperlink"/>
            <w:color w:val="auto"/>
            <w:u w:val="none"/>
          </w:rPr>
          <w:t>www.bmvit.gv.at/verkehr/eisenbahn/sicherheit/gmethoden/index.html</w:t>
        </w:r>
      </w:hyperlink>
    </w:p>
    <w:p w:rsidR="00CA20B7" w:rsidRPr="008878CC" w:rsidRDefault="00CA20B7" w:rsidP="00DF4B0A">
      <w:pPr>
        <w:pStyle w:val="BodyText"/>
      </w:pPr>
    </w:p>
    <w:p w:rsidR="00CA20B7" w:rsidRPr="008878CC" w:rsidRDefault="008B32DA" w:rsidP="00DF4B0A">
      <w:pPr>
        <w:pStyle w:val="BodyText"/>
      </w:pPr>
      <w:r w:rsidRPr="008878CC">
        <w:t>Description of the most important changes which were not regarded as significant by the proposers:</w:t>
      </w:r>
    </w:p>
    <w:p w:rsidR="00CA20B7" w:rsidRPr="008878CC" w:rsidRDefault="00CA20B7" w:rsidP="00DF4B0A">
      <w:pPr>
        <w:pStyle w:val="BodyText"/>
      </w:pPr>
    </w:p>
    <w:p w:rsidR="00CA20B7" w:rsidRPr="008878CC" w:rsidRDefault="008B32DA" w:rsidP="00DF4B0A">
      <w:pPr>
        <w:pStyle w:val="BodyText"/>
      </w:pPr>
      <w:r w:rsidRPr="008878CC">
        <w:t>In the year in question, railway undertakings reported 89 changes that were not regarded as significant in their safety reports.</w:t>
      </w:r>
    </w:p>
    <w:p w:rsidR="00CA20B7" w:rsidRPr="008878CC" w:rsidRDefault="00CA20B7" w:rsidP="00DF4B0A">
      <w:pPr>
        <w:pStyle w:val="BodyText"/>
      </w:pPr>
    </w:p>
    <w:p w:rsidR="00CA20B7" w:rsidRPr="008878CC" w:rsidRDefault="008B32DA" w:rsidP="00DF4B0A">
      <w:pPr>
        <w:pStyle w:val="BodyText"/>
      </w:pPr>
      <w:r w:rsidRPr="008878CC">
        <w:t>In making their assessment, railway undertakings used the criteria of Article 4(2) of Regulation (EC) No 402/2013 on common safety methods for risk evaluation and assessment supplemented by criteria internal to the organisation (for example, comparison with safety objectives internal to the organisation).</w:t>
      </w:r>
    </w:p>
    <w:p w:rsidR="00CA20B7" w:rsidRPr="008878CC" w:rsidRDefault="00CA20B7" w:rsidP="00DF4B0A">
      <w:pPr>
        <w:pStyle w:val="BodyText"/>
      </w:pPr>
    </w:p>
    <w:p w:rsidR="00CA20B7" w:rsidRPr="008878CC" w:rsidRDefault="008B32DA" w:rsidP="00DF4B0A">
      <w:pPr>
        <w:pStyle w:val="BodyText"/>
      </w:pPr>
      <w:r w:rsidRPr="008878CC">
        <w:t>Description of the most important changes:</w:t>
      </w:r>
    </w:p>
    <w:p w:rsidR="00CA20B7" w:rsidRPr="008878CC" w:rsidRDefault="00CA20B7" w:rsidP="00DF4B0A">
      <w:pPr>
        <w:pStyle w:val="BodyText"/>
      </w:pPr>
    </w:p>
    <w:p w:rsidR="00CA20B7" w:rsidRPr="008878CC" w:rsidRDefault="008B32DA" w:rsidP="00DF4B0A">
      <w:pPr>
        <w:pStyle w:val="BodyText"/>
      </w:pPr>
      <w:r w:rsidRPr="008878CC">
        <w:t>In relation to safety reports, one change considered to be significant was reported in the 2017 reporting year.</w:t>
      </w:r>
    </w:p>
    <w:p w:rsidR="00CA20B7" w:rsidRPr="008878CC" w:rsidRDefault="00CA20B7" w:rsidP="00DF4B0A">
      <w:pPr>
        <w:pStyle w:val="BodyText"/>
      </w:pPr>
    </w:p>
    <w:p w:rsidR="00CA20B7" w:rsidRPr="008878CC" w:rsidRDefault="008B32DA" w:rsidP="00DF4B0A">
      <w:pPr>
        <w:pStyle w:val="BodyText"/>
      </w:pPr>
      <w:r w:rsidRPr="008878CC">
        <w:t>Short description of the audits undertaken by the proposers on the effectiveness of the risk management procedure:</w:t>
      </w:r>
    </w:p>
    <w:p w:rsidR="00CA20B7" w:rsidRPr="008878CC" w:rsidRDefault="00CA20B7" w:rsidP="00DF4B0A">
      <w:pPr>
        <w:pStyle w:val="BodyText"/>
      </w:pPr>
    </w:p>
    <w:p w:rsidR="00CA20B7" w:rsidRPr="008878CC" w:rsidRDefault="008B32DA" w:rsidP="00DF4B0A">
      <w:pPr>
        <w:pStyle w:val="BodyText"/>
      </w:pPr>
      <w:r w:rsidRPr="008878CC">
        <w:t>The railway undertakings’ risk management procedure is subject to a continuous audit programme as an integral part of the safety management system. There have not yet been any significant findings regarding the effectiveness of the risk management procedure.</w:t>
      </w:r>
    </w:p>
    <w:p w:rsidR="00CA20B7" w:rsidRPr="008878CC" w:rsidRDefault="00CA20B7" w:rsidP="00DF4B0A">
      <w:pPr>
        <w:pStyle w:val="BodyText"/>
      </w:pPr>
    </w:p>
    <w:p w:rsidR="00CA20B7" w:rsidRPr="008878CC" w:rsidRDefault="008B32DA" w:rsidP="00DF4B0A">
      <w:pPr>
        <w:pStyle w:val="BodyText"/>
      </w:pPr>
      <w:r w:rsidRPr="008878CC">
        <w:t>Reports from proposers and ultimately from their subcontractor(s) and assessment body/bodies on the application of Commission Regulation (EC) No 402/2013 on common safety methods for risk assessment:</w:t>
      </w:r>
    </w:p>
    <w:p w:rsidR="00CA20B7" w:rsidRPr="008878CC" w:rsidRDefault="00CA20B7" w:rsidP="00DF4B0A">
      <w:pPr>
        <w:pStyle w:val="BodyText"/>
      </w:pPr>
    </w:p>
    <w:p w:rsidR="00CA20B7" w:rsidRPr="008878CC" w:rsidRDefault="008B32DA" w:rsidP="00DF4B0A">
      <w:pPr>
        <w:pStyle w:val="BodyText"/>
      </w:pPr>
      <w:r w:rsidRPr="008878CC">
        <w:t>Amongst other issues, the costs of introducing a risk management procedure and the documentation (particularly to take account of changes that were not significant) were mentioned by railway undertakings.</w:t>
      </w:r>
    </w:p>
    <w:p w:rsidR="00CA20B7" w:rsidRPr="008878CC" w:rsidRDefault="008B32DA" w:rsidP="00657951">
      <w:pPr>
        <w:pStyle w:val="Heading2"/>
      </w:pPr>
      <w:bookmarkStart w:id="79" w:name="2.8_Rechtsvorschriften"/>
      <w:bookmarkStart w:id="80" w:name="_Toc7166175"/>
      <w:bookmarkStart w:id="81" w:name="_Toc12371820"/>
      <w:bookmarkEnd w:id="79"/>
      <w:r w:rsidRPr="008878CC">
        <w:t>Legal provisions</w:t>
      </w:r>
      <w:bookmarkEnd w:id="80"/>
      <w:bookmarkEnd w:id="81"/>
    </w:p>
    <w:p w:rsidR="00CA20B7" w:rsidRPr="008878CC" w:rsidRDefault="008B32DA" w:rsidP="00DD1176">
      <w:pPr>
        <w:pStyle w:val="281"/>
      </w:pPr>
      <w:bookmarkStart w:id="82" w:name="2.8.1_EU_Gesetzgebung_und_Regulierung"/>
      <w:bookmarkStart w:id="83" w:name="_Toc7166176"/>
      <w:bookmarkStart w:id="84" w:name="_Toc12371821"/>
      <w:bookmarkEnd w:id="82"/>
      <w:r w:rsidRPr="008878CC">
        <w:t>EU legislation and regulations</w:t>
      </w:r>
      <w:bookmarkEnd w:id="83"/>
      <w:bookmarkEnd w:id="84"/>
    </w:p>
    <w:p w:rsidR="00CA20B7" w:rsidRPr="008878CC" w:rsidRDefault="008B32DA" w:rsidP="00DF4B0A">
      <w:pPr>
        <w:pStyle w:val="BodyText"/>
      </w:pPr>
      <w:r w:rsidRPr="008878CC">
        <w:t>The Commission adopted the following acts in the reporting year 2017:</w:t>
      </w:r>
    </w:p>
    <w:p w:rsidR="00CA20B7" w:rsidRPr="008878CC" w:rsidRDefault="00CA20B7" w:rsidP="00DF4B0A">
      <w:pPr>
        <w:pStyle w:val="BodyText"/>
      </w:pPr>
    </w:p>
    <w:p w:rsidR="00CA20B7" w:rsidRPr="008878CC" w:rsidRDefault="008B32DA" w:rsidP="00DF4B0A">
      <w:pPr>
        <w:pStyle w:val="ListParagraph"/>
      </w:pPr>
      <w:r w:rsidRPr="008878CC">
        <w:t>Commission Implementing Regulation (EU) 2017/2177 on access to service facilities and rail-related services, OJ L 307, 23.11.2017, p. 1.</w:t>
      </w:r>
    </w:p>
    <w:p w:rsidR="00CA20B7" w:rsidRPr="008878CC" w:rsidRDefault="008B32DA" w:rsidP="00DF4B0A">
      <w:pPr>
        <w:pStyle w:val="ListParagraph"/>
      </w:pPr>
      <w:r w:rsidRPr="008878CC">
        <w:t>Commission Delegated Decision (EU) 2017/2075 replacing Annex VII to Directive 2012/34/EU of the European Parliament and of the Council establishing a single European railway area, OJ L 295, 14.11.2017, p. 69.</w:t>
      </w:r>
    </w:p>
    <w:p w:rsidR="00CA20B7" w:rsidRPr="008878CC" w:rsidRDefault="008B32DA" w:rsidP="00DD1176">
      <w:pPr>
        <w:pStyle w:val="281"/>
      </w:pPr>
      <w:bookmarkStart w:id="85" w:name="2.8.2_Änderungen_der_nationalen_Rechts-_"/>
      <w:bookmarkStart w:id="86" w:name="_Toc7166177"/>
      <w:bookmarkStart w:id="87" w:name="_Toc12371822"/>
      <w:bookmarkEnd w:id="85"/>
      <w:r w:rsidRPr="008878CC">
        <w:t>Changes in national legislation and administrative regulations</w:t>
      </w:r>
      <w:bookmarkEnd w:id="86"/>
      <w:bookmarkEnd w:id="87"/>
    </w:p>
    <w:p w:rsidR="00CA20B7" w:rsidRPr="008878CC" w:rsidRDefault="008B32DA" w:rsidP="00DF4B0A">
      <w:pPr>
        <w:pStyle w:val="BodyText"/>
      </w:pPr>
      <w:r w:rsidRPr="008878CC">
        <w:t>There were no significant changes in national legislation and regulations in relation to rail safety in 2017.</w:t>
      </w:r>
    </w:p>
    <w:p w:rsidR="00CA20B7" w:rsidRPr="008878CC" w:rsidRDefault="00CA20B7" w:rsidP="00DF4B0A">
      <w:pPr>
        <w:pStyle w:val="BodyText"/>
      </w:pPr>
    </w:p>
    <w:p w:rsidR="00CA20B7" w:rsidRPr="008878CC" w:rsidRDefault="008B32DA" w:rsidP="00DF4B0A">
      <w:pPr>
        <w:pStyle w:val="BodyText"/>
      </w:pPr>
      <w:r w:rsidRPr="008878CC">
        <w:t>The criminal law amendment act 2017, BGBl. I No 117/2017, established greater penalties for causing bodily injury to public transport employees.</w:t>
      </w:r>
    </w:p>
    <w:p w:rsidR="00CA20B7" w:rsidRPr="008878CC" w:rsidRDefault="008B32DA" w:rsidP="00657951">
      <w:pPr>
        <w:pStyle w:val="Heading2"/>
      </w:pPr>
      <w:bookmarkStart w:id="88" w:name="2.9_Sicherheitskultur"/>
      <w:bookmarkStart w:id="89" w:name="_Toc7166178"/>
      <w:bookmarkStart w:id="90" w:name="_Toc12371823"/>
      <w:bookmarkEnd w:id="88"/>
      <w:r w:rsidRPr="008878CC">
        <w:t>Safety culture</w:t>
      </w:r>
      <w:bookmarkEnd w:id="89"/>
      <w:bookmarkEnd w:id="90"/>
    </w:p>
    <w:p w:rsidR="00CA20B7" w:rsidRPr="008878CC" w:rsidRDefault="008B32DA" w:rsidP="00DF4B0A">
      <w:pPr>
        <w:pStyle w:val="BodyText"/>
      </w:pPr>
      <w:r w:rsidRPr="008878CC">
        <w:t>The Highest Railway Authority in the Federal Ministry of Transport, Innovation and Technology underwent significant organisational restructuring in the reporting year 2017. In the context of that restructuring, matters pertaining to the issuing of safety certificates and safety authorisations were separated from those pertaining to supervision and are handled in a separate department.</w:t>
      </w:r>
    </w:p>
    <w:p w:rsidR="00CA20B7" w:rsidRPr="008878CC" w:rsidRDefault="00CA20B7" w:rsidP="00DF4B0A">
      <w:pPr>
        <w:pStyle w:val="BodyText"/>
      </w:pPr>
    </w:p>
    <w:p w:rsidR="00CA20B7" w:rsidRPr="008878CC" w:rsidRDefault="008B32DA" w:rsidP="00DF4B0A">
      <w:pPr>
        <w:pStyle w:val="BodyText"/>
      </w:pPr>
      <w:r w:rsidRPr="008878CC">
        <w:t>The reasons behind that decision reside in the fact that extensive expertise in the area of authorisations has been built up over the years and this expertise was regarded as having a particularly high degree of professionalism in comparison with other Member States.</w:t>
      </w:r>
    </w:p>
    <w:p w:rsidR="00CA20B7" w:rsidRPr="008878CC" w:rsidRDefault="00CA20B7" w:rsidP="00DF4B0A">
      <w:pPr>
        <w:pStyle w:val="BodyText"/>
      </w:pPr>
    </w:p>
    <w:p w:rsidR="00CA20B7" w:rsidRPr="008878CC" w:rsidRDefault="008B32DA" w:rsidP="00DF4B0A">
      <w:pPr>
        <w:pStyle w:val="BodyText"/>
      </w:pPr>
      <w:r w:rsidRPr="008878CC">
        <w:t>The Federal Minister for Transport, Innovation and Technology pursued the same aim with the restructuring. In order to be able to guarantee for the future a degree of professionalism in supervisory activities as high as that in the area of authorisations, a separate department was created to improve and refine it on a continual basis.</w:t>
      </w:r>
    </w:p>
    <w:p w:rsidR="00CA20B7" w:rsidRPr="008878CC" w:rsidRDefault="008B32DA" w:rsidP="00E1574F">
      <w:pPr>
        <w:pStyle w:val="Heading1"/>
      </w:pPr>
      <w:bookmarkStart w:id="91" w:name="3_Anhänge"/>
      <w:bookmarkStart w:id="92" w:name="_Toc7166179"/>
      <w:bookmarkStart w:id="93" w:name="_Toc12371824"/>
      <w:bookmarkEnd w:id="91"/>
      <w:r w:rsidRPr="008878CC">
        <w:t>Annexes</w:t>
      </w:r>
      <w:bookmarkEnd w:id="92"/>
      <w:bookmarkEnd w:id="93"/>
    </w:p>
    <w:p w:rsidR="00CA20B7" w:rsidRPr="008878CC" w:rsidRDefault="008B32DA" w:rsidP="00BD0EC4">
      <w:pPr>
        <w:pStyle w:val="BodyText"/>
      </w:pPr>
      <w:r w:rsidRPr="008878CC">
        <w:t>Annex A: CSI data – definitions applied</w:t>
      </w:r>
    </w:p>
    <w:p w:rsidR="00CA20B7" w:rsidRPr="008878CC" w:rsidRDefault="00CA20B7" w:rsidP="00BD0EC4">
      <w:pPr>
        <w:pStyle w:val="BodyText"/>
      </w:pPr>
    </w:p>
    <w:p w:rsidR="00DD1176" w:rsidRPr="008878CC" w:rsidRDefault="008B32DA" w:rsidP="00BD0EC4">
      <w:pPr>
        <w:pStyle w:val="BodyText"/>
      </w:pPr>
      <w:r w:rsidRPr="008878CC">
        <w:t>Graphical and tabular presentation of accident-related indicators:</w:t>
      </w:r>
    </w:p>
    <w:p w:rsidR="00DD1176" w:rsidRPr="008878CC" w:rsidRDefault="00DD1176" w:rsidP="00BD0EC4">
      <w:pPr>
        <w:pStyle w:val="BodyText"/>
      </w:pPr>
    </w:p>
    <w:p w:rsidR="00CA20B7" w:rsidRPr="008878CC" w:rsidRDefault="008B32DA" w:rsidP="00BD0EC4">
      <w:pPr>
        <w:pStyle w:val="BodyText"/>
      </w:pPr>
      <w:r w:rsidRPr="008878CC">
        <w:t>Significant accidents by type of accident:</w:t>
      </w:r>
    </w:p>
    <w:p w:rsidR="00CD25D1" w:rsidRPr="008878CC" w:rsidRDefault="00CD25D1" w:rsidP="00BD0EC4">
      <w:pPr>
        <w:pStyle w:val="BodyText"/>
      </w:pPr>
    </w:p>
    <w:p w:rsidR="00B04C1D" w:rsidRPr="008878CC" w:rsidRDefault="00B04C1D" w:rsidP="00DF4B0A">
      <w:pPr>
        <w:pStyle w:val="BodyText"/>
      </w:pPr>
      <w:r w:rsidRPr="008878CC">
        <w:rPr>
          <w:noProof/>
          <w:lang w:val="en-US" w:eastAsia="ja-JP" w:bidi="ar-SA"/>
        </w:rPr>
        <w:drawing>
          <wp:inline distT="0" distB="0" distL="0" distR="0" wp14:anchorId="06CB5858" wp14:editId="4208DBE5">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857CA" w:rsidRPr="008878CC" w:rsidRDefault="00D857CA" w:rsidP="00DF4B0A">
      <w:pPr>
        <w:pStyle w:val="BodyText"/>
      </w:pPr>
    </w:p>
    <w:tbl>
      <w:tblPr>
        <w:tblStyle w:val="TableNormal1"/>
        <w:tblW w:w="9083" w:type="dxa"/>
        <w:tblInd w:w="103" w:type="dxa"/>
        <w:tblLayout w:type="fixed"/>
        <w:tblLook w:val="01E0" w:firstRow="1" w:lastRow="1" w:firstColumn="1" w:lastColumn="1" w:noHBand="0" w:noVBand="0"/>
      </w:tblPr>
      <w:tblGrid>
        <w:gridCol w:w="706"/>
        <w:gridCol w:w="1049"/>
        <w:gridCol w:w="1303"/>
        <w:gridCol w:w="1402"/>
        <w:gridCol w:w="1674"/>
        <w:gridCol w:w="1154"/>
        <w:gridCol w:w="936"/>
        <w:gridCol w:w="859"/>
      </w:tblGrid>
      <w:tr w:rsidR="008A2E0F" w:rsidRPr="008878CC" w:rsidTr="00B95301">
        <w:tc>
          <w:tcPr>
            <w:tcW w:w="706" w:type="dxa"/>
            <w:tcBorders>
              <w:bottom w:val="single" w:sz="12" w:space="0" w:color="000000"/>
            </w:tcBorders>
            <w:shd w:val="clear" w:color="auto" w:fill="E6EEF3"/>
          </w:tcPr>
          <w:p w:rsidR="008A2E0F" w:rsidRPr="008878CC" w:rsidRDefault="008A2E0F" w:rsidP="00360B12">
            <w:pPr>
              <w:pStyle w:val="TableParagraph"/>
              <w:jc w:val="left"/>
              <w:rPr>
                <w:b/>
              </w:rPr>
            </w:pPr>
            <w:r w:rsidRPr="008878CC">
              <w:rPr>
                <w:b/>
              </w:rPr>
              <w:t>Year</w:t>
            </w:r>
          </w:p>
        </w:tc>
        <w:tc>
          <w:tcPr>
            <w:tcW w:w="1049" w:type="dxa"/>
            <w:tcBorders>
              <w:bottom w:val="single" w:sz="12" w:space="0" w:color="000000"/>
            </w:tcBorders>
            <w:shd w:val="clear" w:color="auto" w:fill="E6EEF3"/>
          </w:tcPr>
          <w:p w:rsidR="008A2E0F" w:rsidRPr="008878CC" w:rsidRDefault="008A2E0F" w:rsidP="00360B12">
            <w:pPr>
              <w:pStyle w:val="TableParagraph"/>
              <w:jc w:val="left"/>
              <w:rPr>
                <w:b/>
              </w:rPr>
            </w:pPr>
            <w:r w:rsidRPr="008878CC">
              <w:rPr>
                <w:b/>
              </w:rPr>
              <w:t>Collisions</w:t>
            </w:r>
          </w:p>
        </w:tc>
        <w:tc>
          <w:tcPr>
            <w:tcW w:w="1303" w:type="dxa"/>
            <w:tcBorders>
              <w:bottom w:val="single" w:sz="12" w:space="0" w:color="000000"/>
            </w:tcBorders>
            <w:shd w:val="clear" w:color="auto" w:fill="E6EEF3"/>
          </w:tcPr>
          <w:p w:rsidR="008A2E0F" w:rsidRPr="008878CC" w:rsidRDefault="008A2E0F" w:rsidP="00360B12">
            <w:pPr>
              <w:pStyle w:val="TableParagraph"/>
              <w:jc w:val="left"/>
              <w:rPr>
                <w:b/>
              </w:rPr>
            </w:pPr>
            <w:r w:rsidRPr="008878CC">
              <w:rPr>
                <w:b/>
              </w:rPr>
              <w:t>Derailments</w:t>
            </w:r>
          </w:p>
        </w:tc>
        <w:tc>
          <w:tcPr>
            <w:tcW w:w="1402" w:type="dxa"/>
            <w:tcBorders>
              <w:bottom w:val="single" w:sz="12" w:space="0" w:color="000000"/>
            </w:tcBorders>
            <w:shd w:val="clear" w:color="auto" w:fill="E6EEF3"/>
          </w:tcPr>
          <w:p w:rsidR="008A2E0F" w:rsidRPr="008878CC" w:rsidRDefault="008A2E0F" w:rsidP="00360B12">
            <w:pPr>
              <w:pStyle w:val="TableParagraph"/>
              <w:jc w:val="left"/>
              <w:rPr>
                <w:b/>
              </w:rPr>
            </w:pPr>
            <w:r w:rsidRPr="008878CC">
              <w:rPr>
                <w:b/>
              </w:rPr>
              <w:t>Level crossing accidents</w:t>
            </w:r>
          </w:p>
        </w:tc>
        <w:tc>
          <w:tcPr>
            <w:tcW w:w="1674" w:type="dxa"/>
            <w:tcBorders>
              <w:bottom w:val="single" w:sz="12" w:space="0" w:color="000000"/>
            </w:tcBorders>
            <w:shd w:val="clear" w:color="auto" w:fill="E6EEF3"/>
          </w:tcPr>
          <w:p w:rsidR="008A2E0F" w:rsidRPr="008878CC" w:rsidRDefault="008A2E0F" w:rsidP="00360B12">
            <w:pPr>
              <w:pStyle w:val="TableParagraph"/>
              <w:jc w:val="left"/>
              <w:rPr>
                <w:b/>
              </w:rPr>
            </w:pPr>
            <w:r w:rsidRPr="008878CC">
              <w:rPr>
                <w:b/>
                <w:lang w:val="en-US"/>
              </w:rPr>
              <w:t>Accidents to persons caused by RS in motion</w:t>
            </w:r>
          </w:p>
        </w:tc>
        <w:tc>
          <w:tcPr>
            <w:tcW w:w="1154" w:type="dxa"/>
            <w:tcBorders>
              <w:bottom w:val="single" w:sz="12" w:space="0" w:color="000000"/>
            </w:tcBorders>
            <w:shd w:val="clear" w:color="auto" w:fill="E6EEF3"/>
          </w:tcPr>
          <w:p w:rsidR="008A2E0F" w:rsidRPr="008878CC" w:rsidRDefault="008A2E0F" w:rsidP="00360B12">
            <w:pPr>
              <w:pStyle w:val="TableParagraph"/>
              <w:jc w:val="left"/>
              <w:rPr>
                <w:b/>
              </w:rPr>
            </w:pPr>
            <w:r w:rsidRPr="008878CC">
              <w:rPr>
                <w:b/>
              </w:rPr>
              <w:t>Fires in RS</w:t>
            </w:r>
          </w:p>
        </w:tc>
        <w:tc>
          <w:tcPr>
            <w:tcW w:w="936" w:type="dxa"/>
            <w:tcBorders>
              <w:bottom w:val="single" w:sz="12" w:space="0" w:color="000000"/>
            </w:tcBorders>
            <w:shd w:val="clear" w:color="auto" w:fill="E6EEF3"/>
          </w:tcPr>
          <w:p w:rsidR="008A2E0F" w:rsidRPr="008878CC" w:rsidRDefault="008A2E0F" w:rsidP="00360B12">
            <w:pPr>
              <w:pStyle w:val="TableParagraph"/>
              <w:jc w:val="left"/>
              <w:rPr>
                <w:b/>
              </w:rPr>
            </w:pPr>
            <w:r w:rsidRPr="008878CC">
              <w:rPr>
                <w:b/>
              </w:rPr>
              <w:t>Others</w:t>
            </w:r>
          </w:p>
        </w:tc>
        <w:tc>
          <w:tcPr>
            <w:tcW w:w="859" w:type="dxa"/>
            <w:tcBorders>
              <w:bottom w:val="single" w:sz="12" w:space="0" w:color="000000"/>
            </w:tcBorders>
            <w:shd w:val="clear" w:color="auto" w:fill="E6EEF3"/>
          </w:tcPr>
          <w:p w:rsidR="008A2E0F" w:rsidRPr="008878CC" w:rsidRDefault="008A2E0F" w:rsidP="00360B12">
            <w:pPr>
              <w:pStyle w:val="TableParagraph"/>
              <w:jc w:val="left"/>
              <w:rPr>
                <w:b/>
              </w:rPr>
            </w:pPr>
            <w:r w:rsidRPr="008878CC">
              <w:rPr>
                <w:b/>
              </w:rPr>
              <w:t>Total</w:t>
            </w:r>
          </w:p>
        </w:tc>
      </w:tr>
      <w:tr w:rsidR="008A2E0F" w:rsidRPr="008878CC" w:rsidTr="00B95301">
        <w:tc>
          <w:tcPr>
            <w:tcW w:w="706" w:type="dxa"/>
            <w:tcBorders>
              <w:top w:val="single" w:sz="12" w:space="0" w:color="000000"/>
              <w:bottom w:val="single" w:sz="2" w:space="0" w:color="000000"/>
            </w:tcBorders>
            <w:shd w:val="clear" w:color="auto" w:fill="E6EEF3"/>
          </w:tcPr>
          <w:p w:rsidR="008A2E0F" w:rsidRPr="008878CC" w:rsidRDefault="008A2E0F" w:rsidP="00360B12">
            <w:pPr>
              <w:pStyle w:val="TableParagraph"/>
              <w:rPr>
                <w:rFonts w:asciiTheme="minorHAnsi" w:hAnsiTheme="minorHAnsi" w:cstheme="minorHAnsi"/>
                <w:b/>
                <w:sz w:val="19"/>
              </w:rPr>
            </w:pPr>
            <w:r w:rsidRPr="008878CC">
              <w:rPr>
                <w:rFonts w:asciiTheme="minorHAnsi" w:hAnsiTheme="minorHAnsi"/>
                <w:b/>
                <w:sz w:val="19"/>
              </w:rPr>
              <w:t>2013</w:t>
            </w:r>
          </w:p>
        </w:tc>
        <w:tc>
          <w:tcPr>
            <w:tcW w:w="1049" w:type="dxa"/>
            <w:tcBorders>
              <w:top w:val="single" w:sz="1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4</w:t>
            </w:r>
          </w:p>
        </w:tc>
        <w:tc>
          <w:tcPr>
            <w:tcW w:w="1303" w:type="dxa"/>
            <w:tcBorders>
              <w:top w:val="single" w:sz="1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1</w:t>
            </w:r>
          </w:p>
        </w:tc>
        <w:tc>
          <w:tcPr>
            <w:tcW w:w="1402" w:type="dxa"/>
            <w:tcBorders>
              <w:top w:val="single" w:sz="1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37</w:t>
            </w:r>
          </w:p>
        </w:tc>
        <w:tc>
          <w:tcPr>
            <w:tcW w:w="1674" w:type="dxa"/>
            <w:tcBorders>
              <w:top w:val="single" w:sz="1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29</w:t>
            </w:r>
          </w:p>
        </w:tc>
        <w:tc>
          <w:tcPr>
            <w:tcW w:w="1154" w:type="dxa"/>
            <w:tcBorders>
              <w:top w:val="single" w:sz="1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0</w:t>
            </w:r>
          </w:p>
        </w:tc>
        <w:tc>
          <w:tcPr>
            <w:tcW w:w="936" w:type="dxa"/>
            <w:tcBorders>
              <w:top w:val="single" w:sz="1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2</w:t>
            </w:r>
          </w:p>
        </w:tc>
        <w:tc>
          <w:tcPr>
            <w:tcW w:w="859" w:type="dxa"/>
            <w:tcBorders>
              <w:top w:val="single" w:sz="1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73</w:t>
            </w:r>
          </w:p>
        </w:tc>
      </w:tr>
      <w:tr w:rsidR="008A2E0F" w:rsidRPr="008878CC" w:rsidTr="00B95301">
        <w:tc>
          <w:tcPr>
            <w:tcW w:w="706" w:type="dxa"/>
            <w:tcBorders>
              <w:top w:val="single" w:sz="2" w:space="0" w:color="000000"/>
              <w:bottom w:val="single" w:sz="2" w:space="0" w:color="000000"/>
            </w:tcBorders>
            <w:shd w:val="clear" w:color="auto" w:fill="E6EEF3"/>
          </w:tcPr>
          <w:p w:rsidR="008A2E0F" w:rsidRPr="008878CC" w:rsidRDefault="008A2E0F" w:rsidP="00360B12">
            <w:pPr>
              <w:pStyle w:val="TableParagraph"/>
              <w:rPr>
                <w:rFonts w:asciiTheme="minorHAnsi" w:hAnsiTheme="minorHAnsi" w:cstheme="minorHAnsi"/>
                <w:b/>
                <w:sz w:val="19"/>
              </w:rPr>
            </w:pPr>
            <w:r w:rsidRPr="008878CC">
              <w:rPr>
                <w:rFonts w:asciiTheme="minorHAnsi" w:hAnsiTheme="minorHAnsi"/>
                <w:b/>
                <w:sz w:val="19"/>
              </w:rPr>
              <w:t>2014</w:t>
            </w:r>
          </w:p>
        </w:tc>
        <w:tc>
          <w:tcPr>
            <w:tcW w:w="1049" w:type="dxa"/>
            <w:tcBorders>
              <w:top w:val="single" w:sz="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1</w:t>
            </w:r>
          </w:p>
        </w:tc>
        <w:tc>
          <w:tcPr>
            <w:tcW w:w="1303" w:type="dxa"/>
            <w:tcBorders>
              <w:top w:val="single" w:sz="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2</w:t>
            </w:r>
          </w:p>
        </w:tc>
        <w:tc>
          <w:tcPr>
            <w:tcW w:w="1402" w:type="dxa"/>
            <w:tcBorders>
              <w:top w:val="single" w:sz="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27</w:t>
            </w:r>
          </w:p>
        </w:tc>
        <w:tc>
          <w:tcPr>
            <w:tcW w:w="1674" w:type="dxa"/>
            <w:tcBorders>
              <w:top w:val="single" w:sz="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29</w:t>
            </w:r>
          </w:p>
        </w:tc>
        <w:tc>
          <w:tcPr>
            <w:tcW w:w="1154" w:type="dxa"/>
            <w:tcBorders>
              <w:top w:val="single" w:sz="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1</w:t>
            </w:r>
          </w:p>
        </w:tc>
        <w:tc>
          <w:tcPr>
            <w:tcW w:w="936" w:type="dxa"/>
            <w:tcBorders>
              <w:top w:val="single" w:sz="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1</w:t>
            </w:r>
          </w:p>
        </w:tc>
        <w:tc>
          <w:tcPr>
            <w:tcW w:w="859" w:type="dxa"/>
            <w:tcBorders>
              <w:top w:val="single" w:sz="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61</w:t>
            </w:r>
          </w:p>
        </w:tc>
      </w:tr>
      <w:tr w:rsidR="008A2E0F" w:rsidRPr="008878CC" w:rsidTr="00B95301">
        <w:tc>
          <w:tcPr>
            <w:tcW w:w="706" w:type="dxa"/>
            <w:tcBorders>
              <w:top w:val="single" w:sz="2" w:space="0" w:color="000000"/>
              <w:bottom w:val="single" w:sz="2" w:space="0" w:color="000000"/>
            </w:tcBorders>
            <w:shd w:val="clear" w:color="auto" w:fill="E6EEF3"/>
          </w:tcPr>
          <w:p w:rsidR="008A2E0F" w:rsidRPr="008878CC" w:rsidRDefault="008A2E0F" w:rsidP="00360B12">
            <w:pPr>
              <w:pStyle w:val="TableParagraph"/>
              <w:rPr>
                <w:rFonts w:asciiTheme="minorHAnsi" w:hAnsiTheme="minorHAnsi" w:cstheme="minorHAnsi"/>
                <w:b/>
                <w:sz w:val="19"/>
              </w:rPr>
            </w:pPr>
            <w:r w:rsidRPr="008878CC">
              <w:rPr>
                <w:rFonts w:asciiTheme="minorHAnsi" w:hAnsiTheme="minorHAnsi"/>
                <w:b/>
                <w:sz w:val="19"/>
              </w:rPr>
              <w:t>2015</w:t>
            </w:r>
          </w:p>
        </w:tc>
        <w:tc>
          <w:tcPr>
            <w:tcW w:w="1049" w:type="dxa"/>
            <w:tcBorders>
              <w:top w:val="single" w:sz="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7</w:t>
            </w:r>
          </w:p>
        </w:tc>
        <w:tc>
          <w:tcPr>
            <w:tcW w:w="1303" w:type="dxa"/>
            <w:tcBorders>
              <w:top w:val="single" w:sz="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5</w:t>
            </w:r>
          </w:p>
        </w:tc>
        <w:tc>
          <w:tcPr>
            <w:tcW w:w="1402" w:type="dxa"/>
            <w:tcBorders>
              <w:top w:val="single" w:sz="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33</w:t>
            </w:r>
          </w:p>
        </w:tc>
        <w:tc>
          <w:tcPr>
            <w:tcW w:w="1674" w:type="dxa"/>
            <w:tcBorders>
              <w:top w:val="single" w:sz="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27</w:t>
            </w:r>
          </w:p>
        </w:tc>
        <w:tc>
          <w:tcPr>
            <w:tcW w:w="1154" w:type="dxa"/>
            <w:tcBorders>
              <w:top w:val="single" w:sz="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1</w:t>
            </w:r>
          </w:p>
        </w:tc>
        <w:tc>
          <w:tcPr>
            <w:tcW w:w="936" w:type="dxa"/>
            <w:tcBorders>
              <w:top w:val="single" w:sz="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4</w:t>
            </w:r>
          </w:p>
        </w:tc>
        <w:tc>
          <w:tcPr>
            <w:tcW w:w="859" w:type="dxa"/>
            <w:tcBorders>
              <w:top w:val="single" w:sz="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77</w:t>
            </w:r>
          </w:p>
        </w:tc>
      </w:tr>
      <w:tr w:rsidR="008A2E0F" w:rsidRPr="008878CC" w:rsidTr="00B95301">
        <w:tc>
          <w:tcPr>
            <w:tcW w:w="706" w:type="dxa"/>
            <w:tcBorders>
              <w:top w:val="single" w:sz="2" w:space="0" w:color="000000"/>
              <w:bottom w:val="single" w:sz="2" w:space="0" w:color="000000"/>
            </w:tcBorders>
            <w:shd w:val="clear" w:color="auto" w:fill="E6EEF3"/>
          </w:tcPr>
          <w:p w:rsidR="008A2E0F" w:rsidRPr="008878CC" w:rsidRDefault="008A2E0F" w:rsidP="00360B12">
            <w:pPr>
              <w:pStyle w:val="TableParagraph"/>
              <w:rPr>
                <w:rFonts w:asciiTheme="minorHAnsi" w:hAnsiTheme="minorHAnsi" w:cstheme="minorHAnsi"/>
                <w:b/>
                <w:sz w:val="19"/>
              </w:rPr>
            </w:pPr>
            <w:r w:rsidRPr="008878CC">
              <w:rPr>
                <w:rFonts w:asciiTheme="minorHAnsi" w:hAnsiTheme="minorHAnsi"/>
                <w:b/>
                <w:sz w:val="19"/>
              </w:rPr>
              <w:t>2016</w:t>
            </w:r>
          </w:p>
        </w:tc>
        <w:tc>
          <w:tcPr>
            <w:tcW w:w="1049" w:type="dxa"/>
            <w:tcBorders>
              <w:top w:val="single" w:sz="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7</w:t>
            </w:r>
          </w:p>
        </w:tc>
        <w:tc>
          <w:tcPr>
            <w:tcW w:w="1303" w:type="dxa"/>
            <w:tcBorders>
              <w:top w:val="single" w:sz="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5</w:t>
            </w:r>
          </w:p>
        </w:tc>
        <w:tc>
          <w:tcPr>
            <w:tcW w:w="1402" w:type="dxa"/>
            <w:tcBorders>
              <w:top w:val="single" w:sz="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31</w:t>
            </w:r>
          </w:p>
        </w:tc>
        <w:tc>
          <w:tcPr>
            <w:tcW w:w="1674" w:type="dxa"/>
            <w:tcBorders>
              <w:top w:val="single" w:sz="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41</w:t>
            </w:r>
          </w:p>
        </w:tc>
        <w:tc>
          <w:tcPr>
            <w:tcW w:w="1154" w:type="dxa"/>
            <w:tcBorders>
              <w:top w:val="single" w:sz="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0</w:t>
            </w:r>
          </w:p>
        </w:tc>
        <w:tc>
          <w:tcPr>
            <w:tcW w:w="936" w:type="dxa"/>
            <w:tcBorders>
              <w:top w:val="single" w:sz="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3</w:t>
            </w:r>
          </w:p>
        </w:tc>
        <w:tc>
          <w:tcPr>
            <w:tcW w:w="859" w:type="dxa"/>
            <w:tcBorders>
              <w:top w:val="single" w:sz="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87</w:t>
            </w:r>
          </w:p>
        </w:tc>
      </w:tr>
      <w:tr w:rsidR="008A2E0F" w:rsidRPr="008878CC" w:rsidTr="00B95301">
        <w:tc>
          <w:tcPr>
            <w:tcW w:w="706" w:type="dxa"/>
            <w:tcBorders>
              <w:top w:val="single" w:sz="2" w:space="0" w:color="000000"/>
              <w:bottom w:val="single" w:sz="2" w:space="0" w:color="000000"/>
            </w:tcBorders>
            <w:shd w:val="clear" w:color="auto" w:fill="E6EEF3"/>
          </w:tcPr>
          <w:p w:rsidR="008A2E0F" w:rsidRPr="008878CC" w:rsidRDefault="008A2E0F" w:rsidP="00360B12">
            <w:pPr>
              <w:pStyle w:val="TableParagraph"/>
              <w:rPr>
                <w:rFonts w:asciiTheme="minorHAnsi" w:hAnsiTheme="minorHAnsi" w:cstheme="minorHAnsi"/>
                <w:b/>
                <w:sz w:val="19"/>
              </w:rPr>
            </w:pPr>
            <w:r w:rsidRPr="008878CC">
              <w:rPr>
                <w:rFonts w:asciiTheme="minorHAnsi" w:hAnsiTheme="minorHAnsi"/>
                <w:b/>
                <w:sz w:val="19"/>
              </w:rPr>
              <w:t>2017</w:t>
            </w:r>
          </w:p>
        </w:tc>
        <w:tc>
          <w:tcPr>
            <w:tcW w:w="1049" w:type="dxa"/>
            <w:tcBorders>
              <w:top w:val="single" w:sz="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7</w:t>
            </w:r>
          </w:p>
        </w:tc>
        <w:tc>
          <w:tcPr>
            <w:tcW w:w="1303" w:type="dxa"/>
            <w:tcBorders>
              <w:top w:val="single" w:sz="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5</w:t>
            </w:r>
          </w:p>
        </w:tc>
        <w:tc>
          <w:tcPr>
            <w:tcW w:w="1402" w:type="dxa"/>
            <w:tcBorders>
              <w:top w:val="single" w:sz="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26</w:t>
            </w:r>
          </w:p>
        </w:tc>
        <w:tc>
          <w:tcPr>
            <w:tcW w:w="1674" w:type="dxa"/>
            <w:tcBorders>
              <w:top w:val="single" w:sz="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22</w:t>
            </w:r>
          </w:p>
        </w:tc>
        <w:tc>
          <w:tcPr>
            <w:tcW w:w="1154" w:type="dxa"/>
            <w:tcBorders>
              <w:top w:val="single" w:sz="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0</w:t>
            </w:r>
          </w:p>
        </w:tc>
        <w:tc>
          <w:tcPr>
            <w:tcW w:w="936" w:type="dxa"/>
            <w:tcBorders>
              <w:top w:val="single" w:sz="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0</w:t>
            </w:r>
          </w:p>
        </w:tc>
        <w:tc>
          <w:tcPr>
            <w:tcW w:w="859" w:type="dxa"/>
            <w:tcBorders>
              <w:top w:val="single" w:sz="2" w:space="0" w:color="000000"/>
              <w:bottom w:val="single" w:sz="2" w:space="0" w:color="000000"/>
            </w:tcBorders>
          </w:tcPr>
          <w:p w:rsidR="008A2E0F" w:rsidRPr="008878CC" w:rsidRDefault="008A2E0F" w:rsidP="00360B12">
            <w:pPr>
              <w:pStyle w:val="TableParagraph"/>
              <w:rPr>
                <w:rFonts w:asciiTheme="minorHAnsi" w:hAnsiTheme="minorHAnsi" w:cstheme="minorHAnsi"/>
              </w:rPr>
            </w:pPr>
            <w:r w:rsidRPr="008878CC">
              <w:rPr>
                <w:rFonts w:asciiTheme="minorHAnsi" w:hAnsiTheme="minorHAnsi"/>
              </w:rPr>
              <w:t>60</w:t>
            </w:r>
          </w:p>
        </w:tc>
      </w:tr>
    </w:tbl>
    <w:p w:rsidR="00316941" w:rsidRPr="008878CC" w:rsidRDefault="00316941" w:rsidP="003E03FE">
      <w:pPr>
        <w:pStyle w:val="BodyText"/>
        <w:ind w:left="28"/>
        <w:rPr>
          <w:rFonts w:asciiTheme="minorHAnsi" w:hAnsiTheme="minorHAnsi"/>
          <w:b/>
          <w:sz w:val="19"/>
        </w:rPr>
      </w:pPr>
    </w:p>
    <w:p w:rsidR="00CA20B7" w:rsidRPr="008878CC" w:rsidRDefault="008B32DA" w:rsidP="00DD1176">
      <w:pPr>
        <w:pStyle w:val="newpage"/>
      </w:pPr>
      <w:r w:rsidRPr="008878CC">
        <w:t>Fatalities by type of accident:</w:t>
      </w:r>
    </w:p>
    <w:p w:rsidR="00BD0EC4" w:rsidRPr="008878CC" w:rsidRDefault="00BD0EC4" w:rsidP="00BD0EC4">
      <w:pPr>
        <w:pStyle w:val="BodyText"/>
      </w:pPr>
    </w:p>
    <w:p w:rsidR="00B04C1D" w:rsidRPr="008878CC" w:rsidRDefault="00B04C1D" w:rsidP="00BD0EC4">
      <w:pPr>
        <w:pStyle w:val="BodyText"/>
      </w:pPr>
      <w:r w:rsidRPr="008878CC">
        <w:rPr>
          <w:noProof/>
          <w:lang w:val="en-US" w:eastAsia="ja-JP" w:bidi="ar-SA"/>
        </w:rPr>
        <w:drawing>
          <wp:inline distT="0" distB="0" distL="0" distR="0" wp14:anchorId="68E8B54F" wp14:editId="42807EBA">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04C1D" w:rsidRPr="008878CC" w:rsidRDefault="00B04C1D" w:rsidP="00BD0EC4">
      <w:pPr>
        <w:pStyle w:val="BodyText"/>
      </w:pPr>
    </w:p>
    <w:tbl>
      <w:tblPr>
        <w:tblStyle w:val="TableNormal1"/>
        <w:tblW w:w="0" w:type="auto"/>
        <w:tblInd w:w="103" w:type="dxa"/>
        <w:tblLayout w:type="fixed"/>
        <w:tblLook w:val="01E0" w:firstRow="1" w:lastRow="1" w:firstColumn="1" w:lastColumn="1" w:noHBand="0" w:noVBand="0"/>
      </w:tblPr>
      <w:tblGrid>
        <w:gridCol w:w="708"/>
        <w:gridCol w:w="1046"/>
        <w:gridCol w:w="1304"/>
        <w:gridCol w:w="1403"/>
        <w:gridCol w:w="1950"/>
        <w:gridCol w:w="1130"/>
        <w:gridCol w:w="918"/>
        <w:gridCol w:w="856"/>
      </w:tblGrid>
      <w:tr w:rsidR="003E03FE" w:rsidRPr="008878CC" w:rsidTr="00360B12">
        <w:tc>
          <w:tcPr>
            <w:tcW w:w="708" w:type="dxa"/>
            <w:tcBorders>
              <w:bottom w:val="single" w:sz="12" w:space="0" w:color="000000"/>
            </w:tcBorders>
            <w:shd w:val="clear" w:color="auto" w:fill="E6EEF3"/>
          </w:tcPr>
          <w:p w:rsidR="003E03FE" w:rsidRPr="008878CC" w:rsidRDefault="003E03FE" w:rsidP="00360B12">
            <w:pPr>
              <w:pStyle w:val="TableParagraph"/>
              <w:jc w:val="left"/>
              <w:rPr>
                <w:b/>
              </w:rPr>
            </w:pPr>
            <w:r w:rsidRPr="008878CC">
              <w:rPr>
                <w:b/>
              </w:rPr>
              <w:t>Year</w:t>
            </w:r>
          </w:p>
        </w:tc>
        <w:tc>
          <w:tcPr>
            <w:tcW w:w="1046" w:type="dxa"/>
            <w:tcBorders>
              <w:bottom w:val="single" w:sz="12" w:space="0" w:color="000000"/>
            </w:tcBorders>
            <w:shd w:val="clear" w:color="auto" w:fill="E6EEF3"/>
          </w:tcPr>
          <w:p w:rsidR="003E03FE" w:rsidRPr="008878CC" w:rsidRDefault="003E03FE" w:rsidP="00360B12">
            <w:pPr>
              <w:pStyle w:val="TableParagraph"/>
              <w:jc w:val="left"/>
              <w:rPr>
                <w:b/>
              </w:rPr>
            </w:pPr>
            <w:r w:rsidRPr="008878CC">
              <w:rPr>
                <w:b/>
              </w:rPr>
              <w:t>Collisions</w:t>
            </w:r>
          </w:p>
        </w:tc>
        <w:tc>
          <w:tcPr>
            <w:tcW w:w="1304" w:type="dxa"/>
            <w:tcBorders>
              <w:bottom w:val="single" w:sz="12" w:space="0" w:color="000000"/>
            </w:tcBorders>
            <w:shd w:val="clear" w:color="auto" w:fill="E6EEF3"/>
          </w:tcPr>
          <w:p w:rsidR="003E03FE" w:rsidRPr="008878CC" w:rsidRDefault="003E03FE" w:rsidP="00360B12">
            <w:pPr>
              <w:pStyle w:val="TableParagraph"/>
              <w:jc w:val="left"/>
              <w:rPr>
                <w:b/>
              </w:rPr>
            </w:pPr>
            <w:r w:rsidRPr="008878CC">
              <w:rPr>
                <w:b/>
              </w:rPr>
              <w:t>Derailments</w:t>
            </w:r>
          </w:p>
        </w:tc>
        <w:tc>
          <w:tcPr>
            <w:tcW w:w="1403" w:type="dxa"/>
            <w:tcBorders>
              <w:bottom w:val="single" w:sz="12" w:space="0" w:color="000000"/>
            </w:tcBorders>
            <w:shd w:val="clear" w:color="auto" w:fill="E6EEF3"/>
          </w:tcPr>
          <w:p w:rsidR="003E03FE" w:rsidRPr="008878CC" w:rsidRDefault="003E03FE" w:rsidP="00360B12">
            <w:pPr>
              <w:pStyle w:val="TableParagraph"/>
              <w:jc w:val="left"/>
              <w:rPr>
                <w:b/>
              </w:rPr>
            </w:pPr>
            <w:r w:rsidRPr="008878CC">
              <w:rPr>
                <w:b/>
              </w:rPr>
              <w:t>Level crossing accidents</w:t>
            </w:r>
          </w:p>
        </w:tc>
        <w:tc>
          <w:tcPr>
            <w:tcW w:w="1950" w:type="dxa"/>
            <w:tcBorders>
              <w:bottom w:val="single" w:sz="12" w:space="0" w:color="000000"/>
            </w:tcBorders>
            <w:shd w:val="clear" w:color="auto" w:fill="E6EEF3"/>
          </w:tcPr>
          <w:p w:rsidR="003E03FE" w:rsidRPr="008878CC" w:rsidRDefault="003E03FE" w:rsidP="00360B12">
            <w:pPr>
              <w:pStyle w:val="TableParagraph"/>
              <w:ind w:right="135"/>
              <w:jc w:val="left"/>
              <w:rPr>
                <w:b/>
              </w:rPr>
            </w:pPr>
            <w:r w:rsidRPr="008878CC">
              <w:rPr>
                <w:b/>
                <w:lang w:val="en-US"/>
              </w:rPr>
              <w:t>Accidents to persons caused by RS in motion</w:t>
            </w:r>
          </w:p>
        </w:tc>
        <w:tc>
          <w:tcPr>
            <w:tcW w:w="1130" w:type="dxa"/>
            <w:tcBorders>
              <w:bottom w:val="single" w:sz="12" w:space="0" w:color="000000"/>
            </w:tcBorders>
            <w:shd w:val="clear" w:color="auto" w:fill="E6EEF3"/>
          </w:tcPr>
          <w:p w:rsidR="003E03FE" w:rsidRPr="008878CC" w:rsidRDefault="003E03FE" w:rsidP="00360B12">
            <w:pPr>
              <w:pStyle w:val="TableParagraph"/>
              <w:jc w:val="left"/>
              <w:rPr>
                <w:b/>
              </w:rPr>
            </w:pPr>
            <w:r w:rsidRPr="008878CC">
              <w:rPr>
                <w:b/>
              </w:rPr>
              <w:t>Fires in RS</w:t>
            </w:r>
          </w:p>
        </w:tc>
        <w:tc>
          <w:tcPr>
            <w:tcW w:w="918" w:type="dxa"/>
            <w:tcBorders>
              <w:bottom w:val="single" w:sz="12" w:space="0" w:color="000000"/>
            </w:tcBorders>
            <w:shd w:val="clear" w:color="auto" w:fill="E6EEF3"/>
          </w:tcPr>
          <w:p w:rsidR="003E03FE" w:rsidRPr="008878CC" w:rsidRDefault="003E03FE" w:rsidP="00360B12">
            <w:pPr>
              <w:pStyle w:val="TableParagraph"/>
              <w:jc w:val="left"/>
              <w:rPr>
                <w:b/>
              </w:rPr>
            </w:pPr>
            <w:r w:rsidRPr="008878CC">
              <w:rPr>
                <w:b/>
              </w:rPr>
              <w:t>Others</w:t>
            </w:r>
          </w:p>
        </w:tc>
        <w:tc>
          <w:tcPr>
            <w:tcW w:w="856" w:type="dxa"/>
            <w:tcBorders>
              <w:bottom w:val="single" w:sz="12" w:space="0" w:color="000000"/>
            </w:tcBorders>
            <w:shd w:val="clear" w:color="auto" w:fill="E6EEF3"/>
          </w:tcPr>
          <w:p w:rsidR="003E03FE" w:rsidRPr="008878CC" w:rsidRDefault="003E03FE" w:rsidP="00360B12">
            <w:pPr>
              <w:pStyle w:val="TableParagraph"/>
              <w:jc w:val="left"/>
              <w:rPr>
                <w:b/>
              </w:rPr>
            </w:pPr>
            <w:r w:rsidRPr="008878CC">
              <w:rPr>
                <w:b/>
              </w:rPr>
              <w:t>Total</w:t>
            </w:r>
          </w:p>
        </w:tc>
      </w:tr>
      <w:tr w:rsidR="003E03FE" w:rsidRPr="008878CC" w:rsidTr="00360B12">
        <w:tc>
          <w:tcPr>
            <w:tcW w:w="708" w:type="dxa"/>
            <w:tcBorders>
              <w:top w:val="single" w:sz="12" w:space="0" w:color="000000"/>
              <w:bottom w:val="single" w:sz="2" w:space="0" w:color="000000"/>
            </w:tcBorders>
            <w:shd w:val="clear" w:color="auto" w:fill="E6EEF3"/>
          </w:tcPr>
          <w:p w:rsidR="003E03FE" w:rsidRPr="008878CC" w:rsidRDefault="003E03FE" w:rsidP="00360B12">
            <w:pPr>
              <w:pStyle w:val="TableParagraph"/>
              <w:rPr>
                <w:b/>
              </w:rPr>
            </w:pPr>
            <w:r w:rsidRPr="008878CC">
              <w:rPr>
                <w:b/>
              </w:rPr>
              <w:t>2013</w:t>
            </w:r>
          </w:p>
        </w:tc>
        <w:tc>
          <w:tcPr>
            <w:tcW w:w="1046" w:type="dxa"/>
            <w:tcBorders>
              <w:top w:val="single" w:sz="12" w:space="0" w:color="000000"/>
              <w:bottom w:val="single" w:sz="2" w:space="0" w:color="000000"/>
            </w:tcBorders>
          </w:tcPr>
          <w:p w:rsidR="003E03FE" w:rsidRPr="008878CC" w:rsidRDefault="003E03FE" w:rsidP="00360B12">
            <w:pPr>
              <w:pStyle w:val="TableParagraph"/>
            </w:pPr>
            <w:r w:rsidRPr="008878CC">
              <w:t>2</w:t>
            </w:r>
          </w:p>
        </w:tc>
        <w:tc>
          <w:tcPr>
            <w:tcW w:w="1304" w:type="dxa"/>
            <w:tcBorders>
              <w:top w:val="single" w:sz="12" w:space="0" w:color="000000"/>
              <w:bottom w:val="single" w:sz="2" w:space="0" w:color="000000"/>
            </w:tcBorders>
          </w:tcPr>
          <w:p w:rsidR="003E03FE" w:rsidRPr="008878CC" w:rsidRDefault="003E03FE" w:rsidP="00360B12">
            <w:pPr>
              <w:pStyle w:val="TableParagraph"/>
            </w:pPr>
            <w:r w:rsidRPr="008878CC">
              <w:t>0</w:t>
            </w:r>
          </w:p>
        </w:tc>
        <w:tc>
          <w:tcPr>
            <w:tcW w:w="1403" w:type="dxa"/>
            <w:tcBorders>
              <w:top w:val="single" w:sz="12" w:space="0" w:color="000000"/>
              <w:bottom w:val="single" w:sz="2" w:space="0" w:color="000000"/>
            </w:tcBorders>
          </w:tcPr>
          <w:p w:rsidR="003E03FE" w:rsidRPr="008878CC" w:rsidRDefault="003E03FE" w:rsidP="00360B12">
            <w:pPr>
              <w:pStyle w:val="TableParagraph"/>
            </w:pPr>
            <w:r w:rsidRPr="008878CC">
              <w:t>17</w:t>
            </w:r>
          </w:p>
        </w:tc>
        <w:tc>
          <w:tcPr>
            <w:tcW w:w="1950" w:type="dxa"/>
            <w:tcBorders>
              <w:top w:val="single" w:sz="12" w:space="0" w:color="000000"/>
              <w:bottom w:val="single" w:sz="2" w:space="0" w:color="000000"/>
            </w:tcBorders>
          </w:tcPr>
          <w:p w:rsidR="003E03FE" w:rsidRPr="008878CC" w:rsidRDefault="003E03FE" w:rsidP="00360B12">
            <w:pPr>
              <w:pStyle w:val="TableParagraph"/>
            </w:pPr>
            <w:r w:rsidRPr="008878CC">
              <w:t>7</w:t>
            </w:r>
          </w:p>
        </w:tc>
        <w:tc>
          <w:tcPr>
            <w:tcW w:w="1130" w:type="dxa"/>
            <w:tcBorders>
              <w:top w:val="single" w:sz="12" w:space="0" w:color="000000"/>
              <w:bottom w:val="single" w:sz="2" w:space="0" w:color="000000"/>
            </w:tcBorders>
          </w:tcPr>
          <w:p w:rsidR="003E03FE" w:rsidRPr="008878CC" w:rsidRDefault="003E03FE" w:rsidP="00360B12">
            <w:pPr>
              <w:pStyle w:val="TableParagraph"/>
            </w:pPr>
            <w:r w:rsidRPr="008878CC">
              <w:t>0</w:t>
            </w:r>
          </w:p>
        </w:tc>
        <w:tc>
          <w:tcPr>
            <w:tcW w:w="918" w:type="dxa"/>
            <w:tcBorders>
              <w:top w:val="single" w:sz="12" w:space="0" w:color="000000"/>
              <w:bottom w:val="single" w:sz="2" w:space="0" w:color="000000"/>
            </w:tcBorders>
          </w:tcPr>
          <w:p w:rsidR="003E03FE" w:rsidRPr="008878CC" w:rsidRDefault="003E03FE" w:rsidP="00360B12">
            <w:pPr>
              <w:pStyle w:val="TableParagraph"/>
            </w:pPr>
            <w:r w:rsidRPr="008878CC">
              <w:t>0</w:t>
            </w:r>
          </w:p>
        </w:tc>
        <w:tc>
          <w:tcPr>
            <w:tcW w:w="856" w:type="dxa"/>
            <w:tcBorders>
              <w:top w:val="single" w:sz="12" w:space="0" w:color="000000"/>
              <w:bottom w:val="single" w:sz="2" w:space="0" w:color="000000"/>
            </w:tcBorders>
          </w:tcPr>
          <w:p w:rsidR="003E03FE" w:rsidRPr="008878CC" w:rsidRDefault="003E03FE" w:rsidP="00360B12">
            <w:pPr>
              <w:pStyle w:val="TableParagraph"/>
            </w:pPr>
            <w:r w:rsidRPr="008878CC">
              <w:t>26</w:t>
            </w:r>
          </w:p>
        </w:tc>
      </w:tr>
      <w:tr w:rsidR="003E03FE" w:rsidRPr="008878CC" w:rsidTr="00360B12">
        <w:tc>
          <w:tcPr>
            <w:tcW w:w="708" w:type="dxa"/>
            <w:tcBorders>
              <w:top w:val="single" w:sz="2" w:space="0" w:color="000000"/>
              <w:bottom w:val="single" w:sz="2" w:space="0" w:color="000000"/>
            </w:tcBorders>
            <w:shd w:val="clear" w:color="auto" w:fill="E6EEF3"/>
          </w:tcPr>
          <w:p w:rsidR="003E03FE" w:rsidRPr="008878CC" w:rsidRDefault="003E03FE" w:rsidP="00360B12">
            <w:pPr>
              <w:pStyle w:val="TableParagraph"/>
              <w:rPr>
                <w:b/>
              </w:rPr>
            </w:pPr>
            <w:r w:rsidRPr="008878CC">
              <w:rPr>
                <w:b/>
              </w:rPr>
              <w:t>2014</w:t>
            </w:r>
          </w:p>
        </w:tc>
        <w:tc>
          <w:tcPr>
            <w:tcW w:w="1046" w:type="dxa"/>
            <w:tcBorders>
              <w:top w:val="single" w:sz="2" w:space="0" w:color="000000"/>
              <w:bottom w:val="single" w:sz="2" w:space="0" w:color="000000"/>
            </w:tcBorders>
          </w:tcPr>
          <w:p w:rsidR="003E03FE" w:rsidRPr="008878CC" w:rsidRDefault="003E03FE" w:rsidP="00360B12">
            <w:pPr>
              <w:pStyle w:val="TableParagraph"/>
            </w:pPr>
            <w:r w:rsidRPr="008878CC">
              <w:t>0</w:t>
            </w:r>
          </w:p>
        </w:tc>
        <w:tc>
          <w:tcPr>
            <w:tcW w:w="1304" w:type="dxa"/>
            <w:tcBorders>
              <w:top w:val="single" w:sz="2" w:space="0" w:color="000000"/>
              <w:bottom w:val="single" w:sz="2" w:space="0" w:color="000000"/>
            </w:tcBorders>
          </w:tcPr>
          <w:p w:rsidR="003E03FE" w:rsidRPr="008878CC" w:rsidRDefault="003E03FE" w:rsidP="00360B12">
            <w:pPr>
              <w:pStyle w:val="TableParagraph"/>
            </w:pPr>
            <w:r w:rsidRPr="008878CC">
              <w:t>0</w:t>
            </w:r>
          </w:p>
        </w:tc>
        <w:tc>
          <w:tcPr>
            <w:tcW w:w="1403" w:type="dxa"/>
            <w:tcBorders>
              <w:top w:val="single" w:sz="2" w:space="0" w:color="000000"/>
              <w:bottom w:val="single" w:sz="2" w:space="0" w:color="000000"/>
            </w:tcBorders>
          </w:tcPr>
          <w:p w:rsidR="003E03FE" w:rsidRPr="008878CC" w:rsidRDefault="003E03FE" w:rsidP="00360B12">
            <w:pPr>
              <w:pStyle w:val="TableParagraph"/>
            </w:pPr>
            <w:r w:rsidRPr="008878CC">
              <w:t>13</w:t>
            </w:r>
          </w:p>
        </w:tc>
        <w:tc>
          <w:tcPr>
            <w:tcW w:w="1950" w:type="dxa"/>
            <w:tcBorders>
              <w:top w:val="single" w:sz="2" w:space="0" w:color="000000"/>
              <w:bottom w:val="single" w:sz="2" w:space="0" w:color="000000"/>
            </w:tcBorders>
          </w:tcPr>
          <w:p w:rsidR="003E03FE" w:rsidRPr="008878CC" w:rsidRDefault="003E03FE" w:rsidP="00360B12">
            <w:pPr>
              <w:pStyle w:val="TableParagraph"/>
            </w:pPr>
            <w:r w:rsidRPr="008878CC">
              <w:t>12</w:t>
            </w:r>
          </w:p>
        </w:tc>
        <w:tc>
          <w:tcPr>
            <w:tcW w:w="1130" w:type="dxa"/>
            <w:tcBorders>
              <w:top w:val="single" w:sz="2" w:space="0" w:color="000000"/>
              <w:bottom w:val="single" w:sz="2" w:space="0" w:color="000000"/>
            </w:tcBorders>
          </w:tcPr>
          <w:p w:rsidR="003E03FE" w:rsidRPr="008878CC" w:rsidRDefault="003E03FE" w:rsidP="00360B12">
            <w:pPr>
              <w:pStyle w:val="TableParagraph"/>
            </w:pPr>
            <w:r w:rsidRPr="008878CC">
              <w:t>0</w:t>
            </w:r>
          </w:p>
        </w:tc>
        <w:tc>
          <w:tcPr>
            <w:tcW w:w="918" w:type="dxa"/>
            <w:tcBorders>
              <w:top w:val="single" w:sz="2" w:space="0" w:color="000000"/>
              <w:bottom w:val="single" w:sz="2" w:space="0" w:color="000000"/>
            </w:tcBorders>
          </w:tcPr>
          <w:p w:rsidR="003E03FE" w:rsidRPr="008878CC" w:rsidRDefault="003E03FE" w:rsidP="00360B12">
            <w:pPr>
              <w:pStyle w:val="TableParagraph"/>
            </w:pPr>
            <w:r w:rsidRPr="008878CC">
              <w:t>0</w:t>
            </w:r>
          </w:p>
        </w:tc>
        <w:tc>
          <w:tcPr>
            <w:tcW w:w="856" w:type="dxa"/>
            <w:tcBorders>
              <w:top w:val="single" w:sz="2" w:space="0" w:color="000000"/>
              <w:bottom w:val="single" w:sz="2" w:space="0" w:color="000000"/>
            </w:tcBorders>
          </w:tcPr>
          <w:p w:rsidR="003E03FE" w:rsidRPr="008878CC" w:rsidRDefault="003E03FE" w:rsidP="00360B12">
            <w:pPr>
              <w:pStyle w:val="TableParagraph"/>
            </w:pPr>
            <w:r w:rsidRPr="008878CC">
              <w:t>25</w:t>
            </w:r>
          </w:p>
        </w:tc>
      </w:tr>
      <w:tr w:rsidR="003E03FE" w:rsidRPr="008878CC" w:rsidTr="00360B12">
        <w:tc>
          <w:tcPr>
            <w:tcW w:w="708" w:type="dxa"/>
            <w:tcBorders>
              <w:top w:val="single" w:sz="2" w:space="0" w:color="000000"/>
              <w:bottom w:val="single" w:sz="2" w:space="0" w:color="000000"/>
            </w:tcBorders>
            <w:shd w:val="clear" w:color="auto" w:fill="E6EEF3"/>
          </w:tcPr>
          <w:p w:rsidR="003E03FE" w:rsidRPr="008878CC" w:rsidRDefault="003E03FE" w:rsidP="00360B12">
            <w:pPr>
              <w:pStyle w:val="TableParagraph"/>
              <w:rPr>
                <w:b/>
              </w:rPr>
            </w:pPr>
            <w:r w:rsidRPr="008878CC">
              <w:rPr>
                <w:b/>
              </w:rPr>
              <w:t>2015</w:t>
            </w:r>
          </w:p>
        </w:tc>
        <w:tc>
          <w:tcPr>
            <w:tcW w:w="1046" w:type="dxa"/>
            <w:tcBorders>
              <w:top w:val="single" w:sz="2" w:space="0" w:color="000000"/>
              <w:bottom w:val="single" w:sz="2" w:space="0" w:color="000000"/>
            </w:tcBorders>
          </w:tcPr>
          <w:p w:rsidR="003E03FE" w:rsidRPr="008878CC" w:rsidRDefault="003E03FE" w:rsidP="00360B12">
            <w:pPr>
              <w:pStyle w:val="TableParagraph"/>
            </w:pPr>
            <w:r w:rsidRPr="008878CC">
              <w:t>2</w:t>
            </w:r>
          </w:p>
        </w:tc>
        <w:tc>
          <w:tcPr>
            <w:tcW w:w="1304" w:type="dxa"/>
            <w:tcBorders>
              <w:top w:val="single" w:sz="2" w:space="0" w:color="000000"/>
              <w:bottom w:val="single" w:sz="2" w:space="0" w:color="000000"/>
            </w:tcBorders>
          </w:tcPr>
          <w:p w:rsidR="003E03FE" w:rsidRPr="008878CC" w:rsidRDefault="003E03FE" w:rsidP="00360B12">
            <w:pPr>
              <w:pStyle w:val="TableParagraph"/>
            </w:pPr>
            <w:r w:rsidRPr="008878CC">
              <w:t>0</w:t>
            </w:r>
          </w:p>
        </w:tc>
        <w:tc>
          <w:tcPr>
            <w:tcW w:w="1403" w:type="dxa"/>
            <w:tcBorders>
              <w:top w:val="single" w:sz="2" w:space="0" w:color="000000"/>
              <w:bottom w:val="single" w:sz="2" w:space="0" w:color="000000"/>
            </w:tcBorders>
          </w:tcPr>
          <w:p w:rsidR="003E03FE" w:rsidRPr="008878CC" w:rsidRDefault="003E03FE" w:rsidP="00360B12">
            <w:pPr>
              <w:pStyle w:val="TableParagraph"/>
            </w:pPr>
            <w:r w:rsidRPr="008878CC">
              <w:t>21</w:t>
            </w:r>
          </w:p>
        </w:tc>
        <w:tc>
          <w:tcPr>
            <w:tcW w:w="1950" w:type="dxa"/>
            <w:tcBorders>
              <w:top w:val="single" w:sz="2" w:space="0" w:color="000000"/>
              <w:bottom w:val="single" w:sz="2" w:space="0" w:color="000000"/>
            </w:tcBorders>
          </w:tcPr>
          <w:p w:rsidR="003E03FE" w:rsidRPr="008878CC" w:rsidRDefault="003E03FE" w:rsidP="00360B12">
            <w:pPr>
              <w:pStyle w:val="TableParagraph"/>
            </w:pPr>
            <w:r w:rsidRPr="008878CC">
              <w:t>12</w:t>
            </w:r>
          </w:p>
        </w:tc>
        <w:tc>
          <w:tcPr>
            <w:tcW w:w="1130" w:type="dxa"/>
            <w:tcBorders>
              <w:top w:val="single" w:sz="2" w:space="0" w:color="000000"/>
              <w:bottom w:val="single" w:sz="2" w:space="0" w:color="000000"/>
            </w:tcBorders>
          </w:tcPr>
          <w:p w:rsidR="003E03FE" w:rsidRPr="008878CC" w:rsidRDefault="003E03FE" w:rsidP="00360B12">
            <w:pPr>
              <w:pStyle w:val="TableParagraph"/>
            </w:pPr>
            <w:r w:rsidRPr="008878CC">
              <w:t>0</w:t>
            </w:r>
          </w:p>
        </w:tc>
        <w:tc>
          <w:tcPr>
            <w:tcW w:w="918" w:type="dxa"/>
            <w:tcBorders>
              <w:top w:val="single" w:sz="2" w:space="0" w:color="000000"/>
              <w:bottom w:val="single" w:sz="2" w:space="0" w:color="000000"/>
            </w:tcBorders>
          </w:tcPr>
          <w:p w:rsidR="003E03FE" w:rsidRPr="008878CC" w:rsidRDefault="003E03FE" w:rsidP="00360B12">
            <w:pPr>
              <w:pStyle w:val="TableParagraph"/>
            </w:pPr>
            <w:r w:rsidRPr="008878CC">
              <w:t>0</w:t>
            </w:r>
          </w:p>
        </w:tc>
        <w:tc>
          <w:tcPr>
            <w:tcW w:w="856" w:type="dxa"/>
            <w:tcBorders>
              <w:top w:val="single" w:sz="2" w:space="0" w:color="000000"/>
              <w:bottom w:val="single" w:sz="2" w:space="0" w:color="000000"/>
            </w:tcBorders>
          </w:tcPr>
          <w:p w:rsidR="003E03FE" w:rsidRPr="008878CC" w:rsidRDefault="003E03FE" w:rsidP="00360B12">
            <w:pPr>
              <w:pStyle w:val="TableParagraph"/>
            </w:pPr>
            <w:r w:rsidRPr="008878CC">
              <w:t>35</w:t>
            </w:r>
          </w:p>
        </w:tc>
      </w:tr>
      <w:tr w:rsidR="003E03FE" w:rsidRPr="008878CC" w:rsidTr="00360B12">
        <w:tc>
          <w:tcPr>
            <w:tcW w:w="708" w:type="dxa"/>
            <w:tcBorders>
              <w:top w:val="single" w:sz="2" w:space="0" w:color="000000"/>
              <w:bottom w:val="single" w:sz="2" w:space="0" w:color="000000"/>
            </w:tcBorders>
            <w:shd w:val="clear" w:color="auto" w:fill="E6EEF3"/>
          </w:tcPr>
          <w:p w:rsidR="003E03FE" w:rsidRPr="008878CC" w:rsidRDefault="003E03FE" w:rsidP="00360B12">
            <w:pPr>
              <w:pStyle w:val="TableParagraph"/>
              <w:rPr>
                <w:b/>
              </w:rPr>
            </w:pPr>
            <w:r w:rsidRPr="008878CC">
              <w:rPr>
                <w:b/>
              </w:rPr>
              <w:t>2016</w:t>
            </w:r>
          </w:p>
        </w:tc>
        <w:tc>
          <w:tcPr>
            <w:tcW w:w="1046" w:type="dxa"/>
            <w:tcBorders>
              <w:top w:val="single" w:sz="2" w:space="0" w:color="000000"/>
              <w:bottom w:val="single" w:sz="2" w:space="0" w:color="000000"/>
            </w:tcBorders>
          </w:tcPr>
          <w:p w:rsidR="003E03FE" w:rsidRPr="008878CC" w:rsidRDefault="003E03FE" w:rsidP="00360B12">
            <w:pPr>
              <w:pStyle w:val="TableParagraph"/>
            </w:pPr>
            <w:r w:rsidRPr="008878CC">
              <w:t>0</w:t>
            </w:r>
          </w:p>
        </w:tc>
        <w:tc>
          <w:tcPr>
            <w:tcW w:w="1304" w:type="dxa"/>
            <w:tcBorders>
              <w:top w:val="single" w:sz="2" w:space="0" w:color="000000"/>
              <w:bottom w:val="single" w:sz="2" w:space="0" w:color="000000"/>
            </w:tcBorders>
          </w:tcPr>
          <w:p w:rsidR="003E03FE" w:rsidRPr="008878CC" w:rsidRDefault="003E03FE" w:rsidP="00360B12">
            <w:pPr>
              <w:pStyle w:val="TableParagraph"/>
            </w:pPr>
            <w:r w:rsidRPr="008878CC">
              <w:t>0</w:t>
            </w:r>
          </w:p>
        </w:tc>
        <w:tc>
          <w:tcPr>
            <w:tcW w:w="1403" w:type="dxa"/>
            <w:tcBorders>
              <w:top w:val="single" w:sz="2" w:space="0" w:color="000000"/>
              <w:bottom w:val="single" w:sz="2" w:space="0" w:color="000000"/>
            </w:tcBorders>
          </w:tcPr>
          <w:p w:rsidR="003E03FE" w:rsidRPr="008878CC" w:rsidRDefault="003E03FE" w:rsidP="00360B12">
            <w:pPr>
              <w:pStyle w:val="TableParagraph"/>
            </w:pPr>
            <w:r w:rsidRPr="008878CC">
              <w:t>13</w:t>
            </w:r>
          </w:p>
        </w:tc>
        <w:tc>
          <w:tcPr>
            <w:tcW w:w="1950" w:type="dxa"/>
            <w:tcBorders>
              <w:top w:val="single" w:sz="2" w:space="0" w:color="000000"/>
              <w:bottom w:val="single" w:sz="2" w:space="0" w:color="000000"/>
            </w:tcBorders>
          </w:tcPr>
          <w:p w:rsidR="003E03FE" w:rsidRPr="008878CC" w:rsidRDefault="003E03FE" w:rsidP="00360B12">
            <w:pPr>
              <w:pStyle w:val="TableParagraph"/>
            </w:pPr>
            <w:r w:rsidRPr="008878CC">
              <w:t>18</w:t>
            </w:r>
          </w:p>
        </w:tc>
        <w:tc>
          <w:tcPr>
            <w:tcW w:w="1130" w:type="dxa"/>
            <w:tcBorders>
              <w:top w:val="single" w:sz="2" w:space="0" w:color="000000"/>
              <w:bottom w:val="single" w:sz="2" w:space="0" w:color="000000"/>
            </w:tcBorders>
          </w:tcPr>
          <w:p w:rsidR="003E03FE" w:rsidRPr="008878CC" w:rsidRDefault="003E03FE" w:rsidP="00360B12">
            <w:pPr>
              <w:pStyle w:val="TableParagraph"/>
            </w:pPr>
            <w:r w:rsidRPr="008878CC">
              <w:t>0</w:t>
            </w:r>
          </w:p>
        </w:tc>
        <w:tc>
          <w:tcPr>
            <w:tcW w:w="918" w:type="dxa"/>
            <w:tcBorders>
              <w:top w:val="single" w:sz="2" w:space="0" w:color="000000"/>
              <w:bottom w:val="single" w:sz="2" w:space="0" w:color="000000"/>
            </w:tcBorders>
          </w:tcPr>
          <w:p w:rsidR="003E03FE" w:rsidRPr="008878CC" w:rsidRDefault="003E03FE" w:rsidP="00360B12">
            <w:pPr>
              <w:pStyle w:val="TableParagraph"/>
            </w:pPr>
            <w:r w:rsidRPr="008878CC">
              <w:t>0</w:t>
            </w:r>
          </w:p>
        </w:tc>
        <w:tc>
          <w:tcPr>
            <w:tcW w:w="856" w:type="dxa"/>
            <w:tcBorders>
              <w:top w:val="single" w:sz="2" w:space="0" w:color="000000"/>
              <w:bottom w:val="single" w:sz="2" w:space="0" w:color="000000"/>
            </w:tcBorders>
          </w:tcPr>
          <w:p w:rsidR="003E03FE" w:rsidRPr="008878CC" w:rsidRDefault="003E03FE" w:rsidP="00360B12">
            <w:pPr>
              <w:pStyle w:val="TableParagraph"/>
            </w:pPr>
            <w:r w:rsidRPr="008878CC">
              <w:t>31</w:t>
            </w:r>
          </w:p>
        </w:tc>
      </w:tr>
      <w:tr w:rsidR="003E03FE" w:rsidRPr="008878CC" w:rsidTr="00360B12">
        <w:tc>
          <w:tcPr>
            <w:tcW w:w="708" w:type="dxa"/>
            <w:tcBorders>
              <w:top w:val="single" w:sz="2" w:space="0" w:color="000000"/>
              <w:bottom w:val="single" w:sz="2" w:space="0" w:color="000000"/>
            </w:tcBorders>
            <w:shd w:val="clear" w:color="auto" w:fill="E6EEF3"/>
          </w:tcPr>
          <w:p w:rsidR="003E03FE" w:rsidRPr="008878CC" w:rsidRDefault="003E03FE" w:rsidP="00360B12">
            <w:pPr>
              <w:pStyle w:val="TableParagraph"/>
              <w:rPr>
                <w:b/>
              </w:rPr>
            </w:pPr>
            <w:r w:rsidRPr="008878CC">
              <w:rPr>
                <w:b/>
              </w:rPr>
              <w:t>2017</w:t>
            </w:r>
          </w:p>
        </w:tc>
        <w:tc>
          <w:tcPr>
            <w:tcW w:w="1046" w:type="dxa"/>
            <w:tcBorders>
              <w:top w:val="single" w:sz="2" w:space="0" w:color="000000"/>
              <w:bottom w:val="single" w:sz="2" w:space="0" w:color="000000"/>
            </w:tcBorders>
          </w:tcPr>
          <w:p w:rsidR="003E03FE" w:rsidRPr="008878CC" w:rsidRDefault="003E03FE" w:rsidP="00360B12">
            <w:pPr>
              <w:pStyle w:val="TableParagraph"/>
            </w:pPr>
            <w:r w:rsidRPr="008878CC">
              <w:t>2</w:t>
            </w:r>
          </w:p>
        </w:tc>
        <w:tc>
          <w:tcPr>
            <w:tcW w:w="1304" w:type="dxa"/>
            <w:tcBorders>
              <w:top w:val="single" w:sz="2" w:space="0" w:color="000000"/>
              <w:bottom w:val="single" w:sz="2" w:space="0" w:color="000000"/>
            </w:tcBorders>
          </w:tcPr>
          <w:p w:rsidR="003E03FE" w:rsidRPr="008878CC" w:rsidRDefault="003E03FE" w:rsidP="00360B12">
            <w:pPr>
              <w:pStyle w:val="TableParagraph"/>
            </w:pPr>
            <w:r w:rsidRPr="008878CC">
              <w:t>0</w:t>
            </w:r>
          </w:p>
        </w:tc>
        <w:tc>
          <w:tcPr>
            <w:tcW w:w="1403" w:type="dxa"/>
            <w:tcBorders>
              <w:top w:val="single" w:sz="2" w:space="0" w:color="000000"/>
              <w:bottom w:val="single" w:sz="2" w:space="0" w:color="000000"/>
            </w:tcBorders>
          </w:tcPr>
          <w:p w:rsidR="003E03FE" w:rsidRPr="008878CC" w:rsidRDefault="003E03FE" w:rsidP="00360B12">
            <w:pPr>
              <w:pStyle w:val="TableParagraph"/>
            </w:pPr>
            <w:r w:rsidRPr="008878CC">
              <w:t>7</w:t>
            </w:r>
          </w:p>
        </w:tc>
        <w:tc>
          <w:tcPr>
            <w:tcW w:w="1950" w:type="dxa"/>
            <w:tcBorders>
              <w:top w:val="single" w:sz="2" w:space="0" w:color="000000"/>
              <w:bottom w:val="single" w:sz="2" w:space="0" w:color="000000"/>
            </w:tcBorders>
          </w:tcPr>
          <w:p w:rsidR="003E03FE" w:rsidRPr="008878CC" w:rsidRDefault="003E03FE" w:rsidP="00360B12">
            <w:pPr>
              <w:pStyle w:val="TableParagraph"/>
            </w:pPr>
            <w:r w:rsidRPr="008878CC">
              <w:t>9</w:t>
            </w:r>
          </w:p>
        </w:tc>
        <w:tc>
          <w:tcPr>
            <w:tcW w:w="1130" w:type="dxa"/>
            <w:tcBorders>
              <w:top w:val="single" w:sz="2" w:space="0" w:color="000000"/>
              <w:bottom w:val="single" w:sz="2" w:space="0" w:color="000000"/>
            </w:tcBorders>
          </w:tcPr>
          <w:p w:rsidR="003E03FE" w:rsidRPr="008878CC" w:rsidRDefault="003E03FE" w:rsidP="00360B12">
            <w:pPr>
              <w:pStyle w:val="TableParagraph"/>
            </w:pPr>
            <w:r w:rsidRPr="008878CC">
              <w:t>0</w:t>
            </w:r>
          </w:p>
        </w:tc>
        <w:tc>
          <w:tcPr>
            <w:tcW w:w="918" w:type="dxa"/>
            <w:tcBorders>
              <w:top w:val="single" w:sz="2" w:space="0" w:color="000000"/>
              <w:bottom w:val="single" w:sz="2" w:space="0" w:color="000000"/>
            </w:tcBorders>
          </w:tcPr>
          <w:p w:rsidR="003E03FE" w:rsidRPr="008878CC" w:rsidRDefault="003E03FE" w:rsidP="00360B12">
            <w:pPr>
              <w:pStyle w:val="TableParagraph"/>
            </w:pPr>
            <w:r w:rsidRPr="008878CC">
              <w:t>0</w:t>
            </w:r>
          </w:p>
        </w:tc>
        <w:tc>
          <w:tcPr>
            <w:tcW w:w="856" w:type="dxa"/>
            <w:tcBorders>
              <w:top w:val="single" w:sz="2" w:space="0" w:color="000000"/>
              <w:bottom w:val="single" w:sz="2" w:space="0" w:color="000000"/>
            </w:tcBorders>
          </w:tcPr>
          <w:p w:rsidR="003E03FE" w:rsidRPr="008878CC" w:rsidRDefault="003E03FE" w:rsidP="00360B12">
            <w:pPr>
              <w:pStyle w:val="TableParagraph"/>
            </w:pPr>
            <w:r w:rsidRPr="008878CC">
              <w:t>18</w:t>
            </w:r>
          </w:p>
        </w:tc>
      </w:tr>
    </w:tbl>
    <w:p w:rsidR="003E03FE" w:rsidRPr="008878CC" w:rsidRDefault="003E03FE" w:rsidP="00BD0EC4">
      <w:pPr>
        <w:pStyle w:val="BodyText"/>
      </w:pPr>
    </w:p>
    <w:p w:rsidR="00CA20B7" w:rsidRPr="008878CC" w:rsidRDefault="008B32DA" w:rsidP="00DD1176">
      <w:pPr>
        <w:pStyle w:val="newpage"/>
      </w:pPr>
      <w:r w:rsidRPr="008878CC">
        <w:t>Fatalities by category of people involved:</w:t>
      </w:r>
    </w:p>
    <w:p w:rsidR="00CA20B7" w:rsidRPr="008878CC" w:rsidRDefault="00CA20B7" w:rsidP="00BD0EC4">
      <w:pPr>
        <w:pStyle w:val="BodyText"/>
      </w:pPr>
    </w:p>
    <w:p w:rsidR="00B04C1D" w:rsidRPr="008878CC" w:rsidRDefault="00360B12" w:rsidP="00BD0EC4">
      <w:pPr>
        <w:pStyle w:val="BodyText"/>
      </w:pPr>
      <w:r w:rsidRPr="008878CC">
        <w:rPr>
          <w:noProof/>
          <w:lang w:val="en-US" w:eastAsia="ja-JP" w:bidi="ar-SA"/>
        </w:rPr>
        <w:drawing>
          <wp:inline distT="0" distB="0" distL="0" distR="0" wp14:anchorId="568A760B" wp14:editId="18DF60FC">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60B12" w:rsidRPr="008878CC" w:rsidRDefault="00360B12" w:rsidP="00BD0EC4">
      <w:pPr>
        <w:pStyle w:val="BodyText"/>
      </w:pPr>
    </w:p>
    <w:tbl>
      <w:tblPr>
        <w:tblStyle w:val="TableNormal1"/>
        <w:tblW w:w="0" w:type="auto"/>
        <w:tblInd w:w="103" w:type="dxa"/>
        <w:tblLayout w:type="fixed"/>
        <w:tblLook w:val="01E0" w:firstRow="1" w:lastRow="1" w:firstColumn="1" w:lastColumn="1" w:noHBand="0" w:noVBand="0"/>
      </w:tblPr>
      <w:tblGrid>
        <w:gridCol w:w="674"/>
        <w:gridCol w:w="1195"/>
        <w:gridCol w:w="1166"/>
        <w:gridCol w:w="1894"/>
        <w:gridCol w:w="2176"/>
        <w:gridCol w:w="1112"/>
        <w:gridCol w:w="1101"/>
      </w:tblGrid>
      <w:tr w:rsidR="00471995" w:rsidRPr="008878CC" w:rsidTr="00360B12">
        <w:tc>
          <w:tcPr>
            <w:tcW w:w="674" w:type="dxa"/>
            <w:tcBorders>
              <w:bottom w:val="single" w:sz="12" w:space="0" w:color="000000"/>
            </w:tcBorders>
            <w:shd w:val="clear" w:color="auto" w:fill="E6EEF3"/>
          </w:tcPr>
          <w:p w:rsidR="00471995" w:rsidRPr="008878CC" w:rsidRDefault="00471995" w:rsidP="00360B12">
            <w:pPr>
              <w:pStyle w:val="TableParagraph"/>
              <w:rPr>
                <w:b/>
              </w:rPr>
            </w:pPr>
            <w:r w:rsidRPr="008878CC">
              <w:rPr>
                <w:b/>
              </w:rPr>
              <w:t>Year</w:t>
            </w:r>
          </w:p>
        </w:tc>
        <w:tc>
          <w:tcPr>
            <w:tcW w:w="1195" w:type="dxa"/>
            <w:tcBorders>
              <w:bottom w:val="single" w:sz="12" w:space="0" w:color="000000"/>
            </w:tcBorders>
            <w:shd w:val="clear" w:color="auto" w:fill="E6EEF3"/>
          </w:tcPr>
          <w:p w:rsidR="00471995" w:rsidRPr="008878CC" w:rsidRDefault="00471995" w:rsidP="00360B12">
            <w:pPr>
              <w:pStyle w:val="TableParagraph"/>
              <w:rPr>
                <w:b/>
              </w:rPr>
            </w:pPr>
            <w:r w:rsidRPr="008878CC">
              <w:rPr>
                <w:b/>
              </w:rPr>
              <w:t>Passengers</w:t>
            </w:r>
          </w:p>
        </w:tc>
        <w:tc>
          <w:tcPr>
            <w:tcW w:w="1166" w:type="dxa"/>
            <w:tcBorders>
              <w:bottom w:val="single" w:sz="12" w:space="0" w:color="000000"/>
            </w:tcBorders>
            <w:shd w:val="clear" w:color="auto" w:fill="E6EEF3"/>
          </w:tcPr>
          <w:p w:rsidR="00471995" w:rsidRPr="008878CC" w:rsidRDefault="00471995" w:rsidP="00360B12">
            <w:pPr>
              <w:pStyle w:val="TableParagraph"/>
              <w:rPr>
                <w:b/>
              </w:rPr>
            </w:pPr>
            <w:r w:rsidRPr="008878CC">
              <w:rPr>
                <w:b/>
              </w:rPr>
              <w:t>Employees</w:t>
            </w:r>
          </w:p>
        </w:tc>
        <w:tc>
          <w:tcPr>
            <w:tcW w:w="1894" w:type="dxa"/>
            <w:tcBorders>
              <w:bottom w:val="single" w:sz="12" w:space="0" w:color="000000"/>
            </w:tcBorders>
            <w:shd w:val="clear" w:color="auto" w:fill="E6EEF3"/>
          </w:tcPr>
          <w:p w:rsidR="00471995" w:rsidRPr="008878CC" w:rsidRDefault="00471995" w:rsidP="00360B12">
            <w:pPr>
              <w:pStyle w:val="TableParagraph"/>
              <w:rPr>
                <w:b/>
              </w:rPr>
            </w:pPr>
            <w:r w:rsidRPr="008878CC">
              <w:rPr>
                <w:b/>
              </w:rPr>
              <w:t>Level crossing users</w:t>
            </w:r>
          </w:p>
        </w:tc>
        <w:tc>
          <w:tcPr>
            <w:tcW w:w="2176" w:type="dxa"/>
            <w:tcBorders>
              <w:bottom w:val="single" w:sz="12" w:space="0" w:color="000000"/>
            </w:tcBorders>
            <w:shd w:val="clear" w:color="auto" w:fill="E6EEF3"/>
          </w:tcPr>
          <w:p w:rsidR="00471995" w:rsidRPr="008878CC" w:rsidRDefault="00471995" w:rsidP="00360B12">
            <w:pPr>
              <w:pStyle w:val="TableParagraph"/>
              <w:rPr>
                <w:b/>
              </w:rPr>
            </w:pPr>
            <w:r w:rsidRPr="008878CC">
              <w:rPr>
                <w:b/>
              </w:rPr>
              <w:t>Unauthorised persons</w:t>
            </w:r>
          </w:p>
        </w:tc>
        <w:tc>
          <w:tcPr>
            <w:tcW w:w="1112" w:type="dxa"/>
            <w:tcBorders>
              <w:bottom w:val="single" w:sz="12" w:space="0" w:color="000000"/>
            </w:tcBorders>
            <w:shd w:val="clear" w:color="auto" w:fill="E6EEF3"/>
          </w:tcPr>
          <w:p w:rsidR="00471995" w:rsidRPr="008878CC" w:rsidRDefault="00471995" w:rsidP="00360B12">
            <w:pPr>
              <w:pStyle w:val="TableParagraph"/>
              <w:rPr>
                <w:b/>
              </w:rPr>
            </w:pPr>
            <w:r w:rsidRPr="008878CC">
              <w:rPr>
                <w:b/>
              </w:rPr>
              <w:t>Others</w:t>
            </w:r>
          </w:p>
        </w:tc>
        <w:tc>
          <w:tcPr>
            <w:tcW w:w="1101" w:type="dxa"/>
            <w:tcBorders>
              <w:bottom w:val="single" w:sz="12" w:space="0" w:color="000000"/>
            </w:tcBorders>
            <w:shd w:val="clear" w:color="auto" w:fill="E6EEF3"/>
          </w:tcPr>
          <w:p w:rsidR="00471995" w:rsidRPr="008878CC" w:rsidRDefault="00471995" w:rsidP="00360B12">
            <w:pPr>
              <w:pStyle w:val="TableParagraph"/>
              <w:rPr>
                <w:b/>
              </w:rPr>
            </w:pPr>
            <w:r w:rsidRPr="008878CC">
              <w:rPr>
                <w:b/>
              </w:rPr>
              <w:t>Total</w:t>
            </w:r>
          </w:p>
        </w:tc>
      </w:tr>
      <w:tr w:rsidR="00471995" w:rsidRPr="008878CC" w:rsidTr="00360B12">
        <w:tc>
          <w:tcPr>
            <w:tcW w:w="674" w:type="dxa"/>
            <w:tcBorders>
              <w:top w:val="single" w:sz="12" w:space="0" w:color="000000"/>
              <w:bottom w:val="single" w:sz="2" w:space="0" w:color="000000"/>
            </w:tcBorders>
            <w:shd w:val="clear" w:color="auto" w:fill="E6EEF3"/>
          </w:tcPr>
          <w:p w:rsidR="00471995" w:rsidRPr="008878CC" w:rsidRDefault="00471995" w:rsidP="00360B12">
            <w:pPr>
              <w:pStyle w:val="TableParagraph"/>
              <w:rPr>
                <w:b/>
              </w:rPr>
            </w:pPr>
            <w:r w:rsidRPr="008878CC">
              <w:rPr>
                <w:b/>
              </w:rPr>
              <w:t>2013</w:t>
            </w:r>
          </w:p>
        </w:tc>
        <w:tc>
          <w:tcPr>
            <w:tcW w:w="1195" w:type="dxa"/>
            <w:tcBorders>
              <w:top w:val="single" w:sz="12" w:space="0" w:color="000000"/>
              <w:bottom w:val="single" w:sz="2" w:space="0" w:color="000000"/>
            </w:tcBorders>
          </w:tcPr>
          <w:p w:rsidR="00471995" w:rsidRPr="008878CC" w:rsidRDefault="00471995" w:rsidP="00360B12">
            <w:pPr>
              <w:pStyle w:val="TableParagraph"/>
            </w:pPr>
            <w:r w:rsidRPr="008878CC">
              <w:t>0</w:t>
            </w:r>
          </w:p>
        </w:tc>
        <w:tc>
          <w:tcPr>
            <w:tcW w:w="1166" w:type="dxa"/>
            <w:tcBorders>
              <w:top w:val="single" w:sz="12" w:space="0" w:color="000000"/>
              <w:bottom w:val="single" w:sz="2" w:space="0" w:color="000000"/>
            </w:tcBorders>
          </w:tcPr>
          <w:p w:rsidR="00471995" w:rsidRPr="008878CC" w:rsidRDefault="00471995" w:rsidP="00360B12">
            <w:pPr>
              <w:pStyle w:val="TableParagraph"/>
            </w:pPr>
            <w:r w:rsidRPr="008878CC">
              <w:t>5</w:t>
            </w:r>
          </w:p>
        </w:tc>
        <w:tc>
          <w:tcPr>
            <w:tcW w:w="1894" w:type="dxa"/>
            <w:tcBorders>
              <w:top w:val="single" w:sz="12" w:space="0" w:color="000000"/>
              <w:bottom w:val="single" w:sz="2" w:space="0" w:color="000000"/>
            </w:tcBorders>
          </w:tcPr>
          <w:p w:rsidR="00471995" w:rsidRPr="008878CC" w:rsidRDefault="00471995" w:rsidP="00360B12">
            <w:pPr>
              <w:pStyle w:val="TableParagraph"/>
            </w:pPr>
            <w:r w:rsidRPr="008878CC">
              <w:t>17</w:t>
            </w:r>
          </w:p>
        </w:tc>
        <w:tc>
          <w:tcPr>
            <w:tcW w:w="2176" w:type="dxa"/>
            <w:tcBorders>
              <w:top w:val="single" w:sz="12" w:space="0" w:color="000000"/>
              <w:bottom w:val="single" w:sz="2" w:space="0" w:color="000000"/>
            </w:tcBorders>
          </w:tcPr>
          <w:p w:rsidR="00471995" w:rsidRPr="008878CC" w:rsidRDefault="00471995" w:rsidP="00360B12">
            <w:pPr>
              <w:pStyle w:val="TableParagraph"/>
            </w:pPr>
            <w:r w:rsidRPr="008878CC">
              <w:t>4</w:t>
            </w:r>
          </w:p>
        </w:tc>
        <w:tc>
          <w:tcPr>
            <w:tcW w:w="1112" w:type="dxa"/>
            <w:tcBorders>
              <w:top w:val="single" w:sz="12" w:space="0" w:color="000000"/>
              <w:bottom w:val="single" w:sz="2" w:space="0" w:color="000000"/>
            </w:tcBorders>
          </w:tcPr>
          <w:p w:rsidR="00471995" w:rsidRPr="008878CC" w:rsidRDefault="00471995" w:rsidP="00360B12">
            <w:pPr>
              <w:pStyle w:val="TableParagraph"/>
            </w:pPr>
            <w:r w:rsidRPr="008878CC">
              <w:t>0</w:t>
            </w:r>
          </w:p>
        </w:tc>
        <w:tc>
          <w:tcPr>
            <w:tcW w:w="1101" w:type="dxa"/>
            <w:tcBorders>
              <w:top w:val="single" w:sz="12" w:space="0" w:color="000000"/>
              <w:bottom w:val="single" w:sz="2" w:space="0" w:color="000000"/>
            </w:tcBorders>
          </w:tcPr>
          <w:p w:rsidR="00471995" w:rsidRPr="008878CC" w:rsidRDefault="00471995" w:rsidP="00360B12">
            <w:pPr>
              <w:pStyle w:val="TableParagraph"/>
            </w:pPr>
            <w:r w:rsidRPr="008878CC">
              <w:t>26</w:t>
            </w:r>
          </w:p>
        </w:tc>
      </w:tr>
      <w:tr w:rsidR="00471995" w:rsidRPr="008878CC" w:rsidTr="00360B12">
        <w:tc>
          <w:tcPr>
            <w:tcW w:w="674" w:type="dxa"/>
            <w:tcBorders>
              <w:top w:val="single" w:sz="2" w:space="0" w:color="000000"/>
              <w:bottom w:val="single" w:sz="2" w:space="0" w:color="000000"/>
            </w:tcBorders>
            <w:shd w:val="clear" w:color="auto" w:fill="E6EEF3"/>
          </w:tcPr>
          <w:p w:rsidR="00471995" w:rsidRPr="008878CC" w:rsidRDefault="00471995" w:rsidP="00360B12">
            <w:pPr>
              <w:pStyle w:val="TableParagraph"/>
              <w:rPr>
                <w:b/>
              </w:rPr>
            </w:pPr>
            <w:r w:rsidRPr="008878CC">
              <w:rPr>
                <w:b/>
              </w:rPr>
              <w:t>2014</w:t>
            </w:r>
          </w:p>
        </w:tc>
        <w:tc>
          <w:tcPr>
            <w:tcW w:w="1195" w:type="dxa"/>
            <w:tcBorders>
              <w:top w:val="single" w:sz="2" w:space="0" w:color="000000"/>
              <w:bottom w:val="single" w:sz="2" w:space="0" w:color="000000"/>
            </w:tcBorders>
          </w:tcPr>
          <w:p w:rsidR="00471995" w:rsidRPr="008878CC" w:rsidRDefault="00471995" w:rsidP="00360B12">
            <w:pPr>
              <w:pStyle w:val="TableParagraph"/>
            </w:pPr>
            <w:r w:rsidRPr="008878CC">
              <w:t>0</w:t>
            </w:r>
          </w:p>
        </w:tc>
        <w:tc>
          <w:tcPr>
            <w:tcW w:w="1166" w:type="dxa"/>
            <w:tcBorders>
              <w:top w:val="single" w:sz="2" w:space="0" w:color="000000"/>
              <w:bottom w:val="single" w:sz="2" w:space="0" w:color="000000"/>
            </w:tcBorders>
          </w:tcPr>
          <w:p w:rsidR="00471995" w:rsidRPr="008878CC" w:rsidRDefault="00471995" w:rsidP="00360B12">
            <w:pPr>
              <w:pStyle w:val="TableParagraph"/>
            </w:pPr>
            <w:r w:rsidRPr="008878CC">
              <w:t>2</w:t>
            </w:r>
          </w:p>
        </w:tc>
        <w:tc>
          <w:tcPr>
            <w:tcW w:w="1894" w:type="dxa"/>
            <w:tcBorders>
              <w:top w:val="single" w:sz="2" w:space="0" w:color="000000"/>
              <w:bottom w:val="single" w:sz="2" w:space="0" w:color="000000"/>
            </w:tcBorders>
          </w:tcPr>
          <w:p w:rsidR="00471995" w:rsidRPr="008878CC" w:rsidRDefault="00471995" w:rsidP="00360B12">
            <w:pPr>
              <w:pStyle w:val="TableParagraph"/>
            </w:pPr>
            <w:r w:rsidRPr="008878CC">
              <w:t>13</w:t>
            </w:r>
          </w:p>
        </w:tc>
        <w:tc>
          <w:tcPr>
            <w:tcW w:w="2176" w:type="dxa"/>
            <w:tcBorders>
              <w:top w:val="single" w:sz="2" w:space="0" w:color="000000"/>
              <w:bottom w:val="single" w:sz="2" w:space="0" w:color="000000"/>
            </w:tcBorders>
          </w:tcPr>
          <w:p w:rsidR="00471995" w:rsidRPr="008878CC" w:rsidRDefault="00471995" w:rsidP="00360B12">
            <w:pPr>
              <w:pStyle w:val="TableParagraph"/>
            </w:pPr>
            <w:r w:rsidRPr="008878CC">
              <w:t>10</w:t>
            </w:r>
          </w:p>
        </w:tc>
        <w:tc>
          <w:tcPr>
            <w:tcW w:w="1112" w:type="dxa"/>
            <w:tcBorders>
              <w:top w:val="single" w:sz="2" w:space="0" w:color="000000"/>
              <w:bottom w:val="single" w:sz="2" w:space="0" w:color="000000"/>
            </w:tcBorders>
          </w:tcPr>
          <w:p w:rsidR="00471995" w:rsidRPr="008878CC" w:rsidRDefault="00471995" w:rsidP="00360B12">
            <w:pPr>
              <w:pStyle w:val="TableParagraph"/>
            </w:pPr>
            <w:r w:rsidRPr="008878CC">
              <w:t>0</w:t>
            </w:r>
          </w:p>
        </w:tc>
        <w:tc>
          <w:tcPr>
            <w:tcW w:w="1101" w:type="dxa"/>
            <w:tcBorders>
              <w:top w:val="single" w:sz="2" w:space="0" w:color="000000"/>
              <w:bottom w:val="single" w:sz="2" w:space="0" w:color="000000"/>
            </w:tcBorders>
          </w:tcPr>
          <w:p w:rsidR="00471995" w:rsidRPr="008878CC" w:rsidRDefault="00471995" w:rsidP="00360B12">
            <w:pPr>
              <w:pStyle w:val="TableParagraph"/>
            </w:pPr>
            <w:r w:rsidRPr="008878CC">
              <w:t>25</w:t>
            </w:r>
          </w:p>
        </w:tc>
      </w:tr>
      <w:tr w:rsidR="00471995" w:rsidRPr="008878CC" w:rsidTr="00360B12">
        <w:tc>
          <w:tcPr>
            <w:tcW w:w="674" w:type="dxa"/>
            <w:tcBorders>
              <w:top w:val="single" w:sz="2" w:space="0" w:color="000000"/>
              <w:bottom w:val="single" w:sz="2" w:space="0" w:color="000000"/>
            </w:tcBorders>
            <w:shd w:val="clear" w:color="auto" w:fill="E6EEF3"/>
          </w:tcPr>
          <w:p w:rsidR="00471995" w:rsidRPr="008878CC" w:rsidRDefault="00471995" w:rsidP="00360B12">
            <w:pPr>
              <w:pStyle w:val="TableParagraph"/>
              <w:rPr>
                <w:b/>
              </w:rPr>
            </w:pPr>
            <w:r w:rsidRPr="008878CC">
              <w:rPr>
                <w:b/>
              </w:rPr>
              <w:t>2015</w:t>
            </w:r>
          </w:p>
        </w:tc>
        <w:tc>
          <w:tcPr>
            <w:tcW w:w="1195" w:type="dxa"/>
            <w:tcBorders>
              <w:top w:val="single" w:sz="2" w:space="0" w:color="000000"/>
              <w:bottom w:val="single" w:sz="2" w:space="0" w:color="000000"/>
            </w:tcBorders>
          </w:tcPr>
          <w:p w:rsidR="00471995" w:rsidRPr="008878CC" w:rsidRDefault="00471995" w:rsidP="00360B12">
            <w:pPr>
              <w:pStyle w:val="TableParagraph"/>
            </w:pPr>
            <w:r w:rsidRPr="008878CC">
              <w:t>1</w:t>
            </w:r>
          </w:p>
        </w:tc>
        <w:tc>
          <w:tcPr>
            <w:tcW w:w="1166" w:type="dxa"/>
            <w:tcBorders>
              <w:top w:val="single" w:sz="2" w:space="0" w:color="000000"/>
              <w:bottom w:val="single" w:sz="2" w:space="0" w:color="000000"/>
            </w:tcBorders>
          </w:tcPr>
          <w:p w:rsidR="00471995" w:rsidRPr="008878CC" w:rsidRDefault="00471995" w:rsidP="00360B12">
            <w:pPr>
              <w:pStyle w:val="TableParagraph"/>
            </w:pPr>
            <w:r w:rsidRPr="008878CC">
              <w:t>5</w:t>
            </w:r>
          </w:p>
        </w:tc>
        <w:tc>
          <w:tcPr>
            <w:tcW w:w="1894" w:type="dxa"/>
            <w:tcBorders>
              <w:top w:val="single" w:sz="2" w:space="0" w:color="000000"/>
              <w:bottom w:val="single" w:sz="2" w:space="0" w:color="000000"/>
            </w:tcBorders>
          </w:tcPr>
          <w:p w:rsidR="00471995" w:rsidRPr="008878CC" w:rsidRDefault="00471995" w:rsidP="00360B12">
            <w:pPr>
              <w:pStyle w:val="TableParagraph"/>
            </w:pPr>
            <w:r w:rsidRPr="008878CC">
              <w:t>20</w:t>
            </w:r>
          </w:p>
        </w:tc>
        <w:tc>
          <w:tcPr>
            <w:tcW w:w="2176" w:type="dxa"/>
            <w:tcBorders>
              <w:top w:val="single" w:sz="2" w:space="0" w:color="000000"/>
              <w:bottom w:val="single" w:sz="2" w:space="0" w:color="000000"/>
            </w:tcBorders>
          </w:tcPr>
          <w:p w:rsidR="00471995" w:rsidRPr="008878CC" w:rsidRDefault="00471995" w:rsidP="00360B12">
            <w:pPr>
              <w:pStyle w:val="TableParagraph"/>
            </w:pPr>
            <w:r w:rsidRPr="008878CC">
              <w:t>8</w:t>
            </w:r>
          </w:p>
        </w:tc>
        <w:tc>
          <w:tcPr>
            <w:tcW w:w="1112" w:type="dxa"/>
            <w:tcBorders>
              <w:top w:val="single" w:sz="2" w:space="0" w:color="000000"/>
              <w:bottom w:val="single" w:sz="2" w:space="0" w:color="000000"/>
            </w:tcBorders>
          </w:tcPr>
          <w:p w:rsidR="00471995" w:rsidRPr="008878CC" w:rsidRDefault="00471995" w:rsidP="00360B12">
            <w:pPr>
              <w:pStyle w:val="TableParagraph"/>
            </w:pPr>
            <w:r w:rsidRPr="008878CC">
              <w:t>1</w:t>
            </w:r>
          </w:p>
        </w:tc>
        <w:tc>
          <w:tcPr>
            <w:tcW w:w="1101" w:type="dxa"/>
            <w:tcBorders>
              <w:top w:val="single" w:sz="2" w:space="0" w:color="000000"/>
              <w:bottom w:val="single" w:sz="2" w:space="0" w:color="000000"/>
            </w:tcBorders>
          </w:tcPr>
          <w:p w:rsidR="00471995" w:rsidRPr="008878CC" w:rsidRDefault="00471995" w:rsidP="00360B12">
            <w:pPr>
              <w:pStyle w:val="TableParagraph"/>
            </w:pPr>
            <w:r w:rsidRPr="008878CC">
              <w:t>35</w:t>
            </w:r>
          </w:p>
        </w:tc>
      </w:tr>
      <w:tr w:rsidR="00471995" w:rsidRPr="008878CC" w:rsidTr="00360B12">
        <w:tc>
          <w:tcPr>
            <w:tcW w:w="674" w:type="dxa"/>
            <w:tcBorders>
              <w:top w:val="single" w:sz="2" w:space="0" w:color="000000"/>
              <w:bottom w:val="single" w:sz="2" w:space="0" w:color="000000"/>
            </w:tcBorders>
            <w:shd w:val="clear" w:color="auto" w:fill="E6EEF3"/>
          </w:tcPr>
          <w:p w:rsidR="00471995" w:rsidRPr="008878CC" w:rsidRDefault="00471995" w:rsidP="00360B12">
            <w:pPr>
              <w:pStyle w:val="TableParagraph"/>
              <w:rPr>
                <w:b/>
              </w:rPr>
            </w:pPr>
            <w:r w:rsidRPr="008878CC">
              <w:rPr>
                <w:b/>
              </w:rPr>
              <w:t>2016</w:t>
            </w:r>
          </w:p>
        </w:tc>
        <w:tc>
          <w:tcPr>
            <w:tcW w:w="1195" w:type="dxa"/>
            <w:tcBorders>
              <w:top w:val="single" w:sz="2" w:space="0" w:color="000000"/>
              <w:bottom w:val="single" w:sz="2" w:space="0" w:color="000000"/>
            </w:tcBorders>
          </w:tcPr>
          <w:p w:rsidR="00471995" w:rsidRPr="008878CC" w:rsidRDefault="00471995" w:rsidP="00360B12">
            <w:pPr>
              <w:pStyle w:val="TableParagraph"/>
            </w:pPr>
            <w:r w:rsidRPr="008878CC">
              <w:t>0</w:t>
            </w:r>
          </w:p>
        </w:tc>
        <w:tc>
          <w:tcPr>
            <w:tcW w:w="1166" w:type="dxa"/>
            <w:tcBorders>
              <w:top w:val="single" w:sz="2" w:space="0" w:color="000000"/>
              <w:bottom w:val="single" w:sz="2" w:space="0" w:color="000000"/>
            </w:tcBorders>
          </w:tcPr>
          <w:p w:rsidR="00471995" w:rsidRPr="008878CC" w:rsidRDefault="00471995" w:rsidP="00360B12">
            <w:pPr>
              <w:pStyle w:val="TableParagraph"/>
            </w:pPr>
            <w:r w:rsidRPr="008878CC">
              <w:t>1</w:t>
            </w:r>
          </w:p>
        </w:tc>
        <w:tc>
          <w:tcPr>
            <w:tcW w:w="1894" w:type="dxa"/>
            <w:tcBorders>
              <w:top w:val="single" w:sz="2" w:space="0" w:color="000000"/>
              <w:bottom w:val="single" w:sz="2" w:space="0" w:color="000000"/>
            </w:tcBorders>
          </w:tcPr>
          <w:p w:rsidR="00471995" w:rsidRPr="008878CC" w:rsidRDefault="00471995" w:rsidP="00360B12">
            <w:pPr>
              <w:pStyle w:val="TableParagraph"/>
            </w:pPr>
            <w:r w:rsidRPr="008878CC">
              <w:t>13</w:t>
            </w:r>
          </w:p>
        </w:tc>
        <w:tc>
          <w:tcPr>
            <w:tcW w:w="2176" w:type="dxa"/>
            <w:tcBorders>
              <w:top w:val="single" w:sz="2" w:space="0" w:color="000000"/>
              <w:bottom w:val="single" w:sz="2" w:space="0" w:color="000000"/>
            </w:tcBorders>
          </w:tcPr>
          <w:p w:rsidR="00471995" w:rsidRPr="008878CC" w:rsidRDefault="00471995" w:rsidP="00360B12">
            <w:pPr>
              <w:pStyle w:val="TableParagraph"/>
            </w:pPr>
            <w:r w:rsidRPr="008878CC">
              <w:t>16</w:t>
            </w:r>
          </w:p>
        </w:tc>
        <w:tc>
          <w:tcPr>
            <w:tcW w:w="1112" w:type="dxa"/>
            <w:tcBorders>
              <w:top w:val="single" w:sz="2" w:space="0" w:color="000000"/>
              <w:bottom w:val="single" w:sz="2" w:space="0" w:color="000000"/>
            </w:tcBorders>
          </w:tcPr>
          <w:p w:rsidR="00471995" w:rsidRPr="008878CC" w:rsidRDefault="00471995" w:rsidP="00360B12">
            <w:pPr>
              <w:pStyle w:val="TableParagraph"/>
            </w:pPr>
            <w:r w:rsidRPr="008878CC">
              <w:t>1</w:t>
            </w:r>
          </w:p>
        </w:tc>
        <w:tc>
          <w:tcPr>
            <w:tcW w:w="1101" w:type="dxa"/>
            <w:tcBorders>
              <w:top w:val="single" w:sz="2" w:space="0" w:color="000000"/>
              <w:bottom w:val="single" w:sz="2" w:space="0" w:color="000000"/>
            </w:tcBorders>
          </w:tcPr>
          <w:p w:rsidR="00471995" w:rsidRPr="008878CC" w:rsidRDefault="00471995" w:rsidP="00360B12">
            <w:pPr>
              <w:pStyle w:val="TableParagraph"/>
            </w:pPr>
            <w:r w:rsidRPr="008878CC">
              <w:t>31</w:t>
            </w:r>
          </w:p>
        </w:tc>
      </w:tr>
      <w:tr w:rsidR="00471995" w:rsidRPr="008878CC" w:rsidTr="00360B12">
        <w:tc>
          <w:tcPr>
            <w:tcW w:w="674" w:type="dxa"/>
            <w:tcBorders>
              <w:top w:val="single" w:sz="2" w:space="0" w:color="000000"/>
              <w:bottom w:val="single" w:sz="2" w:space="0" w:color="000000"/>
            </w:tcBorders>
            <w:shd w:val="clear" w:color="auto" w:fill="E6EEF3"/>
          </w:tcPr>
          <w:p w:rsidR="00471995" w:rsidRPr="008878CC" w:rsidRDefault="00471995" w:rsidP="00360B12">
            <w:pPr>
              <w:pStyle w:val="TableParagraph"/>
              <w:rPr>
                <w:b/>
              </w:rPr>
            </w:pPr>
            <w:r w:rsidRPr="008878CC">
              <w:rPr>
                <w:b/>
              </w:rPr>
              <w:t>2017</w:t>
            </w:r>
          </w:p>
        </w:tc>
        <w:tc>
          <w:tcPr>
            <w:tcW w:w="1195" w:type="dxa"/>
            <w:tcBorders>
              <w:top w:val="single" w:sz="2" w:space="0" w:color="000000"/>
              <w:bottom w:val="single" w:sz="2" w:space="0" w:color="000000"/>
            </w:tcBorders>
          </w:tcPr>
          <w:p w:rsidR="00471995" w:rsidRPr="008878CC" w:rsidRDefault="00471995" w:rsidP="00360B12">
            <w:pPr>
              <w:pStyle w:val="TableParagraph"/>
            </w:pPr>
            <w:r w:rsidRPr="008878CC">
              <w:t>0</w:t>
            </w:r>
          </w:p>
        </w:tc>
        <w:tc>
          <w:tcPr>
            <w:tcW w:w="1166" w:type="dxa"/>
            <w:tcBorders>
              <w:top w:val="single" w:sz="2" w:space="0" w:color="000000"/>
              <w:bottom w:val="single" w:sz="2" w:space="0" w:color="000000"/>
            </w:tcBorders>
          </w:tcPr>
          <w:p w:rsidR="00471995" w:rsidRPr="008878CC" w:rsidRDefault="00471995" w:rsidP="00360B12">
            <w:pPr>
              <w:pStyle w:val="TableParagraph"/>
            </w:pPr>
            <w:r w:rsidRPr="008878CC">
              <w:t>0</w:t>
            </w:r>
          </w:p>
        </w:tc>
        <w:tc>
          <w:tcPr>
            <w:tcW w:w="1894" w:type="dxa"/>
            <w:tcBorders>
              <w:top w:val="single" w:sz="2" w:space="0" w:color="000000"/>
              <w:bottom w:val="single" w:sz="2" w:space="0" w:color="000000"/>
            </w:tcBorders>
          </w:tcPr>
          <w:p w:rsidR="00471995" w:rsidRPr="008878CC" w:rsidRDefault="00471995" w:rsidP="00360B12">
            <w:pPr>
              <w:pStyle w:val="TableParagraph"/>
            </w:pPr>
            <w:r w:rsidRPr="008878CC">
              <w:t>7</w:t>
            </w:r>
          </w:p>
        </w:tc>
        <w:tc>
          <w:tcPr>
            <w:tcW w:w="2176" w:type="dxa"/>
            <w:tcBorders>
              <w:top w:val="single" w:sz="2" w:space="0" w:color="000000"/>
              <w:bottom w:val="single" w:sz="2" w:space="0" w:color="000000"/>
            </w:tcBorders>
          </w:tcPr>
          <w:p w:rsidR="00471995" w:rsidRPr="008878CC" w:rsidRDefault="00471995" w:rsidP="00360B12">
            <w:pPr>
              <w:pStyle w:val="TableParagraph"/>
            </w:pPr>
            <w:r w:rsidRPr="008878CC">
              <w:t>10</w:t>
            </w:r>
          </w:p>
        </w:tc>
        <w:tc>
          <w:tcPr>
            <w:tcW w:w="1112" w:type="dxa"/>
            <w:tcBorders>
              <w:top w:val="single" w:sz="2" w:space="0" w:color="000000"/>
              <w:bottom w:val="single" w:sz="2" w:space="0" w:color="000000"/>
            </w:tcBorders>
          </w:tcPr>
          <w:p w:rsidR="00471995" w:rsidRPr="008878CC" w:rsidRDefault="00471995" w:rsidP="00360B12">
            <w:pPr>
              <w:pStyle w:val="TableParagraph"/>
            </w:pPr>
            <w:r w:rsidRPr="008878CC">
              <w:t>1</w:t>
            </w:r>
          </w:p>
        </w:tc>
        <w:tc>
          <w:tcPr>
            <w:tcW w:w="1101" w:type="dxa"/>
            <w:tcBorders>
              <w:top w:val="single" w:sz="2" w:space="0" w:color="000000"/>
              <w:bottom w:val="single" w:sz="2" w:space="0" w:color="000000"/>
            </w:tcBorders>
          </w:tcPr>
          <w:p w:rsidR="00471995" w:rsidRPr="008878CC" w:rsidRDefault="00471995" w:rsidP="00360B12">
            <w:pPr>
              <w:pStyle w:val="TableParagraph"/>
            </w:pPr>
            <w:r w:rsidRPr="008878CC">
              <w:t>18</w:t>
            </w:r>
          </w:p>
        </w:tc>
      </w:tr>
    </w:tbl>
    <w:p w:rsidR="00CA20B7" w:rsidRPr="008878CC" w:rsidRDefault="00CA20B7" w:rsidP="00BD0EC4">
      <w:pPr>
        <w:pStyle w:val="BodyText"/>
      </w:pPr>
    </w:p>
    <w:p w:rsidR="00CA20B7" w:rsidRPr="008878CC" w:rsidRDefault="008B32DA" w:rsidP="00DD1176">
      <w:pPr>
        <w:pStyle w:val="newpage"/>
      </w:pPr>
      <w:r w:rsidRPr="008878CC">
        <w:t>Serious injuries by type of accident:</w:t>
      </w:r>
    </w:p>
    <w:p w:rsidR="003E03FE" w:rsidRPr="008878CC" w:rsidRDefault="003E03FE" w:rsidP="003E03FE">
      <w:pPr>
        <w:pStyle w:val="BodyText"/>
      </w:pPr>
    </w:p>
    <w:p w:rsidR="00CA20B7" w:rsidRPr="008878CC" w:rsidRDefault="0076742C" w:rsidP="00BD0EC4">
      <w:pPr>
        <w:pStyle w:val="BodyText"/>
      </w:pPr>
      <w:r w:rsidRPr="008878CC">
        <w:rPr>
          <w:noProof/>
          <w:lang w:val="en-US" w:eastAsia="ja-JP" w:bidi="ar-SA"/>
        </w:rPr>
        <w:drawing>
          <wp:inline distT="0" distB="0" distL="0" distR="0" wp14:anchorId="4C9866FB" wp14:editId="0DB3974F">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6742C" w:rsidRPr="008878CC" w:rsidRDefault="0076742C" w:rsidP="00BD0EC4">
      <w:pPr>
        <w:pStyle w:val="BodyText"/>
      </w:pPr>
    </w:p>
    <w:tbl>
      <w:tblPr>
        <w:tblStyle w:val="TableNormal1"/>
        <w:tblW w:w="9319" w:type="dxa"/>
        <w:tblInd w:w="103" w:type="dxa"/>
        <w:tblLayout w:type="fixed"/>
        <w:tblLook w:val="01E0" w:firstRow="1" w:lastRow="1" w:firstColumn="1" w:lastColumn="1" w:noHBand="0" w:noVBand="0"/>
      </w:tblPr>
      <w:tblGrid>
        <w:gridCol w:w="708"/>
        <w:gridCol w:w="1046"/>
        <w:gridCol w:w="1304"/>
        <w:gridCol w:w="1403"/>
        <w:gridCol w:w="1950"/>
        <w:gridCol w:w="1130"/>
        <w:gridCol w:w="918"/>
        <w:gridCol w:w="860"/>
      </w:tblGrid>
      <w:tr w:rsidR="00471995" w:rsidRPr="008878CC" w:rsidTr="0076742C">
        <w:tc>
          <w:tcPr>
            <w:tcW w:w="708" w:type="dxa"/>
            <w:tcBorders>
              <w:bottom w:val="single" w:sz="12" w:space="0" w:color="000000"/>
            </w:tcBorders>
            <w:shd w:val="clear" w:color="auto" w:fill="E6EEF3"/>
          </w:tcPr>
          <w:p w:rsidR="00471995" w:rsidRPr="008878CC" w:rsidRDefault="00471995" w:rsidP="00360B12">
            <w:pPr>
              <w:pStyle w:val="TableParagraph"/>
              <w:jc w:val="left"/>
              <w:rPr>
                <w:b/>
              </w:rPr>
            </w:pPr>
            <w:r w:rsidRPr="008878CC">
              <w:rPr>
                <w:b/>
              </w:rPr>
              <w:t>Year</w:t>
            </w:r>
          </w:p>
        </w:tc>
        <w:tc>
          <w:tcPr>
            <w:tcW w:w="1046" w:type="dxa"/>
            <w:tcBorders>
              <w:bottom w:val="single" w:sz="12" w:space="0" w:color="000000"/>
            </w:tcBorders>
            <w:shd w:val="clear" w:color="auto" w:fill="E6EEF3"/>
          </w:tcPr>
          <w:p w:rsidR="00471995" w:rsidRPr="008878CC" w:rsidRDefault="00471995" w:rsidP="00360B12">
            <w:pPr>
              <w:pStyle w:val="TableParagraph"/>
              <w:jc w:val="left"/>
              <w:rPr>
                <w:b/>
              </w:rPr>
            </w:pPr>
            <w:r w:rsidRPr="008878CC">
              <w:rPr>
                <w:b/>
              </w:rPr>
              <w:t>Collisions</w:t>
            </w:r>
          </w:p>
        </w:tc>
        <w:tc>
          <w:tcPr>
            <w:tcW w:w="1304" w:type="dxa"/>
            <w:tcBorders>
              <w:bottom w:val="single" w:sz="12" w:space="0" w:color="000000"/>
            </w:tcBorders>
            <w:shd w:val="clear" w:color="auto" w:fill="E6EEF3"/>
          </w:tcPr>
          <w:p w:rsidR="00471995" w:rsidRPr="008878CC" w:rsidRDefault="00471995" w:rsidP="00360B12">
            <w:pPr>
              <w:pStyle w:val="TableParagraph"/>
              <w:jc w:val="left"/>
              <w:rPr>
                <w:b/>
              </w:rPr>
            </w:pPr>
            <w:r w:rsidRPr="008878CC">
              <w:rPr>
                <w:b/>
              </w:rPr>
              <w:t>Derailments</w:t>
            </w:r>
          </w:p>
        </w:tc>
        <w:tc>
          <w:tcPr>
            <w:tcW w:w="1403" w:type="dxa"/>
            <w:tcBorders>
              <w:bottom w:val="single" w:sz="12" w:space="0" w:color="000000"/>
            </w:tcBorders>
            <w:shd w:val="clear" w:color="auto" w:fill="E6EEF3"/>
          </w:tcPr>
          <w:p w:rsidR="00471995" w:rsidRPr="008878CC" w:rsidRDefault="00471995" w:rsidP="00360B12">
            <w:pPr>
              <w:pStyle w:val="TableParagraph"/>
              <w:jc w:val="left"/>
              <w:rPr>
                <w:b/>
              </w:rPr>
            </w:pPr>
            <w:r w:rsidRPr="008878CC">
              <w:rPr>
                <w:b/>
              </w:rPr>
              <w:t>Level crossing accidents</w:t>
            </w:r>
          </w:p>
        </w:tc>
        <w:tc>
          <w:tcPr>
            <w:tcW w:w="1950" w:type="dxa"/>
            <w:tcBorders>
              <w:bottom w:val="single" w:sz="12" w:space="0" w:color="000000"/>
            </w:tcBorders>
            <w:shd w:val="clear" w:color="auto" w:fill="E6EEF3"/>
          </w:tcPr>
          <w:p w:rsidR="00471995" w:rsidRPr="008878CC" w:rsidRDefault="00471995" w:rsidP="00360B12">
            <w:pPr>
              <w:pStyle w:val="TableParagraph"/>
              <w:ind w:right="135"/>
              <w:jc w:val="left"/>
              <w:rPr>
                <w:b/>
              </w:rPr>
            </w:pPr>
            <w:r w:rsidRPr="008878CC">
              <w:rPr>
                <w:b/>
                <w:lang w:val="en-US"/>
              </w:rPr>
              <w:t>Accidents to persons caused by RS in motion</w:t>
            </w:r>
          </w:p>
        </w:tc>
        <w:tc>
          <w:tcPr>
            <w:tcW w:w="1130" w:type="dxa"/>
            <w:tcBorders>
              <w:bottom w:val="single" w:sz="12" w:space="0" w:color="000000"/>
            </w:tcBorders>
            <w:shd w:val="clear" w:color="auto" w:fill="E6EEF3"/>
          </w:tcPr>
          <w:p w:rsidR="00471995" w:rsidRPr="008878CC" w:rsidRDefault="00471995" w:rsidP="00360B12">
            <w:pPr>
              <w:pStyle w:val="TableParagraph"/>
              <w:jc w:val="left"/>
              <w:rPr>
                <w:b/>
              </w:rPr>
            </w:pPr>
            <w:r w:rsidRPr="008878CC">
              <w:rPr>
                <w:b/>
              </w:rPr>
              <w:t>Fires in RS</w:t>
            </w:r>
          </w:p>
        </w:tc>
        <w:tc>
          <w:tcPr>
            <w:tcW w:w="918" w:type="dxa"/>
            <w:tcBorders>
              <w:bottom w:val="single" w:sz="12" w:space="0" w:color="000000"/>
            </w:tcBorders>
            <w:shd w:val="clear" w:color="auto" w:fill="E6EEF3"/>
          </w:tcPr>
          <w:p w:rsidR="00471995" w:rsidRPr="008878CC" w:rsidRDefault="00471995" w:rsidP="00360B12">
            <w:pPr>
              <w:pStyle w:val="TableParagraph"/>
              <w:jc w:val="left"/>
              <w:rPr>
                <w:b/>
              </w:rPr>
            </w:pPr>
            <w:r w:rsidRPr="008878CC">
              <w:rPr>
                <w:b/>
              </w:rPr>
              <w:t>Others</w:t>
            </w:r>
          </w:p>
        </w:tc>
        <w:tc>
          <w:tcPr>
            <w:tcW w:w="860" w:type="dxa"/>
            <w:tcBorders>
              <w:bottom w:val="single" w:sz="12" w:space="0" w:color="000000"/>
            </w:tcBorders>
            <w:shd w:val="clear" w:color="auto" w:fill="E6EEF3"/>
          </w:tcPr>
          <w:p w:rsidR="00471995" w:rsidRPr="008878CC" w:rsidRDefault="00471995" w:rsidP="00360B12">
            <w:pPr>
              <w:pStyle w:val="TableParagraph"/>
              <w:jc w:val="left"/>
              <w:rPr>
                <w:b/>
              </w:rPr>
            </w:pPr>
            <w:r w:rsidRPr="008878CC">
              <w:rPr>
                <w:b/>
              </w:rPr>
              <w:t>Total</w:t>
            </w:r>
          </w:p>
        </w:tc>
      </w:tr>
      <w:tr w:rsidR="00471995" w:rsidRPr="008878CC" w:rsidTr="0076742C">
        <w:tc>
          <w:tcPr>
            <w:tcW w:w="708" w:type="dxa"/>
            <w:tcBorders>
              <w:top w:val="single" w:sz="12" w:space="0" w:color="000000"/>
              <w:bottom w:val="single" w:sz="2" w:space="0" w:color="000000"/>
            </w:tcBorders>
            <w:shd w:val="clear" w:color="auto" w:fill="E6EEF3"/>
          </w:tcPr>
          <w:p w:rsidR="00471995" w:rsidRPr="008878CC" w:rsidRDefault="00471995" w:rsidP="00360B12">
            <w:pPr>
              <w:pStyle w:val="TableParagraph"/>
              <w:rPr>
                <w:b/>
              </w:rPr>
            </w:pPr>
            <w:r w:rsidRPr="008878CC">
              <w:rPr>
                <w:b/>
              </w:rPr>
              <w:t>2013</w:t>
            </w:r>
          </w:p>
        </w:tc>
        <w:tc>
          <w:tcPr>
            <w:tcW w:w="1046" w:type="dxa"/>
            <w:tcBorders>
              <w:top w:val="single" w:sz="12" w:space="0" w:color="000000"/>
              <w:bottom w:val="single" w:sz="2" w:space="0" w:color="000000"/>
            </w:tcBorders>
          </w:tcPr>
          <w:p w:rsidR="00471995" w:rsidRPr="008878CC" w:rsidRDefault="00471995" w:rsidP="00360B12">
            <w:pPr>
              <w:pStyle w:val="TableParagraph"/>
            </w:pPr>
            <w:r w:rsidRPr="008878CC">
              <w:t>11</w:t>
            </w:r>
          </w:p>
        </w:tc>
        <w:tc>
          <w:tcPr>
            <w:tcW w:w="1304" w:type="dxa"/>
            <w:tcBorders>
              <w:top w:val="single" w:sz="12" w:space="0" w:color="000000"/>
              <w:bottom w:val="single" w:sz="2" w:space="0" w:color="000000"/>
            </w:tcBorders>
          </w:tcPr>
          <w:p w:rsidR="00471995" w:rsidRPr="008878CC" w:rsidRDefault="00471995" w:rsidP="00360B12">
            <w:pPr>
              <w:pStyle w:val="TableParagraph"/>
            </w:pPr>
            <w:r w:rsidRPr="008878CC">
              <w:t>0</w:t>
            </w:r>
          </w:p>
        </w:tc>
        <w:tc>
          <w:tcPr>
            <w:tcW w:w="1403" w:type="dxa"/>
            <w:tcBorders>
              <w:top w:val="single" w:sz="12" w:space="0" w:color="000000"/>
              <w:bottom w:val="single" w:sz="2" w:space="0" w:color="000000"/>
            </w:tcBorders>
          </w:tcPr>
          <w:p w:rsidR="00471995" w:rsidRPr="008878CC" w:rsidRDefault="00471995" w:rsidP="00360B12">
            <w:pPr>
              <w:pStyle w:val="TableParagraph"/>
            </w:pPr>
            <w:r w:rsidRPr="008878CC">
              <w:t>25</w:t>
            </w:r>
          </w:p>
        </w:tc>
        <w:tc>
          <w:tcPr>
            <w:tcW w:w="1950" w:type="dxa"/>
            <w:tcBorders>
              <w:top w:val="single" w:sz="12" w:space="0" w:color="000000"/>
              <w:bottom w:val="single" w:sz="2" w:space="0" w:color="000000"/>
            </w:tcBorders>
          </w:tcPr>
          <w:p w:rsidR="00471995" w:rsidRPr="008878CC" w:rsidRDefault="00471995" w:rsidP="00360B12">
            <w:pPr>
              <w:pStyle w:val="TableParagraph"/>
            </w:pPr>
            <w:r w:rsidRPr="008878CC">
              <w:t>24</w:t>
            </w:r>
          </w:p>
        </w:tc>
        <w:tc>
          <w:tcPr>
            <w:tcW w:w="1130" w:type="dxa"/>
            <w:tcBorders>
              <w:top w:val="single" w:sz="12" w:space="0" w:color="000000"/>
              <w:bottom w:val="single" w:sz="2" w:space="0" w:color="000000"/>
            </w:tcBorders>
          </w:tcPr>
          <w:p w:rsidR="00471995" w:rsidRPr="008878CC" w:rsidRDefault="00471995" w:rsidP="00360B12">
            <w:pPr>
              <w:pStyle w:val="TableParagraph"/>
            </w:pPr>
            <w:r w:rsidRPr="008878CC">
              <w:t>0</w:t>
            </w:r>
          </w:p>
        </w:tc>
        <w:tc>
          <w:tcPr>
            <w:tcW w:w="918" w:type="dxa"/>
            <w:tcBorders>
              <w:top w:val="single" w:sz="12" w:space="0" w:color="000000"/>
              <w:bottom w:val="single" w:sz="2" w:space="0" w:color="000000"/>
            </w:tcBorders>
          </w:tcPr>
          <w:p w:rsidR="00471995" w:rsidRPr="008878CC" w:rsidRDefault="00471995" w:rsidP="00360B12">
            <w:pPr>
              <w:pStyle w:val="TableParagraph"/>
            </w:pPr>
            <w:r w:rsidRPr="008878CC">
              <w:t>2</w:t>
            </w:r>
          </w:p>
        </w:tc>
        <w:tc>
          <w:tcPr>
            <w:tcW w:w="860" w:type="dxa"/>
            <w:tcBorders>
              <w:top w:val="single" w:sz="12" w:space="0" w:color="000000"/>
              <w:bottom w:val="single" w:sz="2" w:space="0" w:color="000000"/>
            </w:tcBorders>
          </w:tcPr>
          <w:p w:rsidR="00471995" w:rsidRPr="008878CC" w:rsidRDefault="00471995" w:rsidP="00360B12">
            <w:pPr>
              <w:pStyle w:val="TableParagraph"/>
            </w:pPr>
            <w:r w:rsidRPr="008878CC">
              <w:t>62</w:t>
            </w:r>
          </w:p>
        </w:tc>
      </w:tr>
      <w:tr w:rsidR="00471995" w:rsidRPr="008878CC" w:rsidTr="0076742C">
        <w:tc>
          <w:tcPr>
            <w:tcW w:w="708" w:type="dxa"/>
            <w:tcBorders>
              <w:top w:val="single" w:sz="2" w:space="0" w:color="000000"/>
              <w:bottom w:val="single" w:sz="2" w:space="0" w:color="000000"/>
            </w:tcBorders>
            <w:shd w:val="clear" w:color="auto" w:fill="E6EEF3"/>
          </w:tcPr>
          <w:p w:rsidR="00471995" w:rsidRPr="008878CC" w:rsidRDefault="00471995" w:rsidP="00360B12">
            <w:pPr>
              <w:pStyle w:val="TableParagraph"/>
              <w:rPr>
                <w:b/>
              </w:rPr>
            </w:pPr>
            <w:r w:rsidRPr="008878CC">
              <w:rPr>
                <w:b/>
              </w:rPr>
              <w:t>2014</w:t>
            </w:r>
          </w:p>
        </w:tc>
        <w:tc>
          <w:tcPr>
            <w:tcW w:w="1046" w:type="dxa"/>
            <w:tcBorders>
              <w:top w:val="single" w:sz="2" w:space="0" w:color="000000"/>
              <w:bottom w:val="single" w:sz="2" w:space="0" w:color="000000"/>
            </w:tcBorders>
          </w:tcPr>
          <w:p w:rsidR="00471995" w:rsidRPr="008878CC" w:rsidRDefault="00471995" w:rsidP="00360B12">
            <w:pPr>
              <w:pStyle w:val="TableParagraph"/>
            </w:pPr>
            <w:r w:rsidRPr="008878CC">
              <w:t>0</w:t>
            </w:r>
          </w:p>
        </w:tc>
        <w:tc>
          <w:tcPr>
            <w:tcW w:w="1304" w:type="dxa"/>
            <w:tcBorders>
              <w:top w:val="single" w:sz="2" w:space="0" w:color="000000"/>
              <w:bottom w:val="single" w:sz="2" w:space="0" w:color="000000"/>
            </w:tcBorders>
          </w:tcPr>
          <w:p w:rsidR="00471995" w:rsidRPr="008878CC" w:rsidRDefault="00471995" w:rsidP="00360B12">
            <w:pPr>
              <w:pStyle w:val="TableParagraph"/>
            </w:pPr>
            <w:r w:rsidRPr="008878CC">
              <w:t>0</w:t>
            </w:r>
          </w:p>
        </w:tc>
        <w:tc>
          <w:tcPr>
            <w:tcW w:w="1403" w:type="dxa"/>
            <w:tcBorders>
              <w:top w:val="single" w:sz="2" w:space="0" w:color="000000"/>
              <w:bottom w:val="single" w:sz="2" w:space="0" w:color="000000"/>
            </w:tcBorders>
          </w:tcPr>
          <w:p w:rsidR="00471995" w:rsidRPr="008878CC" w:rsidRDefault="00471995" w:rsidP="00360B12">
            <w:pPr>
              <w:pStyle w:val="TableParagraph"/>
            </w:pPr>
            <w:r w:rsidRPr="008878CC">
              <w:t>18</w:t>
            </w:r>
          </w:p>
        </w:tc>
        <w:tc>
          <w:tcPr>
            <w:tcW w:w="1950" w:type="dxa"/>
            <w:tcBorders>
              <w:top w:val="single" w:sz="2" w:space="0" w:color="000000"/>
              <w:bottom w:val="single" w:sz="2" w:space="0" w:color="000000"/>
            </w:tcBorders>
          </w:tcPr>
          <w:p w:rsidR="00471995" w:rsidRPr="008878CC" w:rsidRDefault="00471995" w:rsidP="00360B12">
            <w:pPr>
              <w:pStyle w:val="TableParagraph"/>
            </w:pPr>
            <w:r w:rsidRPr="008878CC">
              <w:t>17</w:t>
            </w:r>
          </w:p>
        </w:tc>
        <w:tc>
          <w:tcPr>
            <w:tcW w:w="1130" w:type="dxa"/>
            <w:tcBorders>
              <w:top w:val="single" w:sz="2" w:space="0" w:color="000000"/>
              <w:bottom w:val="single" w:sz="2" w:space="0" w:color="000000"/>
            </w:tcBorders>
          </w:tcPr>
          <w:p w:rsidR="00471995" w:rsidRPr="008878CC" w:rsidRDefault="00471995" w:rsidP="00360B12">
            <w:pPr>
              <w:pStyle w:val="TableParagraph"/>
            </w:pPr>
            <w:r w:rsidRPr="008878CC">
              <w:t>1</w:t>
            </w:r>
          </w:p>
        </w:tc>
        <w:tc>
          <w:tcPr>
            <w:tcW w:w="918" w:type="dxa"/>
            <w:tcBorders>
              <w:top w:val="single" w:sz="2" w:space="0" w:color="000000"/>
              <w:bottom w:val="single" w:sz="2" w:space="0" w:color="000000"/>
            </w:tcBorders>
          </w:tcPr>
          <w:p w:rsidR="00471995" w:rsidRPr="008878CC" w:rsidRDefault="00471995" w:rsidP="00360B12">
            <w:pPr>
              <w:pStyle w:val="TableParagraph"/>
            </w:pPr>
            <w:r w:rsidRPr="008878CC">
              <w:t>0</w:t>
            </w:r>
          </w:p>
        </w:tc>
        <w:tc>
          <w:tcPr>
            <w:tcW w:w="860" w:type="dxa"/>
            <w:tcBorders>
              <w:top w:val="single" w:sz="2" w:space="0" w:color="000000"/>
              <w:bottom w:val="single" w:sz="2" w:space="0" w:color="000000"/>
            </w:tcBorders>
          </w:tcPr>
          <w:p w:rsidR="00471995" w:rsidRPr="008878CC" w:rsidRDefault="00471995" w:rsidP="00360B12">
            <w:pPr>
              <w:pStyle w:val="TableParagraph"/>
            </w:pPr>
            <w:r w:rsidRPr="008878CC">
              <w:t>36</w:t>
            </w:r>
          </w:p>
        </w:tc>
      </w:tr>
      <w:tr w:rsidR="00471995" w:rsidRPr="008878CC" w:rsidTr="0076742C">
        <w:tc>
          <w:tcPr>
            <w:tcW w:w="708" w:type="dxa"/>
            <w:tcBorders>
              <w:top w:val="single" w:sz="2" w:space="0" w:color="000000"/>
              <w:bottom w:val="single" w:sz="2" w:space="0" w:color="000000"/>
            </w:tcBorders>
            <w:shd w:val="clear" w:color="auto" w:fill="E6EEF3"/>
          </w:tcPr>
          <w:p w:rsidR="00471995" w:rsidRPr="008878CC" w:rsidRDefault="00471995" w:rsidP="00360B12">
            <w:pPr>
              <w:pStyle w:val="TableParagraph"/>
              <w:rPr>
                <w:b/>
              </w:rPr>
            </w:pPr>
            <w:r w:rsidRPr="008878CC">
              <w:rPr>
                <w:b/>
              </w:rPr>
              <w:t>2015</w:t>
            </w:r>
          </w:p>
        </w:tc>
        <w:tc>
          <w:tcPr>
            <w:tcW w:w="1046" w:type="dxa"/>
            <w:tcBorders>
              <w:top w:val="single" w:sz="2" w:space="0" w:color="000000"/>
              <w:bottom w:val="single" w:sz="2" w:space="0" w:color="000000"/>
            </w:tcBorders>
          </w:tcPr>
          <w:p w:rsidR="00471995" w:rsidRPr="008878CC" w:rsidRDefault="00471995" w:rsidP="00360B12">
            <w:pPr>
              <w:pStyle w:val="TableParagraph"/>
            </w:pPr>
            <w:r w:rsidRPr="008878CC">
              <w:t>4</w:t>
            </w:r>
          </w:p>
        </w:tc>
        <w:tc>
          <w:tcPr>
            <w:tcW w:w="1304" w:type="dxa"/>
            <w:tcBorders>
              <w:top w:val="single" w:sz="2" w:space="0" w:color="000000"/>
              <w:bottom w:val="single" w:sz="2" w:space="0" w:color="000000"/>
            </w:tcBorders>
          </w:tcPr>
          <w:p w:rsidR="00471995" w:rsidRPr="008878CC" w:rsidRDefault="00471995" w:rsidP="00360B12">
            <w:pPr>
              <w:pStyle w:val="TableParagraph"/>
            </w:pPr>
            <w:r w:rsidRPr="008878CC">
              <w:t>0</w:t>
            </w:r>
          </w:p>
        </w:tc>
        <w:tc>
          <w:tcPr>
            <w:tcW w:w="1403" w:type="dxa"/>
            <w:tcBorders>
              <w:top w:val="single" w:sz="2" w:space="0" w:color="000000"/>
              <w:bottom w:val="single" w:sz="2" w:space="0" w:color="000000"/>
            </w:tcBorders>
          </w:tcPr>
          <w:p w:rsidR="00471995" w:rsidRPr="008878CC" w:rsidRDefault="00471995" w:rsidP="00360B12">
            <w:pPr>
              <w:pStyle w:val="TableParagraph"/>
            </w:pPr>
            <w:r w:rsidRPr="008878CC">
              <w:t>24</w:t>
            </w:r>
          </w:p>
        </w:tc>
        <w:tc>
          <w:tcPr>
            <w:tcW w:w="1950" w:type="dxa"/>
            <w:tcBorders>
              <w:top w:val="single" w:sz="2" w:space="0" w:color="000000"/>
              <w:bottom w:val="single" w:sz="2" w:space="0" w:color="000000"/>
            </w:tcBorders>
          </w:tcPr>
          <w:p w:rsidR="00471995" w:rsidRPr="008878CC" w:rsidRDefault="00471995" w:rsidP="00360B12">
            <w:pPr>
              <w:pStyle w:val="TableParagraph"/>
            </w:pPr>
            <w:r w:rsidRPr="008878CC">
              <w:t>15</w:t>
            </w:r>
          </w:p>
        </w:tc>
        <w:tc>
          <w:tcPr>
            <w:tcW w:w="1130" w:type="dxa"/>
            <w:tcBorders>
              <w:top w:val="single" w:sz="2" w:space="0" w:color="000000"/>
              <w:bottom w:val="single" w:sz="2" w:space="0" w:color="000000"/>
            </w:tcBorders>
          </w:tcPr>
          <w:p w:rsidR="00471995" w:rsidRPr="008878CC" w:rsidRDefault="00471995" w:rsidP="00360B12">
            <w:pPr>
              <w:pStyle w:val="TableParagraph"/>
            </w:pPr>
            <w:r w:rsidRPr="008878CC">
              <w:t>0</w:t>
            </w:r>
          </w:p>
        </w:tc>
        <w:tc>
          <w:tcPr>
            <w:tcW w:w="918" w:type="dxa"/>
            <w:tcBorders>
              <w:top w:val="single" w:sz="2" w:space="0" w:color="000000"/>
              <w:bottom w:val="single" w:sz="2" w:space="0" w:color="000000"/>
            </w:tcBorders>
          </w:tcPr>
          <w:p w:rsidR="00471995" w:rsidRPr="008878CC" w:rsidRDefault="00471995" w:rsidP="00360B12">
            <w:pPr>
              <w:pStyle w:val="TableParagraph"/>
            </w:pPr>
            <w:r w:rsidRPr="008878CC">
              <w:t>2</w:t>
            </w:r>
          </w:p>
        </w:tc>
        <w:tc>
          <w:tcPr>
            <w:tcW w:w="860" w:type="dxa"/>
            <w:tcBorders>
              <w:top w:val="single" w:sz="2" w:space="0" w:color="000000"/>
              <w:bottom w:val="single" w:sz="2" w:space="0" w:color="000000"/>
            </w:tcBorders>
          </w:tcPr>
          <w:p w:rsidR="00471995" w:rsidRPr="008878CC" w:rsidRDefault="00471995" w:rsidP="00360B12">
            <w:pPr>
              <w:pStyle w:val="TableParagraph"/>
            </w:pPr>
            <w:r w:rsidRPr="008878CC">
              <w:t>45</w:t>
            </w:r>
          </w:p>
        </w:tc>
      </w:tr>
      <w:tr w:rsidR="00471995" w:rsidRPr="008878CC" w:rsidTr="0076742C">
        <w:tc>
          <w:tcPr>
            <w:tcW w:w="708" w:type="dxa"/>
            <w:tcBorders>
              <w:top w:val="single" w:sz="2" w:space="0" w:color="000000"/>
              <w:bottom w:val="single" w:sz="2" w:space="0" w:color="000000"/>
            </w:tcBorders>
            <w:shd w:val="clear" w:color="auto" w:fill="E6EEF3"/>
          </w:tcPr>
          <w:p w:rsidR="00471995" w:rsidRPr="008878CC" w:rsidRDefault="00471995" w:rsidP="00360B12">
            <w:pPr>
              <w:pStyle w:val="TableParagraph"/>
              <w:rPr>
                <w:b/>
              </w:rPr>
            </w:pPr>
            <w:r w:rsidRPr="008878CC">
              <w:rPr>
                <w:b/>
              </w:rPr>
              <w:t>2016</w:t>
            </w:r>
          </w:p>
        </w:tc>
        <w:tc>
          <w:tcPr>
            <w:tcW w:w="1046" w:type="dxa"/>
            <w:tcBorders>
              <w:top w:val="single" w:sz="2" w:space="0" w:color="000000"/>
              <w:bottom w:val="single" w:sz="2" w:space="0" w:color="000000"/>
            </w:tcBorders>
          </w:tcPr>
          <w:p w:rsidR="00471995" w:rsidRPr="008878CC" w:rsidRDefault="00471995" w:rsidP="00360B12">
            <w:pPr>
              <w:pStyle w:val="TableParagraph"/>
            </w:pPr>
            <w:r w:rsidRPr="008878CC">
              <w:t>5</w:t>
            </w:r>
          </w:p>
        </w:tc>
        <w:tc>
          <w:tcPr>
            <w:tcW w:w="1304" w:type="dxa"/>
            <w:tcBorders>
              <w:top w:val="single" w:sz="2" w:space="0" w:color="000000"/>
              <w:bottom w:val="single" w:sz="2" w:space="0" w:color="000000"/>
            </w:tcBorders>
          </w:tcPr>
          <w:p w:rsidR="00471995" w:rsidRPr="008878CC" w:rsidRDefault="00471995" w:rsidP="00360B12">
            <w:pPr>
              <w:pStyle w:val="TableParagraph"/>
            </w:pPr>
            <w:r w:rsidRPr="008878CC">
              <w:t>1</w:t>
            </w:r>
          </w:p>
        </w:tc>
        <w:tc>
          <w:tcPr>
            <w:tcW w:w="1403" w:type="dxa"/>
            <w:tcBorders>
              <w:top w:val="single" w:sz="2" w:space="0" w:color="000000"/>
              <w:bottom w:val="single" w:sz="2" w:space="0" w:color="000000"/>
            </w:tcBorders>
          </w:tcPr>
          <w:p w:rsidR="00471995" w:rsidRPr="008878CC" w:rsidRDefault="00471995" w:rsidP="00360B12">
            <w:pPr>
              <w:pStyle w:val="TableParagraph"/>
            </w:pPr>
            <w:r w:rsidRPr="008878CC">
              <w:t>22</w:t>
            </w:r>
          </w:p>
        </w:tc>
        <w:tc>
          <w:tcPr>
            <w:tcW w:w="1950" w:type="dxa"/>
            <w:tcBorders>
              <w:top w:val="single" w:sz="2" w:space="0" w:color="000000"/>
              <w:bottom w:val="single" w:sz="2" w:space="0" w:color="000000"/>
            </w:tcBorders>
          </w:tcPr>
          <w:p w:rsidR="00471995" w:rsidRPr="008878CC" w:rsidRDefault="00471995" w:rsidP="00360B12">
            <w:pPr>
              <w:pStyle w:val="TableParagraph"/>
            </w:pPr>
            <w:r w:rsidRPr="008878CC">
              <w:t>25</w:t>
            </w:r>
          </w:p>
        </w:tc>
        <w:tc>
          <w:tcPr>
            <w:tcW w:w="1130" w:type="dxa"/>
            <w:tcBorders>
              <w:top w:val="single" w:sz="2" w:space="0" w:color="000000"/>
              <w:bottom w:val="single" w:sz="2" w:space="0" w:color="000000"/>
            </w:tcBorders>
          </w:tcPr>
          <w:p w:rsidR="00471995" w:rsidRPr="008878CC" w:rsidRDefault="00471995" w:rsidP="00360B12">
            <w:pPr>
              <w:pStyle w:val="TableParagraph"/>
            </w:pPr>
            <w:r w:rsidRPr="008878CC">
              <w:t>0</w:t>
            </w:r>
          </w:p>
        </w:tc>
        <w:tc>
          <w:tcPr>
            <w:tcW w:w="918" w:type="dxa"/>
            <w:tcBorders>
              <w:top w:val="single" w:sz="2" w:space="0" w:color="000000"/>
              <w:bottom w:val="single" w:sz="2" w:space="0" w:color="000000"/>
            </w:tcBorders>
          </w:tcPr>
          <w:p w:rsidR="00471995" w:rsidRPr="008878CC" w:rsidRDefault="00471995" w:rsidP="00360B12">
            <w:pPr>
              <w:pStyle w:val="TableParagraph"/>
            </w:pPr>
            <w:r w:rsidRPr="008878CC">
              <w:t>0</w:t>
            </w:r>
          </w:p>
        </w:tc>
        <w:tc>
          <w:tcPr>
            <w:tcW w:w="860" w:type="dxa"/>
            <w:tcBorders>
              <w:top w:val="single" w:sz="2" w:space="0" w:color="000000"/>
              <w:bottom w:val="single" w:sz="2" w:space="0" w:color="000000"/>
            </w:tcBorders>
          </w:tcPr>
          <w:p w:rsidR="00471995" w:rsidRPr="008878CC" w:rsidRDefault="00471995" w:rsidP="00360B12">
            <w:pPr>
              <w:pStyle w:val="TableParagraph"/>
            </w:pPr>
            <w:r w:rsidRPr="008878CC">
              <w:t>53</w:t>
            </w:r>
          </w:p>
        </w:tc>
      </w:tr>
      <w:tr w:rsidR="00471995" w:rsidRPr="008878CC" w:rsidTr="0076742C">
        <w:tc>
          <w:tcPr>
            <w:tcW w:w="708" w:type="dxa"/>
            <w:tcBorders>
              <w:top w:val="single" w:sz="2" w:space="0" w:color="000000"/>
              <w:bottom w:val="single" w:sz="2" w:space="0" w:color="000000"/>
            </w:tcBorders>
            <w:shd w:val="clear" w:color="auto" w:fill="E6EEF3"/>
          </w:tcPr>
          <w:p w:rsidR="00471995" w:rsidRPr="008878CC" w:rsidRDefault="00471995" w:rsidP="00360B12">
            <w:pPr>
              <w:pStyle w:val="TableParagraph"/>
              <w:rPr>
                <w:b/>
              </w:rPr>
            </w:pPr>
            <w:r w:rsidRPr="008878CC">
              <w:rPr>
                <w:b/>
              </w:rPr>
              <w:t>2017</w:t>
            </w:r>
          </w:p>
        </w:tc>
        <w:tc>
          <w:tcPr>
            <w:tcW w:w="1046" w:type="dxa"/>
            <w:tcBorders>
              <w:top w:val="single" w:sz="2" w:space="0" w:color="000000"/>
              <w:bottom w:val="single" w:sz="2" w:space="0" w:color="000000"/>
            </w:tcBorders>
          </w:tcPr>
          <w:p w:rsidR="00471995" w:rsidRPr="008878CC" w:rsidRDefault="00471995" w:rsidP="00360B12">
            <w:pPr>
              <w:pStyle w:val="TableParagraph"/>
            </w:pPr>
            <w:r w:rsidRPr="008878CC">
              <w:t>6</w:t>
            </w:r>
          </w:p>
        </w:tc>
        <w:tc>
          <w:tcPr>
            <w:tcW w:w="1304" w:type="dxa"/>
            <w:tcBorders>
              <w:top w:val="single" w:sz="2" w:space="0" w:color="000000"/>
              <w:bottom w:val="single" w:sz="2" w:space="0" w:color="000000"/>
            </w:tcBorders>
          </w:tcPr>
          <w:p w:rsidR="00471995" w:rsidRPr="008878CC" w:rsidRDefault="00471995" w:rsidP="00360B12">
            <w:pPr>
              <w:pStyle w:val="TableParagraph"/>
            </w:pPr>
            <w:r w:rsidRPr="008878CC">
              <w:t>0</w:t>
            </w:r>
          </w:p>
        </w:tc>
        <w:tc>
          <w:tcPr>
            <w:tcW w:w="1403" w:type="dxa"/>
            <w:tcBorders>
              <w:top w:val="single" w:sz="2" w:space="0" w:color="000000"/>
              <w:bottom w:val="single" w:sz="2" w:space="0" w:color="000000"/>
            </w:tcBorders>
          </w:tcPr>
          <w:p w:rsidR="00471995" w:rsidRPr="008878CC" w:rsidRDefault="00471995" w:rsidP="00360B12">
            <w:pPr>
              <w:pStyle w:val="TableParagraph"/>
            </w:pPr>
            <w:r w:rsidRPr="008878CC">
              <w:t>19</w:t>
            </w:r>
          </w:p>
        </w:tc>
        <w:tc>
          <w:tcPr>
            <w:tcW w:w="1950" w:type="dxa"/>
            <w:tcBorders>
              <w:top w:val="single" w:sz="2" w:space="0" w:color="000000"/>
              <w:bottom w:val="single" w:sz="2" w:space="0" w:color="000000"/>
            </w:tcBorders>
          </w:tcPr>
          <w:p w:rsidR="00471995" w:rsidRPr="008878CC" w:rsidRDefault="00471995" w:rsidP="00360B12">
            <w:pPr>
              <w:pStyle w:val="TableParagraph"/>
            </w:pPr>
            <w:r w:rsidRPr="008878CC">
              <w:t>13</w:t>
            </w:r>
          </w:p>
        </w:tc>
        <w:tc>
          <w:tcPr>
            <w:tcW w:w="1130" w:type="dxa"/>
            <w:tcBorders>
              <w:top w:val="single" w:sz="2" w:space="0" w:color="000000"/>
              <w:bottom w:val="single" w:sz="2" w:space="0" w:color="000000"/>
            </w:tcBorders>
          </w:tcPr>
          <w:p w:rsidR="00471995" w:rsidRPr="008878CC" w:rsidRDefault="00471995" w:rsidP="00360B12">
            <w:pPr>
              <w:pStyle w:val="TableParagraph"/>
            </w:pPr>
            <w:r w:rsidRPr="008878CC">
              <w:t>0</w:t>
            </w:r>
          </w:p>
        </w:tc>
        <w:tc>
          <w:tcPr>
            <w:tcW w:w="918" w:type="dxa"/>
            <w:tcBorders>
              <w:top w:val="single" w:sz="2" w:space="0" w:color="000000"/>
              <w:bottom w:val="single" w:sz="2" w:space="0" w:color="000000"/>
            </w:tcBorders>
          </w:tcPr>
          <w:p w:rsidR="00471995" w:rsidRPr="008878CC" w:rsidRDefault="00471995" w:rsidP="00360B12">
            <w:pPr>
              <w:pStyle w:val="TableParagraph"/>
            </w:pPr>
            <w:r w:rsidRPr="008878CC">
              <w:t>0</w:t>
            </w:r>
          </w:p>
        </w:tc>
        <w:tc>
          <w:tcPr>
            <w:tcW w:w="860" w:type="dxa"/>
            <w:tcBorders>
              <w:top w:val="single" w:sz="2" w:space="0" w:color="000000"/>
              <w:bottom w:val="single" w:sz="2" w:space="0" w:color="000000"/>
            </w:tcBorders>
          </w:tcPr>
          <w:p w:rsidR="00471995" w:rsidRPr="008878CC" w:rsidRDefault="00471995" w:rsidP="00360B12">
            <w:pPr>
              <w:pStyle w:val="TableParagraph"/>
            </w:pPr>
            <w:r w:rsidRPr="008878CC">
              <w:t>38</w:t>
            </w:r>
          </w:p>
        </w:tc>
      </w:tr>
    </w:tbl>
    <w:p w:rsidR="00CA20B7" w:rsidRPr="008878CC" w:rsidRDefault="00CA20B7" w:rsidP="00BD0EC4">
      <w:pPr>
        <w:pStyle w:val="BodyText"/>
      </w:pPr>
    </w:p>
    <w:p w:rsidR="00CA20B7" w:rsidRPr="008878CC" w:rsidRDefault="008B32DA" w:rsidP="00DD1176">
      <w:pPr>
        <w:pStyle w:val="newpage"/>
      </w:pPr>
      <w:r w:rsidRPr="008878CC">
        <w:t>Serious injuries by category of people involved:</w:t>
      </w:r>
    </w:p>
    <w:p w:rsidR="005B17F9" w:rsidRPr="008878CC" w:rsidRDefault="005B17F9" w:rsidP="00BD0EC4">
      <w:pPr>
        <w:pStyle w:val="BodyText"/>
      </w:pPr>
    </w:p>
    <w:p w:rsidR="00CA20B7" w:rsidRPr="008878CC" w:rsidRDefault="0076742C" w:rsidP="00BD0EC4">
      <w:pPr>
        <w:pStyle w:val="BodyText"/>
      </w:pPr>
      <w:r w:rsidRPr="008878CC">
        <w:rPr>
          <w:noProof/>
          <w:lang w:val="en-US" w:eastAsia="ja-JP" w:bidi="ar-SA"/>
        </w:rPr>
        <w:drawing>
          <wp:inline distT="0" distB="0" distL="0" distR="0" wp14:anchorId="3DC0694C" wp14:editId="199459E9">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6742C" w:rsidRPr="008878CC" w:rsidRDefault="0076742C" w:rsidP="00BD0EC4">
      <w:pPr>
        <w:pStyle w:val="BodyText"/>
      </w:pPr>
    </w:p>
    <w:tbl>
      <w:tblPr>
        <w:tblStyle w:val="TableNormal1"/>
        <w:tblpPr w:leftFromText="180" w:rightFromText="180" w:vertAnchor="text" w:horzAnchor="margin" w:tblpY="91"/>
        <w:tblW w:w="9318" w:type="dxa"/>
        <w:tblLayout w:type="fixed"/>
        <w:tblLook w:val="01E0" w:firstRow="1" w:lastRow="1" w:firstColumn="1" w:lastColumn="1" w:noHBand="0" w:noVBand="0"/>
      </w:tblPr>
      <w:tblGrid>
        <w:gridCol w:w="674"/>
        <w:gridCol w:w="1195"/>
        <w:gridCol w:w="1166"/>
        <w:gridCol w:w="1894"/>
        <w:gridCol w:w="2176"/>
        <w:gridCol w:w="1112"/>
        <w:gridCol w:w="1101"/>
      </w:tblGrid>
      <w:tr w:rsidR="003E03FE" w:rsidRPr="008878CC" w:rsidTr="0076742C">
        <w:tc>
          <w:tcPr>
            <w:tcW w:w="674" w:type="dxa"/>
            <w:tcBorders>
              <w:bottom w:val="single" w:sz="12" w:space="0" w:color="000000"/>
            </w:tcBorders>
            <w:shd w:val="clear" w:color="auto" w:fill="E6EEF3"/>
          </w:tcPr>
          <w:p w:rsidR="003E03FE" w:rsidRPr="008878CC" w:rsidRDefault="003E03FE" w:rsidP="00360B12">
            <w:pPr>
              <w:pStyle w:val="TableParagraph"/>
              <w:jc w:val="left"/>
              <w:rPr>
                <w:b/>
              </w:rPr>
            </w:pPr>
            <w:r w:rsidRPr="008878CC">
              <w:rPr>
                <w:b/>
              </w:rPr>
              <w:t>Year</w:t>
            </w:r>
          </w:p>
        </w:tc>
        <w:tc>
          <w:tcPr>
            <w:tcW w:w="1195" w:type="dxa"/>
            <w:tcBorders>
              <w:bottom w:val="single" w:sz="12" w:space="0" w:color="000000"/>
            </w:tcBorders>
            <w:shd w:val="clear" w:color="auto" w:fill="E6EEF3"/>
          </w:tcPr>
          <w:p w:rsidR="003E03FE" w:rsidRPr="008878CC" w:rsidRDefault="003E03FE" w:rsidP="00360B12">
            <w:pPr>
              <w:pStyle w:val="TableParagraph"/>
              <w:jc w:val="left"/>
              <w:rPr>
                <w:b/>
              </w:rPr>
            </w:pPr>
            <w:r w:rsidRPr="008878CC">
              <w:rPr>
                <w:b/>
              </w:rPr>
              <w:t>Passengers</w:t>
            </w:r>
          </w:p>
        </w:tc>
        <w:tc>
          <w:tcPr>
            <w:tcW w:w="1166" w:type="dxa"/>
            <w:tcBorders>
              <w:bottom w:val="single" w:sz="12" w:space="0" w:color="000000"/>
            </w:tcBorders>
            <w:shd w:val="clear" w:color="auto" w:fill="E6EEF3"/>
          </w:tcPr>
          <w:p w:rsidR="003E03FE" w:rsidRPr="008878CC" w:rsidRDefault="003E03FE" w:rsidP="00360B12">
            <w:pPr>
              <w:pStyle w:val="TableParagraph"/>
              <w:jc w:val="left"/>
              <w:rPr>
                <w:b/>
              </w:rPr>
            </w:pPr>
            <w:r w:rsidRPr="008878CC">
              <w:rPr>
                <w:b/>
              </w:rPr>
              <w:t>Employees</w:t>
            </w:r>
          </w:p>
        </w:tc>
        <w:tc>
          <w:tcPr>
            <w:tcW w:w="1894" w:type="dxa"/>
            <w:tcBorders>
              <w:bottom w:val="single" w:sz="12" w:space="0" w:color="000000"/>
            </w:tcBorders>
            <w:shd w:val="clear" w:color="auto" w:fill="E6EEF3"/>
          </w:tcPr>
          <w:p w:rsidR="003E03FE" w:rsidRPr="008878CC" w:rsidRDefault="003E03FE" w:rsidP="00360B12">
            <w:pPr>
              <w:pStyle w:val="TableParagraph"/>
              <w:jc w:val="left"/>
              <w:rPr>
                <w:b/>
              </w:rPr>
            </w:pPr>
            <w:r w:rsidRPr="008878CC">
              <w:rPr>
                <w:b/>
              </w:rPr>
              <w:t>Level crossing users</w:t>
            </w:r>
          </w:p>
        </w:tc>
        <w:tc>
          <w:tcPr>
            <w:tcW w:w="2176" w:type="dxa"/>
            <w:tcBorders>
              <w:bottom w:val="single" w:sz="12" w:space="0" w:color="000000"/>
            </w:tcBorders>
            <w:shd w:val="clear" w:color="auto" w:fill="E6EEF3"/>
          </w:tcPr>
          <w:p w:rsidR="003E03FE" w:rsidRPr="008878CC" w:rsidRDefault="003E03FE" w:rsidP="00360B12">
            <w:pPr>
              <w:pStyle w:val="TableParagraph"/>
              <w:jc w:val="left"/>
              <w:rPr>
                <w:b/>
              </w:rPr>
            </w:pPr>
            <w:r w:rsidRPr="008878CC">
              <w:rPr>
                <w:b/>
              </w:rPr>
              <w:t>Unauthorised persons</w:t>
            </w:r>
          </w:p>
        </w:tc>
        <w:tc>
          <w:tcPr>
            <w:tcW w:w="1112" w:type="dxa"/>
            <w:tcBorders>
              <w:bottom w:val="single" w:sz="12" w:space="0" w:color="000000"/>
            </w:tcBorders>
            <w:shd w:val="clear" w:color="auto" w:fill="E6EEF3"/>
          </w:tcPr>
          <w:p w:rsidR="003E03FE" w:rsidRPr="008878CC" w:rsidRDefault="003E03FE" w:rsidP="00360B12">
            <w:pPr>
              <w:pStyle w:val="TableParagraph"/>
              <w:jc w:val="left"/>
              <w:rPr>
                <w:b/>
              </w:rPr>
            </w:pPr>
            <w:r w:rsidRPr="008878CC">
              <w:rPr>
                <w:b/>
              </w:rPr>
              <w:t>Others</w:t>
            </w:r>
          </w:p>
        </w:tc>
        <w:tc>
          <w:tcPr>
            <w:tcW w:w="1101" w:type="dxa"/>
            <w:tcBorders>
              <w:bottom w:val="single" w:sz="12" w:space="0" w:color="000000"/>
            </w:tcBorders>
            <w:shd w:val="clear" w:color="auto" w:fill="E6EEF3"/>
          </w:tcPr>
          <w:p w:rsidR="003E03FE" w:rsidRPr="008878CC" w:rsidRDefault="003E03FE" w:rsidP="00360B12">
            <w:pPr>
              <w:pStyle w:val="TableParagraph"/>
              <w:jc w:val="left"/>
              <w:rPr>
                <w:b/>
              </w:rPr>
            </w:pPr>
            <w:r w:rsidRPr="008878CC">
              <w:rPr>
                <w:b/>
              </w:rPr>
              <w:t>Total</w:t>
            </w:r>
          </w:p>
        </w:tc>
      </w:tr>
      <w:tr w:rsidR="003E03FE" w:rsidRPr="008878CC" w:rsidTr="0076742C">
        <w:tc>
          <w:tcPr>
            <w:tcW w:w="674" w:type="dxa"/>
            <w:tcBorders>
              <w:top w:val="single" w:sz="12" w:space="0" w:color="000000"/>
              <w:bottom w:val="single" w:sz="2" w:space="0" w:color="000000"/>
            </w:tcBorders>
            <w:shd w:val="clear" w:color="auto" w:fill="E6EEF3"/>
          </w:tcPr>
          <w:p w:rsidR="003E03FE" w:rsidRPr="008878CC" w:rsidRDefault="003E03FE" w:rsidP="00360B12">
            <w:pPr>
              <w:pStyle w:val="TableParagraph"/>
              <w:rPr>
                <w:b/>
              </w:rPr>
            </w:pPr>
            <w:r w:rsidRPr="008878CC">
              <w:rPr>
                <w:b/>
              </w:rPr>
              <w:t>2013</w:t>
            </w:r>
          </w:p>
        </w:tc>
        <w:tc>
          <w:tcPr>
            <w:tcW w:w="1195" w:type="dxa"/>
            <w:tcBorders>
              <w:top w:val="single" w:sz="12" w:space="0" w:color="000000"/>
              <w:bottom w:val="single" w:sz="2" w:space="0" w:color="000000"/>
            </w:tcBorders>
          </w:tcPr>
          <w:p w:rsidR="003E03FE" w:rsidRPr="008878CC" w:rsidRDefault="003E03FE" w:rsidP="00360B12">
            <w:pPr>
              <w:pStyle w:val="TableParagraph"/>
            </w:pPr>
            <w:r w:rsidRPr="008878CC">
              <w:t>13</w:t>
            </w:r>
          </w:p>
        </w:tc>
        <w:tc>
          <w:tcPr>
            <w:tcW w:w="1166" w:type="dxa"/>
            <w:tcBorders>
              <w:top w:val="single" w:sz="12" w:space="0" w:color="000000"/>
              <w:bottom w:val="single" w:sz="2" w:space="0" w:color="000000"/>
            </w:tcBorders>
          </w:tcPr>
          <w:p w:rsidR="003E03FE" w:rsidRPr="008878CC" w:rsidRDefault="003E03FE" w:rsidP="00360B12">
            <w:pPr>
              <w:pStyle w:val="TableParagraph"/>
            </w:pPr>
            <w:r w:rsidRPr="008878CC">
              <w:t>15</w:t>
            </w:r>
          </w:p>
        </w:tc>
        <w:tc>
          <w:tcPr>
            <w:tcW w:w="1894" w:type="dxa"/>
            <w:tcBorders>
              <w:top w:val="single" w:sz="12" w:space="0" w:color="000000"/>
              <w:bottom w:val="single" w:sz="2" w:space="0" w:color="000000"/>
            </w:tcBorders>
          </w:tcPr>
          <w:p w:rsidR="003E03FE" w:rsidRPr="008878CC" w:rsidRDefault="003E03FE" w:rsidP="00360B12">
            <w:pPr>
              <w:pStyle w:val="TableParagraph"/>
            </w:pPr>
            <w:r w:rsidRPr="008878CC">
              <w:t>25</w:t>
            </w:r>
          </w:p>
        </w:tc>
        <w:tc>
          <w:tcPr>
            <w:tcW w:w="2176" w:type="dxa"/>
            <w:tcBorders>
              <w:top w:val="single" w:sz="12" w:space="0" w:color="000000"/>
              <w:bottom w:val="single" w:sz="2" w:space="0" w:color="000000"/>
            </w:tcBorders>
          </w:tcPr>
          <w:p w:rsidR="003E03FE" w:rsidRPr="008878CC" w:rsidRDefault="003E03FE" w:rsidP="00360B12">
            <w:pPr>
              <w:pStyle w:val="TableParagraph"/>
            </w:pPr>
            <w:r w:rsidRPr="008878CC">
              <w:t>9</w:t>
            </w:r>
          </w:p>
        </w:tc>
        <w:tc>
          <w:tcPr>
            <w:tcW w:w="1112" w:type="dxa"/>
            <w:tcBorders>
              <w:top w:val="single" w:sz="12" w:space="0" w:color="000000"/>
              <w:bottom w:val="single" w:sz="2" w:space="0" w:color="000000"/>
            </w:tcBorders>
          </w:tcPr>
          <w:p w:rsidR="003E03FE" w:rsidRPr="008878CC" w:rsidRDefault="003E03FE" w:rsidP="00360B12">
            <w:pPr>
              <w:pStyle w:val="TableParagraph"/>
            </w:pPr>
            <w:r w:rsidRPr="008878CC">
              <w:t>0</w:t>
            </w:r>
          </w:p>
        </w:tc>
        <w:tc>
          <w:tcPr>
            <w:tcW w:w="1101" w:type="dxa"/>
            <w:tcBorders>
              <w:top w:val="single" w:sz="12" w:space="0" w:color="000000"/>
              <w:bottom w:val="single" w:sz="2" w:space="0" w:color="000000"/>
            </w:tcBorders>
          </w:tcPr>
          <w:p w:rsidR="003E03FE" w:rsidRPr="008878CC" w:rsidRDefault="003E03FE" w:rsidP="00360B12">
            <w:pPr>
              <w:pStyle w:val="TableParagraph"/>
            </w:pPr>
            <w:r w:rsidRPr="008878CC">
              <w:t>62</w:t>
            </w:r>
          </w:p>
        </w:tc>
      </w:tr>
      <w:tr w:rsidR="003E03FE" w:rsidRPr="008878CC" w:rsidTr="0076742C">
        <w:tc>
          <w:tcPr>
            <w:tcW w:w="674" w:type="dxa"/>
            <w:tcBorders>
              <w:top w:val="single" w:sz="2" w:space="0" w:color="000000"/>
              <w:bottom w:val="single" w:sz="2" w:space="0" w:color="000000"/>
            </w:tcBorders>
            <w:shd w:val="clear" w:color="auto" w:fill="E6EEF3"/>
          </w:tcPr>
          <w:p w:rsidR="003E03FE" w:rsidRPr="008878CC" w:rsidRDefault="003E03FE" w:rsidP="00360B12">
            <w:pPr>
              <w:pStyle w:val="TableParagraph"/>
              <w:rPr>
                <w:b/>
              </w:rPr>
            </w:pPr>
            <w:r w:rsidRPr="008878CC">
              <w:rPr>
                <w:b/>
              </w:rPr>
              <w:t>2014</w:t>
            </w:r>
          </w:p>
        </w:tc>
        <w:tc>
          <w:tcPr>
            <w:tcW w:w="1195" w:type="dxa"/>
            <w:tcBorders>
              <w:top w:val="single" w:sz="2" w:space="0" w:color="000000"/>
              <w:bottom w:val="single" w:sz="2" w:space="0" w:color="000000"/>
            </w:tcBorders>
          </w:tcPr>
          <w:p w:rsidR="003E03FE" w:rsidRPr="008878CC" w:rsidRDefault="003E03FE" w:rsidP="00360B12">
            <w:pPr>
              <w:pStyle w:val="TableParagraph"/>
            </w:pPr>
            <w:r w:rsidRPr="008878CC">
              <w:t>7</w:t>
            </w:r>
          </w:p>
        </w:tc>
        <w:tc>
          <w:tcPr>
            <w:tcW w:w="1166" w:type="dxa"/>
            <w:tcBorders>
              <w:top w:val="single" w:sz="2" w:space="0" w:color="000000"/>
              <w:bottom w:val="single" w:sz="2" w:space="0" w:color="000000"/>
            </w:tcBorders>
          </w:tcPr>
          <w:p w:rsidR="003E03FE" w:rsidRPr="008878CC" w:rsidRDefault="003E03FE" w:rsidP="00360B12">
            <w:pPr>
              <w:pStyle w:val="TableParagraph"/>
            </w:pPr>
            <w:r w:rsidRPr="008878CC">
              <w:t>3</w:t>
            </w:r>
          </w:p>
        </w:tc>
        <w:tc>
          <w:tcPr>
            <w:tcW w:w="1894" w:type="dxa"/>
            <w:tcBorders>
              <w:top w:val="single" w:sz="2" w:space="0" w:color="000000"/>
              <w:bottom w:val="single" w:sz="2" w:space="0" w:color="000000"/>
            </w:tcBorders>
          </w:tcPr>
          <w:p w:rsidR="003E03FE" w:rsidRPr="008878CC" w:rsidRDefault="003E03FE" w:rsidP="00360B12">
            <w:pPr>
              <w:pStyle w:val="TableParagraph"/>
            </w:pPr>
            <w:r w:rsidRPr="008878CC">
              <w:t>18</w:t>
            </w:r>
          </w:p>
        </w:tc>
        <w:tc>
          <w:tcPr>
            <w:tcW w:w="2176" w:type="dxa"/>
            <w:tcBorders>
              <w:top w:val="single" w:sz="2" w:space="0" w:color="000000"/>
              <w:bottom w:val="single" w:sz="2" w:space="0" w:color="000000"/>
            </w:tcBorders>
          </w:tcPr>
          <w:p w:rsidR="003E03FE" w:rsidRPr="008878CC" w:rsidRDefault="003E03FE" w:rsidP="00360B12">
            <w:pPr>
              <w:pStyle w:val="TableParagraph"/>
            </w:pPr>
            <w:r w:rsidRPr="008878CC">
              <w:t>7</w:t>
            </w:r>
          </w:p>
        </w:tc>
        <w:tc>
          <w:tcPr>
            <w:tcW w:w="1112" w:type="dxa"/>
            <w:tcBorders>
              <w:top w:val="single" w:sz="2" w:space="0" w:color="000000"/>
              <w:bottom w:val="single" w:sz="2" w:space="0" w:color="000000"/>
            </w:tcBorders>
          </w:tcPr>
          <w:p w:rsidR="003E03FE" w:rsidRPr="008878CC" w:rsidRDefault="003E03FE" w:rsidP="00360B12">
            <w:pPr>
              <w:pStyle w:val="TableParagraph"/>
            </w:pPr>
            <w:r w:rsidRPr="008878CC">
              <w:t>1</w:t>
            </w:r>
          </w:p>
        </w:tc>
        <w:tc>
          <w:tcPr>
            <w:tcW w:w="1101" w:type="dxa"/>
            <w:tcBorders>
              <w:top w:val="single" w:sz="2" w:space="0" w:color="000000"/>
              <w:bottom w:val="single" w:sz="2" w:space="0" w:color="000000"/>
            </w:tcBorders>
          </w:tcPr>
          <w:p w:rsidR="003E03FE" w:rsidRPr="008878CC" w:rsidRDefault="003E03FE" w:rsidP="00360B12">
            <w:pPr>
              <w:pStyle w:val="TableParagraph"/>
            </w:pPr>
            <w:r w:rsidRPr="008878CC">
              <w:t>36</w:t>
            </w:r>
          </w:p>
        </w:tc>
      </w:tr>
      <w:tr w:rsidR="003E03FE" w:rsidRPr="008878CC" w:rsidTr="0076742C">
        <w:tc>
          <w:tcPr>
            <w:tcW w:w="674" w:type="dxa"/>
            <w:tcBorders>
              <w:top w:val="single" w:sz="2" w:space="0" w:color="000000"/>
              <w:bottom w:val="single" w:sz="2" w:space="0" w:color="000000"/>
            </w:tcBorders>
            <w:shd w:val="clear" w:color="auto" w:fill="E6EEF3"/>
          </w:tcPr>
          <w:p w:rsidR="003E03FE" w:rsidRPr="008878CC" w:rsidRDefault="003E03FE" w:rsidP="00360B12">
            <w:pPr>
              <w:pStyle w:val="TableParagraph"/>
              <w:rPr>
                <w:b/>
              </w:rPr>
            </w:pPr>
            <w:r w:rsidRPr="008878CC">
              <w:rPr>
                <w:b/>
              </w:rPr>
              <w:t>2015</w:t>
            </w:r>
          </w:p>
        </w:tc>
        <w:tc>
          <w:tcPr>
            <w:tcW w:w="1195" w:type="dxa"/>
            <w:tcBorders>
              <w:top w:val="single" w:sz="2" w:space="0" w:color="000000"/>
              <w:bottom w:val="single" w:sz="2" w:space="0" w:color="000000"/>
            </w:tcBorders>
          </w:tcPr>
          <w:p w:rsidR="003E03FE" w:rsidRPr="008878CC" w:rsidRDefault="003E03FE" w:rsidP="00360B12">
            <w:pPr>
              <w:pStyle w:val="TableParagraph"/>
            </w:pPr>
            <w:r w:rsidRPr="008878CC">
              <w:t>9</w:t>
            </w:r>
          </w:p>
        </w:tc>
        <w:tc>
          <w:tcPr>
            <w:tcW w:w="1166" w:type="dxa"/>
            <w:tcBorders>
              <w:top w:val="single" w:sz="2" w:space="0" w:color="000000"/>
              <w:bottom w:val="single" w:sz="2" w:space="0" w:color="000000"/>
            </w:tcBorders>
          </w:tcPr>
          <w:p w:rsidR="003E03FE" w:rsidRPr="008878CC" w:rsidRDefault="003E03FE" w:rsidP="00360B12">
            <w:pPr>
              <w:pStyle w:val="TableParagraph"/>
            </w:pPr>
            <w:r w:rsidRPr="008878CC">
              <w:t>8</w:t>
            </w:r>
          </w:p>
        </w:tc>
        <w:tc>
          <w:tcPr>
            <w:tcW w:w="1894" w:type="dxa"/>
            <w:tcBorders>
              <w:top w:val="single" w:sz="2" w:space="0" w:color="000000"/>
              <w:bottom w:val="single" w:sz="2" w:space="0" w:color="000000"/>
            </w:tcBorders>
          </w:tcPr>
          <w:p w:rsidR="003E03FE" w:rsidRPr="008878CC" w:rsidRDefault="003E03FE" w:rsidP="00360B12">
            <w:pPr>
              <w:pStyle w:val="TableParagraph"/>
            </w:pPr>
            <w:r w:rsidRPr="008878CC">
              <w:t>23</w:t>
            </w:r>
          </w:p>
        </w:tc>
        <w:tc>
          <w:tcPr>
            <w:tcW w:w="2176" w:type="dxa"/>
            <w:tcBorders>
              <w:top w:val="single" w:sz="2" w:space="0" w:color="000000"/>
              <w:bottom w:val="single" w:sz="2" w:space="0" w:color="000000"/>
            </w:tcBorders>
          </w:tcPr>
          <w:p w:rsidR="003E03FE" w:rsidRPr="008878CC" w:rsidRDefault="003E03FE" w:rsidP="00360B12">
            <w:pPr>
              <w:pStyle w:val="TableParagraph"/>
            </w:pPr>
            <w:r w:rsidRPr="008878CC">
              <w:t>5</w:t>
            </w:r>
          </w:p>
        </w:tc>
        <w:tc>
          <w:tcPr>
            <w:tcW w:w="1112" w:type="dxa"/>
            <w:tcBorders>
              <w:top w:val="single" w:sz="2" w:space="0" w:color="000000"/>
              <w:bottom w:val="single" w:sz="2" w:space="0" w:color="000000"/>
            </w:tcBorders>
          </w:tcPr>
          <w:p w:rsidR="003E03FE" w:rsidRPr="008878CC" w:rsidRDefault="003E03FE" w:rsidP="00360B12">
            <w:pPr>
              <w:pStyle w:val="TableParagraph"/>
            </w:pPr>
            <w:r w:rsidRPr="008878CC">
              <w:t>0</w:t>
            </w:r>
          </w:p>
        </w:tc>
        <w:tc>
          <w:tcPr>
            <w:tcW w:w="1101" w:type="dxa"/>
            <w:tcBorders>
              <w:top w:val="single" w:sz="2" w:space="0" w:color="000000"/>
              <w:bottom w:val="single" w:sz="2" w:space="0" w:color="000000"/>
            </w:tcBorders>
          </w:tcPr>
          <w:p w:rsidR="003E03FE" w:rsidRPr="008878CC" w:rsidRDefault="003E03FE" w:rsidP="00360B12">
            <w:pPr>
              <w:pStyle w:val="TableParagraph"/>
            </w:pPr>
            <w:r w:rsidRPr="008878CC">
              <w:t>45</w:t>
            </w:r>
          </w:p>
        </w:tc>
      </w:tr>
      <w:tr w:rsidR="003E03FE" w:rsidRPr="008878CC" w:rsidTr="0076742C">
        <w:tc>
          <w:tcPr>
            <w:tcW w:w="674" w:type="dxa"/>
            <w:tcBorders>
              <w:top w:val="single" w:sz="2" w:space="0" w:color="000000"/>
              <w:bottom w:val="single" w:sz="2" w:space="0" w:color="000000"/>
            </w:tcBorders>
            <w:shd w:val="clear" w:color="auto" w:fill="E6EEF3"/>
          </w:tcPr>
          <w:p w:rsidR="003E03FE" w:rsidRPr="008878CC" w:rsidRDefault="003E03FE" w:rsidP="00360B12">
            <w:pPr>
              <w:pStyle w:val="TableParagraph"/>
              <w:rPr>
                <w:b/>
              </w:rPr>
            </w:pPr>
            <w:r w:rsidRPr="008878CC">
              <w:rPr>
                <w:b/>
              </w:rPr>
              <w:t>2016</w:t>
            </w:r>
          </w:p>
        </w:tc>
        <w:tc>
          <w:tcPr>
            <w:tcW w:w="1195" w:type="dxa"/>
            <w:tcBorders>
              <w:top w:val="single" w:sz="2" w:space="0" w:color="000000"/>
              <w:bottom w:val="single" w:sz="2" w:space="0" w:color="000000"/>
            </w:tcBorders>
          </w:tcPr>
          <w:p w:rsidR="003E03FE" w:rsidRPr="008878CC" w:rsidRDefault="003E03FE" w:rsidP="00360B12">
            <w:pPr>
              <w:pStyle w:val="TableParagraph"/>
            </w:pPr>
            <w:r w:rsidRPr="008878CC">
              <w:t>18</w:t>
            </w:r>
          </w:p>
        </w:tc>
        <w:tc>
          <w:tcPr>
            <w:tcW w:w="1166" w:type="dxa"/>
            <w:tcBorders>
              <w:top w:val="single" w:sz="2" w:space="0" w:color="000000"/>
              <w:bottom w:val="single" w:sz="2" w:space="0" w:color="000000"/>
            </w:tcBorders>
          </w:tcPr>
          <w:p w:rsidR="003E03FE" w:rsidRPr="008878CC" w:rsidRDefault="003E03FE" w:rsidP="00360B12">
            <w:pPr>
              <w:pStyle w:val="TableParagraph"/>
            </w:pPr>
            <w:r w:rsidRPr="008878CC">
              <w:t>5</w:t>
            </w:r>
          </w:p>
        </w:tc>
        <w:tc>
          <w:tcPr>
            <w:tcW w:w="1894" w:type="dxa"/>
            <w:tcBorders>
              <w:top w:val="single" w:sz="2" w:space="0" w:color="000000"/>
              <w:bottom w:val="single" w:sz="2" w:space="0" w:color="000000"/>
            </w:tcBorders>
          </w:tcPr>
          <w:p w:rsidR="003E03FE" w:rsidRPr="008878CC" w:rsidRDefault="003E03FE" w:rsidP="00360B12">
            <w:pPr>
              <w:pStyle w:val="TableParagraph"/>
            </w:pPr>
            <w:r w:rsidRPr="008878CC">
              <w:t>22</w:t>
            </w:r>
          </w:p>
        </w:tc>
        <w:tc>
          <w:tcPr>
            <w:tcW w:w="2176" w:type="dxa"/>
            <w:tcBorders>
              <w:top w:val="single" w:sz="2" w:space="0" w:color="000000"/>
              <w:bottom w:val="single" w:sz="2" w:space="0" w:color="000000"/>
            </w:tcBorders>
          </w:tcPr>
          <w:p w:rsidR="003E03FE" w:rsidRPr="008878CC" w:rsidRDefault="003E03FE" w:rsidP="00360B12">
            <w:pPr>
              <w:pStyle w:val="TableParagraph"/>
            </w:pPr>
            <w:r w:rsidRPr="008878CC">
              <w:t>8</w:t>
            </w:r>
          </w:p>
        </w:tc>
        <w:tc>
          <w:tcPr>
            <w:tcW w:w="1112" w:type="dxa"/>
            <w:tcBorders>
              <w:top w:val="single" w:sz="2" w:space="0" w:color="000000"/>
              <w:bottom w:val="single" w:sz="2" w:space="0" w:color="000000"/>
            </w:tcBorders>
          </w:tcPr>
          <w:p w:rsidR="003E03FE" w:rsidRPr="008878CC" w:rsidRDefault="003E03FE" w:rsidP="00360B12">
            <w:pPr>
              <w:pStyle w:val="TableParagraph"/>
            </w:pPr>
            <w:r w:rsidRPr="008878CC">
              <w:t>0</w:t>
            </w:r>
          </w:p>
        </w:tc>
        <w:tc>
          <w:tcPr>
            <w:tcW w:w="1101" w:type="dxa"/>
            <w:tcBorders>
              <w:top w:val="single" w:sz="2" w:space="0" w:color="000000"/>
              <w:bottom w:val="single" w:sz="2" w:space="0" w:color="000000"/>
            </w:tcBorders>
          </w:tcPr>
          <w:p w:rsidR="003E03FE" w:rsidRPr="008878CC" w:rsidRDefault="003E03FE" w:rsidP="00360B12">
            <w:pPr>
              <w:pStyle w:val="TableParagraph"/>
            </w:pPr>
            <w:r w:rsidRPr="008878CC">
              <w:t>53</w:t>
            </w:r>
          </w:p>
        </w:tc>
      </w:tr>
      <w:tr w:rsidR="003E03FE" w:rsidRPr="008878CC" w:rsidTr="0076742C">
        <w:tc>
          <w:tcPr>
            <w:tcW w:w="674" w:type="dxa"/>
            <w:tcBorders>
              <w:top w:val="single" w:sz="2" w:space="0" w:color="000000"/>
              <w:bottom w:val="single" w:sz="2" w:space="0" w:color="000000"/>
            </w:tcBorders>
            <w:shd w:val="clear" w:color="auto" w:fill="E6EEF3"/>
          </w:tcPr>
          <w:p w:rsidR="003E03FE" w:rsidRPr="008878CC" w:rsidRDefault="003E03FE" w:rsidP="00360B12">
            <w:pPr>
              <w:pStyle w:val="TableParagraph"/>
              <w:rPr>
                <w:b/>
              </w:rPr>
            </w:pPr>
            <w:r w:rsidRPr="008878CC">
              <w:rPr>
                <w:b/>
              </w:rPr>
              <w:t>2017</w:t>
            </w:r>
          </w:p>
        </w:tc>
        <w:tc>
          <w:tcPr>
            <w:tcW w:w="1195" w:type="dxa"/>
            <w:tcBorders>
              <w:top w:val="single" w:sz="2" w:space="0" w:color="000000"/>
              <w:bottom w:val="single" w:sz="2" w:space="0" w:color="000000"/>
            </w:tcBorders>
          </w:tcPr>
          <w:p w:rsidR="003E03FE" w:rsidRPr="008878CC" w:rsidRDefault="003E03FE" w:rsidP="00360B12">
            <w:pPr>
              <w:pStyle w:val="TableParagraph"/>
            </w:pPr>
            <w:r w:rsidRPr="008878CC">
              <w:t>10</w:t>
            </w:r>
          </w:p>
        </w:tc>
        <w:tc>
          <w:tcPr>
            <w:tcW w:w="1166" w:type="dxa"/>
            <w:tcBorders>
              <w:top w:val="single" w:sz="2" w:space="0" w:color="000000"/>
              <w:bottom w:val="single" w:sz="2" w:space="0" w:color="000000"/>
            </w:tcBorders>
          </w:tcPr>
          <w:p w:rsidR="003E03FE" w:rsidRPr="008878CC" w:rsidRDefault="003E03FE" w:rsidP="00360B12">
            <w:pPr>
              <w:pStyle w:val="TableParagraph"/>
            </w:pPr>
            <w:r w:rsidRPr="008878CC">
              <w:t>2</w:t>
            </w:r>
          </w:p>
        </w:tc>
        <w:tc>
          <w:tcPr>
            <w:tcW w:w="1894" w:type="dxa"/>
            <w:tcBorders>
              <w:top w:val="single" w:sz="2" w:space="0" w:color="000000"/>
              <w:bottom w:val="single" w:sz="2" w:space="0" w:color="000000"/>
            </w:tcBorders>
          </w:tcPr>
          <w:p w:rsidR="003E03FE" w:rsidRPr="008878CC" w:rsidRDefault="003E03FE" w:rsidP="00360B12">
            <w:pPr>
              <w:pStyle w:val="TableParagraph"/>
            </w:pPr>
            <w:r w:rsidRPr="008878CC">
              <w:t>19</w:t>
            </w:r>
          </w:p>
        </w:tc>
        <w:tc>
          <w:tcPr>
            <w:tcW w:w="2176" w:type="dxa"/>
            <w:tcBorders>
              <w:top w:val="single" w:sz="2" w:space="0" w:color="000000"/>
              <w:bottom w:val="single" w:sz="2" w:space="0" w:color="000000"/>
            </w:tcBorders>
          </w:tcPr>
          <w:p w:rsidR="003E03FE" w:rsidRPr="008878CC" w:rsidRDefault="003E03FE" w:rsidP="00360B12">
            <w:pPr>
              <w:pStyle w:val="TableParagraph"/>
            </w:pPr>
            <w:r w:rsidRPr="008878CC">
              <w:t>7</w:t>
            </w:r>
          </w:p>
        </w:tc>
        <w:tc>
          <w:tcPr>
            <w:tcW w:w="1112" w:type="dxa"/>
            <w:tcBorders>
              <w:top w:val="single" w:sz="2" w:space="0" w:color="000000"/>
              <w:bottom w:val="single" w:sz="2" w:space="0" w:color="000000"/>
            </w:tcBorders>
          </w:tcPr>
          <w:p w:rsidR="003E03FE" w:rsidRPr="008878CC" w:rsidRDefault="003E03FE" w:rsidP="00360B12">
            <w:pPr>
              <w:pStyle w:val="TableParagraph"/>
            </w:pPr>
            <w:r w:rsidRPr="008878CC">
              <w:t>0</w:t>
            </w:r>
          </w:p>
        </w:tc>
        <w:tc>
          <w:tcPr>
            <w:tcW w:w="1101" w:type="dxa"/>
            <w:tcBorders>
              <w:top w:val="single" w:sz="2" w:space="0" w:color="000000"/>
              <w:bottom w:val="single" w:sz="2" w:space="0" w:color="000000"/>
            </w:tcBorders>
          </w:tcPr>
          <w:p w:rsidR="003E03FE" w:rsidRPr="008878CC" w:rsidRDefault="003E03FE" w:rsidP="00360B12">
            <w:pPr>
              <w:pStyle w:val="TableParagraph"/>
            </w:pPr>
            <w:r w:rsidRPr="008878CC">
              <w:t>38</w:t>
            </w:r>
          </w:p>
        </w:tc>
      </w:tr>
    </w:tbl>
    <w:p w:rsidR="00CA20B7" w:rsidRPr="008878CC" w:rsidRDefault="00CA20B7" w:rsidP="00BD0EC4">
      <w:pPr>
        <w:pStyle w:val="BodyText"/>
      </w:pPr>
    </w:p>
    <w:p w:rsidR="00CA20B7" w:rsidRPr="008878CC" w:rsidRDefault="00D16569" w:rsidP="00DD1176">
      <w:pPr>
        <w:pStyle w:val="newpage"/>
      </w:pPr>
      <w:r w:rsidRPr="008878CC">
        <w:rPr>
          <w:noProof/>
          <w:lang w:val="en-US" w:eastAsia="ja-JP" w:bidi="ar-SA"/>
        </w:rPr>
        <mc:AlternateContent>
          <mc:Choice Requires="wpg">
            <w:drawing>
              <wp:anchor distT="0" distB="0" distL="114300" distR="114300" simplePos="0" relativeHeight="251809792" behindDoc="0" locked="0" layoutInCell="1" allowOverlap="1">
                <wp:simplePos x="0" y="0"/>
                <wp:positionH relativeFrom="column">
                  <wp:posOffset>-441325</wp:posOffset>
                </wp:positionH>
                <wp:positionV relativeFrom="paragraph">
                  <wp:posOffset>204470</wp:posOffset>
                </wp:positionV>
                <wp:extent cx="6815455" cy="7473950"/>
                <wp:effectExtent l="0" t="0" r="23495" b="12700"/>
                <wp:wrapNone/>
                <wp:docPr id="6" name="Group 6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5455" cy="7473950"/>
                          <a:chOff x="723" y="1740"/>
                          <a:chExt cx="10733" cy="11770"/>
                        </a:xfrm>
                      </wpg:grpSpPr>
                      <wpg:grpSp>
                        <wpg:cNvPr id="8" name="Group 687"/>
                        <wpg:cNvGrpSpPr>
                          <a:grpSpLocks/>
                        </wpg:cNvGrpSpPr>
                        <wpg:grpSpPr bwMode="auto">
                          <a:xfrm>
                            <a:off x="1456" y="1740"/>
                            <a:ext cx="8754" cy="4130"/>
                            <a:chOff x="1456" y="1740"/>
                            <a:chExt cx="8754" cy="4130"/>
                          </a:xfrm>
                        </wpg:grpSpPr>
                        <wps:wsp>
                          <wps:cNvPr id="10" name="Rectangle 609"/>
                          <wps:cNvSpPr>
                            <a:spLocks noChangeArrowheads="1"/>
                          </wps:cNvSpPr>
                          <wps:spPr bwMode="auto">
                            <a:xfrm>
                              <a:off x="4836" y="1740"/>
                              <a:ext cx="2177" cy="926"/>
                            </a:xfrm>
                            <a:prstGeom prst="rect">
                              <a:avLst/>
                            </a:prstGeom>
                            <a:solidFill>
                              <a:srgbClr val="FFFFFF"/>
                            </a:solidFill>
                            <a:ln w="12700">
                              <a:solidFill>
                                <a:srgbClr val="C00000"/>
                              </a:solidFill>
                              <a:miter lim="800000"/>
                              <a:headEnd/>
                              <a:tailEnd/>
                            </a:ln>
                          </wps:spPr>
                          <wps:txbx>
                            <w:txbxContent>
                              <w:p w:rsidR="00CB4C00" w:rsidRPr="000F770D" w:rsidRDefault="00CB4C00" w:rsidP="00A74004">
                                <w:pPr>
                                  <w:jc w:val="center"/>
                                  <w:rPr>
                                    <w:b/>
                                    <w:sz w:val="13"/>
                                    <w:szCs w:val="13"/>
                                  </w:rPr>
                                </w:pPr>
                                <w:r>
                                  <w:rPr>
                                    <w:b/>
                                    <w:sz w:val="13"/>
                                    <w:szCs w:val="13"/>
                                  </w:rPr>
                                  <w:t>Federal Minister</w:t>
                                </w:r>
                              </w:p>
                              <w:p w:rsidR="00CB4C00" w:rsidRPr="000F770D" w:rsidRDefault="00CB4C00" w:rsidP="00A74004">
                                <w:pPr>
                                  <w:jc w:val="center"/>
                                  <w:rPr>
                                    <w:b/>
                                    <w:sz w:val="13"/>
                                    <w:szCs w:val="13"/>
                                  </w:rPr>
                                </w:pPr>
                                <w:r>
                                  <w:rPr>
                                    <w:b/>
                                    <w:sz w:val="13"/>
                                    <w:szCs w:val="13"/>
                                  </w:rPr>
                                  <w:t>Norbert HOFER</w:t>
                                </w:r>
                              </w:p>
                              <w:p w:rsidR="00CB4C00" w:rsidRPr="000F770D" w:rsidRDefault="00CB4C00" w:rsidP="00A74004">
                                <w:pPr>
                                  <w:jc w:val="center"/>
                                  <w:rPr>
                                    <w:b/>
                                    <w:sz w:val="13"/>
                                    <w:szCs w:val="13"/>
                                  </w:rPr>
                                </w:pPr>
                              </w:p>
                              <w:p w:rsidR="00CB4C00" w:rsidRPr="00BF11C9" w:rsidRDefault="00CB4C00" w:rsidP="00BF11C9">
                                <w:pPr>
                                  <w:jc w:val="center"/>
                                  <w:rPr>
                                    <w:sz w:val="13"/>
                                    <w:szCs w:val="13"/>
                                  </w:rPr>
                                </w:pPr>
                                <w:r>
                                  <w:rPr>
                                    <w:sz w:val="13"/>
                                    <w:szCs w:val="13"/>
                                  </w:rPr>
                                  <w:t>Head of Chancellery: Rene SCHIMANEK</w:t>
                                </w:r>
                              </w:p>
                            </w:txbxContent>
                          </wps:txbx>
                          <wps:bodyPr rot="0" vert="horz" wrap="square" lIns="36000" tIns="36000" rIns="36000" bIns="36000" anchor="ctr" anchorCtr="0" upright="1">
                            <a:spAutoFit/>
                          </wps:bodyPr>
                        </wps:wsp>
                        <wps:wsp>
                          <wps:cNvPr id="12" name="Rectangle 611"/>
                          <wps:cNvSpPr>
                            <a:spLocks noChangeArrowheads="1"/>
                          </wps:cNvSpPr>
                          <wps:spPr bwMode="auto">
                            <a:xfrm>
                              <a:off x="4836" y="2647"/>
                              <a:ext cx="2178" cy="769"/>
                            </a:xfrm>
                            <a:prstGeom prst="rect">
                              <a:avLst/>
                            </a:prstGeom>
                            <a:solidFill>
                              <a:srgbClr val="FFFFFF"/>
                            </a:solidFill>
                            <a:ln w="12700">
                              <a:solidFill>
                                <a:schemeClr val="bg1">
                                  <a:lumMod val="65000"/>
                                  <a:lumOff val="0"/>
                                </a:schemeClr>
                              </a:solidFill>
                              <a:miter lim="800000"/>
                              <a:headEnd/>
                              <a:tailEnd/>
                            </a:ln>
                          </wps:spPr>
                          <wps:txbx>
                            <w:txbxContent>
                              <w:p w:rsidR="00CB4C00" w:rsidRPr="000F770D" w:rsidRDefault="00CB4C00" w:rsidP="00BF11C9">
                                <w:pPr>
                                  <w:jc w:val="center"/>
                                  <w:rPr>
                                    <w:b/>
                                    <w:sz w:val="13"/>
                                    <w:szCs w:val="13"/>
                                  </w:rPr>
                                </w:pPr>
                                <w:r>
                                  <w:rPr>
                                    <w:b/>
                                    <w:sz w:val="13"/>
                                    <w:szCs w:val="13"/>
                                  </w:rPr>
                                  <w:t>General Secretary</w:t>
                                </w:r>
                              </w:p>
                              <w:p w:rsidR="00CB4C00" w:rsidRPr="000F770D" w:rsidRDefault="00CB4C00" w:rsidP="00BF11C9">
                                <w:pPr>
                                  <w:jc w:val="center"/>
                                  <w:rPr>
                                    <w:b/>
                                    <w:sz w:val="13"/>
                                    <w:szCs w:val="13"/>
                                  </w:rPr>
                                </w:pPr>
                                <w:r>
                                  <w:rPr>
                                    <w:b/>
                                    <w:sz w:val="13"/>
                                    <w:szCs w:val="13"/>
                                  </w:rPr>
                                  <w:t>Andreas REICHHARDT</w:t>
                                </w:r>
                              </w:p>
                              <w:p w:rsidR="00CB4C00" w:rsidRPr="000F770D" w:rsidRDefault="00CB4C00" w:rsidP="00BF11C9">
                                <w:pPr>
                                  <w:jc w:val="center"/>
                                  <w:rPr>
                                    <w:b/>
                                    <w:sz w:val="13"/>
                                    <w:szCs w:val="13"/>
                                  </w:rPr>
                                </w:pPr>
                              </w:p>
                              <w:p w:rsidR="00CB4C00" w:rsidRPr="00BF11C9" w:rsidRDefault="00CB4C00" w:rsidP="00BF11C9">
                                <w:pPr>
                                  <w:jc w:val="center"/>
                                  <w:rPr>
                                    <w:sz w:val="13"/>
                                    <w:szCs w:val="13"/>
                                  </w:rPr>
                                </w:pPr>
                                <w:r>
                                  <w:rPr>
                                    <w:sz w:val="13"/>
                                    <w:szCs w:val="13"/>
                                  </w:rPr>
                                  <w:t>Section Head: Barbara STEINER</w:t>
                                </w:r>
                              </w:p>
                            </w:txbxContent>
                          </wps:txbx>
                          <wps:bodyPr rot="0" vert="horz" wrap="square" lIns="36000" tIns="36000" rIns="36000" bIns="36000" anchor="ctr" anchorCtr="0" upright="1">
                            <a:spAutoFit/>
                          </wps:bodyPr>
                        </wps:wsp>
                        <wps:wsp>
                          <wps:cNvPr id="13" name="Rectangle 612"/>
                          <wps:cNvSpPr>
                            <a:spLocks noChangeArrowheads="1"/>
                          </wps:cNvSpPr>
                          <wps:spPr bwMode="auto">
                            <a:xfrm>
                              <a:off x="3278" y="2743"/>
                              <a:ext cx="1271" cy="671"/>
                            </a:xfrm>
                            <a:prstGeom prst="rect">
                              <a:avLst/>
                            </a:prstGeom>
                            <a:solidFill>
                              <a:srgbClr val="FFFFFF"/>
                            </a:solidFill>
                            <a:ln w="12700">
                              <a:solidFill>
                                <a:schemeClr val="bg1">
                                  <a:lumMod val="65000"/>
                                  <a:lumOff val="0"/>
                                </a:schemeClr>
                              </a:solidFill>
                              <a:miter lim="800000"/>
                              <a:headEnd/>
                              <a:tailEnd/>
                            </a:ln>
                          </wps:spPr>
                          <wps:txbx>
                            <w:txbxContent>
                              <w:p w:rsidR="00CB4C00" w:rsidRPr="000F770D" w:rsidRDefault="00CB4C00" w:rsidP="00BF11C9">
                                <w:pPr>
                                  <w:jc w:val="center"/>
                                  <w:rPr>
                                    <w:b/>
                                    <w:sz w:val="11"/>
                                    <w:szCs w:val="11"/>
                                  </w:rPr>
                                </w:pPr>
                                <w:r>
                                  <w:rPr>
                                    <w:b/>
                                    <w:sz w:val="11"/>
                                    <w:szCs w:val="11"/>
                                  </w:rPr>
                                  <w:t>Chief Digital Officer</w:t>
                                </w:r>
                              </w:p>
                              <w:p w:rsidR="00CB4C00" w:rsidRPr="000F770D" w:rsidRDefault="00CB4C00" w:rsidP="00BF11C9">
                                <w:pPr>
                                  <w:jc w:val="center"/>
                                  <w:rPr>
                                    <w:sz w:val="11"/>
                                    <w:szCs w:val="11"/>
                                  </w:rPr>
                                </w:pPr>
                              </w:p>
                              <w:p w:rsidR="00CB4C00" w:rsidRPr="000F770D" w:rsidRDefault="00CB4C00" w:rsidP="00BF11C9">
                                <w:pPr>
                                  <w:jc w:val="center"/>
                                  <w:rPr>
                                    <w:sz w:val="11"/>
                                    <w:szCs w:val="11"/>
                                  </w:rPr>
                                </w:pPr>
                                <w:r>
                                  <w:rPr>
                                    <w:sz w:val="11"/>
                                    <w:szCs w:val="11"/>
                                  </w:rPr>
                                  <w:t>Natalie MICHULEC</w:t>
                                </w:r>
                              </w:p>
                              <w:p w:rsidR="00CB4C00" w:rsidRPr="000F770D" w:rsidRDefault="00CB4C00" w:rsidP="00BF11C9">
                                <w:pPr>
                                  <w:jc w:val="center"/>
                                  <w:rPr>
                                    <w:sz w:val="11"/>
                                    <w:szCs w:val="11"/>
                                  </w:rPr>
                                </w:pPr>
                                <w:r>
                                  <w:rPr>
                                    <w:sz w:val="11"/>
                                    <w:szCs w:val="11"/>
                                  </w:rPr>
                                  <w:t>Extension 65 3202</w:t>
                                </w:r>
                              </w:p>
                            </w:txbxContent>
                          </wps:txbx>
                          <wps:bodyPr rot="0" vert="horz" wrap="square" lIns="36000" tIns="36000" rIns="36000" bIns="36000" anchor="ctr" anchorCtr="0" upright="1">
                            <a:spAutoFit/>
                          </wps:bodyPr>
                        </wps:wsp>
                        <wps:wsp>
                          <wps:cNvPr id="14" name="Rectangle 613"/>
                          <wps:cNvSpPr>
                            <a:spLocks noChangeArrowheads="1"/>
                          </wps:cNvSpPr>
                          <wps:spPr bwMode="auto">
                            <a:xfrm>
                              <a:off x="3278" y="3560"/>
                              <a:ext cx="1270" cy="1073"/>
                            </a:xfrm>
                            <a:prstGeom prst="rect">
                              <a:avLst/>
                            </a:prstGeom>
                            <a:solidFill>
                              <a:srgbClr val="FFFFFF"/>
                            </a:solidFill>
                            <a:ln w="12700">
                              <a:solidFill>
                                <a:schemeClr val="bg1">
                                  <a:lumMod val="65000"/>
                                  <a:lumOff val="0"/>
                                </a:schemeClr>
                              </a:solidFill>
                              <a:miter lim="800000"/>
                              <a:headEnd/>
                              <a:tailEnd/>
                            </a:ln>
                          </wps:spPr>
                          <wps:txbx>
                            <w:txbxContent>
                              <w:p w:rsidR="00CB4C00" w:rsidRPr="000F770D" w:rsidRDefault="00CB4C00" w:rsidP="00BF11C9">
                                <w:pPr>
                                  <w:jc w:val="center"/>
                                  <w:rPr>
                                    <w:b/>
                                    <w:sz w:val="11"/>
                                    <w:szCs w:val="11"/>
                                  </w:rPr>
                                </w:pPr>
                                <w:r>
                                  <w:rPr>
                                    <w:b/>
                                    <w:sz w:val="11"/>
                                    <w:szCs w:val="11"/>
                                  </w:rPr>
                                  <w:t>IÖB (Centre for Innovation in Public Procurement) coordination</w:t>
                                </w:r>
                              </w:p>
                              <w:p w:rsidR="00CB4C00" w:rsidRPr="000F770D" w:rsidRDefault="00CB4C00" w:rsidP="00BF11C9">
                                <w:pPr>
                                  <w:jc w:val="center"/>
                                  <w:rPr>
                                    <w:sz w:val="11"/>
                                    <w:szCs w:val="11"/>
                                  </w:rPr>
                                </w:pPr>
                              </w:p>
                              <w:p w:rsidR="00CB4C00" w:rsidRPr="000F770D" w:rsidRDefault="00CB4C00" w:rsidP="00BF11C9">
                                <w:pPr>
                                  <w:jc w:val="center"/>
                                  <w:rPr>
                                    <w:sz w:val="11"/>
                                    <w:szCs w:val="11"/>
                                  </w:rPr>
                                </w:pPr>
                                <w:r>
                                  <w:rPr>
                                    <w:sz w:val="11"/>
                                    <w:szCs w:val="11"/>
                                  </w:rPr>
                                  <w:t>Michael BRUGGER</w:t>
                                </w:r>
                              </w:p>
                              <w:p w:rsidR="00CB4C00" w:rsidRPr="000F770D" w:rsidRDefault="00CB4C00" w:rsidP="00BF11C9">
                                <w:pPr>
                                  <w:jc w:val="center"/>
                                  <w:rPr>
                                    <w:sz w:val="11"/>
                                    <w:szCs w:val="11"/>
                                  </w:rPr>
                                </w:pPr>
                                <w:r>
                                  <w:rPr>
                                    <w:sz w:val="11"/>
                                    <w:szCs w:val="11"/>
                                  </w:rPr>
                                  <w:t>Extension 65 3126</w:t>
                                </w:r>
                              </w:p>
                            </w:txbxContent>
                          </wps:txbx>
                          <wps:bodyPr rot="0" vert="horz" wrap="square" lIns="36000" tIns="36000" rIns="36000" bIns="36000" anchor="ctr" anchorCtr="0" upright="1">
                            <a:spAutoFit/>
                          </wps:bodyPr>
                        </wps:wsp>
                        <wps:wsp>
                          <wps:cNvPr id="15" name="Rectangle 614"/>
                          <wps:cNvSpPr>
                            <a:spLocks noChangeArrowheads="1"/>
                          </wps:cNvSpPr>
                          <wps:spPr bwMode="auto">
                            <a:xfrm>
                              <a:off x="7290" y="2743"/>
                              <a:ext cx="1474" cy="805"/>
                            </a:xfrm>
                            <a:prstGeom prst="rect">
                              <a:avLst/>
                            </a:prstGeom>
                            <a:solidFill>
                              <a:srgbClr val="FFFFFF"/>
                            </a:solidFill>
                            <a:ln w="12700">
                              <a:solidFill>
                                <a:schemeClr val="bg1">
                                  <a:lumMod val="65000"/>
                                  <a:lumOff val="0"/>
                                </a:schemeClr>
                              </a:solidFill>
                              <a:miter lim="800000"/>
                              <a:headEnd/>
                              <a:tailEnd/>
                            </a:ln>
                          </wps:spPr>
                          <wps:txbx>
                            <w:txbxContent>
                              <w:p w:rsidR="00CB4C00" w:rsidRPr="000F770D" w:rsidRDefault="00CB4C00" w:rsidP="00BF11C9">
                                <w:pPr>
                                  <w:jc w:val="center"/>
                                  <w:rPr>
                                    <w:i/>
                                    <w:sz w:val="11"/>
                                    <w:szCs w:val="11"/>
                                  </w:rPr>
                                </w:pPr>
                                <w:r>
                                  <w:rPr>
                                    <w:i/>
                                    <w:sz w:val="11"/>
                                    <w:szCs w:val="11"/>
                                  </w:rPr>
                                  <w:t>Staff unit</w:t>
                                </w:r>
                              </w:p>
                              <w:p w:rsidR="00CB4C00" w:rsidRPr="000F770D" w:rsidRDefault="00CB4C00" w:rsidP="00BF11C9">
                                <w:pPr>
                                  <w:jc w:val="center"/>
                                  <w:rPr>
                                    <w:b/>
                                    <w:sz w:val="11"/>
                                    <w:szCs w:val="11"/>
                                  </w:rPr>
                                </w:pPr>
                                <w:r>
                                  <w:rPr>
                                    <w:b/>
                                    <w:sz w:val="11"/>
                                    <w:szCs w:val="11"/>
                                  </w:rPr>
                                  <w:t>Logistics coordination</w:t>
                                </w:r>
                              </w:p>
                              <w:p w:rsidR="00CB4C00" w:rsidRPr="000F770D" w:rsidRDefault="00CB4C00" w:rsidP="00BF11C9">
                                <w:pPr>
                                  <w:jc w:val="center"/>
                                  <w:rPr>
                                    <w:b/>
                                    <w:sz w:val="11"/>
                                    <w:szCs w:val="11"/>
                                  </w:rPr>
                                </w:pPr>
                              </w:p>
                              <w:p w:rsidR="00CB4C00" w:rsidRPr="000F770D" w:rsidRDefault="00CB4C00" w:rsidP="00BF11C9">
                                <w:pPr>
                                  <w:jc w:val="center"/>
                                  <w:rPr>
                                    <w:sz w:val="11"/>
                                    <w:szCs w:val="11"/>
                                  </w:rPr>
                                </w:pPr>
                                <w:r>
                                  <w:rPr>
                                    <w:sz w:val="11"/>
                                    <w:szCs w:val="11"/>
                                  </w:rPr>
                                  <w:t>Franz SCHWAMMENHÖFER</w:t>
                                </w:r>
                              </w:p>
                              <w:p w:rsidR="00CB4C00" w:rsidRPr="000F770D" w:rsidRDefault="00CB4C00" w:rsidP="00BF11C9">
                                <w:pPr>
                                  <w:jc w:val="center"/>
                                  <w:rPr>
                                    <w:sz w:val="11"/>
                                    <w:szCs w:val="11"/>
                                  </w:rPr>
                                </w:pPr>
                                <w:r>
                                  <w:rPr>
                                    <w:sz w:val="11"/>
                                    <w:szCs w:val="11"/>
                                  </w:rPr>
                                  <w:t>Extension 65 1700</w:t>
                                </w:r>
                              </w:p>
                            </w:txbxContent>
                          </wps:txbx>
                          <wps:bodyPr rot="0" vert="horz" wrap="square" lIns="36000" tIns="36000" rIns="36000" bIns="36000" anchor="ctr" anchorCtr="0" upright="1">
                            <a:spAutoFit/>
                          </wps:bodyPr>
                        </wps:wsp>
                        <wps:wsp>
                          <wps:cNvPr id="16" name="AutoShape 621"/>
                          <wps:cNvCnPr>
                            <a:cxnSpLocks noChangeShapeType="1"/>
                          </wps:cNvCnPr>
                          <wps:spPr bwMode="auto">
                            <a:xfrm rot="5400000">
                              <a:off x="5854" y="2578"/>
                              <a:ext cx="138" cy="0"/>
                            </a:xfrm>
                            <a:prstGeom prst="straightConnector1">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7" name="AutoShape 622"/>
                          <wps:cNvCnPr>
                            <a:cxnSpLocks noChangeShapeType="1"/>
                          </wps:cNvCnPr>
                          <wps:spPr bwMode="auto">
                            <a:xfrm>
                              <a:off x="4549" y="3041"/>
                              <a:ext cx="287" cy="0"/>
                            </a:xfrm>
                            <a:prstGeom prst="straightConnector1">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8" name="AutoShape 634"/>
                          <wps:cNvCnPr>
                            <a:cxnSpLocks noChangeShapeType="1"/>
                          </wps:cNvCnPr>
                          <wps:spPr bwMode="auto">
                            <a:xfrm>
                              <a:off x="4658" y="3041"/>
                              <a:ext cx="0" cy="837"/>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9" name="AutoShape 635"/>
                          <wps:cNvCnPr>
                            <a:cxnSpLocks noChangeShapeType="1"/>
                          </wps:cNvCnPr>
                          <wps:spPr bwMode="auto">
                            <a:xfrm>
                              <a:off x="4549" y="3878"/>
                              <a:ext cx="109"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0" name="AutoShape 636"/>
                          <wps:cNvCnPr>
                            <a:cxnSpLocks noChangeShapeType="1"/>
                          </wps:cNvCnPr>
                          <wps:spPr bwMode="auto">
                            <a:xfrm>
                              <a:off x="7014" y="3041"/>
                              <a:ext cx="276" cy="1"/>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1" name="Rectangle 615"/>
                          <wps:cNvSpPr>
                            <a:spLocks noChangeArrowheads="1"/>
                          </wps:cNvSpPr>
                          <wps:spPr bwMode="auto">
                            <a:xfrm>
                              <a:off x="7290" y="3637"/>
                              <a:ext cx="1474" cy="940"/>
                            </a:xfrm>
                            <a:prstGeom prst="rect">
                              <a:avLst/>
                            </a:prstGeom>
                            <a:solidFill>
                              <a:srgbClr val="FFFFFF"/>
                            </a:solidFill>
                            <a:ln w="12700">
                              <a:solidFill>
                                <a:schemeClr val="bg1">
                                  <a:lumMod val="65000"/>
                                  <a:lumOff val="0"/>
                                </a:schemeClr>
                              </a:solidFill>
                              <a:miter lim="800000"/>
                              <a:headEnd/>
                              <a:tailEnd/>
                            </a:ln>
                          </wps:spPr>
                          <wps:txbx>
                            <w:txbxContent>
                              <w:p w:rsidR="00CB4C00" w:rsidRPr="000F770D" w:rsidRDefault="00CB4C00" w:rsidP="00BF11C9">
                                <w:pPr>
                                  <w:jc w:val="center"/>
                                  <w:rPr>
                                    <w:i/>
                                    <w:sz w:val="11"/>
                                    <w:szCs w:val="11"/>
                                  </w:rPr>
                                </w:pPr>
                                <w:r>
                                  <w:rPr>
                                    <w:i/>
                                    <w:sz w:val="11"/>
                                    <w:szCs w:val="11"/>
                                  </w:rPr>
                                  <w:t>Staff unit</w:t>
                                </w:r>
                              </w:p>
                              <w:p w:rsidR="00CB4C00" w:rsidRPr="000F770D" w:rsidRDefault="00CB4C00" w:rsidP="00BF11C9">
                                <w:pPr>
                                  <w:jc w:val="center"/>
                                  <w:rPr>
                                    <w:b/>
                                    <w:sz w:val="11"/>
                                    <w:szCs w:val="11"/>
                                  </w:rPr>
                                </w:pPr>
                                <w:r>
                                  <w:rPr>
                                    <w:b/>
                                    <w:sz w:val="11"/>
                                    <w:szCs w:val="11"/>
                                  </w:rPr>
                                  <w:t>Mobility transition and decarbonisation</w:t>
                                </w:r>
                              </w:p>
                              <w:p w:rsidR="00CB4C00" w:rsidRPr="000F770D" w:rsidRDefault="00CB4C00" w:rsidP="00BF11C9">
                                <w:pPr>
                                  <w:jc w:val="center"/>
                                  <w:rPr>
                                    <w:b/>
                                    <w:sz w:val="11"/>
                                    <w:szCs w:val="11"/>
                                  </w:rPr>
                                </w:pPr>
                              </w:p>
                              <w:p w:rsidR="00CB4C00" w:rsidRPr="000F770D" w:rsidRDefault="00CB4C00" w:rsidP="00BF11C9">
                                <w:pPr>
                                  <w:jc w:val="center"/>
                                  <w:rPr>
                                    <w:sz w:val="11"/>
                                    <w:szCs w:val="11"/>
                                  </w:rPr>
                                </w:pPr>
                                <w:r>
                                  <w:rPr>
                                    <w:sz w:val="11"/>
                                    <w:szCs w:val="11"/>
                                  </w:rPr>
                                  <w:t>Henriette SPYRA</w:t>
                                </w:r>
                              </w:p>
                              <w:p w:rsidR="00CB4C00" w:rsidRPr="00BF11C9" w:rsidRDefault="00CB4C00" w:rsidP="00BF11C9">
                                <w:pPr>
                                  <w:jc w:val="center"/>
                                  <w:rPr>
                                    <w:sz w:val="11"/>
                                    <w:szCs w:val="11"/>
                                  </w:rPr>
                                </w:pPr>
                                <w:r>
                                  <w:rPr>
                                    <w:sz w:val="11"/>
                                    <w:szCs w:val="11"/>
                                  </w:rPr>
                                  <w:t>Extension 65 8911</w:t>
                                </w:r>
                              </w:p>
                            </w:txbxContent>
                          </wps:txbx>
                          <wps:bodyPr rot="0" vert="horz" wrap="square" lIns="36000" tIns="36000" rIns="36000" bIns="36000" anchor="ctr" anchorCtr="0" upright="1">
                            <a:spAutoFit/>
                          </wps:bodyPr>
                        </wps:wsp>
                        <wps:wsp>
                          <wps:cNvPr id="22" name="AutoShape 638"/>
                          <wps:cNvCnPr>
                            <a:cxnSpLocks noChangeShapeType="1"/>
                          </wps:cNvCnPr>
                          <wps:spPr bwMode="auto">
                            <a:xfrm>
                              <a:off x="7193" y="3041"/>
                              <a:ext cx="0" cy="1014"/>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3" name="AutoShape 639"/>
                          <wps:cNvCnPr>
                            <a:cxnSpLocks noChangeShapeType="1"/>
                          </wps:cNvCnPr>
                          <wps:spPr bwMode="auto">
                            <a:xfrm flipH="1">
                              <a:off x="7199" y="4055"/>
                              <a:ext cx="91"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4" name="Rectangle 616"/>
                          <wps:cNvSpPr>
                            <a:spLocks noChangeArrowheads="1"/>
                          </wps:cNvSpPr>
                          <wps:spPr bwMode="auto">
                            <a:xfrm>
                              <a:off x="1456" y="4857"/>
                              <a:ext cx="2063" cy="1013"/>
                            </a:xfrm>
                            <a:prstGeom prst="rect">
                              <a:avLst/>
                            </a:prstGeom>
                            <a:solidFill>
                              <a:srgbClr val="C00000"/>
                            </a:solidFill>
                            <a:ln w="12700">
                              <a:solidFill>
                                <a:srgbClr val="C00000"/>
                              </a:solidFill>
                              <a:miter lim="800000"/>
                              <a:headEnd/>
                              <a:tailEnd/>
                            </a:ln>
                          </wps:spPr>
                          <wps:txbx>
                            <w:txbxContent>
                              <w:p w:rsidR="00CB4C00" w:rsidRPr="000F770D" w:rsidRDefault="00CB4C00" w:rsidP="00BF11C9">
                                <w:pPr>
                                  <w:jc w:val="center"/>
                                  <w:rPr>
                                    <w:b/>
                                    <w:color w:val="FFFFFF" w:themeColor="background1"/>
                                    <w:sz w:val="12"/>
                                    <w:szCs w:val="12"/>
                                  </w:rPr>
                                </w:pPr>
                                <w:r>
                                  <w:rPr>
                                    <w:b/>
                                    <w:color w:val="FFFFFF" w:themeColor="background1"/>
                                    <w:sz w:val="12"/>
                                    <w:szCs w:val="12"/>
                                  </w:rPr>
                                  <w:t>Section I</w:t>
                                </w:r>
                              </w:p>
                              <w:p w:rsidR="00CB4C00" w:rsidRPr="000F770D" w:rsidRDefault="00CB4C00" w:rsidP="00BF11C9">
                                <w:pPr>
                                  <w:jc w:val="center"/>
                                  <w:rPr>
                                    <w:b/>
                                    <w:color w:val="FFFFFF" w:themeColor="background1"/>
                                    <w:sz w:val="12"/>
                                    <w:szCs w:val="12"/>
                                  </w:rPr>
                                </w:pPr>
                                <w:r>
                                  <w:rPr>
                                    <w:b/>
                                    <w:color w:val="FFFFFF" w:themeColor="background1"/>
                                    <w:sz w:val="12"/>
                                    <w:szCs w:val="12"/>
                                  </w:rPr>
                                  <w:t>Steering committee and international affairs</w:t>
                                </w:r>
                              </w:p>
                              <w:p w:rsidR="00CB4C00" w:rsidRPr="000F770D" w:rsidRDefault="00CB4C00" w:rsidP="00BF11C9">
                                <w:pPr>
                                  <w:jc w:val="center"/>
                                  <w:rPr>
                                    <w:b/>
                                    <w:color w:val="FFFFFF" w:themeColor="background1"/>
                                    <w:sz w:val="12"/>
                                    <w:szCs w:val="12"/>
                                  </w:rPr>
                                </w:pPr>
                              </w:p>
                              <w:p w:rsidR="00CB4C00" w:rsidRPr="00C06D1E" w:rsidRDefault="00CB4C00" w:rsidP="00BF11C9">
                                <w:pPr>
                                  <w:jc w:val="center"/>
                                  <w:rPr>
                                    <w:color w:val="FFFFFF" w:themeColor="background1"/>
                                    <w:sz w:val="12"/>
                                    <w:szCs w:val="12"/>
                                  </w:rPr>
                                </w:pPr>
                                <w:r>
                                  <w:rPr>
                                    <w:color w:val="FFFFFF" w:themeColor="background1"/>
                                    <w:sz w:val="12"/>
                                    <w:szCs w:val="12"/>
                                  </w:rPr>
                                  <w:t>Christian WEISSENBURGER</w:t>
                                </w:r>
                              </w:p>
                              <w:p w:rsidR="00CB4C00" w:rsidRPr="00BF11C9" w:rsidRDefault="00CB4C00" w:rsidP="00BF11C9">
                                <w:pPr>
                                  <w:jc w:val="center"/>
                                  <w:rPr>
                                    <w:color w:val="FFFFFF" w:themeColor="background1"/>
                                    <w:sz w:val="12"/>
                                    <w:szCs w:val="12"/>
                                  </w:rPr>
                                </w:pPr>
                                <w:r>
                                  <w:rPr>
                                    <w:color w:val="FFFFFF" w:themeColor="background1"/>
                                    <w:sz w:val="12"/>
                                    <w:szCs w:val="12"/>
                                  </w:rPr>
                                  <w:t>Extension 65 1000</w:t>
                                </w:r>
                              </w:p>
                            </w:txbxContent>
                          </wps:txbx>
                          <wps:bodyPr rot="0" vert="horz" wrap="square" lIns="36000" tIns="36000" rIns="36000" bIns="36000" anchor="ctr" anchorCtr="0" upright="1">
                            <a:spAutoFit/>
                          </wps:bodyPr>
                        </wps:wsp>
                        <wps:wsp>
                          <wps:cNvPr id="25" name="Rectangle 617"/>
                          <wps:cNvSpPr>
                            <a:spLocks noChangeArrowheads="1"/>
                          </wps:cNvSpPr>
                          <wps:spPr bwMode="auto">
                            <a:xfrm>
                              <a:off x="3686" y="4856"/>
                              <a:ext cx="2063" cy="1013"/>
                            </a:xfrm>
                            <a:prstGeom prst="rect">
                              <a:avLst/>
                            </a:prstGeom>
                            <a:solidFill>
                              <a:srgbClr val="C00000"/>
                            </a:solidFill>
                            <a:ln w="12700">
                              <a:solidFill>
                                <a:srgbClr val="C00000"/>
                              </a:solidFill>
                              <a:miter lim="800000"/>
                              <a:headEnd/>
                              <a:tailEnd/>
                            </a:ln>
                          </wps:spPr>
                          <wps:txbx>
                            <w:txbxContent>
                              <w:p w:rsidR="00CB4C00" w:rsidRPr="000F770D" w:rsidRDefault="00CB4C00" w:rsidP="00BF11C9">
                                <w:pPr>
                                  <w:jc w:val="center"/>
                                  <w:rPr>
                                    <w:b/>
                                    <w:color w:val="FFFFFF" w:themeColor="background1"/>
                                    <w:sz w:val="12"/>
                                    <w:szCs w:val="12"/>
                                  </w:rPr>
                                </w:pPr>
                                <w:r>
                                  <w:rPr>
                                    <w:b/>
                                    <w:color w:val="FFFFFF" w:themeColor="background1"/>
                                    <w:sz w:val="12"/>
                                    <w:szCs w:val="12"/>
                                  </w:rPr>
                                  <w:t>Section II</w:t>
                                </w:r>
                              </w:p>
                              <w:p w:rsidR="00CB4C00" w:rsidRPr="000F770D" w:rsidRDefault="00CB4C00" w:rsidP="00BF11C9">
                                <w:pPr>
                                  <w:jc w:val="center"/>
                                  <w:rPr>
                                    <w:b/>
                                    <w:color w:val="FFFFFF" w:themeColor="background1"/>
                                    <w:sz w:val="12"/>
                                    <w:szCs w:val="12"/>
                                  </w:rPr>
                                </w:pPr>
                                <w:r>
                                  <w:rPr>
                                    <w:b/>
                                    <w:color w:val="FFFFFF" w:themeColor="background1"/>
                                    <w:sz w:val="12"/>
                                    <w:szCs w:val="12"/>
                                  </w:rPr>
                                  <w:t>Infrastructure planning and financing, coordination</w:t>
                                </w:r>
                              </w:p>
                              <w:p w:rsidR="00CB4C00" w:rsidRPr="000F770D" w:rsidRDefault="00CB4C00" w:rsidP="00BF11C9">
                                <w:pPr>
                                  <w:jc w:val="center"/>
                                  <w:rPr>
                                    <w:b/>
                                    <w:color w:val="FFFFFF" w:themeColor="background1"/>
                                    <w:sz w:val="12"/>
                                    <w:szCs w:val="12"/>
                                  </w:rPr>
                                </w:pPr>
                              </w:p>
                              <w:p w:rsidR="00CB4C00" w:rsidRPr="00C06D1E" w:rsidRDefault="00CB4C00" w:rsidP="00BF11C9">
                                <w:pPr>
                                  <w:jc w:val="center"/>
                                  <w:rPr>
                                    <w:color w:val="FFFFFF" w:themeColor="background1"/>
                                    <w:sz w:val="12"/>
                                    <w:szCs w:val="12"/>
                                  </w:rPr>
                                </w:pPr>
                                <w:r>
                                  <w:rPr>
                                    <w:color w:val="FFFFFF" w:themeColor="background1"/>
                                    <w:sz w:val="12"/>
                                    <w:szCs w:val="12"/>
                                  </w:rPr>
                                  <w:t>Herbert KASSER</w:t>
                                </w:r>
                              </w:p>
                              <w:p w:rsidR="00CB4C00" w:rsidRPr="00BF11C9" w:rsidRDefault="00CB4C00" w:rsidP="00BF11C9">
                                <w:pPr>
                                  <w:jc w:val="center"/>
                                  <w:rPr>
                                    <w:color w:val="FFFFFF" w:themeColor="background1"/>
                                    <w:sz w:val="12"/>
                                    <w:szCs w:val="12"/>
                                  </w:rPr>
                                </w:pPr>
                                <w:r>
                                  <w:rPr>
                                    <w:color w:val="FFFFFF" w:themeColor="background1"/>
                                    <w:sz w:val="12"/>
                                    <w:szCs w:val="12"/>
                                  </w:rPr>
                                  <w:t>Extension 65 8900</w:t>
                                </w:r>
                              </w:p>
                            </w:txbxContent>
                          </wps:txbx>
                          <wps:bodyPr rot="0" vert="horz" wrap="square" lIns="36000" tIns="36000" rIns="36000" bIns="36000" anchor="ctr" anchorCtr="0" upright="1">
                            <a:spAutoFit/>
                          </wps:bodyPr>
                        </wps:wsp>
                        <wps:wsp>
                          <wps:cNvPr id="26" name="Rectangle 619"/>
                          <wps:cNvSpPr>
                            <a:spLocks noChangeArrowheads="1"/>
                          </wps:cNvSpPr>
                          <wps:spPr bwMode="auto">
                            <a:xfrm>
                              <a:off x="5916" y="4930"/>
                              <a:ext cx="2063" cy="866"/>
                            </a:xfrm>
                            <a:prstGeom prst="rect">
                              <a:avLst/>
                            </a:prstGeom>
                            <a:solidFill>
                              <a:srgbClr val="C00000"/>
                            </a:solidFill>
                            <a:ln w="12700">
                              <a:solidFill>
                                <a:srgbClr val="C00000"/>
                              </a:solidFill>
                              <a:miter lim="800000"/>
                              <a:headEnd/>
                              <a:tailEnd/>
                            </a:ln>
                          </wps:spPr>
                          <wps:txbx>
                            <w:txbxContent>
                              <w:p w:rsidR="00CB4C00" w:rsidRPr="000F770D" w:rsidRDefault="00CB4C00" w:rsidP="00BF11C9">
                                <w:pPr>
                                  <w:jc w:val="center"/>
                                  <w:rPr>
                                    <w:b/>
                                    <w:color w:val="FFFFFF" w:themeColor="background1"/>
                                    <w:sz w:val="12"/>
                                    <w:szCs w:val="12"/>
                                  </w:rPr>
                                </w:pPr>
                                <w:r>
                                  <w:rPr>
                                    <w:b/>
                                    <w:color w:val="FFFFFF" w:themeColor="background1"/>
                                    <w:sz w:val="12"/>
                                    <w:szCs w:val="12"/>
                                  </w:rPr>
                                  <w:t>Section III</w:t>
                                </w:r>
                              </w:p>
                              <w:p w:rsidR="00CB4C00" w:rsidRPr="000F770D" w:rsidRDefault="00CB4C00" w:rsidP="00BF11C9">
                                <w:pPr>
                                  <w:jc w:val="center"/>
                                  <w:rPr>
                                    <w:b/>
                                    <w:color w:val="FFFFFF" w:themeColor="background1"/>
                                    <w:sz w:val="12"/>
                                    <w:szCs w:val="12"/>
                                  </w:rPr>
                                </w:pPr>
                                <w:r>
                                  <w:rPr>
                                    <w:b/>
                                    <w:color w:val="FFFFFF" w:themeColor="background1"/>
                                    <w:sz w:val="12"/>
                                    <w:szCs w:val="12"/>
                                  </w:rPr>
                                  <w:t>Innovation and telecommunications</w:t>
                                </w:r>
                              </w:p>
                              <w:p w:rsidR="00CB4C00" w:rsidRPr="000F770D" w:rsidRDefault="00CB4C00" w:rsidP="00BF11C9">
                                <w:pPr>
                                  <w:jc w:val="center"/>
                                  <w:rPr>
                                    <w:b/>
                                    <w:color w:val="FFFFFF" w:themeColor="background1"/>
                                    <w:sz w:val="12"/>
                                    <w:szCs w:val="12"/>
                                  </w:rPr>
                                </w:pPr>
                              </w:p>
                              <w:p w:rsidR="00CB4C00" w:rsidRPr="000F770D" w:rsidRDefault="00CB4C00" w:rsidP="00BF11C9">
                                <w:pPr>
                                  <w:jc w:val="center"/>
                                  <w:rPr>
                                    <w:color w:val="FFFFFF" w:themeColor="background1"/>
                                    <w:sz w:val="12"/>
                                    <w:szCs w:val="12"/>
                                  </w:rPr>
                                </w:pPr>
                                <w:r>
                                  <w:rPr>
                                    <w:color w:val="FFFFFF" w:themeColor="background1"/>
                                    <w:sz w:val="12"/>
                                    <w:szCs w:val="12"/>
                                  </w:rPr>
                                  <w:t>Andreas REICHHARDT</w:t>
                                </w:r>
                              </w:p>
                              <w:p w:rsidR="00CB4C00" w:rsidRPr="00BF11C9" w:rsidRDefault="00CB4C00" w:rsidP="00BF11C9">
                                <w:pPr>
                                  <w:jc w:val="center"/>
                                  <w:rPr>
                                    <w:color w:val="FFFFFF" w:themeColor="background1"/>
                                    <w:sz w:val="12"/>
                                    <w:szCs w:val="12"/>
                                  </w:rPr>
                                </w:pPr>
                                <w:r>
                                  <w:rPr>
                                    <w:color w:val="FFFFFF" w:themeColor="background1"/>
                                    <w:sz w:val="12"/>
                                    <w:szCs w:val="12"/>
                                  </w:rPr>
                                  <w:t>Extension 65 3001</w:t>
                                </w:r>
                              </w:p>
                            </w:txbxContent>
                          </wps:txbx>
                          <wps:bodyPr rot="0" vert="horz" wrap="square" lIns="36000" tIns="36000" rIns="36000" bIns="36000" anchor="ctr" anchorCtr="0" upright="1">
                            <a:spAutoFit/>
                          </wps:bodyPr>
                        </wps:wsp>
                        <wps:wsp>
                          <wps:cNvPr id="27" name="Rectangle 620"/>
                          <wps:cNvSpPr>
                            <a:spLocks noChangeArrowheads="1"/>
                          </wps:cNvSpPr>
                          <wps:spPr bwMode="auto">
                            <a:xfrm>
                              <a:off x="8147" y="4930"/>
                              <a:ext cx="2063" cy="866"/>
                            </a:xfrm>
                            <a:prstGeom prst="rect">
                              <a:avLst/>
                            </a:prstGeom>
                            <a:solidFill>
                              <a:srgbClr val="C00000"/>
                            </a:solidFill>
                            <a:ln w="12700">
                              <a:solidFill>
                                <a:srgbClr val="C00000"/>
                              </a:solidFill>
                              <a:miter lim="800000"/>
                              <a:headEnd/>
                              <a:tailEnd/>
                            </a:ln>
                          </wps:spPr>
                          <wps:txbx>
                            <w:txbxContent>
                              <w:p w:rsidR="00CB4C00" w:rsidRPr="000F770D" w:rsidRDefault="00CB4C00" w:rsidP="00BF11C9">
                                <w:pPr>
                                  <w:jc w:val="center"/>
                                  <w:rPr>
                                    <w:b/>
                                    <w:color w:val="FFFFFF" w:themeColor="background1"/>
                                    <w:sz w:val="12"/>
                                    <w:szCs w:val="12"/>
                                  </w:rPr>
                                </w:pPr>
                                <w:r>
                                  <w:rPr>
                                    <w:b/>
                                    <w:color w:val="FFFFFF" w:themeColor="background1"/>
                                    <w:sz w:val="12"/>
                                    <w:szCs w:val="12"/>
                                  </w:rPr>
                                  <w:t>Section IV</w:t>
                                </w:r>
                              </w:p>
                              <w:p w:rsidR="00CB4C00" w:rsidRPr="000F770D" w:rsidRDefault="00CB4C00" w:rsidP="00BF11C9">
                                <w:pPr>
                                  <w:jc w:val="center"/>
                                  <w:rPr>
                                    <w:b/>
                                    <w:color w:val="FFFFFF" w:themeColor="background1"/>
                                    <w:sz w:val="12"/>
                                    <w:szCs w:val="12"/>
                                  </w:rPr>
                                </w:pPr>
                                <w:r>
                                  <w:rPr>
                                    <w:b/>
                                    <w:color w:val="FFFFFF" w:themeColor="background1"/>
                                    <w:sz w:val="12"/>
                                    <w:szCs w:val="12"/>
                                  </w:rPr>
                                  <w:t>Transport</w:t>
                                </w:r>
                              </w:p>
                              <w:p w:rsidR="00CB4C00" w:rsidRPr="000F770D" w:rsidRDefault="00CB4C00" w:rsidP="00BF11C9">
                                <w:pPr>
                                  <w:jc w:val="center"/>
                                  <w:rPr>
                                    <w:b/>
                                    <w:color w:val="FFFFFF" w:themeColor="background1"/>
                                    <w:sz w:val="12"/>
                                    <w:szCs w:val="12"/>
                                  </w:rPr>
                                </w:pPr>
                              </w:p>
                              <w:p w:rsidR="00CB4C00" w:rsidRPr="000F770D" w:rsidRDefault="00CB4C00" w:rsidP="00BF11C9">
                                <w:pPr>
                                  <w:jc w:val="center"/>
                                  <w:rPr>
                                    <w:color w:val="FFFFFF" w:themeColor="background1"/>
                                    <w:sz w:val="12"/>
                                    <w:szCs w:val="12"/>
                                  </w:rPr>
                                </w:pPr>
                                <w:r>
                                  <w:rPr>
                                    <w:color w:val="FFFFFF" w:themeColor="background1"/>
                                    <w:sz w:val="12"/>
                                    <w:szCs w:val="12"/>
                                  </w:rPr>
                                  <w:t>Gerhard GÜRTLICH (provisionally)</w:t>
                                </w:r>
                              </w:p>
                              <w:p w:rsidR="00CB4C00" w:rsidRPr="00BF11C9" w:rsidRDefault="00CB4C00" w:rsidP="00BF11C9">
                                <w:pPr>
                                  <w:jc w:val="center"/>
                                  <w:rPr>
                                    <w:color w:val="FFFFFF" w:themeColor="background1"/>
                                    <w:sz w:val="12"/>
                                    <w:szCs w:val="12"/>
                                  </w:rPr>
                                </w:pPr>
                                <w:r>
                                  <w:rPr>
                                    <w:color w:val="FFFFFF" w:themeColor="background1"/>
                                    <w:sz w:val="12"/>
                                    <w:szCs w:val="12"/>
                                  </w:rPr>
                                  <w:t>Extension 65 2000</w:t>
                                </w:r>
                              </w:p>
                            </w:txbxContent>
                          </wps:txbx>
                          <wps:bodyPr rot="0" vert="horz" wrap="square" lIns="36000" tIns="36000" rIns="36000" bIns="36000" anchor="ctr" anchorCtr="0" upright="1">
                            <a:spAutoFit/>
                          </wps:bodyPr>
                        </wps:wsp>
                        <wps:wsp>
                          <wps:cNvPr id="28" name="AutoShape 628"/>
                          <wps:cNvCnPr>
                            <a:cxnSpLocks noChangeShapeType="1"/>
                          </wps:cNvCnPr>
                          <wps:spPr bwMode="auto">
                            <a:xfrm>
                              <a:off x="5979" y="3416"/>
                              <a:ext cx="1" cy="124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9" name="AutoShape 629"/>
                          <wps:cNvCnPr>
                            <a:cxnSpLocks noChangeShapeType="1"/>
                          </wps:cNvCnPr>
                          <wps:spPr bwMode="auto">
                            <a:xfrm>
                              <a:off x="2472" y="4656"/>
                              <a:ext cx="6716"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30" name="AutoShape 630"/>
                          <wps:cNvCnPr>
                            <a:cxnSpLocks noChangeShapeType="1"/>
                          </wps:cNvCnPr>
                          <wps:spPr bwMode="auto">
                            <a:xfrm>
                              <a:off x="2472" y="4656"/>
                              <a:ext cx="0" cy="176"/>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31" name="AutoShape 631"/>
                          <wps:cNvCnPr>
                            <a:cxnSpLocks noChangeShapeType="1"/>
                          </wps:cNvCnPr>
                          <wps:spPr bwMode="auto">
                            <a:xfrm>
                              <a:off x="4658" y="4656"/>
                              <a:ext cx="0" cy="176"/>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32" name="AutoShape 632"/>
                          <wps:cNvCnPr>
                            <a:cxnSpLocks noChangeShapeType="1"/>
                          </wps:cNvCnPr>
                          <wps:spPr bwMode="auto">
                            <a:xfrm>
                              <a:off x="6899" y="4656"/>
                              <a:ext cx="0" cy="249"/>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33" name="AutoShape 633"/>
                          <wps:cNvCnPr>
                            <a:cxnSpLocks noChangeShapeType="1"/>
                          </wps:cNvCnPr>
                          <wps:spPr bwMode="auto">
                            <a:xfrm>
                              <a:off x="9188" y="4656"/>
                              <a:ext cx="0" cy="249"/>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grpSp>
                      <wpg:grpSp>
                        <wpg:cNvPr id="34" name="Group 688"/>
                        <wpg:cNvGrpSpPr>
                          <a:grpSpLocks/>
                        </wpg:cNvGrpSpPr>
                        <wpg:grpSpPr bwMode="auto">
                          <a:xfrm>
                            <a:off x="723" y="6113"/>
                            <a:ext cx="10733" cy="7397"/>
                            <a:chOff x="723" y="6113"/>
                            <a:chExt cx="10733" cy="7397"/>
                          </a:xfrm>
                        </wpg:grpSpPr>
                        <wps:wsp>
                          <wps:cNvPr id="35" name="Rectangle 641"/>
                          <wps:cNvSpPr>
                            <a:spLocks noChangeArrowheads="1"/>
                          </wps:cNvSpPr>
                          <wps:spPr bwMode="auto">
                            <a:xfrm>
                              <a:off x="4836" y="6113"/>
                              <a:ext cx="2063" cy="866"/>
                            </a:xfrm>
                            <a:prstGeom prst="rect">
                              <a:avLst/>
                            </a:prstGeom>
                            <a:solidFill>
                              <a:srgbClr val="C00000"/>
                            </a:solidFill>
                            <a:ln w="12700">
                              <a:solidFill>
                                <a:srgbClr val="C00000"/>
                              </a:solidFill>
                              <a:miter lim="800000"/>
                              <a:headEnd/>
                              <a:tailEnd/>
                            </a:ln>
                          </wps:spPr>
                          <wps:txbx>
                            <w:txbxContent>
                              <w:p w:rsidR="00CB4C00" w:rsidRPr="000F770D" w:rsidRDefault="00CB4C00" w:rsidP="001831B5">
                                <w:pPr>
                                  <w:jc w:val="center"/>
                                  <w:rPr>
                                    <w:b/>
                                    <w:color w:val="FFFFFF" w:themeColor="background1"/>
                                    <w:sz w:val="12"/>
                                    <w:szCs w:val="12"/>
                                  </w:rPr>
                                </w:pPr>
                                <w:r>
                                  <w:rPr>
                                    <w:b/>
                                    <w:color w:val="FFFFFF" w:themeColor="background1"/>
                                    <w:sz w:val="12"/>
                                    <w:szCs w:val="12"/>
                                  </w:rPr>
                                  <w:t>Section IV</w:t>
                                </w:r>
                              </w:p>
                              <w:p w:rsidR="00CB4C00" w:rsidRPr="000F770D" w:rsidRDefault="00CB4C00" w:rsidP="001831B5">
                                <w:pPr>
                                  <w:jc w:val="center"/>
                                  <w:rPr>
                                    <w:b/>
                                    <w:color w:val="FFFFFF" w:themeColor="background1"/>
                                    <w:sz w:val="12"/>
                                    <w:szCs w:val="12"/>
                                  </w:rPr>
                                </w:pPr>
                                <w:r>
                                  <w:rPr>
                                    <w:b/>
                                    <w:color w:val="FFFFFF" w:themeColor="background1"/>
                                    <w:sz w:val="12"/>
                                    <w:szCs w:val="12"/>
                                  </w:rPr>
                                  <w:t>Transport</w:t>
                                </w:r>
                              </w:p>
                              <w:p w:rsidR="00CB4C00" w:rsidRPr="000F770D" w:rsidRDefault="00CB4C00" w:rsidP="001831B5">
                                <w:pPr>
                                  <w:jc w:val="center"/>
                                  <w:rPr>
                                    <w:b/>
                                    <w:color w:val="FFFFFF" w:themeColor="background1"/>
                                    <w:sz w:val="12"/>
                                    <w:szCs w:val="12"/>
                                  </w:rPr>
                                </w:pPr>
                              </w:p>
                              <w:p w:rsidR="00CB4C00" w:rsidRPr="000F770D" w:rsidRDefault="00CB4C00" w:rsidP="001831B5">
                                <w:pPr>
                                  <w:jc w:val="center"/>
                                  <w:rPr>
                                    <w:b/>
                                    <w:color w:val="FFFFFF" w:themeColor="background1"/>
                                    <w:sz w:val="12"/>
                                    <w:szCs w:val="12"/>
                                  </w:rPr>
                                </w:pPr>
                                <w:r>
                                  <w:rPr>
                                    <w:b/>
                                    <w:color w:val="FFFFFF" w:themeColor="background1"/>
                                    <w:sz w:val="12"/>
                                    <w:szCs w:val="12"/>
                                  </w:rPr>
                                  <w:t>Gerhard GÜRTLICH (provisionally)</w:t>
                                </w:r>
                              </w:p>
                              <w:p w:rsidR="00CB4C00" w:rsidRPr="001831B5" w:rsidRDefault="00CB4C00" w:rsidP="001831B5">
                                <w:pPr>
                                  <w:jc w:val="center"/>
                                  <w:rPr>
                                    <w:b/>
                                    <w:color w:val="FFFFFF" w:themeColor="background1"/>
                                    <w:sz w:val="12"/>
                                    <w:szCs w:val="12"/>
                                  </w:rPr>
                                </w:pPr>
                                <w:r>
                                  <w:rPr>
                                    <w:b/>
                                    <w:color w:val="FFFFFF" w:themeColor="background1"/>
                                    <w:sz w:val="12"/>
                                    <w:szCs w:val="12"/>
                                  </w:rPr>
                                  <w:t>Extension 65 2000</w:t>
                                </w:r>
                              </w:p>
                            </w:txbxContent>
                          </wps:txbx>
                          <wps:bodyPr rot="0" vert="horz" wrap="square" lIns="36000" tIns="36000" rIns="36000" bIns="36000" anchor="ctr" anchorCtr="0" upright="1">
                            <a:spAutoFit/>
                          </wps:bodyPr>
                        </wps:wsp>
                        <wps:wsp>
                          <wps:cNvPr id="36" name="Rectangle 642"/>
                          <wps:cNvSpPr>
                            <a:spLocks noChangeArrowheads="1"/>
                          </wps:cNvSpPr>
                          <wps:spPr bwMode="auto">
                            <a:xfrm>
                              <a:off x="7059" y="6150"/>
                              <a:ext cx="1705" cy="805"/>
                            </a:xfrm>
                            <a:prstGeom prst="rect">
                              <a:avLst/>
                            </a:prstGeom>
                            <a:solidFill>
                              <a:schemeClr val="bg1">
                                <a:lumMod val="95000"/>
                                <a:lumOff val="0"/>
                              </a:schemeClr>
                            </a:solidFill>
                            <a:ln w="12700">
                              <a:solidFill>
                                <a:schemeClr val="bg1">
                                  <a:lumMod val="65000"/>
                                  <a:lumOff val="0"/>
                                </a:schemeClr>
                              </a:solidFill>
                              <a:miter lim="800000"/>
                              <a:headEnd/>
                              <a:tailEnd/>
                            </a:ln>
                          </wps:spPr>
                          <wps:txbx>
                            <w:txbxContent>
                              <w:p w:rsidR="00CB4C00" w:rsidRPr="000F770D" w:rsidRDefault="00CB4C00" w:rsidP="001831B5">
                                <w:pPr>
                                  <w:jc w:val="center"/>
                                  <w:rPr>
                                    <w:i/>
                                    <w:sz w:val="11"/>
                                    <w:szCs w:val="11"/>
                                  </w:rPr>
                                </w:pPr>
                                <w:r>
                                  <w:rPr>
                                    <w:i/>
                                    <w:sz w:val="11"/>
                                    <w:szCs w:val="11"/>
                                  </w:rPr>
                                  <w:t>Staff unit</w:t>
                                </w:r>
                              </w:p>
                              <w:p w:rsidR="00CB4C00" w:rsidRDefault="00CB4C00" w:rsidP="001831B5">
                                <w:pPr>
                                  <w:jc w:val="center"/>
                                  <w:rPr>
                                    <w:b/>
                                    <w:sz w:val="11"/>
                                    <w:szCs w:val="11"/>
                                  </w:rPr>
                                </w:pPr>
                                <w:r>
                                  <w:rPr>
                                    <w:b/>
                                    <w:sz w:val="11"/>
                                    <w:szCs w:val="11"/>
                                  </w:rPr>
                                  <w:t>Barrier-free accessibility</w:t>
                                </w:r>
                              </w:p>
                              <w:p w:rsidR="00CB4C00" w:rsidRPr="001831B5" w:rsidRDefault="00CB4C00" w:rsidP="001831B5">
                                <w:pPr>
                                  <w:jc w:val="center"/>
                                  <w:rPr>
                                    <w:b/>
                                    <w:sz w:val="11"/>
                                    <w:szCs w:val="11"/>
                                    <w:lang w:val="ru-RU"/>
                                  </w:rPr>
                                </w:pPr>
                              </w:p>
                              <w:p w:rsidR="00CB4C00" w:rsidRPr="000F770D" w:rsidRDefault="00CB4C00" w:rsidP="001831B5">
                                <w:pPr>
                                  <w:jc w:val="center"/>
                                  <w:rPr>
                                    <w:sz w:val="11"/>
                                    <w:szCs w:val="11"/>
                                  </w:rPr>
                                </w:pPr>
                                <w:r>
                                  <w:rPr>
                                    <w:sz w:val="11"/>
                                    <w:szCs w:val="11"/>
                                  </w:rPr>
                                  <w:t>Liliana Prerowsky</w:t>
                                </w:r>
                              </w:p>
                              <w:p w:rsidR="00CB4C00" w:rsidRPr="001831B5" w:rsidRDefault="00CB4C00" w:rsidP="001831B5">
                                <w:pPr>
                                  <w:jc w:val="center"/>
                                  <w:rPr>
                                    <w:b/>
                                    <w:sz w:val="11"/>
                                    <w:szCs w:val="11"/>
                                  </w:rPr>
                                </w:pPr>
                                <w:r>
                                  <w:rPr>
                                    <w:sz w:val="11"/>
                                    <w:szCs w:val="11"/>
                                  </w:rPr>
                                  <w:t>Extension 65 1207</w:t>
                                </w:r>
                              </w:p>
                            </w:txbxContent>
                          </wps:txbx>
                          <wps:bodyPr rot="0" vert="horz" wrap="square" lIns="36000" tIns="36000" rIns="36000" bIns="36000" anchor="t" anchorCtr="0" upright="1">
                            <a:spAutoFit/>
                          </wps:bodyPr>
                        </wps:wsp>
                        <wps:wsp>
                          <wps:cNvPr id="37" name="Rectangle 643"/>
                          <wps:cNvSpPr>
                            <a:spLocks noChangeArrowheads="1"/>
                          </wps:cNvSpPr>
                          <wps:spPr bwMode="auto">
                            <a:xfrm>
                              <a:off x="6012" y="7362"/>
                              <a:ext cx="1750" cy="744"/>
                            </a:xfrm>
                            <a:prstGeom prst="rect">
                              <a:avLst/>
                            </a:prstGeom>
                            <a:solidFill>
                              <a:schemeClr val="bg1">
                                <a:lumMod val="95000"/>
                                <a:lumOff val="0"/>
                              </a:schemeClr>
                            </a:solidFill>
                            <a:ln w="12700">
                              <a:solidFill>
                                <a:schemeClr val="bg1">
                                  <a:lumMod val="65000"/>
                                  <a:lumOff val="0"/>
                                </a:schemeClr>
                              </a:solidFill>
                              <a:miter lim="800000"/>
                              <a:headEnd/>
                              <a:tailEnd/>
                            </a:ln>
                          </wps:spPr>
                          <wps:txbx>
                            <w:txbxContent>
                              <w:p w:rsidR="00CB4C00" w:rsidRPr="000F770D" w:rsidRDefault="00CB4C00" w:rsidP="001831B5">
                                <w:pPr>
                                  <w:jc w:val="center"/>
                                  <w:rPr>
                                    <w:i/>
                                    <w:sz w:val="10"/>
                                    <w:szCs w:val="10"/>
                                  </w:rPr>
                                </w:pPr>
                                <w:r>
                                  <w:rPr>
                                    <w:i/>
                                    <w:sz w:val="10"/>
                                    <w:szCs w:val="10"/>
                                  </w:rPr>
                                  <w:t>Group</w:t>
                                </w:r>
                              </w:p>
                              <w:p w:rsidR="00CB4C00" w:rsidRPr="000F770D" w:rsidRDefault="00CB4C00" w:rsidP="001831B5">
                                <w:pPr>
                                  <w:jc w:val="center"/>
                                  <w:rPr>
                                    <w:b/>
                                    <w:sz w:val="10"/>
                                    <w:szCs w:val="10"/>
                                  </w:rPr>
                                </w:pPr>
                                <w:r>
                                  <w:rPr>
                                    <w:b/>
                                    <w:sz w:val="10"/>
                                    <w:szCs w:val="10"/>
                                  </w:rPr>
                                  <w:t>Road transport and road vehicles</w:t>
                                </w:r>
                              </w:p>
                              <w:p w:rsidR="00CB4C00" w:rsidRPr="001831B5" w:rsidRDefault="00CB4C00" w:rsidP="001831B5">
                                <w:pPr>
                                  <w:jc w:val="center"/>
                                  <w:rPr>
                                    <w:b/>
                                    <w:sz w:val="10"/>
                                    <w:szCs w:val="10"/>
                                    <w:lang w:val="ru-RU"/>
                                  </w:rPr>
                                </w:pPr>
                              </w:p>
                              <w:p w:rsidR="00CB4C00" w:rsidRPr="000F770D" w:rsidRDefault="00CB4C00" w:rsidP="001831B5">
                                <w:pPr>
                                  <w:jc w:val="center"/>
                                  <w:rPr>
                                    <w:sz w:val="10"/>
                                    <w:szCs w:val="10"/>
                                  </w:rPr>
                                </w:pPr>
                                <w:r>
                                  <w:rPr>
                                    <w:sz w:val="10"/>
                                    <w:szCs w:val="10"/>
                                  </w:rPr>
                                  <w:t>Wilhelm KAST</w:t>
                                </w:r>
                              </w:p>
                              <w:p w:rsidR="00CB4C00" w:rsidRPr="001831B5" w:rsidRDefault="00CB4C00" w:rsidP="001831B5">
                                <w:pPr>
                                  <w:jc w:val="center"/>
                                  <w:rPr>
                                    <w:sz w:val="10"/>
                                    <w:szCs w:val="10"/>
                                  </w:rPr>
                                </w:pPr>
                                <w:r>
                                  <w:rPr>
                                    <w:color w:val="000000" w:themeColor="text1"/>
                                    <w:sz w:val="10"/>
                                    <w:szCs w:val="10"/>
                                  </w:rPr>
                                  <w:t>Extension 65 5317</w:t>
                                </w:r>
                              </w:p>
                            </w:txbxContent>
                          </wps:txbx>
                          <wps:bodyPr rot="0" vert="horz" wrap="square" lIns="36000" tIns="36000" rIns="36000" bIns="36000" anchor="t" anchorCtr="0" upright="1">
                            <a:spAutoFit/>
                          </wps:bodyPr>
                        </wps:wsp>
                        <wps:wsp>
                          <wps:cNvPr id="38" name="Rectangle 644"/>
                          <wps:cNvSpPr>
                            <a:spLocks noChangeArrowheads="1"/>
                          </wps:cNvSpPr>
                          <wps:spPr bwMode="auto">
                            <a:xfrm>
                              <a:off x="4158" y="7280"/>
                              <a:ext cx="1678" cy="866"/>
                            </a:xfrm>
                            <a:prstGeom prst="rect">
                              <a:avLst/>
                            </a:prstGeom>
                            <a:solidFill>
                              <a:schemeClr val="bg1">
                                <a:lumMod val="95000"/>
                                <a:lumOff val="0"/>
                              </a:schemeClr>
                            </a:solidFill>
                            <a:ln w="12700">
                              <a:solidFill>
                                <a:schemeClr val="bg1">
                                  <a:lumMod val="65000"/>
                                  <a:lumOff val="0"/>
                                </a:schemeClr>
                              </a:solidFill>
                              <a:miter lim="800000"/>
                              <a:headEnd/>
                              <a:tailEnd/>
                            </a:ln>
                          </wps:spPr>
                          <wps:txbx>
                            <w:txbxContent>
                              <w:p w:rsidR="00CB4C00" w:rsidRPr="000F770D" w:rsidRDefault="00CB4C00" w:rsidP="001831B5">
                                <w:pPr>
                                  <w:jc w:val="center"/>
                                  <w:rPr>
                                    <w:i/>
                                    <w:sz w:val="10"/>
                                    <w:szCs w:val="10"/>
                                  </w:rPr>
                                </w:pPr>
                                <w:r>
                                  <w:rPr>
                                    <w:i/>
                                    <w:sz w:val="10"/>
                                    <w:szCs w:val="10"/>
                                  </w:rPr>
                                  <w:t>Group</w:t>
                                </w:r>
                              </w:p>
                              <w:p w:rsidR="00CB4C00" w:rsidRDefault="00CB4C00" w:rsidP="001831B5">
                                <w:pPr>
                                  <w:jc w:val="center"/>
                                  <w:rPr>
                                    <w:b/>
                                    <w:sz w:val="10"/>
                                    <w:szCs w:val="10"/>
                                  </w:rPr>
                                </w:pPr>
                                <w:r>
                                  <w:rPr>
                                    <w:b/>
                                    <w:sz w:val="10"/>
                                    <w:szCs w:val="10"/>
                                  </w:rPr>
                                  <w:t>Infrastructure procedure and traffic safety</w:t>
                                </w:r>
                              </w:p>
                              <w:p w:rsidR="00CB4C00" w:rsidRPr="001831B5" w:rsidRDefault="00CB4C00" w:rsidP="001831B5">
                                <w:pPr>
                                  <w:jc w:val="center"/>
                                  <w:rPr>
                                    <w:b/>
                                    <w:sz w:val="10"/>
                                    <w:szCs w:val="10"/>
                                    <w:lang w:val="ru-RU"/>
                                  </w:rPr>
                                </w:pPr>
                              </w:p>
                              <w:p w:rsidR="00CB4C00" w:rsidRPr="000F770D" w:rsidRDefault="00CB4C00" w:rsidP="001831B5">
                                <w:pPr>
                                  <w:jc w:val="center"/>
                                  <w:rPr>
                                    <w:sz w:val="10"/>
                                    <w:szCs w:val="10"/>
                                  </w:rPr>
                                </w:pPr>
                                <w:r>
                                  <w:rPr>
                                    <w:sz w:val="10"/>
                                    <w:szCs w:val="10"/>
                                  </w:rPr>
                                  <w:t>Sabine KÜHSCHELM</w:t>
                                </w:r>
                              </w:p>
                              <w:p w:rsidR="00CB4C00" w:rsidRPr="001831B5" w:rsidRDefault="00CB4C00" w:rsidP="001831B5">
                                <w:pPr>
                                  <w:jc w:val="center"/>
                                  <w:rPr>
                                    <w:sz w:val="10"/>
                                    <w:szCs w:val="10"/>
                                  </w:rPr>
                                </w:pPr>
                                <w:r>
                                  <w:rPr>
                                    <w:color w:val="000000" w:themeColor="text1"/>
                                    <w:sz w:val="10"/>
                                    <w:szCs w:val="10"/>
                                  </w:rPr>
                                  <w:t>Extension 65 1400</w:t>
                                </w:r>
                              </w:p>
                            </w:txbxContent>
                          </wps:txbx>
                          <wps:bodyPr rot="0" vert="horz" wrap="square" lIns="36000" tIns="36000" rIns="36000" bIns="36000" anchor="t" anchorCtr="0" upright="1">
                            <a:spAutoFit/>
                          </wps:bodyPr>
                        </wps:wsp>
                        <wps:wsp>
                          <wps:cNvPr id="39" name="Rectangle 645"/>
                          <wps:cNvSpPr>
                            <a:spLocks noChangeArrowheads="1"/>
                          </wps:cNvSpPr>
                          <wps:spPr bwMode="auto">
                            <a:xfrm>
                              <a:off x="2483" y="7341"/>
                              <a:ext cx="1545" cy="744"/>
                            </a:xfrm>
                            <a:prstGeom prst="rect">
                              <a:avLst/>
                            </a:prstGeom>
                            <a:solidFill>
                              <a:schemeClr val="bg1">
                                <a:lumMod val="95000"/>
                                <a:lumOff val="0"/>
                              </a:schemeClr>
                            </a:solidFill>
                            <a:ln w="12700">
                              <a:solidFill>
                                <a:schemeClr val="bg1">
                                  <a:lumMod val="65000"/>
                                  <a:lumOff val="0"/>
                                </a:schemeClr>
                              </a:solidFill>
                              <a:miter lim="800000"/>
                              <a:headEnd/>
                              <a:tailEnd/>
                            </a:ln>
                          </wps:spPr>
                          <wps:txbx>
                            <w:txbxContent>
                              <w:p w:rsidR="00CB4C00" w:rsidRPr="000F770D" w:rsidRDefault="00CB4C00" w:rsidP="001831B5">
                                <w:pPr>
                                  <w:jc w:val="center"/>
                                  <w:rPr>
                                    <w:i/>
                                    <w:sz w:val="10"/>
                                    <w:szCs w:val="10"/>
                                  </w:rPr>
                                </w:pPr>
                                <w:r>
                                  <w:rPr>
                                    <w:i/>
                                    <w:sz w:val="10"/>
                                    <w:szCs w:val="10"/>
                                  </w:rPr>
                                  <w:t>Group</w:t>
                                </w:r>
                              </w:p>
                              <w:p w:rsidR="00CB4C00" w:rsidRDefault="00CB4C00" w:rsidP="001831B5">
                                <w:pPr>
                                  <w:jc w:val="center"/>
                                  <w:rPr>
                                    <w:b/>
                                    <w:sz w:val="10"/>
                                    <w:szCs w:val="10"/>
                                  </w:rPr>
                                </w:pPr>
                                <w:r>
                                  <w:rPr>
                                    <w:b/>
                                    <w:sz w:val="10"/>
                                    <w:szCs w:val="10"/>
                                  </w:rPr>
                                  <w:t>Railway</w:t>
                                </w:r>
                              </w:p>
                              <w:p w:rsidR="00CB4C00" w:rsidRPr="001831B5" w:rsidRDefault="00CB4C00" w:rsidP="001831B5">
                                <w:pPr>
                                  <w:jc w:val="center"/>
                                  <w:rPr>
                                    <w:b/>
                                    <w:sz w:val="10"/>
                                    <w:szCs w:val="10"/>
                                    <w:lang w:val="ru-RU"/>
                                  </w:rPr>
                                </w:pPr>
                              </w:p>
                              <w:p w:rsidR="00CB4C00" w:rsidRPr="000F770D" w:rsidRDefault="00CB4C00" w:rsidP="001831B5">
                                <w:pPr>
                                  <w:jc w:val="center"/>
                                  <w:rPr>
                                    <w:sz w:val="10"/>
                                    <w:szCs w:val="10"/>
                                  </w:rPr>
                                </w:pPr>
                                <w:r>
                                  <w:rPr>
                                    <w:sz w:val="10"/>
                                    <w:szCs w:val="10"/>
                                  </w:rPr>
                                  <w:t>Michael LICZENSKY</w:t>
                                </w:r>
                              </w:p>
                              <w:p w:rsidR="00CB4C00" w:rsidRPr="001831B5" w:rsidRDefault="00CB4C00" w:rsidP="001831B5">
                                <w:pPr>
                                  <w:jc w:val="center"/>
                                  <w:rPr>
                                    <w:sz w:val="10"/>
                                    <w:szCs w:val="10"/>
                                  </w:rPr>
                                </w:pPr>
                                <w:r>
                                  <w:rPr>
                                    <w:color w:val="000000" w:themeColor="text1"/>
                                    <w:sz w:val="10"/>
                                    <w:szCs w:val="10"/>
                                  </w:rPr>
                                  <w:t>Extension 65 2100</w:t>
                                </w:r>
                              </w:p>
                            </w:txbxContent>
                          </wps:txbx>
                          <wps:bodyPr rot="0" vert="horz" wrap="square" lIns="36000" tIns="36000" rIns="36000" bIns="36000" anchor="t" anchorCtr="0" upright="1">
                            <a:spAutoFit/>
                          </wps:bodyPr>
                        </wps:wsp>
                        <wps:wsp>
                          <wps:cNvPr id="40" name="Rectangle 646"/>
                          <wps:cNvSpPr>
                            <a:spLocks noChangeArrowheads="1"/>
                          </wps:cNvSpPr>
                          <wps:spPr bwMode="auto">
                            <a:xfrm>
                              <a:off x="9673" y="7341"/>
                              <a:ext cx="1529" cy="744"/>
                            </a:xfrm>
                            <a:prstGeom prst="rect">
                              <a:avLst/>
                            </a:prstGeom>
                            <a:solidFill>
                              <a:schemeClr val="bg1">
                                <a:lumMod val="95000"/>
                                <a:lumOff val="0"/>
                              </a:schemeClr>
                            </a:solidFill>
                            <a:ln w="12700">
                              <a:solidFill>
                                <a:schemeClr val="bg1">
                                  <a:lumMod val="65000"/>
                                  <a:lumOff val="0"/>
                                </a:schemeClr>
                              </a:solidFill>
                              <a:miter lim="800000"/>
                              <a:headEnd/>
                              <a:tailEnd/>
                            </a:ln>
                          </wps:spPr>
                          <wps:txbx>
                            <w:txbxContent>
                              <w:p w:rsidR="00CB4C00" w:rsidRPr="000F770D" w:rsidRDefault="00CB4C00" w:rsidP="001831B5">
                                <w:pPr>
                                  <w:jc w:val="center"/>
                                  <w:rPr>
                                    <w:i/>
                                    <w:sz w:val="10"/>
                                    <w:szCs w:val="10"/>
                                  </w:rPr>
                                </w:pPr>
                                <w:r>
                                  <w:rPr>
                                    <w:i/>
                                    <w:sz w:val="10"/>
                                    <w:szCs w:val="10"/>
                                  </w:rPr>
                                  <w:t>Group</w:t>
                                </w:r>
                              </w:p>
                              <w:p w:rsidR="00CB4C00" w:rsidRDefault="00CB4C00" w:rsidP="001831B5">
                                <w:pPr>
                                  <w:jc w:val="center"/>
                                  <w:rPr>
                                    <w:b/>
                                    <w:sz w:val="10"/>
                                    <w:szCs w:val="10"/>
                                  </w:rPr>
                                </w:pPr>
                                <w:r>
                                  <w:rPr>
                                    <w:b/>
                                    <w:sz w:val="10"/>
                                    <w:szCs w:val="10"/>
                                  </w:rPr>
                                  <w:t>Air</w:t>
                                </w:r>
                              </w:p>
                              <w:p w:rsidR="00CB4C00" w:rsidRPr="001831B5" w:rsidRDefault="00CB4C00" w:rsidP="001831B5">
                                <w:pPr>
                                  <w:jc w:val="center"/>
                                  <w:rPr>
                                    <w:b/>
                                    <w:sz w:val="10"/>
                                    <w:szCs w:val="10"/>
                                    <w:lang w:val="ru-RU"/>
                                  </w:rPr>
                                </w:pPr>
                              </w:p>
                              <w:p w:rsidR="00CB4C00" w:rsidRPr="000F770D" w:rsidRDefault="00CB4C00" w:rsidP="001831B5">
                                <w:pPr>
                                  <w:jc w:val="center"/>
                                  <w:rPr>
                                    <w:sz w:val="10"/>
                                    <w:szCs w:val="10"/>
                                  </w:rPr>
                                </w:pPr>
                                <w:r>
                                  <w:rPr>
                                    <w:sz w:val="10"/>
                                    <w:szCs w:val="10"/>
                                  </w:rPr>
                                  <w:t>Elisabeth LANDRICHTER</w:t>
                                </w:r>
                              </w:p>
                              <w:p w:rsidR="00CB4C00" w:rsidRPr="001831B5" w:rsidRDefault="00CB4C00" w:rsidP="001831B5">
                                <w:pPr>
                                  <w:jc w:val="center"/>
                                  <w:rPr>
                                    <w:rFonts w:ascii="Calibri"/>
                                    <w:sz w:val="12"/>
                                    <w:szCs w:val="12"/>
                                  </w:rPr>
                                </w:pPr>
                                <w:r>
                                  <w:rPr>
                                    <w:color w:val="000000" w:themeColor="text1"/>
                                    <w:sz w:val="10"/>
                                    <w:szCs w:val="10"/>
                                  </w:rPr>
                                  <w:t>Extension 65 9800</w:t>
                                </w:r>
                              </w:p>
                            </w:txbxContent>
                          </wps:txbx>
                          <wps:bodyPr rot="0" vert="horz" wrap="square" lIns="36000" tIns="36000" rIns="36000" bIns="36000" anchor="t" anchorCtr="0" upright="1">
                            <a:spAutoFit/>
                          </wps:bodyPr>
                        </wps:wsp>
                        <wps:wsp>
                          <wps:cNvPr id="41" name="Rectangle 647"/>
                          <wps:cNvSpPr>
                            <a:spLocks noChangeArrowheads="1"/>
                          </wps:cNvSpPr>
                          <wps:spPr bwMode="auto">
                            <a:xfrm>
                              <a:off x="723" y="8223"/>
                              <a:ext cx="1605" cy="744"/>
                            </a:xfrm>
                            <a:prstGeom prst="rect">
                              <a:avLst/>
                            </a:prstGeom>
                            <a:solidFill>
                              <a:srgbClr val="FFFFFF"/>
                            </a:solidFill>
                            <a:ln w="12700">
                              <a:solidFill>
                                <a:schemeClr val="accent2">
                                  <a:lumMod val="60000"/>
                                  <a:lumOff val="40000"/>
                                </a:schemeClr>
                              </a:solidFill>
                              <a:miter lim="800000"/>
                              <a:headEnd/>
                              <a:tailEnd/>
                            </a:ln>
                          </wps:spPr>
                          <wps:txbx>
                            <w:txbxContent>
                              <w:p w:rsidR="00CB4C00" w:rsidRPr="000F770D" w:rsidRDefault="00CB4C00" w:rsidP="001831B5">
                                <w:pPr>
                                  <w:jc w:val="center"/>
                                  <w:rPr>
                                    <w:b/>
                                    <w:color w:val="C00000"/>
                                    <w:sz w:val="10"/>
                                    <w:szCs w:val="10"/>
                                  </w:rPr>
                                </w:pPr>
                                <w:r>
                                  <w:rPr>
                                    <w:b/>
                                    <w:color w:val="C00000"/>
                                    <w:sz w:val="10"/>
                                    <w:szCs w:val="10"/>
                                  </w:rPr>
                                  <w:t>SMV</w:t>
                                </w:r>
                              </w:p>
                              <w:p w:rsidR="00CB4C00" w:rsidRDefault="00CB4C00" w:rsidP="001831B5">
                                <w:pPr>
                                  <w:jc w:val="center"/>
                                  <w:rPr>
                                    <w:b/>
                                    <w:color w:val="000000" w:themeColor="text1"/>
                                    <w:sz w:val="10"/>
                                    <w:szCs w:val="10"/>
                                  </w:rPr>
                                </w:pPr>
                                <w:r>
                                  <w:rPr>
                                    <w:b/>
                                    <w:color w:val="000000" w:themeColor="text1"/>
                                    <w:sz w:val="10"/>
                                    <w:szCs w:val="10"/>
                                  </w:rPr>
                                  <w:t>Transport safety management</w:t>
                                </w:r>
                              </w:p>
                              <w:p w:rsidR="00CB4C00" w:rsidRPr="001831B5" w:rsidRDefault="00CB4C00" w:rsidP="001831B5">
                                <w:pPr>
                                  <w:jc w:val="center"/>
                                  <w:rPr>
                                    <w:b/>
                                    <w:color w:val="000000" w:themeColor="text1"/>
                                    <w:sz w:val="10"/>
                                    <w:szCs w:val="10"/>
                                    <w:lang w:val="ru-RU"/>
                                  </w:rPr>
                                </w:pPr>
                              </w:p>
                              <w:p w:rsidR="00CB4C00" w:rsidRPr="000F770D" w:rsidRDefault="00CB4C00" w:rsidP="001831B5">
                                <w:pPr>
                                  <w:jc w:val="center"/>
                                  <w:rPr>
                                    <w:color w:val="000000" w:themeColor="text1"/>
                                    <w:sz w:val="10"/>
                                    <w:szCs w:val="10"/>
                                  </w:rPr>
                                </w:pPr>
                                <w:r>
                                  <w:rPr>
                                    <w:color w:val="000000" w:themeColor="text1"/>
                                    <w:sz w:val="10"/>
                                    <w:szCs w:val="10"/>
                                  </w:rPr>
                                  <w:t>Doris FISCHER</w:t>
                                </w:r>
                              </w:p>
                              <w:p w:rsidR="00CB4C00" w:rsidRPr="001831B5" w:rsidRDefault="00CB4C00" w:rsidP="001831B5">
                                <w:pPr>
                                  <w:jc w:val="center"/>
                                  <w:rPr>
                                    <w:color w:val="000000" w:themeColor="text1"/>
                                    <w:sz w:val="10"/>
                                    <w:szCs w:val="10"/>
                                  </w:rPr>
                                </w:pPr>
                                <w:r>
                                  <w:rPr>
                                    <w:color w:val="000000" w:themeColor="text1"/>
                                    <w:sz w:val="10"/>
                                    <w:szCs w:val="10"/>
                                  </w:rPr>
                                  <w:t>Extension 65 2003</w:t>
                                </w:r>
                              </w:p>
                            </w:txbxContent>
                          </wps:txbx>
                          <wps:bodyPr rot="0" vert="horz" wrap="square" lIns="36000" tIns="36000" rIns="36000" bIns="36000" anchor="ctr" anchorCtr="0" upright="1">
                            <a:spAutoFit/>
                          </wps:bodyPr>
                        </wps:wsp>
                        <wps:wsp>
                          <wps:cNvPr id="42" name="Rectangle 648"/>
                          <wps:cNvSpPr>
                            <a:spLocks noChangeArrowheads="1"/>
                          </wps:cNvSpPr>
                          <wps:spPr bwMode="auto">
                            <a:xfrm>
                              <a:off x="2462" y="8162"/>
                              <a:ext cx="1555" cy="987"/>
                            </a:xfrm>
                            <a:prstGeom prst="rect">
                              <a:avLst/>
                            </a:prstGeom>
                            <a:solidFill>
                              <a:srgbClr val="FFFFFF"/>
                            </a:solidFill>
                            <a:ln w="12700">
                              <a:solidFill>
                                <a:schemeClr val="accent2">
                                  <a:lumMod val="60000"/>
                                  <a:lumOff val="40000"/>
                                </a:schemeClr>
                              </a:solidFill>
                              <a:miter lim="800000"/>
                              <a:headEnd/>
                              <a:tailEnd/>
                            </a:ln>
                          </wps:spPr>
                          <wps:txbx>
                            <w:txbxContent>
                              <w:p w:rsidR="00CB4C00" w:rsidRPr="000F770D" w:rsidRDefault="00CB4C00" w:rsidP="0024293A">
                                <w:pPr>
                                  <w:jc w:val="center"/>
                                  <w:rPr>
                                    <w:b/>
                                    <w:color w:val="C00000"/>
                                    <w:sz w:val="10"/>
                                    <w:szCs w:val="10"/>
                                  </w:rPr>
                                </w:pPr>
                                <w:r>
                                  <w:rPr>
                                    <w:b/>
                                    <w:color w:val="C00000"/>
                                    <w:sz w:val="10"/>
                                    <w:szCs w:val="10"/>
                                  </w:rPr>
                                  <w:t>E1</w:t>
                                </w:r>
                              </w:p>
                              <w:p w:rsidR="00CB4C00" w:rsidRDefault="00CB4C00" w:rsidP="0024293A">
                                <w:pPr>
                                  <w:jc w:val="center"/>
                                  <w:rPr>
                                    <w:b/>
                                    <w:color w:val="000000" w:themeColor="text1"/>
                                    <w:sz w:val="10"/>
                                    <w:szCs w:val="10"/>
                                  </w:rPr>
                                </w:pPr>
                                <w:r>
                                  <w:rPr>
                                    <w:b/>
                                    <w:color w:val="000000" w:themeColor="text1"/>
                                    <w:sz w:val="10"/>
                                    <w:szCs w:val="10"/>
                                  </w:rPr>
                                  <w:t>Legislative process and international affairs Railways &amp; pipelines</w:t>
                                </w:r>
                              </w:p>
                              <w:p w:rsidR="00CB4C00" w:rsidRPr="0024293A" w:rsidRDefault="00CB4C00" w:rsidP="0024293A">
                                <w:pPr>
                                  <w:jc w:val="center"/>
                                  <w:rPr>
                                    <w:b/>
                                    <w:color w:val="000000" w:themeColor="text1"/>
                                    <w:sz w:val="10"/>
                                    <w:szCs w:val="10"/>
                                    <w:lang w:val="ru-RU"/>
                                  </w:rPr>
                                </w:pPr>
                              </w:p>
                              <w:p w:rsidR="00CB4C00" w:rsidRPr="000F770D" w:rsidRDefault="00CB4C00" w:rsidP="0024293A">
                                <w:pPr>
                                  <w:jc w:val="center"/>
                                  <w:rPr>
                                    <w:color w:val="000000" w:themeColor="text1"/>
                                    <w:sz w:val="10"/>
                                    <w:szCs w:val="10"/>
                                  </w:rPr>
                                </w:pPr>
                                <w:r>
                                  <w:rPr>
                                    <w:color w:val="000000" w:themeColor="text1"/>
                                    <w:sz w:val="10"/>
                                    <w:szCs w:val="10"/>
                                  </w:rPr>
                                  <w:t>Michael LUCZENSKY</w:t>
                                </w:r>
                              </w:p>
                              <w:p w:rsidR="00CB4C00" w:rsidRPr="0024293A" w:rsidRDefault="00CB4C00" w:rsidP="0024293A">
                                <w:pPr>
                                  <w:jc w:val="center"/>
                                  <w:rPr>
                                    <w:rFonts w:ascii="Calibri"/>
                                    <w:sz w:val="12"/>
                                    <w:szCs w:val="12"/>
                                  </w:rPr>
                                </w:pPr>
                                <w:r>
                                  <w:rPr>
                                    <w:color w:val="000000" w:themeColor="text1"/>
                                    <w:sz w:val="10"/>
                                    <w:szCs w:val="10"/>
                                  </w:rPr>
                                  <w:t>Extension 65 2100</w:t>
                                </w:r>
                              </w:p>
                            </w:txbxContent>
                          </wps:txbx>
                          <wps:bodyPr rot="0" vert="horz" wrap="square" lIns="36000" tIns="36000" rIns="36000" bIns="36000" anchor="ctr" anchorCtr="0" upright="1">
                            <a:spAutoFit/>
                          </wps:bodyPr>
                        </wps:wsp>
                        <wps:wsp>
                          <wps:cNvPr id="43" name="Rectangle 649"/>
                          <wps:cNvSpPr>
                            <a:spLocks noChangeArrowheads="1"/>
                          </wps:cNvSpPr>
                          <wps:spPr bwMode="auto">
                            <a:xfrm>
                              <a:off x="4153" y="8223"/>
                              <a:ext cx="1704" cy="865"/>
                            </a:xfrm>
                            <a:prstGeom prst="rect">
                              <a:avLst/>
                            </a:prstGeom>
                            <a:solidFill>
                              <a:srgbClr val="FFFFFF"/>
                            </a:solidFill>
                            <a:ln w="12700">
                              <a:solidFill>
                                <a:schemeClr val="accent2">
                                  <a:lumMod val="60000"/>
                                  <a:lumOff val="40000"/>
                                </a:schemeClr>
                              </a:solidFill>
                              <a:miter lim="800000"/>
                              <a:headEnd/>
                              <a:tailEnd/>
                            </a:ln>
                          </wps:spPr>
                          <wps:txbx>
                            <w:txbxContent>
                              <w:p w:rsidR="00CB4C00" w:rsidRPr="000F770D" w:rsidRDefault="00CB4C00" w:rsidP="0024293A">
                                <w:pPr>
                                  <w:jc w:val="center"/>
                                  <w:rPr>
                                    <w:b/>
                                    <w:color w:val="C00000"/>
                                    <w:sz w:val="10"/>
                                    <w:szCs w:val="10"/>
                                  </w:rPr>
                                </w:pPr>
                                <w:r>
                                  <w:rPr>
                                    <w:b/>
                                    <w:color w:val="C00000"/>
                                    <w:sz w:val="10"/>
                                    <w:szCs w:val="10"/>
                                  </w:rPr>
                                  <w:t>IVVS1</w:t>
                                </w:r>
                              </w:p>
                              <w:p w:rsidR="00CB4C00" w:rsidRDefault="00CB4C00" w:rsidP="0024293A">
                                <w:pPr>
                                  <w:jc w:val="center"/>
                                  <w:rPr>
                                    <w:b/>
                                    <w:color w:val="000000" w:themeColor="text1"/>
                                    <w:sz w:val="10"/>
                                    <w:szCs w:val="10"/>
                                  </w:rPr>
                                </w:pPr>
                                <w:r>
                                  <w:rPr>
                                    <w:b/>
                                    <w:color w:val="000000" w:themeColor="text1"/>
                                    <w:sz w:val="10"/>
                                    <w:szCs w:val="10"/>
                                  </w:rPr>
                                  <w:t>Planning operations and environment</w:t>
                                </w:r>
                              </w:p>
                              <w:p w:rsidR="00CB4C00" w:rsidRPr="0024293A" w:rsidRDefault="00CB4C00" w:rsidP="0024293A">
                                <w:pPr>
                                  <w:jc w:val="center"/>
                                  <w:rPr>
                                    <w:b/>
                                    <w:color w:val="000000" w:themeColor="text1"/>
                                    <w:sz w:val="10"/>
                                    <w:szCs w:val="10"/>
                                    <w:lang w:val="ru-RU"/>
                                  </w:rPr>
                                </w:pPr>
                              </w:p>
                              <w:p w:rsidR="00CB4C00" w:rsidRPr="000F770D" w:rsidRDefault="00CB4C00" w:rsidP="0024293A">
                                <w:pPr>
                                  <w:jc w:val="center"/>
                                  <w:rPr>
                                    <w:color w:val="000000" w:themeColor="text1"/>
                                    <w:sz w:val="10"/>
                                    <w:szCs w:val="10"/>
                                  </w:rPr>
                                </w:pPr>
                                <w:r>
                                  <w:rPr>
                                    <w:color w:val="000000" w:themeColor="text1"/>
                                    <w:sz w:val="10"/>
                                    <w:szCs w:val="10"/>
                                  </w:rPr>
                                  <w:t>Sonja WEISHOLZER</w:t>
                                </w:r>
                              </w:p>
                              <w:p w:rsidR="00CB4C00" w:rsidRPr="0024293A" w:rsidRDefault="00CB4C00" w:rsidP="0024293A">
                                <w:pPr>
                                  <w:jc w:val="center"/>
                                  <w:rPr>
                                    <w:rFonts w:ascii="Calibri"/>
                                    <w:sz w:val="12"/>
                                    <w:szCs w:val="12"/>
                                  </w:rPr>
                                </w:pPr>
                                <w:r>
                                  <w:rPr>
                                    <w:color w:val="000000" w:themeColor="text1"/>
                                    <w:sz w:val="10"/>
                                    <w:szCs w:val="10"/>
                                  </w:rPr>
                                  <w:t>Extension 655345</w:t>
                                </w:r>
                              </w:p>
                            </w:txbxContent>
                          </wps:txbx>
                          <wps:bodyPr rot="0" vert="horz" wrap="square" lIns="36000" tIns="36000" rIns="36000" bIns="36000" anchor="ctr" anchorCtr="0" upright="1">
                            <a:spAutoFit/>
                          </wps:bodyPr>
                        </wps:wsp>
                        <wps:wsp>
                          <wps:cNvPr id="44" name="Rectangle 650"/>
                          <wps:cNvSpPr>
                            <a:spLocks noChangeArrowheads="1"/>
                          </wps:cNvSpPr>
                          <wps:spPr bwMode="auto">
                            <a:xfrm>
                              <a:off x="5993" y="8223"/>
                              <a:ext cx="1705" cy="744"/>
                            </a:xfrm>
                            <a:prstGeom prst="rect">
                              <a:avLst/>
                            </a:prstGeom>
                            <a:solidFill>
                              <a:srgbClr val="FFFFFF"/>
                            </a:solidFill>
                            <a:ln w="12700">
                              <a:solidFill>
                                <a:schemeClr val="accent2">
                                  <a:lumMod val="60000"/>
                                  <a:lumOff val="40000"/>
                                </a:schemeClr>
                              </a:solidFill>
                              <a:miter lim="800000"/>
                              <a:headEnd/>
                              <a:tailEnd/>
                            </a:ln>
                          </wps:spPr>
                          <wps:txbx>
                            <w:txbxContent>
                              <w:p w:rsidR="00CB4C00" w:rsidRPr="000F770D" w:rsidRDefault="00CB4C00" w:rsidP="0024293A">
                                <w:pPr>
                                  <w:jc w:val="center"/>
                                  <w:rPr>
                                    <w:b/>
                                    <w:color w:val="C00000"/>
                                    <w:sz w:val="10"/>
                                    <w:szCs w:val="10"/>
                                  </w:rPr>
                                </w:pPr>
                                <w:r>
                                  <w:rPr>
                                    <w:b/>
                                    <w:color w:val="C00000"/>
                                    <w:sz w:val="10"/>
                                    <w:szCs w:val="10"/>
                                  </w:rPr>
                                  <w:t>ST1</w:t>
                                </w:r>
                              </w:p>
                              <w:p w:rsidR="00CB4C00" w:rsidRDefault="00CB4C00" w:rsidP="0024293A">
                                <w:pPr>
                                  <w:jc w:val="center"/>
                                  <w:rPr>
                                    <w:b/>
                                    <w:color w:val="000000" w:themeColor="text1"/>
                                    <w:sz w:val="10"/>
                                    <w:szCs w:val="10"/>
                                  </w:rPr>
                                </w:pPr>
                                <w:r>
                                  <w:rPr>
                                    <w:b/>
                                    <w:color w:val="000000" w:themeColor="text1"/>
                                    <w:sz w:val="10"/>
                                    <w:szCs w:val="10"/>
                                  </w:rPr>
                                  <w:t>Automotive engineering</w:t>
                                </w:r>
                              </w:p>
                              <w:p w:rsidR="00CB4C00" w:rsidRPr="0024293A" w:rsidRDefault="00CB4C00" w:rsidP="0024293A">
                                <w:pPr>
                                  <w:jc w:val="center"/>
                                  <w:rPr>
                                    <w:b/>
                                    <w:color w:val="000000" w:themeColor="text1"/>
                                    <w:sz w:val="10"/>
                                    <w:szCs w:val="10"/>
                                    <w:lang w:val="ru-RU"/>
                                  </w:rPr>
                                </w:pPr>
                              </w:p>
                              <w:p w:rsidR="00CB4C00" w:rsidRPr="000F770D" w:rsidRDefault="00CB4C00" w:rsidP="0024293A">
                                <w:pPr>
                                  <w:jc w:val="center"/>
                                  <w:rPr>
                                    <w:sz w:val="10"/>
                                    <w:szCs w:val="10"/>
                                  </w:rPr>
                                </w:pPr>
                                <w:r>
                                  <w:rPr>
                                    <w:sz w:val="10"/>
                                    <w:szCs w:val="10"/>
                                  </w:rPr>
                                  <w:t>Wilhelm KAST</w:t>
                                </w:r>
                              </w:p>
                              <w:p w:rsidR="00CB4C00" w:rsidRPr="0024293A" w:rsidRDefault="00CB4C00" w:rsidP="0024293A">
                                <w:pPr>
                                  <w:jc w:val="center"/>
                                  <w:rPr>
                                    <w:sz w:val="10"/>
                                    <w:szCs w:val="10"/>
                                  </w:rPr>
                                </w:pPr>
                                <w:r>
                                  <w:rPr>
                                    <w:color w:val="000000" w:themeColor="text1"/>
                                    <w:sz w:val="10"/>
                                    <w:szCs w:val="10"/>
                                  </w:rPr>
                                  <w:t>Extension 655317</w:t>
                                </w:r>
                              </w:p>
                            </w:txbxContent>
                          </wps:txbx>
                          <wps:bodyPr rot="0" vert="horz" wrap="square" lIns="36000" tIns="36000" rIns="36000" bIns="36000" anchor="ctr" anchorCtr="0" upright="1">
                            <a:spAutoFit/>
                          </wps:bodyPr>
                        </wps:wsp>
                        <wps:wsp>
                          <wps:cNvPr id="45" name="Rectangle 651"/>
                          <wps:cNvSpPr>
                            <a:spLocks noChangeArrowheads="1"/>
                          </wps:cNvSpPr>
                          <wps:spPr bwMode="auto">
                            <a:xfrm>
                              <a:off x="7833" y="8223"/>
                              <a:ext cx="1587" cy="744"/>
                            </a:xfrm>
                            <a:prstGeom prst="rect">
                              <a:avLst/>
                            </a:prstGeom>
                            <a:solidFill>
                              <a:srgbClr val="FFFFFF"/>
                            </a:solidFill>
                            <a:ln w="12700">
                              <a:solidFill>
                                <a:schemeClr val="accent2">
                                  <a:lumMod val="60000"/>
                                  <a:lumOff val="40000"/>
                                </a:schemeClr>
                              </a:solidFill>
                              <a:miter lim="800000"/>
                              <a:headEnd/>
                              <a:tailEnd/>
                            </a:ln>
                          </wps:spPr>
                          <wps:txbx>
                            <w:txbxContent>
                              <w:p w:rsidR="00CB4C00" w:rsidRPr="000F770D" w:rsidRDefault="00CB4C00" w:rsidP="0024293A">
                                <w:pPr>
                                  <w:jc w:val="center"/>
                                  <w:rPr>
                                    <w:b/>
                                    <w:color w:val="C00000"/>
                                    <w:sz w:val="10"/>
                                    <w:szCs w:val="10"/>
                                  </w:rPr>
                                </w:pPr>
                                <w:r>
                                  <w:rPr>
                                    <w:b/>
                                    <w:color w:val="C00000"/>
                                    <w:sz w:val="10"/>
                                    <w:szCs w:val="10"/>
                                  </w:rPr>
                                  <w:t>W1</w:t>
                                </w:r>
                              </w:p>
                              <w:p w:rsidR="00CB4C00" w:rsidRDefault="00CB4C00" w:rsidP="0024293A">
                                <w:pPr>
                                  <w:jc w:val="center"/>
                                  <w:rPr>
                                    <w:b/>
                                    <w:color w:val="000000" w:themeColor="text1"/>
                                    <w:sz w:val="10"/>
                                    <w:szCs w:val="10"/>
                                  </w:rPr>
                                </w:pPr>
                                <w:r>
                                  <w:rPr>
                                    <w:b/>
                                    <w:color w:val="000000" w:themeColor="text1"/>
                                    <w:sz w:val="10"/>
                                    <w:szCs w:val="10"/>
                                  </w:rPr>
                                  <w:t>Shipping – Legal Affairs</w:t>
                                </w:r>
                              </w:p>
                              <w:p w:rsidR="00CB4C00" w:rsidRPr="0024293A" w:rsidRDefault="00CB4C00" w:rsidP="0024293A">
                                <w:pPr>
                                  <w:jc w:val="center"/>
                                  <w:rPr>
                                    <w:b/>
                                    <w:color w:val="000000" w:themeColor="text1"/>
                                    <w:sz w:val="10"/>
                                    <w:szCs w:val="10"/>
                                    <w:lang w:val="ru-RU"/>
                                  </w:rPr>
                                </w:pPr>
                              </w:p>
                              <w:p w:rsidR="00CB4C00" w:rsidRPr="000F770D" w:rsidRDefault="00CB4C00" w:rsidP="0024293A">
                                <w:pPr>
                                  <w:jc w:val="center"/>
                                  <w:rPr>
                                    <w:sz w:val="10"/>
                                    <w:szCs w:val="10"/>
                                  </w:rPr>
                                </w:pPr>
                                <w:r>
                                  <w:rPr>
                                    <w:sz w:val="10"/>
                                    <w:szCs w:val="10"/>
                                  </w:rPr>
                                  <w:t>Andreas LINHART</w:t>
                                </w:r>
                              </w:p>
                              <w:p w:rsidR="00CB4C00" w:rsidRPr="0024293A" w:rsidRDefault="00CB4C00" w:rsidP="0024293A">
                                <w:pPr>
                                  <w:jc w:val="center"/>
                                  <w:rPr>
                                    <w:sz w:val="10"/>
                                    <w:szCs w:val="10"/>
                                  </w:rPr>
                                </w:pPr>
                                <w:r>
                                  <w:rPr>
                                    <w:color w:val="000000" w:themeColor="text1"/>
                                    <w:sz w:val="10"/>
                                    <w:szCs w:val="10"/>
                                  </w:rPr>
                                  <w:t>Extension 655901</w:t>
                                </w:r>
                              </w:p>
                            </w:txbxContent>
                          </wps:txbx>
                          <wps:bodyPr rot="0" vert="horz" wrap="square" lIns="36000" tIns="36000" rIns="36000" bIns="36000" anchor="ctr" anchorCtr="0" upright="1">
                            <a:spAutoFit/>
                          </wps:bodyPr>
                        </wps:wsp>
                        <wps:wsp>
                          <wps:cNvPr id="46" name="Rectangle 652"/>
                          <wps:cNvSpPr>
                            <a:spLocks noChangeArrowheads="1"/>
                          </wps:cNvSpPr>
                          <wps:spPr bwMode="auto">
                            <a:xfrm>
                              <a:off x="9673" y="8284"/>
                              <a:ext cx="1529" cy="622"/>
                            </a:xfrm>
                            <a:prstGeom prst="rect">
                              <a:avLst/>
                            </a:prstGeom>
                            <a:solidFill>
                              <a:srgbClr val="FFFFFF"/>
                            </a:solidFill>
                            <a:ln w="12700">
                              <a:solidFill>
                                <a:schemeClr val="accent2">
                                  <a:lumMod val="60000"/>
                                  <a:lumOff val="40000"/>
                                </a:schemeClr>
                              </a:solidFill>
                              <a:miter lim="800000"/>
                              <a:headEnd/>
                              <a:tailEnd/>
                            </a:ln>
                          </wps:spPr>
                          <wps:txbx>
                            <w:txbxContent>
                              <w:p w:rsidR="00CB4C00" w:rsidRPr="000F770D" w:rsidRDefault="00CB4C00" w:rsidP="0024293A">
                                <w:pPr>
                                  <w:jc w:val="center"/>
                                  <w:rPr>
                                    <w:b/>
                                    <w:color w:val="C00000"/>
                                    <w:sz w:val="10"/>
                                    <w:szCs w:val="10"/>
                                  </w:rPr>
                                </w:pPr>
                                <w:r>
                                  <w:rPr>
                                    <w:b/>
                                    <w:color w:val="C00000"/>
                                    <w:sz w:val="10"/>
                                    <w:szCs w:val="10"/>
                                  </w:rPr>
                                  <w:t>L1</w:t>
                                </w:r>
                              </w:p>
                              <w:p w:rsidR="00CB4C00" w:rsidRPr="000F770D" w:rsidRDefault="00CB4C00" w:rsidP="0024293A">
                                <w:pPr>
                                  <w:jc w:val="center"/>
                                  <w:rPr>
                                    <w:b/>
                                    <w:color w:val="000000" w:themeColor="text1"/>
                                    <w:sz w:val="10"/>
                                    <w:szCs w:val="10"/>
                                  </w:rPr>
                                </w:pPr>
                                <w:r>
                                  <w:rPr>
                                    <w:b/>
                                    <w:color w:val="000000" w:themeColor="text1"/>
                                    <w:sz w:val="10"/>
                                    <w:szCs w:val="10"/>
                                  </w:rPr>
                                  <w:t>Strategy and International</w:t>
                                </w:r>
                              </w:p>
                              <w:p w:rsidR="00CB4C00" w:rsidRPr="000F770D" w:rsidRDefault="00CB4C00" w:rsidP="0024293A">
                                <w:pPr>
                                  <w:jc w:val="center"/>
                                  <w:rPr>
                                    <w:sz w:val="10"/>
                                    <w:szCs w:val="10"/>
                                  </w:rPr>
                                </w:pPr>
                                <w:r>
                                  <w:rPr>
                                    <w:sz w:val="10"/>
                                    <w:szCs w:val="10"/>
                                  </w:rPr>
                                  <w:t>Silvia GEHRER</w:t>
                                </w:r>
                              </w:p>
                              <w:p w:rsidR="00CB4C00" w:rsidRPr="0024293A" w:rsidRDefault="00CB4C00" w:rsidP="0024293A">
                                <w:pPr>
                                  <w:jc w:val="center"/>
                                  <w:rPr>
                                    <w:sz w:val="10"/>
                                    <w:szCs w:val="10"/>
                                  </w:rPr>
                                </w:pPr>
                                <w:r>
                                  <w:rPr>
                                    <w:sz w:val="10"/>
                                    <w:szCs w:val="10"/>
                                  </w:rPr>
                                  <w:t>Extension 659600</w:t>
                                </w:r>
                              </w:p>
                            </w:txbxContent>
                          </wps:txbx>
                          <wps:bodyPr rot="0" vert="horz" wrap="square" lIns="36000" tIns="36000" rIns="36000" bIns="36000" anchor="ctr" anchorCtr="0" upright="1">
                            <a:spAutoFit/>
                          </wps:bodyPr>
                        </wps:wsp>
                        <wps:wsp>
                          <wps:cNvPr id="47" name="Rectangle 653"/>
                          <wps:cNvSpPr>
                            <a:spLocks noChangeArrowheads="1"/>
                          </wps:cNvSpPr>
                          <wps:spPr bwMode="auto">
                            <a:xfrm>
                              <a:off x="2483" y="9102"/>
                              <a:ext cx="1555" cy="987"/>
                            </a:xfrm>
                            <a:prstGeom prst="rect">
                              <a:avLst/>
                            </a:prstGeom>
                            <a:solidFill>
                              <a:srgbClr val="FFFFFF"/>
                            </a:solidFill>
                            <a:ln w="12700">
                              <a:solidFill>
                                <a:schemeClr val="accent2">
                                  <a:lumMod val="60000"/>
                                  <a:lumOff val="40000"/>
                                </a:schemeClr>
                              </a:solidFill>
                              <a:miter lim="800000"/>
                              <a:headEnd/>
                              <a:tailEnd/>
                            </a:ln>
                          </wps:spPr>
                          <wps:txbx>
                            <w:txbxContent>
                              <w:p w:rsidR="00CB4C00" w:rsidRPr="000F770D" w:rsidRDefault="00CB4C00" w:rsidP="00202231">
                                <w:pPr>
                                  <w:jc w:val="center"/>
                                  <w:rPr>
                                    <w:color w:val="C00000"/>
                                    <w:sz w:val="10"/>
                                    <w:szCs w:val="10"/>
                                  </w:rPr>
                                </w:pPr>
                                <w:r>
                                  <w:rPr>
                                    <w:color w:val="C00000"/>
                                    <w:sz w:val="10"/>
                                    <w:szCs w:val="10"/>
                                  </w:rPr>
                                  <w:t>E2</w:t>
                                </w:r>
                              </w:p>
                              <w:p w:rsidR="00CB4C00" w:rsidRPr="000F770D" w:rsidRDefault="00CB4C00" w:rsidP="00202231">
                                <w:pPr>
                                  <w:jc w:val="center"/>
                                  <w:rPr>
                                    <w:b/>
                                    <w:color w:val="000000" w:themeColor="text1"/>
                                    <w:sz w:val="10"/>
                                    <w:szCs w:val="10"/>
                                  </w:rPr>
                                </w:pPr>
                                <w:r>
                                  <w:rPr>
                                    <w:b/>
                                    <w:color w:val="000000" w:themeColor="text1"/>
                                    <w:sz w:val="10"/>
                                    <w:szCs w:val="10"/>
                                  </w:rPr>
                                  <w:t>Highest Railway Authority</w:t>
                                </w:r>
                              </w:p>
                              <w:p w:rsidR="00CB4C00" w:rsidRDefault="00CB4C00" w:rsidP="00202231">
                                <w:pPr>
                                  <w:jc w:val="center"/>
                                  <w:rPr>
                                    <w:b/>
                                    <w:color w:val="000000" w:themeColor="text1"/>
                                    <w:sz w:val="10"/>
                                    <w:szCs w:val="10"/>
                                  </w:rPr>
                                </w:pPr>
                                <w:r>
                                  <w:rPr>
                                    <w:b/>
                                    <w:color w:val="000000" w:themeColor="text1"/>
                                    <w:sz w:val="10"/>
                                    <w:szCs w:val="10"/>
                                  </w:rPr>
                                  <w:t>Infrastructure/Vehicle Authorisation</w:t>
                                </w:r>
                              </w:p>
                              <w:p w:rsidR="00CB4C00" w:rsidRPr="00202231" w:rsidRDefault="00CB4C00" w:rsidP="00202231">
                                <w:pPr>
                                  <w:jc w:val="center"/>
                                  <w:rPr>
                                    <w:b/>
                                    <w:color w:val="000000" w:themeColor="text1"/>
                                    <w:sz w:val="10"/>
                                    <w:szCs w:val="10"/>
                                    <w:lang w:val="ru-RU"/>
                                  </w:rPr>
                                </w:pPr>
                              </w:p>
                              <w:p w:rsidR="00CB4C00" w:rsidRPr="003672B3" w:rsidRDefault="00CB4C00" w:rsidP="00202231">
                                <w:pPr>
                                  <w:jc w:val="center"/>
                                  <w:rPr>
                                    <w:color w:val="000000" w:themeColor="text1"/>
                                    <w:sz w:val="10"/>
                                    <w:szCs w:val="10"/>
                                  </w:rPr>
                                </w:pPr>
                                <w:r>
                                  <w:rPr>
                                    <w:color w:val="000000" w:themeColor="text1"/>
                                    <w:sz w:val="10"/>
                                    <w:szCs w:val="10"/>
                                  </w:rPr>
                                  <w:t>Dominik HAIDER</w:t>
                                </w:r>
                              </w:p>
                              <w:p w:rsidR="00CB4C00" w:rsidRPr="0024293A" w:rsidRDefault="00CB4C00" w:rsidP="00202231">
                                <w:pPr>
                                  <w:jc w:val="center"/>
                                  <w:rPr>
                                    <w:rFonts w:ascii="Calibri"/>
                                    <w:sz w:val="12"/>
                                    <w:szCs w:val="12"/>
                                  </w:rPr>
                                </w:pPr>
                                <w:r>
                                  <w:rPr>
                                    <w:color w:val="000000" w:themeColor="text1"/>
                                    <w:sz w:val="10"/>
                                    <w:szCs w:val="10"/>
                                  </w:rPr>
                                  <w:t>Extension 652505</w:t>
                                </w:r>
                              </w:p>
                            </w:txbxContent>
                          </wps:txbx>
                          <wps:bodyPr rot="0" vert="horz" wrap="square" lIns="36000" tIns="36000" rIns="36000" bIns="36000" anchor="ctr" anchorCtr="0" upright="1">
                            <a:spAutoFit/>
                          </wps:bodyPr>
                        </wps:wsp>
                        <wps:wsp>
                          <wps:cNvPr id="48" name="Rectangle 654"/>
                          <wps:cNvSpPr>
                            <a:spLocks noChangeArrowheads="1"/>
                          </wps:cNvSpPr>
                          <wps:spPr bwMode="auto">
                            <a:xfrm>
                              <a:off x="4280" y="9084"/>
                              <a:ext cx="1555" cy="792"/>
                            </a:xfrm>
                            <a:prstGeom prst="rect">
                              <a:avLst/>
                            </a:prstGeom>
                            <a:solidFill>
                              <a:srgbClr val="FFFFFF"/>
                            </a:solidFill>
                            <a:ln w="12700">
                              <a:solidFill>
                                <a:schemeClr val="accent2">
                                  <a:lumMod val="60000"/>
                                  <a:lumOff val="40000"/>
                                </a:schemeClr>
                              </a:solidFill>
                              <a:miter lim="800000"/>
                              <a:headEnd/>
                              <a:tailEnd/>
                            </a:ln>
                          </wps:spPr>
                          <wps:txbx>
                            <w:txbxContent>
                              <w:p w:rsidR="00CB4C00" w:rsidRPr="000F770D" w:rsidRDefault="00CB4C00" w:rsidP="00202231">
                                <w:pPr>
                                  <w:jc w:val="center"/>
                                  <w:rPr>
                                    <w:b/>
                                    <w:color w:val="C00000"/>
                                    <w:sz w:val="9"/>
                                    <w:szCs w:val="9"/>
                                  </w:rPr>
                                </w:pPr>
                                <w:r>
                                  <w:rPr>
                                    <w:b/>
                                    <w:color w:val="C00000"/>
                                    <w:sz w:val="9"/>
                                    <w:szCs w:val="9"/>
                                  </w:rPr>
                                  <w:t>IVVS2</w:t>
                                </w:r>
                              </w:p>
                              <w:p w:rsidR="00CB4C00" w:rsidRPr="000F770D" w:rsidRDefault="00CB4C00" w:rsidP="00202231">
                                <w:pPr>
                                  <w:jc w:val="center"/>
                                  <w:rPr>
                                    <w:b/>
                                    <w:color w:val="000000" w:themeColor="text1"/>
                                    <w:sz w:val="9"/>
                                    <w:szCs w:val="9"/>
                                  </w:rPr>
                                </w:pPr>
                                <w:r>
                                  <w:rPr>
                                    <w:b/>
                                    <w:color w:val="000000" w:themeColor="text1"/>
                                    <w:sz w:val="9"/>
                                    <w:szCs w:val="9"/>
                                  </w:rPr>
                                  <w:t>Transport Safety and</w:t>
                                </w:r>
                              </w:p>
                              <w:p w:rsidR="00CB4C00" w:rsidRDefault="00CB4C00" w:rsidP="00202231">
                                <w:pPr>
                                  <w:jc w:val="center"/>
                                  <w:rPr>
                                    <w:b/>
                                    <w:color w:val="000000" w:themeColor="text1"/>
                                    <w:sz w:val="9"/>
                                    <w:szCs w:val="9"/>
                                  </w:rPr>
                                </w:pPr>
                                <w:r>
                                  <w:rPr>
                                    <w:b/>
                                    <w:color w:val="000000" w:themeColor="text1"/>
                                    <w:sz w:val="9"/>
                                    <w:szCs w:val="9"/>
                                  </w:rPr>
                                  <w:t>Safety Management Infrastructure</w:t>
                                </w:r>
                              </w:p>
                              <w:p w:rsidR="00CB4C00" w:rsidRPr="00202231" w:rsidRDefault="00CB4C00" w:rsidP="00202231">
                                <w:pPr>
                                  <w:jc w:val="center"/>
                                  <w:rPr>
                                    <w:b/>
                                    <w:color w:val="000000" w:themeColor="text1"/>
                                    <w:sz w:val="9"/>
                                    <w:szCs w:val="9"/>
                                    <w:lang w:val="ru-RU"/>
                                  </w:rPr>
                                </w:pPr>
                              </w:p>
                              <w:p w:rsidR="00CB4C00" w:rsidRPr="000F770D" w:rsidRDefault="00CB4C00" w:rsidP="00202231">
                                <w:pPr>
                                  <w:jc w:val="center"/>
                                  <w:rPr>
                                    <w:color w:val="000000" w:themeColor="text1"/>
                                    <w:sz w:val="9"/>
                                    <w:szCs w:val="9"/>
                                  </w:rPr>
                                </w:pPr>
                                <w:r>
                                  <w:rPr>
                                    <w:color w:val="000000" w:themeColor="text1"/>
                                    <w:sz w:val="9"/>
                                    <w:szCs w:val="9"/>
                                  </w:rPr>
                                  <w:t>Eva-Maria EICHINGER-VILL</w:t>
                                </w:r>
                              </w:p>
                              <w:p w:rsidR="00CB4C00" w:rsidRPr="00202231" w:rsidRDefault="00CB4C00" w:rsidP="00202231">
                                <w:pPr>
                                  <w:jc w:val="center"/>
                                  <w:rPr>
                                    <w:rFonts w:ascii="Calibri"/>
                                    <w:sz w:val="9"/>
                                    <w:szCs w:val="9"/>
                                  </w:rPr>
                                </w:pPr>
                                <w:r>
                                  <w:rPr>
                                    <w:color w:val="000000" w:themeColor="text1"/>
                                    <w:sz w:val="9"/>
                                    <w:szCs w:val="9"/>
                                  </w:rPr>
                                  <w:t>Extension 655724</w:t>
                                </w:r>
                              </w:p>
                            </w:txbxContent>
                          </wps:txbx>
                          <wps:bodyPr rot="0" vert="horz" wrap="square" lIns="36000" tIns="36000" rIns="36000" bIns="36000" anchor="ctr" anchorCtr="0" upright="1">
                            <a:spAutoFit/>
                          </wps:bodyPr>
                        </wps:wsp>
                        <wps:wsp>
                          <wps:cNvPr id="49" name="Rectangle 655"/>
                          <wps:cNvSpPr>
                            <a:spLocks noChangeArrowheads="1"/>
                          </wps:cNvSpPr>
                          <wps:spPr bwMode="auto">
                            <a:xfrm>
                              <a:off x="6078" y="9120"/>
                              <a:ext cx="1556" cy="830"/>
                            </a:xfrm>
                            <a:prstGeom prst="rect">
                              <a:avLst/>
                            </a:prstGeom>
                            <a:solidFill>
                              <a:srgbClr val="FFFFFF"/>
                            </a:solidFill>
                            <a:ln w="12700">
                              <a:solidFill>
                                <a:schemeClr val="accent2">
                                  <a:lumMod val="60000"/>
                                  <a:lumOff val="40000"/>
                                </a:schemeClr>
                              </a:solidFill>
                              <a:miter lim="800000"/>
                              <a:headEnd/>
                              <a:tailEnd/>
                            </a:ln>
                          </wps:spPr>
                          <wps:txbx>
                            <w:txbxContent>
                              <w:p w:rsidR="00CB4C00" w:rsidRPr="000F770D" w:rsidRDefault="00CB4C00" w:rsidP="00202231">
                                <w:pPr>
                                  <w:jc w:val="center"/>
                                  <w:rPr>
                                    <w:b/>
                                    <w:color w:val="C00000"/>
                                    <w:sz w:val="10"/>
                                    <w:szCs w:val="10"/>
                                  </w:rPr>
                                </w:pPr>
                                <w:r>
                                  <w:rPr>
                                    <w:b/>
                                    <w:color w:val="C00000"/>
                                    <w:sz w:val="10"/>
                                    <w:szCs w:val="10"/>
                                  </w:rPr>
                                  <w:t>ST2</w:t>
                                </w:r>
                              </w:p>
                              <w:p w:rsidR="00CB4C00" w:rsidRPr="000F770D" w:rsidRDefault="00CB4C00" w:rsidP="00202231">
                                <w:pPr>
                                  <w:jc w:val="center"/>
                                  <w:rPr>
                                    <w:b/>
                                    <w:color w:val="000000" w:themeColor="text1"/>
                                    <w:sz w:val="9"/>
                                    <w:szCs w:val="9"/>
                                  </w:rPr>
                                </w:pPr>
                                <w:r>
                                  <w:rPr>
                                    <w:b/>
                                    <w:color w:val="000000" w:themeColor="text1"/>
                                    <w:sz w:val="9"/>
                                    <w:szCs w:val="9"/>
                                  </w:rPr>
                                  <w:t>Legal field</w:t>
                                </w:r>
                              </w:p>
                              <w:p w:rsidR="00CB4C00" w:rsidRDefault="00CB4C00" w:rsidP="00202231">
                                <w:pPr>
                                  <w:jc w:val="center"/>
                                  <w:rPr>
                                    <w:b/>
                                    <w:color w:val="000000" w:themeColor="text1"/>
                                    <w:sz w:val="9"/>
                                    <w:szCs w:val="9"/>
                                  </w:rPr>
                                </w:pPr>
                                <w:r>
                                  <w:rPr>
                                    <w:b/>
                                    <w:color w:val="000000" w:themeColor="text1"/>
                                    <w:sz w:val="9"/>
                                    <w:szCs w:val="9"/>
                                  </w:rPr>
                                  <w:t>Road transport</w:t>
                                </w:r>
                              </w:p>
                              <w:p w:rsidR="00CB4C00" w:rsidRPr="00202231" w:rsidRDefault="00CB4C00" w:rsidP="00202231">
                                <w:pPr>
                                  <w:jc w:val="center"/>
                                  <w:rPr>
                                    <w:b/>
                                    <w:color w:val="000000" w:themeColor="text1"/>
                                    <w:sz w:val="9"/>
                                    <w:szCs w:val="9"/>
                                    <w:lang w:val="ru-RU"/>
                                  </w:rPr>
                                </w:pPr>
                              </w:p>
                              <w:p w:rsidR="00CB4C00" w:rsidRPr="000F770D" w:rsidRDefault="00CB4C00" w:rsidP="00202231">
                                <w:pPr>
                                  <w:jc w:val="center"/>
                                  <w:rPr>
                                    <w:sz w:val="10"/>
                                    <w:szCs w:val="10"/>
                                  </w:rPr>
                                </w:pPr>
                                <w:r>
                                  <w:rPr>
                                    <w:sz w:val="10"/>
                                    <w:szCs w:val="10"/>
                                  </w:rPr>
                                  <w:t>Christian KAINZMEIER</w:t>
                                </w:r>
                              </w:p>
                              <w:p w:rsidR="00CB4C00" w:rsidRPr="00202231" w:rsidRDefault="00CB4C00" w:rsidP="00202231">
                                <w:pPr>
                                  <w:jc w:val="center"/>
                                  <w:rPr>
                                    <w:sz w:val="10"/>
                                    <w:szCs w:val="10"/>
                                  </w:rPr>
                                </w:pPr>
                                <w:r>
                                  <w:rPr>
                                    <w:color w:val="000000" w:themeColor="text1"/>
                                    <w:sz w:val="10"/>
                                    <w:szCs w:val="10"/>
                                  </w:rPr>
                                  <w:t>Extension 651800</w:t>
                                </w:r>
                              </w:p>
                            </w:txbxContent>
                          </wps:txbx>
                          <wps:bodyPr rot="0" vert="horz" wrap="square" lIns="36000" tIns="36000" rIns="36000" bIns="36000" anchor="ctr" anchorCtr="0" upright="1">
                            <a:spAutoFit/>
                          </wps:bodyPr>
                        </wps:wsp>
                        <wps:wsp>
                          <wps:cNvPr id="50" name="Rectangle 656"/>
                          <wps:cNvSpPr>
                            <a:spLocks noChangeArrowheads="1"/>
                          </wps:cNvSpPr>
                          <wps:spPr bwMode="auto">
                            <a:xfrm>
                              <a:off x="7875" y="9108"/>
                              <a:ext cx="1556" cy="854"/>
                            </a:xfrm>
                            <a:prstGeom prst="rect">
                              <a:avLst/>
                            </a:prstGeom>
                            <a:solidFill>
                              <a:srgbClr val="FFFFFF"/>
                            </a:solidFill>
                            <a:ln w="12700">
                              <a:solidFill>
                                <a:schemeClr val="accent2">
                                  <a:lumMod val="60000"/>
                                  <a:lumOff val="40000"/>
                                </a:schemeClr>
                              </a:solidFill>
                              <a:miter lim="800000"/>
                              <a:headEnd/>
                              <a:tailEnd/>
                            </a:ln>
                          </wps:spPr>
                          <wps:txbx>
                            <w:txbxContent>
                              <w:p w:rsidR="00CB4C00" w:rsidRPr="000F770D" w:rsidRDefault="00CB4C00" w:rsidP="00202231">
                                <w:pPr>
                                  <w:jc w:val="center"/>
                                  <w:rPr>
                                    <w:b/>
                                    <w:color w:val="C00000"/>
                                    <w:sz w:val="10"/>
                                    <w:szCs w:val="10"/>
                                  </w:rPr>
                                </w:pPr>
                                <w:r>
                                  <w:rPr>
                                    <w:b/>
                                    <w:color w:val="C00000"/>
                                    <w:sz w:val="10"/>
                                    <w:szCs w:val="10"/>
                                  </w:rPr>
                                  <w:t>W2</w:t>
                                </w:r>
                              </w:p>
                              <w:p w:rsidR="00CB4C00" w:rsidRPr="000F770D" w:rsidRDefault="00CB4C00" w:rsidP="00202231">
                                <w:pPr>
                                  <w:jc w:val="center"/>
                                  <w:rPr>
                                    <w:b/>
                                    <w:color w:val="000000" w:themeColor="text1"/>
                                    <w:sz w:val="10"/>
                                    <w:szCs w:val="10"/>
                                  </w:rPr>
                                </w:pPr>
                                <w:r>
                                  <w:rPr>
                                    <w:b/>
                                    <w:color w:val="000000" w:themeColor="text1"/>
                                    <w:sz w:val="10"/>
                                    <w:szCs w:val="10"/>
                                  </w:rPr>
                                  <w:t xml:space="preserve">Shipping – </w:t>
                                </w:r>
                              </w:p>
                              <w:p w:rsidR="00CB4C00" w:rsidRDefault="00CB4C00" w:rsidP="00202231">
                                <w:pPr>
                                  <w:jc w:val="center"/>
                                  <w:rPr>
                                    <w:b/>
                                    <w:color w:val="000000" w:themeColor="text1"/>
                                    <w:sz w:val="10"/>
                                    <w:szCs w:val="10"/>
                                  </w:rPr>
                                </w:pPr>
                                <w:r>
                                  <w:rPr>
                                    <w:b/>
                                    <w:color w:val="000000" w:themeColor="text1"/>
                                    <w:sz w:val="10"/>
                                    <w:szCs w:val="10"/>
                                  </w:rPr>
                                  <w:t>Technology and Nautical Affairs</w:t>
                                </w:r>
                              </w:p>
                              <w:p w:rsidR="00CB4C00" w:rsidRPr="00202231" w:rsidRDefault="00CB4C00" w:rsidP="00202231">
                                <w:pPr>
                                  <w:jc w:val="center"/>
                                  <w:rPr>
                                    <w:b/>
                                    <w:color w:val="000000" w:themeColor="text1"/>
                                    <w:sz w:val="9"/>
                                    <w:szCs w:val="9"/>
                                    <w:lang w:val="ru-RU"/>
                                  </w:rPr>
                                </w:pPr>
                              </w:p>
                              <w:p w:rsidR="00CB4C00" w:rsidRPr="000F770D" w:rsidRDefault="00CB4C00" w:rsidP="00202231">
                                <w:pPr>
                                  <w:jc w:val="center"/>
                                  <w:rPr>
                                    <w:sz w:val="10"/>
                                    <w:szCs w:val="10"/>
                                  </w:rPr>
                                </w:pPr>
                                <w:r>
                                  <w:rPr>
                                    <w:sz w:val="10"/>
                                    <w:szCs w:val="10"/>
                                  </w:rPr>
                                  <w:t>Vera HOFBAUER</w:t>
                                </w:r>
                              </w:p>
                              <w:p w:rsidR="00CB4C00" w:rsidRPr="00202231" w:rsidRDefault="00CB4C00" w:rsidP="00202231">
                                <w:pPr>
                                  <w:jc w:val="center"/>
                                  <w:rPr>
                                    <w:sz w:val="10"/>
                                    <w:szCs w:val="10"/>
                                  </w:rPr>
                                </w:pPr>
                                <w:r>
                                  <w:rPr>
                                    <w:color w:val="000000" w:themeColor="text1"/>
                                    <w:sz w:val="10"/>
                                    <w:szCs w:val="10"/>
                                  </w:rPr>
                                  <w:t>Extension 655900</w:t>
                                </w:r>
                              </w:p>
                            </w:txbxContent>
                          </wps:txbx>
                          <wps:bodyPr rot="0" vert="horz" wrap="square" lIns="36000" tIns="36000" rIns="36000" bIns="36000" anchor="ctr" anchorCtr="0" upright="1">
                            <a:spAutoFit/>
                          </wps:bodyPr>
                        </wps:wsp>
                        <wps:wsp>
                          <wps:cNvPr id="51" name="Rectangle 657"/>
                          <wps:cNvSpPr>
                            <a:spLocks noChangeArrowheads="1"/>
                          </wps:cNvSpPr>
                          <wps:spPr bwMode="auto">
                            <a:xfrm>
                              <a:off x="9673" y="9102"/>
                              <a:ext cx="1556" cy="866"/>
                            </a:xfrm>
                            <a:prstGeom prst="rect">
                              <a:avLst/>
                            </a:prstGeom>
                            <a:solidFill>
                              <a:srgbClr val="FFFFFF"/>
                            </a:solidFill>
                            <a:ln w="12700">
                              <a:solidFill>
                                <a:schemeClr val="accent2">
                                  <a:lumMod val="60000"/>
                                  <a:lumOff val="40000"/>
                                </a:schemeClr>
                              </a:solidFill>
                              <a:miter lim="800000"/>
                              <a:headEnd/>
                              <a:tailEnd/>
                            </a:ln>
                          </wps:spPr>
                          <wps:txbx>
                            <w:txbxContent>
                              <w:p w:rsidR="00CB4C00" w:rsidRPr="000F770D" w:rsidRDefault="00CB4C00" w:rsidP="00202231">
                                <w:pPr>
                                  <w:jc w:val="center"/>
                                  <w:rPr>
                                    <w:b/>
                                    <w:color w:val="C00000"/>
                                    <w:sz w:val="10"/>
                                    <w:szCs w:val="10"/>
                                  </w:rPr>
                                </w:pPr>
                                <w:r>
                                  <w:rPr>
                                    <w:b/>
                                    <w:color w:val="C00000"/>
                                    <w:sz w:val="10"/>
                                    <w:szCs w:val="10"/>
                                  </w:rPr>
                                  <w:t>L2</w:t>
                                </w:r>
                              </w:p>
                              <w:p w:rsidR="00CB4C00" w:rsidRPr="000F770D" w:rsidRDefault="00CB4C00" w:rsidP="00202231">
                                <w:pPr>
                                  <w:jc w:val="center"/>
                                  <w:rPr>
                                    <w:b/>
                                    <w:color w:val="000000" w:themeColor="text1"/>
                                    <w:sz w:val="10"/>
                                    <w:szCs w:val="10"/>
                                  </w:rPr>
                                </w:pPr>
                                <w:r>
                                  <w:rPr>
                                    <w:b/>
                                    <w:color w:val="000000" w:themeColor="text1"/>
                                    <w:sz w:val="10"/>
                                    <w:szCs w:val="10"/>
                                  </w:rPr>
                                  <w:t>Aviation –</w:t>
                                </w:r>
                              </w:p>
                              <w:p w:rsidR="00CB4C00" w:rsidRDefault="00CB4C00" w:rsidP="00202231">
                                <w:pPr>
                                  <w:jc w:val="center"/>
                                  <w:rPr>
                                    <w:b/>
                                    <w:sz w:val="10"/>
                                    <w:szCs w:val="10"/>
                                  </w:rPr>
                                </w:pPr>
                                <w:r>
                                  <w:rPr>
                                    <w:b/>
                                    <w:sz w:val="10"/>
                                    <w:szCs w:val="10"/>
                                  </w:rPr>
                                  <w:t>Legal Affairs</w:t>
                                </w:r>
                              </w:p>
                              <w:p w:rsidR="00CB4C00" w:rsidRPr="00202231" w:rsidRDefault="00CB4C00" w:rsidP="00202231">
                                <w:pPr>
                                  <w:jc w:val="center"/>
                                  <w:rPr>
                                    <w:b/>
                                    <w:sz w:val="10"/>
                                    <w:szCs w:val="10"/>
                                    <w:lang w:val="ru-RU"/>
                                  </w:rPr>
                                </w:pPr>
                              </w:p>
                              <w:p w:rsidR="00CB4C00" w:rsidRPr="000F770D" w:rsidRDefault="00CB4C00" w:rsidP="00202231">
                                <w:pPr>
                                  <w:jc w:val="center"/>
                                  <w:rPr>
                                    <w:sz w:val="10"/>
                                    <w:szCs w:val="10"/>
                                  </w:rPr>
                                </w:pPr>
                                <w:r>
                                  <w:rPr>
                                    <w:sz w:val="10"/>
                                    <w:szCs w:val="10"/>
                                  </w:rPr>
                                  <w:t>Karja NONNENMACHER</w:t>
                                </w:r>
                              </w:p>
                              <w:p w:rsidR="00CB4C00" w:rsidRPr="00202231" w:rsidRDefault="00CB4C00" w:rsidP="00202231">
                                <w:pPr>
                                  <w:jc w:val="center"/>
                                  <w:rPr>
                                    <w:sz w:val="10"/>
                                    <w:szCs w:val="10"/>
                                  </w:rPr>
                                </w:pPr>
                                <w:r>
                                  <w:rPr>
                                    <w:sz w:val="10"/>
                                    <w:szCs w:val="10"/>
                                  </w:rPr>
                                  <w:t>Extension 659701</w:t>
                                </w:r>
                              </w:p>
                            </w:txbxContent>
                          </wps:txbx>
                          <wps:bodyPr rot="0" vert="horz" wrap="square" lIns="36000" tIns="36000" rIns="36000" bIns="36000" anchor="ctr" anchorCtr="0" upright="1">
                            <a:spAutoFit/>
                          </wps:bodyPr>
                        </wps:wsp>
                        <wps:wsp>
                          <wps:cNvPr id="52" name="Rectangle 658"/>
                          <wps:cNvSpPr>
                            <a:spLocks noChangeArrowheads="1"/>
                          </wps:cNvSpPr>
                          <wps:spPr bwMode="auto">
                            <a:xfrm>
                              <a:off x="2472" y="10033"/>
                              <a:ext cx="1555" cy="987"/>
                            </a:xfrm>
                            <a:prstGeom prst="rect">
                              <a:avLst/>
                            </a:prstGeom>
                            <a:solidFill>
                              <a:srgbClr val="FFFFFF"/>
                            </a:solidFill>
                            <a:ln w="12700">
                              <a:solidFill>
                                <a:schemeClr val="accent2">
                                  <a:lumMod val="60000"/>
                                  <a:lumOff val="40000"/>
                                </a:schemeClr>
                              </a:solidFill>
                              <a:miter lim="800000"/>
                              <a:headEnd/>
                              <a:tailEnd/>
                            </a:ln>
                          </wps:spPr>
                          <wps:txbx>
                            <w:txbxContent>
                              <w:p w:rsidR="00CB4C00" w:rsidRPr="000F770D" w:rsidRDefault="00CB4C00" w:rsidP="00202231">
                                <w:pPr>
                                  <w:jc w:val="center"/>
                                  <w:rPr>
                                    <w:color w:val="C00000"/>
                                    <w:sz w:val="10"/>
                                    <w:szCs w:val="10"/>
                                  </w:rPr>
                                </w:pPr>
                                <w:r>
                                  <w:rPr>
                                    <w:color w:val="C00000"/>
                                    <w:sz w:val="10"/>
                                    <w:szCs w:val="10"/>
                                  </w:rPr>
                                  <w:t>E3</w:t>
                                </w:r>
                              </w:p>
                              <w:p w:rsidR="00CB4C00" w:rsidRPr="000F770D" w:rsidRDefault="00CB4C00" w:rsidP="00202231">
                                <w:pPr>
                                  <w:jc w:val="center"/>
                                  <w:rPr>
                                    <w:b/>
                                    <w:color w:val="000000" w:themeColor="text1"/>
                                    <w:sz w:val="10"/>
                                    <w:szCs w:val="10"/>
                                  </w:rPr>
                                </w:pPr>
                                <w:r>
                                  <w:rPr>
                                    <w:b/>
                                    <w:color w:val="000000" w:themeColor="text1"/>
                                    <w:sz w:val="10"/>
                                    <w:szCs w:val="10"/>
                                  </w:rPr>
                                  <w:t>Highest Railway Authority</w:t>
                                </w:r>
                              </w:p>
                              <w:p w:rsidR="00CB4C00" w:rsidRDefault="00CB4C00" w:rsidP="00202231">
                                <w:pPr>
                                  <w:jc w:val="center"/>
                                  <w:rPr>
                                    <w:b/>
                                    <w:color w:val="000000" w:themeColor="text1"/>
                                    <w:sz w:val="10"/>
                                    <w:szCs w:val="10"/>
                                  </w:rPr>
                                </w:pPr>
                                <w:r>
                                  <w:rPr>
                                    <w:b/>
                                    <w:color w:val="000000" w:themeColor="text1"/>
                                    <w:sz w:val="10"/>
                                    <w:szCs w:val="10"/>
                                  </w:rPr>
                                  <w:t>Operation/Transport Authorisation</w:t>
                                </w:r>
                              </w:p>
                              <w:p w:rsidR="00CB4C00" w:rsidRPr="00202231" w:rsidRDefault="00CB4C00" w:rsidP="00202231">
                                <w:pPr>
                                  <w:jc w:val="center"/>
                                  <w:rPr>
                                    <w:b/>
                                    <w:color w:val="000000" w:themeColor="text1"/>
                                    <w:sz w:val="10"/>
                                    <w:szCs w:val="10"/>
                                    <w:lang w:val="ru-RU"/>
                                  </w:rPr>
                                </w:pPr>
                              </w:p>
                              <w:p w:rsidR="00CB4C00" w:rsidRPr="003672B3" w:rsidRDefault="00CB4C00" w:rsidP="00202231">
                                <w:pPr>
                                  <w:jc w:val="center"/>
                                  <w:rPr>
                                    <w:color w:val="000000" w:themeColor="text1"/>
                                    <w:sz w:val="10"/>
                                    <w:szCs w:val="10"/>
                                  </w:rPr>
                                </w:pPr>
                                <w:r>
                                  <w:rPr>
                                    <w:color w:val="000000" w:themeColor="text1"/>
                                    <w:sz w:val="10"/>
                                    <w:szCs w:val="10"/>
                                  </w:rPr>
                                  <w:t>Regina ROITHNER</w:t>
                                </w:r>
                              </w:p>
                              <w:p w:rsidR="00CB4C00" w:rsidRPr="00202231" w:rsidRDefault="00CB4C00" w:rsidP="00202231">
                                <w:pPr>
                                  <w:jc w:val="center"/>
                                  <w:rPr>
                                    <w:rFonts w:ascii="Calibri"/>
                                    <w:sz w:val="12"/>
                                    <w:szCs w:val="12"/>
                                  </w:rPr>
                                </w:pPr>
                                <w:r>
                                  <w:rPr>
                                    <w:color w:val="000000" w:themeColor="text1"/>
                                    <w:sz w:val="10"/>
                                    <w:szCs w:val="10"/>
                                  </w:rPr>
                                  <w:t>Extension 652204</w:t>
                                </w:r>
                              </w:p>
                            </w:txbxContent>
                          </wps:txbx>
                          <wps:bodyPr rot="0" vert="horz" wrap="square" lIns="36000" tIns="36000" rIns="36000" bIns="36000" anchor="ctr" anchorCtr="0" upright="1">
                            <a:spAutoFit/>
                          </wps:bodyPr>
                        </wps:wsp>
                        <wps:wsp>
                          <wps:cNvPr id="53" name="Rectangle 659"/>
                          <wps:cNvSpPr>
                            <a:spLocks noChangeArrowheads="1"/>
                          </wps:cNvSpPr>
                          <wps:spPr bwMode="auto">
                            <a:xfrm>
                              <a:off x="4269" y="10069"/>
                              <a:ext cx="1556" cy="793"/>
                            </a:xfrm>
                            <a:prstGeom prst="rect">
                              <a:avLst/>
                            </a:prstGeom>
                            <a:solidFill>
                              <a:srgbClr val="FFFFFF"/>
                            </a:solidFill>
                            <a:ln w="12700">
                              <a:solidFill>
                                <a:schemeClr val="accent2">
                                  <a:lumMod val="60000"/>
                                  <a:lumOff val="40000"/>
                                </a:schemeClr>
                              </a:solidFill>
                              <a:miter lim="800000"/>
                              <a:headEnd/>
                              <a:tailEnd/>
                            </a:ln>
                          </wps:spPr>
                          <wps:txbx>
                            <w:txbxContent>
                              <w:p w:rsidR="00CB4C00" w:rsidRPr="000F770D" w:rsidRDefault="00CB4C00" w:rsidP="00202231">
                                <w:pPr>
                                  <w:jc w:val="center"/>
                                  <w:rPr>
                                    <w:color w:val="C00000"/>
                                    <w:sz w:val="9"/>
                                    <w:szCs w:val="9"/>
                                  </w:rPr>
                                </w:pPr>
                                <w:r>
                                  <w:rPr>
                                    <w:color w:val="C00000"/>
                                    <w:sz w:val="9"/>
                                    <w:szCs w:val="9"/>
                                  </w:rPr>
                                  <w:t>IVVS3</w:t>
                                </w:r>
                              </w:p>
                              <w:p w:rsidR="00CB4C00" w:rsidRPr="000F770D" w:rsidRDefault="00CB4C00" w:rsidP="00202231">
                                <w:pPr>
                                  <w:jc w:val="center"/>
                                  <w:rPr>
                                    <w:b/>
                                    <w:color w:val="000000" w:themeColor="text1"/>
                                    <w:sz w:val="9"/>
                                    <w:szCs w:val="9"/>
                                  </w:rPr>
                                </w:pPr>
                                <w:r>
                                  <w:rPr>
                                    <w:b/>
                                    <w:color w:val="000000" w:themeColor="text1"/>
                                    <w:sz w:val="9"/>
                                    <w:szCs w:val="9"/>
                                  </w:rPr>
                                  <w:t>Legal field</w:t>
                                </w:r>
                              </w:p>
                              <w:p w:rsidR="00CB4C00" w:rsidRDefault="00CB4C00" w:rsidP="00202231">
                                <w:pPr>
                                  <w:jc w:val="center"/>
                                  <w:rPr>
                                    <w:b/>
                                    <w:color w:val="000000" w:themeColor="text1"/>
                                    <w:sz w:val="9"/>
                                    <w:szCs w:val="9"/>
                                  </w:rPr>
                                </w:pPr>
                                <w:r>
                                  <w:rPr>
                                    <w:b/>
                                    <w:color w:val="000000" w:themeColor="text1"/>
                                    <w:sz w:val="9"/>
                                    <w:szCs w:val="9"/>
                                  </w:rPr>
                                  <w:t>Federal roads</w:t>
                                </w:r>
                              </w:p>
                              <w:p w:rsidR="00CB4C00" w:rsidRPr="00202231" w:rsidRDefault="00CB4C00" w:rsidP="00202231">
                                <w:pPr>
                                  <w:jc w:val="center"/>
                                  <w:rPr>
                                    <w:b/>
                                    <w:color w:val="000000" w:themeColor="text1"/>
                                    <w:sz w:val="9"/>
                                    <w:szCs w:val="9"/>
                                    <w:lang w:val="ru-RU"/>
                                  </w:rPr>
                                </w:pPr>
                              </w:p>
                              <w:p w:rsidR="00CB4C00" w:rsidRPr="000F770D" w:rsidRDefault="00CB4C00" w:rsidP="00202231">
                                <w:pPr>
                                  <w:jc w:val="center"/>
                                  <w:rPr>
                                    <w:color w:val="000000" w:themeColor="text1"/>
                                    <w:sz w:val="9"/>
                                    <w:szCs w:val="9"/>
                                  </w:rPr>
                                </w:pPr>
                                <w:r>
                                  <w:rPr>
                                    <w:color w:val="000000" w:themeColor="text1"/>
                                    <w:sz w:val="9"/>
                                    <w:szCs w:val="9"/>
                                  </w:rPr>
                                  <w:t>Hubert Keyl (provisionally)</w:t>
                                </w:r>
                              </w:p>
                              <w:p w:rsidR="00CB4C00" w:rsidRPr="00202231" w:rsidRDefault="00CB4C00" w:rsidP="00202231">
                                <w:pPr>
                                  <w:jc w:val="center"/>
                                  <w:rPr>
                                    <w:rFonts w:ascii="Calibri"/>
                                    <w:sz w:val="9"/>
                                    <w:szCs w:val="9"/>
                                  </w:rPr>
                                </w:pPr>
                                <w:r>
                                  <w:rPr>
                                    <w:color w:val="000000" w:themeColor="text1"/>
                                    <w:sz w:val="9"/>
                                    <w:szCs w:val="9"/>
                                  </w:rPr>
                                  <w:t>Extension 655785</w:t>
                                </w:r>
                              </w:p>
                            </w:txbxContent>
                          </wps:txbx>
                          <wps:bodyPr rot="0" vert="horz" wrap="square" lIns="36000" tIns="36000" rIns="36000" bIns="36000" anchor="ctr" anchorCtr="0" upright="1">
                            <a:spAutoFit/>
                          </wps:bodyPr>
                        </wps:wsp>
                        <wps:wsp>
                          <wps:cNvPr id="54" name="Rectangle 660"/>
                          <wps:cNvSpPr>
                            <a:spLocks noChangeArrowheads="1"/>
                          </wps:cNvSpPr>
                          <wps:spPr bwMode="auto">
                            <a:xfrm>
                              <a:off x="6067" y="10106"/>
                              <a:ext cx="1556" cy="720"/>
                            </a:xfrm>
                            <a:prstGeom prst="rect">
                              <a:avLst/>
                            </a:prstGeom>
                            <a:solidFill>
                              <a:srgbClr val="FFFFFF"/>
                            </a:solidFill>
                            <a:ln w="12700">
                              <a:solidFill>
                                <a:schemeClr val="accent2">
                                  <a:lumMod val="60000"/>
                                  <a:lumOff val="40000"/>
                                </a:schemeClr>
                              </a:solidFill>
                              <a:miter lim="800000"/>
                              <a:headEnd/>
                              <a:tailEnd/>
                            </a:ln>
                          </wps:spPr>
                          <wps:txbx>
                            <w:txbxContent>
                              <w:p w:rsidR="00CB4C00" w:rsidRPr="000F770D" w:rsidRDefault="00CB4C00" w:rsidP="00202231">
                                <w:pPr>
                                  <w:jc w:val="center"/>
                                  <w:rPr>
                                    <w:color w:val="C00000"/>
                                    <w:sz w:val="10"/>
                                    <w:szCs w:val="10"/>
                                  </w:rPr>
                                </w:pPr>
                                <w:r>
                                  <w:rPr>
                                    <w:color w:val="C00000"/>
                                    <w:sz w:val="10"/>
                                    <w:szCs w:val="10"/>
                                  </w:rPr>
                                  <w:t>ST3</w:t>
                                </w:r>
                              </w:p>
                              <w:p w:rsidR="00CB4C00" w:rsidRDefault="00CB4C00" w:rsidP="00202231">
                                <w:pPr>
                                  <w:jc w:val="center"/>
                                  <w:rPr>
                                    <w:b/>
                                    <w:color w:val="000000" w:themeColor="text1"/>
                                    <w:sz w:val="9"/>
                                    <w:szCs w:val="9"/>
                                  </w:rPr>
                                </w:pPr>
                                <w:r>
                                  <w:rPr>
                                    <w:b/>
                                    <w:color w:val="000000" w:themeColor="text1"/>
                                    <w:sz w:val="9"/>
                                    <w:szCs w:val="9"/>
                                  </w:rPr>
                                  <w:t>Hazardous goods</w:t>
                                </w:r>
                              </w:p>
                              <w:p w:rsidR="00CB4C00" w:rsidRPr="00202231" w:rsidRDefault="00CB4C00" w:rsidP="00202231">
                                <w:pPr>
                                  <w:jc w:val="center"/>
                                  <w:rPr>
                                    <w:b/>
                                    <w:color w:val="000000" w:themeColor="text1"/>
                                    <w:sz w:val="9"/>
                                    <w:szCs w:val="9"/>
                                    <w:lang w:val="ru-RU"/>
                                  </w:rPr>
                                </w:pPr>
                              </w:p>
                              <w:p w:rsidR="00CB4C00" w:rsidRPr="000F770D" w:rsidRDefault="00CB4C00" w:rsidP="00202231">
                                <w:pPr>
                                  <w:jc w:val="center"/>
                                  <w:rPr>
                                    <w:sz w:val="10"/>
                                    <w:szCs w:val="10"/>
                                  </w:rPr>
                                </w:pPr>
                                <w:r>
                                  <w:rPr>
                                    <w:sz w:val="10"/>
                                    <w:szCs w:val="10"/>
                                  </w:rPr>
                                  <w:t>Othmar KRAMMER</w:t>
                                </w:r>
                              </w:p>
                              <w:p w:rsidR="00CB4C00" w:rsidRPr="00202231" w:rsidRDefault="00CB4C00" w:rsidP="00202231">
                                <w:pPr>
                                  <w:jc w:val="center"/>
                                  <w:rPr>
                                    <w:rFonts w:ascii="Calibri"/>
                                    <w:sz w:val="12"/>
                                    <w:szCs w:val="12"/>
                                  </w:rPr>
                                </w:pPr>
                                <w:r>
                                  <w:rPr>
                                    <w:color w:val="000000" w:themeColor="text1"/>
                                    <w:sz w:val="10"/>
                                    <w:szCs w:val="10"/>
                                  </w:rPr>
                                  <w:t>Extension 655880</w:t>
                                </w:r>
                              </w:p>
                            </w:txbxContent>
                          </wps:txbx>
                          <wps:bodyPr rot="0" vert="horz" wrap="square" lIns="36000" tIns="36000" rIns="36000" bIns="36000" anchor="ctr" anchorCtr="0" upright="1">
                            <a:spAutoFit/>
                          </wps:bodyPr>
                        </wps:wsp>
                        <wps:wsp>
                          <wps:cNvPr id="55" name="Rectangle 661"/>
                          <wps:cNvSpPr>
                            <a:spLocks noChangeArrowheads="1"/>
                          </wps:cNvSpPr>
                          <wps:spPr bwMode="auto">
                            <a:xfrm>
                              <a:off x="7864" y="10094"/>
                              <a:ext cx="1556" cy="744"/>
                            </a:xfrm>
                            <a:prstGeom prst="rect">
                              <a:avLst/>
                            </a:prstGeom>
                            <a:solidFill>
                              <a:srgbClr val="FFFFFF"/>
                            </a:solidFill>
                            <a:ln w="12700">
                              <a:solidFill>
                                <a:schemeClr val="accent2">
                                  <a:lumMod val="60000"/>
                                  <a:lumOff val="40000"/>
                                </a:schemeClr>
                              </a:solidFill>
                              <a:miter lim="800000"/>
                              <a:headEnd/>
                              <a:tailEnd/>
                            </a:ln>
                          </wps:spPr>
                          <wps:txbx>
                            <w:txbxContent>
                              <w:p w:rsidR="00CB4C00" w:rsidRPr="000F770D" w:rsidRDefault="00CB4C00" w:rsidP="00202231">
                                <w:pPr>
                                  <w:jc w:val="center"/>
                                  <w:rPr>
                                    <w:color w:val="C00000"/>
                                    <w:sz w:val="10"/>
                                    <w:szCs w:val="10"/>
                                  </w:rPr>
                                </w:pPr>
                                <w:r>
                                  <w:rPr>
                                    <w:color w:val="C00000"/>
                                    <w:sz w:val="10"/>
                                    <w:szCs w:val="10"/>
                                  </w:rPr>
                                  <w:t>W3</w:t>
                                </w:r>
                              </w:p>
                              <w:p w:rsidR="00CB4C00" w:rsidRPr="000F770D" w:rsidRDefault="00CB4C00" w:rsidP="00202231">
                                <w:pPr>
                                  <w:jc w:val="center"/>
                                  <w:rPr>
                                    <w:b/>
                                    <w:color w:val="000000" w:themeColor="text1"/>
                                    <w:sz w:val="10"/>
                                    <w:szCs w:val="10"/>
                                  </w:rPr>
                                </w:pPr>
                                <w:r>
                                  <w:rPr>
                                    <w:b/>
                                    <w:color w:val="000000" w:themeColor="text1"/>
                                    <w:sz w:val="10"/>
                                    <w:szCs w:val="10"/>
                                  </w:rPr>
                                  <w:t>Federal waterways</w:t>
                                </w:r>
                              </w:p>
                              <w:p w:rsidR="00CB4C00" w:rsidRPr="00202231" w:rsidRDefault="00CB4C00" w:rsidP="00202231">
                                <w:pPr>
                                  <w:jc w:val="center"/>
                                  <w:rPr>
                                    <w:b/>
                                    <w:sz w:val="10"/>
                                    <w:szCs w:val="10"/>
                                    <w:lang w:val="ru-RU"/>
                                  </w:rPr>
                                </w:pPr>
                              </w:p>
                              <w:p w:rsidR="00CB4C00" w:rsidRPr="000F770D" w:rsidRDefault="00CB4C00" w:rsidP="00202231">
                                <w:pPr>
                                  <w:jc w:val="center"/>
                                  <w:rPr>
                                    <w:sz w:val="10"/>
                                    <w:szCs w:val="10"/>
                                  </w:rPr>
                                </w:pPr>
                                <w:r>
                                  <w:rPr>
                                    <w:sz w:val="10"/>
                                    <w:szCs w:val="10"/>
                                  </w:rPr>
                                  <w:t>Jenifer OSWALD</w:t>
                                </w:r>
                              </w:p>
                              <w:p w:rsidR="00CB4C00" w:rsidRPr="00202231" w:rsidRDefault="00CB4C00" w:rsidP="00202231">
                                <w:pPr>
                                  <w:jc w:val="center"/>
                                  <w:rPr>
                                    <w:rFonts w:ascii="Calibri"/>
                                    <w:sz w:val="12"/>
                                    <w:szCs w:val="12"/>
                                  </w:rPr>
                                </w:pPr>
                                <w:r>
                                  <w:rPr>
                                    <w:color w:val="000000" w:themeColor="text1"/>
                                    <w:sz w:val="10"/>
                                    <w:szCs w:val="10"/>
                                  </w:rPr>
                                  <w:t>Extension 655962</w:t>
                                </w:r>
                              </w:p>
                            </w:txbxContent>
                          </wps:txbx>
                          <wps:bodyPr rot="0" vert="horz" wrap="square" lIns="36000" tIns="36000" rIns="36000" bIns="36000" anchor="ctr" anchorCtr="0" upright="1">
                            <a:spAutoFit/>
                          </wps:bodyPr>
                        </wps:wsp>
                        <wps:wsp>
                          <wps:cNvPr id="56" name="Rectangle 662"/>
                          <wps:cNvSpPr>
                            <a:spLocks noChangeArrowheads="1"/>
                          </wps:cNvSpPr>
                          <wps:spPr bwMode="auto">
                            <a:xfrm>
                              <a:off x="9662" y="10033"/>
                              <a:ext cx="1556" cy="866"/>
                            </a:xfrm>
                            <a:prstGeom prst="rect">
                              <a:avLst/>
                            </a:prstGeom>
                            <a:solidFill>
                              <a:srgbClr val="FFFFFF"/>
                            </a:solidFill>
                            <a:ln w="12700">
                              <a:solidFill>
                                <a:schemeClr val="accent2">
                                  <a:lumMod val="60000"/>
                                  <a:lumOff val="40000"/>
                                </a:schemeClr>
                              </a:solidFill>
                              <a:miter lim="800000"/>
                              <a:headEnd/>
                              <a:tailEnd/>
                            </a:ln>
                          </wps:spPr>
                          <wps:txbx>
                            <w:txbxContent>
                              <w:p w:rsidR="00CB4C00" w:rsidRPr="008878CC" w:rsidRDefault="00CB4C00" w:rsidP="00202231">
                                <w:pPr>
                                  <w:jc w:val="center"/>
                                  <w:rPr>
                                    <w:color w:val="C00000"/>
                                    <w:sz w:val="10"/>
                                    <w:szCs w:val="10"/>
                                    <w:lang w:val="fr-LU"/>
                                  </w:rPr>
                                </w:pPr>
                                <w:r w:rsidRPr="008878CC">
                                  <w:rPr>
                                    <w:color w:val="C00000"/>
                                    <w:sz w:val="10"/>
                                    <w:szCs w:val="10"/>
                                    <w:lang w:val="fr-LU"/>
                                  </w:rPr>
                                  <w:t>L3</w:t>
                                </w:r>
                              </w:p>
                              <w:p w:rsidR="00CB4C00" w:rsidRPr="008878CC" w:rsidRDefault="00CB4C00" w:rsidP="00202231">
                                <w:pPr>
                                  <w:jc w:val="center"/>
                                  <w:rPr>
                                    <w:b/>
                                    <w:color w:val="000000" w:themeColor="text1"/>
                                    <w:sz w:val="10"/>
                                    <w:szCs w:val="10"/>
                                    <w:lang w:val="fr-LU"/>
                                  </w:rPr>
                                </w:pPr>
                                <w:r w:rsidRPr="008878CC">
                                  <w:rPr>
                                    <w:b/>
                                    <w:color w:val="000000" w:themeColor="text1"/>
                                    <w:sz w:val="10"/>
                                    <w:szCs w:val="10"/>
                                    <w:lang w:val="fr-LU"/>
                                  </w:rPr>
                                  <w:t>Aviation –</w:t>
                                </w:r>
                              </w:p>
                              <w:p w:rsidR="00CB4C00" w:rsidRPr="008878CC" w:rsidRDefault="00CB4C00" w:rsidP="00202231">
                                <w:pPr>
                                  <w:jc w:val="center"/>
                                  <w:rPr>
                                    <w:b/>
                                    <w:sz w:val="10"/>
                                    <w:szCs w:val="10"/>
                                    <w:lang w:val="fr-LU"/>
                                  </w:rPr>
                                </w:pPr>
                                <w:r w:rsidRPr="008878CC">
                                  <w:rPr>
                                    <w:b/>
                                    <w:sz w:val="10"/>
                                    <w:szCs w:val="10"/>
                                    <w:lang w:val="fr-LU"/>
                                  </w:rPr>
                                  <w:t>Infrastructure</w:t>
                                </w:r>
                              </w:p>
                              <w:p w:rsidR="00CB4C00" w:rsidRPr="00202231" w:rsidRDefault="00CB4C00" w:rsidP="00202231">
                                <w:pPr>
                                  <w:jc w:val="center"/>
                                  <w:rPr>
                                    <w:b/>
                                    <w:sz w:val="10"/>
                                    <w:szCs w:val="10"/>
                                    <w:lang w:val="ru-RU"/>
                                  </w:rPr>
                                </w:pPr>
                              </w:p>
                              <w:p w:rsidR="00CB4C00" w:rsidRPr="008878CC" w:rsidRDefault="00CB4C00" w:rsidP="00202231">
                                <w:pPr>
                                  <w:jc w:val="center"/>
                                  <w:rPr>
                                    <w:sz w:val="10"/>
                                    <w:szCs w:val="10"/>
                                    <w:lang w:val="fr-LU"/>
                                  </w:rPr>
                                </w:pPr>
                                <w:r w:rsidRPr="008878CC">
                                  <w:rPr>
                                    <w:sz w:val="10"/>
                                    <w:szCs w:val="10"/>
                                    <w:lang w:val="fr-LU"/>
                                  </w:rPr>
                                  <w:t>Elisabeth LANDRICHTER</w:t>
                                </w:r>
                              </w:p>
                              <w:p w:rsidR="00CB4C00" w:rsidRPr="008878CC" w:rsidRDefault="00CB4C00" w:rsidP="00202231">
                                <w:pPr>
                                  <w:jc w:val="center"/>
                                  <w:rPr>
                                    <w:sz w:val="10"/>
                                    <w:szCs w:val="10"/>
                                    <w:lang w:val="fr-LU"/>
                                  </w:rPr>
                                </w:pPr>
                                <w:r w:rsidRPr="008878CC">
                                  <w:rPr>
                                    <w:sz w:val="10"/>
                                    <w:szCs w:val="10"/>
                                    <w:lang w:val="fr-LU"/>
                                  </w:rPr>
                                  <w:t>Extension 659800</w:t>
                                </w:r>
                              </w:p>
                            </w:txbxContent>
                          </wps:txbx>
                          <wps:bodyPr rot="0" vert="horz" wrap="square" lIns="36000" tIns="36000" rIns="36000" bIns="36000" anchor="ctr" anchorCtr="0" upright="1">
                            <a:spAutoFit/>
                          </wps:bodyPr>
                        </wps:wsp>
                        <wps:wsp>
                          <wps:cNvPr id="57" name="Rectangle 663"/>
                          <wps:cNvSpPr>
                            <a:spLocks noChangeArrowheads="1"/>
                          </wps:cNvSpPr>
                          <wps:spPr bwMode="auto">
                            <a:xfrm>
                              <a:off x="2465" y="10984"/>
                              <a:ext cx="1556" cy="866"/>
                            </a:xfrm>
                            <a:prstGeom prst="rect">
                              <a:avLst/>
                            </a:prstGeom>
                            <a:solidFill>
                              <a:srgbClr val="FFFFFF"/>
                            </a:solidFill>
                            <a:ln w="12700">
                              <a:solidFill>
                                <a:schemeClr val="accent2">
                                  <a:lumMod val="60000"/>
                                  <a:lumOff val="40000"/>
                                </a:schemeClr>
                              </a:solidFill>
                              <a:miter lim="800000"/>
                              <a:headEnd/>
                              <a:tailEnd/>
                            </a:ln>
                          </wps:spPr>
                          <wps:txbx>
                            <w:txbxContent>
                              <w:p w:rsidR="00CB4C00" w:rsidRPr="000F770D" w:rsidRDefault="00CB4C00" w:rsidP="001E7894">
                                <w:pPr>
                                  <w:jc w:val="center"/>
                                  <w:rPr>
                                    <w:color w:val="C00000"/>
                                    <w:sz w:val="10"/>
                                    <w:szCs w:val="10"/>
                                  </w:rPr>
                                </w:pPr>
                                <w:r>
                                  <w:rPr>
                                    <w:color w:val="C00000"/>
                                    <w:sz w:val="10"/>
                                    <w:szCs w:val="10"/>
                                  </w:rPr>
                                  <w:t>E4</w:t>
                                </w:r>
                              </w:p>
                              <w:p w:rsidR="00CB4C00" w:rsidRPr="000F770D" w:rsidRDefault="00CB4C00" w:rsidP="001E7894">
                                <w:pPr>
                                  <w:jc w:val="center"/>
                                  <w:rPr>
                                    <w:b/>
                                    <w:color w:val="000000" w:themeColor="text1"/>
                                    <w:sz w:val="10"/>
                                    <w:szCs w:val="10"/>
                                  </w:rPr>
                                </w:pPr>
                                <w:r>
                                  <w:rPr>
                                    <w:b/>
                                    <w:color w:val="000000" w:themeColor="text1"/>
                                    <w:sz w:val="10"/>
                                    <w:szCs w:val="10"/>
                                  </w:rPr>
                                  <w:t>Highest Railway Authority</w:t>
                                </w:r>
                              </w:p>
                              <w:p w:rsidR="00CB4C00" w:rsidRDefault="00CB4C00" w:rsidP="001E7894">
                                <w:pPr>
                                  <w:jc w:val="center"/>
                                  <w:rPr>
                                    <w:b/>
                                    <w:color w:val="000000" w:themeColor="text1"/>
                                    <w:sz w:val="10"/>
                                    <w:szCs w:val="10"/>
                                  </w:rPr>
                                </w:pPr>
                                <w:r>
                                  <w:rPr>
                                    <w:b/>
                                    <w:color w:val="000000" w:themeColor="text1"/>
                                    <w:sz w:val="10"/>
                                    <w:szCs w:val="10"/>
                                  </w:rPr>
                                  <w:t>Supervision</w:t>
                                </w:r>
                              </w:p>
                              <w:p w:rsidR="00CB4C00" w:rsidRPr="001E7894" w:rsidRDefault="00CB4C00" w:rsidP="001E7894">
                                <w:pPr>
                                  <w:jc w:val="center"/>
                                  <w:rPr>
                                    <w:b/>
                                    <w:color w:val="000000" w:themeColor="text1"/>
                                    <w:sz w:val="10"/>
                                    <w:szCs w:val="10"/>
                                    <w:lang w:val="ru-RU"/>
                                  </w:rPr>
                                </w:pPr>
                              </w:p>
                              <w:p w:rsidR="00CB4C00" w:rsidRPr="000F770D" w:rsidRDefault="00CB4C00" w:rsidP="001E7894">
                                <w:pPr>
                                  <w:jc w:val="center"/>
                                  <w:rPr>
                                    <w:color w:val="000000" w:themeColor="text1"/>
                                    <w:sz w:val="10"/>
                                    <w:szCs w:val="10"/>
                                  </w:rPr>
                                </w:pPr>
                                <w:r>
                                  <w:rPr>
                                    <w:color w:val="000000" w:themeColor="text1"/>
                                    <w:sz w:val="10"/>
                                    <w:szCs w:val="10"/>
                                  </w:rPr>
                                  <w:t>Rupert HOLZERBAUER</w:t>
                                </w:r>
                              </w:p>
                              <w:p w:rsidR="00CB4C00" w:rsidRPr="001E7894" w:rsidRDefault="00CB4C00" w:rsidP="001E7894">
                                <w:pPr>
                                  <w:jc w:val="center"/>
                                  <w:rPr>
                                    <w:rFonts w:ascii="Calibri"/>
                                    <w:sz w:val="12"/>
                                    <w:szCs w:val="12"/>
                                  </w:rPr>
                                </w:pPr>
                                <w:r>
                                  <w:rPr>
                                    <w:color w:val="000000" w:themeColor="text1"/>
                                    <w:sz w:val="10"/>
                                    <w:szCs w:val="10"/>
                                  </w:rPr>
                                  <w:t>Extension 652212</w:t>
                                </w:r>
                              </w:p>
                            </w:txbxContent>
                          </wps:txbx>
                          <wps:bodyPr rot="0" vert="horz" wrap="square" lIns="36000" tIns="36000" rIns="36000" bIns="36000" anchor="ctr" anchorCtr="0" upright="1">
                            <a:spAutoFit/>
                          </wps:bodyPr>
                        </wps:wsp>
                        <wps:wsp>
                          <wps:cNvPr id="58" name="Rectangle 664"/>
                          <wps:cNvSpPr>
                            <a:spLocks noChangeArrowheads="1"/>
                          </wps:cNvSpPr>
                          <wps:spPr bwMode="auto">
                            <a:xfrm>
                              <a:off x="4262" y="11020"/>
                              <a:ext cx="1556" cy="805"/>
                            </a:xfrm>
                            <a:prstGeom prst="rect">
                              <a:avLst/>
                            </a:prstGeom>
                            <a:solidFill>
                              <a:srgbClr val="FFFFFF"/>
                            </a:solidFill>
                            <a:ln w="12700">
                              <a:solidFill>
                                <a:schemeClr val="accent2">
                                  <a:lumMod val="60000"/>
                                  <a:lumOff val="40000"/>
                                </a:schemeClr>
                              </a:solidFill>
                              <a:miter lim="800000"/>
                              <a:headEnd/>
                              <a:tailEnd/>
                            </a:ln>
                          </wps:spPr>
                          <wps:txbx>
                            <w:txbxContent>
                              <w:p w:rsidR="00CB4C00" w:rsidRPr="000F770D" w:rsidRDefault="00CB4C00" w:rsidP="001E7894">
                                <w:pPr>
                                  <w:jc w:val="center"/>
                                  <w:rPr>
                                    <w:color w:val="C00000"/>
                                    <w:sz w:val="9"/>
                                    <w:szCs w:val="9"/>
                                  </w:rPr>
                                </w:pPr>
                                <w:r>
                                  <w:rPr>
                                    <w:color w:val="C00000"/>
                                    <w:sz w:val="9"/>
                                    <w:szCs w:val="9"/>
                                  </w:rPr>
                                  <w:t>IVVS4</w:t>
                                </w:r>
                              </w:p>
                              <w:p w:rsidR="00CB4C00" w:rsidRPr="000F770D" w:rsidRDefault="00CB4C00" w:rsidP="001E7894">
                                <w:pPr>
                                  <w:jc w:val="center"/>
                                  <w:rPr>
                                    <w:b/>
                                    <w:color w:val="000000" w:themeColor="text1"/>
                                    <w:sz w:val="9"/>
                                    <w:szCs w:val="9"/>
                                  </w:rPr>
                                </w:pPr>
                                <w:r>
                                  <w:rPr>
                                    <w:b/>
                                    <w:color w:val="000000" w:themeColor="text1"/>
                                    <w:sz w:val="9"/>
                                    <w:szCs w:val="9"/>
                                  </w:rPr>
                                  <w:t>EIA* Procedures</w:t>
                                </w:r>
                              </w:p>
                              <w:p w:rsidR="00CB4C00" w:rsidRDefault="00CB4C00" w:rsidP="001E7894">
                                <w:pPr>
                                  <w:jc w:val="center"/>
                                  <w:rPr>
                                    <w:b/>
                                    <w:color w:val="000000" w:themeColor="text1"/>
                                    <w:sz w:val="9"/>
                                    <w:szCs w:val="9"/>
                                  </w:rPr>
                                </w:pPr>
                                <w:r>
                                  <w:rPr>
                                    <w:b/>
                                    <w:color w:val="000000" w:themeColor="text1"/>
                                    <w:sz w:val="9"/>
                                    <w:szCs w:val="9"/>
                                  </w:rPr>
                                  <w:t>Overland transport</w:t>
                                </w:r>
                              </w:p>
                              <w:p w:rsidR="00CB4C00" w:rsidRPr="001E7894" w:rsidRDefault="00CB4C00" w:rsidP="001E7894">
                                <w:pPr>
                                  <w:jc w:val="center"/>
                                  <w:rPr>
                                    <w:b/>
                                    <w:color w:val="000000" w:themeColor="text1"/>
                                    <w:sz w:val="9"/>
                                    <w:szCs w:val="9"/>
                                    <w:lang w:val="ru-RU"/>
                                  </w:rPr>
                                </w:pPr>
                              </w:p>
                              <w:p w:rsidR="00CB4C00" w:rsidRPr="000F770D" w:rsidRDefault="00CB4C00" w:rsidP="001E7894">
                                <w:pPr>
                                  <w:jc w:val="center"/>
                                  <w:rPr>
                                    <w:color w:val="000000" w:themeColor="text1"/>
                                    <w:sz w:val="10"/>
                                    <w:szCs w:val="10"/>
                                  </w:rPr>
                                </w:pPr>
                                <w:r>
                                  <w:rPr>
                                    <w:color w:val="000000" w:themeColor="text1"/>
                                    <w:sz w:val="10"/>
                                    <w:szCs w:val="10"/>
                                  </w:rPr>
                                  <w:t>Sabine KÜHSCHELM</w:t>
                                </w:r>
                              </w:p>
                              <w:p w:rsidR="00CB4C00" w:rsidRPr="001E7894" w:rsidRDefault="00CB4C00" w:rsidP="001E7894">
                                <w:pPr>
                                  <w:jc w:val="center"/>
                                  <w:rPr>
                                    <w:rFonts w:ascii="Calibri"/>
                                    <w:sz w:val="9"/>
                                    <w:szCs w:val="9"/>
                                  </w:rPr>
                                </w:pPr>
                                <w:r>
                                  <w:rPr>
                                    <w:color w:val="000000" w:themeColor="text1"/>
                                    <w:sz w:val="9"/>
                                    <w:szCs w:val="9"/>
                                  </w:rPr>
                                  <w:t>Extension 651400</w:t>
                                </w:r>
                              </w:p>
                            </w:txbxContent>
                          </wps:txbx>
                          <wps:bodyPr rot="0" vert="horz" wrap="square" lIns="36000" tIns="36000" rIns="36000" bIns="36000" anchor="ctr" anchorCtr="0" upright="1">
                            <a:spAutoFit/>
                          </wps:bodyPr>
                        </wps:wsp>
                        <wps:wsp>
                          <wps:cNvPr id="59" name="Rectangle 665"/>
                          <wps:cNvSpPr>
                            <a:spLocks noChangeArrowheads="1"/>
                          </wps:cNvSpPr>
                          <wps:spPr bwMode="auto">
                            <a:xfrm>
                              <a:off x="6060" y="11057"/>
                              <a:ext cx="1556" cy="720"/>
                            </a:xfrm>
                            <a:prstGeom prst="rect">
                              <a:avLst/>
                            </a:prstGeom>
                            <a:solidFill>
                              <a:srgbClr val="FFFFFF"/>
                            </a:solidFill>
                            <a:ln w="12700">
                              <a:solidFill>
                                <a:schemeClr val="accent2">
                                  <a:lumMod val="60000"/>
                                  <a:lumOff val="40000"/>
                                </a:schemeClr>
                              </a:solidFill>
                              <a:miter lim="800000"/>
                              <a:headEnd/>
                              <a:tailEnd/>
                            </a:ln>
                          </wps:spPr>
                          <wps:txbx>
                            <w:txbxContent>
                              <w:p w:rsidR="00CB4C00" w:rsidRPr="000F770D" w:rsidRDefault="00CB4C00" w:rsidP="001E7894">
                                <w:pPr>
                                  <w:jc w:val="center"/>
                                  <w:rPr>
                                    <w:color w:val="C00000"/>
                                    <w:sz w:val="10"/>
                                    <w:szCs w:val="10"/>
                                  </w:rPr>
                                </w:pPr>
                                <w:r>
                                  <w:rPr>
                                    <w:color w:val="C00000"/>
                                    <w:sz w:val="10"/>
                                    <w:szCs w:val="10"/>
                                  </w:rPr>
                                  <w:t>ST4</w:t>
                                </w:r>
                              </w:p>
                              <w:p w:rsidR="00CB4C00" w:rsidRDefault="00CB4C00" w:rsidP="001E7894">
                                <w:pPr>
                                  <w:jc w:val="center"/>
                                  <w:rPr>
                                    <w:b/>
                                    <w:color w:val="000000" w:themeColor="text1"/>
                                    <w:sz w:val="9"/>
                                    <w:szCs w:val="9"/>
                                  </w:rPr>
                                </w:pPr>
                                <w:r>
                                  <w:rPr>
                                    <w:b/>
                                    <w:color w:val="000000" w:themeColor="text1"/>
                                    <w:sz w:val="9"/>
                                    <w:szCs w:val="9"/>
                                  </w:rPr>
                                  <w:t>Passenger and freight traffic by road</w:t>
                                </w:r>
                              </w:p>
                              <w:p w:rsidR="00CB4C00" w:rsidRPr="001E7894" w:rsidRDefault="00CB4C00" w:rsidP="001E7894">
                                <w:pPr>
                                  <w:jc w:val="center"/>
                                  <w:rPr>
                                    <w:b/>
                                    <w:color w:val="000000" w:themeColor="text1"/>
                                    <w:sz w:val="9"/>
                                    <w:szCs w:val="9"/>
                                    <w:lang w:val="ru-RU"/>
                                  </w:rPr>
                                </w:pPr>
                              </w:p>
                              <w:p w:rsidR="00CB4C00" w:rsidRPr="000F770D" w:rsidRDefault="00CB4C00" w:rsidP="001E7894">
                                <w:pPr>
                                  <w:jc w:val="center"/>
                                  <w:rPr>
                                    <w:sz w:val="10"/>
                                    <w:szCs w:val="10"/>
                                  </w:rPr>
                                </w:pPr>
                                <w:r>
                                  <w:rPr>
                                    <w:sz w:val="10"/>
                                    <w:szCs w:val="10"/>
                                  </w:rPr>
                                  <w:t>Bettina HUBER</w:t>
                                </w:r>
                              </w:p>
                              <w:p w:rsidR="00CB4C00" w:rsidRPr="001E7894" w:rsidRDefault="00CB4C00" w:rsidP="001E7894">
                                <w:pPr>
                                  <w:jc w:val="center"/>
                                  <w:rPr>
                                    <w:sz w:val="10"/>
                                    <w:szCs w:val="10"/>
                                  </w:rPr>
                                </w:pPr>
                                <w:r>
                                  <w:rPr>
                                    <w:color w:val="000000" w:themeColor="text1"/>
                                    <w:sz w:val="10"/>
                                    <w:szCs w:val="10"/>
                                  </w:rPr>
                                  <w:t>Extension 655734</w:t>
                                </w:r>
                              </w:p>
                            </w:txbxContent>
                          </wps:txbx>
                          <wps:bodyPr rot="0" vert="horz" wrap="square" lIns="36000" tIns="36000" rIns="36000" bIns="36000" anchor="ctr" anchorCtr="0" upright="1">
                            <a:spAutoFit/>
                          </wps:bodyPr>
                        </wps:wsp>
                        <wps:wsp>
                          <wps:cNvPr id="60" name="Rectangle 667"/>
                          <wps:cNvSpPr>
                            <a:spLocks noChangeArrowheads="1"/>
                          </wps:cNvSpPr>
                          <wps:spPr bwMode="auto">
                            <a:xfrm>
                              <a:off x="9655" y="10984"/>
                              <a:ext cx="1556" cy="866"/>
                            </a:xfrm>
                            <a:prstGeom prst="rect">
                              <a:avLst/>
                            </a:prstGeom>
                            <a:solidFill>
                              <a:schemeClr val="bg1">
                                <a:lumMod val="95000"/>
                                <a:lumOff val="0"/>
                              </a:schemeClr>
                            </a:solidFill>
                            <a:ln w="12700">
                              <a:solidFill>
                                <a:schemeClr val="bg1">
                                  <a:lumMod val="65000"/>
                                  <a:lumOff val="0"/>
                                </a:schemeClr>
                              </a:solidFill>
                              <a:miter lim="800000"/>
                              <a:headEnd/>
                              <a:tailEnd/>
                            </a:ln>
                          </wps:spPr>
                          <wps:txbx>
                            <w:txbxContent>
                              <w:p w:rsidR="00CB4C00" w:rsidRPr="000F770D" w:rsidRDefault="00CB4C00" w:rsidP="001E7894">
                                <w:pPr>
                                  <w:jc w:val="center"/>
                                  <w:rPr>
                                    <w:i/>
                                    <w:sz w:val="10"/>
                                    <w:szCs w:val="10"/>
                                  </w:rPr>
                                </w:pPr>
                                <w:r>
                                  <w:rPr>
                                    <w:i/>
                                    <w:sz w:val="10"/>
                                    <w:szCs w:val="10"/>
                                  </w:rPr>
                                  <w:t>Staff unit</w:t>
                                </w:r>
                              </w:p>
                              <w:p w:rsidR="00CB4C00" w:rsidRDefault="00CB4C00" w:rsidP="001E7894">
                                <w:pPr>
                                  <w:jc w:val="center"/>
                                  <w:rPr>
                                    <w:b/>
                                    <w:sz w:val="10"/>
                                    <w:szCs w:val="10"/>
                                  </w:rPr>
                                </w:pPr>
                                <w:r>
                                  <w:rPr>
                                    <w:b/>
                                    <w:sz w:val="10"/>
                                    <w:szCs w:val="10"/>
                                  </w:rPr>
                                  <w:t>Safety Management and Flight Safety</w:t>
                                </w:r>
                              </w:p>
                              <w:p w:rsidR="00CB4C00" w:rsidRPr="001E7894" w:rsidRDefault="00CB4C00" w:rsidP="001E7894">
                                <w:pPr>
                                  <w:jc w:val="center"/>
                                  <w:rPr>
                                    <w:b/>
                                    <w:sz w:val="10"/>
                                    <w:szCs w:val="10"/>
                                    <w:lang w:val="ru-RU"/>
                                  </w:rPr>
                                </w:pPr>
                              </w:p>
                              <w:p w:rsidR="00CB4C00" w:rsidRPr="000F770D" w:rsidRDefault="00CB4C00" w:rsidP="001E7894">
                                <w:pPr>
                                  <w:jc w:val="center"/>
                                  <w:rPr>
                                    <w:sz w:val="10"/>
                                    <w:szCs w:val="10"/>
                                  </w:rPr>
                                </w:pPr>
                                <w:r>
                                  <w:rPr>
                                    <w:sz w:val="10"/>
                                    <w:szCs w:val="10"/>
                                  </w:rPr>
                                  <w:t>Franz Nirschl</w:t>
                                </w:r>
                              </w:p>
                              <w:p w:rsidR="00CB4C00" w:rsidRPr="001E7894" w:rsidRDefault="00CB4C00" w:rsidP="001E7894">
                                <w:pPr>
                                  <w:jc w:val="center"/>
                                  <w:rPr>
                                    <w:rFonts w:ascii="Calibri"/>
                                    <w:sz w:val="12"/>
                                    <w:szCs w:val="12"/>
                                  </w:rPr>
                                </w:pPr>
                                <w:r>
                                  <w:rPr>
                                    <w:color w:val="000000" w:themeColor="text1"/>
                                    <w:sz w:val="10"/>
                                    <w:szCs w:val="10"/>
                                  </w:rPr>
                                  <w:t>Extension 659705</w:t>
                                </w:r>
                              </w:p>
                            </w:txbxContent>
                          </wps:txbx>
                          <wps:bodyPr rot="0" vert="horz" wrap="square" lIns="36000" tIns="36000" rIns="36000" bIns="36000" anchor="ctr" anchorCtr="0" upright="1">
                            <a:spAutoFit/>
                          </wps:bodyPr>
                        </wps:wsp>
                        <wps:wsp>
                          <wps:cNvPr id="61" name="Rectangle 668"/>
                          <wps:cNvSpPr>
                            <a:spLocks noChangeArrowheads="1"/>
                          </wps:cNvSpPr>
                          <wps:spPr bwMode="auto">
                            <a:xfrm>
                              <a:off x="2465" y="11930"/>
                              <a:ext cx="1556" cy="622"/>
                            </a:xfrm>
                            <a:prstGeom prst="rect">
                              <a:avLst/>
                            </a:prstGeom>
                            <a:solidFill>
                              <a:srgbClr val="FFFFFF"/>
                            </a:solidFill>
                            <a:ln w="12700">
                              <a:solidFill>
                                <a:schemeClr val="accent2">
                                  <a:lumMod val="60000"/>
                                  <a:lumOff val="40000"/>
                                </a:schemeClr>
                              </a:solidFill>
                              <a:miter lim="800000"/>
                              <a:headEnd/>
                              <a:tailEnd/>
                            </a:ln>
                          </wps:spPr>
                          <wps:txbx>
                            <w:txbxContent>
                              <w:p w:rsidR="00CB4C00" w:rsidRPr="00EE645D" w:rsidRDefault="00CB4C00" w:rsidP="001E7894">
                                <w:pPr>
                                  <w:jc w:val="center"/>
                                  <w:rPr>
                                    <w:color w:val="C00000"/>
                                    <w:sz w:val="10"/>
                                    <w:szCs w:val="10"/>
                                  </w:rPr>
                                </w:pPr>
                                <w:r>
                                  <w:rPr>
                                    <w:color w:val="C00000"/>
                                    <w:sz w:val="10"/>
                                    <w:szCs w:val="10"/>
                                  </w:rPr>
                                  <w:t>E5</w:t>
                                </w:r>
                              </w:p>
                              <w:p w:rsidR="00CB4C00" w:rsidRDefault="00CB4C00" w:rsidP="001E7894">
                                <w:pPr>
                                  <w:jc w:val="center"/>
                                  <w:rPr>
                                    <w:b/>
                                    <w:color w:val="000000" w:themeColor="text1"/>
                                    <w:sz w:val="10"/>
                                    <w:szCs w:val="10"/>
                                  </w:rPr>
                                </w:pPr>
                                <w:r>
                                  <w:rPr>
                                    <w:b/>
                                    <w:color w:val="000000" w:themeColor="text1"/>
                                    <w:sz w:val="10"/>
                                    <w:szCs w:val="10"/>
                                  </w:rPr>
                                  <w:t>Technical</w:t>
                                </w:r>
                              </w:p>
                              <w:p w:rsidR="00CB4C00" w:rsidRPr="001E7894" w:rsidRDefault="00CB4C00" w:rsidP="001E7894">
                                <w:pPr>
                                  <w:jc w:val="center"/>
                                  <w:rPr>
                                    <w:b/>
                                    <w:color w:val="000000" w:themeColor="text1"/>
                                    <w:sz w:val="10"/>
                                    <w:szCs w:val="10"/>
                                    <w:lang w:val="ru-RU"/>
                                  </w:rPr>
                                </w:pPr>
                              </w:p>
                              <w:p w:rsidR="00CB4C00" w:rsidRPr="001E7894" w:rsidRDefault="00CB4C00" w:rsidP="001E7894">
                                <w:pPr>
                                  <w:jc w:val="center"/>
                                  <w:rPr>
                                    <w:rFonts w:ascii="Calibri"/>
                                    <w:sz w:val="12"/>
                                    <w:szCs w:val="12"/>
                                  </w:rPr>
                                </w:pPr>
                                <w:r>
                                  <w:rPr>
                                    <w:color w:val="000000" w:themeColor="text1"/>
                                    <w:sz w:val="10"/>
                                    <w:szCs w:val="10"/>
                                  </w:rPr>
                                  <w:t>N.N.</w:t>
                                </w:r>
                              </w:p>
                            </w:txbxContent>
                          </wps:txbx>
                          <wps:bodyPr rot="0" vert="horz" wrap="square" lIns="36000" tIns="36000" rIns="36000" bIns="36000" anchor="ctr" anchorCtr="0" upright="1">
                            <a:spAutoFit/>
                          </wps:bodyPr>
                        </wps:wsp>
                        <wps:wsp>
                          <wps:cNvPr id="62" name="Rectangle 669"/>
                          <wps:cNvSpPr>
                            <a:spLocks noChangeArrowheads="1"/>
                          </wps:cNvSpPr>
                          <wps:spPr bwMode="auto">
                            <a:xfrm>
                              <a:off x="6060" y="11882"/>
                              <a:ext cx="1556" cy="720"/>
                            </a:xfrm>
                            <a:prstGeom prst="rect">
                              <a:avLst/>
                            </a:prstGeom>
                            <a:solidFill>
                              <a:srgbClr val="FFFFFF"/>
                            </a:solidFill>
                            <a:ln w="12700">
                              <a:solidFill>
                                <a:schemeClr val="accent2">
                                  <a:lumMod val="60000"/>
                                  <a:lumOff val="40000"/>
                                </a:schemeClr>
                              </a:solidFill>
                              <a:miter lim="800000"/>
                              <a:headEnd/>
                              <a:tailEnd/>
                            </a:ln>
                          </wps:spPr>
                          <wps:txbx>
                            <w:txbxContent>
                              <w:p w:rsidR="00CB4C00" w:rsidRPr="000F770D" w:rsidRDefault="00CB4C00" w:rsidP="001E7894">
                                <w:pPr>
                                  <w:jc w:val="center"/>
                                  <w:rPr>
                                    <w:color w:val="C00000"/>
                                    <w:sz w:val="10"/>
                                    <w:szCs w:val="10"/>
                                  </w:rPr>
                                </w:pPr>
                                <w:r>
                                  <w:rPr>
                                    <w:color w:val="C00000"/>
                                    <w:sz w:val="10"/>
                                    <w:szCs w:val="10"/>
                                  </w:rPr>
                                  <w:t>ST5</w:t>
                                </w:r>
                              </w:p>
                              <w:p w:rsidR="00CB4C00" w:rsidRDefault="00CB4C00" w:rsidP="001E7894">
                                <w:pPr>
                                  <w:jc w:val="center"/>
                                  <w:rPr>
                                    <w:b/>
                                    <w:color w:val="000000" w:themeColor="text1"/>
                                    <w:sz w:val="9"/>
                                    <w:szCs w:val="9"/>
                                  </w:rPr>
                                </w:pPr>
                                <w:r>
                                  <w:rPr>
                                    <w:b/>
                                    <w:color w:val="000000" w:themeColor="text1"/>
                                    <w:sz w:val="9"/>
                                    <w:szCs w:val="9"/>
                                  </w:rPr>
                                  <w:t>Technical automotive engineering</w:t>
                                </w:r>
                              </w:p>
                              <w:p w:rsidR="00CB4C00" w:rsidRPr="001E7894" w:rsidRDefault="00CB4C00" w:rsidP="001E7894">
                                <w:pPr>
                                  <w:jc w:val="center"/>
                                  <w:rPr>
                                    <w:b/>
                                    <w:color w:val="000000" w:themeColor="text1"/>
                                    <w:sz w:val="9"/>
                                    <w:szCs w:val="9"/>
                                    <w:lang w:val="ru-RU"/>
                                  </w:rPr>
                                </w:pPr>
                              </w:p>
                              <w:p w:rsidR="00CB4C00" w:rsidRPr="000F770D" w:rsidRDefault="00CB4C00" w:rsidP="001E7894">
                                <w:pPr>
                                  <w:jc w:val="center"/>
                                  <w:rPr>
                                    <w:sz w:val="10"/>
                                    <w:szCs w:val="10"/>
                                  </w:rPr>
                                </w:pPr>
                                <w:r>
                                  <w:rPr>
                                    <w:sz w:val="10"/>
                                    <w:szCs w:val="10"/>
                                  </w:rPr>
                                  <w:t>Friedrich FORSTHUBER</w:t>
                                </w:r>
                              </w:p>
                              <w:p w:rsidR="00CB4C00" w:rsidRPr="001E7894" w:rsidRDefault="00CB4C00" w:rsidP="001E7894">
                                <w:pPr>
                                  <w:jc w:val="center"/>
                                  <w:rPr>
                                    <w:rFonts w:ascii="Calibri"/>
                                    <w:sz w:val="12"/>
                                    <w:szCs w:val="12"/>
                                  </w:rPr>
                                </w:pPr>
                                <w:r>
                                  <w:rPr>
                                    <w:color w:val="000000" w:themeColor="text1"/>
                                    <w:sz w:val="10"/>
                                    <w:szCs w:val="10"/>
                                  </w:rPr>
                                  <w:t>Extension 659001</w:t>
                                </w:r>
                              </w:p>
                            </w:txbxContent>
                          </wps:txbx>
                          <wps:bodyPr rot="0" vert="horz" wrap="square" lIns="36000" tIns="36000" rIns="36000" bIns="36000" anchor="ctr" anchorCtr="0" upright="1">
                            <a:spAutoFit/>
                          </wps:bodyPr>
                        </wps:wsp>
                        <wps:wsp>
                          <wps:cNvPr id="63" name="Rectangle 671"/>
                          <wps:cNvSpPr>
                            <a:spLocks noChangeArrowheads="1"/>
                          </wps:cNvSpPr>
                          <wps:spPr bwMode="auto">
                            <a:xfrm>
                              <a:off x="2456" y="12644"/>
                              <a:ext cx="1556" cy="866"/>
                            </a:xfrm>
                            <a:prstGeom prst="rect">
                              <a:avLst/>
                            </a:prstGeom>
                            <a:solidFill>
                              <a:srgbClr val="FFFFFF"/>
                            </a:solidFill>
                            <a:ln w="12700">
                              <a:solidFill>
                                <a:schemeClr val="accent2">
                                  <a:lumMod val="60000"/>
                                  <a:lumOff val="40000"/>
                                </a:schemeClr>
                              </a:solidFill>
                              <a:miter lim="800000"/>
                              <a:headEnd/>
                              <a:tailEnd/>
                            </a:ln>
                          </wps:spPr>
                          <wps:txbx>
                            <w:txbxContent>
                              <w:p w:rsidR="00CB4C00" w:rsidRPr="000F770D" w:rsidRDefault="00CB4C00" w:rsidP="001E7894">
                                <w:pPr>
                                  <w:jc w:val="center"/>
                                  <w:rPr>
                                    <w:color w:val="C00000"/>
                                    <w:sz w:val="10"/>
                                    <w:szCs w:val="10"/>
                                  </w:rPr>
                                </w:pPr>
                                <w:r>
                                  <w:rPr>
                                    <w:color w:val="C00000"/>
                                    <w:sz w:val="10"/>
                                    <w:szCs w:val="10"/>
                                  </w:rPr>
                                  <w:t>E6</w:t>
                                </w:r>
                              </w:p>
                              <w:p w:rsidR="00CB4C00" w:rsidRPr="000F770D" w:rsidRDefault="00CB4C00" w:rsidP="001E7894">
                                <w:pPr>
                                  <w:jc w:val="center"/>
                                  <w:rPr>
                                    <w:b/>
                                    <w:color w:val="000000" w:themeColor="text1"/>
                                    <w:sz w:val="10"/>
                                    <w:szCs w:val="10"/>
                                  </w:rPr>
                                </w:pPr>
                                <w:r>
                                  <w:rPr>
                                    <w:b/>
                                    <w:color w:val="000000" w:themeColor="text1"/>
                                    <w:sz w:val="10"/>
                                    <w:szCs w:val="10"/>
                                  </w:rPr>
                                  <w:t>Highest</w:t>
                                </w:r>
                              </w:p>
                              <w:p w:rsidR="00CB4C00" w:rsidRDefault="00CB4C00" w:rsidP="001E7894">
                                <w:pPr>
                                  <w:jc w:val="center"/>
                                  <w:rPr>
                                    <w:b/>
                                    <w:color w:val="000000" w:themeColor="text1"/>
                                    <w:sz w:val="10"/>
                                    <w:szCs w:val="10"/>
                                  </w:rPr>
                                </w:pPr>
                                <w:r>
                                  <w:rPr>
                                    <w:b/>
                                    <w:color w:val="000000" w:themeColor="text1"/>
                                    <w:sz w:val="10"/>
                                    <w:szCs w:val="10"/>
                                  </w:rPr>
                                  <w:t>Cableway Authority</w:t>
                                </w:r>
                              </w:p>
                              <w:p w:rsidR="00CB4C00" w:rsidRPr="001E7894" w:rsidRDefault="00CB4C00" w:rsidP="001E7894">
                                <w:pPr>
                                  <w:jc w:val="center"/>
                                  <w:rPr>
                                    <w:b/>
                                    <w:color w:val="000000" w:themeColor="text1"/>
                                    <w:sz w:val="10"/>
                                    <w:szCs w:val="10"/>
                                    <w:lang w:val="ru-RU"/>
                                  </w:rPr>
                                </w:pPr>
                              </w:p>
                              <w:p w:rsidR="00CB4C00" w:rsidRPr="000F770D" w:rsidRDefault="00CB4C00" w:rsidP="001E7894">
                                <w:pPr>
                                  <w:jc w:val="center"/>
                                  <w:rPr>
                                    <w:color w:val="000000" w:themeColor="text1"/>
                                    <w:sz w:val="10"/>
                                    <w:szCs w:val="10"/>
                                  </w:rPr>
                                </w:pPr>
                                <w:r>
                                  <w:rPr>
                                    <w:color w:val="000000" w:themeColor="text1"/>
                                    <w:sz w:val="10"/>
                                    <w:szCs w:val="10"/>
                                  </w:rPr>
                                  <w:t>Jörg SCHRÖTTNER</w:t>
                                </w:r>
                              </w:p>
                              <w:p w:rsidR="00CB4C00" w:rsidRPr="001E7894" w:rsidRDefault="00CB4C00" w:rsidP="001E7894">
                                <w:pPr>
                                  <w:jc w:val="center"/>
                                  <w:rPr>
                                    <w:rFonts w:ascii="Calibri"/>
                                    <w:sz w:val="12"/>
                                    <w:szCs w:val="12"/>
                                  </w:rPr>
                                </w:pPr>
                                <w:r>
                                  <w:rPr>
                                    <w:color w:val="000000" w:themeColor="text1"/>
                                    <w:sz w:val="10"/>
                                    <w:szCs w:val="10"/>
                                  </w:rPr>
                                  <w:t>Extension 652300</w:t>
                                </w:r>
                              </w:p>
                            </w:txbxContent>
                          </wps:txbx>
                          <wps:bodyPr rot="0" vert="horz" wrap="square" lIns="36000" tIns="36000" rIns="36000" bIns="36000" anchor="ctr" anchorCtr="0" upright="1">
                            <a:spAutoFit/>
                          </wps:bodyPr>
                        </wps:wsp>
                        <wps:wsp>
                          <wps:cNvPr id="64" name="Text Box 672"/>
                          <wps:cNvSpPr txBox="1">
                            <a:spLocks noChangeArrowheads="1"/>
                          </wps:cNvSpPr>
                          <wps:spPr bwMode="auto">
                            <a:xfrm>
                              <a:off x="4293" y="13315"/>
                              <a:ext cx="1630" cy="19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3175">
                                  <a:solidFill>
                                    <a:schemeClr val="bg1">
                                      <a:lumMod val="100000"/>
                                      <a:lumOff val="0"/>
                                    </a:schemeClr>
                                  </a:solidFill>
                                  <a:miter lim="800000"/>
                                  <a:headEnd/>
                                  <a:tailEnd/>
                                </a14:hiddenLine>
                              </a:ext>
                            </a:extLst>
                          </wps:spPr>
                          <wps:txbx>
                            <w:txbxContent>
                              <w:p w:rsidR="00CB4C00" w:rsidRPr="004805AB" w:rsidRDefault="00CB4C00" w:rsidP="001E7894">
                                <w:pPr>
                                  <w:rPr>
                                    <w:i/>
                                    <w:sz w:val="12"/>
                                    <w:szCs w:val="12"/>
                                  </w:rPr>
                                </w:pPr>
                                <w:r>
                                  <w:rPr>
                                    <w:i/>
                                    <w:sz w:val="12"/>
                                    <w:szCs w:val="12"/>
                                  </w:rPr>
                                  <w:t>*environmental impact assessment</w:t>
                                </w:r>
                              </w:p>
                            </w:txbxContent>
                          </wps:txbx>
                          <wps:bodyPr rot="0" vert="horz" wrap="square" lIns="0" tIns="0" rIns="0" bIns="0" anchor="t" anchorCtr="0" upright="1">
                            <a:noAutofit/>
                          </wps:bodyPr>
                        </wps:wsp>
                        <wps:wsp>
                          <wps:cNvPr id="65" name="AutoShape 673"/>
                          <wps:cNvCnPr>
                            <a:cxnSpLocks noChangeShapeType="1"/>
                          </wps:cNvCnPr>
                          <wps:spPr bwMode="auto">
                            <a:xfrm>
                              <a:off x="11202" y="7641"/>
                              <a:ext cx="254" cy="1"/>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66" name="AutoShape 674"/>
                          <wps:cNvCnPr>
                            <a:cxnSpLocks noChangeShapeType="1"/>
                          </wps:cNvCnPr>
                          <wps:spPr bwMode="auto">
                            <a:xfrm flipH="1">
                              <a:off x="11446" y="7641"/>
                              <a:ext cx="10" cy="3794"/>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67" name="AutoShape 675"/>
                          <wps:cNvCnPr>
                            <a:cxnSpLocks noChangeShapeType="1"/>
                          </wps:cNvCnPr>
                          <wps:spPr bwMode="auto">
                            <a:xfrm flipH="1">
                              <a:off x="11202" y="11454"/>
                              <a:ext cx="244" cy="1"/>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68" name="AutoShape 676"/>
                          <wps:cNvCnPr>
                            <a:cxnSpLocks noChangeShapeType="1"/>
                          </wps:cNvCnPr>
                          <wps:spPr bwMode="auto">
                            <a:xfrm>
                              <a:off x="6899" y="6520"/>
                              <a:ext cx="160"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69" name="AutoShape 677"/>
                          <wps:cNvCnPr>
                            <a:cxnSpLocks noChangeShapeType="1"/>
                          </wps:cNvCnPr>
                          <wps:spPr bwMode="auto">
                            <a:xfrm>
                              <a:off x="5979" y="6979"/>
                              <a:ext cx="1" cy="194"/>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0" name="AutoShape 678"/>
                          <wps:cNvCnPr>
                            <a:cxnSpLocks noChangeShapeType="1"/>
                          </wps:cNvCnPr>
                          <wps:spPr bwMode="auto">
                            <a:xfrm>
                              <a:off x="1456" y="7173"/>
                              <a:ext cx="8969"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1" name="AutoShape 679"/>
                          <wps:cNvCnPr>
                            <a:cxnSpLocks noChangeShapeType="1"/>
                          </wps:cNvCnPr>
                          <wps:spPr bwMode="auto">
                            <a:xfrm>
                              <a:off x="1456" y="7173"/>
                              <a:ext cx="0" cy="105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2" name="AutoShape 680"/>
                          <wps:cNvCnPr>
                            <a:cxnSpLocks noChangeShapeType="1"/>
                          </wps:cNvCnPr>
                          <wps:spPr bwMode="auto">
                            <a:xfrm>
                              <a:off x="3278" y="7173"/>
                              <a:ext cx="0" cy="168"/>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3" name="AutoShape 681"/>
                          <wps:cNvCnPr>
                            <a:cxnSpLocks noChangeShapeType="1"/>
                          </wps:cNvCnPr>
                          <wps:spPr bwMode="auto">
                            <a:xfrm>
                              <a:off x="4921" y="7173"/>
                              <a:ext cx="0" cy="107"/>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4" name="AutoShape 682"/>
                          <wps:cNvCnPr>
                            <a:cxnSpLocks noChangeShapeType="1"/>
                          </wps:cNvCnPr>
                          <wps:spPr bwMode="auto">
                            <a:xfrm>
                              <a:off x="6899" y="7173"/>
                              <a:ext cx="0" cy="189"/>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5" name="AutoShape 683"/>
                          <wps:cNvCnPr>
                            <a:cxnSpLocks noChangeShapeType="1"/>
                          </wps:cNvCnPr>
                          <wps:spPr bwMode="auto">
                            <a:xfrm>
                              <a:off x="10425" y="7173"/>
                              <a:ext cx="0" cy="168"/>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6" name="AutoShape 684"/>
                          <wps:cNvCnPr>
                            <a:cxnSpLocks noChangeShapeType="1"/>
                          </wps:cNvCnPr>
                          <wps:spPr bwMode="auto">
                            <a:xfrm>
                              <a:off x="8613" y="7175"/>
                              <a:ext cx="0" cy="1048"/>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c="http://schemas.openxmlformats.org/drawingml/2006/chart" xmlns:a="http://schemas.openxmlformats.org/drawingml/2006/main">
            <w:pict>
              <v:group id="Group 689" style="position:absolute;margin-left:-34.75pt;margin-top:16.1pt;width:536.65pt;height:588.5pt;z-index:251809792" coordsize="10733,11770" coordorigin="723,174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">
                <v:group id="Group 687" style="position:absolute;left:1456;top:1740;width:8754;height:4130" coordsize="8754,4130" coordorigin="1456,174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609" style="position:absolute;left:4836;top:1740;width:2177;height:926;visibility:visible;mso-wrap-style:square;v-text-anchor:middle" o:spid="_x0000_s1028"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">
                    <v:textbox style="mso-fit-shape-to-text:t" inset="1mm,1mm,1mm,1mm">
                      <w:txbxContent>
                        <w:p w:rsidRPr="000F770D" w:rsidR="00CB4C00" w:rsidP="00A74004" w:rsidRDefault="00CB4C00">
                          <w:pPr>
                            <w:jc w:val="center"/>
                            <w:rPr>
                              <w:b/>
                              <w:sz w:val="13"/>
                              <w:szCs w:val="13"/>
                            </w:rPr>
                          </w:pPr>
                          <w:r>
                            <w:rPr>
                              <w:b/>
                              <w:sz w:val="13"/>
                              <w:szCs w:val="13"/>
                            </w:rPr>
                            <w:t>Federal Minister</w:t>
                          </w:r>
                        </w:p>
                        <w:p w:rsidRPr="000F770D" w:rsidR="00CB4C00" w:rsidP="00A74004" w:rsidRDefault="00CB4C00">
                          <w:pPr>
                            <w:jc w:val="center"/>
                            <w:rPr>
                              <w:b/>
                              <w:sz w:val="13"/>
                              <w:szCs w:val="13"/>
                            </w:rPr>
                          </w:pPr>
                          <w:r>
                            <w:rPr>
                              <w:b/>
                              <w:sz w:val="13"/>
                              <w:szCs w:val="13"/>
                            </w:rPr>
                            <w:t>Norbert HOFER</w:t>
                          </w:r>
                        </w:p>
                        <w:p w:rsidRPr="000F770D" w:rsidR="00CB4C00" w:rsidP="00A74004" w:rsidRDefault="00CB4C00">
                          <w:pPr>
                            <w:jc w:val="center"/>
                            <w:rPr>
                              <w:b/>
                              <w:sz w:val="13"/>
                              <w:szCs w:val="13"/>
                            </w:rPr>
                          </w:pPr>
                        </w:p>
                        <w:p w:rsidRPr="00BF11C9" w:rsidR="00CB4C00" w:rsidP="00BF11C9" w:rsidRDefault="00CB4C00">
                          <w:pPr>
                            <w:jc w:val="center"/>
                            <w:rPr>
                              <w:sz w:val="13"/>
                              <w:szCs w:val="13"/>
                            </w:rPr>
                          </w:pPr>
                          <w:r>
                            <w:rPr>
                              <w:sz w:val="13"/>
                              <w:szCs w:val="13"/>
                            </w:rPr>
                            <w:t>Head of Chancellery: Rene SCHIMANEK</w:t>
                          </w:r>
                        </w:p>
                      </w:txbxContent>
                    </v:textbox>
                  </v:rect>
                  <v:rect id="Rectangle 611" style="position:absolute;left:4836;top:2647;width:2178;height:769;visibility:visible;mso-wrap-style:square;v-text-anchor:middle" o:spid="_x0000_s1029" strokecolor="#a5a5a5 [209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">
                    <v:textbox style="mso-fit-shape-to-text:t" inset="1mm,1mm,1mm,1mm">
                      <w:txbxContent>
                        <w:p w:rsidRPr="000F770D" w:rsidR="00CB4C00" w:rsidP="00BF11C9" w:rsidRDefault="00CB4C00">
                          <w:pPr>
                            <w:jc w:val="center"/>
                            <w:rPr>
                              <w:b/>
                              <w:sz w:val="13"/>
                              <w:szCs w:val="13"/>
                            </w:rPr>
                          </w:pPr>
                          <w:r>
                            <w:rPr>
                              <w:b/>
                              <w:sz w:val="13"/>
                              <w:szCs w:val="13"/>
                            </w:rPr>
                            <w:t>General Secretary</w:t>
                          </w:r>
                        </w:p>
                        <w:p w:rsidRPr="000F770D" w:rsidR="00CB4C00" w:rsidP="00BF11C9" w:rsidRDefault="00CB4C00">
                          <w:pPr>
                            <w:jc w:val="center"/>
                            <w:rPr>
                              <w:b/>
                              <w:sz w:val="13"/>
                              <w:szCs w:val="13"/>
                            </w:rPr>
                          </w:pPr>
                          <w:r>
                            <w:rPr>
                              <w:b/>
                              <w:sz w:val="13"/>
                              <w:szCs w:val="13"/>
                            </w:rPr>
                            <w:t>Andreas REICHHARDT</w:t>
                          </w:r>
                        </w:p>
                        <w:p w:rsidRPr="000F770D" w:rsidR="00CB4C00" w:rsidP="00BF11C9" w:rsidRDefault="00CB4C00">
                          <w:pPr>
                            <w:jc w:val="center"/>
                            <w:rPr>
                              <w:b/>
                              <w:sz w:val="13"/>
                              <w:szCs w:val="13"/>
                            </w:rPr>
                          </w:pPr>
                        </w:p>
                        <w:p w:rsidRPr="00BF11C9" w:rsidR="00CB4C00" w:rsidP="00BF11C9" w:rsidRDefault="00CB4C00">
                          <w:pPr>
                            <w:jc w:val="center"/>
                            <w:rPr>
                              <w:sz w:val="13"/>
                              <w:szCs w:val="13"/>
                            </w:rPr>
                          </w:pPr>
                          <w:r>
                            <w:rPr>
                              <w:sz w:val="13"/>
                              <w:szCs w:val="13"/>
                            </w:rPr>
                            <w:t>Section Head: Barbara STEINER</w:t>
                          </w:r>
                        </w:p>
                      </w:txbxContent>
                    </v:textbox>
                  </v:rect>
                  <v:rect id="Rectangle 612" style="position:absolute;left:3278;top:2743;width:1271;height:671;visibility:visible;mso-wrap-style:square;v-text-anchor:middle" o:spid="_x0000_s1030" strokecolor="#a5a5a5 [209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">
                    <v:textbox style="mso-fit-shape-to-text:t" inset="1mm,1mm,1mm,1mm">
                      <w:txbxContent>
                        <w:p w:rsidRPr="000F770D" w:rsidR="00CB4C00" w:rsidP="00BF11C9" w:rsidRDefault="00CB4C00">
                          <w:pPr>
                            <w:jc w:val="center"/>
                            <w:rPr>
                              <w:b/>
                              <w:sz w:val="11"/>
                              <w:szCs w:val="11"/>
                            </w:rPr>
                          </w:pPr>
                          <w:r>
                            <w:rPr>
                              <w:b/>
                              <w:sz w:val="11"/>
                              <w:szCs w:val="11"/>
                            </w:rPr>
                            <w:t>Chief Digital Officer</w:t>
                          </w:r>
                        </w:p>
                        <w:p w:rsidRPr="000F770D" w:rsidR="00CB4C00" w:rsidP="00BF11C9" w:rsidRDefault="00CB4C00">
                          <w:pPr>
                            <w:jc w:val="center"/>
                            <w:rPr>
                              <w:sz w:val="11"/>
                              <w:szCs w:val="11"/>
                            </w:rPr>
                          </w:pPr>
                        </w:p>
                        <w:p w:rsidRPr="000F770D" w:rsidR="00CB4C00" w:rsidP="00BF11C9" w:rsidRDefault="00CB4C00">
                          <w:pPr>
                            <w:jc w:val="center"/>
                            <w:rPr>
                              <w:sz w:val="11"/>
                              <w:szCs w:val="11"/>
                            </w:rPr>
                          </w:pPr>
                          <w:r>
                            <w:rPr>
                              <w:sz w:val="11"/>
                              <w:szCs w:val="11"/>
                            </w:rPr>
                            <w:t>Natalie MICHULEC</w:t>
                          </w:r>
                        </w:p>
                        <w:p w:rsidRPr="000F770D" w:rsidR="00CB4C00" w:rsidP="00BF11C9" w:rsidRDefault="00CB4C00">
                          <w:pPr>
                            <w:jc w:val="center"/>
                            <w:rPr>
                              <w:sz w:val="11"/>
                              <w:szCs w:val="11"/>
                            </w:rPr>
                          </w:pPr>
                          <w:r>
                            <w:rPr>
                              <w:sz w:val="11"/>
                              <w:szCs w:val="11"/>
                            </w:rPr>
                            <w:t>Extension 65 3202</w:t>
                          </w:r>
                        </w:p>
                      </w:txbxContent>
                    </v:textbox>
                  </v:rect>
                  <v:rect id="Rectangle 613" style="position:absolute;left:3278;top:3560;width:1270;height:1073;visibility:visible;mso-wrap-style:square;v-text-anchor:middle" o:spid="_x0000_s1031" strokecolor="#a5a5a5 [209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">
                    <v:textbox style="mso-fit-shape-to-text:t" inset="1mm,1mm,1mm,1mm">
                      <w:txbxContent>
                        <w:p w:rsidRPr="000F770D" w:rsidR="00CB4C00" w:rsidP="00BF11C9" w:rsidRDefault="00CB4C00">
                          <w:pPr>
                            <w:jc w:val="center"/>
                            <w:rPr>
                              <w:b/>
                              <w:sz w:val="11"/>
                              <w:szCs w:val="11"/>
                            </w:rPr>
                          </w:pPr>
                          <w:r>
                            <w:rPr>
                              <w:b/>
                              <w:sz w:val="11"/>
                              <w:szCs w:val="11"/>
                            </w:rPr>
                            <w:t>IÖB (Centre for Innovation in Public Procurement) coordination</w:t>
                          </w:r>
                        </w:p>
                        <w:p w:rsidRPr="000F770D" w:rsidR="00CB4C00" w:rsidP="00BF11C9" w:rsidRDefault="00CB4C00">
                          <w:pPr>
                            <w:jc w:val="center"/>
                            <w:rPr>
                              <w:sz w:val="11"/>
                              <w:szCs w:val="11"/>
                            </w:rPr>
                          </w:pPr>
                        </w:p>
                        <w:p w:rsidRPr="000F770D" w:rsidR="00CB4C00" w:rsidP="00BF11C9" w:rsidRDefault="00CB4C00">
                          <w:pPr>
                            <w:jc w:val="center"/>
                            <w:rPr>
                              <w:sz w:val="11"/>
                              <w:szCs w:val="11"/>
                            </w:rPr>
                          </w:pPr>
                          <w:r>
                            <w:rPr>
                              <w:sz w:val="11"/>
                              <w:szCs w:val="11"/>
                            </w:rPr>
                            <w:t>Michael BRUGGER</w:t>
                          </w:r>
                        </w:p>
                        <w:p w:rsidRPr="000F770D" w:rsidR="00CB4C00" w:rsidP="00BF11C9" w:rsidRDefault="00CB4C00">
                          <w:pPr>
                            <w:jc w:val="center"/>
                            <w:rPr>
                              <w:sz w:val="11"/>
                              <w:szCs w:val="11"/>
                            </w:rPr>
                          </w:pPr>
                          <w:r>
                            <w:rPr>
                              <w:sz w:val="11"/>
                              <w:szCs w:val="11"/>
                            </w:rPr>
                            <w:t>Extension 65 3126</w:t>
                          </w:r>
                        </w:p>
                      </w:txbxContent>
                    </v:textbox>
                  </v:rect>
                  <v:rect id="Rectangle 614" style="position:absolute;left:7290;top:2743;width:1474;height:805;visibility:visible;mso-wrap-style:square;v-text-anchor:middle" o:spid="_x0000_s1032" strokecolor="#a5a5a5 [209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">
                    <v:textbox style="mso-fit-shape-to-text:t" inset="1mm,1mm,1mm,1mm">
                      <w:txbxContent>
                        <w:p w:rsidRPr="000F770D" w:rsidR="00CB4C00" w:rsidP="00BF11C9" w:rsidRDefault="00CB4C00">
                          <w:pPr>
                            <w:jc w:val="center"/>
                            <w:rPr>
                              <w:i/>
                              <w:sz w:val="11"/>
                              <w:szCs w:val="11"/>
                            </w:rPr>
                          </w:pPr>
                          <w:r>
                            <w:rPr>
                              <w:i/>
                              <w:sz w:val="11"/>
                              <w:szCs w:val="11"/>
                            </w:rPr>
                            <w:t>Staff unit</w:t>
                          </w:r>
                        </w:p>
                        <w:p w:rsidRPr="000F770D" w:rsidR="00CB4C00" w:rsidP="00BF11C9" w:rsidRDefault="00CB4C00">
                          <w:pPr>
                            <w:jc w:val="center"/>
                            <w:rPr>
                              <w:b/>
                              <w:sz w:val="11"/>
                              <w:szCs w:val="11"/>
                            </w:rPr>
                          </w:pPr>
                          <w:r>
                            <w:rPr>
                              <w:b/>
                              <w:sz w:val="11"/>
                              <w:szCs w:val="11"/>
                            </w:rPr>
                            <w:t>Logistics coordination</w:t>
                          </w:r>
                        </w:p>
                        <w:p w:rsidRPr="000F770D" w:rsidR="00CB4C00" w:rsidP="00BF11C9" w:rsidRDefault="00CB4C00">
                          <w:pPr>
                            <w:jc w:val="center"/>
                            <w:rPr>
                              <w:b/>
                              <w:sz w:val="11"/>
                              <w:szCs w:val="11"/>
                            </w:rPr>
                          </w:pPr>
                        </w:p>
                        <w:p w:rsidRPr="000F770D" w:rsidR="00CB4C00" w:rsidP="00BF11C9" w:rsidRDefault="00CB4C00">
                          <w:pPr>
                            <w:jc w:val="center"/>
                            <w:rPr>
                              <w:sz w:val="11"/>
                              <w:szCs w:val="11"/>
                            </w:rPr>
                          </w:pPr>
                          <w:r>
                            <w:rPr>
                              <w:sz w:val="11"/>
                              <w:szCs w:val="11"/>
                            </w:rPr>
                            <w:t>Franz SCHWAMMENHÖFER</w:t>
                          </w:r>
                        </w:p>
                        <w:p w:rsidRPr="000F770D" w:rsidR="00CB4C00" w:rsidP="00BF11C9" w:rsidRDefault="00CB4C00">
                          <w:pPr>
                            <w:jc w:val="center"/>
                            <w:rPr>
                              <w:sz w:val="11"/>
                              <w:szCs w:val="11"/>
                            </w:rPr>
                          </w:pPr>
                          <w:r>
                            <w:rPr>
                              <w:sz w:val="11"/>
                              <w:szCs w:val="11"/>
                            </w:rPr>
                            <w:t>Extension 65 1700</w:t>
                          </w:r>
                        </w:p>
                      </w:txbxContent>
                    </v:textbox>
                  </v:rect>
                  <v:shapetype id="_x0000_t32" coordsize="21600,21600" o:oned="t" filled="f" o:spt="32" path="m,l21600,21600e">
                    <v:path fillok="f" arrowok="t" o:connecttype="none"/>
                    <o:lock v:ext="edit" shapetype="t"/>
                  </v:shapetype>
                  <v:shape id="AutoShape 621" style="position:absolute;left:5854;top:2578;width:138;height:0;rotation:90;visibility:visible;mso-wrap-style:square" o:spid="_x0000_s1033" strokecolor="#a5a5a5 [2092]"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"/>
                  <v:shape id="AutoShape 622" style="position:absolute;left:4549;top:3041;width:287;height:0;visibility:visible;mso-wrap-style:square" o:spid="_x0000_s1034" strokecolor="#a5a5a5 [2092]"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"/>
                  <v:shape id="AutoShape 634" style="position:absolute;left:4658;top:3041;width:0;height:837;visibility:visible;mso-wrap-style:square" o:spid="_x0000_s1035" strokecolor="#a5a5a5 [209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"/>
                  <v:shape id="AutoShape 635" style="position:absolute;left:4549;top:3878;width:109;height:0;visibility:visible;mso-wrap-style:square" o:spid="_x0000_s1036" strokecolor="#a5a5a5 [209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"/>
                  <v:shape id="AutoShape 636" style="position:absolute;left:7014;top:3041;width:276;height:1;visibility:visible;mso-wrap-style:square" o:spid="_x0000_s1037" strokecolor="#a5a5a5 [209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"/>
                  <v:rect id="Rectangle 615" style="position:absolute;left:7290;top:3637;width:1474;height:940;visibility:visible;mso-wrap-style:square;v-text-anchor:middle" o:spid="_x0000_s1038" strokecolor="#a5a5a5 [209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">
                    <v:textbox style="mso-fit-shape-to-text:t" inset="1mm,1mm,1mm,1mm">
                      <w:txbxContent>
                        <w:p w:rsidRPr="000F770D" w:rsidR="00CB4C00" w:rsidP="00BF11C9" w:rsidRDefault="00CB4C00">
                          <w:pPr>
                            <w:jc w:val="center"/>
                            <w:rPr>
                              <w:i/>
                              <w:sz w:val="11"/>
                              <w:szCs w:val="11"/>
                            </w:rPr>
                          </w:pPr>
                          <w:r>
                            <w:rPr>
                              <w:i/>
                              <w:sz w:val="11"/>
                              <w:szCs w:val="11"/>
                            </w:rPr>
                            <w:t>Staff unit</w:t>
                          </w:r>
                        </w:p>
                        <w:p w:rsidRPr="000F770D" w:rsidR="00CB4C00" w:rsidP="00BF11C9" w:rsidRDefault="00CB4C00">
                          <w:pPr>
                            <w:jc w:val="center"/>
                            <w:rPr>
                              <w:b/>
                              <w:sz w:val="11"/>
                              <w:szCs w:val="11"/>
                            </w:rPr>
                          </w:pPr>
                          <w:r>
                            <w:rPr>
                              <w:b/>
                              <w:sz w:val="11"/>
                              <w:szCs w:val="11"/>
                            </w:rPr>
                            <w:t>Mobility transition and decarbonisation</w:t>
                          </w:r>
                        </w:p>
                        <w:p w:rsidRPr="000F770D" w:rsidR="00CB4C00" w:rsidP="00BF11C9" w:rsidRDefault="00CB4C00">
                          <w:pPr>
                            <w:jc w:val="center"/>
                            <w:rPr>
                              <w:b/>
                              <w:sz w:val="11"/>
                              <w:szCs w:val="11"/>
                            </w:rPr>
                          </w:pPr>
                        </w:p>
                        <w:p w:rsidRPr="000F770D" w:rsidR="00CB4C00" w:rsidP="00BF11C9" w:rsidRDefault="00CB4C00">
                          <w:pPr>
                            <w:jc w:val="center"/>
                            <w:rPr>
                              <w:sz w:val="11"/>
                              <w:szCs w:val="11"/>
                            </w:rPr>
                          </w:pPr>
                          <w:r>
                            <w:rPr>
                              <w:sz w:val="11"/>
                              <w:szCs w:val="11"/>
                            </w:rPr>
                            <w:t>Henriette SPYRA</w:t>
                          </w:r>
                        </w:p>
                        <w:p w:rsidRPr="00BF11C9" w:rsidR="00CB4C00" w:rsidP="00BF11C9" w:rsidRDefault="00CB4C00">
                          <w:pPr>
                            <w:jc w:val="center"/>
                            <w:rPr>
                              <w:sz w:val="11"/>
                              <w:szCs w:val="11"/>
                            </w:rPr>
                          </w:pPr>
                          <w:r>
                            <w:rPr>
                              <w:sz w:val="11"/>
                              <w:szCs w:val="11"/>
                            </w:rPr>
                            <w:t>Extension 65 8911</w:t>
                          </w:r>
                        </w:p>
                      </w:txbxContent>
                    </v:textbox>
                  </v:rect>
                  <v:shape id="AutoShape 638" style="position:absolute;left:7193;top:3041;width:0;height:1014;visibility:visible;mso-wrap-style:square" o:spid="_x0000_s1039" strokecolor="#a5a5a5 [209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"/>
                  <v:shape id="AutoShape 639" style="position:absolute;left:7199;top:4055;width:91;height:0;flip:x;visibility:visible;mso-wrap-style:square" o:spid="_x0000_s1040" strokecolor="#a5a5a5 [209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"/>
                  <v:rect id="Rectangle 616" style="position:absolute;left:1456;top:4857;width:2063;height:1013;visibility:visible;mso-wrap-style:square;v-text-anchor:middle" o:spid="_x0000_s1041" fillcolor="#c00000"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">
                    <v:textbox style="mso-fit-shape-to-text:t" inset="1mm,1mm,1mm,1mm">
                      <w:txbxContent>
                        <w:p w:rsidRPr="000F770D" w:rsidR="00CB4C00" w:rsidP="00BF11C9" w:rsidRDefault="00CB4C00">
                          <w:pPr>
                            <w:jc w:val="center"/>
                            <w:rPr>
                              <w:b/>
                              <w:color w:val="FFFFFF" w:themeColor="background1"/>
                              <w:sz w:val="12"/>
                              <w:szCs w:val="12"/>
                            </w:rPr>
                          </w:pPr>
                          <w:r>
                            <w:rPr>
                              <w:b/>
                              <w:color w:val="FFFFFF" w:themeColor="background1"/>
                              <w:sz w:val="12"/>
                              <w:szCs w:val="12"/>
                            </w:rPr>
                            <w:t>Section I</w:t>
                          </w:r>
                        </w:p>
                        <w:p w:rsidRPr="000F770D" w:rsidR="00CB4C00" w:rsidP="00BF11C9" w:rsidRDefault="00CB4C00">
                          <w:pPr>
                            <w:jc w:val="center"/>
                            <w:rPr>
                              <w:b/>
                              <w:color w:val="FFFFFF" w:themeColor="background1"/>
                              <w:sz w:val="12"/>
                              <w:szCs w:val="12"/>
                            </w:rPr>
                          </w:pPr>
                          <w:r>
                            <w:rPr>
                              <w:b/>
                              <w:color w:val="FFFFFF" w:themeColor="background1"/>
                              <w:sz w:val="12"/>
                              <w:szCs w:val="12"/>
                            </w:rPr>
                            <w:t>Steering committee and international affairs</w:t>
                          </w:r>
                        </w:p>
                        <w:p w:rsidRPr="000F770D" w:rsidR="00CB4C00" w:rsidP="00BF11C9" w:rsidRDefault="00CB4C00">
                          <w:pPr>
                            <w:jc w:val="center"/>
                            <w:rPr>
                              <w:b/>
                              <w:color w:val="FFFFFF" w:themeColor="background1"/>
                              <w:sz w:val="12"/>
                              <w:szCs w:val="12"/>
                            </w:rPr>
                          </w:pPr>
                        </w:p>
                        <w:p w:rsidRPr="00C06D1E" w:rsidR="00CB4C00" w:rsidP="00BF11C9" w:rsidRDefault="00CB4C00">
                          <w:pPr>
                            <w:jc w:val="center"/>
                            <w:rPr>
                              <w:color w:val="FFFFFF" w:themeColor="background1"/>
                              <w:sz w:val="12"/>
                              <w:szCs w:val="12"/>
                            </w:rPr>
                          </w:pPr>
                          <w:r>
                            <w:rPr>
                              <w:color w:val="FFFFFF" w:themeColor="background1"/>
                              <w:sz w:val="12"/>
                              <w:szCs w:val="12"/>
                            </w:rPr>
                            <w:t>Christian WEISSENBURGER</w:t>
                          </w:r>
                        </w:p>
                        <w:p w:rsidRPr="00BF11C9" w:rsidR="00CB4C00" w:rsidP="00BF11C9" w:rsidRDefault="00CB4C00">
                          <w:pPr>
                            <w:jc w:val="center"/>
                            <w:rPr>
                              <w:color w:val="FFFFFF" w:themeColor="background1"/>
                              <w:sz w:val="12"/>
                              <w:szCs w:val="12"/>
                            </w:rPr>
                          </w:pPr>
                          <w:r>
                            <w:rPr>
                              <w:color w:val="FFFFFF" w:themeColor="background1"/>
                              <w:sz w:val="12"/>
                              <w:szCs w:val="12"/>
                            </w:rPr>
                            <w:t>Extension 65 1000</w:t>
                          </w:r>
                        </w:p>
                      </w:txbxContent>
                    </v:textbox>
                  </v:rect>
                  <v:rect id="Rectangle 617" style="position:absolute;left:3686;top:4856;width:2063;height:1013;visibility:visible;mso-wrap-style:square;v-text-anchor:middle" o:spid="_x0000_s1042" fillcolor="#c00000"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">
                    <v:textbox style="mso-fit-shape-to-text:t" inset="1mm,1mm,1mm,1mm">
                      <w:txbxContent>
                        <w:p w:rsidRPr="000F770D" w:rsidR="00CB4C00" w:rsidP="00BF11C9" w:rsidRDefault="00CB4C00">
                          <w:pPr>
                            <w:jc w:val="center"/>
                            <w:rPr>
                              <w:b/>
                              <w:color w:val="FFFFFF" w:themeColor="background1"/>
                              <w:sz w:val="12"/>
                              <w:szCs w:val="12"/>
                            </w:rPr>
                          </w:pPr>
                          <w:r>
                            <w:rPr>
                              <w:b/>
                              <w:color w:val="FFFFFF" w:themeColor="background1"/>
                              <w:sz w:val="12"/>
                              <w:szCs w:val="12"/>
                            </w:rPr>
                            <w:t>Section II</w:t>
                          </w:r>
                        </w:p>
                        <w:p w:rsidRPr="000F770D" w:rsidR="00CB4C00" w:rsidP="00BF11C9" w:rsidRDefault="00CB4C00">
                          <w:pPr>
                            <w:jc w:val="center"/>
                            <w:rPr>
                              <w:b/>
                              <w:color w:val="FFFFFF" w:themeColor="background1"/>
                              <w:sz w:val="12"/>
                              <w:szCs w:val="12"/>
                            </w:rPr>
                          </w:pPr>
                          <w:r>
                            <w:rPr>
                              <w:b/>
                              <w:color w:val="FFFFFF" w:themeColor="background1"/>
                              <w:sz w:val="12"/>
                              <w:szCs w:val="12"/>
                            </w:rPr>
                            <w:t>Infrastructure planning and financing, coordination</w:t>
                          </w:r>
                        </w:p>
                        <w:p w:rsidRPr="000F770D" w:rsidR="00CB4C00" w:rsidP="00BF11C9" w:rsidRDefault="00CB4C00">
                          <w:pPr>
                            <w:jc w:val="center"/>
                            <w:rPr>
                              <w:b/>
                              <w:color w:val="FFFFFF" w:themeColor="background1"/>
                              <w:sz w:val="12"/>
                              <w:szCs w:val="12"/>
                            </w:rPr>
                          </w:pPr>
                        </w:p>
                        <w:p w:rsidRPr="00C06D1E" w:rsidR="00CB4C00" w:rsidP="00BF11C9" w:rsidRDefault="00CB4C00">
                          <w:pPr>
                            <w:jc w:val="center"/>
                            <w:rPr>
                              <w:color w:val="FFFFFF" w:themeColor="background1"/>
                              <w:sz w:val="12"/>
                              <w:szCs w:val="12"/>
                            </w:rPr>
                          </w:pPr>
                          <w:r>
                            <w:rPr>
                              <w:color w:val="FFFFFF" w:themeColor="background1"/>
                              <w:sz w:val="12"/>
                              <w:szCs w:val="12"/>
                            </w:rPr>
                            <w:t>Herbert KASSER</w:t>
                          </w:r>
                        </w:p>
                        <w:p w:rsidRPr="00BF11C9" w:rsidR="00CB4C00" w:rsidP="00BF11C9" w:rsidRDefault="00CB4C00">
                          <w:pPr>
                            <w:jc w:val="center"/>
                            <w:rPr>
                              <w:color w:val="FFFFFF" w:themeColor="background1"/>
                              <w:sz w:val="12"/>
                              <w:szCs w:val="12"/>
                            </w:rPr>
                          </w:pPr>
                          <w:r>
                            <w:rPr>
                              <w:color w:val="FFFFFF" w:themeColor="background1"/>
                              <w:sz w:val="12"/>
                              <w:szCs w:val="12"/>
                            </w:rPr>
                            <w:t>Extension 65 8900</w:t>
                          </w:r>
                        </w:p>
                      </w:txbxContent>
                    </v:textbox>
                  </v:rect>
                  <v:rect id="Rectangle 619" style="position:absolute;left:5916;top:4930;width:2063;height:866;visibility:visible;mso-wrap-style:square;v-text-anchor:middle" o:spid="_x0000_s1043" fillcolor="#c00000"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">
                    <v:textbox style="mso-fit-shape-to-text:t" inset="1mm,1mm,1mm,1mm">
                      <w:txbxContent>
                        <w:p w:rsidRPr="000F770D" w:rsidR="00CB4C00" w:rsidP="00BF11C9" w:rsidRDefault="00CB4C00">
                          <w:pPr>
                            <w:jc w:val="center"/>
                            <w:rPr>
                              <w:b/>
                              <w:color w:val="FFFFFF" w:themeColor="background1"/>
                              <w:sz w:val="12"/>
                              <w:szCs w:val="12"/>
                            </w:rPr>
                          </w:pPr>
                          <w:r>
                            <w:rPr>
                              <w:b/>
                              <w:color w:val="FFFFFF" w:themeColor="background1"/>
                              <w:sz w:val="12"/>
                              <w:szCs w:val="12"/>
                            </w:rPr>
                            <w:t>Section III</w:t>
                          </w:r>
                        </w:p>
                        <w:p w:rsidRPr="000F770D" w:rsidR="00CB4C00" w:rsidP="00BF11C9" w:rsidRDefault="00CB4C00">
                          <w:pPr>
                            <w:jc w:val="center"/>
                            <w:rPr>
                              <w:b/>
                              <w:color w:val="FFFFFF" w:themeColor="background1"/>
                              <w:sz w:val="12"/>
                              <w:szCs w:val="12"/>
                            </w:rPr>
                          </w:pPr>
                          <w:r>
                            <w:rPr>
                              <w:b/>
                              <w:color w:val="FFFFFF" w:themeColor="background1"/>
                              <w:sz w:val="12"/>
                              <w:szCs w:val="12"/>
                            </w:rPr>
                            <w:t>Innovation and telecommunications</w:t>
                          </w:r>
                        </w:p>
                        <w:p w:rsidRPr="000F770D" w:rsidR="00CB4C00" w:rsidP="00BF11C9" w:rsidRDefault="00CB4C00">
                          <w:pPr>
                            <w:jc w:val="center"/>
                            <w:rPr>
                              <w:b/>
                              <w:color w:val="FFFFFF" w:themeColor="background1"/>
                              <w:sz w:val="12"/>
                              <w:szCs w:val="12"/>
                            </w:rPr>
                          </w:pPr>
                        </w:p>
                        <w:p w:rsidRPr="000F770D" w:rsidR="00CB4C00" w:rsidP="00BF11C9" w:rsidRDefault="00CB4C00">
                          <w:pPr>
                            <w:jc w:val="center"/>
                            <w:rPr>
                              <w:color w:val="FFFFFF" w:themeColor="background1"/>
                              <w:sz w:val="12"/>
                              <w:szCs w:val="12"/>
                            </w:rPr>
                          </w:pPr>
                          <w:r>
                            <w:rPr>
                              <w:color w:val="FFFFFF" w:themeColor="background1"/>
                              <w:sz w:val="12"/>
                              <w:szCs w:val="12"/>
                            </w:rPr>
                            <w:t>Andreas REICHHARDT</w:t>
                          </w:r>
                        </w:p>
                        <w:p w:rsidRPr="00BF11C9" w:rsidR="00CB4C00" w:rsidP="00BF11C9" w:rsidRDefault="00CB4C00">
                          <w:pPr>
                            <w:jc w:val="center"/>
                            <w:rPr>
                              <w:color w:val="FFFFFF" w:themeColor="background1"/>
                              <w:sz w:val="12"/>
                              <w:szCs w:val="12"/>
                            </w:rPr>
                          </w:pPr>
                          <w:r>
                            <w:rPr>
                              <w:color w:val="FFFFFF" w:themeColor="background1"/>
                              <w:sz w:val="12"/>
                              <w:szCs w:val="12"/>
                            </w:rPr>
                            <w:t>Extension 65 3001</w:t>
                          </w:r>
                        </w:p>
                      </w:txbxContent>
                    </v:textbox>
                  </v:rect>
                  <v:rect id="Rectangle 620" style="position:absolute;left:8147;top:4930;width:2063;height:866;visibility:visible;mso-wrap-style:square;v-text-anchor:middle" o:spid="_x0000_s1044" fillcolor="#c00000"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">
                    <v:textbox style="mso-fit-shape-to-text:t" inset="1mm,1mm,1mm,1mm">
                      <w:txbxContent>
                        <w:p w:rsidRPr="000F770D" w:rsidR="00CB4C00" w:rsidP="00BF11C9" w:rsidRDefault="00CB4C00">
                          <w:pPr>
                            <w:jc w:val="center"/>
                            <w:rPr>
                              <w:b/>
                              <w:color w:val="FFFFFF" w:themeColor="background1"/>
                              <w:sz w:val="12"/>
                              <w:szCs w:val="12"/>
                            </w:rPr>
                          </w:pPr>
                          <w:r>
                            <w:rPr>
                              <w:b/>
                              <w:color w:val="FFFFFF" w:themeColor="background1"/>
                              <w:sz w:val="12"/>
                              <w:szCs w:val="12"/>
                            </w:rPr>
                            <w:t>Section IV</w:t>
                          </w:r>
                        </w:p>
                        <w:p w:rsidRPr="000F770D" w:rsidR="00CB4C00" w:rsidP="00BF11C9" w:rsidRDefault="00CB4C00">
                          <w:pPr>
                            <w:jc w:val="center"/>
                            <w:rPr>
                              <w:b/>
                              <w:color w:val="FFFFFF" w:themeColor="background1"/>
                              <w:sz w:val="12"/>
                              <w:szCs w:val="12"/>
                            </w:rPr>
                          </w:pPr>
                          <w:r>
                            <w:rPr>
                              <w:b/>
                              <w:color w:val="FFFFFF" w:themeColor="background1"/>
                              <w:sz w:val="12"/>
                              <w:szCs w:val="12"/>
                            </w:rPr>
                            <w:t>Transport</w:t>
                          </w:r>
                        </w:p>
                        <w:p w:rsidRPr="000F770D" w:rsidR="00CB4C00" w:rsidP="00BF11C9" w:rsidRDefault="00CB4C00">
                          <w:pPr>
                            <w:jc w:val="center"/>
                            <w:rPr>
                              <w:b/>
                              <w:color w:val="FFFFFF" w:themeColor="background1"/>
                              <w:sz w:val="12"/>
                              <w:szCs w:val="12"/>
                            </w:rPr>
                          </w:pPr>
                        </w:p>
                        <w:p w:rsidRPr="000F770D" w:rsidR="00CB4C00" w:rsidP="00BF11C9" w:rsidRDefault="00CB4C00">
                          <w:pPr>
                            <w:jc w:val="center"/>
                            <w:rPr>
                              <w:color w:val="FFFFFF" w:themeColor="background1"/>
                              <w:sz w:val="12"/>
                              <w:szCs w:val="12"/>
                            </w:rPr>
                          </w:pPr>
                          <w:r>
                            <w:rPr>
                              <w:color w:val="FFFFFF" w:themeColor="background1"/>
                              <w:sz w:val="12"/>
                              <w:szCs w:val="12"/>
                            </w:rPr>
                            <w:t>Gerhard GÜRTLICH (provisionally)</w:t>
                          </w:r>
                        </w:p>
                        <w:p w:rsidRPr="00BF11C9" w:rsidR="00CB4C00" w:rsidP="00BF11C9" w:rsidRDefault="00CB4C00">
                          <w:pPr>
                            <w:jc w:val="center"/>
                            <w:rPr>
                              <w:color w:val="FFFFFF" w:themeColor="background1"/>
                              <w:sz w:val="12"/>
                              <w:szCs w:val="12"/>
                            </w:rPr>
                          </w:pPr>
                          <w:r>
                            <w:rPr>
                              <w:color w:val="FFFFFF" w:themeColor="background1"/>
                              <w:sz w:val="12"/>
                              <w:szCs w:val="12"/>
                            </w:rPr>
                            <w:t>Extension 65 2000</w:t>
                          </w:r>
                        </w:p>
                      </w:txbxContent>
                    </v:textbox>
                  </v:rect>
                  <v:shape id="AutoShape 628" style="position:absolute;left:5979;top:3416;width:1;height:1240;visibility:visible;mso-wrap-style:square" o:spid="_x0000_s1045" strokecolor="#a5a5a5 [209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"/>
                  <v:shape id="AutoShape 629" style="position:absolute;left:2472;top:4656;width:6716;height:0;visibility:visible;mso-wrap-style:square" o:spid="_x0000_s1046" strokecolor="#a5a5a5 [209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"/>
                  <v:shape id="AutoShape 630" style="position:absolute;left:2472;top:4656;width:0;height:176;visibility:visible;mso-wrap-style:square" o:spid="_x0000_s1047" strokecolor="#a5a5a5 [209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"/>
                  <v:shape id="AutoShape 631" style="position:absolute;left:4658;top:4656;width:0;height:176;visibility:visible;mso-wrap-style:square" o:spid="_x0000_s1048" strokecolor="#a5a5a5 [209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"/>
                  <v:shape id="AutoShape 632" style="position:absolute;left:6899;top:4656;width:0;height:249;visibility:visible;mso-wrap-style:square" o:spid="_x0000_s1049" strokecolor="#a5a5a5 [209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"/>
                  <v:shape id="AutoShape 633" style="position:absolute;left:9188;top:4656;width:0;height:249;visibility:visible;mso-wrap-style:square" o:spid="_x0000_s1050" strokecolor="#a5a5a5 [209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"/>
                </v:group>
                <v:group id="Group 688" style="position:absolute;left:723;top:6113;width:10733;height:7397" coordsize="10733,7397" coordorigin="723,6113"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641" style="position:absolute;left:4836;top:6113;width:2063;height:866;visibility:visible;mso-wrap-style:square;v-text-anchor:middle" o:spid="_x0000_s1052" fillcolor="#c00000"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">
                    <v:textbox style="mso-fit-shape-to-text:t" inset="1mm,1mm,1mm,1mm">
                      <w:txbxContent>
                        <w:p w:rsidRPr="000F770D" w:rsidR="00CB4C00" w:rsidP="001831B5" w:rsidRDefault="00CB4C00">
                          <w:pPr>
                            <w:jc w:val="center"/>
                            <w:rPr>
                              <w:b/>
                              <w:color w:val="FFFFFF" w:themeColor="background1"/>
                              <w:sz w:val="12"/>
                              <w:szCs w:val="12"/>
                            </w:rPr>
                          </w:pPr>
                          <w:r>
                            <w:rPr>
                              <w:b/>
                              <w:color w:val="FFFFFF" w:themeColor="background1"/>
                              <w:sz w:val="12"/>
                              <w:szCs w:val="12"/>
                            </w:rPr>
                            <w:t>Section IV</w:t>
                          </w:r>
                        </w:p>
                        <w:p w:rsidRPr="000F770D" w:rsidR="00CB4C00" w:rsidP="001831B5" w:rsidRDefault="00CB4C00">
                          <w:pPr>
                            <w:jc w:val="center"/>
                            <w:rPr>
                              <w:b/>
                              <w:color w:val="FFFFFF" w:themeColor="background1"/>
                              <w:sz w:val="12"/>
                              <w:szCs w:val="12"/>
                            </w:rPr>
                          </w:pPr>
                          <w:r>
                            <w:rPr>
                              <w:b/>
                              <w:color w:val="FFFFFF" w:themeColor="background1"/>
                              <w:sz w:val="12"/>
                              <w:szCs w:val="12"/>
                            </w:rPr>
                            <w:t>Transport</w:t>
                          </w:r>
                        </w:p>
                        <w:p w:rsidRPr="000F770D" w:rsidR="00CB4C00" w:rsidP="001831B5" w:rsidRDefault="00CB4C00">
                          <w:pPr>
                            <w:jc w:val="center"/>
                            <w:rPr>
                              <w:b/>
                              <w:color w:val="FFFFFF" w:themeColor="background1"/>
                              <w:sz w:val="12"/>
                              <w:szCs w:val="12"/>
                            </w:rPr>
                          </w:pPr>
                        </w:p>
                        <w:p w:rsidRPr="000F770D" w:rsidR="00CB4C00" w:rsidP="001831B5" w:rsidRDefault="00CB4C00">
                          <w:pPr>
                            <w:jc w:val="center"/>
                            <w:rPr>
                              <w:b/>
                              <w:color w:val="FFFFFF" w:themeColor="background1"/>
                              <w:sz w:val="12"/>
                              <w:szCs w:val="12"/>
                            </w:rPr>
                          </w:pPr>
                          <w:r>
                            <w:rPr>
                              <w:b/>
                              <w:color w:val="FFFFFF" w:themeColor="background1"/>
                              <w:sz w:val="12"/>
                              <w:szCs w:val="12"/>
                            </w:rPr>
                            <w:t>Gerhard GÜRTLICH (provisionally)</w:t>
                          </w:r>
                        </w:p>
                        <w:p w:rsidRPr="001831B5" w:rsidR="00CB4C00" w:rsidP="001831B5" w:rsidRDefault="00CB4C00">
                          <w:pPr>
                            <w:jc w:val="center"/>
                            <w:rPr>
                              <w:b/>
                              <w:color w:val="FFFFFF" w:themeColor="background1"/>
                              <w:sz w:val="12"/>
                              <w:szCs w:val="12"/>
                            </w:rPr>
                          </w:pPr>
                          <w:r>
                            <w:rPr>
                              <w:b/>
                              <w:color w:val="FFFFFF" w:themeColor="background1"/>
                              <w:sz w:val="12"/>
                              <w:szCs w:val="12"/>
                            </w:rPr>
                            <w:t>Extension 65 2000</w:t>
                          </w:r>
                        </w:p>
                      </w:txbxContent>
                    </v:textbox>
                  </v:rect>
                  <v:rect id="Rectangle 642" style="position:absolute;left:7059;top:6150;width:1705;height:805;visibility:visible;mso-wrap-style:square;v-text-anchor:top" o:spid="_x0000_s1053" fillcolor="#f2f2f2 [3052]" strokecolor="#a5a5a5 [209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">
                    <v:textbox style="mso-fit-shape-to-text:t" inset="1mm,1mm,1mm,1mm">
                      <w:txbxContent>
                        <w:p w:rsidRPr="000F770D" w:rsidR="00CB4C00" w:rsidP="001831B5" w:rsidRDefault="00CB4C00">
                          <w:pPr>
                            <w:jc w:val="center"/>
                            <w:rPr>
                              <w:i/>
                              <w:sz w:val="11"/>
                              <w:szCs w:val="11"/>
                            </w:rPr>
                          </w:pPr>
                          <w:r>
                            <w:rPr>
                              <w:i/>
                              <w:sz w:val="11"/>
                              <w:szCs w:val="11"/>
                            </w:rPr>
                            <w:t>Staff unit</w:t>
                          </w:r>
                        </w:p>
                        <w:p w:rsidR="00CB4C00" w:rsidP="001831B5" w:rsidRDefault="00CB4C00">
                          <w:pPr>
                            <w:jc w:val="center"/>
                            <w:rPr>
                              <w:b/>
                              <w:sz w:val="11"/>
                              <w:szCs w:val="11"/>
                            </w:rPr>
                          </w:pPr>
                          <w:r>
                            <w:rPr>
                              <w:b/>
                              <w:sz w:val="11"/>
                              <w:szCs w:val="11"/>
                            </w:rPr>
                            <w:t>Barrier-free accessibility</w:t>
                          </w:r>
                        </w:p>
                        <w:p w:rsidRPr="001831B5" w:rsidR="00CB4C00" w:rsidP="001831B5" w:rsidRDefault="00CB4C00">
                          <w:pPr>
                            <w:jc w:val="center"/>
                            <w:rPr>
                              <w:b/>
                              <w:sz w:val="11"/>
                              <w:szCs w:val="11"/>
                              <w:lang w:val="ru-RU"/>
                            </w:rPr>
                          </w:pPr>
                        </w:p>
                        <w:p w:rsidRPr="000F770D" w:rsidR="00CB4C00" w:rsidP="001831B5" w:rsidRDefault="00CB4C00">
                          <w:pPr>
                            <w:jc w:val="center"/>
                            <w:rPr>
                              <w:sz w:val="11"/>
                              <w:szCs w:val="11"/>
                            </w:rPr>
                          </w:pPr>
                          <w:r>
                            <w:rPr>
                              <w:sz w:val="11"/>
                              <w:szCs w:val="11"/>
                            </w:rPr>
                            <w:t xml:space="preserve">Liliana </w:t>
                          </w:r>
                          <w:proofErr w:type="spellStart"/>
                          <w:r>
                            <w:rPr>
                              <w:sz w:val="11"/>
                              <w:szCs w:val="11"/>
                            </w:rPr>
                            <w:t>Prerowsky</w:t>
                          </w:r>
                          <w:proofErr w:type="spellEnd"/>
                        </w:p>
                        <w:p w:rsidRPr="001831B5" w:rsidR="00CB4C00" w:rsidP="001831B5" w:rsidRDefault="00CB4C00">
                          <w:pPr>
                            <w:jc w:val="center"/>
                            <w:rPr>
                              <w:b/>
                              <w:sz w:val="11"/>
                              <w:szCs w:val="11"/>
                            </w:rPr>
                          </w:pPr>
                          <w:r>
                            <w:rPr>
                              <w:sz w:val="11"/>
                              <w:szCs w:val="11"/>
                            </w:rPr>
                            <w:t>Extension 65 1207</w:t>
                          </w:r>
                        </w:p>
                      </w:txbxContent>
                    </v:textbox>
                  </v:rect>
                  <v:rect id="Rectangle 643" style="position:absolute;left:6012;top:7362;width:1750;height:744;visibility:visible;mso-wrap-style:square;v-text-anchor:top" o:spid="_x0000_s1054" fillcolor="#f2f2f2 [3052]" strokecolor="#a5a5a5 [209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">
                    <v:textbox style="mso-fit-shape-to-text:t" inset="1mm,1mm,1mm,1mm">
                      <w:txbxContent>
                        <w:p w:rsidRPr="000F770D" w:rsidR="00CB4C00" w:rsidP="001831B5" w:rsidRDefault="00CB4C00">
                          <w:pPr>
                            <w:jc w:val="center"/>
                            <w:rPr>
                              <w:i/>
                              <w:sz w:val="10"/>
                              <w:szCs w:val="10"/>
                            </w:rPr>
                          </w:pPr>
                          <w:r>
                            <w:rPr>
                              <w:i/>
                              <w:sz w:val="10"/>
                              <w:szCs w:val="10"/>
                            </w:rPr>
                            <w:t>Group</w:t>
                          </w:r>
                        </w:p>
                        <w:p w:rsidRPr="000F770D" w:rsidR="00CB4C00" w:rsidP="001831B5" w:rsidRDefault="00CB4C00">
                          <w:pPr>
                            <w:jc w:val="center"/>
                            <w:rPr>
                              <w:b/>
                              <w:sz w:val="10"/>
                              <w:szCs w:val="10"/>
                            </w:rPr>
                          </w:pPr>
                          <w:r>
                            <w:rPr>
                              <w:b/>
                              <w:sz w:val="10"/>
                              <w:szCs w:val="10"/>
                            </w:rPr>
                            <w:t>Road transport and road vehicles</w:t>
                          </w:r>
                        </w:p>
                        <w:p w:rsidRPr="001831B5" w:rsidR="00CB4C00" w:rsidP="001831B5" w:rsidRDefault="00CB4C00">
                          <w:pPr>
                            <w:jc w:val="center"/>
                            <w:rPr>
                              <w:b/>
                              <w:sz w:val="10"/>
                              <w:szCs w:val="10"/>
                              <w:lang w:val="ru-RU"/>
                            </w:rPr>
                          </w:pPr>
                        </w:p>
                        <w:p w:rsidRPr="000F770D" w:rsidR="00CB4C00" w:rsidP="001831B5" w:rsidRDefault="00CB4C00">
                          <w:pPr>
                            <w:jc w:val="center"/>
                            <w:rPr>
                              <w:sz w:val="10"/>
                              <w:szCs w:val="10"/>
                            </w:rPr>
                          </w:pPr>
                          <w:r>
                            <w:rPr>
                              <w:sz w:val="10"/>
                              <w:szCs w:val="10"/>
                            </w:rPr>
                            <w:t>Wilhelm KAST</w:t>
                          </w:r>
                        </w:p>
                        <w:p w:rsidRPr="001831B5" w:rsidR="00CB4C00" w:rsidP="001831B5" w:rsidRDefault="00CB4C00">
                          <w:pPr>
                            <w:jc w:val="center"/>
                            <w:rPr>
                              <w:sz w:val="10"/>
                              <w:szCs w:val="10"/>
                            </w:rPr>
                          </w:pPr>
                          <w:r>
                            <w:rPr>
                              <w:color w:val="000000" w:themeColor="text1"/>
                              <w:sz w:val="10"/>
                              <w:szCs w:val="10"/>
                            </w:rPr>
                            <w:t>Extension 65 5317</w:t>
                          </w:r>
                        </w:p>
                      </w:txbxContent>
                    </v:textbox>
                  </v:rect>
                  <v:rect id="Rectangle 644" style="position:absolute;left:4158;top:7280;width:1678;height:866;visibility:visible;mso-wrap-style:square;v-text-anchor:top" o:spid="_x0000_s1055" fillcolor="#f2f2f2 [3052]" strokecolor="#a5a5a5 [209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">
                    <v:textbox style="mso-fit-shape-to-text:t" inset="1mm,1mm,1mm,1mm">
                      <w:txbxContent>
                        <w:p w:rsidRPr="000F770D" w:rsidR="00CB4C00" w:rsidP="001831B5" w:rsidRDefault="00CB4C00">
                          <w:pPr>
                            <w:jc w:val="center"/>
                            <w:rPr>
                              <w:i/>
                              <w:sz w:val="10"/>
                              <w:szCs w:val="10"/>
                            </w:rPr>
                          </w:pPr>
                          <w:r>
                            <w:rPr>
                              <w:i/>
                              <w:sz w:val="10"/>
                              <w:szCs w:val="10"/>
                            </w:rPr>
                            <w:t>Group</w:t>
                          </w:r>
                        </w:p>
                        <w:p w:rsidR="00CB4C00" w:rsidP="001831B5" w:rsidRDefault="00CB4C00">
                          <w:pPr>
                            <w:jc w:val="center"/>
                            <w:rPr>
                              <w:b/>
                              <w:sz w:val="10"/>
                              <w:szCs w:val="10"/>
                            </w:rPr>
                          </w:pPr>
                          <w:r>
                            <w:rPr>
                              <w:b/>
                              <w:sz w:val="10"/>
                              <w:szCs w:val="10"/>
                            </w:rPr>
                            <w:t>Infrastructure procedure and traffic safety</w:t>
                          </w:r>
                        </w:p>
                        <w:p w:rsidRPr="001831B5" w:rsidR="00CB4C00" w:rsidP="001831B5" w:rsidRDefault="00CB4C00">
                          <w:pPr>
                            <w:jc w:val="center"/>
                            <w:rPr>
                              <w:b/>
                              <w:sz w:val="10"/>
                              <w:szCs w:val="10"/>
                              <w:lang w:val="ru-RU"/>
                            </w:rPr>
                          </w:pPr>
                        </w:p>
                        <w:p w:rsidRPr="000F770D" w:rsidR="00CB4C00" w:rsidP="001831B5" w:rsidRDefault="00CB4C00">
                          <w:pPr>
                            <w:jc w:val="center"/>
                            <w:rPr>
                              <w:sz w:val="10"/>
                              <w:szCs w:val="10"/>
                            </w:rPr>
                          </w:pPr>
                          <w:r>
                            <w:rPr>
                              <w:sz w:val="10"/>
                              <w:szCs w:val="10"/>
                            </w:rPr>
                            <w:t>Sabine KÜHSCHELM</w:t>
                          </w:r>
                        </w:p>
                        <w:p w:rsidRPr="001831B5" w:rsidR="00CB4C00" w:rsidP="001831B5" w:rsidRDefault="00CB4C00">
                          <w:pPr>
                            <w:jc w:val="center"/>
                            <w:rPr>
                              <w:sz w:val="10"/>
                              <w:szCs w:val="10"/>
                            </w:rPr>
                          </w:pPr>
                          <w:r>
                            <w:rPr>
                              <w:color w:val="000000" w:themeColor="text1"/>
                              <w:sz w:val="10"/>
                              <w:szCs w:val="10"/>
                            </w:rPr>
                            <w:t>Extension 65 1400</w:t>
                          </w:r>
                        </w:p>
                      </w:txbxContent>
                    </v:textbox>
                  </v:rect>
                  <v:rect id="Rectangle 645" style="position:absolute;left:2483;top:7341;width:1545;height:744;visibility:visible;mso-wrap-style:square;v-text-anchor:top" o:spid="_x0000_s1056" fillcolor="#f2f2f2 [3052]" strokecolor="#a5a5a5 [209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">
                    <v:textbox style="mso-fit-shape-to-text:t" inset="1mm,1mm,1mm,1mm">
                      <w:txbxContent>
                        <w:p w:rsidRPr="000F770D" w:rsidR="00CB4C00" w:rsidP="001831B5" w:rsidRDefault="00CB4C00">
                          <w:pPr>
                            <w:jc w:val="center"/>
                            <w:rPr>
                              <w:i/>
                              <w:sz w:val="10"/>
                              <w:szCs w:val="10"/>
                            </w:rPr>
                          </w:pPr>
                          <w:r>
                            <w:rPr>
                              <w:i/>
                              <w:sz w:val="10"/>
                              <w:szCs w:val="10"/>
                            </w:rPr>
                            <w:t>Group</w:t>
                          </w:r>
                        </w:p>
                        <w:p w:rsidR="00CB4C00" w:rsidP="001831B5" w:rsidRDefault="00CB4C00">
                          <w:pPr>
                            <w:jc w:val="center"/>
                            <w:rPr>
                              <w:b/>
                              <w:sz w:val="10"/>
                              <w:szCs w:val="10"/>
                            </w:rPr>
                          </w:pPr>
                          <w:r>
                            <w:rPr>
                              <w:b/>
                              <w:sz w:val="10"/>
                              <w:szCs w:val="10"/>
                            </w:rPr>
                            <w:t>Railway</w:t>
                          </w:r>
                        </w:p>
                        <w:p w:rsidRPr="001831B5" w:rsidR="00CB4C00" w:rsidP="001831B5" w:rsidRDefault="00CB4C00">
                          <w:pPr>
                            <w:jc w:val="center"/>
                            <w:rPr>
                              <w:b/>
                              <w:sz w:val="10"/>
                              <w:szCs w:val="10"/>
                              <w:lang w:val="ru-RU"/>
                            </w:rPr>
                          </w:pPr>
                        </w:p>
                        <w:p w:rsidRPr="000F770D" w:rsidR="00CB4C00" w:rsidP="001831B5" w:rsidRDefault="00CB4C00">
                          <w:pPr>
                            <w:jc w:val="center"/>
                            <w:rPr>
                              <w:sz w:val="10"/>
                              <w:szCs w:val="10"/>
                            </w:rPr>
                          </w:pPr>
                          <w:r>
                            <w:rPr>
                              <w:sz w:val="10"/>
                              <w:szCs w:val="10"/>
                            </w:rPr>
                            <w:t>Michael LICZENSKY</w:t>
                          </w:r>
                        </w:p>
                        <w:p w:rsidRPr="001831B5" w:rsidR="00CB4C00" w:rsidP="001831B5" w:rsidRDefault="00CB4C00">
                          <w:pPr>
                            <w:jc w:val="center"/>
                            <w:rPr>
                              <w:sz w:val="10"/>
                              <w:szCs w:val="10"/>
                            </w:rPr>
                          </w:pPr>
                          <w:r>
                            <w:rPr>
                              <w:color w:val="000000" w:themeColor="text1"/>
                              <w:sz w:val="10"/>
                              <w:szCs w:val="10"/>
                            </w:rPr>
                            <w:t>Extension 65 2100</w:t>
                          </w:r>
                        </w:p>
                      </w:txbxContent>
                    </v:textbox>
                  </v:rect>
                  <v:rect id="Rectangle 646" style="position:absolute;left:9673;top:7341;width:1529;height:744;visibility:visible;mso-wrap-style:square;v-text-anchor:top" o:spid="_x0000_s1057" fillcolor="#f2f2f2 [3052]" strokecolor="#a5a5a5 [209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">
                    <v:textbox style="mso-fit-shape-to-text:t" inset="1mm,1mm,1mm,1mm">
                      <w:txbxContent>
                        <w:p w:rsidRPr="000F770D" w:rsidR="00CB4C00" w:rsidP="001831B5" w:rsidRDefault="00CB4C00">
                          <w:pPr>
                            <w:jc w:val="center"/>
                            <w:rPr>
                              <w:i/>
                              <w:sz w:val="10"/>
                              <w:szCs w:val="10"/>
                            </w:rPr>
                          </w:pPr>
                          <w:r>
                            <w:rPr>
                              <w:i/>
                              <w:sz w:val="10"/>
                              <w:szCs w:val="10"/>
                            </w:rPr>
                            <w:t>Group</w:t>
                          </w:r>
                        </w:p>
                        <w:p w:rsidR="00CB4C00" w:rsidP="001831B5" w:rsidRDefault="00CB4C00">
                          <w:pPr>
                            <w:jc w:val="center"/>
                            <w:rPr>
                              <w:b/>
                              <w:sz w:val="10"/>
                              <w:szCs w:val="10"/>
                            </w:rPr>
                          </w:pPr>
                          <w:r>
                            <w:rPr>
                              <w:b/>
                              <w:sz w:val="10"/>
                              <w:szCs w:val="10"/>
                            </w:rPr>
                            <w:t>Air</w:t>
                          </w:r>
                        </w:p>
                        <w:p w:rsidRPr="001831B5" w:rsidR="00CB4C00" w:rsidP="001831B5" w:rsidRDefault="00CB4C00">
                          <w:pPr>
                            <w:jc w:val="center"/>
                            <w:rPr>
                              <w:b/>
                              <w:sz w:val="10"/>
                              <w:szCs w:val="10"/>
                              <w:lang w:val="ru-RU"/>
                            </w:rPr>
                          </w:pPr>
                        </w:p>
                        <w:p w:rsidRPr="000F770D" w:rsidR="00CB4C00" w:rsidP="001831B5" w:rsidRDefault="00CB4C00">
                          <w:pPr>
                            <w:jc w:val="center"/>
                            <w:rPr>
                              <w:sz w:val="10"/>
                              <w:szCs w:val="10"/>
                            </w:rPr>
                          </w:pPr>
                          <w:r>
                            <w:rPr>
                              <w:sz w:val="10"/>
                              <w:szCs w:val="10"/>
                            </w:rPr>
                            <w:t>Elisabeth LANDRICHTER</w:t>
                          </w:r>
                        </w:p>
                        <w:p w:rsidRPr="001831B5" w:rsidR="00CB4C00" w:rsidP="001831B5" w:rsidRDefault="00CB4C00">
                          <w:pPr>
                            <w:jc w:val="center"/>
                            <w:rPr>
                              <w:rFonts w:ascii="Calibri"/>
                              <w:sz w:val="12"/>
                              <w:szCs w:val="12"/>
                            </w:rPr>
                          </w:pPr>
                          <w:r>
                            <w:rPr>
                              <w:color w:val="000000" w:themeColor="text1"/>
                              <w:sz w:val="10"/>
                              <w:szCs w:val="10"/>
                            </w:rPr>
                            <w:t>Extension 65 9800</w:t>
                          </w:r>
                        </w:p>
                      </w:txbxContent>
                    </v:textbox>
                  </v:rect>
                  <v:rect id="Rectangle 647" style="position:absolute;left:723;top:8223;width:1605;height:744;visibility:visible;mso-wrap-style:square;v-text-anchor:middle" o:spid="_x0000_s1058" strokecolor="#d99594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">
                    <v:textbox style="mso-fit-shape-to-text:t" inset="1mm,1mm,1mm,1mm">
                      <w:txbxContent>
                        <w:p w:rsidRPr="000F770D" w:rsidR="00CB4C00" w:rsidP="001831B5" w:rsidRDefault="00CB4C00">
                          <w:pPr>
                            <w:jc w:val="center"/>
                            <w:rPr>
                              <w:b/>
                              <w:color w:val="C00000"/>
                              <w:sz w:val="10"/>
                              <w:szCs w:val="10"/>
                            </w:rPr>
                          </w:pPr>
                          <w:r>
                            <w:rPr>
                              <w:b/>
                              <w:color w:val="C00000"/>
                              <w:sz w:val="10"/>
                              <w:szCs w:val="10"/>
                            </w:rPr>
                            <w:t>SMV</w:t>
                          </w:r>
                        </w:p>
                        <w:p w:rsidR="00CB4C00" w:rsidP="001831B5" w:rsidRDefault="00CB4C00">
                          <w:pPr>
                            <w:jc w:val="center"/>
                            <w:rPr>
                              <w:b/>
                              <w:color w:val="000000" w:themeColor="text1"/>
                              <w:sz w:val="10"/>
                              <w:szCs w:val="10"/>
                            </w:rPr>
                          </w:pPr>
                          <w:r>
                            <w:rPr>
                              <w:b/>
                              <w:color w:val="000000" w:themeColor="text1"/>
                              <w:sz w:val="10"/>
                              <w:szCs w:val="10"/>
                            </w:rPr>
                            <w:t>Transport safety management</w:t>
                          </w:r>
                        </w:p>
                        <w:p w:rsidRPr="001831B5" w:rsidR="00CB4C00" w:rsidP="001831B5" w:rsidRDefault="00CB4C00">
                          <w:pPr>
                            <w:jc w:val="center"/>
                            <w:rPr>
                              <w:b/>
                              <w:color w:val="000000" w:themeColor="text1"/>
                              <w:sz w:val="10"/>
                              <w:szCs w:val="10"/>
                              <w:lang w:val="ru-RU"/>
                            </w:rPr>
                          </w:pPr>
                        </w:p>
                        <w:p w:rsidRPr="000F770D" w:rsidR="00CB4C00" w:rsidP="001831B5" w:rsidRDefault="00CB4C00">
                          <w:pPr>
                            <w:jc w:val="center"/>
                            <w:rPr>
                              <w:color w:val="000000" w:themeColor="text1"/>
                              <w:sz w:val="10"/>
                              <w:szCs w:val="10"/>
                            </w:rPr>
                          </w:pPr>
                          <w:r>
                            <w:rPr>
                              <w:color w:val="000000" w:themeColor="text1"/>
                              <w:sz w:val="10"/>
                              <w:szCs w:val="10"/>
                            </w:rPr>
                            <w:t>Doris FISCHER</w:t>
                          </w:r>
                        </w:p>
                        <w:p w:rsidRPr="001831B5" w:rsidR="00CB4C00" w:rsidP="001831B5" w:rsidRDefault="00CB4C00">
                          <w:pPr>
                            <w:jc w:val="center"/>
                            <w:rPr>
                              <w:color w:val="000000" w:themeColor="text1"/>
                              <w:sz w:val="10"/>
                              <w:szCs w:val="10"/>
                            </w:rPr>
                          </w:pPr>
                          <w:r>
                            <w:rPr>
                              <w:color w:val="000000" w:themeColor="text1"/>
                              <w:sz w:val="10"/>
                              <w:szCs w:val="10"/>
                            </w:rPr>
                            <w:t>Extension 65 2003</w:t>
                          </w:r>
                        </w:p>
                      </w:txbxContent>
                    </v:textbox>
                  </v:rect>
                  <v:rect id="Rectangle 648" style="position:absolute;left:2462;top:8162;width:1555;height:987;visibility:visible;mso-wrap-style:square;v-text-anchor:middle" o:spid="_x0000_s1059" strokecolor="#d99594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">
                    <v:textbox style="mso-fit-shape-to-text:t" inset="1mm,1mm,1mm,1mm">
                      <w:txbxContent>
                        <w:p w:rsidRPr="000F770D" w:rsidR="00CB4C00" w:rsidP="0024293A" w:rsidRDefault="00CB4C00">
                          <w:pPr>
                            <w:jc w:val="center"/>
                            <w:rPr>
                              <w:b/>
                              <w:color w:val="C00000"/>
                              <w:sz w:val="10"/>
                              <w:szCs w:val="10"/>
                            </w:rPr>
                          </w:pPr>
                          <w:r>
                            <w:rPr>
                              <w:b/>
                              <w:color w:val="C00000"/>
                              <w:sz w:val="10"/>
                              <w:szCs w:val="10"/>
                            </w:rPr>
                            <w:t>E1</w:t>
                          </w:r>
                        </w:p>
                        <w:p w:rsidR="00CB4C00" w:rsidP="0024293A" w:rsidRDefault="00CB4C00">
                          <w:pPr>
                            <w:jc w:val="center"/>
                            <w:rPr>
                              <w:b/>
                              <w:color w:val="000000" w:themeColor="text1"/>
                              <w:sz w:val="10"/>
                              <w:szCs w:val="10"/>
                            </w:rPr>
                          </w:pPr>
                          <w:r>
                            <w:rPr>
                              <w:b/>
                              <w:color w:val="000000" w:themeColor="text1"/>
                              <w:sz w:val="10"/>
                              <w:szCs w:val="10"/>
                            </w:rPr>
                            <w:t>Legislative process and international affairs Railways &amp; pipelines</w:t>
                          </w:r>
                        </w:p>
                        <w:p w:rsidRPr="0024293A" w:rsidR="00CB4C00" w:rsidP="0024293A" w:rsidRDefault="00CB4C00">
                          <w:pPr>
                            <w:jc w:val="center"/>
                            <w:rPr>
                              <w:b/>
                              <w:color w:val="000000" w:themeColor="text1"/>
                              <w:sz w:val="10"/>
                              <w:szCs w:val="10"/>
                              <w:lang w:val="ru-RU"/>
                            </w:rPr>
                          </w:pPr>
                        </w:p>
                        <w:p w:rsidRPr="000F770D" w:rsidR="00CB4C00" w:rsidP="0024293A" w:rsidRDefault="00CB4C00">
                          <w:pPr>
                            <w:jc w:val="center"/>
                            <w:rPr>
                              <w:color w:val="000000" w:themeColor="text1"/>
                              <w:sz w:val="10"/>
                              <w:szCs w:val="10"/>
                            </w:rPr>
                          </w:pPr>
                          <w:r>
                            <w:rPr>
                              <w:color w:val="000000" w:themeColor="text1"/>
                              <w:sz w:val="10"/>
                              <w:szCs w:val="10"/>
                            </w:rPr>
                            <w:t>Michael LUCZENSKY</w:t>
                          </w:r>
                        </w:p>
                        <w:p w:rsidRPr="0024293A" w:rsidR="00CB4C00" w:rsidP="0024293A" w:rsidRDefault="00CB4C00">
                          <w:pPr>
                            <w:jc w:val="center"/>
                            <w:rPr>
                              <w:rFonts w:ascii="Calibri"/>
                              <w:sz w:val="12"/>
                              <w:szCs w:val="12"/>
                            </w:rPr>
                          </w:pPr>
                          <w:r>
                            <w:rPr>
                              <w:color w:val="000000" w:themeColor="text1"/>
                              <w:sz w:val="10"/>
                              <w:szCs w:val="10"/>
                            </w:rPr>
                            <w:t>Extension 65 2100</w:t>
                          </w:r>
                        </w:p>
                      </w:txbxContent>
                    </v:textbox>
                  </v:rect>
                  <v:rect id="Rectangle 649" style="position:absolute;left:4153;top:8223;width:1704;height:865;visibility:visible;mso-wrap-style:square;v-text-anchor:middle" o:spid="_x0000_s1060" strokecolor="#d99594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">
                    <v:textbox style="mso-fit-shape-to-text:t" inset="1mm,1mm,1mm,1mm">
                      <w:txbxContent>
                        <w:p w:rsidRPr="000F770D" w:rsidR="00CB4C00" w:rsidP="0024293A" w:rsidRDefault="00CB4C00">
                          <w:pPr>
                            <w:jc w:val="center"/>
                            <w:rPr>
                              <w:b/>
                              <w:color w:val="C00000"/>
                              <w:sz w:val="10"/>
                              <w:szCs w:val="10"/>
                            </w:rPr>
                          </w:pPr>
                          <w:r>
                            <w:rPr>
                              <w:b/>
                              <w:color w:val="C00000"/>
                              <w:sz w:val="10"/>
                              <w:szCs w:val="10"/>
                            </w:rPr>
                            <w:t>IVVS1</w:t>
                          </w:r>
                        </w:p>
                        <w:p w:rsidR="00CB4C00" w:rsidP="0024293A" w:rsidRDefault="00CB4C00">
                          <w:pPr>
                            <w:jc w:val="center"/>
                            <w:rPr>
                              <w:b/>
                              <w:color w:val="000000" w:themeColor="text1"/>
                              <w:sz w:val="10"/>
                              <w:szCs w:val="10"/>
                            </w:rPr>
                          </w:pPr>
                          <w:r>
                            <w:rPr>
                              <w:b/>
                              <w:color w:val="000000" w:themeColor="text1"/>
                              <w:sz w:val="10"/>
                              <w:szCs w:val="10"/>
                            </w:rPr>
                            <w:t>Planning operations and environment</w:t>
                          </w:r>
                        </w:p>
                        <w:p w:rsidRPr="0024293A" w:rsidR="00CB4C00" w:rsidP="0024293A" w:rsidRDefault="00CB4C00">
                          <w:pPr>
                            <w:jc w:val="center"/>
                            <w:rPr>
                              <w:b/>
                              <w:color w:val="000000" w:themeColor="text1"/>
                              <w:sz w:val="10"/>
                              <w:szCs w:val="10"/>
                              <w:lang w:val="ru-RU"/>
                            </w:rPr>
                          </w:pPr>
                        </w:p>
                        <w:p w:rsidRPr="000F770D" w:rsidR="00CB4C00" w:rsidP="0024293A" w:rsidRDefault="00CB4C00">
                          <w:pPr>
                            <w:jc w:val="center"/>
                            <w:rPr>
                              <w:color w:val="000000" w:themeColor="text1"/>
                              <w:sz w:val="10"/>
                              <w:szCs w:val="10"/>
                            </w:rPr>
                          </w:pPr>
                          <w:r>
                            <w:rPr>
                              <w:color w:val="000000" w:themeColor="text1"/>
                              <w:sz w:val="10"/>
                              <w:szCs w:val="10"/>
                            </w:rPr>
                            <w:t>Sonja WEISHOLZER</w:t>
                          </w:r>
                        </w:p>
                        <w:p w:rsidRPr="0024293A" w:rsidR="00CB4C00" w:rsidP="0024293A" w:rsidRDefault="00CB4C00">
                          <w:pPr>
                            <w:jc w:val="center"/>
                            <w:rPr>
                              <w:rFonts w:ascii="Calibri"/>
                              <w:sz w:val="12"/>
                              <w:szCs w:val="12"/>
                            </w:rPr>
                          </w:pPr>
                          <w:r>
                            <w:rPr>
                              <w:color w:val="000000" w:themeColor="text1"/>
                              <w:sz w:val="10"/>
                              <w:szCs w:val="10"/>
                            </w:rPr>
                            <w:t>Extension 655345</w:t>
                          </w:r>
                        </w:p>
                      </w:txbxContent>
                    </v:textbox>
                  </v:rect>
                  <v:rect id="Rectangle 650" style="position:absolute;left:5993;top:8223;width:1705;height:744;visibility:visible;mso-wrap-style:square;v-text-anchor:middle" o:spid="_x0000_s1061" strokecolor="#d99594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">
                    <v:textbox style="mso-fit-shape-to-text:t" inset="1mm,1mm,1mm,1mm">
                      <w:txbxContent>
                        <w:p w:rsidRPr="000F770D" w:rsidR="00CB4C00" w:rsidP="0024293A" w:rsidRDefault="00CB4C00">
                          <w:pPr>
                            <w:jc w:val="center"/>
                            <w:rPr>
                              <w:b/>
                              <w:color w:val="C00000"/>
                              <w:sz w:val="10"/>
                              <w:szCs w:val="10"/>
                            </w:rPr>
                          </w:pPr>
                          <w:r>
                            <w:rPr>
                              <w:b/>
                              <w:color w:val="C00000"/>
                              <w:sz w:val="10"/>
                              <w:szCs w:val="10"/>
                            </w:rPr>
                            <w:t>ST1</w:t>
                          </w:r>
                        </w:p>
                        <w:p w:rsidR="00CB4C00" w:rsidP="0024293A" w:rsidRDefault="00CB4C00">
                          <w:pPr>
                            <w:jc w:val="center"/>
                            <w:rPr>
                              <w:b/>
                              <w:color w:val="000000" w:themeColor="text1"/>
                              <w:sz w:val="10"/>
                              <w:szCs w:val="10"/>
                            </w:rPr>
                          </w:pPr>
                          <w:r>
                            <w:rPr>
                              <w:b/>
                              <w:color w:val="000000" w:themeColor="text1"/>
                              <w:sz w:val="10"/>
                              <w:szCs w:val="10"/>
                            </w:rPr>
                            <w:t>Automotive engineering</w:t>
                          </w:r>
                        </w:p>
                        <w:p w:rsidRPr="0024293A" w:rsidR="00CB4C00" w:rsidP="0024293A" w:rsidRDefault="00CB4C00">
                          <w:pPr>
                            <w:jc w:val="center"/>
                            <w:rPr>
                              <w:b/>
                              <w:color w:val="000000" w:themeColor="text1"/>
                              <w:sz w:val="10"/>
                              <w:szCs w:val="10"/>
                              <w:lang w:val="ru-RU"/>
                            </w:rPr>
                          </w:pPr>
                        </w:p>
                        <w:p w:rsidRPr="000F770D" w:rsidR="00CB4C00" w:rsidP="0024293A" w:rsidRDefault="00CB4C00">
                          <w:pPr>
                            <w:jc w:val="center"/>
                            <w:rPr>
                              <w:sz w:val="10"/>
                              <w:szCs w:val="10"/>
                            </w:rPr>
                          </w:pPr>
                          <w:r>
                            <w:rPr>
                              <w:sz w:val="10"/>
                              <w:szCs w:val="10"/>
                            </w:rPr>
                            <w:t>Wilhelm KAST</w:t>
                          </w:r>
                        </w:p>
                        <w:p w:rsidRPr="0024293A" w:rsidR="00CB4C00" w:rsidP="0024293A" w:rsidRDefault="00CB4C00">
                          <w:pPr>
                            <w:jc w:val="center"/>
                            <w:rPr>
                              <w:sz w:val="10"/>
                              <w:szCs w:val="10"/>
                            </w:rPr>
                          </w:pPr>
                          <w:r>
                            <w:rPr>
                              <w:color w:val="000000" w:themeColor="text1"/>
                              <w:sz w:val="10"/>
                              <w:szCs w:val="10"/>
                            </w:rPr>
                            <w:t>Extension 655317</w:t>
                          </w:r>
                        </w:p>
                      </w:txbxContent>
                    </v:textbox>
                  </v:rect>
                  <v:rect id="Rectangle 651" style="position:absolute;left:7833;top:8223;width:1587;height:744;visibility:visible;mso-wrap-style:square;v-text-anchor:middle" o:spid="_x0000_s1062" strokecolor="#d99594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">
                    <v:textbox style="mso-fit-shape-to-text:t" inset="1mm,1mm,1mm,1mm">
                      <w:txbxContent>
                        <w:p w:rsidRPr="000F770D" w:rsidR="00CB4C00" w:rsidP="0024293A" w:rsidRDefault="00CB4C00">
                          <w:pPr>
                            <w:jc w:val="center"/>
                            <w:rPr>
                              <w:b/>
                              <w:color w:val="C00000"/>
                              <w:sz w:val="10"/>
                              <w:szCs w:val="10"/>
                            </w:rPr>
                          </w:pPr>
                          <w:r>
                            <w:rPr>
                              <w:b/>
                              <w:color w:val="C00000"/>
                              <w:sz w:val="10"/>
                              <w:szCs w:val="10"/>
                            </w:rPr>
                            <w:t>W1</w:t>
                          </w:r>
                        </w:p>
                        <w:p w:rsidR="00CB4C00" w:rsidP="0024293A" w:rsidRDefault="00CB4C00">
                          <w:pPr>
                            <w:jc w:val="center"/>
                            <w:rPr>
                              <w:b/>
                              <w:color w:val="000000" w:themeColor="text1"/>
                              <w:sz w:val="10"/>
                              <w:szCs w:val="10"/>
                            </w:rPr>
                          </w:pPr>
                          <w:r>
                            <w:rPr>
                              <w:b/>
                              <w:color w:val="000000" w:themeColor="text1"/>
                              <w:sz w:val="10"/>
                              <w:szCs w:val="10"/>
                            </w:rPr>
                            <w:t>Shipping – Legal Affairs</w:t>
                          </w:r>
                        </w:p>
                        <w:p w:rsidRPr="0024293A" w:rsidR="00CB4C00" w:rsidP="0024293A" w:rsidRDefault="00CB4C00">
                          <w:pPr>
                            <w:jc w:val="center"/>
                            <w:rPr>
                              <w:b/>
                              <w:color w:val="000000" w:themeColor="text1"/>
                              <w:sz w:val="10"/>
                              <w:szCs w:val="10"/>
                              <w:lang w:val="ru-RU"/>
                            </w:rPr>
                          </w:pPr>
                        </w:p>
                        <w:p w:rsidRPr="000F770D" w:rsidR="00CB4C00" w:rsidP="0024293A" w:rsidRDefault="00CB4C00">
                          <w:pPr>
                            <w:jc w:val="center"/>
                            <w:rPr>
                              <w:sz w:val="10"/>
                              <w:szCs w:val="10"/>
                            </w:rPr>
                          </w:pPr>
                          <w:r>
                            <w:rPr>
                              <w:sz w:val="10"/>
                              <w:szCs w:val="10"/>
                            </w:rPr>
                            <w:t>Andreas LINHART</w:t>
                          </w:r>
                        </w:p>
                        <w:p w:rsidRPr="0024293A" w:rsidR="00CB4C00" w:rsidP="0024293A" w:rsidRDefault="00CB4C00">
                          <w:pPr>
                            <w:jc w:val="center"/>
                            <w:rPr>
                              <w:sz w:val="10"/>
                              <w:szCs w:val="10"/>
                            </w:rPr>
                          </w:pPr>
                          <w:r>
                            <w:rPr>
                              <w:color w:val="000000" w:themeColor="text1"/>
                              <w:sz w:val="10"/>
                              <w:szCs w:val="10"/>
                            </w:rPr>
                            <w:t>Extension 655901</w:t>
                          </w:r>
                        </w:p>
                      </w:txbxContent>
                    </v:textbox>
                  </v:rect>
                  <v:rect id="Rectangle 652" style="position:absolute;left:9673;top:8284;width:1529;height:622;visibility:visible;mso-wrap-style:square;v-text-anchor:middle" o:spid="_x0000_s1063" strokecolor="#d99594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">
                    <v:textbox style="mso-fit-shape-to-text:t" inset="1mm,1mm,1mm,1mm">
                      <w:txbxContent>
                        <w:p w:rsidRPr="000F770D" w:rsidR="00CB4C00" w:rsidP="0024293A" w:rsidRDefault="00CB4C00">
                          <w:pPr>
                            <w:jc w:val="center"/>
                            <w:rPr>
                              <w:b/>
                              <w:color w:val="C00000"/>
                              <w:sz w:val="10"/>
                              <w:szCs w:val="10"/>
                            </w:rPr>
                          </w:pPr>
                          <w:r>
                            <w:rPr>
                              <w:b/>
                              <w:color w:val="C00000"/>
                              <w:sz w:val="10"/>
                              <w:szCs w:val="10"/>
                            </w:rPr>
                            <w:t>L1</w:t>
                          </w:r>
                        </w:p>
                        <w:p w:rsidRPr="000F770D" w:rsidR="00CB4C00" w:rsidP="0024293A" w:rsidRDefault="00CB4C00">
                          <w:pPr>
                            <w:jc w:val="center"/>
                            <w:rPr>
                              <w:b/>
                              <w:color w:val="000000" w:themeColor="text1"/>
                              <w:sz w:val="10"/>
                              <w:szCs w:val="10"/>
                            </w:rPr>
                          </w:pPr>
                          <w:r>
                            <w:rPr>
                              <w:b/>
                              <w:color w:val="000000" w:themeColor="text1"/>
                              <w:sz w:val="10"/>
                              <w:szCs w:val="10"/>
                            </w:rPr>
                            <w:t>Strategy and International</w:t>
                          </w:r>
                        </w:p>
                        <w:p w:rsidRPr="000F770D" w:rsidR="00CB4C00" w:rsidP="0024293A" w:rsidRDefault="00CB4C00">
                          <w:pPr>
                            <w:jc w:val="center"/>
                            <w:rPr>
                              <w:sz w:val="10"/>
                              <w:szCs w:val="10"/>
                            </w:rPr>
                          </w:pPr>
                          <w:r>
                            <w:rPr>
                              <w:sz w:val="10"/>
                              <w:szCs w:val="10"/>
                            </w:rPr>
                            <w:t>Silvia GEHRER</w:t>
                          </w:r>
                        </w:p>
                        <w:p w:rsidRPr="0024293A" w:rsidR="00CB4C00" w:rsidP="0024293A" w:rsidRDefault="00CB4C00">
                          <w:pPr>
                            <w:jc w:val="center"/>
                            <w:rPr>
                              <w:sz w:val="10"/>
                              <w:szCs w:val="10"/>
                            </w:rPr>
                          </w:pPr>
                          <w:r>
                            <w:rPr>
                              <w:sz w:val="10"/>
                              <w:szCs w:val="10"/>
                            </w:rPr>
                            <w:t>Extension 659600</w:t>
                          </w:r>
                        </w:p>
                      </w:txbxContent>
                    </v:textbox>
                  </v:rect>
                  <v:rect id="Rectangle 653" style="position:absolute;left:2483;top:9102;width:1555;height:987;visibility:visible;mso-wrap-style:square;v-text-anchor:middle" o:spid="_x0000_s1064" strokecolor="#d99594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">
                    <v:textbox style="mso-fit-shape-to-text:t" inset="1mm,1mm,1mm,1mm">
                      <w:txbxContent>
                        <w:p w:rsidRPr="000F770D" w:rsidR="00CB4C00" w:rsidP="00202231" w:rsidRDefault="00CB4C00">
                          <w:pPr>
                            <w:jc w:val="center"/>
                            <w:rPr>
                              <w:color w:val="C00000"/>
                              <w:sz w:val="10"/>
                              <w:szCs w:val="10"/>
                            </w:rPr>
                          </w:pPr>
                          <w:r>
                            <w:rPr>
                              <w:color w:val="C00000"/>
                              <w:sz w:val="10"/>
                              <w:szCs w:val="10"/>
                            </w:rPr>
                            <w:t>E2</w:t>
                          </w:r>
                        </w:p>
                        <w:p w:rsidRPr="000F770D" w:rsidR="00CB4C00" w:rsidP="00202231" w:rsidRDefault="00CB4C00">
                          <w:pPr>
                            <w:jc w:val="center"/>
                            <w:rPr>
                              <w:b/>
                              <w:color w:val="000000" w:themeColor="text1"/>
                              <w:sz w:val="10"/>
                              <w:szCs w:val="10"/>
                            </w:rPr>
                          </w:pPr>
                          <w:r>
                            <w:rPr>
                              <w:b/>
                              <w:color w:val="000000" w:themeColor="text1"/>
                              <w:sz w:val="10"/>
                              <w:szCs w:val="10"/>
                            </w:rPr>
                            <w:t>Highest Railway Authority</w:t>
                          </w:r>
                        </w:p>
                        <w:p w:rsidR="00CB4C00" w:rsidP="00202231" w:rsidRDefault="00CB4C00">
                          <w:pPr>
                            <w:jc w:val="center"/>
                            <w:rPr>
                              <w:b/>
                              <w:color w:val="000000" w:themeColor="text1"/>
                              <w:sz w:val="10"/>
                              <w:szCs w:val="10"/>
                            </w:rPr>
                          </w:pPr>
                          <w:r>
                            <w:rPr>
                              <w:b/>
                              <w:color w:val="000000" w:themeColor="text1"/>
                              <w:sz w:val="10"/>
                              <w:szCs w:val="10"/>
                            </w:rPr>
                            <w:t>Infrastructure/Vehicle Authorisation</w:t>
                          </w:r>
                        </w:p>
                        <w:p w:rsidRPr="00202231" w:rsidR="00CB4C00" w:rsidP="00202231" w:rsidRDefault="00CB4C00">
                          <w:pPr>
                            <w:jc w:val="center"/>
                            <w:rPr>
                              <w:b/>
                              <w:color w:val="000000" w:themeColor="text1"/>
                              <w:sz w:val="10"/>
                              <w:szCs w:val="10"/>
                              <w:lang w:val="ru-RU"/>
                            </w:rPr>
                          </w:pPr>
                        </w:p>
                        <w:p w:rsidRPr="003672B3" w:rsidR="00CB4C00" w:rsidP="00202231" w:rsidRDefault="00CB4C00">
                          <w:pPr>
                            <w:jc w:val="center"/>
                            <w:rPr>
                              <w:color w:val="000000" w:themeColor="text1"/>
                              <w:sz w:val="10"/>
                              <w:szCs w:val="10"/>
                            </w:rPr>
                          </w:pPr>
                          <w:r>
                            <w:rPr>
                              <w:color w:val="000000" w:themeColor="text1"/>
                              <w:sz w:val="10"/>
                              <w:szCs w:val="10"/>
                            </w:rPr>
                            <w:t>Dominik HAIDER</w:t>
                          </w:r>
                        </w:p>
                        <w:p w:rsidRPr="0024293A" w:rsidR="00CB4C00" w:rsidP="00202231" w:rsidRDefault="00CB4C00">
                          <w:pPr>
                            <w:jc w:val="center"/>
                            <w:rPr>
                              <w:rFonts w:ascii="Calibri"/>
                              <w:sz w:val="12"/>
                              <w:szCs w:val="12"/>
                            </w:rPr>
                          </w:pPr>
                          <w:r>
                            <w:rPr>
                              <w:color w:val="000000" w:themeColor="text1"/>
                              <w:sz w:val="10"/>
                              <w:szCs w:val="10"/>
                            </w:rPr>
                            <w:t>Extension 652505</w:t>
                          </w:r>
                        </w:p>
                      </w:txbxContent>
                    </v:textbox>
                  </v:rect>
                  <v:rect id="Rectangle 654" style="position:absolute;left:4280;top:9084;width:1555;height:792;visibility:visible;mso-wrap-style:square;v-text-anchor:middle" o:spid="_x0000_s1065" strokecolor="#d99594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">
                    <v:textbox style="mso-fit-shape-to-text:t" inset="1mm,1mm,1mm,1mm">
                      <w:txbxContent>
                        <w:p w:rsidRPr="000F770D" w:rsidR="00CB4C00" w:rsidP="00202231" w:rsidRDefault="00CB4C00">
                          <w:pPr>
                            <w:jc w:val="center"/>
                            <w:rPr>
                              <w:b/>
                              <w:color w:val="C00000"/>
                              <w:sz w:val="9"/>
                              <w:szCs w:val="9"/>
                            </w:rPr>
                          </w:pPr>
                          <w:r>
                            <w:rPr>
                              <w:b/>
                              <w:color w:val="C00000"/>
                              <w:sz w:val="9"/>
                              <w:szCs w:val="9"/>
                            </w:rPr>
                            <w:t>IVVS2</w:t>
                          </w:r>
                        </w:p>
                        <w:p w:rsidRPr="000F770D" w:rsidR="00CB4C00" w:rsidP="00202231" w:rsidRDefault="00CB4C00">
                          <w:pPr>
                            <w:jc w:val="center"/>
                            <w:rPr>
                              <w:b/>
                              <w:color w:val="000000" w:themeColor="text1"/>
                              <w:sz w:val="9"/>
                              <w:szCs w:val="9"/>
                            </w:rPr>
                          </w:pPr>
                          <w:r>
                            <w:rPr>
                              <w:b/>
                              <w:color w:val="000000" w:themeColor="text1"/>
                              <w:sz w:val="9"/>
                              <w:szCs w:val="9"/>
                            </w:rPr>
                            <w:t>Transport Safety and</w:t>
                          </w:r>
                        </w:p>
                        <w:p w:rsidR="00CB4C00" w:rsidP="00202231" w:rsidRDefault="00CB4C00">
                          <w:pPr>
                            <w:jc w:val="center"/>
                            <w:rPr>
                              <w:b/>
                              <w:color w:val="000000" w:themeColor="text1"/>
                              <w:sz w:val="9"/>
                              <w:szCs w:val="9"/>
                            </w:rPr>
                          </w:pPr>
                          <w:r>
                            <w:rPr>
                              <w:b/>
                              <w:color w:val="000000" w:themeColor="text1"/>
                              <w:sz w:val="9"/>
                              <w:szCs w:val="9"/>
                            </w:rPr>
                            <w:t>Safety Management Infrastructure</w:t>
                          </w:r>
                        </w:p>
                        <w:p w:rsidRPr="00202231" w:rsidR="00CB4C00" w:rsidP="00202231" w:rsidRDefault="00CB4C00">
                          <w:pPr>
                            <w:jc w:val="center"/>
                            <w:rPr>
                              <w:b/>
                              <w:color w:val="000000" w:themeColor="text1"/>
                              <w:sz w:val="9"/>
                              <w:szCs w:val="9"/>
                              <w:lang w:val="ru-RU"/>
                            </w:rPr>
                          </w:pPr>
                        </w:p>
                        <w:p w:rsidRPr="000F770D" w:rsidR="00CB4C00" w:rsidP="00202231" w:rsidRDefault="00CB4C00">
                          <w:pPr>
                            <w:jc w:val="center"/>
                            <w:rPr>
                              <w:color w:val="000000" w:themeColor="text1"/>
                              <w:sz w:val="9"/>
                              <w:szCs w:val="9"/>
                            </w:rPr>
                          </w:pPr>
                          <w:r>
                            <w:rPr>
                              <w:color w:val="000000" w:themeColor="text1"/>
                              <w:sz w:val="9"/>
                              <w:szCs w:val="9"/>
                            </w:rPr>
                            <w:t>Eva-Maria EICHINGER-VILL</w:t>
                          </w:r>
                        </w:p>
                        <w:p w:rsidRPr="00202231" w:rsidR="00CB4C00" w:rsidP="00202231" w:rsidRDefault="00CB4C00">
                          <w:pPr>
                            <w:jc w:val="center"/>
                            <w:rPr>
                              <w:rFonts w:ascii="Calibri"/>
                              <w:sz w:val="9"/>
                              <w:szCs w:val="9"/>
                            </w:rPr>
                          </w:pPr>
                          <w:r>
                            <w:rPr>
                              <w:color w:val="000000" w:themeColor="text1"/>
                              <w:sz w:val="9"/>
                              <w:szCs w:val="9"/>
                            </w:rPr>
                            <w:t>Extension 655724</w:t>
                          </w:r>
                        </w:p>
                      </w:txbxContent>
                    </v:textbox>
                  </v:rect>
                  <v:rect id="Rectangle 655" style="position:absolute;left:6078;top:9120;width:1556;height:830;visibility:visible;mso-wrap-style:square;v-text-anchor:middle" o:spid="_x0000_s1066" strokecolor="#d99594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">
                    <v:textbox style="mso-fit-shape-to-text:t" inset="1mm,1mm,1mm,1mm">
                      <w:txbxContent>
                        <w:p w:rsidRPr="000F770D" w:rsidR="00CB4C00" w:rsidP="00202231" w:rsidRDefault="00CB4C00">
                          <w:pPr>
                            <w:jc w:val="center"/>
                            <w:rPr>
                              <w:b/>
                              <w:color w:val="C00000"/>
                              <w:sz w:val="10"/>
                              <w:szCs w:val="10"/>
                            </w:rPr>
                          </w:pPr>
                          <w:r>
                            <w:rPr>
                              <w:b/>
                              <w:color w:val="C00000"/>
                              <w:sz w:val="10"/>
                              <w:szCs w:val="10"/>
                            </w:rPr>
                            <w:t>ST2</w:t>
                          </w:r>
                        </w:p>
                        <w:p w:rsidRPr="000F770D" w:rsidR="00CB4C00" w:rsidP="00202231" w:rsidRDefault="00CB4C00">
                          <w:pPr>
                            <w:jc w:val="center"/>
                            <w:rPr>
                              <w:b/>
                              <w:color w:val="000000" w:themeColor="text1"/>
                              <w:sz w:val="9"/>
                              <w:szCs w:val="9"/>
                            </w:rPr>
                          </w:pPr>
                          <w:r>
                            <w:rPr>
                              <w:b/>
                              <w:color w:val="000000" w:themeColor="text1"/>
                              <w:sz w:val="9"/>
                              <w:szCs w:val="9"/>
                            </w:rPr>
                            <w:t>Legal field</w:t>
                          </w:r>
                        </w:p>
                        <w:p w:rsidR="00CB4C00" w:rsidP="00202231" w:rsidRDefault="00CB4C00">
                          <w:pPr>
                            <w:jc w:val="center"/>
                            <w:rPr>
                              <w:b/>
                              <w:color w:val="000000" w:themeColor="text1"/>
                              <w:sz w:val="9"/>
                              <w:szCs w:val="9"/>
                            </w:rPr>
                          </w:pPr>
                          <w:r>
                            <w:rPr>
                              <w:b/>
                              <w:color w:val="000000" w:themeColor="text1"/>
                              <w:sz w:val="9"/>
                              <w:szCs w:val="9"/>
                            </w:rPr>
                            <w:t>Road transport</w:t>
                          </w:r>
                        </w:p>
                        <w:p w:rsidRPr="00202231" w:rsidR="00CB4C00" w:rsidP="00202231" w:rsidRDefault="00CB4C00">
                          <w:pPr>
                            <w:jc w:val="center"/>
                            <w:rPr>
                              <w:b/>
                              <w:color w:val="000000" w:themeColor="text1"/>
                              <w:sz w:val="9"/>
                              <w:szCs w:val="9"/>
                              <w:lang w:val="ru-RU"/>
                            </w:rPr>
                          </w:pPr>
                        </w:p>
                        <w:p w:rsidRPr="000F770D" w:rsidR="00CB4C00" w:rsidP="00202231" w:rsidRDefault="00CB4C00">
                          <w:pPr>
                            <w:jc w:val="center"/>
                            <w:rPr>
                              <w:sz w:val="10"/>
                              <w:szCs w:val="10"/>
                            </w:rPr>
                          </w:pPr>
                          <w:r>
                            <w:rPr>
                              <w:sz w:val="10"/>
                              <w:szCs w:val="10"/>
                            </w:rPr>
                            <w:t>Christian KAINZMEIER</w:t>
                          </w:r>
                        </w:p>
                        <w:p w:rsidRPr="00202231" w:rsidR="00CB4C00" w:rsidP="00202231" w:rsidRDefault="00CB4C00">
                          <w:pPr>
                            <w:jc w:val="center"/>
                            <w:rPr>
                              <w:sz w:val="10"/>
                              <w:szCs w:val="10"/>
                            </w:rPr>
                          </w:pPr>
                          <w:r>
                            <w:rPr>
                              <w:color w:val="000000" w:themeColor="text1"/>
                              <w:sz w:val="10"/>
                              <w:szCs w:val="10"/>
                            </w:rPr>
                            <w:t>Extension 651800</w:t>
                          </w:r>
                        </w:p>
                      </w:txbxContent>
                    </v:textbox>
                  </v:rect>
                  <v:rect id="Rectangle 656" style="position:absolute;left:7875;top:9108;width:1556;height:854;visibility:visible;mso-wrap-style:square;v-text-anchor:middle" o:spid="_x0000_s1067" strokecolor="#d99594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">
                    <v:textbox style="mso-fit-shape-to-text:t" inset="1mm,1mm,1mm,1mm">
                      <w:txbxContent>
                        <w:p w:rsidRPr="000F770D" w:rsidR="00CB4C00" w:rsidP="00202231" w:rsidRDefault="00CB4C00">
                          <w:pPr>
                            <w:jc w:val="center"/>
                            <w:rPr>
                              <w:b/>
                              <w:color w:val="C00000"/>
                              <w:sz w:val="10"/>
                              <w:szCs w:val="10"/>
                            </w:rPr>
                          </w:pPr>
                          <w:r>
                            <w:rPr>
                              <w:b/>
                              <w:color w:val="C00000"/>
                              <w:sz w:val="10"/>
                              <w:szCs w:val="10"/>
                            </w:rPr>
                            <w:t>W2</w:t>
                          </w:r>
                        </w:p>
                        <w:p w:rsidRPr="000F770D" w:rsidR="00CB4C00" w:rsidP="00202231" w:rsidRDefault="00CB4C00">
                          <w:pPr>
                            <w:jc w:val="center"/>
                            <w:rPr>
                              <w:b/>
                              <w:color w:val="000000" w:themeColor="text1"/>
                              <w:sz w:val="10"/>
                              <w:szCs w:val="10"/>
                            </w:rPr>
                          </w:pPr>
                          <w:r>
                            <w:rPr>
                              <w:b/>
                              <w:color w:val="000000" w:themeColor="text1"/>
                              <w:sz w:val="10"/>
                              <w:szCs w:val="10"/>
                            </w:rPr>
                            <w:t xml:space="preserve">Shipping – </w:t>
                          </w:r>
                        </w:p>
                        <w:p w:rsidR="00CB4C00" w:rsidP="00202231" w:rsidRDefault="00CB4C00">
                          <w:pPr>
                            <w:jc w:val="center"/>
                            <w:rPr>
                              <w:b/>
                              <w:color w:val="000000" w:themeColor="text1"/>
                              <w:sz w:val="10"/>
                              <w:szCs w:val="10"/>
                            </w:rPr>
                          </w:pPr>
                          <w:r>
                            <w:rPr>
                              <w:b/>
                              <w:color w:val="000000" w:themeColor="text1"/>
                              <w:sz w:val="10"/>
                              <w:szCs w:val="10"/>
                            </w:rPr>
                            <w:t>Technology and Nautical Affairs</w:t>
                          </w:r>
                        </w:p>
                        <w:p w:rsidRPr="00202231" w:rsidR="00CB4C00" w:rsidP="00202231" w:rsidRDefault="00CB4C00">
                          <w:pPr>
                            <w:jc w:val="center"/>
                            <w:rPr>
                              <w:b/>
                              <w:color w:val="000000" w:themeColor="text1"/>
                              <w:sz w:val="9"/>
                              <w:szCs w:val="9"/>
                              <w:lang w:val="ru-RU"/>
                            </w:rPr>
                          </w:pPr>
                        </w:p>
                        <w:p w:rsidRPr="000F770D" w:rsidR="00CB4C00" w:rsidP="00202231" w:rsidRDefault="00CB4C00">
                          <w:pPr>
                            <w:jc w:val="center"/>
                            <w:rPr>
                              <w:sz w:val="10"/>
                              <w:szCs w:val="10"/>
                            </w:rPr>
                          </w:pPr>
                          <w:r>
                            <w:rPr>
                              <w:sz w:val="10"/>
                              <w:szCs w:val="10"/>
                            </w:rPr>
                            <w:t>Vera HOFBAUER</w:t>
                          </w:r>
                        </w:p>
                        <w:p w:rsidRPr="00202231" w:rsidR="00CB4C00" w:rsidP="00202231" w:rsidRDefault="00CB4C00">
                          <w:pPr>
                            <w:jc w:val="center"/>
                            <w:rPr>
                              <w:sz w:val="10"/>
                              <w:szCs w:val="10"/>
                            </w:rPr>
                          </w:pPr>
                          <w:r>
                            <w:rPr>
                              <w:color w:val="000000" w:themeColor="text1"/>
                              <w:sz w:val="10"/>
                              <w:szCs w:val="10"/>
                            </w:rPr>
                            <w:t>Extension 655900</w:t>
                          </w:r>
                        </w:p>
                      </w:txbxContent>
                    </v:textbox>
                  </v:rect>
                  <v:rect id="Rectangle 657" style="position:absolute;left:9673;top:9102;width:1556;height:866;visibility:visible;mso-wrap-style:square;v-text-anchor:middle" o:spid="_x0000_s1068" strokecolor="#d99594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">
                    <v:textbox style="mso-fit-shape-to-text:t" inset="1mm,1mm,1mm,1mm">
                      <w:txbxContent>
                        <w:p w:rsidRPr="000F770D" w:rsidR="00CB4C00" w:rsidP="00202231" w:rsidRDefault="00CB4C00">
                          <w:pPr>
                            <w:jc w:val="center"/>
                            <w:rPr>
                              <w:b/>
                              <w:color w:val="C00000"/>
                              <w:sz w:val="10"/>
                              <w:szCs w:val="10"/>
                            </w:rPr>
                          </w:pPr>
                          <w:r>
                            <w:rPr>
                              <w:b/>
                              <w:color w:val="C00000"/>
                              <w:sz w:val="10"/>
                              <w:szCs w:val="10"/>
                            </w:rPr>
                            <w:t>L2</w:t>
                          </w:r>
                        </w:p>
                        <w:p w:rsidRPr="000F770D" w:rsidR="00CB4C00" w:rsidP="00202231" w:rsidRDefault="00CB4C00">
                          <w:pPr>
                            <w:jc w:val="center"/>
                            <w:rPr>
                              <w:b/>
                              <w:color w:val="000000" w:themeColor="text1"/>
                              <w:sz w:val="10"/>
                              <w:szCs w:val="10"/>
                            </w:rPr>
                          </w:pPr>
                          <w:r>
                            <w:rPr>
                              <w:b/>
                              <w:color w:val="000000" w:themeColor="text1"/>
                              <w:sz w:val="10"/>
                              <w:szCs w:val="10"/>
                            </w:rPr>
                            <w:t>Aviation –</w:t>
                          </w:r>
                        </w:p>
                        <w:p w:rsidR="00CB4C00" w:rsidP="00202231" w:rsidRDefault="00CB4C00">
                          <w:pPr>
                            <w:jc w:val="center"/>
                            <w:rPr>
                              <w:b/>
                              <w:sz w:val="10"/>
                              <w:szCs w:val="10"/>
                            </w:rPr>
                          </w:pPr>
                          <w:r>
                            <w:rPr>
                              <w:b/>
                              <w:sz w:val="10"/>
                              <w:szCs w:val="10"/>
                            </w:rPr>
                            <w:t>Legal Affairs</w:t>
                          </w:r>
                        </w:p>
                        <w:p w:rsidRPr="00202231" w:rsidR="00CB4C00" w:rsidP="00202231" w:rsidRDefault="00CB4C00">
                          <w:pPr>
                            <w:jc w:val="center"/>
                            <w:rPr>
                              <w:b/>
                              <w:sz w:val="10"/>
                              <w:szCs w:val="10"/>
                              <w:lang w:val="ru-RU"/>
                            </w:rPr>
                          </w:pPr>
                        </w:p>
                        <w:p w:rsidRPr="000F770D" w:rsidR="00CB4C00" w:rsidP="00202231" w:rsidRDefault="00CB4C00">
                          <w:pPr>
                            <w:jc w:val="center"/>
                            <w:rPr>
                              <w:sz w:val="10"/>
                              <w:szCs w:val="10"/>
                            </w:rPr>
                          </w:pPr>
                          <w:proofErr w:type="spellStart"/>
                          <w:r>
                            <w:rPr>
                              <w:sz w:val="10"/>
                              <w:szCs w:val="10"/>
                            </w:rPr>
                            <w:t>Karja</w:t>
                          </w:r>
                          <w:proofErr w:type="spellEnd"/>
                          <w:r>
                            <w:rPr>
                              <w:sz w:val="10"/>
                              <w:szCs w:val="10"/>
                            </w:rPr>
                            <w:t xml:space="preserve"> NONNENMACHER</w:t>
                          </w:r>
                        </w:p>
                        <w:p w:rsidRPr="00202231" w:rsidR="00CB4C00" w:rsidP="00202231" w:rsidRDefault="00CB4C00">
                          <w:pPr>
                            <w:jc w:val="center"/>
                            <w:rPr>
                              <w:sz w:val="10"/>
                              <w:szCs w:val="10"/>
                            </w:rPr>
                          </w:pPr>
                          <w:r>
                            <w:rPr>
                              <w:sz w:val="10"/>
                              <w:szCs w:val="10"/>
                            </w:rPr>
                            <w:t>Extension 659701</w:t>
                          </w:r>
                        </w:p>
                      </w:txbxContent>
                    </v:textbox>
                  </v:rect>
                  <v:rect id="Rectangle 658" style="position:absolute;left:2472;top:10033;width:1555;height:987;visibility:visible;mso-wrap-style:square;v-text-anchor:middle" o:spid="_x0000_s1069" strokecolor="#d99594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">
                    <v:textbox style="mso-fit-shape-to-text:t" inset="1mm,1mm,1mm,1mm">
                      <w:txbxContent>
                        <w:p w:rsidRPr="000F770D" w:rsidR="00CB4C00" w:rsidP="00202231" w:rsidRDefault="00CB4C00">
                          <w:pPr>
                            <w:jc w:val="center"/>
                            <w:rPr>
                              <w:color w:val="C00000"/>
                              <w:sz w:val="10"/>
                              <w:szCs w:val="10"/>
                            </w:rPr>
                          </w:pPr>
                          <w:r>
                            <w:rPr>
                              <w:color w:val="C00000"/>
                              <w:sz w:val="10"/>
                              <w:szCs w:val="10"/>
                            </w:rPr>
                            <w:t>E3</w:t>
                          </w:r>
                        </w:p>
                        <w:p w:rsidRPr="000F770D" w:rsidR="00CB4C00" w:rsidP="00202231" w:rsidRDefault="00CB4C00">
                          <w:pPr>
                            <w:jc w:val="center"/>
                            <w:rPr>
                              <w:b/>
                              <w:color w:val="000000" w:themeColor="text1"/>
                              <w:sz w:val="10"/>
                              <w:szCs w:val="10"/>
                            </w:rPr>
                          </w:pPr>
                          <w:r>
                            <w:rPr>
                              <w:b/>
                              <w:color w:val="000000" w:themeColor="text1"/>
                              <w:sz w:val="10"/>
                              <w:szCs w:val="10"/>
                            </w:rPr>
                            <w:t>Highest Railway Authority</w:t>
                          </w:r>
                        </w:p>
                        <w:p w:rsidR="00CB4C00" w:rsidP="00202231" w:rsidRDefault="00CB4C00">
                          <w:pPr>
                            <w:jc w:val="center"/>
                            <w:rPr>
                              <w:b/>
                              <w:color w:val="000000" w:themeColor="text1"/>
                              <w:sz w:val="10"/>
                              <w:szCs w:val="10"/>
                            </w:rPr>
                          </w:pPr>
                          <w:r>
                            <w:rPr>
                              <w:b/>
                              <w:color w:val="000000" w:themeColor="text1"/>
                              <w:sz w:val="10"/>
                              <w:szCs w:val="10"/>
                            </w:rPr>
                            <w:t>Operation/Transport Authorisation</w:t>
                          </w:r>
                        </w:p>
                        <w:p w:rsidRPr="00202231" w:rsidR="00CB4C00" w:rsidP="00202231" w:rsidRDefault="00CB4C00">
                          <w:pPr>
                            <w:jc w:val="center"/>
                            <w:rPr>
                              <w:b/>
                              <w:color w:val="000000" w:themeColor="text1"/>
                              <w:sz w:val="10"/>
                              <w:szCs w:val="10"/>
                              <w:lang w:val="ru-RU"/>
                            </w:rPr>
                          </w:pPr>
                        </w:p>
                        <w:p w:rsidRPr="003672B3" w:rsidR="00CB4C00" w:rsidP="00202231" w:rsidRDefault="00CB4C00">
                          <w:pPr>
                            <w:jc w:val="center"/>
                            <w:rPr>
                              <w:color w:val="000000" w:themeColor="text1"/>
                              <w:sz w:val="10"/>
                              <w:szCs w:val="10"/>
                            </w:rPr>
                          </w:pPr>
                          <w:r>
                            <w:rPr>
                              <w:color w:val="000000" w:themeColor="text1"/>
                              <w:sz w:val="10"/>
                              <w:szCs w:val="10"/>
                            </w:rPr>
                            <w:t>Regina ROITHNER</w:t>
                          </w:r>
                        </w:p>
                        <w:p w:rsidRPr="00202231" w:rsidR="00CB4C00" w:rsidP="00202231" w:rsidRDefault="00CB4C00">
                          <w:pPr>
                            <w:jc w:val="center"/>
                            <w:rPr>
                              <w:rFonts w:ascii="Calibri"/>
                              <w:sz w:val="12"/>
                              <w:szCs w:val="12"/>
                            </w:rPr>
                          </w:pPr>
                          <w:r>
                            <w:rPr>
                              <w:color w:val="000000" w:themeColor="text1"/>
                              <w:sz w:val="10"/>
                              <w:szCs w:val="10"/>
                            </w:rPr>
                            <w:t>Extension 652204</w:t>
                          </w:r>
                        </w:p>
                      </w:txbxContent>
                    </v:textbox>
                  </v:rect>
                  <v:rect id="Rectangle 659" style="position:absolute;left:4269;top:10069;width:1556;height:793;visibility:visible;mso-wrap-style:square;v-text-anchor:middle" o:spid="_x0000_s1070" strokecolor="#d99594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">
                    <v:textbox style="mso-fit-shape-to-text:t" inset="1mm,1mm,1mm,1mm">
                      <w:txbxContent>
                        <w:p w:rsidRPr="000F770D" w:rsidR="00CB4C00" w:rsidP="00202231" w:rsidRDefault="00CB4C00">
                          <w:pPr>
                            <w:jc w:val="center"/>
                            <w:rPr>
                              <w:color w:val="C00000"/>
                              <w:sz w:val="9"/>
                              <w:szCs w:val="9"/>
                            </w:rPr>
                          </w:pPr>
                          <w:r>
                            <w:rPr>
                              <w:color w:val="C00000"/>
                              <w:sz w:val="9"/>
                              <w:szCs w:val="9"/>
                            </w:rPr>
                            <w:t>IVVS3</w:t>
                          </w:r>
                        </w:p>
                        <w:p w:rsidRPr="000F770D" w:rsidR="00CB4C00" w:rsidP="00202231" w:rsidRDefault="00CB4C00">
                          <w:pPr>
                            <w:jc w:val="center"/>
                            <w:rPr>
                              <w:b/>
                              <w:color w:val="000000" w:themeColor="text1"/>
                              <w:sz w:val="9"/>
                              <w:szCs w:val="9"/>
                            </w:rPr>
                          </w:pPr>
                          <w:r>
                            <w:rPr>
                              <w:b/>
                              <w:color w:val="000000" w:themeColor="text1"/>
                              <w:sz w:val="9"/>
                              <w:szCs w:val="9"/>
                            </w:rPr>
                            <w:t>Legal field</w:t>
                          </w:r>
                        </w:p>
                        <w:p w:rsidR="00CB4C00" w:rsidP="00202231" w:rsidRDefault="00CB4C00">
                          <w:pPr>
                            <w:jc w:val="center"/>
                            <w:rPr>
                              <w:b/>
                              <w:color w:val="000000" w:themeColor="text1"/>
                              <w:sz w:val="9"/>
                              <w:szCs w:val="9"/>
                            </w:rPr>
                          </w:pPr>
                          <w:r>
                            <w:rPr>
                              <w:b/>
                              <w:color w:val="000000" w:themeColor="text1"/>
                              <w:sz w:val="9"/>
                              <w:szCs w:val="9"/>
                            </w:rPr>
                            <w:t>Federal roads</w:t>
                          </w:r>
                        </w:p>
                        <w:p w:rsidRPr="00202231" w:rsidR="00CB4C00" w:rsidP="00202231" w:rsidRDefault="00CB4C00">
                          <w:pPr>
                            <w:jc w:val="center"/>
                            <w:rPr>
                              <w:b/>
                              <w:color w:val="000000" w:themeColor="text1"/>
                              <w:sz w:val="9"/>
                              <w:szCs w:val="9"/>
                              <w:lang w:val="ru-RU"/>
                            </w:rPr>
                          </w:pPr>
                        </w:p>
                        <w:p w:rsidRPr="000F770D" w:rsidR="00CB4C00" w:rsidP="00202231" w:rsidRDefault="00CB4C00">
                          <w:pPr>
                            <w:jc w:val="center"/>
                            <w:rPr>
                              <w:color w:val="000000" w:themeColor="text1"/>
                              <w:sz w:val="9"/>
                              <w:szCs w:val="9"/>
                            </w:rPr>
                          </w:pPr>
                          <w:r>
                            <w:rPr>
                              <w:color w:val="000000" w:themeColor="text1"/>
                              <w:sz w:val="9"/>
                              <w:szCs w:val="9"/>
                            </w:rPr>
                            <w:t xml:space="preserve">Hubert </w:t>
                          </w:r>
                          <w:proofErr w:type="spellStart"/>
                          <w:r>
                            <w:rPr>
                              <w:color w:val="000000" w:themeColor="text1"/>
                              <w:sz w:val="9"/>
                              <w:szCs w:val="9"/>
                            </w:rPr>
                            <w:t>Keyl</w:t>
                          </w:r>
                          <w:proofErr w:type="spellEnd"/>
                          <w:r>
                            <w:rPr>
                              <w:color w:val="000000" w:themeColor="text1"/>
                              <w:sz w:val="9"/>
                              <w:szCs w:val="9"/>
                            </w:rPr>
                            <w:t xml:space="preserve"> (provisionally)</w:t>
                          </w:r>
                        </w:p>
                        <w:p w:rsidRPr="00202231" w:rsidR="00CB4C00" w:rsidP="00202231" w:rsidRDefault="00CB4C00">
                          <w:pPr>
                            <w:jc w:val="center"/>
                            <w:rPr>
                              <w:rFonts w:ascii="Calibri"/>
                              <w:sz w:val="9"/>
                              <w:szCs w:val="9"/>
                            </w:rPr>
                          </w:pPr>
                          <w:r>
                            <w:rPr>
                              <w:color w:val="000000" w:themeColor="text1"/>
                              <w:sz w:val="9"/>
                              <w:szCs w:val="9"/>
                            </w:rPr>
                            <w:t>Extension 655785</w:t>
                          </w:r>
                        </w:p>
                      </w:txbxContent>
                    </v:textbox>
                  </v:rect>
                  <v:rect id="Rectangle 660" style="position:absolute;left:6067;top:10106;width:1556;height:720;visibility:visible;mso-wrap-style:square;v-text-anchor:middle" o:spid="_x0000_s1071" strokecolor="#d99594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">
                    <v:textbox style="mso-fit-shape-to-text:t" inset="1mm,1mm,1mm,1mm">
                      <w:txbxContent>
                        <w:p w:rsidRPr="000F770D" w:rsidR="00CB4C00" w:rsidP="00202231" w:rsidRDefault="00CB4C00">
                          <w:pPr>
                            <w:jc w:val="center"/>
                            <w:rPr>
                              <w:color w:val="C00000"/>
                              <w:sz w:val="10"/>
                              <w:szCs w:val="10"/>
                            </w:rPr>
                          </w:pPr>
                          <w:r>
                            <w:rPr>
                              <w:color w:val="C00000"/>
                              <w:sz w:val="10"/>
                              <w:szCs w:val="10"/>
                            </w:rPr>
                            <w:t>ST3</w:t>
                          </w:r>
                        </w:p>
                        <w:p w:rsidR="00CB4C00" w:rsidP="00202231" w:rsidRDefault="00CB4C00">
                          <w:pPr>
                            <w:jc w:val="center"/>
                            <w:rPr>
                              <w:b/>
                              <w:color w:val="000000" w:themeColor="text1"/>
                              <w:sz w:val="9"/>
                              <w:szCs w:val="9"/>
                            </w:rPr>
                          </w:pPr>
                          <w:r>
                            <w:rPr>
                              <w:b/>
                              <w:color w:val="000000" w:themeColor="text1"/>
                              <w:sz w:val="9"/>
                              <w:szCs w:val="9"/>
                            </w:rPr>
                            <w:t>Hazardous goods</w:t>
                          </w:r>
                        </w:p>
                        <w:p w:rsidRPr="00202231" w:rsidR="00CB4C00" w:rsidP="00202231" w:rsidRDefault="00CB4C00">
                          <w:pPr>
                            <w:jc w:val="center"/>
                            <w:rPr>
                              <w:b/>
                              <w:color w:val="000000" w:themeColor="text1"/>
                              <w:sz w:val="9"/>
                              <w:szCs w:val="9"/>
                              <w:lang w:val="ru-RU"/>
                            </w:rPr>
                          </w:pPr>
                        </w:p>
                        <w:p w:rsidRPr="000F770D" w:rsidR="00CB4C00" w:rsidP="00202231" w:rsidRDefault="00CB4C00">
                          <w:pPr>
                            <w:jc w:val="center"/>
                            <w:rPr>
                              <w:sz w:val="10"/>
                              <w:szCs w:val="10"/>
                            </w:rPr>
                          </w:pPr>
                          <w:proofErr w:type="spellStart"/>
                          <w:r>
                            <w:rPr>
                              <w:sz w:val="10"/>
                              <w:szCs w:val="10"/>
                            </w:rPr>
                            <w:t>Othmar</w:t>
                          </w:r>
                          <w:proofErr w:type="spellEnd"/>
                          <w:r>
                            <w:rPr>
                              <w:sz w:val="10"/>
                              <w:szCs w:val="10"/>
                            </w:rPr>
                            <w:t xml:space="preserve"> KRAMMER</w:t>
                          </w:r>
                        </w:p>
                        <w:p w:rsidRPr="00202231" w:rsidR="00CB4C00" w:rsidP="00202231" w:rsidRDefault="00CB4C00">
                          <w:pPr>
                            <w:jc w:val="center"/>
                            <w:rPr>
                              <w:rFonts w:ascii="Calibri"/>
                              <w:sz w:val="12"/>
                              <w:szCs w:val="12"/>
                            </w:rPr>
                          </w:pPr>
                          <w:r>
                            <w:rPr>
                              <w:color w:val="000000" w:themeColor="text1"/>
                              <w:sz w:val="10"/>
                              <w:szCs w:val="10"/>
                            </w:rPr>
                            <w:t>Extension 655880</w:t>
                          </w:r>
                        </w:p>
                      </w:txbxContent>
                    </v:textbox>
                  </v:rect>
                  <v:rect id="Rectangle 661" style="position:absolute;left:7864;top:10094;width:1556;height:744;visibility:visible;mso-wrap-style:square;v-text-anchor:middle" o:spid="_x0000_s1072" strokecolor="#d99594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">
                    <v:textbox style="mso-fit-shape-to-text:t" inset="1mm,1mm,1mm,1mm">
                      <w:txbxContent>
                        <w:p w:rsidRPr="000F770D" w:rsidR="00CB4C00" w:rsidP="00202231" w:rsidRDefault="00CB4C00">
                          <w:pPr>
                            <w:jc w:val="center"/>
                            <w:rPr>
                              <w:color w:val="C00000"/>
                              <w:sz w:val="10"/>
                              <w:szCs w:val="10"/>
                            </w:rPr>
                          </w:pPr>
                          <w:r>
                            <w:rPr>
                              <w:color w:val="C00000"/>
                              <w:sz w:val="10"/>
                              <w:szCs w:val="10"/>
                            </w:rPr>
                            <w:t>W3</w:t>
                          </w:r>
                        </w:p>
                        <w:p w:rsidRPr="000F770D" w:rsidR="00CB4C00" w:rsidP="00202231" w:rsidRDefault="00CB4C00">
                          <w:pPr>
                            <w:jc w:val="center"/>
                            <w:rPr>
                              <w:b/>
                              <w:color w:val="000000" w:themeColor="text1"/>
                              <w:sz w:val="10"/>
                              <w:szCs w:val="10"/>
                            </w:rPr>
                          </w:pPr>
                          <w:r>
                            <w:rPr>
                              <w:b/>
                              <w:color w:val="000000" w:themeColor="text1"/>
                              <w:sz w:val="10"/>
                              <w:szCs w:val="10"/>
                            </w:rPr>
                            <w:t>Federal waterways</w:t>
                          </w:r>
                        </w:p>
                        <w:p w:rsidRPr="00202231" w:rsidR="00CB4C00" w:rsidP="00202231" w:rsidRDefault="00CB4C00">
                          <w:pPr>
                            <w:jc w:val="center"/>
                            <w:rPr>
                              <w:b/>
                              <w:sz w:val="10"/>
                              <w:szCs w:val="10"/>
                              <w:lang w:val="ru-RU"/>
                            </w:rPr>
                          </w:pPr>
                        </w:p>
                        <w:p w:rsidRPr="000F770D" w:rsidR="00CB4C00" w:rsidP="00202231" w:rsidRDefault="00CB4C00">
                          <w:pPr>
                            <w:jc w:val="center"/>
                            <w:rPr>
                              <w:sz w:val="10"/>
                              <w:szCs w:val="10"/>
                            </w:rPr>
                          </w:pPr>
                          <w:r>
                            <w:rPr>
                              <w:sz w:val="10"/>
                              <w:szCs w:val="10"/>
                            </w:rPr>
                            <w:t>Jenifer OSWALD</w:t>
                          </w:r>
                        </w:p>
                        <w:p w:rsidRPr="00202231" w:rsidR="00CB4C00" w:rsidP="00202231" w:rsidRDefault="00CB4C00">
                          <w:pPr>
                            <w:jc w:val="center"/>
                            <w:rPr>
                              <w:rFonts w:ascii="Calibri"/>
                              <w:sz w:val="12"/>
                              <w:szCs w:val="12"/>
                            </w:rPr>
                          </w:pPr>
                          <w:r>
                            <w:rPr>
                              <w:color w:val="000000" w:themeColor="text1"/>
                              <w:sz w:val="10"/>
                              <w:szCs w:val="10"/>
                            </w:rPr>
                            <w:t>Extension 655962</w:t>
                          </w:r>
                        </w:p>
                      </w:txbxContent>
                    </v:textbox>
                  </v:rect>
                  <v:rect id="Rectangle 662" style="position:absolute;left:9662;top:10033;width:1556;height:866;visibility:visible;mso-wrap-style:square;v-text-anchor:middle" o:spid="_x0000_s1073" strokecolor="#d99594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">
                    <v:textbox style="mso-fit-shape-to-text:t" inset="1mm,1mm,1mm,1mm">
                      <w:txbxContent>
                        <w:p w:rsidRPr="008878CC" w:rsidR="00CB4C00" w:rsidP="00202231" w:rsidRDefault="00CB4C00">
                          <w:pPr>
                            <w:jc w:val="center"/>
                            <w:rPr>
                              <w:color w:val="C00000"/>
                              <w:sz w:val="10"/>
                              <w:szCs w:val="10"/>
                              <w:lang w:val="fr-LU"/>
                            </w:rPr>
                          </w:pPr>
                          <w:r w:rsidRPr="008878CC">
                            <w:rPr>
                              <w:color w:val="C00000"/>
                              <w:sz w:val="10"/>
                              <w:szCs w:val="10"/>
                              <w:lang w:val="fr-LU"/>
                            </w:rPr>
                            <w:t>L3</w:t>
                          </w:r>
                        </w:p>
                        <w:p w:rsidRPr="008878CC" w:rsidR="00CB4C00" w:rsidP="00202231" w:rsidRDefault="00CB4C00">
                          <w:pPr>
                            <w:jc w:val="center"/>
                            <w:rPr>
                              <w:b/>
                              <w:color w:val="000000" w:themeColor="text1"/>
                              <w:sz w:val="10"/>
                              <w:szCs w:val="10"/>
                              <w:lang w:val="fr-LU"/>
                            </w:rPr>
                          </w:pPr>
                          <w:r w:rsidRPr="008878CC">
                            <w:rPr>
                              <w:b/>
                              <w:color w:val="000000" w:themeColor="text1"/>
                              <w:sz w:val="10"/>
                              <w:szCs w:val="10"/>
                              <w:lang w:val="fr-LU"/>
                            </w:rPr>
                            <w:t>Aviation –</w:t>
                          </w:r>
                        </w:p>
                        <w:p w:rsidRPr="008878CC" w:rsidR="00CB4C00" w:rsidP="00202231" w:rsidRDefault="00CB4C00">
                          <w:pPr>
                            <w:jc w:val="center"/>
                            <w:rPr>
                              <w:b/>
                              <w:sz w:val="10"/>
                              <w:szCs w:val="10"/>
                              <w:lang w:val="fr-LU"/>
                            </w:rPr>
                          </w:pPr>
                          <w:r w:rsidRPr="008878CC">
                            <w:rPr>
                              <w:b/>
                              <w:sz w:val="10"/>
                              <w:szCs w:val="10"/>
                              <w:lang w:val="fr-LU"/>
                            </w:rPr>
                            <w:t>Infrastructure</w:t>
                          </w:r>
                        </w:p>
                        <w:p w:rsidRPr="00202231" w:rsidR="00CB4C00" w:rsidP="00202231" w:rsidRDefault="00CB4C00">
                          <w:pPr>
                            <w:jc w:val="center"/>
                            <w:rPr>
                              <w:b/>
                              <w:sz w:val="10"/>
                              <w:szCs w:val="10"/>
                              <w:lang w:val="ru-RU"/>
                            </w:rPr>
                          </w:pPr>
                        </w:p>
                        <w:p w:rsidRPr="008878CC" w:rsidR="00CB4C00" w:rsidP="00202231" w:rsidRDefault="00CB4C00">
                          <w:pPr>
                            <w:jc w:val="center"/>
                            <w:rPr>
                              <w:sz w:val="10"/>
                              <w:szCs w:val="10"/>
                              <w:lang w:val="fr-LU"/>
                            </w:rPr>
                          </w:pPr>
                          <w:r w:rsidRPr="008878CC">
                            <w:rPr>
                              <w:sz w:val="10"/>
                              <w:szCs w:val="10"/>
                              <w:lang w:val="fr-LU"/>
                            </w:rPr>
                            <w:t>Elisabeth LANDRICHTER</w:t>
                          </w:r>
                        </w:p>
                        <w:p w:rsidRPr="008878CC" w:rsidR="00CB4C00" w:rsidP="00202231" w:rsidRDefault="00CB4C00">
                          <w:pPr>
                            <w:jc w:val="center"/>
                            <w:rPr>
                              <w:sz w:val="10"/>
                              <w:szCs w:val="10"/>
                              <w:lang w:val="fr-LU"/>
                            </w:rPr>
                          </w:pPr>
                          <w:r w:rsidRPr="008878CC">
                            <w:rPr>
                              <w:sz w:val="10"/>
                              <w:szCs w:val="10"/>
                              <w:lang w:val="fr-LU"/>
                            </w:rPr>
                            <w:t>Extension 659800</w:t>
                          </w:r>
                        </w:p>
                      </w:txbxContent>
                    </v:textbox>
                  </v:rect>
                  <v:rect id="Rectangle 663" style="position:absolute;left:2465;top:10984;width:1556;height:866;visibility:visible;mso-wrap-style:square;v-text-anchor:middle" o:spid="_x0000_s1074" strokecolor="#d99594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">
                    <v:textbox style="mso-fit-shape-to-text:t" inset="1mm,1mm,1mm,1mm">
                      <w:txbxContent>
                        <w:p w:rsidRPr="000F770D" w:rsidR="00CB4C00" w:rsidP="001E7894" w:rsidRDefault="00CB4C00">
                          <w:pPr>
                            <w:jc w:val="center"/>
                            <w:rPr>
                              <w:color w:val="C00000"/>
                              <w:sz w:val="10"/>
                              <w:szCs w:val="10"/>
                            </w:rPr>
                          </w:pPr>
                          <w:r>
                            <w:rPr>
                              <w:color w:val="C00000"/>
                              <w:sz w:val="10"/>
                              <w:szCs w:val="10"/>
                            </w:rPr>
                            <w:t>E4</w:t>
                          </w:r>
                        </w:p>
                        <w:p w:rsidRPr="000F770D" w:rsidR="00CB4C00" w:rsidP="001E7894" w:rsidRDefault="00CB4C00">
                          <w:pPr>
                            <w:jc w:val="center"/>
                            <w:rPr>
                              <w:b/>
                              <w:color w:val="000000" w:themeColor="text1"/>
                              <w:sz w:val="10"/>
                              <w:szCs w:val="10"/>
                            </w:rPr>
                          </w:pPr>
                          <w:r>
                            <w:rPr>
                              <w:b/>
                              <w:color w:val="000000" w:themeColor="text1"/>
                              <w:sz w:val="10"/>
                              <w:szCs w:val="10"/>
                            </w:rPr>
                            <w:t>Highest Railway Authority</w:t>
                          </w:r>
                        </w:p>
                        <w:p w:rsidR="00CB4C00" w:rsidP="001E7894" w:rsidRDefault="00CB4C00">
                          <w:pPr>
                            <w:jc w:val="center"/>
                            <w:rPr>
                              <w:b/>
                              <w:color w:val="000000" w:themeColor="text1"/>
                              <w:sz w:val="10"/>
                              <w:szCs w:val="10"/>
                            </w:rPr>
                          </w:pPr>
                          <w:r>
                            <w:rPr>
                              <w:b/>
                              <w:color w:val="000000" w:themeColor="text1"/>
                              <w:sz w:val="10"/>
                              <w:szCs w:val="10"/>
                            </w:rPr>
                            <w:t>Supervision</w:t>
                          </w:r>
                        </w:p>
                        <w:p w:rsidRPr="001E7894" w:rsidR="00CB4C00" w:rsidP="001E7894" w:rsidRDefault="00CB4C00">
                          <w:pPr>
                            <w:jc w:val="center"/>
                            <w:rPr>
                              <w:b/>
                              <w:color w:val="000000" w:themeColor="text1"/>
                              <w:sz w:val="10"/>
                              <w:szCs w:val="10"/>
                              <w:lang w:val="ru-RU"/>
                            </w:rPr>
                          </w:pPr>
                        </w:p>
                        <w:p w:rsidRPr="000F770D" w:rsidR="00CB4C00" w:rsidP="001E7894" w:rsidRDefault="00CB4C00">
                          <w:pPr>
                            <w:jc w:val="center"/>
                            <w:rPr>
                              <w:color w:val="000000" w:themeColor="text1"/>
                              <w:sz w:val="10"/>
                              <w:szCs w:val="10"/>
                            </w:rPr>
                          </w:pPr>
                          <w:r>
                            <w:rPr>
                              <w:color w:val="000000" w:themeColor="text1"/>
                              <w:sz w:val="10"/>
                              <w:szCs w:val="10"/>
                            </w:rPr>
                            <w:t>Rupert HOLZERBAUER</w:t>
                          </w:r>
                        </w:p>
                        <w:p w:rsidRPr="001E7894" w:rsidR="00CB4C00" w:rsidP="001E7894" w:rsidRDefault="00CB4C00">
                          <w:pPr>
                            <w:jc w:val="center"/>
                            <w:rPr>
                              <w:rFonts w:ascii="Calibri"/>
                              <w:sz w:val="12"/>
                              <w:szCs w:val="12"/>
                            </w:rPr>
                          </w:pPr>
                          <w:r>
                            <w:rPr>
                              <w:color w:val="000000" w:themeColor="text1"/>
                              <w:sz w:val="10"/>
                              <w:szCs w:val="10"/>
                            </w:rPr>
                            <w:t>Extension 652212</w:t>
                          </w:r>
                        </w:p>
                      </w:txbxContent>
                    </v:textbox>
                  </v:rect>
                  <v:rect id="Rectangle 664" style="position:absolute;left:4262;top:11020;width:1556;height:805;visibility:visible;mso-wrap-style:square;v-text-anchor:middle" o:spid="_x0000_s1075" strokecolor="#d99594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">
                    <v:textbox style="mso-fit-shape-to-text:t" inset="1mm,1mm,1mm,1mm">
                      <w:txbxContent>
                        <w:p w:rsidRPr="000F770D" w:rsidR="00CB4C00" w:rsidP="001E7894" w:rsidRDefault="00CB4C00">
                          <w:pPr>
                            <w:jc w:val="center"/>
                            <w:rPr>
                              <w:color w:val="C00000"/>
                              <w:sz w:val="9"/>
                              <w:szCs w:val="9"/>
                            </w:rPr>
                          </w:pPr>
                          <w:r>
                            <w:rPr>
                              <w:color w:val="C00000"/>
                              <w:sz w:val="9"/>
                              <w:szCs w:val="9"/>
                            </w:rPr>
                            <w:t>IVVS4</w:t>
                          </w:r>
                        </w:p>
                        <w:p w:rsidRPr="000F770D" w:rsidR="00CB4C00" w:rsidP="001E7894" w:rsidRDefault="00CB4C00">
                          <w:pPr>
                            <w:jc w:val="center"/>
                            <w:rPr>
                              <w:b/>
                              <w:color w:val="000000" w:themeColor="text1"/>
                              <w:sz w:val="9"/>
                              <w:szCs w:val="9"/>
                            </w:rPr>
                          </w:pPr>
                          <w:r>
                            <w:rPr>
                              <w:b/>
                              <w:color w:val="000000" w:themeColor="text1"/>
                              <w:sz w:val="9"/>
                              <w:szCs w:val="9"/>
                            </w:rPr>
                            <w:t>EIA* Procedures</w:t>
                          </w:r>
                        </w:p>
                        <w:p w:rsidR="00CB4C00" w:rsidP="001E7894" w:rsidRDefault="00CB4C00">
                          <w:pPr>
                            <w:jc w:val="center"/>
                            <w:rPr>
                              <w:b/>
                              <w:color w:val="000000" w:themeColor="text1"/>
                              <w:sz w:val="9"/>
                              <w:szCs w:val="9"/>
                            </w:rPr>
                          </w:pPr>
                          <w:r>
                            <w:rPr>
                              <w:b/>
                              <w:color w:val="000000" w:themeColor="text1"/>
                              <w:sz w:val="9"/>
                              <w:szCs w:val="9"/>
                            </w:rPr>
                            <w:t>Overland transport</w:t>
                          </w:r>
                        </w:p>
                        <w:p w:rsidRPr="001E7894" w:rsidR="00CB4C00" w:rsidP="001E7894" w:rsidRDefault="00CB4C00">
                          <w:pPr>
                            <w:jc w:val="center"/>
                            <w:rPr>
                              <w:b/>
                              <w:color w:val="000000" w:themeColor="text1"/>
                              <w:sz w:val="9"/>
                              <w:szCs w:val="9"/>
                              <w:lang w:val="ru-RU"/>
                            </w:rPr>
                          </w:pPr>
                        </w:p>
                        <w:p w:rsidRPr="000F770D" w:rsidR="00CB4C00" w:rsidP="001E7894" w:rsidRDefault="00CB4C00">
                          <w:pPr>
                            <w:jc w:val="center"/>
                            <w:rPr>
                              <w:color w:val="000000" w:themeColor="text1"/>
                              <w:sz w:val="10"/>
                              <w:szCs w:val="10"/>
                            </w:rPr>
                          </w:pPr>
                          <w:r>
                            <w:rPr>
                              <w:color w:val="000000" w:themeColor="text1"/>
                              <w:sz w:val="10"/>
                              <w:szCs w:val="10"/>
                            </w:rPr>
                            <w:t>Sabine KÜHSCHELM</w:t>
                          </w:r>
                        </w:p>
                        <w:p w:rsidRPr="001E7894" w:rsidR="00CB4C00" w:rsidP="001E7894" w:rsidRDefault="00CB4C00">
                          <w:pPr>
                            <w:jc w:val="center"/>
                            <w:rPr>
                              <w:rFonts w:ascii="Calibri"/>
                              <w:sz w:val="9"/>
                              <w:szCs w:val="9"/>
                            </w:rPr>
                          </w:pPr>
                          <w:r>
                            <w:rPr>
                              <w:color w:val="000000" w:themeColor="text1"/>
                              <w:sz w:val="9"/>
                              <w:szCs w:val="9"/>
                            </w:rPr>
                            <w:t>Extension 651400</w:t>
                          </w:r>
                        </w:p>
                      </w:txbxContent>
                    </v:textbox>
                  </v:rect>
                  <v:rect id="Rectangle 665" style="position:absolute;left:6060;top:11057;width:1556;height:720;visibility:visible;mso-wrap-style:square;v-text-anchor:middle" o:spid="_x0000_s1076" strokecolor="#d99594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">
                    <v:textbox style="mso-fit-shape-to-text:t" inset="1mm,1mm,1mm,1mm">
                      <w:txbxContent>
                        <w:p w:rsidRPr="000F770D" w:rsidR="00CB4C00" w:rsidP="001E7894" w:rsidRDefault="00CB4C00">
                          <w:pPr>
                            <w:jc w:val="center"/>
                            <w:rPr>
                              <w:color w:val="C00000"/>
                              <w:sz w:val="10"/>
                              <w:szCs w:val="10"/>
                            </w:rPr>
                          </w:pPr>
                          <w:r>
                            <w:rPr>
                              <w:color w:val="C00000"/>
                              <w:sz w:val="10"/>
                              <w:szCs w:val="10"/>
                            </w:rPr>
                            <w:t>ST4</w:t>
                          </w:r>
                        </w:p>
                        <w:p w:rsidR="00CB4C00" w:rsidP="001E7894" w:rsidRDefault="00CB4C00">
                          <w:pPr>
                            <w:jc w:val="center"/>
                            <w:rPr>
                              <w:b/>
                              <w:color w:val="000000" w:themeColor="text1"/>
                              <w:sz w:val="9"/>
                              <w:szCs w:val="9"/>
                            </w:rPr>
                          </w:pPr>
                          <w:r>
                            <w:rPr>
                              <w:b/>
                              <w:color w:val="000000" w:themeColor="text1"/>
                              <w:sz w:val="9"/>
                              <w:szCs w:val="9"/>
                            </w:rPr>
                            <w:t>Passenger and freight traffic by road</w:t>
                          </w:r>
                        </w:p>
                        <w:p w:rsidRPr="001E7894" w:rsidR="00CB4C00" w:rsidP="001E7894" w:rsidRDefault="00CB4C00">
                          <w:pPr>
                            <w:jc w:val="center"/>
                            <w:rPr>
                              <w:b/>
                              <w:color w:val="000000" w:themeColor="text1"/>
                              <w:sz w:val="9"/>
                              <w:szCs w:val="9"/>
                              <w:lang w:val="ru-RU"/>
                            </w:rPr>
                          </w:pPr>
                        </w:p>
                        <w:p w:rsidRPr="000F770D" w:rsidR="00CB4C00" w:rsidP="001E7894" w:rsidRDefault="00CB4C00">
                          <w:pPr>
                            <w:jc w:val="center"/>
                            <w:rPr>
                              <w:sz w:val="10"/>
                              <w:szCs w:val="10"/>
                            </w:rPr>
                          </w:pPr>
                          <w:r>
                            <w:rPr>
                              <w:sz w:val="10"/>
                              <w:szCs w:val="10"/>
                            </w:rPr>
                            <w:t>Bettina HUBER</w:t>
                          </w:r>
                        </w:p>
                        <w:p w:rsidRPr="001E7894" w:rsidR="00CB4C00" w:rsidP="001E7894" w:rsidRDefault="00CB4C00">
                          <w:pPr>
                            <w:jc w:val="center"/>
                            <w:rPr>
                              <w:sz w:val="10"/>
                              <w:szCs w:val="10"/>
                            </w:rPr>
                          </w:pPr>
                          <w:r>
                            <w:rPr>
                              <w:color w:val="000000" w:themeColor="text1"/>
                              <w:sz w:val="10"/>
                              <w:szCs w:val="10"/>
                            </w:rPr>
                            <w:t>Extension 655734</w:t>
                          </w:r>
                        </w:p>
                      </w:txbxContent>
                    </v:textbox>
                  </v:rect>
                  <v:rect id="Rectangle 667" style="position:absolute;left:9655;top:10984;width:1556;height:866;visibility:visible;mso-wrap-style:square;v-text-anchor:middle" o:spid="_x0000_s1077" fillcolor="#f2f2f2 [3052]" strokecolor="#a5a5a5 [209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">
                    <v:textbox style="mso-fit-shape-to-text:t" inset="1mm,1mm,1mm,1mm">
                      <w:txbxContent>
                        <w:p w:rsidRPr="000F770D" w:rsidR="00CB4C00" w:rsidP="001E7894" w:rsidRDefault="00CB4C00">
                          <w:pPr>
                            <w:jc w:val="center"/>
                            <w:rPr>
                              <w:i/>
                              <w:sz w:val="10"/>
                              <w:szCs w:val="10"/>
                            </w:rPr>
                          </w:pPr>
                          <w:r>
                            <w:rPr>
                              <w:i/>
                              <w:sz w:val="10"/>
                              <w:szCs w:val="10"/>
                            </w:rPr>
                            <w:t>Staff unit</w:t>
                          </w:r>
                        </w:p>
                        <w:p w:rsidR="00CB4C00" w:rsidP="001E7894" w:rsidRDefault="00CB4C00">
                          <w:pPr>
                            <w:jc w:val="center"/>
                            <w:rPr>
                              <w:b/>
                              <w:sz w:val="10"/>
                              <w:szCs w:val="10"/>
                            </w:rPr>
                          </w:pPr>
                          <w:r>
                            <w:rPr>
                              <w:b/>
                              <w:sz w:val="10"/>
                              <w:szCs w:val="10"/>
                            </w:rPr>
                            <w:t>Safety Management and Flight Safety</w:t>
                          </w:r>
                        </w:p>
                        <w:p w:rsidRPr="001E7894" w:rsidR="00CB4C00" w:rsidP="001E7894" w:rsidRDefault="00CB4C00">
                          <w:pPr>
                            <w:jc w:val="center"/>
                            <w:rPr>
                              <w:b/>
                              <w:sz w:val="10"/>
                              <w:szCs w:val="10"/>
                              <w:lang w:val="ru-RU"/>
                            </w:rPr>
                          </w:pPr>
                        </w:p>
                        <w:p w:rsidRPr="000F770D" w:rsidR="00CB4C00" w:rsidP="001E7894" w:rsidRDefault="00CB4C00">
                          <w:pPr>
                            <w:jc w:val="center"/>
                            <w:rPr>
                              <w:sz w:val="10"/>
                              <w:szCs w:val="10"/>
                            </w:rPr>
                          </w:pPr>
                          <w:r>
                            <w:rPr>
                              <w:sz w:val="10"/>
                              <w:szCs w:val="10"/>
                            </w:rPr>
                            <w:t xml:space="preserve">Franz </w:t>
                          </w:r>
                          <w:proofErr w:type="spellStart"/>
                          <w:r>
                            <w:rPr>
                              <w:sz w:val="10"/>
                              <w:szCs w:val="10"/>
                            </w:rPr>
                            <w:t>Nirschl</w:t>
                          </w:r>
                          <w:proofErr w:type="spellEnd"/>
                        </w:p>
                        <w:p w:rsidRPr="001E7894" w:rsidR="00CB4C00" w:rsidP="001E7894" w:rsidRDefault="00CB4C00">
                          <w:pPr>
                            <w:jc w:val="center"/>
                            <w:rPr>
                              <w:rFonts w:ascii="Calibri"/>
                              <w:sz w:val="12"/>
                              <w:szCs w:val="12"/>
                            </w:rPr>
                          </w:pPr>
                          <w:r>
                            <w:rPr>
                              <w:color w:val="000000" w:themeColor="text1"/>
                              <w:sz w:val="10"/>
                              <w:szCs w:val="10"/>
                            </w:rPr>
                            <w:t>Extension 659705</w:t>
                          </w:r>
                        </w:p>
                      </w:txbxContent>
                    </v:textbox>
                  </v:rect>
                  <v:rect id="Rectangle 668" style="position:absolute;left:2465;top:11930;width:1556;height:622;visibility:visible;mso-wrap-style:square;v-text-anchor:middle" o:spid="_x0000_s1078" strokecolor="#d99594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">
                    <v:textbox style="mso-fit-shape-to-text:t" inset="1mm,1mm,1mm,1mm">
                      <w:txbxContent>
                        <w:p w:rsidRPr="00EE645D" w:rsidR="00CB4C00" w:rsidP="001E7894" w:rsidRDefault="00CB4C00">
                          <w:pPr>
                            <w:jc w:val="center"/>
                            <w:rPr>
                              <w:color w:val="C00000"/>
                              <w:sz w:val="10"/>
                              <w:szCs w:val="10"/>
                            </w:rPr>
                          </w:pPr>
                          <w:r>
                            <w:rPr>
                              <w:color w:val="C00000"/>
                              <w:sz w:val="10"/>
                              <w:szCs w:val="10"/>
                            </w:rPr>
                            <w:t>E5</w:t>
                          </w:r>
                        </w:p>
                        <w:p w:rsidR="00CB4C00" w:rsidP="001E7894" w:rsidRDefault="00CB4C00">
                          <w:pPr>
                            <w:jc w:val="center"/>
                            <w:rPr>
                              <w:b/>
                              <w:color w:val="000000" w:themeColor="text1"/>
                              <w:sz w:val="10"/>
                              <w:szCs w:val="10"/>
                            </w:rPr>
                          </w:pPr>
                          <w:r>
                            <w:rPr>
                              <w:b/>
                              <w:color w:val="000000" w:themeColor="text1"/>
                              <w:sz w:val="10"/>
                              <w:szCs w:val="10"/>
                            </w:rPr>
                            <w:t>Technical</w:t>
                          </w:r>
                        </w:p>
                        <w:p w:rsidRPr="001E7894" w:rsidR="00CB4C00" w:rsidP="001E7894" w:rsidRDefault="00CB4C00">
                          <w:pPr>
                            <w:jc w:val="center"/>
                            <w:rPr>
                              <w:b/>
                              <w:color w:val="000000" w:themeColor="text1"/>
                              <w:sz w:val="10"/>
                              <w:szCs w:val="10"/>
                              <w:lang w:val="ru-RU"/>
                            </w:rPr>
                          </w:pPr>
                        </w:p>
                        <w:p w:rsidRPr="001E7894" w:rsidR="00CB4C00" w:rsidP="001E7894" w:rsidRDefault="00CB4C00">
                          <w:pPr>
                            <w:jc w:val="center"/>
                            <w:rPr>
                              <w:rFonts w:ascii="Calibri"/>
                              <w:sz w:val="12"/>
                              <w:szCs w:val="12"/>
                            </w:rPr>
                          </w:pPr>
                          <w:r>
                            <w:rPr>
                              <w:color w:val="000000" w:themeColor="text1"/>
                              <w:sz w:val="10"/>
                              <w:szCs w:val="10"/>
                            </w:rPr>
                            <w:t>N.N.</w:t>
                          </w:r>
                        </w:p>
                      </w:txbxContent>
                    </v:textbox>
                  </v:rect>
                  <v:rect id="Rectangle 669" style="position:absolute;left:6060;top:11882;width:1556;height:720;visibility:visible;mso-wrap-style:square;v-text-anchor:middle" o:spid="_x0000_s1079" strokecolor="#d99594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">
                    <v:textbox style="mso-fit-shape-to-text:t" inset="1mm,1mm,1mm,1mm">
                      <w:txbxContent>
                        <w:p w:rsidRPr="000F770D" w:rsidR="00CB4C00" w:rsidP="001E7894" w:rsidRDefault="00CB4C00">
                          <w:pPr>
                            <w:jc w:val="center"/>
                            <w:rPr>
                              <w:color w:val="C00000"/>
                              <w:sz w:val="10"/>
                              <w:szCs w:val="10"/>
                            </w:rPr>
                          </w:pPr>
                          <w:r>
                            <w:rPr>
                              <w:color w:val="C00000"/>
                              <w:sz w:val="10"/>
                              <w:szCs w:val="10"/>
                            </w:rPr>
                            <w:t>ST5</w:t>
                          </w:r>
                        </w:p>
                        <w:p w:rsidR="00CB4C00" w:rsidP="001E7894" w:rsidRDefault="00CB4C00">
                          <w:pPr>
                            <w:jc w:val="center"/>
                            <w:rPr>
                              <w:b/>
                              <w:color w:val="000000" w:themeColor="text1"/>
                              <w:sz w:val="9"/>
                              <w:szCs w:val="9"/>
                            </w:rPr>
                          </w:pPr>
                          <w:r>
                            <w:rPr>
                              <w:b/>
                              <w:color w:val="000000" w:themeColor="text1"/>
                              <w:sz w:val="9"/>
                              <w:szCs w:val="9"/>
                            </w:rPr>
                            <w:t>Technical automotive engineering</w:t>
                          </w:r>
                        </w:p>
                        <w:p w:rsidRPr="001E7894" w:rsidR="00CB4C00" w:rsidP="001E7894" w:rsidRDefault="00CB4C00">
                          <w:pPr>
                            <w:jc w:val="center"/>
                            <w:rPr>
                              <w:b/>
                              <w:color w:val="000000" w:themeColor="text1"/>
                              <w:sz w:val="9"/>
                              <w:szCs w:val="9"/>
                              <w:lang w:val="ru-RU"/>
                            </w:rPr>
                          </w:pPr>
                        </w:p>
                        <w:p w:rsidRPr="000F770D" w:rsidR="00CB4C00" w:rsidP="001E7894" w:rsidRDefault="00CB4C00">
                          <w:pPr>
                            <w:jc w:val="center"/>
                            <w:rPr>
                              <w:sz w:val="10"/>
                              <w:szCs w:val="10"/>
                            </w:rPr>
                          </w:pPr>
                          <w:r>
                            <w:rPr>
                              <w:sz w:val="10"/>
                              <w:szCs w:val="10"/>
                            </w:rPr>
                            <w:t>Friedrich FORSTHUBER</w:t>
                          </w:r>
                        </w:p>
                        <w:p w:rsidRPr="001E7894" w:rsidR="00CB4C00" w:rsidP="001E7894" w:rsidRDefault="00CB4C00">
                          <w:pPr>
                            <w:jc w:val="center"/>
                            <w:rPr>
                              <w:rFonts w:ascii="Calibri"/>
                              <w:sz w:val="12"/>
                              <w:szCs w:val="12"/>
                            </w:rPr>
                          </w:pPr>
                          <w:r>
                            <w:rPr>
                              <w:color w:val="000000" w:themeColor="text1"/>
                              <w:sz w:val="10"/>
                              <w:szCs w:val="10"/>
                            </w:rPr>
                            <w:t>Extension 659001</w:t>
                          </w:r>
                        </w:p>
                      </w:txbxContent>
                    </v:textbox>
                  </v:rect>
                  <v:rect id="Rectangle 671" style="position:absolute;left:2456;top:12644;width:1556;height:866;visibility:visible;mso-wrap-style:square;v-text-anchor:middle" o:spid="_x0000_s1080" strokecolor="#d99594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">
                    <v:textbox style="mso-fit-shape-to-text:t" inset="1mm,1mm,1mm,1mm">
                      <w:txbxContent>
                        <w:p w:rsidRPr="000F770D" w:rsidR="00CB4C00" w:rsidP="001E7894" w:rsidRDefault="00CB4C00">
                          <w:pPr>
                            <w:jc w:val="center"/>
                            <w:rPr>
                              <w:color w:val="C00000"/>
                              <w:sz w:val="10"/>
                              <w:szCs w:val="10"/>
                            </w:rPr>
                          </w:pPr>
                          <w:r>
                            <w:rPr>
                              <w:color w:val="C00000"/>
                              <w:sz w:val="10"/>
                              <w:szCs w:val="10"/>
                            </w:rPr>
                            <w:t>E6</w:t>
                          </w:r>
                        </w:p>
                        <w:p w:rsidRPr="000F770D" w:rsidR="00CB4C00" w:rsidP="001E7894" w:rsidRDefault="00CB4C00">
                          <w:pPr>
                            <w:jc w:val="center"/>
                            <w:rPr>
                              <w:b/>
                              <w:color w:val="000000" w:themeColor="text1"/>
                              <w:sz w:val="10"/>
                              <w:szCs w:val="10"/>
                            </w:rPr>
                          </w:pPr>
                          <w:r>
                            <w:rPr>
                              <w:b/>
                              <w:color w:val="000000" w:themeColor="text1"/>
                              <w:sz w:val="10"/>
                              <w:szCs w:val="10"/>
                            </w:rPr>
                            <w:t>Highest</w:t>
                          </w:r>
                        </w:p>
                        <w:p w:rsidR="00CB4C00" w:rsidP="001E7894" w:rsidRDefault="00CB4C00">
                          <w:pPr>
                            <w:jc w:val="center"/>
                            <w:rPr>
                              <w:b/>
                              <w:color w:val="000000" w:themeColor="text1"/>
                              <w:sz w:val="10"/>
                              <w:szCs w:val="10"/>
                            </w:rPr>
                          </w:pPr>
                          <w:r>
                            <w:rPr>
                              <w:b/>
                              <w:color w:val="000000" w:themeColor="text1"/>
                              <w:sz w:val="10"/>
                              <w:szCs w:val="10"/>
                            </w:rPr>
                            <w:t>Cableway Authority</w:t>
                          </w:r>
                        </w:p>
                        <w:p w:rsidRPr="001E7894" w:rsidR="00CB4C00" w:rsidP="001E7894" w:rsidRDefault="00CB4C00">
                          <w:pPr>
                            <w:jc w:val="center"/>
                            <w:rPr>
                              <w:b/>
                              <w:color w:val="000000" w:themeColor="text1"/>
                              <w:sz w:val="10"/>
                              <w:szCs w:val="10"/>
                              <w:lang w:val="ru-RU"/>
                            </w:rPr>
                          </w:pPr>
                        </w:p>
                        <w:p w:rsidRPr="000F770D" w:rsidR="00CB4C00" w:rsidP="001E7894" w:rsidRDefault="00CB4C00">
                          <w:pPr>
                            <w:jc w:val="center"/>
                            <w:rPr>
                              <w:color w:val="000000" w:themeColor="text1"/>
                              <w:sz w:val="10"/>
                              <w:szCs w:val="10"/>
                            </w:rPr>
                          </w:pPr>
                          <w:proofErr w:type="spellStart"/>
                          <w:r>
                            <w:rPr>
                              <w:color w:val="000000" w:themeColor="text1"/>
                              <w:sz w:val="10"/>
                              <w:szCs w:val="10"/>
                            </w:rPr>
                            <w:t>Jörg</w:t>
                          </w:r>
                          <w:proofErr w:type="spellEnd"/>
                          <w:r>
                            <w:rPr>
                              <w:color w:val="000000" w:themeColor="text1"/>
                              <w:sz w:val="10"/>
                              <w:szCs w:val="10"/>
                            </w:rPr>
                            <w:t xml:space="preserve"> SCHRÖTTNER</w:t>
                          </w:r>
                        </w:p>
                        <w:p w:rsidRPr="001E7894" w:rsidR="00CB4C00" w:rsidP="001E7894" w:rsidRDefault="00CB4C00">
                          <w:pPr>
                            <w:jc w:val="center"/>
                            <w:rPr>
                              <w:rFonts w:ascii="Calibri"/>
                              <w:sz w:val="12"/>
                              <w:szCs w:val="12"/>
                            </w:rPr>
                          </w:pPr>
                          <w:r>
                            <w:rPr>
                              <w:color w:val="000000" w:themeColor="text1"/>
                              <w:sz w:val="10"/>
                              <w:szCs w:val="10"/>
                            </w:rPr>
                            <w:t>Extension 652300</w:t>
                          </w:r>
                        </w:p>
                      </w:txbxContent>
                    </v:textbox>
                  </v:rect>
                  <v:shapetype id="_x0000_t202" coordsize="21600,21600" o:spt="202" path="m,l,21600r21600,l21600,xe">
                    <v:stroke joinstyle="miter"/>
                    <v:path gradientshapeok="t" o:connecttype="rect"/>
                  </v:shapetype>
                  <v:shape id="Text Box 672" style="position:absolute;left:4293;top:13315;width:1630;height:195;visibility:visible;mso-wrap-style:square;v-text-anchor:top" o:spid="_x0000_s1081" filled="f" stroked="f" strokecolor="white [3212]" strokeweight=".2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">
                    <v:fill opacity="0"/>
                    <v:textbox inset="0,0,0,0">
                      <w:txbxContent>
                        <w:p w:rsidRPr="004805AB" w:rsidR="00CB4C00" w:rsidP="001E7894" w:rsidRDefault="00CB4C00">
                          <w:pPr>
                            <w:rPr>
                              <w:i/>
                              <w:sz w:val="12"/>
                              <w:szCs w:val="12"/>
                            </w:rPr>
                          </w:pPr>
                          <w:r>
                            <w:rPr>
                              <w:i/>
                              <w:sz w:val="12"/>
                              <w:szCs w:val="12"/>
                            </w:rPr>
                            <w:t>*environmental impact assessment</w:t>
                          </w:r>
                        </w:p>
                      </w:txbxContent>
                    </v:textbox>
                  </v:shape>
                  <v:shape id="AutoShape 673" style="position:absolute;left:11202;top:7641;width:254;height:1;visibility:visible;mso-wrap-style:square" o:spid="_x0000_s1082" strokecolor="#a5a5a5 [209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"/>
                  <v:shape id="AutoShape 674" style="position:absolute;left:11446;top:7641;width:10;height:3794;flip:x;visibility:visible;mso-wrap-style:square" o:spid="_x0000_s1083" strokecolor="#a5a5a5 [209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"/>
                  <v:shape id="AutoShape 675" style="position:absolute;left:11202;top:11454;width:244;height:1;flip:x;visibility:visible;mso-wrap-style:square" o:spid="_x0000_s1084" strokecolor="#a5a5a5 [209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"/>
                  <v:shape id="AutoShape 676" style="position:absolute;left:6899;top:6520;width:160;height:0;visibility:visible;mso-wrap-style:square" o:spid="_x0000_s1085" strokecolor="#a5a5a5 [209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"/>
                  <v:shape id="AutoShape 677" style="position:absolute;left:5979;top:6979;width:1;height:194;visibility:visible;mso-wrap-style:square" o:spid="_x0000_s1086" strokecolor="#a5a5a5 [209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"/>
                  <v:shape id="AutoShape 678" style="position:absolute;left:1456;top:7173;width:8969;height:0;visibility:visible;mso-wrap-style:square" o:spid="_x0000_s1087" strokecolor="#a5a5a5 [209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"/>
                  <v:shape id="AutoShape 679" style="position:absolute;left:1456;top:7173;width:0;height:1050;visibility:visible;mso-wrap-style:square" o:spid="_x0000_s1088" strokecolor="#a5a5a5 [209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"/>
                  <v:shape id="AutoShape 680" style="position:absolute;left:3278;top:7173;width:0;height:168;visibility:visible;mso-wrap-style:square" o:spid="_x0000_s1089" strokecolor="#a5a5a5 [209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"/>
                  <v:shape id="AutoShape 681" style="position:absolute;left:4921;top:7173;width:0;height:107;visibility:visible;mso-wrap-style:square" o:spid="_x0000_s1090" strokecolor="#a5a5a5 [209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"/>
                  <v:shape id="AutoShape 682" style="position:absolute;left:6899;top:7173;width:0;height:189;visibility:visible;mso-wrap-style:square" o:spid="_x0000_s1091" strokecolor="#a5a5a5 [209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"/>
                  <v:shape id="AutoShape 683" style="position:absolute;left:10425;top:7173;width:0;height:168;visibility:visible;mso-wrap-style:square" o:spid="_x0000_s1092" strokecolor="#a5a5a5 [209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"/>
                  <v:shape id="AutoShape 684" style="position:absolute;left:8613;top:7175;width:0;height:1048;visibility:visible;mso-wrap-style:square" o:spid="_x0000_s1093" strokecolor="#a5a5a5 [209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"/>
                </v:group>
              </v:group>
            </w:pict>
          </mc:Fallback>
        </mc:AlternateContent>
      </w:r>
      <w:r w:rsidRPr="008878CC">
        <w:t>Annex B: Organisational chart of the Federal Ministry of Transport, Innovation and Technology</w:t>
      </w:r>
    </w:p>
    <w:p w:rsidR="00CA20B7" w:rsidRPr="008878CC" w:rsidRDefault="008B32DA" w:rsidP="00E13A61">
      <w:pPr>
        <w:pStyle w:val="newpage0"/>
      </w:pPr>
      <w:r w:rsidRPr="008878CC">
        <w:t>Annex C: Extract from the organisation of the Federal Ministry of Transport, Innovation and Technology</w:t>
      </w:r>
    </w:p>
    <w:p w:rsidR="00CA20B7" w:rsidRPr="008878CC" w:rsidRDefault="008B32DA" w:rsidP="00B812B7">
      <w:pPr>
        <w:pStyle w:val="Heading4"/>
      </w:pPr>
      <w:r w:rsidRPr="008878CC">
        <w:t>Section IV – Transport</w:t>
      </w:r>
    </w:p>
    <w:p w:rsidR="00CA20B7" w:rsidRPr="008878CC" w:rsidRDefault="008B32DA" w:rsidP="00821054">
      <w:pPr>
        <w:pStyle w:val="BodyText"/>
        <w:jc w:val="both"/>
      </w:pPr>
      <w:r w:rsidRPr="008878CC">
        <w:t>Authorities, Technical and legal area Rail/Road/Cableways/Pipelines and Water and Air Affairs</w:t>
      </w:r>
    </w:p>
    <w:p w:rsidR="00CA20B7" w:rsidRPr="008878CC" w:rsidRDefault="008B32DA" w:rsidP="00B812B7">
      <w:pPr>
        <w:pStyle w:val="Heading4"/>
      </w:pPr>
      <w:r w:rsidRPr="008878CC">
        <w:t>SMV Department – Safety Management Transport [Sicherheitsmanagement Verkehr]</w:t>
      </w:r>
    </w:p>
    <w:p w:rsidR="00CA20B7" w:rsidRPr="008878CC" w:rsidRDefault="008B32DA" w:rsidP="00821054">
      <w:pPr>
        <w:pStyle w:val="BodyText"/>
        <w:jc w:val="both"/>
      </w:pPr>
      <w:r w:rsidRPr="008878CC">
        <w:t>Coordination and strategic management of safety-critical tasks of all Austrian transport safety authorities within bmvit; standardisation and quality management (including the monitoring of implementation) with regard to performance of duties by transport safety authorities; verification of financial capacity of transport undertakings during the authorisation procedure and supervisory activity; affairs of the transport safety advisory council pursuant to Section 25 of the Law on accident investigation 2005, including management, risk and crisis management.</w:t>
      </w:r>
    </w:p>
    <w:p w:rsidR="00CA20B7" w:rsidRPr="008878CC" w:rsidRDefault="008B32DA" w:rsidP="00DA77A0">
      <w:pPr>
        <w:pStyle w:val="Heading4"/>
      </w:pPr>
      <w:r w:rsidRPr="008878CC">
        <w:t>Department E 1 - Legislative process, EU &amp; international affairs, railways and pipelines</w:t>
      </w:r>
    </w:p>
    <w:p w:rsidR="00CA20B7" w:rsidRPr="008878CC" w:rsidRDefault="008B32DA" w:rsidP="00821054">
      <w:pPr>
        <w:pStyle w:val="BodyText"/>
        <w:jc w:val="both"/>
      </w:pPr>
      <w:r w:rsidRPr="008878CC">
        <w:t>Participation in the creation and implementation of Union law and of bilateral agreements in the area of railways and pipelines, including the representation of such matters within EU bodies and other bi- and multilateral bodies; national law-making in the railways and pipelines area (development, preparation and management of acts of law and regulations in cooperation with specialised departments) including notification; coordination of basic legal matters such as the regulation of the railway market; contributing to the representation in international technical working groups with Department E 5; implementation of the Law on pipelines [Rohrleitungsgesetz].</w:t>
      </w:r>
    </w:p>
    <w:p w:rsidR="00CA20B7" w:rsidRPr="008878CC" w:rsidRDefault="008B32DA" w:rsidP="00B812B7">
      <w:pPr>
        <w:pStyle w:val="Heading4"/>
      </w:pPr>
      <w:r w:rsidRPr="008878CC">
        <w:t>Department E 2 – Highest Railway Authority – Infrastructure and Vehicle Authorisation</w:t>
      </w:r>
    </w:p>
    <w:p w:rsidR="00CA20B7" w:rsidRPr="008878CC" w:rsidRDefault="008B32DA" w:rsidP="00821054">
      <w:pPr>
        <w:pStyle w:val="BodyText"/>
        <w:jc w:val="both"/>
      </w:pPr>
      <w:r w:rsidRPr="008878CC">
        <w:t>Exercising railway authority powers, in particular implementing regulations on construction approval, type approval including approval for operation of railway facilities (except for EIA procedures), including the protection, reconstruction and closing down of level crossings; lineside property regulations, non-applicability of TSI, expropriation, granting facilitation, permitting exceptions; implementing type approval including approval for operation of vehicles; implementing the concession; closing down railways; declaring incorrect EC statements invalid; coordination and cooperation with the European Rail Authority and other (foreign) authorities in matters assigned to the department; institutional control over lower-level authorities in the department’s own sphere of influence and also the SCHiG in its implementation of the EisbG.</w:t>
      </w:r>
    </w:p>
    <w:p w:rsidR="00CA20B7" w:rsidRPr="008878CC" w:rsidRDefault="008B32DA" w:rsidP="00DA77A0">
      <w:pPr>
        <w:pStyle w:val="Heading4"/>
      </w:pPr>
      <w:r w:rsidRPr="008878CC">
        <w:t>Department E 3 – Highest Railway Authority – Operation and Transport Authorisation</w:t>
      </w:r>
    </w:p>
    <w:p w:rsidR="00CA20B7" w:rsidRPr="008878CC" w:rsidRDefault="008B32DA" w:rsidP="00821054">
      <w:pPr>
        <w:pStyle w:val="BodyText"/>
        <w:jc w:val="both"/>
      </w:pPr>
      <w:r w:rsidRPr="008878CC">
        <w:t>Exercising railway authority powers, in particular the issuing, extension, modification and withdrawal of transport authorisation, safety certification and safety authorisation, including the period review of transport authorisation, authorisation of General Directives for railway employees; railway employee matters (operations managers, railway supervisory bodies), appointment of specialist auditors; licensing of training providers; administration of the directory of specialist railway fields; coordination and cooperation with the European Rail Authority and other (foreign) authorities in matters assigned to the department; institutional control over lower-level authorities in the department’s own sphere of influence.</w:t>
      </w:r>
    </w:p>
    <w:p w:rsidR="00CA20B7" w:rsidRPr="008878CC" w:rsidRDefault="008B32DA" w:rsidP="00DA77A0">
      <w:pPr>
        <w:pStyle w:val="Heading4"/>
      </w:pPr>
      <w:r w:rsidRPr="008878CC">
        <w:t>Department E 4 – Highest Railway Authority – Supervision</w:t>
      </w:r>
    </w:p>
    <w:p w:rsidR="00CA20B7" w:rsidRPr="008878CC" w:rsidRDefault="008B32DA" w:rsidP="00821054">
      <w:pPr>
        <w:pStyle w:val="BodyText"/>
        <w:jc w:val="both"/>
      </w:pPr>
      <w:r w:rsidRPr="008878CC">
        <w:t>Performing ex officio railway authority duties, in particular the supervision of railway staff matters (operations managers, railway supervisory bodies), of the operation of vehicles (also in the case of foreign legislation), of matters relating to maintenance units; supervision in relation to safety permits and safety certificates; supervision of the construction and operation of facilities and level crossings; supervising general orders to railway employees; supervision strategy and supervision plans; coordination and cooperation with other (foreign) authorities in matters of supervision; institutional control over lower-level authorities in the department’s own sphere of influence such as in relation to supervision of the infrastructure register; keeping contact with the federal safety research centre; reports and data analyses.</w:t>
      </w:r>
    </w:p>
    <w:p w:rsidR="00CA20B7" w:rsidRPr="008878CC" w:rsidRDefault="008B32DA" w:rsidP="00DA77A0">
      <w:pPr>
        <w:pStyle w:val="Heading4"/>
      </w:pPr>
      <w:r w:rsidRPr="008878CC">
        <w:t>Department E 5 – Technology</w:t>
      </w:r>
    </w:p>
    <w:p w:rsidR="00CA20B7" w:rsidRPr="008878CC" w:rsidRDefault="008B32DA" w:rsidP="00821054">
      <w:pPr>
        <w:pStyle w:val="BodyText"/>
        <w:jc w:val="both"/>
      </w:pPr>
      <w:r w:rsidRPr="008878CC">
        <w:t>General issues related to railway constructions, protection, crossings, telecommunication, electric and machine engineering; matters related to domestic and international technical standards and specifications and other regulations on technical standards; coordination, managing contents and general representation in international bodies, such as RISC, NSA (interoperability, safety and supervision) and technical working groups such as TSI including operation with the involvement of Department E 1; matters related to the ban of interoperability components; contributing to logistics, accreditations, research projects and the work of other departments managing procedures.</w:t>
      </w:r>
    </w:p>
    <w:p w:rsidR="00CA20B7" w:rsidRPr="008878CC" w:rsidRDefault="008B32DA" w:rsidP="0033612F">
      <w:pPr>
        <w:pStyle w:val="Impressum"/>
        <w:spacing w:after="360" w:line="300" w:lineRule="auto"/>
      </w:pPr>
      <w:bookmarkStart w:id="94" w:name="Impressum"/>
      <w:bookmarkStart w:id="95" w:name="_Toc7166180"/>
      <w:bookmarkStart w:id="96" w:name="_Toc12371825"/>
      <w:bookmarkEnd w:id="94"/>
      <w:r w:rsidRPr="008878CC">
        <w:t>Imprint</w:t>
      </w:r>
      <w:bookmarkEnd w:id="95"/>
      <w:bookmarkEnd w:id="96"/>
    </w:p>
    <w:p w:rsidR="00CA20B7" w:rsidRPr="008878CC" w:rsidRDefault="008B32DA" w:rsidP="00DF4B0A">
      <w:pPr>
        <w:pStyle w:val="BodyText"/>
      </w:pPr>
      <w:r w:rsidRPr="008878CC">
        <w:t>Media proprietor, publisher and editor:</w:t>
      </w:r>
    </w:p>
    <w:p w:rsidR="00CA20B7" w:rsidRPr="008878CC" w:rsidRDefault="008B32DA" w:rsidP="00DF4B0A">
      <w:pPr>
        <w:pStyle w:val="BodyText"/>
      </w:pPr>
      <w:r w:rsidRPr="008878CC">
        <w:t>Federal Minister for Transport, Innovation and Technology, as Highest Railway Authority</w:t>
      </w:r>
      <w:r w:rsidRPr="008878CC">
        <w:br/>
        <w:t>Authors: Federal Minister for Transport, Innovation and Technology, as Highest Railway Authority</w:t>
      </w:r>
    </w:p>
    <w:p w:rsidR="00CA20B7" w:rsidRPr="008878CC" w:rsidRDefault="008B32DA" w:rsidP="00DF4B0A">
      <w:pPr>
        <w:pStyle w:val="BodyText"/>
      </w:pPr>
      <w:r w:rsidRPr="008878CC">
        <w:t>Overall implementation: Federal Minister for Transport, Innovation and Technology, as Highest Railway Authority</w:t>
      </w:r>
    </w:p>
    <w:p w:rsidR="00CA20B7" w:rsidRPr="008878CC" w:rsidRDefault="00CA20B7" w:rsidP="00DF4B0A">
      <w:pPr>
        <w:pStyle w:val="BodyText"/>
      </w:pPr>
    </w:p>
    <w:p w:rsidR="00CA20B7" w:rsidRPr="008878CC" w:rsidRDefault="008B32DA" w:rsidP="00DF4B0A">
      <w:pPr>
        <w:pStyle w:val="BodyText"/>
      </w:pPr>
      <w:r w:rsidRPr="008878CC">
        <w:t>Vienna, 2018. As at: 13 December 2018</w:t>
      </w:r>
    </w:p>
    <w:p w:rsidR="00CA20B7" w:rsidRPr="008878CC" w:rsidRDefault="008B32DA" w:rsidP="00917F50">
      <w:pPr>
        <w:pStyle w:val="Copyright"/>
      </w:pPr>
      <w:r w:rsidRPr="008878CC">
        <w:t>Copyright and liability:</w:t>
      </w:r>
    </w:p>
    <w:p w:rsidR="00CA20B7" w:rsidRPr="008878CC" w:rsidRDefault="008B32DA" w:rsidP="00523FEB">
      <w:pPr>
        <w:pStyle w:val="10"/>
      </w:pPr>
      <w:r w:rsidRPr="008878CC">
        <w:t>The reproduction of excerpts is permitted only if the source is referenced; all other rights are not permitted without the consent of the media proprietor in writing. Although compiled with the utmost care, please note that all information in this publication is provided without warranty, and the liability of the Federal Minister for Transport, Innovation and Technology and the author is excluded. Any legal arguments made are the non-binding opinion of the author and cannot be prejudicial to the case-law of the independent courts.</w:t>
      </w:r>
    </w:p>
    <w:p w:rsidR="00CA20B7" w:rsidRPr="008878CC" w:rsidRDefault="00CA20B7" w:rsidP="00DF4B0A">
      <w:pPr>
        <w:pStyle w:val="BodyText"/>
      </w:pPr>
    </w:p>
    <w:p w:rsidR="00CA20B7" w:rsidRPr="008878CC" w:rsidRDefault="008B32DA" w:rsidP="00DF4B0A">
      <w:pPr>
        <w:pStyle w:val="BodyText"/>
      </w:pPr>
      <w:r w:rsidRPr="008878CC">
        <w:t xml:space="preserve">Feedback: Please send any comments you may have on this annual report to </w:t>
      </w:r>
      <w:hyperlink r:id="rId25" w:history="1">
        <w:r w:rsidRPr="008878CC">
          <w:rPr>
            <w:rStyle w:val="Hyperlink"/>
            <w:color w:val="auto"/>
          </w:rPr>
          <w:t>e4@bmvit.gv.at</w:t>
        </w:r>
      </w:hyperlink>
      <w:r w:rsidRPr="008878CC">
        <w:t>.</w:t>
      </w:r>
    </w:p>
    <w:p w:rsidR="00B748DE" w:rsidRPr="008878CC" w:rsidRDefault="00B748DE" w:rsidP="00DF4B0A">
      <w:pPr>
        <w:pStyle w:val="BodyText"/>
      </w:pPr>
    </w:p>
    <w:p w:rsidR="00B748DE" w:rsidRPr="008878CC" w:rsidRDefault="00B748DE" w:rsidP="00B748DE">
      <w:pPr>
        <w:rPr>
          <w:rFonts w:asciiTheme="minorHAnsi" w:hAnsiTheme="minorHAnsi" w:cstheme="minorHAnsi"/>
        </w:rPr>
        <w:sectPr w:rsidR="00B748DE" w:rsidRPr="008878CC" w:rsidSect="00DF4B0A">
          <w:headerReference w:type="default" r:id="rId26"/>
          <w:footerReference w:type="default" r:id="rId27"/>
          <w:pgSz w:w="11900" w:h="16850"/>
          <w:pgMar w:top="1418" w:right="1418" w:bottom="1418" w:left="1418" w:header="0" w:footer="284" w:gutter="0"/>
          <w:cols w:space="720"/>
          <w:docGrid w:linePitch="299"/>
        </w:sectPr>
      </w:pPr>
    </w:p>
    <w:p w:rsidR="00BA2D89" w:rsidRPr="008878CC" w:rsidRDefault="00BA2D89" w:rsidP="003871E7">
      <w:pPr>
        <w:pStyle w:val="Heading4"/>
        <w:spacing w:before="11280" w:after="0"/>
      </w:pPr>
      <w:r w:rsidRPr="008878CC">
        <w:t>Federal Ministry of Transport, Innovation and Technology</w:t>
      </w:r>
    </w:p>
    <w:p w:rsidR="00BA2D89" w:rsidRPr="008878CC" w:rsidRDefault="00BA2D89" w:rsidP="00BA2D89">
      <w:pPr>
        <w:pStyle w:val="BodyText"/>
      </w:pPr>
      <w:r w:rsidRPr="008878CC">
        <w:t>Radetzkystraße 2, 1030 Vienna</w:t>
      </w:r>
    </w:p>
    <w:p w:rsidR="00BA2D89" w:rsidRPr="008878CC" w:rsidRDefault="00BA2D89" w:rsidP="00BA2D89">
      <w:pPr>
        <w:pStyle w:val="BodyText"/>
      </w:pPr>
      <w:r w:rsidRPr="008878CC">
        <w:t>+43 (0) 1 711 62 65 0</w:t>
      </w:r>
    </w:p>
    <w:p w:rsidR="00BA2D89" w:rsidRPr="008878CC" w:rsidRDefault="00DE75B5" w:rsidP="00BA2D89">
      <w:pPr>
        <w:pStyle w:val="BodyText"/>
      </w:pPr>
      <w:hyperlink r:id="rId28" w:history="1">
        <w:r w:rsidR="00247494" w:rsidRPr="008878CC">
          <w:rPr>
            <w:rStyle w:val="Hyperlink"/>
            <w:color w:val="auto"/>
          </w:rPr>
          <w:t>e4@bmvit.gv.at</w:t>
        </w:r>
      </w:hyperlink>
    </w:p>
    <w:p w:rsidR="00CA20B7" w:rsidRPr="008878CC" w:rsidRDefault="00DE75B5" w:rsidP="00BA2D89">
      <w:pPr>
        <w:pStyle w:val="BodyText"/>
      </w:pPr>
      <w:hyperlink r:id="rId29" w:history="1">
        <w:r w:rsidR="00247494" w:rsidRPr="008878CC">
          <w:rPr>
            <w:rStyle w:val="Hyperlink"/>
            <w:color w:val="E6310E"/>
            <w:u w:val="none"/>
          </w:rPr>
          <w:t>bmvit.gv.at</w:t>
        </w:r>
      </w:hyperlink>
    </w:p>
    <w:sectPr w:rsidR="00CA20B7" w:rsidRPr="008878CC" w:rsidSect="00B748DE">
      <w:headerReference w:type="default" r:id="rId30"/>
      <w:footerReference w:type="default" r:id="rId31"/>
      <w:headerReference w:type="first" r:id="rId32"/>
      <w:footerReference w:type="first" r:id="rId33"/>
      <w:pgSz w:w="11900" w:h="16850"/>
      <w:pgMar w:top="1418" w:right="1418" w:bottom="1418" w:left="1418" w:header="737" w:footer="170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30F" w:rsidRDefault="001B530F">
      <w:r>
        <w:separator/>
      </w:r>
    </w:p>
    <w:p w:rsidR="001B530F" w:rsidRDefault="001B530F"/>
  </w:endnote>
  <w:endnote w:type="continuationSeparator" w:id="0">
    <w:p w:rsidR="001B530F" w:rsidRDefault="001B530F">
      <w:r>
        <w:continuationSeparator/>
      </w:r>
    </w:p>
    <w:p w:rsidR="001B530F" w:rsidRDefault="001B5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altName w:val="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5B5" w:rsidRDefault="00DE75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C00" w:rsidRPr="008878CC" w:rsidRDefault="00CB4C00" w:rsidP="00B71FA3">
    <w:pPr>
      <w:pStyle w:val="Footer"/>
      <w:rPr>
        <w:rFonts w:asciiTheme="minorHAnsi" w:hAnsiTheme="minorHAnsi" w:cstheme="minorHAnsi"/>
      </w:rPr>
    </w:pPr>
    <w:r w:rsidRPr="008878CC">
      <w:rPr>
        <w:rFonts w:asciiTheme="minorHAnsi" w:hAnsiTheme="minorHAnsi"/>
        <w:sz w:val="29"/>
      </w:rPr>
      <w:t>Vienna,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5B5" w:rsidRDefault="00DE75B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ook w:val="0000" w:firstRow="0" w:lastRow="0" w:firstColumn="0" w:lastColumn="0" w:noHBand="0" w:noVBand="0"/>
    </w:tblPr>
    <w:tblGrid>
      <w:gridCol w:w="7513"/>
      <w:gridCol w:w="1701"/>
    </w:tblGrid>
    <w:tr w:rsidR="00CB4C00" w:rsidRPr="008878CC" w:rsidTr="008878CC">
      <w:trPr>
        <w:trHeight w:val="353"/>
      </w:trPr>
      <w:tc>
        <w:tcPr>
          <w:tcW w:w="7513" w:type="dxa"/>
        </w:tcPr>
        <w:p w:rsidR="00CB4C00" w:rsidRPr="008878CC" w:rsidRDefault="00CB4C00" w:rsidP="00E64A88">
          <w:pPr>
            <w:spacing w:line="183" w:lineRule="exact"/>
            <w:ind w:left="20"/>
            <w:rPr>
              <w:rFonts w:asciiTheme="minorHAnsi" w:hAnsiTheme="minorHAnsi" w:cstheme="minorHAnsi"/>
              <w:sz w:val="16"/>
            </w:rPr>
          </w:pPr>
          <w:r w:rsidRPr="008878CC">
            <w:rPr>
              <w:rFonts w:asciiTheme="minorHAnsi" w:hAnsiTheme="minorHAnsi"/>
              <w:sz w:val="16"/>
            </w:rPr>
            <w:t>Annual report of the Federal Minister for Transport, Innovation and Technology for the reference year 2017</w:t>
          </w:r>
        </w:p>
      </w:tc>
      <w:tc>
        <w:tcPr>
          <w:tcW w:w="1701" w:type="dxa"/>
        </w:tcPr>
        <w:p w:rsidR="00CB4C00" w:rsidRPr="008878CC" w:rsidRDefault="00DE75B5" w:rsidP="004F4FC9">
          <w:pPr>
            <w:spacing w:line="183" w:lineRule="exact"/>
            <w:ind w:left="40"/>
            <w:jc w:val="right"/>
            <w:rPr>
              <w:rFonts w:asciiTheme="minorHAnsi" w:hAnsiTheme="minorHAnsi" w:cstheme="minorHAnsi"/>
              <w:sz w:val="16"/>
              <w:szCs w:val="16"/>
            </w:rPr>
          </w:pPr>
          <w:sdt>
            <w:sdtPr>
              <w:rPr>
                <w:rFonts w:asciiTheme="minorHAnsi" w:hAnsiTheme="minorHAnsi" w:cstheme="minorHAnsi"/>
                <w:sz w:val="16"/>
                <w:szCs w:val="16"/>
              </w:rPr>
              <w:id w:val="-232785877"/>
              <w:docPartObj>
                <w:docPartGallery w:val="Page Numbers (Top of Page)"/>
                <w:docPartUnique/>
              </w:docPartObj>
            </w:sdtPr>
            <w:sdtEndPr/>
            <w:sdtContent>
              <w:r w:rsidR="00CB4C00" w:rsidRPr="008878CC">
                <w:rPr>
                  <w:rFonts w:asciiTheme="minorHAnsi" w:hAnsiTheme="minorHAnsi" w:cstheme="minorHAnsi"/>
                  <w:b/>
                  <w:sz w:val="16"/>
                  <w:szCs w:val="16"/>
                </w:rPr>
                <w:fldChar w:fldCharType="begin"/>
              </w:r>
              <w:r w:rsidR="00CB4C00" w:rsidRPr="008878CC">
                <w:rPr>
                  <w:rFonts w:asciiTheme="minorHAnsi" w:hAnsiTheme="minorHAnsi" w:cstheme="minorHAnsi"/>
                  <w:sz w:val="16"/>
                  <w:szCs w:val="16"/>
                </w:rPr>
                <w:instrText xml:space="preserve"> PAGE </w:instrText>
              </w:r>
              <w:r w:rsidR="00CB4C00" w:rsidRPr="008878CC">
                <w:rPr>
                  <w:rFonts w:asciiTheme="minorHAnsi" w:hAnsiTheme="minorHAnsi" w:cstheme="minorHAnsi"/>
                  <w:b/>
                  <w:sz w:val="16"/>
                  <w:szCs w:val="16"/>
                </w:rPr>
                <w:fldChar w:fldCharType="separate"/>
              </w:r>
              <w:r>
                <w:rPr>
                  <w:rFonts w:asciiTheme="minorHAnsi" w:hAnsiTheme="minorHAnsi" w:cstheme="minorHAnsi"/>
                  <w:noProof/>
                  <w:sz w:val="16"/>
                  <w:szCs w:val="16"/>
                </w:rPr>
                <w:t>3</w:t>
              </w:r>
              <w:r w:rsidR="00CB4C00" w:rsidRPr="008878CC">
                <w:rPr>
                  <w:rFonts w:asciiTheme="minorHAnsi" w:hAnsiTheme="minorHAnsi" w:cstheme="minorHAnsi"/>
                  <w:b/>
                  <w:sz w:val="16"/>
                  <w:szCs w:val="16"/>
                </w:rPr>
                <w:fldChar w:fldCharType="end"/>
              </w:r>
              <w:r w:rsidR="00247494" w:rsidRPr="008878CC">
                <w:rPr>
                  <w:rFonts w:asciiTheme="minorHAnsi" w:hAnsiTheme="minorHAnsi"/>
                  <w:sz w:val="16"/>
                  <w:szCs w:val="16"/>
                </w:rPr>
                <w:t xml:space="preserve"> of </w:t>
              </w:r>
              <w:r w:rsidR="00CB4C00" w:rsidRPr="008878CC">
                <w:rPr>
                  <w:rFonts w:asciiTheme="minorHAnsi" w:hAnsiTheme="minorHAnsi" w:cstheme="minorHAnsi"/>
                  <w:b/>
                  <w:sz w:val="16"/>
                  <w:szCs w:val="16"/>
                </w:rPr>
                <w:fldChar w:fldCharType="begin"/>
              </w:r>
              <w:r w:rsidR="00CB4C00" w:rsidRPr="008878CC">
                <w:rPr>
                  <w:rFonts w:asciiTheme="minorHAnsi" w:hAnsiTheme="minorHAnsi" w:cstheme="minorHAnsi"/>
                  <w:sz w:val="16"/>
                  <w:szCs w:val="16"/>
                </w:rPr>
                <w:instrText xml:space="preserve"> NUMPAGES  </w:instrText>
              </w:r>
              <w:r w:rsidR="00CB4C00" w:rsidRPr="008878CC">
                <w:rPr>
                  <w:rFonts w:asciiTheme="minorHAnsi" w:hAnsiTheme="minorHAnsi" w:cstheme="minorHAnsi"/>
                  <w:b/>
                  <w:sz w:val="16"/>
                  <w:szCs w:val="16"/>
                </w:rPr>
                <w:fldChar w:fldCharType="separate"/>
              </w:r>
              <w:r>
                <w:rPr>
                  <w:rFonts w:asciiTheme="minorHAnsi" w:hAnsiTheme="minorHAnsi" w:cstheme="minorHAnsi"/>
                  <w:noProof/>
                  <w:sz w:val="16"/>
                  <w:szCs w:val="16"/>
                </w:rPr>
                <w:t>39</w:t>
              </w:r>
              <w:r w:rsidR="00CB4C00" w:rsidRPr="008878CC">
                <w:rPr>
                  <w:rFonts w:asciiTheme="minorHAnsi" w:hAnsiTheme="minorHAnsi" w:cstheme="minorHAnsi"/>
                  <w:b/>
                  <w:sz w:val="16"/>
                  <w:szCs w:val="16"/>
                </w:rPr>
                <w:fldChar w:fldCharType="end"/>
              </w:r>
            </w:sdtContent>
          </w:sdt>
        </w:p>
      </w:tc>
    </w:tr>
  </w:tbl>
  <w:p w:rsidR="00CB4C00" w:rsidRPr="008878CC" w:rsidRDefault="00CB4C00" w:rsidP="00B748DE">
    <w:pPr>
      <w:pStyle w:val="Footer"/>
      <w:rPr>
        <w:rFonts w:asciiTheme="minorHAnsi" w:hAnsiTheme="minorHAnsi" w:cstheme="minorHAns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C00" w:rsidRPr="008878CC" w:rsidRDefault="00CB4C00" w:rsidP="00DF4B0A">
    <w:pPr>
      <w:pStyle w:val="BodyText"/>
      <w:rPr>
        <w:color w:val="E6310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C00" w:rsidRPr="008878CC" w:rsidRDefault="00CB4C00" w:rsidP="00525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30F" w:rsidRDefault="001B530F">
      <w:r>
        <w:separator/>
      </w:r>
    </w:p>
    <w:p w:rsidR="001B530F" w:rsidRDefault="001B530F"/>
  </w:footnote>
  <w:footnote w:type="continuationSeparator" w:id="0">
    <w:p w:rsidR="001B530F" w:rsidRDefault="001B530F">
      <w:r>
        <w:continuationSeparator/>
      </w:r>
    </w:p>
    <w:p w:rsidR="001B530F" w:rsidRDefault="001B53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5B5" w:rsidRDefault="00DE75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C00" w:rsidRPr="008878CC" w:rsidRDefault="00CB4C00">
    <w:pPr>
      <w:pStyle w:val="Header"/>
      <w:rPr>
        <w:rFonts w:asciiTheme="minorHAnsi" w:hAnsiTheme="minorHAnsi" w:cstheme="minorHAnsi"/>
      </w:rPr>
    </w:pPr>
    <w:r w:rsidRPr="008878CC">
      <w:rPr>
        <w:rFonts w:asciiTheme="minorHAnsi" w:hAnsiTheme="minorHAnsi"/>
        <w:noProof/>
        <w:lang w:val="en-US" w:eastAsia="ja-JP" w:bidi="ar-SA"/>
      </w:rPr>
      <w:drawing>
        <wp:anchor distT="0" distB="0" distL="0" distR="0" simplePos="0" relativeHeight="251661312" behindDoc="1" locked="0" layoutInCell="1" allowOverlap="1" wp14:anchorId="477F1987" wp14:editId="72032BE7">
          <wp:simplePos x="0" y="0"/>
          <wp:positionH relativeFrom="page">
            <wp:posOffset>1330960</wp:posOffset>
          </wp:positionH>
          <wp:positionV relativeFrom="page">
            <wp:posOffset>1457696</wp:posOffset>
          </wp:positionV>
          <wp:extent cx="5890895" cy="891159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890895" cy="8911590"/>
                  </a:xfrm>
                  <a:prstGeom prst="rect">
                    <a:avLst/>
                  </a:prstGeom>
                </pic:spPr>
              </pic:pic>
            </a:graphicData>
          </a:graphic>
        </wp:anchor>
      </w:drawing>
    </w:r>
    <w:r w:rsidRPr="008878CC">
      <w:rPr>
        <w:rFonts w:asciiTheme="minorHAnsi" w:hAnsiTheme="minorHAnsi"/>
        <w:noProof/>
        <w:sz w:val="20"/>
        <w:lang w:val="en-US" w:eastAsia="ja-JP" w:bidi="ar-SA"/>
      </w:rPr>
      <w:drawing>
        <wp:inline distT="0" distB="0" distL="0" distR="0" wp14:anchorId="7EB83147" wp14:editId="7B477470">
          <wp:extent cx="1643072" cy="532447"/>
          <wp:effectExtent l="0" t="0" r="0" b="0"/>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643072" cy="53244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5B5" w:rsidRDefault="00DE75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C00" w:rsidRPr="008878CC" w:rsidRDefault="00CB4C0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C00" w:rsidRPr="008878CC" w:rsidRDefault="00CB4C00">
    <w:pPr>
      <w:pStyle w:val="Header"/>
    </w:pPr>
    <w:r w:rsidRPr="008878CC">
      <w:rPr>
        <w:noProof/>
        <w:lang w:val="en-US" w:eastAsia="ja-JP" w:bidi="ar-SA"/>
      </w:rPr>
      <w:drawing>
        <wp:anchor distT="0" distB="0" distL="0" distR="0" simplePos="0" relativeHeight="251659264" behindDoc="1" locked="0" layoutInCell="1" allowOverlap="1" wp14:anchorId="4B46EADB" wp14:editId="7AACB2A4">
          <wp:simplePos x="0" y="0"/>
          <wp:positionH relativeFrom="page">
            <wp:posOffset>1291590</wp:posOffset>
          </wp:positionH>
          <wp:positionV relativeFrom="page">
            <wp:posOffset>1416421</wp:posOffset>
          </wp:positionV>
          <wp:extent cx="5891112" cy="891161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 cstate="print"/>
                  <a:stretch>
                    <a:fillRect/>
                  </a:stretch>
                </pic:blipFill>
                <pic:spPr>
                  <a:xfrm>
                    <a:off x="0" y="0"/>
                    <a:ext cx="5891112" cy="8911610"/>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C00" w:rsidRPr="008878CC" w:rsidRDefault="00CB4C00" w:rsidP="005253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6BCA"/>
    <w:multiLevelType w:val="hybridMultilevel"/>
    <w:tmpl w:val="F01632F0"/>
    <w:lvl w:ilvl="0" w:tplc="8E06137C">
      <w:start w:val="1"/>
      <w:numFmt w:val="decimal"/>
      <w:pStyle w:val="281"/>
      <w:lvlText w:val="2.8.%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132D0"/>
    <w:multiLevelType w:val="hybridMultilevel"/>
    <w:tmpl w:val="873C93A2"/>
    <w:lvl w:ilvl="0" w:tplc="3CFE6F8E">
      <w:start w:val="1"/>
      <w:numFmt w:val="decimal"/>
      <w:pStyle w:val="Heading2"/>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2A65E7"/>
    <w:multiLevelType w:val="hybridMultilevel"/>
    <w:tmpl w:val="2D5EC152"/>
    <w:lvl w:ilvl="0" w:tplc="0074B4C6">
      <w:numFmt w:val="bullet"/>
      <w:pStyle w:val="ListParagraph"/>
      <w:lvlText w:val="•"/>
      <w:lvlJc w:val="left"/>
      <w:pPr>
        <w:ind w:left="607" w:hanging="396"/>
      </w:pPr>
      <w:rPr>
        <w:rFonts w:asciiTheme="minorHAnsi" w:eastAsia="Corbel" w:hAnsiTheme="minorHAnsi" w:cstheme="minorHAnsi" w:hint="default"/>
        <w:color w:val="E6232E"/>
        <w:w w:val="100"/>
        <w:sz w:val="24"/>
        <w:szCs w:val="24"/>
        <w:lang w:val="de-DE" w:eastAsia="de-DE" w:bidi="de-DE"/>
      </w:rPr>
    </w:lvl>
    <w:lvl w:ilvl="1" w:tplc="FA6A4D8E">
      <w:numFmt w:val="bullet"/>
      <w:lvlText w:val="•"/>
      <w:lvlJc w:val="left"/>
      <w:pPr>
        <w:ind w:left="931" w:hanging="360"/>
      </w:pPr>
      <w:rPr>
        <w:rFonts w:ascii="Corbel" w:eastAsia="Corbel" w:hAnsi="Corbel" w:cs="Corbel" w:hint="default"/>
        <w:color w:val="E6310E"/>
        <w:w w:val="100"/>
        <w:sz w:val="23"/>
        <w:szCs w:val="23"/>
        <w:lang w:val="de-DE" w:eastAsia="de-DE" w:bidi="de-DE"/>
      </w:rPr>
    </w:lvl>
    <w:lvl w:ilvl="2" w:tplc="C2D61B8E">
      <w:numFmt w:val="bullet"/>
      <w:lvlText w:val="•"/>
      <w:lvlJc w:val="left"/>
      <w:pPr>
        <w:ind w:left="1895" w:hanging="360"/>
      </w:pPr>
      <w:rPr>
        <w:rFonts w:hint="default"/>
        <w:lang w:val="de-DE" w:eastAsia="de-DE" w:bidi="de-DE"/>
      </w:rPr>
    </w:lvl>
    <w:lvl w:ilvl="3" w:tplc="8B78E806">
      <w:numFmt w:val="bullet"/>
      <w:lvlText w:val="•"/>
      <w:lvlJc w:val="left"/>
      <w:pPr>
        <w:ind w:left="2850" w:hanging="360"/>
      </w:pPr>
      <w:rPr>
        <w:rFonts w:hint="default"/>
        <w:lang w:val="de-DE" w:eastAsia="de-DE" w:bidi="de-DE"/>
      </w:rPr>
    </w:lvl>
    <w:lvl w:ilvl="4" w:tplc="D8DE5B90">
      <w:numFmt w:val="bullet"/>
      <w:lvlText w:val="•"/>
      <w:lvlJc w:val="left"/>
      <w:pPr>
        <w:ind w:left="3806" w:hanging="360"/>
      </w:pPr>
      <w:rPr>
        <w:rFonts w:hint="default"/>
        <w:lang w:val="de-DE" w:eastAsia="de-DE" w:bidi="de-DE"/>
      </w:rPr>
    </w:lvl>
    <w:lvl w:ilvl="5" w:tplc="378EC8A2">
      <w:numFmt w:val="bullet"/>
      <w:lvlText w:val="•"/>
      <w:lvlJc w:val="left"/>
      <w:pPr>
        <w:ind w:left="4761" w:hanging="360"/>
      </w:pPr>
      <w:rPr>
        <w:rFonts w:hint="default"/>
        <w:lang w:val="de-DE" w:eastAsia="de-DE" w:bidi="de-DE"/>
      </w:rPr>
    </w:lvl>
    <w:lvl w:ilvl="6" w:tplc="9D740DF4">
      <w:numFmt w:val="bullet"/>
      <w:lvlText w:val="•"/>
      <w:lvlJc w:val="left"/>
      <w:pPr>
        <w:ind w:left="5717" w:hanging="360"/>
      </w:pPr>
      <w:rPr>
        <w:rFonts w:hint="default"/>
        <w:lang w:val="de-DE" w:eastAsia="de-DE" w:bidi="de-DE"/>
      </w:rPr>
    </w:lvl>
    <w:lvl w:ilvl="7" w:tplc="8C704C20">
      <w:numFmt w:val="bullet"/>
      <w:lvlText w:val="•"/>
      <w:lvlJc w:val="left"/>
      <w:pPr>
        <w:ind w:left="6672" w:hanging="360"/>
      </w:pPr>
      <w:rPr>
        <w:rFonts w:hint="default"/>
        <w:lang w:val="de-DE" w:eastAsia="de-DE" w:bidi="de-DE"/>
      </w:rPr>
    </w:lvl>
    <w:lvl w:ilvl="8" w:tplc="DCB2330C">
      <w:numFmt w:val="bullet"/>
      <w:lvlText w:val="•"/>
      <w:lvlJc w:val="left"/>
      <w:pPr>
        <w:ind w:left="7628" w:hanging="360"/>
      </w:pPr>
      <w:rPr>
        <w:rFonts w:hint="default"/>
        <w:lang w:val="de-DE" w:eastAsia="de-DE" w:bidi="de-DE"/>
      </w:rPr>
    </w:lvl>
  </w:abstractNum>
  <w:abstractNum w:abstractNumId="3" w15:restartNumberingAfterBreak="0">
    <w:nsid w:val="2A507419"/>
    <w:multiLevelType w:val="hybridMultilevel"/>
    <w:tmpl w:val="93F478E6"/>
    <w:lvl w:ilvl="0" w:tplc="B030CBDE">
      <w:start w:val="1"/>
      <w:numFmt w:val="decimal"/>
      <w:pStyle w:val="231"/>
      <w:lvlText w:val="2.3.%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F7692E"/>
    <w:multiLevelType w:val="hybridMultilevel"/>
    <w:tmpl w:val="F96E9690"/>
    <w:lvl w:ilvl="0" w:tplc="9F981FF8">
      <w:start w:val="1"/>
      <w:numFmt w:val="decimal"/>
      <w:lvlText w:val="2.3.%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3955B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FE16344"/>
    <w:multiLevelType w:val="hybridMultilevel"/>
    <w:tmpl w:val="C526CC18"/>
    <w:lvl w:ilvl="0" w:tplc="43AEC53A">
      <w:start w:val="1"/>
      <w:numFmt w:val="decimal"/>
      <w:pStyle w:val="2310"/>
      <w:lvlText w:val="2.3.%1"/>
      <w:lvlJc w:val="left"/>
      <w:pPr>
        <w:ind w:left="721" w:hanging="360"/>
      </w:pPr>
      <w:rPr>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7" w15:restartNumberingAfterBreak="0">
    <w:nsid w:val="4026428B"/>
    <w:multiLevelType w:val="hybridMultilevel"/>
    <w:tmpl w:val="D8967204"/>
    <w:lvl w:ilvl="0" w:tplc="6DD85672">
      <w:start w:val="1"/>
      <w:numFmt w:val="decimal"/>
      <w:lvlText w:val="2.%1"/>
      <w:lvlJc w:val="left"/>
      <w:pPr>
        <w:ind w:left="1072" w:hanging="360"/>
      </w:pPr>
      <w:rPr>
        <w:rFonts w:hint="default"/>
        <w:b w:val="0"/>
        <w:vertAlign w:val="baseline"/>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8" w15:restartNumberingAfterBreak="0">
    <w:nsid w:val="40E12701"/>
    <w:multiLevelType w:val="multilevel"/>
    <w:tmpl w:val="6AC813D4"/>
    <w:lvl w:ilvl="0">
      <w:start w:val="1"/>
      <w:numFmt w:val="decimal"/>
      <w:lvlText w:val="%1"/>
      <w:lvlJc w:val="left"/>
      <w:pPr>
        <w:ind w:left="439" w:hanging="228"/>
      </w:pPr>
      <w:rPr>
        <w:rFonts w:ascii="Corbel" w:eastAsia="Corbel" w:hAnsi="Corbel" w:cs="Corbel" w:hint="default"/>
        <w:b/>
        <w:bCs/>
        <w:color w:val="E6310E"/>
        <w:w w:val="100"/>
        <w:sz w:val="23"/>
        <w:szCs w:val="23"/>
        <w:lang w:val="de-DE" w:eastAsia="de-DE" w:bidi="de-DE"/>
      </w:rPr>
    </w:lvl>
    <w:lvl w:ilvl="1">
      <w:start w:val="1"/>
      <w:numFmt w:val="decimal"/>
      <w:lvlText w:val="%1.%2"/>
      <w:lvlJc w:val="left"/>
      <w:pPr>
        <w:ind w:left="607" w:hanging="396"/>
      </w:pPr>
      <w:rPr>
        <w:rFonts w:ascii="Corbel" w:eastAsia="Corbel" w:hAnsi="Corbel" w:cs="Corbel" w:hint="default"/>
        <w:spacing w:val="-1"/>
        <w:w w:val="98"/>
        <w:sz w:val="23"/>
        <w:szCs w:val="23"/>
        <w:lang w:val="de-DE" w:eastAsia="de-DE" w:bidi="de-DE"/>
      </w:rPr>
    </w:lvl>
    <w:lvl w:ilvl="2">
      <w:start w:val="1"/>
      <w:numFmt w:val="decimal"/>
      <w:lvlText w:val="%1.%2.%3"/>
      <w:lvlJc w:val="left"/>
      <w:pPr>
        <w:ind w:left="1063" w:hanging="540"/>
      </w:pPr>
      <w:rPr>
        <w:rFonts w:ascii="Corbel" w:eastAsia="Corbel" w:hAnsi="Corbel" w:cs="Corbel" w:hint="default"/>
        <w:spacing w:val="-2"/>
        <w:w w:val="98"/>
        <w:sz w:val="23"/>
        <w:szCs w:val="23"/>
        <w:lang w:val="de-DE" w:eastAsia="de-DE" w:bidi="de-DE"/>
      </w:rPr>
    </w:lvl>
    <w:lvl w:ilvl="3">
      <w:numFmt w:val="bullet"/>
      <w:lvlText w:val="•"/>
      <w:lvlJc w:val="left"/>
      <w:pPr>
        <w:ind w:left="2119" w:hanging="540"/>
      </w:pPr>
      <w:rPr>
        <w:rFonts w:hint="default"/>
        <w:lang w:val="de-DE" w:eastAsia="de-DE" w:bidi="de-DE"/>
      </w:rPr>
    </w:lvl>
    <w:lvl w:ilvl="4">
      <w:numFmt w:val="bullet"/>
      <w:lvlText w:val="•"/>
      <w:lvlJc w:val="left"/>
      <w:pPr>
        <w:ind w:left="3179" w:hanging="540"/>
      </w:pPr>
      <w:rPr>
        <w:rFonts w:hint="default"/>
        <w:lang w:val="de-DE" w:eastAsia="de-DE" w:bidi="de-DE"/>
      </w:rPr>
    </w:lvl>
    <w:lvl w:ilvl="5">
      <w:numFmt w:val="bullet"/>
      <w:lvlText w:val="•"/>
      <w:lvlJc w:val="left"/>
      <w:pPr>
        <w:ind w:left="4239" w:hanging="540"/>
      </w:pPr>
      <w:rPr>
        <w:rFonts w:hint="default"/>
        <w:lang w:val="de-DE" w:eastAsia="de-DE" w:bidi="de-DE"/>
      </w:rPr>
    </w:lvl>
    <w:lvl w:ilvl="6">
      <w:numFmt w:val="bullet"/>
      <w:lvlText w:val="•"/>
      <w:lvlJc w:val="left"/>
      <w:pPr>
        <w:ind w:left="5299" w:hanging="540"/>
      </w:pPr>
      <w:rPr>
        <w:rFonts w:hint="default"/>
        <w:lang w:val="de-DE" w:eastAsia="de-DE" w:bidi="de-DE"/>
      </w:rPr>
    </w:lvl>
    <w:lvl w:ilvl="7">
      <w:numFmt w:val="bullet"/>
      <w:lvlText w:val="•"/>
      <w:lvlJc w:val="left"/>
      <w:pPr>
        <w:ind w:left="6359" w:hanging="540"/>
      </w:pPr>
      <w:rPr>
        <w:rFonts w:hint="default"/>
        <w:lang w:val="de-DE" w:eastAsia="de-DE" w:bidi="de-DE"/>
      </w:rPr>
    </w:lvl>
    <w:lvl w:ilvl="8">
      <w:numFmt w:val="bullet"/>
      <w:lvlText w:val="•"/>
      <w:lvlJc w:val="left"/>
      <w:pPr>
        <w:ind w:left="7419" w:hanging="540"/>
      </w:pPr>
      <w:rPr>
        <w:rFonts w:hint="default"/>
        <w:lang w:val="de-DE" w:eastAsia="de-DE" w:bidi="de-DE"/>
      </w:rPr>
    </w:lvl>
  </w:abstractNum>
  <w:abstractNum w:abstractNumId="9" w15:restartNumberingAfterBreak="0">
    <w:nsid w:val="42237FF2"/>
    <w:multiLevelType w:val="hybridMultilevel"/>
    <w:tmpl w:val="4072CD88"/>
    <w:lvl w:ilvl="0" w:tplc="4F0A9C30">
      <w:start w:val="1"/>
      <w:numFmt w:val="decimal"/>
      <w:pStyle w:val="251"/>
      <w:lvlText w:val="2.5.%1"/>
      <w:lvlJc w:val="left"/>
      <w:pPr>
        <w:ind w:left="721" w:hanging="360"/>
      </w:pPr>
      <w:rPr>
        <w:rFonts w:hint="default"/>
        <w:vertAlign w:val="baseline"/>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0" w15:restartNumberingAfterBreak="0">
    <w:nsid w:val="466F521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78160E4"/>
    <w:multiLevelType w:val="hybridMultilevel"/>
    <w:tmpl w:val="ABFA3AEA"/>
    <w:lvl w:ilvl="0" w:tplc="A6688F86">
      <w:numFmt w:val="bullet"/>
      <w:lvlText w:val="•"/>
      <w:lvlJc w:val="left"/>
      <w:pPr>
        <w:ind w:left="931" w:hanging="360"/>
      </w:pPr>
      <w:rPr>
        <w:rFonts w:ascii="Corbel" w:eastAsia="Corbel" w:hAnsi="Corbel" w:cs="Corbel" w:hint="default"/>
        <w:color w:val="E6310E"/>
        <w:w w:val="100"/>
        <w:sz w:val="23"/>
        <w:szCs w:val="23"/>
        <w:lang w:val="de-DE" w:eastAsia="de-DE" w:bidi="de-DE"/>
      </w:rPr>
    </w:lvl>
    <w:lvl w:ilvl="1" w:tplc="8818AC16">
      <w:numFmt w:val="bullet"/>
      <w:lvlText w:val="•"/>
      <w:lvlJc w:val="left"/>
      <w:pPr>
        <w:ind w:left="1799" w:hanging="360"/>
      </w:pPr>
      <w:rPr>
        <w:rFonts w:hint="default"/>
        <w:lang w:val="de-DE" w:eastAsia="de-DE" w:bidi="de-DE"/>
      </w:rPr>
    </w:lvl>
    <w:lvl w:ilvl="2" w:tplc="4F364B64">
      <w:numFmt w:val="bullet"/>
      <w:lvlText w:val="•"/>
      <w:lvlJc w:val="left"/>
      <w:pPr>
        <w:ind w:left="2659" w:hanging="360"/>
      </w:pPr>
      <w:rPr>
        <w:rFonts w:hint="default"/>
        <w:lang w:val="de-DE" w:eastAsia="de-DE" w:bidi="de-DE"/>
      </w:rPr>
    </w:lvl>
    <w:lvl w:ilvl="3" w:tplc="91EED5F0">
      <w:numFmt w:val="bullet"/>
      <w:lvlText w:val="•"/>
      <w:lvlJc w:val="left"/>
      <w:pPr>
        <w:ind w:left="3519" w:hanging="360"/>
      </w:pPr>
      <w:rPr>
        <w:rFonts w:hint="default"/>
        <w:lang w:val="de-DE" w:eastAsia="de-DE" w:bidi="de-DE"/>
      </w:rPr>
    </w:lvl>
    <w:lvl w:ilvl="4" w:tplc="E23A4C46">
      <w:numFmt w:val="bullet"/>
      <w:lvlText w:val="•"/>
      <w:lvlJc w:val="left"/>
      <w:pPr>
        <w:ind w:left="4379" w:hanging="360"/>
      </w:pPr>
      <w:rPr>
        <w:rFonts w:hint="default"/>
        <w:lang w:val="de-DE" w:eastAsia="de-DE" w:bidi="de-DE"/>
      </w:rPr>
    </w:lvl>
    <w:lvl w:ilvl="5" w:tplc="8F3428C2">
      <w:numFmt w:val="bullet"/>
      <w:lvlText w:val="•"/>
      <w:lvlJc w:val="left"/>
      <w:pPr>
        <w:ind w:left="5239" w:hanging="360"/>
      </w:pPr>
      <w:rPr>
        <w:rFonts w:hint="default"/>
        <w:lang w:val="de-DE" w:eastAsia="de-DE" w:bidi="de-DE"/>
      </w:rPr>
    </w:lvl>
    <w:lvl w:ilvl="6" w:tplc="FBD60804">
      <w:numFmt w:val="bullet"/>
      <w:lvlText w:val="•"/>
      <w:lvlJc w:val="left"/>
      <w:pPr>
        <w:ind w:left="6099" w:hanging="360"/>
      </w:pPr>
      <w:rPr>
        <w:rFonts w:hint="default"/>
        <w:lang w:val="de-DE" w:eastAsia="de-DE" w:bidi="de-DE"/>
      </w:rPr>
    </w:lvl>
    <w:lvl w:ilvl="7" w:tplc="CB9476AC">
      <w:numFmt w:val="bullet"/>
      <w:lvlText w:val="•"/>
      <w:lvlJc w:val="left"/>
      <w:pPr>
        <w:ind w:left="6959" w:hanging="360"/>
      </w:pPr>
      <w:rPr>
        <w:rFonts w:hint="default"/>
        <w:lang w:val="de-DE" w:eastAsia="de-DE" w:bidi="de-DE"/>
      </w:rPr>
    </w:lvl>
    <w:lvl w:ilvl="8" w:tplc="01124EE0">
      <w:numFmt w:val="bullet"/>
      <w:lvlText w:val="•"/>
      <w:lvlJc w:val="left"/>
      <w:pPr>
        <w:ind w:left="7819" w:hanging="360"/>
      </w:pPr>
      <w:rPr>
        <w:rFonts w:hint="default"/>
        <w:lang w:val="de-DE" w:eastAsia="de-DE" w:bidi="de-DE"/>
      </w:rPr>
    </w:lvl>
  </w:abstractNum>
  <w:abstractNum w:abstractNumId="12" w15:restartNumberingAfterBreak="0">
    <w:nsid w:val="49B67D39"/>
    <w:multiLevelType w:val="multilevel"/>
    <w:tmpl w:val="0419001F"/>
    <w:lvl w:ilvl="0">
      <w:start w:val="1"/>
      <w:numFmt w:val="decimal"/>
      <w:lvlText w:val="%1."/>
      <w:lvlJc w:val="left"/>
      <w:pPr>
        <w:ind w:left="360" w:hanging="360"/>
      </w:pPr>
      <w:rPr>
        <w:rFonts w:hint="default"/>
        <w:b/>
        <w:color w:val="E6310E"/>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0503C4"/>
    <w:multiLevelType w:val="hybridMultilevel"/>
    <w:tmpl w:val="5512E602"/>
    <w:lvl w:ilvl="0" w:tplc="859E661A">
      <w:start w:val="1"/>
      <w:numFmt w:val="decimal"/>
      <w:lvlText w:val="2.%1"/>
      <w:lvlJc w:val="left"/>
      <w:pPr>
        <w:ind w:left="786"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56397EBD"/>
    <w:multiLevelType w:val="multilevel"/>
    <w:tmpl w:val="4230A3FC"/>
    <w:lvl w:ilvl="0">
      <w:start w:val="1"/>
      <w:numFmt w:val="decimal"/>
      <w:lvlText w:val="%1"/>
      <w:lvlJc w:val="left"/>
      <w:pPr>
        <w:ind w:left="778" w:hanging="567"/>
      </w:pPr>
      <w:rPr>
        <w:rFonts w:asciiTheme="minorHAnsi" w:eastAsia="Corbel" w:hAnsiTheme="minorHAnsi" w:cstheme="minorHAnsi" w:hint="default"/>
        <w:color w:val="E6310E"/>
        <w:w w:val="100"/>
        <w:sz w:val="56"/>
        <w:szCs w:val="56"/>
        <w:lang w:val="de-DE" w:eastAsia="de-DE" w:bidi="de-DE"/>
      </w:rPr>
    </w:lvl>
    <w:lvl w:ilvl="1">
      <w:start w:val="1"/>
      <w:numFmt w:val="decimal"/>
      <w:lvlText w:val="%1.%2"/>
      <w:lvlJc w:val="left"/>
      <w:pPr>
        <w:ind w:left="919"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de-D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919" w:hanging="708"/>
      </w:pPr>
      <w:rPr>
        <w:rFonts w:asciiTheme="minorHAnsi" w:eastAsia="Corbel" w:hAnsiTheme="minorHAnsi" w:cstheme="minorHAnsi" w:hint="default"/>
        <w:b/>
        <w:bCs/>
        <w:spacing w:val="0"/>
        <w:w w:val="100"/>
        <w:sz w:val="26"/>
        <w:szCs w:val="26"/>
        <w:lang w:val="de-DE" w:eastAsia="de-DE" w:bidi="de-DE"/>
      </w:rPr>
    </w:lvl>
    <w:lvl w:ilvl="3">
      <w:numFmt w:val="bullet"/>
      <w:lvlText w:val="•"/>
      <w:lvlJc w:val="left"/>
      <w:pPr>
        <w:ind w:left="2835" w:hanging="708"/>
      </w:pPr>
      <w:rPr>
        <w:rFonts w:hint="default"/>
        <w:lang w:val="de-DE" w:eastAsia="de-DE" w:bidi="de-DE"/>
      </w:rPr>
    </w:lvl>
    <w:lvl w:ilvl="4">
      <w:numFmt w:val="bullet"/>
      <w:lvlText w:val="•"/>
      <w:lvlJc w:val="left"/>
      <w:pPr>
        <w:ind w:left="3793" w:hanging="708"/>
      </w:pPr>
      <w:rPr>
        <w:rFonts w:hint="default"/>
        <w:lang w:val="de-DE" w:eastAsia="de-DE" w:bidi="de-DE"/>
      </w:rPr>
    </w:lvl>
    <w:lvl w:ilvl="5">
      <w:numFmt w:val="bullet"/>
      <w:lvlText w:val="•"/>
      <w:lvlJc w:val="left"/>
      <w:pPr>
        <w:ind w:left="4750" w:hanging="708"/>
      </w:pPr>
      <w:rPr>
        <w:rFonts w:hint="default"/>
        <w:lang w:val="de-DE" w:eastAsia="de-DE" w:bidi="de-DE"/>
      </w:rPr>
    </w:lvl>
    <w:lvl w:ilvl="6">
      <w:numFmt w:val="bullet"/>
      <w:lvlText w:val="•"/>
      <w:lvlJc w:val="left"/>
      <w:pPr>
        <w:ind w:left="5708" w:hanging="708"/>
      </w:pPr>
      <w:rPr>
        <w:rFonts w:hint="default"/>
        <w:lang w:val="de-DE" w:eastAsia="de-DE" w:bidi="de-DE"/>
      </w:rPr>
    </w:lvl>
    <w:lvl w:ilvl="7">
      <w:numFmt w:val="bullet"/>
      <w:lvlText w:val="•"/>
      <w:lvlJc w:val="left"/>
      <w:pPr>
        <w:ind w:left="6666" w:hanging="708"/>
      </w:pPr>
      <w:rPr>
        <w:rFonts w:hint="default"/>
        <w:lang w:val="de-DE" w:eastAsia="de-DE" w:bidi="de-DE"/>
      </w:rPr>
    </w:lvl>
    <w:lvl w:ilvl="8">
      <w:numFmt w:val="bullet"/>
      <w:lvlText w:val="•"/>
      <w:lvlJc w:val="left"/>
      <w:pPr>
        <w:ind w:left="7623" w:hanging="708"/>
      </w:pPr>
      <w:rPr>
        <w:rFonts w:hint="default"/>
        <w:lang w:val="de-DE" w:eastAsia="de-DE" w:bidi="de-DE"/>
      </w:rPr>
    </w:lvl>
  </w:abstractNum>
  <w:abstractNum w:abstractNumId="15" w15:restartNumberingAfterBreak="0">
    <w:nsid w:val="649A3D18"/>
    <w:multiLevelType w:val="hybridMultilevel"/>
    <w:tmpl w:val="0810CBD0"/>
    <w:lvl w:ilvl="0" w:tplc="9498117E">
      <w:start w:val="1"/>
      <w:numFmt w:val="decimal"/>
      <w:pStyle w:val="261"/>
      <w:lvlText w:val="2.6.%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203293"/>
    <w:multiLevelType w:val="hybridMultilevel"/>
    <w:tmpl w:val="E3200476"/>
    <w:lvl w:ilvl="0" w:tplc="63A071BA">
      <w:start w:val="23"/>
      <w:numFmt w:val="decimal"/>
      <w:lvlText w:val="%1."/>
      <w:lvlJc w:val="left"/>
      <w:pPr>
        <w:ind w:left="211" w:hanging="327"/>
      </w:pPr>
      <w:rPr>
        <w:rFonts w:ascii="Corbel" w:eastAsia="Corbel" w:hAnsi="Corbel" w:cs="Corbel" w:hint="default"/>
        <w:spacing w:val="-1"/>
        <w:w w:val="100"/>
        <w:sz w:val="23"/>
        <w:szCs w:val="23"/>
        <w:lang w:val="de-DE" w:eastAsia="de-DE" w:bidi="de-DE"/>
      </w:rPr>
    </w:lvl>
    <w:lvl w:ilvl="1" w:tplc="69F67C2E">
      <w:numFmt w:val="bullet"/>
      <w:lvlText w:val="•"/>
      <w:lvlJc w:val="left"/>
      <w:pPr>
        <w:ind w:left="931" w:hanging="360"/>
      </w:pPr>
      <w:rPr>
        <w:rFonts w:ascii="Corbel" w:eastAsia="Corbel" w:hAnsi="Corbel" w:cs="Corbel" w:hint="default"/>
        <w:color w:val="E6310E"/>
        <w:w w:val="100"/>
        <w:sz w:val="23"/>
        <w:szCs w:val="23"/>
        <w:lang w:val="de-DE" w:eastAsia="de-DE" w:bidi="de-DE"/>
      </w:rPr>
    </w:lvl>
    <w:lvl w:ilvl="2" w:tplc="74161344">
      <w:numFmt w:val="bullet"/>
      <w:lvlText w:val="•"/>
      <w:lvlJc w:val="left"/>
      <w:pPr>
        <w:ind w:left="1895" w:hanging="360"/>
      </w:pPr>
      <w:rPr>
        <w:rFonts w:hint="default"/>
        <w:lang w:val="de-DE" w:eastAsia="de-DE" w:bidi="de-DE"/>
      </w:rPr>
    </w:lvl>
    <w:lvl w:ilvl="3" w:tplc="84727ED0">
      <w:numFmt w:val="bullet"/>
      <w:lvlText w:val="•"/>
      <w:lvlJc w:val="left"/>
      <w:pPr>
        <w:ind w:left="2850" w:hanging="360"/>
      </w:pPr>
      <w:rPr>
        <w:rFonts w:hint="default"/>
        <w:lang w:val="de-DE" w:eastAsia="de-DE" w:bidi="de-DE"/>
      </w:rPr>
    </w:lvl>
    <w:lvl w:ilvl="4" w:tplc="5D9210F0">
      <w:numFmt w:val="bullet"/>
      <w:lvlText w:val="•"/>
      <w:lvlJc w:val="left"/>
      <w:pPr>
        <w:ind w:left="3806" w:hanging="360"/>
      </w:pPr>
      <w:rPr>
        <w:rFonts w:hint="default"/>
        <w:lang w:val="de-DE" w:eastAsia="de-DE" w:bidi="de-DE"/>
      </w:rPr>
    </w:lvl>
    <w:lvl w:ilvl="5" w:tplc="4BB86A46">
      <w:numFmt w:val="bullet"/>
      <w:lvlText w:val="•"/>
      <w:lvlJc w:val="left"/>
      <w:pPr>
        <w:ind w:left="4761" w:hanging="360"/>
      </w:pPr>
      <w:rPr>
        <w:rFonts w:hint="default"/>
        <w:lang w:val="de-DE" w:eastAsia="de-DE" w:bidi="de-DE"/>
      </w:rPr>
    </w:lvl>
    <w:lvl w:ilvl="6" w:tplc="6FC082B8">
      <w:numFmt w:val="bullet"/>
      <w:lvlText w:val="•"/>
      <w:lvlJc w:val="left"/>
      <w:pPr>
        <w:ind w:left="5717" w:hanging="360"/>
      </w:pPr>
      <w:rPr>
        <w:rFonts w:hint="default"/>
        <w:lang w:val="de-DE" w:eastAsia="de-DE" w:bidi="de-DE"/>
      </w:rPr>
    </w:lvl>
    <w:lvl w:ilvl="7" w:tplc="38F21FE4">
      <w:numFmt w:val="bullet"/>
      <w:lvlText w:val="•"/>
      <w:lvlJc w:val="left"/>
      <w:pPr>
        <w:ind w:left="6672" w:hanging="360"/>
      </w:pPr>
      <w:rPr>
        <w:rFonts w:hint="default"/>
        <w:lang w:val="de-DE" w:eastAsia="de-DE" w:bidi="de-DE"/>
      </w:rPr>
    </w:lvl>
    <w:lvl w:ilvl="8" w:tplc="E974B642">
      <w:numFmt w:val="bullet"/>
      <w:lvlText w:val="•"/>
      <w:lvlJc w:val="left"/>
      <w:pPr>
        <w:ind w:left="7628" w:hanging="360"/>
      </w:pPr>
      <w:rPr>
        <w:rFonts w:hint="default"/>
        <w:lang w:val="de-DE" w:eastAsia="de-DE" w:bidi="de-DE"/>
      </w:rPr>
    </w:lvl>
  </w:abstractNum>
  <w:abstractNum w:abstractNumId="17" w15:restartNumberingAfterBreak="0">
    <w:nsid w:val="670154F6"/>
    <w:multiLevelType w:val="multilevel"/>
    <w:tmpl w:val="041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89558B9"/>
    <w:multiLevelType w:val="hybridMultilevel"/>
    <w:tmpl w:val="F8404BF4"/>
    <w:lvl w:ilvl="0" w:tplc="4C6E684A">
      <w:start w:val="1"/>
      <w:numFmt w:val="decimal"/>
      <w:lvlText w:val="%1"/>
      <w:lvlJc w:val="left"/>
      <w:pPr>
        <w:ind w:left="930" w:hanging="360"/>
      </w:pPr>
      <w:rPr>
        <w:rFonts w:hint="default"/>
        <w:vertAlign w:val="superscrip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15:restartNumberingAfterBreak="0">
    <w:nsid w:val="6E5510AE"/>
    <w:multiLevelType w:val="multilevel"/>
    <w:tmpl w:val="195AECF4"/>
    <w:lvl w:ilvl="0">
      <w:start w:val="1"/>
      <w:numFmt w:val="decimal"/>
      <w:pStyle w:val="Heading1"/>
      <w:lvlText w:val="%1"/>
      <w:lvlJc w:val="left"/>
      <w:pPr>
        <w:ind w:left="360" w:hanging="360"/>
      </w:pPr>
      <w:rPr>
        <w:rFonts w:hint="default"/>
        <w:color w:val="E6310E"/>
        <w:w w:val="100"/>
        <w:sz w:val="56"/>
        <w:szCs w:val="56"/>
        <w:vertAlign w:val="baseline"/>
        <w:lang w:val="de-DE" w:eastAsia="de-DE" w:bidi="de-DE"/>
      </w:rPr>
    </w:lvl>
    <w:lvl w:ilvl="1">
      <w:start w:val="1"/>
      <w:numFmt w:val="decimal"/>
      <w:lvlText w:val="%1.%2"/>
      <w:lvlJc w:val="left"/>
      <w:pPr>
        <w:ind w:left="919" w:hanging="567"/>
      </w:pPr>
      <w:rPr>
        <w:rFonts w:asciiTheme="minorHAnsi" w:hAnsiTheme="minorHAnsi" w:cstheme="minorHAnsi" w:hint="default"/>
        <w:b/>
        <w:bCs w:val="0"/>
        <w:i w:val="0"/>
        <w:iCs w:val="0"/>
        <w:caps w:val="0"/>
        <w:smallCaps w:val="0"/>
        <w:strike w:val="0"/>
        <w:dstrike w:val="0"/>
        <w:noProof w:val="0"/>
        <w:snapToGrid w:val="0"/>
        <w:vanish w:val="0"/>
        <w:color w:val="000000"/>
        <w:spacing w:val="0"/>
        <w:w w:val="0"/>
        <w:kern w:val="0"/>
        <w:position w:val="0"/>
        <w:sz w:val="30"/>
        <w:szCs w:val="30"/>
        <w:u w:val="none" w:color="000000"/>
        <w:effect w:val="none"/>
        <w:bdr w:val="none" w:sz="0" w:space="0" w:color="000000"/>
        <w:shd w:val="clear" w:color="000000" w:fill="000000"/>
        <w:vertAlign w:val="baseline"/>
        <w:em w:val="none"/>
        <w:lang w:val="x-none" w:eastAsia="x-none" w:bidi="de-D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41"/>
      <w:lvlText w:val="2.4.%3"/>
      <w:lvlJc w:val="left"/>
      <w:pPr>
        <w:ind w:left="919" w:hanging="708"/>
      </w:pPr>
      <w:rPr>
        <w:rFonts w:ascii="Corbel" w:hAnsi="Corbel" w:hint="default"/>
        <w:b/>
        <w:bCs/>
        <w:spacing w:val="0"/>
        <w:w w:val="100"/>
        <w:sz w:val="26"/>
        <w:szCs w:val="26"/>
        <w:vertAlign w:val="baseline"/>
        <w:lang w:val="de-DE" w:eastAsia="de-DE" w:bidi="de-DE"/>
      </w:rPr>
    </w:lvl>
    <w:lvl w:ilvl="3">
      <w:numFmt w:val="bullet"/>
      <w:lvlText w:val="•"/>
      <w:lvlJc w:val="left"/>
      <w:pPr>
        <w:ind w:left="2835" w:hanging="708"/>
      </w:pPr>
      <w:rPr>
        <w:rFonts w:hint="default"/>
        <w:lang w:val="de-DE" w:eastAsia="de-DE" w:bidi="de-DE"/>
      </w:rPr>
    </w:lvl>
    <w:lvl w:ilvl="4">
      <w:numFmt w:val="bullet"/>
      <w:lvlText w:val="•"/>
      <w:lvlJc w:val="left"/>
      <w:pPr>
        <w:ind w:left="3793" w:hanging="708"/>
      </w:pPr>
      <w:rPr>
        <w:rFonts w:hint="default"/>
        <w:lang w:val="de-DE" w:eastAsia="de-DE" w:bidi="de-DE"/>
      </w:rPr>
    </w:lvl>
    <w:lvl w:ilvl="5">
      <w:numFmt w:val="bullet"/>
      <w:lvlText w:val="•"/>
      <w:lvlJc w:val="left"/>
      <w:pPr>
        <w:ind w:left="4750" w:hanging="708"/>
      </w:pPr>
      <w:rPr>
        <w:rFonts w:hint="default"/>
        <w:lang w:val="de-DE" w:eastAsia="de-DE" w:bidi="de-DE"/>
      </w:rPr>
    </w:lvl>
    <w:lvl w:ilvl="6">
      <w:numFmt w:val="bullet"/>
      <w:lvlText w:val="•"/>
      <w:lvlJc w:val="left"/>
      <w:pPr>
        <w:ind w:left="5708" w:hanging="708"/>
      </w:pPr>
      <w:rPr>
        <w:rFonts w:hint="default"/>
        <w:lang w:val="de-DE" w:eastAsia="de-DE" w:bidi="de-DE"/>
      </w:rPr>
    </w:lvl>
    <w:lvl w:ilvl="7">
      <w:numFmt w:val="bullet"/>
      <w:lvlText w:val="•"/>
      <w:lvlJc w:val="left"/>
      <w:pPr>
        <w:ind w:left="6666" w:hanging="708"/>
      </w:pPr>
      <w:rPr>
        <w:rFonts w:hint="default"/>
        <w:lang w:val="de-DE" w:eastAsia="de-DE" w:bidi="de-DE"/>
      </w:rPr>
    </w:lvl>
    <w:lvl w:ilvl="8">
      <w:numFmt w:val="bullet"/>
      <w:lvlText w:val="•"/>
      <w:lvlJc w:val="left"/>
      <w:pPr>
        <w:ind w:left="7623" w:hanging="708"/>
      </w:pPr>
      <w:rPr>
        <w:rFonts w:hint="default"/>
        <w:lang w:val="de-DE" w:eastAsia="de-DE" w:bidi="de-DE"/>
      </w:rPr>
    </w:lvl>
  </w:abstractNum>
  <w:num w:numId="1">
    <w:abstractNumId w:val="16"/>
  </w:num>
  <w:num w:numId="2">
    <w:abstractNumId w:val="11"/>
  </w:num>
  <w:num w:numId="3">
    <w:abstractNumId w:val="2"/>
  </w:num>
  <w:num w:numId="4">
    <w:abstractNumId w:val="19"/>
  </w:num>
  <w:num w:numId="5">
    <w:abstractNumId w:val="8"/>
  </w:num>
  <w:num w:numId="6">
    <w:abstractNumId w:val="18"/>
  </w:num>
  <w:num w:numId="7">
    <w:abstractNumId w:val="12"/>
  </w:num>
  <w:num w:numId="8">
    <w:abstractNumId w:val="5"/>
  </w:num>
  <w:num w:numId="9">
    <w:abstractNumId w:val="17"/>
  </w:num>
  <w:num w:numId="10">
    <w:abstractNumId w:val="2"/>
  </w:num>
  <w:num w:numId="11">
    <w:abstractNumId w:val="14"/>
  </w:num>
  <w:num w:numId="12">
    <w:abstractNumId w:val="10"/>
  </w:num>
  <w:num w:numId="13">
    <w:abstractNumId w:val="7"/>
  </w:num>
  <w:num w:numId="14">
    <w:abstractNumId w:val="13"/>
  </w:num>
  <w:num w:numId="15">
    <w:abstractNumId w:val="4"/>
  </w:num>
  <w:num w:numId="16">
    <w:abstractNumId w:val="9"/>
  </w:num>
  <w:num w:numId="17">
    <w:abstractNumId w:val="15"/>
  </w:num>
  <w:num w:numId="18">
    <w:abstractNumId w:val="0"/>
  </w:num>
  <w:num w:numId="19">
    <w:abstractNumId w:val="3"/>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drawingGridHorizontalSpacing w:val="110"/>
  <w:displayHorizontalDrawingGridEvery w:val="2"/>
  <w:characterSpacingControl w:val="doNotCompress"/>
  <w:hdrShapeDefaults>
    <o:shapedefaults v:ext="edit" spidmax="4097">
      <o:colormru v:ext="edit" colors="#c00,silver"/>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0B7"/>
    <w:rsid w:val="00001B47"/>
    <w:rsid w:val="00083A1F"/>
    <w:rsid w:val="000F770D"/>
    <w:rsid w:val="00111BE4"/>
    <w:rsid w:val="001449DC"/>
    <w:rsid w:val="001831B5"/>
    <w:rsid w:val="001B530F"/>
    <w:rsid w:val="001E7894"/>
    <w:rsid w:val="001F09BD"/>
    <w:rsid w:val="00202231"/>
    <w:rsid w:val="002415C2"/>
    <w:rsid w:val="0024293A"/>
    <w:rsid w:val="00247494"/>
    <w:rsid w:val="0028610F"/>
    <w:rsid w:val="002B4291"/>
    <w:rsid w:val="002C57F0"/>
    <w:rsid w:val="002E4476"/>
    <w:rsid w:val="00316941"/>
    <w:rsid w:val="003250F3"/>
    <w:rsid w:val="003311B7"/>
    <w:rsid w:val="00334D10"/>
    <w:rsid w:val="0033612F"/>
    <w:rsid w:val="00344225"/>
    <w:rsid w:val="003451ED"/>
    <w:rsid w:val="003571B3"/>
    <w:rsid w:val="00360B12"/>
    <w:rsid w:val="003672B3"/>
    <w:rsid w:val="00382CAF"/>
    <w:rsid w:val="003871E7"/>
    <w:rsid w:val="003A3E9F"/>
    <w:rsid w:val="003D1FB5"/>
    <w:rsid w:val="003E03FE"/>
    <w:rsid w:val="003E1602"/>
    <w:rsid w:val="00407E45"/>
    <w:rsid w:val="00417274"/>
    <w:rsid w:val="00440541"/>
    <w:rsid w:val="00454392"/>
    <w:rsid w:val="00471995"/>
    <w:rsid w:val="004805AB"/>
    <w:rsid w:val="004A72AE"/>
    <w:rsid w:val="004C6944"/>
    <w:rsid w:val="004F4FC9"/>
    <w:rsid w:val="005229C7"/>
    <w:rsid w:val="00523FEB"/>
    <w:rsid w:val="00525385"/>
    <w:rsid w:val="00535ECF"/>
    <w:rsid w:val="005456D8"/>
    <w:rsid w:val="005724CC"/>
    <w:rsid w:val="005778D1"/>
    <w:rsid w:val="005B17F9"/>
    <w:rsid w:val="005C31FF"/>
    <w:rsid w:val="005D291A"/>
    <w:rsid w:val="00657951"/>
    <w:rsid w:val="00681A7A"/>
    <w:rsid w:val="00682A04"/>
    <w:rsid w:val="00683E2A"/>
    <w:rsid w:val="006A1708"/>
    <w:rsid w:val="00700516"/>
    <w:rsid w:val="0072401C"/>
    <w:rsid w:val="00754EB3"/>
    <w:rsid w:val="00757B8D"/>
    <w:rsid w:val="0076742C"/>
    <w:rsid w:val="00781AE8"/>
    <w:rsid w:val="007B6D57"/>
    <w:rsid w:val="007F7F55"/>
    <w:rsid w:val="00811574"/>
    <w:rsid w:val="00821054"/>
    <w:rsid w:val="00831A41"/>
    <w:rsid w:val="00845198"/>
    <w:rsid w:val="00873D7A"/>
    <w:rsid w:val="00877BA8"/>
    <w:rsid w:val="008878CC"/>
    <w:rsid w:val="008A2E0F"/>
    <w:rsid w:val="008B32DA"/>
    <w:rsid w:val="009023C2"/>
    <w:rsid w:val="00917F50"/>
    <w:rsid w:val="00936DED"/>
    <w:rsid w:val="00980293"/>
    <w:rsid w:val="00986E0E"/>
    <w:rsid w:val="009A1C58"/>
    <w:rsid w:val="009C0E17"/>
    <w:rsid w:val="009D11DF"/>
    <w:rsid w:val="00A25EC6"/>
    <w:rsid w:val="00A352E3"/>
    <w:rsid w:val="00A6257E"/>
    <w:rsid w:val="00A63D30"/>
    <w:rsid w:val="00A74004"/>
    <w:rsid w:val="00AA2276"/>
    <w:rsid w:val="00AB0D15"/>
    <w:rsid w:val="00AD5831"/>
    <w:rsid w:val="00B04C1D"/>
    <w:rsid w:val="00B71FA3"/>
    <w:rsid w:val="00B748DE"/>
    <w:rsid w:val="00B812B7"/>
    <w:rsid w:val="00B90479"/>
    <w:rsid w:val="00B95301"/>
    <w:rsid w:val="00BA2D89"/>
    <w:rsid w:val="00BC11FC"/>
    <w:rsid w:val="00BD0EC4"/>
    <w:rsid w:val="00BF11C9"/>
    <w:rsid w:val="00BF697D"/>
    <w:rsid w:val="00C06D1E"/>
    <w:rsid w:val="00C15B31"/>
    <w:rsid w:val="00C407F4"/>
    <w:rsid w:val="00C41E83"/>
    <w:rsid w:val="00C65412"/>
    <w:rsid w:val="00C83676"/>
    <w:rsid w:val="00CA20B7"/>
    <w:rsid w:val="00CB458B"/>
    <w:rsid w:val="00CB4C00"/>
    <w:rsid w:val="00CD25D1"/>
    <w:rsid w:val="00CF2C5A"/>
    <w:rsid w:val="00D003B7"/>
    <w:rsid w:val="00D134FF"/>
    <w:rsid w:val="00D16569"/>
    <w:rsid w:val="00D857CA"/>
    <w:rsid w:val="00DA4DBE"/>
    <w:rsid w:val="00DA6FFF"/>
    <w:rsid w:val="00DA77A0"/>
    <w:rsid w:val="00DD1176"/>
    <w:rsid w:val="00DE4B16"/>
    <w:rsid w:val="00DE75B5"/>
    <w:rsid w:val="00DF4B0A"/>
    <w:rsid w:val="00E03655"/>
    <w:rsid w:val="00E13A61"/>
    <w:rsid w:val="00E1574F"/>
    <w:rsid w:val="00E54D26"/>
    <w:rsid w:val="00E64A88"/>
    <w:rsid w:val="00E74ABD"/>
    <w:rsid w:val="00E83E30"/>
    <w:rsid w:val="00E97C3F"/>
    <w:rsid w:val="00EC53E0"/>
    <w:rsid w:val="00EE645D"/>
    <w:rsid w:val="00F1166D"/>
    <w:rsid w:val="00F12251"/>
    <w:rsid w:val="00F30075"/>
    <w:rsid w:val="00F847D8"/>
    <w:rsid w:val="00F90AED"/>
    <w:rsid w:val="00F96F10"/>
    <w:rsid w:val="00FA0EDC"/>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c00,silver"/>
    </o:shapedefaults>
    <o:shapelayout v:ext="edit">
      <o:idmap v:ext="edit" data="1"/>
    </o:shapelayout>
  </w:shapeDefaults>
  <w:decimalSymbol w:val=","/>
  <w:listSeparator w:val=";"/>
  <w15:docId w15:val="{47146F15-4561-4A7E-9267-6D44D538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rbel" w:eastAsia="Corbel" w:hAnsi="Corbel" w:cs="Corbel"/>
      <w:lang w:eastAsia="de-DE" w:bidi="de-DE"/>
    </w:rPr>
  </w:style>
  <w:style w:type="paragraph" w:styleId="Heading1">
    <w:name w:val="heading 1"/>
    <w:basedOn w:val="Normal"/>
    <w:uiPriority w:val="1"/>
    <w:qFormat/>
    <w:rsid w:val="00E1574F"/>
    <w:pPr>
      <w:pageBreakBefore/>
      <w:numPr>
        <w:numId w:val="4"/>
      </w:numPr>
      <w:spacing w:after="480"/>
      <w:ind w:left="426" w:right="-6" w:hanging="426"/>
      <w:outlineLvl w:val="0"/>
    </w:pPr>
    <w:rPr>
      <w:rFonts w:cstheme="minorHAnsi"/>
      <w:color w:val="E6310E"/>
      <w:sz w:val="56"/>
      <w:szCs w:val="56"/>
    </w:rPr>
  </w:style>
  <w:style w:type="paragraph" w:styleId="Heading2">
    <w:name w:val="heading 2"/>
    <w:basedOn w:val="Normal"/>
    <w:uiPriority w:val="1"/>
    <w:qFormat/>
    <w:rsid w:val="00657951"/>
    <w:pPr>
      <w:keepNext/>
      <w:numPr>
        <w:numId w:val="21"/>
      </w:numPr>
      <w:spacing w:before="480" w:after="480"/>
      <w:ind w:right="-6" w:hanging="578"/>
      <w:outlineLvl w:val="1"/>
    </w:pPr>
    <w:rPr>
      <w:rFonts w:cstheme="minorHAnsi"/>
      <w:b/>
      <w:bCs/>
      <w:color w:val="E6310E"/>
      <w:sz w:val="30"/>
      <w:szCs w:val="30"/>
    </w:rPr>
  </w:style>
  <w:style w:type="paragraph" w:styleId="Heading3">
    <w:name w:val="heading 3"/>
    <w:basedOn w:val="Normal"/>
    <w:uiPriority w:val="1"/>
    <w:qFormat/>
    <w:rsid w:val="00B812B7"/>
    <w:pPr>
      <w:keepNext/>
      <w:tabs>
        <w:tab w:val="left" w:pos="709"/>
      </w:tabs>
      <w:spacing w:before="600" w:line="300" w:lineRule="auto"/>
      <w:outlineLvl w:val="2"/>
    </w:pPr>
    <w:rPr>
      <w:rFonts w:cstheme="minorHAnsi"/>
      <w:b/>
      <w:bCs/>
      <w:color w:val="000000" w:themeColor="text1"/>
      <w:sz w:val="26"/>
      <w:szCs w:val="26"/>
    </w:rPr>
  </w:style>
  <w:style w:type="paragraph" w:styleId="Heading4">
    <w:name w:val="heading 4"/>
    <w:basedOn w:val="Normal"/>
    <w:uiPriority w:val="1"/>
    <w:qFormat/>
    <w:rsid w:val="00DD1176"/>
    <w:pPr>
      <w:keepNext/>
      <w:spacing w:before="360" w:after="360" w:line="300" w:lineRule="auto"/>
      <w:ind w:right="-6"/>
      <w:outlineLvl w:val="3"/>
    </w:pPr>
    <w:rPr>
      <w:rFonts w:cstheme="minorHAnsi"/>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rsid w:val="003D1FB5"/>
    <w:pPr>
      <w:spacing w:before="200"/>
      <w:ind w:left="227" w:hanging="227"/>
    </w:pPr>
    <w:rPr>
      <w:b/>
      <w:bCs/>
      <w:color w:val="C00000"/>
      <w:sz w:val="23"/>
      <w:szCs w:val="23"/>
    </w:rPr>
  </w:style>
  <w:style w:type="paragraph" w:styleId="TOC2">
    <w:name w:val="toc 2"/>
    <w:basedOn w:val="Normal"/>
    <w:uiPriority w:val="39"/>
    <w:qFormat/>
    <w:rsid w:val="003D1FB5"/>
    <w:pPr>
      <w:spacing w:before="200"/>
      <w:ind w:left="397" w:hanging="397"/>
    </w:pPr>
    <w:rPr>
      <w:color w:val="000000" w:themeColor="text1"/>
      <w:sz w:val="23"/>
      <w:szCs w:val="23"/>
    </w:rPr>
  </w:style>
  <w:style w:type="paragraph" w:styleId="TOC3">
    <w:name w:val="toc 3"/>
    <w:basedOn w:val="Normal"/>
    <w:uiPriority w:val="39"/>
    <w:qFormat/>
    <w:rsid w:val="003D1FB5"/>
    <w:pPr>
      <w:spacing w:before="200"/>
      <w:ind w:left="1089" w:hanging="567"/>
    </w:pPr>
    <w:rPr>
      <w:color w:val="000000" w:themeColor="text1"/>
      <w:sz w:val="23"/>
      <w:szCs w:val="23"/>
    </w:rPr>
  </w:style>
  <w:style w:type="paragraph" w:styleId="BodyText">
    <w:name w:val="Body Text"/>
    <w:basedOn w:val="Normal"/>
    <w:uiPriority w:val="1"/>
    <w:qFormat/>
    <w:rsid w:val="00E83E30"/>
    <w:pPr>
      <w:spacing w:line="300" w:lineRule="auto"/>
    </w:pPr>
    <w:rPr>
      <w:rFonts w:cstheme="minorHAnsi"/>
      <w:color w:val="000000" w:themeColor="text1"/>
      <w:sz w:val="23"/>
      <w:szCs w:val="24"/>
    </w:rPr>
  </w:style>
  <w:style w:type="paragraph" w:styleId="ListParagraph">
    <w:name w:val="List Paragraph"/>
    <w:basedOn w:val="Normal"/>
    <w:uiPriority w:val="1"/>
    <w:qFormat/>
    <w:rsid w:val="00E83E30"/>
    <w:pPr>
      <w:numPr>
        <w:numId w:val="3"/>
      </w:numPr>
      <w:spacing w:line="300" w:lineRule="auto"/>
      <w:ind w:left="567" w:right="-6" w:hanging="567"/>
    </w:pPr>
    <w:rPr>
      <w:rFonts w:cstheme="minorHAnsi"/>
      <w:color w:val="000000" w:themeColor="text1"/>
      <w:sz w:val="23"/>
      <w:szCs w:val="24"/>
    </w:rPr>
  </w:style>
  <w:style w:type="paragraph" w:customStyle="1" w:styleId="TableParagraph">
    <w:name w:val="Table Paragraph"/>
    <w:uiPriority w:val="1"/>
    <w:qFormat/>
    <w:rsid w:val="00360B12"/>
    <w:pPr>
      <w:spacing w:before="102"/>
      <w:jc w:val="center"/>
    </w:pPr>
    <w:rPr>
      <w:rFonts w:ascii="Calibri" w:eastAsia="Corbel" w:hAnsi="Calibri" w:cs="Corbel"/>
      <w:color w:val="000000" w:themeColor="text1"/>
      <w:sz w:val="20"/>
      <w:lang w:eastAsia="de-DE" w:bidi="de-DE"/>
    </w:rPr>
  </w:style>
  <w:style w:type="paragraph" w:styleId="BalloonText">
    <w:name w:val="Balloon Text"/>
    <w:basedOn w:val="Normal"/>
    <w:link w:val="BalloonTextChar"/>
    <w:uiPriority w:val="99"/>
    <w:semiHidden/>
    <w:unhideWhenUsed/>
    <w:rsid w:val="008B32DA"/>
    <w:rPr>
      <w:rFonts w:ascii="Tahoma" w:hAnsi="Tahoma" w:cs="Tahoma"/>
      <w:sz w:val="16"/>
      <w:szCs w:val="16"/>
    </w:rPr>
  </w:style>
  <w:style w:type="character" w:customStyle="1" w:styleId="BalloonTextChar">
    <w:name w:val="Balloon Text Char"/>
    <w:basedOn w:val="DefaultParagraphFont"/>
    <w:link w:val="BalloonText"/>
    <w:uiPriority w:val="99"/>
    <w:semiHidden/>
    <w:rsid w:val="008B32DA"/>
    <w:rPr>
      <w:rFonts w:ascii="Tahoma" w:eastAsia="Corbel" w:hAnsi="Tahoma" w:cs="Tahoma"/>
      <w:sz w:val="16"/>
      <w:szCs w:val="16"/>
      <w:lang w:val="en-GB" w:eastAsia="de-DE" w:bidi="de-DE"/>
    </w:rPr>
  </w:style>
  <w:style w:type="paragraph" w:styleId="Header">
    <w:name w:val="header"/>
    <w:basedOn w:val="Normal"/>
    <w:link w:val="HeaderChar"/>
    <w:uiPriority w:val="99"/>
    <w:unhideWhenUsed/>
    <w:rsid w:val="008B32DA"/>
    <w:pPr>
      <w:tabs>
        <w:tab w:val="center" w:pos="4677"/>
        <w:tab w:val="right" w:pos="9355"/>
      </w:tabs>
    </w:pPr>
  </w:style>
  <w:style w:type="character" w:customStyle="1" w:styleId="HeaderChar">
    <w:name w:val="Header Char"/>
    <w:basedOn w:val="DefaultParagraphFont"/>
    <w:link w:val="Header"/>
    <w:uiPriority w:val="99"/>
    <w:rsid w:val="008B32DA"/>
    <w:rPr>
      <w:rFonts w:ascii="Corbel" w:eastAsia="Corbel" w:hAnsi="Corbel" w:cs="Corbel"/>
      <w:lang w:val="en-GB" w:eastAsia="de-DE" w:bidi="de-DE"/>
    </w:rPr>
  </w:style>
  <w:style w:type="paragraph" w:styleId="Footer">
    <w:name w:val="footer"/>
    <w:basedOn w:val="Normal"/>
    <w:link w:val="FooterChar"/>
    <w:uiPriority w:val="99"/>
    <w:unhideWhenUsed/>
    <w:rsid w:val="008B32DA"/>
    <w:pPr>
      <w:tabs>
        <w:tab w:val="center" w:pos="4677"/>
        <w:tab w:val="right" w:pos="9355"/>
      </w:tabs>
    </w:pPr>
  </w:style>
  <w:style w:type="character" w:customStyle="1" w:styleId="FooterChar">
    <w:name w:val="Footer Char"/>
    <w:basedOn w:val="DefaultParagraphFont"/>
    <w:link w:val="Footer"/>
    <w:uiPriority w:val="99"/>
    <w:rsid w:val="008B32DA"/>
    <w:rPr>
      <w:rFonts w:ascii="Corbel" w:eastAsia="Corbel" w:hAnsi="Corbel" w:cs="Corbel"/>
      <w:lang w:val="en-GB" w:eastAsia="de-DE" w:bidi="de-DE"/>
    </w:rPr>
  </w:style>
  <w:style w:type="paragraph" w:styleId="TOCHeading">
    <w:name w:val="TOC Heading"/>
    <w:basedOn w:val="Heading1"/>
    <w:next w:val="Normal"/>
    <w:uiPriority w:val="39"/>
    <w:unhideWhenUsed/>
    <w:qFormat/>
    <w:rsid w:val="003A3E9F"/>
    <w:pPr>
      <w:keepNext/>
      <w:keepLines/>
      <w:pageBreakBefore w:val="0"/>
      <w:widowControl/>
      <w:numPr>
        <w:numId w:val="0"/>
      </w:numPr>
      <w:autoSpaceDE/>
      <w:autoSpaceDN/>
      <w:spacing w:before="480" w:line="276" w:lineRule="auto"/>
      <w:outlineLvl w:val="9"/>
    </w:pPr>
    <w:rPr>
      <w:rFonts w:asciiTheme="majorHAnsi" w:eastAsiaTheme="majorEastAsia" w:hAnsiTheme="majorHAnsi" w:cstheme="majorBidi"/>
      <w:b/>
      <w:bCs/>
      <w:color w:val="365F91" w:themeColor="accent1" w:themeShade="BF"/>
      <w:sz w:val="28"/>
      <w:szCs w:val="28"/>
      <w:lang w:eastAsia="ru-RU" w:bidi="ar-SA"/>
    </w:rPr>
  </w:style>
  <w:style w:type="character" w:styleId="Hyperlink">
    <w:name w:val="Hyperlink"/>
    <w:basedOn w:val="DefaultParagraphFont"/>
    <w:uiPriority w:val="99"/>
    <w:unhideWhenUsed/>
    <w:rsid w:val="003A3E9F"/>
    <w:rPr>
      <w:color w:val="0000FF" w:themeColor="hyperlink"/>
      <w:u w:val="single"/>
    </w:rPr>
  </w:style>
  <w:style w:type="paragraph" w:customStyle="1" w:styleId="a">
    <w:name w:val="обычный курсив"/>
    <w:basedOn w:val="Normal"/>
    <w:uiPriority w:val="1"/>
    <w:qFormat/>
    <w:rsid w:val="004C6944"/>
    <w:pPr>
      <w:spacing w:line="300" w:lineRule="auto"/>
      <w:ind w:right="-8"/>
    </w:pPr>
    <w:rPr>
      <w:rFonts w:asciiTheme="minorHAnsi" w:hAnsiTheme="minorHAnsi" w:cstheme="minorHAnsi"/>
      <w:i/>
      <w:sz w:val="23"/>
    </w:rPr>
  </w:style>
  <w:style w:type="paragraph" w:customStyle="1" w:styleId="1">
    <w:name w:val="абзац списка 1"/>
    <w:basedOn w:val="ListParagraph"/>
    <w:uiPriority w:val="1"/>
    <w:qFormat/>
    <w:rsid w:val="00831A41"/>
    <w:pPr>
      <w:ind w:left="993"/>
    </w:pPr>
  </w:style>
  <w:style w:type="paragraph" w:customStyle="1" w:styleId="mainpage1">
    <w:name w:val="mainpage1"/>
    <w:basedOn w:val="Normal"/>
    <w:uiPriority w:val="1"/>
    <w:qFormat/>
    <w:rsid w:val="004A72AE"/>
    <w:pPr>
      <w:spacing w:after="240" w:line="283" w:lineRule="auto"/>
      <w:ind w:right="-6"/>
    </w:pPr>
    <w:rPr>
      <w:rFonts w:cstheme="minorHAnsi"/>
      <w:b/>
      <w:color w:val="000000" w:themeColor="text1"/>
      <w:sz w:val="48"/>
    </w:rPr>
  </w:style>
  <w:style w:type="paragraph" w:customStyle="1" w:styleId="mainpage2">
    <w:name w:val="mainpage2"/>
    <w:basedOn w:val="BodyText"/>
    <w:uiPriority w:val="1"/>
    <w:qFormat/>
    <w:rsid w:val="004A72AE"/>
    <w:rPr>
      <w:szCs w:val="23"/>
    </w:rPr>
  </w:style>
  <w:style w:type="paragraph" w:customStyle="1" w:styleId="241">
    <w:name w:val="2.4.1"/>
    <w:basedOn w:val="Heading3"/>
    <w:uiPriority w:val="1"/>
    <w:qFormat/>
    <w:rsid w:val="00DE4B16"/>
    <w:pPr>
      <w:numPr>
        <w:ilvl w:val="2"/>
        <w:numId w:val="4"/>
      </w:numPr>
      <w:ind w:left="709"/>
    </w:pPr>
  </w:style>
  <w:style w:type="paragraph" w:customStyle="1" w:styleId="231">
    <w:name w:val="2.3.1"/>
    <w:basedOn w:val="Heading3"/>
    <w:uiPriority w:val="1"/>
    <w:qFormat/>
    <w:rsid w:val="003311B7"/>
    <w:pPr>
      <w:numPr>
        <w:numId w:val="19"/>
      </w:numPr>
      <w:ind w:hanging="720"/>
    </w:pPr>
  </w:style>
  <w:style w:type="paragraph" w:customStyle="1" w:styleId="251">
    <w:name w:val="2.5.1"/>
    <w:basedOn w:val="241"/>
    <w:uiPriority w:val="1"/>
    <w:qFormat/>
    <w:rsid w:val="00DD1176"/>
    <w:pPr>
      <w:numPr>
        <w:ilvl w:val="0"/>
        <w:numId w:val="16"/>
      </w:numPr>
      <w:ind w:hanging="721"/>
    </w:pPr>
  </w:style>
  <w:style w:type="paragraph" w:customStyle="1" w:styleId="261">
    <w:name w:val="2.6.1"/>
    <w:basedOn w:val="251"/>
    <w:uiPriority w:val="1"/>
    <w:qFormat/>
    <w:rsid w:val="00DD1176"/>
    <w:pPr>
      <w:numPr>
        <w:numId w:val="17"/>
      </w:numPr>
      <w:ind w:hanging="720"/>
    </w:pPr>
  </w:style>
  <w:style w:type="paragraph" w:customStyle="1" w:styleId="281">
    <w:name w:val="2.8.1"/>
    <w:basedOn w:val="261"/>
    <w:uiPriority w:val="1"/>
    <w:qFormat/>
    <w:rsid w:val="00DD1176"/>
    <w:pPr>
      <w:numPr>
        <w:numId w:val="18"/>
      </w:numPr>
      <w:ind w:hanging="720"/>
    </w:pPr>
  </w:style>
  <w:style w:type="paragraph" w:customStyle="1" w:styleId="newpage">
    <w:name w:val="new page"/>
    <w:basedOn w:val="BodyText"/>
    <w:uiPriority w:val="1"/>
    <w:qFormat/>
    <w:rsid w:val="00DD1176"/>
    <w:pPr>
      <w:pageBreakBefore/>
    </w:pPr>
  </w:style>
  <w:style w:type="paragraph" w:customStyle="1" w:styleId="newpage0">
    <w:name w:val="new page Ж"/>
    <w:basedOn w:val="Heading4"/>
    <w:uiPriority w:val="1"/>
    <w:qFormat/>
    <w:rsid w:val="005456D8"/>
    <w:pPr>
      <w:pageBreakBefore/>
      <w:spacing w:before="0"/>
    </w:pPr>
  </w:style>
  <w:style w:type="paragraph" w:customStyle="1" w:styleId="10">
    <w:name w:val="обычный сдвиг1"/>
    <w:basedOn w:val="BodyText"/>
    <w:uiPriority w:val="1"/>
    <w:qFormat/>
    <w:rsid w:val="00523FEB"/>
    <w:pPr>
      <w:ind w:left="567"/>
    </w:pPr>
  </w:style>
  <w:style w:type="paragraph" w:customStyle="1" w:styleId="2310">
    <w:name w:val="2.3.1+"/>
    <w:basedOn w:val="241"/>
    <w:uiPriority w:val="1"/>
    <w:qFormat/>
    <w:rsid w:val="007B6D57"/>
    <w:pPr>
      <w:numPr>
        <w:ilvl w:val="0"/>
        <w:numId w:val="20"/>
      </w:numPr>
      <w:ind w:hanging="721"/>
    </w:pPr>
  </w:style>
  <w:style w:type="paragraph" w:customStyle="1" w:styleId="Impressum">
    <w:name w:val="Impressum"/>
    <w:basedOn w:val="Heading1"/>
    <w:uiPriority w:val="1"/>
    <w:qFormat/>
    <w:rsid w:val="0033612F"/>
    <w:pPr>
      <w:numPr>
        <w:numId w:val="0"/>
      </w:numPr>
    </w:pPr>
    <w:rPr>
      <w:b/>
      <w:color w:val="000000" w:themeColor="text1"/>
      <w:sz w:val="24"/>
    </w:rPr>
  </w:style>
  <w:style w:type="paragraph" w:customStyle="1" w:styleId="Copyright">
    <w:name w:val="Copyright"/>
    <w:basedOn w:val="Heading4"/>
    <w:uiPriority w:val="1"/>
    <w:qFormat/>
    <w:rsid w:val="00917F5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bmvit.gv.at/verkehr/eisenbahn/sicherheit/verfuegungen/index.html"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chart" Target="charts/chart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erail.era.europa.eu" TargetMode="External"/><Relationship Id="rId25" Type="http://schemas.openxmlformats.org/officeDocument/2006/relationships/hyperlink" Target="mailto:e4@bmvit.gv.at"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1.xml"/><Relationship Id="rId29" Type="http://schemas.openxmlformats.org/officeDocument/2006/relationships/hyperlink" Target="http://bmvit.gv.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5.xm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hart" Target="charts/chart4.xml"/><Relationship Id="rId28" Type="http://schemas.openxmlformats.org/officeDocument/2006/relationships/hyperlink" Target="mailto:e4@bmvit.gv.at" TargetMode="External"/><Relationship Id="rId10" Type="http://schemas.openxmlformats.org/officeDocument/2006/relationships/endnotes" Target="endnotes.xml"/><Relationship Id="rId19" Type="http://schemas.openxmlformats.org/officeDocument/2006/relationships/hyperlink" Target="http://www.bmvit.gv.at/verkehr/eisenbahn/sicherheit/gmethoden/index.html"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3.xml"/><Relationship Id="rId27" Type="http://schemas.openxmlformats.org/officeDocument/2006/relationships/footer" Target="footer4.xml"/><Relationship Id="rId30" Type="http://schemas.openxmlformats.org/officeDocument/2006/relationships/header" Target="header5.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Railway accidents</a:t>
            </a:r>
          </a:p>
        </c:rich>
      </c:tx>
      <c:layout>
        <c:manualLayout>
          <c:xMode val="edge"/>
          <c:yMode val="edge"/>
          <c:x val="0.42457750072907563"/>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Лист1!$B$2</c:f>
              <c:strCache>
                <c:ptCount val="1"/>
                <c:pt idx="0">
                  <c:v>Collisions</c:v>
                </c:pt>
              </c:strCache>
            </c:strRef>
          </c:tx>
          <c:spPr>
            <a:solidFill>
              <a:schemeClr val="accent1"/>
            </a:solidFill>
            <a:ln>
              <a:noFill/>
            </a:ln>
            <a:effectLst/>
          </c:spPr>
          <c:invertIfNegative val="0"/>
          <c:dLbls>
            <c:dLbl>
              <c:idx val="0"/>
              <c:layout>
                <c:manualLayout>
                  <c:x val="-2.1218890680033321E-17"/>
                  <c:y val="-0.42857142857142855"/>
                </c:manualLayout>
              </c:layout>
              <c:tx>
                <c:rich>
                  <a:bodyPr/>
                  <a:lstStyle/>
                  <a:p>
                    <a:fld id="{D1F22CB0-3C0B-44DB-A575-15518D693813}" type="CELLRANGE">
                      <a:rPr lang="en-US"/>
                      <a:pPr/>
                      <a:t>[CELLRANGE]</a:t>
                    </a:fld>
                    <a:endParaRPr 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B-86CF-49D5-BFC7-CACADD39CE91}"/>
                </c:ext>
                <c:ext xmlns:c15="http://schemas.microsoft.com/office/drawing/2012/chart" uri="{CE6537A1-D6FC-4f65-9D91-7224C49458BB}">
                  <c15:dlblFieldTable/>
                  <c15:showDataLabelsRange val="1"/>
                </c:ext>
              </c:extLst>
            </c:dLbl>
            <c:dLbl>
              <c:idx val="1"/>
              <c:layout>
                <c:manualLayout>
                  <c:x val="-4.2437781360066642E-17"/>
                  <c:y val="-0.36904761904761907"/>
                </c:manualLayout>
              </c:layout>
              <c:tx>
                <c:rich>
                  <a:bodyPr/>
                  <a:lstStyle/>
                  <a:p>
                    <a:fld id="{E0921E0E-8E3D-497D-A7CC-85F3DB3367BD}" type="CELLRANGE">
                      <a:rPr lang="en-US"/>
                      <a:pPr/>
                      <a:t>[CELLRANGE]</a:t>
                    </a:fld>
                    <a:endParaRPr 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C-86CF-49D5-BFC7-CACADD39CE91}"/>
                </c:ext>
                <c:ext xmlns:c15="http://schemas.microsoft.com/office/drawing/2012/chart" uri="{CE6537A1-D6FC-4f65-9D91-7224C49458BB}">
                  <c15:dlblFieldTable/>
                  <c15:showDataLabelsRange val="1"/>
                </c:ext>
              </c:extLst>
            </c:dLbl>
            <c:dLbl>
              <c:idx val="2"/>
              <c:layout>
                <c:manualLayout>
                  <c:x val="0"/>
                  <c:y val="-0.4444444444444444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fld id="{DF7010D5-A6D8-4E67-B5B0-0DA3BBE1C116}" type="CELLRANGE">
                      <a:rPr lang="en-US"/>
                      <a:pPr>
                        <a:defRPr/>
                      </a:pPr>
                      <a:t>[CELLRANGE]</a:t>
                    </a:fld>
                    <a:endParaRPr lang="en-US"/>
                  </a:p>
                </c:rich>
              </c:tx>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D-86CF-49D5-BFC7-CACADD39CE91}"/>
                </c:ext>
                <c:ext xmlns:c15="http://schemas.microsoft.com/office/drawing/2012/chart" uri="{CE6537A1-D6FC-4f65-9D91-7224C49458BB}">
                  <c15:spPr xmlns:c15="http://schemas.microsoft.com/office/drawing/2012/chart">
                    <a:prstGeom prst="wedgeRectCallout">
                      <a:avLst>
                        <a:gd name="adj1" fmla="val -38291"/>
                        <a:gd name="adj2" fmla="val -724536"/>
                      </a:avLst>
                    </a:prstGeom>
                    <a:noFill/>
                    <a:ln>
                      <a:noFill/>
                    </a:ln>
                  </c15:spPr>
                  <c15:dlblFieldTable/>
                  <c15:showDataLabelsRange val="1"/>
                </c:ext>
              </c:extLst>
            </c:dLbl>
            <c:dLbl>
              <c:idx val="3"/>
              <c:layout>
                <c:manualLayout>
                  <c:x val="-4.6296296296297994E-3"/>
                  <c:y val="-0.49206349206349204"/>
                </c:manualLayout>
              </c:layout>
              <c:tx>
                <c:rich>
                  <a:bodyPr/>
                  <a:lstStyle/>
                  <a:p>
                    <a:fld id="{29EF1F72-C3DC-41CB-97FE-DBFEDA9680F9}" type="CELLRANGE">
                      <a:rPr lang="en-US"/>
                      <a:pPr/>
                      <a:t>[CELLRANGE]</a:t>
                    </a:fld>
                    <a:endParaRPr 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E-86CF-49D5-BFC7-CACADD39CE91}"/>
                </c:ext>
                <c:ext xmlns:c15="http://schemas.microsoft.com/office/drawing/2012/chart" uri="{CE6537A1-D6FC-4f65-9D91-7224C49458BB}">
                  <c15:dlblFieldTable/>
                  <c15:showDataLabelsRange val="1"/>
                </c:ext>
              </c:extLst>
            </c:dLbl>
            <c:dLbl>
              <c:idx val="4"/>
              <c:layout>
                <c:manualLayout>
                  <c:x val="-4.6296296296296294E-3"/>
                  <c:y val="-0.34523809523809523"/>
                </c:manualLayout>
              </c:layout>
              <c:tx>
                <c:rich>
                  <a:bodyPr/>
                  <a:lstStyle/>
                  <a:p>
                    <a:fld id="{E5839CC8-0432-444A-8728-095D4611C64C}" type="CELLRANGE">
                      <a:rPr lang="en-US"/>
                      <a:pPr/>
                      <a:t>[CELLRANGE]</a:t>
                    </a:fld>
                    <a:endParaRPr 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F-86CF-49D5-BFC7-CACADD39CE91}"/>
                </c:ext>
                <c:ext xmlns:c15="http://schemas.microsoft.com/office/drawing/2012/chart" uri="{CE6537A1-D6FC-4f65-9D91-7224C49458BB}">
                  <c15:dlblFieldTable/>
                  <c15:showDataLabelsRange val="1"/>
                </c:ext>
              </c:extLst>
            </c:dLbl>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0"/>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DataLabelsRange val="1"/>
                <c15:showLeaderLines val="0"/>
              </c:ext>
            </c:extLst>
          </c:dLbls>
          <c:cat>
            <c:numRef>
              <c:f>Лист1!$A$3:$A$7</c:f>
              <c:numCache>
                <c:formatCode>General</c:formatCode>
                <c:ptCount val="5"/>
                <c:pt idx="0">
                  <c:v>2013</c:v>
                </c:pt>
                <c:pt idx="1">
                  <c:v>2014</c:v>
                </c:pt>
                <c:pt idx="2">
                  <c:v>2015</c:v>
                </c:pt>
                <c:pt idx="3">
                  <c:v>2016</c:v>
                </c:pt>
                <c:pt idx="4">
                  <c:v>2017</c:v>
                </c:pt>
              </c:numCache>
            </c:numRef>
          </c:cat>
          <c:val>
            <c:numRef>
              <c:f>Лист1!$B$3:$B$7</c:f>
              <c:numCache>
                <c:formatCode>General</c:formatCode>
                <c:ptCount val="5"/>
                <c:pt idx="0">
                  <c:v>4</c:v>
                </c:pt>
                <c:pt idx="1">
                  <c:v>1</c:v>
                </c:pt>
                <c:pt idx="2">
                  <c:v>7</c:v>
                </c:pt>
                <c:pt idx="3">
                  <c:v>7</c:v>
                </c:pt>
                <c:pt idx="4">
                  <c:v>7</c:v>
                </c:pt>
              </c:numCache>
            </c:numRef>
          </c:val>
          <c:extLst xmlns:c16r2="http://schemas.microsoft.com/office/drawing/2015/06/chart">
            <c:ext xmlns:c16="http://schemas.microsoft.com/office/drawing/2014/chart" uri="{C3380CC4-5D6E-409C-BE32-E72D297353CC}">
              <c16:uniqueId val="{00000000-0B0D-4024-B58E-2C7C9E3EDFFB}"/>
            </c:ext>
            <c:ext xmlns:c15="http://schemas.microsoft.com/office/drawing/2012/chart" uri="{02D57815-91ED-43cb-92C2-25804820EDAC}">
              <c15:datalabelsRange>
                <c15:f>Лист1!$H$3:$H$7</c15:f>
                <c15:dlblRangeCache>
                  <c:ptCount val="5"/>
                  <c:pt idx="0">
                    <c:v>73</c:v>
                  </c:pt>
                  <c:pt idx="1">
                    <c:v>61</c:v>
                  </c:pt>
                  <c:pt idx="2">
                    <c:v>77</c:v>
                  </c:pt>
                  <c:pt idx="3">
                    <c:v>87</c:v>
                  </c:pt>
                  <c:pt idx="4">
                    <c:v>60</c:v>
                  </c:pt>
                </c15:dlblRangeCache>
              </c15:datalabelsRange>
            </c:ext>
          </c:extLst>
        </c:ser>
        <c:ser>
          <c:idx val="1"/>
          <c:order val="1"/>
          <c:tx>
            <c:strRef>
              <c:f>Лист1!$C$2</c:f>
              <c:strCache>
                <c:ptCount val="1"/>
                <c:pt idx="0">
                  <c:v>Derailments</c:v>
                </c:pt>
              </c:strCache>
            </c:strRef>
          </c:tx>
          <c:spPr>
            <a:solidFill>
              <a:schemeClr val="accent2"/>
            </a:solidFill>
            <a:ln>
              <a:noFill/>
            </a:ln>
            <a:effectLst/>
          </c:spPr>
          <c:invertIfNegative val="0"/>
          <c:cat>
            <c:numRef>
              <c:f>Лист1!$A$3:$A$7</c:f>
              <c:numCache>
                <c:formatCode>General</c:formatCode>
                <c:ptCount val="5"/>
                <c:pt idx="0">
                  <c:v>2013</c:v>
                </c:pt>
                <c:pt idx="1">
                  <c:v>2014</c:v>
                </c:pt>
                <c:pt idx="2">
                  <c:v>2015</c:v>
                </c:pt>
                <c:pt idx="3">
                  <c:v>2016</c:v>
                </c:pt>
                <c:pt idx="4">
                  <c:v>2017</c:v>
                </c:pt>
              </c:numCache>
            </c:numRef>
          </c:cat>
          <c:val>
            <c:numRef>
              <c:f>Лист1!$C$3:$C$7</c:f>
              <c:numCache>
                <c:formatCode>General</c:formatCode>
                <c:ptCount val="5"/>
                <c:pt idx="0">
                  <c:v>1</c:v>
                </c:pt>
                <c:pt idx="1">
                  <c:v>2</c:v>
                </c:pt>
                <c:pt idx="2">
                  <c:v>5</c:v>
                </c:pt>
                <c:pt idx="3">
                  <c:v>5</c:v>
                </c:pt>
                <c:pt idx="4">
                  <c:v>5</c:v>
                </c:pt>
              </c:numCache>
            </c:numRef>
          </c:val>
          <c:extLst xmlns:c16r2="http://schemas.microsoft.com/office/drawing/2015/06/chart">
            <c:ext xmlns:c16="http://schemas.microsoft.com/office/drawing/2014/chart" uri="{C3380CC4-5D6E-409C-BE32-E72D297353CC}">
              <c16:uniqueId val="{00000001-0B0D-4024-B58E-2C7C9E3EDFFB}"/>
            </c:ext>
          </c:extLst>
        </c:ser>
        <c:ser>
          <c:idx val="2"/>
          <c:order val="2"/>
          <c:tx>
            <c:strRef>
              <c:f>Лист1!$D$2</c:f>
              <c:strCache>
                <c:ptCount val="1"/>
                <c:pt idx="0">
                  <c:v>Level crossing accidents</c:v>
                </c:pt>
              </c:strCache>
            </c:strRef>
          </c:tx>
          <c:spPr>
            <a:solidFill>
              <a:schemeClr val="accent3"/>
            </a:solidFill>
            <a:ln>
              <a:noFill/>
            </a:ln>
            <a:effectLst/>
          </c:spPr>
          <c:invertIfNegative val="0"/>
          <c:cat>
            <c:numRef>
              <c:f>Лист1!$A$3:$A$7</c:f>
              <c:numCache>
                <c:formatCode>General</c:formatCode>
                <c:ptCount val="5"/>
                <c:pt idx="0">
                  <c:v>2013</c:v>
                </c:pt>
                <c:pt idx="1">
                  <c:v>2014</c:v>
                </c:pt>
                <c:pt idx="2">
                  <c:v>2015</c:v>
                </c:pt>
                <c:pt idx="3">
                  <c:v>2016</c:v>
                </c:pt>
                <c:pt idx="4">
                  <c:v>2017</c:v>
                </c:pt>
              </c:numCache>
            </c:numRef>
          </c:cat>
          <c:val>
            <c:numRef>
              <c:f>Лист1!$D$3:$D$7</c:f>
              <c:numCache>
                <c:formatCode>General</c:formatCode>
                <c:ptCount val="5"/>
                <c:pt idx="0">
                  <c:v>37</c:v>
                </c:pt>
                <c:pt idx="1">
                  <c:v>27</c:v>
                </c:pt>
                <c:pt idx="2">
                  <c:v>33</c:v>
                </c:pt>
                <c:pt idx="3">
                  <c:v>31</c:v>
                </c:pt>
                <c:pt idx="4">
                  <c:v>26</c:v>
                </c:pt>
              </c:numCache>
            </c:numRef>
          </c:val>
          <c:extLst xmlns:c16r2="http://schemas.microsoft.com/office/drawing/2015/06/chart">
            <c:ext xmlns:c16="http://schemas.microsoft.com/office/drawing/2014/chart" uri="{C3380CC4-5D6E-409C-BE32-E72D297353CC}">
              <c16:uniqueId val="{00000007-0B0D-4024-B58E-2C7C9E3EDFFB}"/>
            </c:ext>
          </c:extLst>
        </c:ser>
        <c:ser>
          <c:idx val="3"/>
          <c:order val="3"/>
          <c:tx>
            <c:strRef>
              <c:f>Лист1!$E$2</c:f>
              <c:strCache>
                <c:ptCount val="1"/>
                <c:pt idx="0">
                  <c:v>Accidents to persons caused by RS in motion</c:v>
                </c:pt>
              </c:strCache>
            </c:strRef>
          </c:tx>
          <c:spPr>
            <a:solidFill>
              <a:schemeClr val="accent4"/>
            </a:solidFill>
            <a:ln>
              <a:noFill/>
            </a:ln>
            <a:effectLst/>
          </c:spPr>
          <c:invertIfNegative val="0"/>
          <c:cat>
            <c:numRef>
              <c:f>Лист1!$A$3:$A$7</c:f>
              <c:numCache>
                <c:formatCode>General</c:formatCode>
                <c:ptCount val="5"/>
                <c:pt idx="0">
                  <c:v>2013</c:v>
                </c:pt>
                <c:pt idx="1">
                  <c:v>2014</c:v>
                </c:pt>
                <c:pt idx="2">
                  <c:v>2015</c:v>
                </c:pt>
                <c:pt idx="3">
                  <c:v>2016</c:v>
                </c:pt>
                <c:pt idx="4">
                  <c:v>2017</c:v>
                </c:pt>
              </c:numCache>
            </c:numRef>
          </c:cat>
          <c:val>
            <c:numRef>
              <c:f>Лист1!$E$3:$E$7</c:f>
              <c:numCache>
                <c:formatCode>General</c:formatCode>
                <c:ptCount val="5"/>
                <c:pt idx="0">
                  <c:v>29</c:v>
                </c:pt>
                <c:pt idx="1">
                  <c:v>29</c:v>
                </c:pt>
                <c:pt idx="2">
                  <c:v>27</c:v>
                </c:pt>
                <c:pt idx="3">
                  <c:v>41</c:v>
                </c:pt>
                <c:pt idx="4">
                  <c:v>22</c:v>
                </c:pt>
              </c:numCache>
            </c:numRef>
          </c:val>
          <c:extLst xmlns:c16r2="http://schemas.microsoft.com/office/drawing/2015/06/chart">
            <c:ext xmlns:c16="http://schemas.microsoft.com/office/drawing/2014/chart" uri="{C3380CC4-5D6E-409C-BE32-E72D297353CC}">
              <c16:uniqueId val="{00000008-0B0D-4024-B58E-2C7C9E3EDFFB}"/>
            </c:ext>
          </c:extLst>
        </c:ser>
        <c:ser>
          <c:idx val="4"/>
          <c:order val="4"/>
          <c:tx>
            <c:strRef>
              <c:f>Лист1!$F$2</c:f>
              <c:strCache>
                <c:ptCount val="1"/>
                <c:pt idx="0">
                  <c:v>Fires in RS</c:v>
                </c:pt>
              </c:strCache>
            </c:strRef>
          </c:tx>
          <c:spPr>
            <a:solidFill>
              <a:schemeClr val="accent5"/>
            </a:solidFill>
            <a:ln>
              <a:noFill/>
            </a:ln>
            <a:effectLst/>
          </c:spPr>
          <c:invertIfNegative val="0"/>
          <c:cat>
            <c:numRef>
              <c:f>Лист1!$A$3:$A$7</c:f>
              <c:numCache>
                <c:formatCode>General</c:formatCode>
                <c:ptCount val="5"/>
                <c:pt idx="0">
                  <c:v>2013</c:v>
                </c:pt>
                <c:pt idx="1">
                  <c:v>2014</c:v>
                </c:pt>
                <c:pt idx="2">
                  <c:v>2015</c:v>
                </c:pt>
                <c:pt idx="3">
                  <c:v>2016</c:v>
                </c:pt>
                <c:pt idx="4">
                  <c:v>2017</c:v>
                </c:pt>
              </c:numCache>
            </c:numRef>
          </c:cat>
          <c:val>
            <c:numRef>
              <c:f>Лист1!$F$3:$F$7</c:f>
              <c:numCache>
                <c:formatCode>General</c:formatCode>
                <c:ptCount val="5"/>
                <c:pt idx="0">
                  <c:v>0</c:v>
                </c:pt>
                <c:pt idx="1">
                  <c:v>1</c:v>
                </c:pt>
                <c:pt idx="2">
                  <c:v>1</c:v>
                </c:pt>
                <c:pt idx="3">
                  <c:v>0</c:v>
                </c:pt>
                <c:pt idx="4">
                  <c:v>0</c:v>
                </c:pt>
              </c:numCache>
            </c:numRef>
          </c:val>
          <c:extLst xmlns:c16r2="http://schemas.microsoft.com/office/drawing/2015/06/chart">
            <c:ext xmlns:c16="http://schemas.microsoft.com/office/drawing/2014/chart" uri="{C3380CC4-5D6E-409C-BE32-E72D297353CC}">
              <c16:uniqueId val="{00000009-0B0D-4024-B58E-2C7C9E3EDFFB}"/>
            </c:ext>
          </c:extLst>
        </c:ser>
        <c:ser>
          <c:idx val="5"/>
          <c:order val="5"/>
          <c:tx>
            <c:strRef>
              <c:f>Лист1!$G$2</c:f>
              <c:strCache>
                <c:ptCount val="1"/>
                <c:pt idx="0">
                  <c:v>Others</c:v>
                </c:pt>
              </c:strCache>
            </c:strRef>
          </c:tx>
          <c:spPr>
            <a:solidFill>
              <a:schemeClr val="accent6"/>
            </a:solidFill>
            <a:ln>
              <a:noFill/>
            </a:ln>
            <a:effectLst/>
          </c:spPr>
          <c:invertIfNegative val="0"/>
          <c:cat>
            <c:numRef>
              <c:f>Лист1!$A$3:$A$7</c:f>
              <c:numCache>
                <c:formatCode>General</c:formatCode>
                <c:ptCount val="5"/>
                <c:pt idx="0">
                  <c:v>2013</c:v>
                </c:pt>
                <c:pt idx="1">
                  <c:v>2014</c:v>
                </c:pt>
                <c:pt idx="2">
                  <c:v>2015</c:v>
                </c:pt>
                <c:pt idx="3">
                  <c:v>2016</c:v>
                </c:pt>
                <c:pt idx="4">
                  <c:v>2017</c:v>
                </c:pt>
              </c:numCache>
            </c:numRef>
          </c:cat>
          <c:val>
            <c:numRef>
              <c:f>Лист1!$G$3:$G$7</c:f>
              <c:numCache>
                <c:formatCode>General</c:formatCode>
                <c:ptCount val="5"/>
                <c:pt idx="0">
                  <c:v>2</c:v>
                </c:pt>
                <c:pt idx="1">
                  <c:v>1</c:v>
                </c:pt>
                <c:pt idx="2">
                  <c:v>4</c:v>
                </c:pt>
                <c:pt idx="3">
                  <c:v>3</c:v>
                </c:pt>
                <c:pt idx="4">
                  <c:v>0</c:v>
                </c:pt>
              </c:numCache>
            </c:numRef>
          </c:val>
          <c:extLst xmlns:c16r2="http://schemas.microsoft.com/office/drawing/2015/06/chart">
            <c:ext xmlns:c16="http://schemas.microsoft.com/office/drawing/2014/chart" uri="{C3380CC4-5D6E-409C-BE32-E72D297353CC}">
              <c16:uniqueId val="{0000000A-0B0D-4024-B58E-2C7C9E3EDFFB}"/>
            </c:ext>
          </c:extLst>
        </c:ser>
        <c:dLbls>
          <c:showLegendKey val="0"/>
          <c:showVal val="0"/>
          <c:showCatName val="0"/>
          <c:showSerName val="0"/>
          <c:showPercent val="0"/>
          <c:showBubbleSize val="0"/>
        </c:dLbls>
        <c:gapWidth val="150"/>
        <c:overlap val="100"/>
        <c:axId val="338808904"/>
        <c:axId val="176833248"/>
      </c:barChart>
      <c:catAx>
        <c:axId val="338808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833248"/>
        <c:crosses val="autoZero"/>
        <c:auto val="1"/>
        <c:lblAlgn val="ctr"/>
        <c:lblOffset val="100"/>
        <c:noMultiLvlLbl val="0"/>
      </c:catAx>
      <c:valAx>
        <c:axId val="176833248"/>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8808904"/>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Fatalities per accident type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Лист1!$B$2</c:f>
              <c:strCache>
                <c:ptCount val="1"/>
                <c:pt idx="0">
                  <c:v>Collisions</c:v>
                </c:pt>
              </c:strCache>
            </c:strRef>
          </c:tx>
          <c:spPr>
            <a:solidFill>
              <a:schemeClr val="accent1"/>
            </a:solidFill>
            <a:ln>
              <a:noFill/>
            </a:ln>
            <a:effectLst/>
          </c:spPr>
          <c:invertIfNegative val="0"/>
          <c:dLbls>
            <c:dLbl>
              <c:idx val="0"/>
              <c:layout>
                <c:manualLayout>
                  <c:x val="-2.3148148148148359E-3"/>
                  <c:y val="-0.36904761904761907"/>
                </c:manualLayout>
              </c:layout>
              <c:tx>
                <c:rich>
                  <a:bodyPr/>
                  <a:lstStyle/>
                  <a:p>
                    <a:fld id="{5844DBAC-B1AB-4858-9C10-FDEB4A2B7998}" type="CELLRANGE">
                      <a:rPr lang="en-US"/>
                      <a:pPr/>
                      <a:t>[CELLRANGE]</a:t>
                    </a:fld>
                    <a:endParaRPr 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4722-43D1-9065-ACFD70B72287}"/>
                </c:ext>
                <c:ext xmlns:c15="http://schemas.microsoft.com/office/drawing/2012/chart" uri="{CE6537A1-D6FC-4f65-9D91-7224C49458BB}">
                  <c15:dlblFieldTable/>
                  <c15:showDataLabelsRange val="1"/>
                </c:ext>
              </c:extLst>
            </c:dLbl>
            <c:dLbl>
              <c:idx val="1"/>
              <c:layout>
                <c:manualLayout>
                  <c:x val="0"/>
                  <c:y val="-0.37301587301587313"/>
                </c:manualLayout>
              </c:layout>
              <c:tx>
                <c:rich>
                  <a:bodyPr/>
                  <a:lstStyle/>
                  <a:p>
                    <a:fld id="{750F134B-BC9B-4960-A31A-C8951F1F0BA8}" type="CELLRANGE">
                      <a:rPr lang="en-US"/>
                      <a:pPr/>
                      <a:t>[CELLRANGE]</a:t>
                    </a:fld>
                    <a:endParaRPr 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4722-43D1-9065-ACFD70B72287}"/>
                </c:ext>
                <c:ext xmlns:c15="http://schemas.microsoft.com/office/drawing/2012/chart" uri="{CE6537A1-D6FC-4f65-9D91-7224C49458BB}">
                  <c15:dlblFieldTable/>
                  <c15:showDataLabelsRange val="1"/>
                </c:ext>
              </c:extLst>
            </c:dLbl>
            <c:dLbl>
              <c:idx val="2"/>
              <c:layout>
                <c:manualLayout>
                  <c:x val="-2.3148148148148997E-3"/>
                  <c:y val="-0.49603174603174605"/>
                </c:manualLayout>
              </c:layout>
              <c:tx>
                <c:rich>
                  <a:bodyPr/>
                  <a:lstStyle/>
                  <a:p>
                    <a:fld id="{9A189882-B0AA-4519-B091-360B4D3A6936}" type="CELLRANGE">
                      <a:rPr lang="en-US"/>
                      <a:pPr/>
                      <a:t>[CELLRANGE]</a:t>
                    </a:fld>
                    <a:endParaRPr 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4722-43D1-9065-ACFD70B72287}"/>
                </c:ext>
                <c:ext xmlns:c15="http://schemas.microsoft.com/office/drawing/2012/chart" uri="{CE6537A1-D6FC-4f65-9D91-7224C49458BB}">
                  <c15:dlblFieldTable/>
                  <c15:showDataLabelsRange val="1"/>
                </c:ext>
              </c:extLst>
            </c:dLbl>
            <c:dLbl>
              <c:idx val="3"/>
              <c:layout>
                <c:manualLayout>
                  <c:x val="-8.4875562720133283E-17"/>
                  <c:y val="-0.44841269841269848"/>
                </c:manualLayout>
              </c:layout>
              <c:tx>
                <c:rich>
                  <a:bodyPr/>
                  <a:lstStyle/>
                  <a:p>
                    <a:fld id="{7D4B8DC4-B355-4D60-8D4D-F0D1E5C63E25}" type="CELLRANGE">
                      <a:rPr lang="en-US"/>
                      <a:pPr/>
                      <a:t>[CELLRANGE]</a:t>
                    </a:fld>
                    <a:endParaRPr 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4722-43D1-9065-ACFD70B72287}"/>
                </c:ext>
                <c:ext xmlns:c15="http://schemas.microsoft.com/office/drawing/2012/chart" uri="{CE6537A1-D6FC-4f65-9D91-7224C49458BB}">
                  <c15:dlblFieldTable/>
                  <c15:showDataLabelsRange val="1"/>
                </c:ext>
              </c:extLst>
            </c:dLbl>
            <c:dLbl>
              <c:idx val="4"/>
              <c:layout>
                <c:manualLayout>
                  <c:x val="-1.6975112544026657E-16"/>
                  <c:y val="-0.26190476190476197"/>
                </c:manualLayout>
              </c:layout>
              <c:tx>
                <c:rich>
                  <a:bodyPr/>
                  <a:lstStyle/>
                  <a:p>
                    <a:fld id="{3FE53ADA-5B94-4C72-BC2B-E5F80648C01D}" type="CELLRANGE">
                      <a:rPr lang="en-US"/>
                      <a:pPr/>
                      <a:t>[CELLRANGE]</a:t>
                    </a:fld>
                    <a:endParaRPr 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5-4722-43D1-9065-ACFD70B72287}"/>
                </c:ext>
                <c:ext xmlns:c15="http://schemas.microsoft.com/office/drawing/2012/chart" uri="{CE6537A1-D6FC-4f65-9D91-7224C49458BB}">
                  <c15:dlblFieldTable/>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xmlns:c16r2="http://schemas.microsoft.com/office/drawing/2015/06/chart">
              <c:ext xmlns:c15="http://schemas.microsoft.com/office/drawing/2012/chart" uri="{CE6537A1-D6FC-4f65-9D91-7224C49458BB}">
                <c15:showDataLabelsRange val="1"/>
                <c15:showLeaderLines val="0"/>
              </c:ext>
            </c:extLst>
          </c:dLbls>
          <c:cat>
            <c:numRef>
              <c:f>Лист1!$A$3:$A$7</c:f>
              <c:numCache>
                <c:formatCode>General</c:formatCode>
                <c:ptCount val="5"/>
                <c:pt idx="0">
                  <c:v>2013</c:v>
                </c:pt>
                <c:pt idx="1">
                  <c:v>2014</c:v>
                </c:pt>
                <c:pt idx="2">
                  <c:v>2015</c:v>
                </c:pt>
                <c:pt idx="3">
                  <c:v>2016</c:v>
                </c:pt>
                <c:pt idx="4">
                  <c:v>2017</c:v>
                </c:pt>
              </c:numCache>
            </c:numRef>
          </c:cat>
          <c:val>
            <c:numRef>
              <c:f>Лист1!$B$3:$B$7</c:f>
              <c:numCache>
                <c:formatCode>General</c:formatCode>
                <c:ptCount val="5"/>
                <c:pt idx="0">
                  <c:v>2</c:v>
                </c:pt>
                <c:pt idx="1">
                  <c:v>0</c:v>
                </c:pt>
                <c:pt idx="2">
                  <c:v>2</c:v>
                </c:pt>
                <c:pt idx="3">
                  <c:v>0</c:v>
                </c:pt>
                <c:pt idx="4">
                  <c:v>2</c:v>
                </c:pt>
              </c:numCache>
            </c:numRef>
          </c:val>
          <c:extLst xmlns:c16r2="http://schemas.microsoft.com/office/drawing/2015/06/chart">
            <c:ext xmlns:c16="http://schemas.microsoft.com/office/drawing/2014/chart" uri="{C3380CC4-5D6E-409C-BE32-E72D297353CC}">
              <c16:uniqueId val="{00000000-F2E2-470D-BE60-66DB6B344F59}"/>
            </c:ext>
            <c:ext xmlns:c15="http://schemas.microsoft.com/office/drawing/2012/chart" uri="{02D57815-91ED-43cb-92C2-25804820EDAC}">
              <c15:datalabelsRange>
                <c15:f>Лист1!$H$3:$H$7</c15:f>
                <c15:dlblRangeCache>
                  <c:ptCount val="5"/>
                  <c:pt idx="0">
                    <c:v>26</c:v>
                  </c:pt>
                  <c:pt idx="1">
                    <c:v>25</c:v>
                  </c:pt>
                  <c:pt idx="2">
                    <c:v>35</c:v>
                  </c:pt>
                  <c:pt idx="3">
                    <c:v>31</c:v>
                  </c:pt>
                  <c:pt idx="4">
                    <c:v>18</c:v>
                  </c:pt>
                </c15:dlblRangeCache>
              </c15:datalabelsRange>
            </c:ext>
          </c:extLst>
        </c:ser>
        <c:ser>
          <c:idx val="1"/>
          <c:order val="1"/>
          <c:tx>
            <c:strRef>
              <c:f>Лист1!$C$2</c:f>
              <c:strCache>
                <c:ptCount val="1"/>
                <c:pt idx="0">
                  <c:v>Derailments</c:v>
                </c:pt>
              </c:strCache>
            </c:strRef>
          </c:tx>
          <c:spPr>
            <a:solidFill>
              <a:schemeClr val="accent2"/>
            </a:solidFill>
            <a:ln>
              <a:noFill/>
            </a:ln>
            <a:effectLst/>
          </c:spPr>
          <c:invertIfNegative val="0"/>
          <c:dLbls>
            <c:delete val="1"/>
          </c:dLbls>
          <c:cat>
            <c:numRef>
              <c:f>Лист1!$A$3:$A$7</c:f>
              <c:numCache>
                <c:formatCode>General</c:formatCode>
                <c:ptCount val="5"/>
                <c:pt idx="0">
                  <c:v>2013</c:v>
                </c:pt>
                <c:pt idx="1">
                  <c:v>2014</c:v>
                </c:pt>
                <c:pt idx="2">
                  <c:v>2015</c:v>
                </c:pt>
                <c:pt idx="3">
                  <c:v>2016</c:v>
                </c:pt>
                <c:pt idx="4">
                  <c:v>2017</c:v>
                </c:pt>
              </c:numCache>
            </c:numRef>
          </c:cat>
          <c:val>
            <c:numRef>
              <c:f>Лист1!$C$3:$C$7</c:f>
              <c:numCache>
                <c:formatCode>General</c:formatCode>
                <c:ptCount val="5"/>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1-F2E2-470D-BE60-66DB6B344F59}"/>
            </c:ext>
          </c:extLst>
        </c:ser>
        <c:ser>
          <c:idx val="2"/>
          <c:order val="2"/>
          <c:tx>
            <c:strRef>
              <c:f>Лист1!$D$2</c:f>
              <c:strCache>
                <c:ptCount val="1"/>
                <c:pt idx="0">
                  <c:v>Level crossing accidents</c:v>
                </c:pt>
              </c:strCache>
            </c:strRef>
          </c:tx>
          <c:spPr>
            <a:solidFill>
              <a:schemeClr val="accent3"/>
            </a:solidFill>
            <a:ln>
              <a:noFill/>
            </a:ln>
            <a:effectLst/>
          </c:spPr>
          <c:invertIfNegative val="0"/>
          <c:dLbls>
            <c:delete val="1"/>
          </c:dLbls>
          <c:cat>
            <c:numRef>
              <c:f>Лист1!$A$3:$A$7</c:f>
              <c:numCache>
                <c:formatCode>General</c:formatCode>
                <c:ptCount val="5"/>
                <c:pt idx="0">
                  <c:v>2013</c:v>
                </c:pt>
                <c:pt idx="1">
                  <c:v>2014</c:v>
                </c:pt>
                <c:pt idx="2">
                  <c:v>2015</c:v>
                </c:pt>
                <c:pt idx="3">
                  <c:v>2016</c:v>
                </c:pt>
                <c:pt idx="4">
                  <c:v>2017</c:v>
                </c:pt>
              </c:numCache>
            </c:numRef>
          </c:cat>
          <c:val>
            <c:numRef>
              <c:f>Лист1!$D$3:$D$7</c:f>
              <c:numCache>
                <c:formatCode>General</c:formatCode>
                <c:ptCount val="5"/>
                <c:pt idx="0">
                  <c:v>17</c:v>
                </c:pt>
                <c:pt idx="1">
                  <c:v>13</c:v>
                </c:pt>
                <c:pt idx="2">
                  <c:v>21</c:v>
                </c:pt>
                <c:pt idx="3">
                  <c:v>13</c:v>
                </c:pt>
                <c:pt idx="4">
                  <c:v>7</c:v>
                </c:pt>
              </c:numCache>
            </c:numRef>
          </c:val>
          <c:extLst xmlns:c16r2="http://schemas.microsoft.com/office/drawing/2015/06/chart">
            <c:ext xmlns:c16="http://schemas.microsoft.com/office/drawing/2014/chart" uri="{C3380CC4-5D6E-409C-BE32-E72D297353CC}">
              <c16:uniqueId val="{00000007-F2E2-470D-BE60-66DB6B344F59}"/>
            </c:ext>
          </c:extLst>
        </c:ser>
        <c:ser>
          <c:idx val="3"/>
          <c:order val="3"/>
          <c:tx>
            <c:strRef>
              <c:f>Лист1!$E$2</c:f>
              <c:strCache>
                <c:ptCount val="1"/>
                <c:pt idx="0">
                  <c:v>Accidents to persons caused by RS in motion</c:v>
                </c:pt>
              </c:strCache>
            </c:strRef>
          </c:tx>
          <c:spPr>
            <a:solidFill>
              <a:schemeClr val="accent4"/>
            </a:solidFill>
            <a:ln>
              <a:noFill/>
            </a:ln>
            <a:effectLst/>
          </c:spPr>
          <c:invertIfNegative val="0"/>
          <c:dLbls>
            <c:delete val="1"/>
          </c:dLbls>
          <c:cat>
            <c:numRef>
              <c:f>Лист1!$A$3:$A$7</c:f>
              <c:numCache>
                <c:formatCode>General</c:formatCode>
                <c:ptCount val="5"/>
                <c:pt idx="0">
                  <c:v>2013</c:v>
                </c:pt>
                <c:pt idx="1">
                  <c:v>2014</c:v>
                </c:pt>
                <c:pt idx="2">
                  <c:v>2015</c:v>
                </c:pt>
                <c:pt idx="3">
                  <c:v>2016</c:v>
                </c:pt>
                <c:pt idx="4">
                  <c:v>2017</c:v>
                </c:pt>
              </c:numCache>
            </c:numRef>
          </c:cat>
          <c:val>
            <c:numRef>
              <c:f>Лист1!$E$3:$E$7</c:f>
              <c:numCache>
                <c:formatCode>General</c:formatCode>
                <c:ptCount val="5"/>
                <c:pt idx="0">
                  <c:v>7</c:v>
                </c:pt>
                <c:pt idx="1">
                  <c:v>12</c:v>
                </c:pt>
                <c:pt idx="2">
                  <c:v>12</c:v>
                </c:pt>
                <c:pt idx="3">
                  <c:v>18</c:v>
                </c:pt>
                <c:pt idx="4">
                  <c:v>9</c:v>
                </c:pt>
              </c:numCache>
            </c:numRef>
          </c:val>
          <c:extLst xmlns:c16r2="http://schemas.microsoft.com/office/drawing/2015/06/chart">
            <c:ext xmlns:c16="http://schemas.microsoft.com/office/drawing/2014/chart" uri="{C3380CC4-5D6E-409C-BE32-E72D297353CC}">
              <c16:uniqueId val="{00000008-F2E2-470D-BE60-66DB6B344F59}"/>
            </c:ext>
          </c:extLst>
        </c:ser>
        <c:ser>
          <c:idx val="4"/>
          <c:order val="4"/>
          <c:tx>
            <c:strRef>
              <c:f>Лист1!$F$2</c:f>
              <c:strCache>
                <c:ptCount val="1"/>
                <c:pt idx="0">
                  <c:v>Fires in RS</c:v>
                </c:pt>
              </c:strCache>
            </c:strRef>
          </c:tx>
          <c:spPr>
            <a:solidFill>
              <a:schemeClr val="accent5"/>
            </a:solidFill>
            <a:ln>
              <a:noFill/>
            </a:ln>
            <a:effectLst/>
          </c:spPr>
          <c:invertIfNegative val="0"/>
          <c:dLbls>
            <c:delete val="1"/>
          </c:dLbls>
          <c:cat>
            <c:numRef>
              <c:f>Лист1!$A$3:$A$7</c:f>
              <c:numCache>
                <c:formatCode>General</c:formatCode>
                <c:ptCount val="5"/>
                <c:pt idx="0">
                  <c:v>2013</c:v>
                </c:pt>
                <c:pt idx="1">
                  <c:v>2014</c:v>
                </c:pt>
                <c:pt idx="2">
                  <c:v>2015</c:v>
                </c:pt>
                <c:pt idx="3">
                  <c:v>2016</c:v>
                </c:pt>
                <c:pt idx="4">
                  <c:v>2017</c:v>
                </c:pt>
              </c:numCache>
            </c:numRef>
          </c:cat>
          <c:val>
            <c:numRef>
              <c:f>Лист1!$F$3:$F$7</c:f>
              <c:numCache>
                <c:formatCode>General</c:formatCode>
                <c:ptCount val="5"/>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9-F2E2-470D-BE60-66DB6B344F59}"/>
            </c:ext>
          </c:extLst>
        </c:ser>
        <c:ser>
          <c:idx val="5"/>
          <c:order val="5"/>
          <c:tx>
            <c:strRef>
              <c:f>Лист1!$G$2</c:f>
              <c:strCache>
                <c:ptCount val="1"/>
                <c:pt idx="0">
                  <c:v>Others</c:v>
                </c:pt>
              </c:strCache>
            </c:strRef>
          </c:tx>
          <c:spPr>
            <a:solidFill>
              <a:schemeClr val="accent6"/>
            </a:solidFill>
            <a:ln>
              <a:noFill/>
            </a:ln>
            <a:effectLst/>
          </c:spPr>
          <c:invertIfNegative val="0"/>
          <c:dLbls>
            <c:delete val="1"/>
          </c:dLbls>
          <c:cat>
            <c:numRef>
              <c:f>Лист1!$A$3:$A$7</c:f>
              <c:numCache>
                <c:formatCode>General</c:formatCode>
                <c:ptCount val="5"/>
                <c:pt idx="0">
                  <c:v>2013</c:v>
                </c:pt>
                <c:pt idx="1">
                  <c:v>2014</c:v>
                </c:pt>
                <c:pt idx="2">
                  <c:v>2015</c:v>
                </c:pt>
                <c:pt idx="3">
                  <c:v>2016</c:v>
                </c:pt>
                <c:pt idx="4">
                  <c:v>2017</c:v>
                </c:pt>
              </c:numCache>
            </c:numRef>
          </c:cat>
          <c:val>
            <c:numRef>
              <c:f>Лист1!$G$3:$G$7</c:f>
              <c:numCache>
                <c:formatCode>General</c:formatCode>
                <c:ptCount val="5"/>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A-F2E2-470D-BE60-66DB6B344F59}"/>
            </c:ext>
          </c:extLst>
        </c:ser>
        <c:dLbls>
          <c:showLegendKey val="0"/>
          <c:showVal val="1"/>
          <c:showCatName val="0"/>
          <c:showSerName val="0"/>
          <c:showPercent val="0"/>
          <c:showBubbleSize val="0"/>
        </c:dLbls>
        <c:gapWidth val="150"/>
        <c:overlap val="100"/>
        <c:axId val="175148264"/>
        <c:axId val="176637592"/>
      </c:barChart>
      <c:catAx>
        <c:axId val="175148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637592"/>
        <c:crosses val="autoZero"/>
        <c:auto val="1"/>
        <c:lblAlgn val="ctr"/>
        <c:lblOffset val="100"/>
        <c:noMultiLvlLbl val="0"/>
      </c:catAx>
      <c:valAx>
        <c:axId val="176637592"/>
        <c:scaling>
          <c:orientation val="minMax"/>
          <c:max val="4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148264"/>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Fatalities per user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Лист1!$B$2</c:f>
              <c:strCache>
                <c:ptCount val="1"/>
                <c:pt idx="0">
                  <c:v>Passengers</c:v>
                </c:pt>
              </c:strCache>
            </c:strRef>
          </c:tx>
          <c:spPr>
            <a:solidFill>
              <a:schemeClr val="accent1"/>
            </a:solidFill>
            <a:ln>
              <a:noFill/>
            </a:ln>
            <a:effectLst/>
          </c:spPr>
          <c:invertIfNegative val="0"/>
          <c:dLbls>
            <c:delete val="1"/>
          </c:dLbls>
          <c:cat>
            <c:numRef>
              <c:f>Лист1!$A$3:$A$7</c:f>
              <c:numCache>
                <c:formatCode>General</c:formatCode>
                <c:ptCount val="5"/>
                <c:pt idx="0">
                  <c:v>2013</c:v>
                </c:pt>
                <c:pt idx="1">
                  <c:v>2014</c:v>
                </c:pt>
                <c:pt idx="2">
                  <c:v>2015</c:v>
                </c:pt>
                <c:pt idx="3">
                  <c:v>2016</c:v>
                </c:pt>
                <c:pt idx="4">
                  <c:v>2017</c:v>
                </c:pt>
              </c:numCache>
            </c:numRef>
          </c:cat>
          <c:val>
            <c:numRef>
              <c:f>Лист1!$B$3:$B$7</c:f>
              <c:numCache>
                <c:formatCode>General</c:formatCode>
                <c:ptCount val="5"/>
                <c:pt idx="0">
                  <c:v>0</c:v>
                </c:pt>
                <c:pt idx="1">
                  <c:v>0</c:v>
                </c:pt>
                <c:pt idx="2">
                  <c:v>1</c:v>
                </c:pt>
                <c:pt idx="3">
                  <c:v>0</c:v>
                </c:pt>
                <c:pt idx="4">
                  <c:v>0</c:v>
                </c:pt>
              </c:numCache>
            </c:numRef>
          </c:val>
          <c:extLst xmlns:c16r2="http://schemas.microsoft.com/office/drawing/2015/06/chart">
            <c:ext xmlns:c16="http://schemas.microsoft.com/office/drawing/2014/chart" uri="{C3380CC4-5D6E-409C-BE32-E72D297353CC}">
              <c16:uniqueId val="{00000000-85ED-4A85-A9D9-3BD3993B7B6A}"/>
            </c:ext>
          </c:extLst>
        </c:ser>
        <c:ser>
          <c:idx val="1"/>
          <c:order val="1"/>
          <c:tx>
            <c:strRef>
              <c:f>Лист1!$C$2</c:f>
              <c:strCache>
                <c:ptCount val="1"/>
                <c:pt idx="0">
                  <c:v>Employees</c:v>
                </c:pt>
              </c:strCache>
            </c:strRef>
          </c:tx>
          <c:spPr>
            <a:solidFill>
              <a:schemeClr val="accent2"/>
            </a:solidFill>
            <a:ln>
              <a:noFill/>
            </a:ln>
            <a:effectLst/>
          </c:spPr>
          <c:invertIfNegative val="0"/>
          <c:dLbls>
            <c:delete val="1"/>
          </c:dLbls>
          <c:cat>
            <c:numRef>
              <c:f>Лист1!$A$3:$A$7</c:f>
              <c:numCache>
                <c:formatCode>General</c:formatCode>
                <c:ptCount val="5"/>
                <c:pt idx="0">
                  <c:v>2013</c:v>
                </c:pt>
                <c:pt idx="1">
                  <c:v>2014</c:v>
                </c:pt>
                <c:pt idx="2">
                  <c:v>2015</c:v>
                </c:pt>
                <c:pt idx="3">
                  <c:v>2016</c:v>
                </c:pt>
                <c:pt idx="4">
                  <c:v>2017</c:v>
                </c:pt>
              </c:numCache>
            </c:numRef>
          </c:cat>
          <c:val>
            <c:numRef>
              <c:f>Лист1!$C$3:$C$7</c:f>
              <c:numCache>
                <c:formatCode>General</c:formatCode>
                <c:ptCount val="5"/>
                <c:pt idx="0">
                  <c:v>5</c:v>
                </c:pt>
                <c:pt idx="1">
                  <c:v>2</c:v>
                </c:pt>
                <c:pt idx="2">
                  <c:v>5</c:v>
                </c:pt>
                <c:pt idx="3">
                  <c:v>1</c:v>
                </c:pt>
                <c:pt idx="4">
                  <c:v>0</c:v>
                </c:pt>
              </c:numCache>
            </c:numRef>
          </c:val>
          <c:extLst xmlns:c16r2="http://schemas.microsoft.com/office/drawing/2015/06/chart">
            <c:ext xmlns:c16="http://schemas.microsoft.com/office/drawing/2014/chart" uri="{C3380CC4-5D6E-409C-BE32-E72D297353CC}">
              <c16:uniqueId val="{00000001-85ED-4A85-A9D9-3BD3993B7B6A}"/>
            </c:ext>
          </c:extLst>
        </c:ser>
        <c:ser>
          <c:idx val="2"/>
          <c:order val="2"/>
          <c:tx>
            <c:strRef>
              <c:f>Лист1!$D$2</c:f>
              <c:strCache>
                <c:ptCount val="1"/>
                <c:pt idx="0">
                  <c:v>Level crossing users</c:v>
                </c:pt>
              </c:strCache>
            </c:strRef>
          </c:tx>
          <c:spPr>
            <a:solidFill>
              <a:schemeClr val="accent3"/>
            </a:solidFill>
            <a:ln>
              <a:noFill/>
            </a:ln>
            <a:effectLst/>
          </c:spPr>
          <c:invertIfNegative val="0"/>
          <c:dLbls>
            <c:delete val="1"/>
          </c:dLbls>
          <c:cat>
            <c:numRef>
              <c:f>Лист1!$A$3:$A$7</c:f>
              <c:numCache>
                <c:formatCode>General</c:formatCode>
                <c:ptCount val="5"/>
                <c:pt idx="0">
                  <c:v>2013</c:v>
                </c:pt>
                <c:pt idx="1">
                  <c:v>2014</c:v>
                </c:pt>
                <c:pt idx="2">
                  <c:v>2015</c:v>
                </c:pt>
                <c:pt idx="3">
                  <c:v>2016</c:v>
                </c:pt>
                <c:pt idx="4">
                  <c:v>2017</c:v>
                </c:pt>
              </c:numCache>
            </c:numRef>
          </c:cat>
          <c:val>
            <c:numRef>
              <c:f>Лист1!$D$3:$D$7</c:f>
              <c:numCache>
                <c:formatCode>General</c:formatCode>
                <c:ptCount val="5"/>
                <c:pt idx="0">
                  <c:v>17</c:v>
                </c:pt>
                <c:pt idx="1">
                  <c:v>13</c:v>
                </c:pt>
                <c:pt idx="2">
                  <c:v>20</c:v>
                </c:pt>
                <c:pt idx="3">
                  <c:v>13</c:v>
                </c:pt>
                <c:pt idx="4">
                  <c:v>7</c:v>
                </c:pt>
              </c:numCache>
            </c:numRef>
          </c:val>
          <c:extLst xmlns:c16r2="http://schemas.microsoft.com/office/drawing/2015/06/chart">
            <c:ext xmlns:c16="http://schemas.microsoft.com/office/drawing/2014/chart" uri="{C3380CC4-5D6E-409C-BE32-E72D297353CC}">
              <c16:uniqueId val="{00000007-85ED-4A85-A9D9-3BD3993B7B6A}"/>
            </c:ext>
          </c:extLst>
        </c:ser>
        <c:ser>
          <c:idx val="3"/>
          <c:order val="3"/>
          <c:tx>
            <c:strRef>
              <c:f>Лист1!$E$2</c:f>
              <c:strCache>
                <c:ptCount val="1"/>
                <c:pt idx="0">
                  <c:v>Unauthorised persons</c:v>
                </c:pt>
              </c:strCache>
            </c:strRef>
          </c:tx>
          <c:spPr>
            <a:solidFill>
              <a:schemeClr val="accent4"/>
            </a:solidFill>
            <a:ln>
              <a:noFill/>
            </a:ln>
            <a:effectLst/>
          </c:spPr>
          <c:invertIfNegative val="0"/>
          <c:dLbls>
            <c:dLbl>
              <c:idx val="0"/>
              <c:layout>
                <c:manualLayout>
                  <c:x val="0"/>
                  <c:y val="-7.5396825396825393E-2"/>
                </c:manualLayout>
              </c:layout>
              <c:tx>
                <c:rich>
                  <a:bodyPr/>
                  <a:lstStyle/>
                  <a:p>
                    <a:fld id="{49E9FF47-F33C-4E83-BCB7-C710B8A1C1ED}" type="CELLRANGE">
                      <a:rPr lang="en-US"/>
                      <a:pPr/>
                      <a:t>[CELLRANGE]</a:t>
                    </a:fld>
                    <a:endParaRPr 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0728-4828-BA64-3E10882913E3}"/>
                </c:ext>
                <c:ext xmlns:c15="http://schemas.microsoft.com/office/drawing/2012/chart" uri="{CE6537A1-D6FC-4f65-9D91-7224C49458BB}">
                  <c15:dlblFieldTable/>
                  <c15:showDataLabelsRange val="1"/>
                </c:ext>
              </c:extLst>
            </c:dLbl>
            <c:dLbl>
              <c:idx val="1"/>
              <c:layout>
                <c:manualLayout>
                  <c:x val="0"/>
                  <c:y val="-0.13095238095238099"/>
                </c:manualLayout>
              </c:layout>
              <c:tx>
                <c:rich>
                  <a:bodyPr/>
                  <a:lstStyle/>
                  <a:p>
                    <a:fld id="{D598960C-4DA9-466A-A2B0-B131234330D8}" type="CELLRANGE">
                      <a:rPr lang="en-US"/>
                      <a:pPr/>
                      <a:t>[CELLRANGE]</a:t>
                    </a:fld>
                    <a:endParaRPr 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0728-4828-BA64-3E10882913E3}"/>
                </c:ext>
                <c:ext xmlns:c15="http://schemas.microsoft.com/office/drawing/2012/chart" uri="{CE6537A1-D6FC-4f65-9D91-7224C49458BB}">
                  <c15:dlblFieldTable/>
                  <c15:showDataLabelsRange val="1"/>
                </c:ext>
              </c:extLst>
            </c:dLbl>
            <c:dLbl>
              <c:idx val="2"/>
              <c:layout>
                <c:manualLayout>
                  <c:x val="-8.4875562720133283E-17"/>
                  <c:y val="-0.13492063492063497"/>
                </c:manualLayout>
              </c:layout>
              <c:tx>
                <c:rich>
                  <a:bodyPr/>
                  <a:lstStyle/>
                  <a:p>
                    <a:fld id="{66436350-6302-4019-84D1-B7DB17114F9E}" type="CELLRANGE">
                      <a:rPr lang="en-US"/>
                      <a:pPr/>
                      <a:t>[CELLRANGE]</a:t>
                    </a:fld>
                    <a:endParaRPr 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0728-4828-BA64-3E10882913E3}"/>
                </c:ext>
                <c:ext xmlns:c15="http://schemas.microsoft.com/office/drawing/2012/chart" uri="{CE6537A1-D6FC-4f65-9D91-7224C49458BB}">
                  <c15:dlblFieldTable/>
                  <c15:showDataLabelsRange val="1"/>
                </c:ext>
              </c:extLst>
            </c:dLbl>
            <c:dLbl>
              <c:idx val="3"/>
              <c:layout>
                <c:manualLayout>
                  <c:x val="-8.4875562720133283E-17"/>
                  <c:y val="-0.18253968253968259"/>
                </c:manualLayout>
              </c:layout>
              <c:tx>
                <c:rich>
                  <a:bodyPr/>
                  <a:lstStyle/>
                  <a:p>
                    <a:fld id="{41B4EA4D-1FE0-4DAC-8CBB-BB540FF90197}" type="CELLRANGE">
                      <a:rPr lang="en-US"/>
                      <a:pPr/>
                      <a:t>[CELLRANGE]</a:t>
                    </a:fld>
                    <a:endParaRPr 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0728-4828-BA64-3E10882913E3}"/>
                </c:ext>
                <c:ext xmlns:c15="http://schemas.microsoft.com/office/drawing/2012/chart" uri="{CE6537A1-D6FC-4f65-9D91-7224C49458BB}">
                  <c15:dlblFieldTable/>
                  <c15:showDataLabelsRange val="1"/>
                </c:ext>
              </c:extLst>
            </c:dLbl>
            <c:dLbl>
              <c:idx val="4"/>
              <c:layout>
                <c:manualLayout>
                  <c:x val="-1.6975112544026657E-16"/>
                  <c:y val="-0.1587301587301588"/>
                </c:manualLayout>
              </c:layout>
              <c:tx>
                <c:rich>
                  <a:bodyPr/>
                  <a:lstStyle/>
                  <a:p>
                    <a:fld id="{79B3264A-00AB-4578-80ED-EB64BC17E019}" type="CELLRANGE">
                      <a:rPr lang="en-US"/>
                      <a:pPr/>
                      <a:t>[CELLRANGE]</a:t>
                    </a:fld>
                    <a:endParaRPr 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5-0728-4828-BA64-3E10882913E3}"/>
                </c:ext>
                <c:ext xmlns:c15="http://schemas.microsoft.com/office/drawing/2012/chart" uri="{CE6537A1-D6FC-4f65-9D91-7224C49458BB}">
                  <c15:dlblFieldTable/>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xmlns:c16r2="http://schemas.microsoft.com/office/drawing/2015/06/chart">
              <c:ext xmlns:c15="http://schemas.microsoft.com/office/drawing/2012/chart" uri="{CE6537A1-D6FC-4f65-9D91-7224C49458BB}">
                <c15:showDataLabelsRange val="1"/>
                <c15:showLeaderLines val="0"/>
              </c:ext>
            </c:extLst>
          </c:dLbls>
          <c:cat>
            <c:numRef>
              <c:f>Лист1!$A$3:$A$7</c:f>
              <c:numCache>
                <c:formatCode>General</c:formatCode>
                <c:ptCount val="5"/>
                <c:pt idx="0">
                  <c:v>2013</c:v>
                </c:pt>
                <c:pt idx="1">
                  <c:v>2014</c:v>
                </c:pt>
                <c:pt idx="2">
                  <c:v>2015</c:v>
                </c:pt>
                <c:pt idx="3">
                  <c:v>2016</c:v>
                </c:pt>
                <c:pt idx="4">
                  <c:v>2017</c:v>
                </c:pt>
              </c:numCache>
            </c:numRef>
          </c:cat>
          <c:val>
            <c:numRef>
              <c:f>Лист1!$E$3:$E$7</c:f>
              <c:numCache>
                <c:formatCode>General</c:formatCode>
                <c:ptCount val="5"/>
                <c:pt idx="0">
                  <c:v>4</c:v>
                </c:pt>
                <c:pt idx="1">
                  <c:v>10</c:v>
                </c:pt>
                <c:pt idx="2">
                  <c:v>8</c:v>
                </c:pt>
                <c:pt idx="3">
                  <c:v>16</c:v>
                </c:pt>
                <c:pt idx="4">
                  <c:v>10</c:v>
                </c:pt>
              </c:numCache>
            </c:numRef>
          </c:val>
          <c:extLst xmlns:c16r2="http://schemas.microsoft.com/office/drawing/2015/06/chart">
            <c:ext xmlns:c16="http://schemas.microsoft.com/office/drawing/2014/chart" uri="{C3380CC4-5D6E-409C-BE32-E72D297353CC}">
              <c16:uniqueId val="{00000008-85ED-4A85-A9D9-3BD3993B7B6A}"/>
            </c:ext>
            <c:ext xmlns:c15="http://schemas.microsoft.com/office/drawing/2012/chart" uri="{02D57815-91ED-43cb-92C2-25804820EDAC}">
              <c15:datalabelsRange>
                <c15:f>Лист1!$G$3:$G$7</c15:f>
                <c15:dlblRangeCache>
                  <c:ptCount val="5"/>
                  <c:pt idx="0">
                    <c:v>26</c:v>
                  </c:pt>
                  <c:pt idx="1">
                    <c:v>25</c:v>
                  </c:pt>
                  <c:pt idx="2">
                    <c:v>35</c:v>
                  </c:pt>
                  <c:pt idx="3">
                    <c:v>31</c:v>
                  </c:pt>
                  <c:pt idx="4">
                    <c:v>18</c:v>
                  </c:pt>
                </c15:dlblRangeCache>
              </c15:datalabelsRange>
            </c:ext>
          </c:extLst>
        </c:ser>
        <c:ser>
          <c:idx val="4"/>
          <c:order val="4"/>
          <c:tx>
            <c:strRef>
              <c:f>Лист1!$F$2</c:f>
              <c:strCache>
                <c:ptCount val="1"/>
                <c:pt idx="0">
                  <c:v>Others</c:v>
                </c:pt>
              </c:strCache>
            </c:strRef>
          </c:tx>
          <c:spPr>
            <a:solidFill>
              <a:schemeClr val="accent6"/>
            </a:solidFill>
            <a:ln>
              <a:noFill/>
            </a:ln>
            <a:effectLst/>
          </c:spPr>
          <c:invertIfNegative val="0"/>
          <c:dLbls>
            <c:delete val="1"/>
          </c:dLbls>
          <c:cat>
            <c:numRef>
              <c:f>Лист1!$A$3:$A$7</c:f>
              <c:numCache>
                <c:formatCode>General</c:formatCode>
                <c:ptCount val="5"/>
                <c:pt idx="0">
                  <c:v>2013</c:v>
                </c:pt>
                <c:pt idx="1">
                  <c:v>2014</c:v>
                </c:pt>
                <c:pt idx="2">
                  <c:v>2015</c:v>
                </c:pt>
                <c:pt idx="3">
                  <c:v>2016</c:v>
                </c:pt>
                <c:pt idx="4">
                  <c:v>2017</c:v>
                </c:pt>
              </c:numCache>
            </c:numRef>
          </c:cat>
          <c:val>
            <c:numRef>
              <c:f>Лист1!$F$3:$F$7</c:f>
              <c:numCache>
                <c:formatCode>General</c:formatCode>
                <c:ptCount val="5"/>
                <c:pt idx="0">
                  <c:v>0</c:v>
                </c:pt>
                <c:pt idx="1">
                  <c:v>0</c:v>
                </c:pt>
                <c:pt idx="2">
                  <c:v>1</c:v>
                </c:pt>
                <c:pt idx="3">
                  <c:v>1</c:v>
                </c:pt>
                <c:pt idx="4">
                  <c:v>1</c:v>
                </c:pt>
              </c:numCache>
            </c:numRef>
          </c:val>
          <c:extLst xmlns:c16r2="http://schemas.microsoft.com/office/drawing/2015/06/chart">
            <c:ext xmlns:c16="http://schemas.microsoft.com/office/drawing/2014/chart" uri="{C3380CC4-5D6E-409C-BE32-E72D297353CC}">
              <c16:uniqueId val="{00000009-85ED-4A85-A9D9-3BD3993B7B6A}"/>
            </c:ext>
          </c:extLst>
        </c:ser>
        <c:dLbls>
          <c:showLegendKey val="0"/>
          <c:showVal val="1"/>
          <c:showCatName val="0"/>
          <c:showSerName val="0"/>
          <c:showPercent val="0"/>
          <c:showBubbleSize val="0"/>
        </c:dLbls>
        <c:gapWidth val="150"/>
        <c:overlap val="100"/>
        <c:axId val="174933664"/>
        <c:axId val="174935624"/>
      </c:barChart>
      <c:catAx>
        <c:axId val="174933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935624"/>
        <c:crosses val="autoZero"/>
        <c:auto val="1"/>
        <c:lblAlgn val="ctr"/>
        <c:lblOffset val="100"/>
        <c:noMultiLvlLbl val="0"/>
      </c:catAx>
      <c:valAx>
        <c:axId val="174935624"/>
        <c:scaling>
          <c:orientation val="minMax"/>
          <c:max val="4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933664"/>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Serious injuries per accident type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Лист1!$B$1</c:f>
              <c:strCache>
                <c:ptCount val="1"/>
                <c:pt idx="0">
                  <c:v>Collisions</c:v>
                </c:pt>
              </c:strCache>
            </c:strRef>
          </c:tx>
          <c:spPr>
            <a:solidFill>
              <a:schemeClr val="accent1"/>
            </a:solidFill>
            <a:ln>
              <a:noFill/>
            </a:ln>
            <a:effectLst/>
          </c:spPr>
          <c:invertIfNegative val="0"/>
          <c:cat>
            <c:numRef>
              <c:f>Лист1!$A$2:$A$6</c:f>
              <c:numCache>
                <c:formatCode>General</c:formatCode>
                <c:ptCount val="5"/>
                <c:pt idx="0">
                  <c:v>2013</c:v>
                </c:pt>
                <c:pt idx="1">
                  <c:v>2014</c:v>
                </c:pt>
                <c:pt idx="2">
                  <c:v>2015</c:v>
                </c:pt>
                <c:pt idx="3">
                  <c:v>2016</c:v>
                </c:pt>
                <c:pt idx="4">
                  <c:v>2017</c:v>
                </c:pt>
              </c:numCache>
            </c:numRef>
          </c:cat>
          <c:val>
            <c:numRef>
              <c:f>Лист1!$B$2:$B$6</c:f>
              <c:numCache>
                <c:formatCode>General</c:formatCode>
                <c:ptCount val="5"/>
                <c:pt idx="0">
                  <c:v>11</c:v>
                </c:pt>
                <c:pt idx="1">
                  <c:v>0</c:v>
                </c:pt>
                <c:pt idx="2">
                  <c:v>4</c:v>
                </c:pt>
                <c:pt idx="3">
                  <c:v>5</c:v>
                </c:pt>
                <c:pt idx="4">
                  <c:v>6</c:v>
                </c:pt>
              </c:numCache>
            </c:numRef>
          </c:val>
          <c:extLst xmlns:c16r2="http://schemas.microsoft.com/office/drawing/2015/06/chart">
            <c:ext xmlns:c16="http://schemas.microsoft.com/office/drawing/2014/chart" uri="{C3380CC4-5D6E-409C-BE32-E72D297353CC}">
              <c16:uniqueId val="{00000000-E7C3-4CC9-B583-72376A003760}"/>
            </c:ext>
          </c:extLst>
        </c:ser>
        <c:ser>
          <c:idx val="1"/>
          <c:order val="1"/>
          <c:tx>
            <c:strRef>
              <c:f>Лист1!$C$1</c:f>
              <c:strCache>
                <c:ptCount val="1"/>
                <c:pt idx="0">
                  <c:v>Derailments</c:v>
                </c:pt>
              </c:strCache>
            </c:strRef>
          </c:tx>
          <c:spPr>
            <a:solidFill>
              <a:schemeClr val="accent2"/>
            </a:solidFill>
            <a:ln>
              <a:noFill/>
            </a:ln>
            <a:effectLst/>
          </c:spPr>
          <c:invertIfNegative val="0"/>
          <c:cat>
            <c:numRef>
              <c:f>Лист1!$A$2:$A$6</c:f>
              <c:numCache>
                <c:formatCode>General</c:formatCode>
                <c:ptCount val="5"/>
                <c:pt idx="0">
                  <c:v>2013</c:v>
                </c:pt>
                <c:pt idx="1">
                  <c:v>2014</c:v>
                </c:pt>
                <c:pt idx="2">
                  <c:v>2015</c:v>
                </c:pt>
                <c:pt idx="3">
                  <c:v>2016</c:v>
                </c:pt>
                <c:pt idx="4">
                  <c:v>2017</c:v>
                </c:pt>
              </c:numCache>
            </c:numRef>
          </c:cat>
          <c:val>
            <c:numRef>
              <c:f>Лист1!$C$2:$C$6</c:f>
              <c:numCache>
                <c:formatCode>General</c:formatCode>
                <c:ptCount val="5"/>
                <c:pt idx="0">
                  <c:v>0</c:v>
                </c:pt>
                <c:pt idx="1">
                  <c:v>0</c:v>
                </c:pt>
                <c:pt idx="2">
                  <c:v>0</c:v>
                </c:pt>
                <c:pt idx="3">
                  <c:v>1</c:v>
                </c:pt>
                <c:pt idx="4">
                  <c:v>0</c:v>
                </c:pt>
              </c:numCache>
            </c:numRef>
          </c:val>
          <c:extLst xmlns:c16r2="http://schemas.microsoft.com/office/drawing/2015/06/chart">
            <c:ext xmlns:c16="http://schemas.microsoft.com/office/drawing/2014/chart" uri="{C3380CC4-5D6E-409C-BE32-E72D297353CC}">
              <c16:uniqueId val="{00000001-E7C3-4CC9-B583-72376A003760}"/>
            </c:ext>
          </c:extLst>
        </c:ser>
        <c:ser>
          <c:idx val="2"/>
          <c:order val="2"/>
          <c:tx>
            <c:strRef>
              <c:f>Лист1!$D$1</c:f>
              <c:strCache>
                <c:ptCount val="1"/>
                <c:pt idx="0">
                  <c:v>Level crossing accidents</c:v>
                </c:pt>
              </c:strCache>
            </c:strRef>
          </c:tx>
          <c:spPr>
            <a:solidFill>
              <a:schemeClr val="accent3"/>
            </a:solidFill>
            <a:ln>
              <a:noFill/>
            </a:ln>
            <a:effectLst/>
          </c:spPr>
          <c:invertIfNegative val="0"/>
          <c:cat>
            <c:numRef>
              <c:f>Лист1!$A$2:$A$6</c:f>
              <c:numCache>
                <c:formatCode>General</c:formatCode>
                <c:ptCount val="5"/>
                <c:pt idx="0">
                  <c:v>2013</c:v>
                </c:pt>
                <c:pt idx="1">
                  <c:v>2014</c:v>
                </c:pt>
                <c:pt idx="2">
                  <c:v>2015</c:v>
                </c:pt>
                <c:pt idx="3">
                  <c:v>2016</c:v>
                </c:pt>
                <c:pt idx="4">
                  <c:v>2017</c:v>
                </c:pt>
              </c:numCache>
            </c:numRef>
          </c:cat>
          <c:val>
            <c:numRef>
              <c:f>Лист1!$D$2:$D$6</c:f>
              <c:numCache>
                <c:formatCode>General</c:formatCode>
                <c:ptCount val="5"/>
                <c:pt idx="0">
                  <c:v>25</c:v>
                </c:pt>
                <c:pt idx="1">
                  <c:v>18</c:v>
                </c:pt>
                <c:pt idx="2">
                  <c:v>24</c:v>
                </c:pt>
                <c:pt idx="3">
                  <c:v>22</c:v>
                </c:pt>
                <c:pt idx="4">
                  <c:v>19</c:v>
                </c:pt>
              </c:numCache>
            </c:numRef>
          </c:val>
          <c:extLst xmlns:c16r2="http://schemas.microsoft.com/office/drawing/2015/06/chart">
            <c:ext xmlns:c16="http://schemas.microsoft.com/office/drawing/2014/chart" uri="{C3380CC4-5D6E-409C-BE32-E72D297353CC}">
              <c16:uniqueId val="{00000007-E7C3-4CC9-B583-72376A003760}"/>
            </c:ext>
          </c:extLst>
        </c:ser>
        <c:ser>
          <c:idx val="3"/>
          <c:order val="3"/>
          <c:tx>
            <c:strRef>
              <c:f>Лист1!$E$1</c:f>
              <c:strCache>
                <c:ptCount val="1"/>
                <c:pt idx="0">
                  <c:v>Accidents to persons caused by RS in motion</c:v>
                </c:pt>
              </c:strCache>
            </c:strRef>
          </c:tx>
          <c:spPr>
            <a:solidFill>
              <a:schemeClr val="accent4"/>
            </a:solidFill>
            <a:ln>
              <a:noFill/>
            </a:ln>
            <a:effectLst/>
          </c:spPr>
          <c:invertIfNegative val="0"/>
          <c:dLbls>
            <c:dLbl>
              <c:idx val="0"/>
              <c:layout>
                <c:manualLayout>
                  <c:x val="0"/>
                  <c:y val="-0.1388888888888889"/>
                </c:manualLayout>
              </c:layout>
              <c:tx>
                <c:rich>
                  <a:bodyPr/>
                  <a:lstStyle/>
                  <a:p>
                    <a:fld id="{7B9B8FED-1001-4B09-8481-375B716EEB28}" type="CELLRANGE">
                      <a:rPr lang="en-US"/>
                      <a:pPr/>
                      <a:t>[CELLRANGE]</a:t>
                    </a:fld>
                    <a:endParaRPr 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ECDD-4C6B-A7FD-25BC27E6BF64}"/>
                </c:ext>
                <c:ext xmlns:c15="http://schemas.microsoft.com/office/drawing/2012/chart" uri="{CE6537A1-D6FC-4f65-9D91-7224C49458BB}">
                  <c15:dlblFieldTable/>
                  <c15:showDataLabelsRange val="1"/>
                </c:ext>
              </c:extLst>
            </c:dLbl>
            <c:dLbl>
              <c:idx val="1"/>
              <c:layout>
                <c:manualLayout>
                  <c:x val="0"/>
                  <c:y val="-0.11904761904761904"/>
                </c:manualLayout>
              </c:layout>
              <c:tx>
                <c:rich>
                  <a:bodyPr/>
                  <a:lstStyle/>
                  <a:p>
                    <a:fld id="{201C9404-F21E-4B9F-824A-B7D503578CC2}" type="CELLRANGE">
                      <a:rPr lang="en-US"/>
                      <a:pPr/>
                      <a:t>[CELLRANGE]</a:t>
                    </a:fld>
                    <a:endParaRPr 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ECDD-4C6B-A7FD-25BC27E6BF64}"/>
                </c:ext>
                <c:ext xmlns:c15="http://schemas.microsoft.com/office/drawing/2012/chart" uri="{CE6537A1-D6FC-4f65-9D91-7224C49458BB}">
                  <c15:dlblFieldTable/>
                  <c15:showDataLabelsRange val="1"/>
                </c:ext>
              </c:extLst>
            </c:dLbl>
            <c:dLbl>
              <c:idx val="2"/>
              <c:layout>
                <c:manualLayout>
                  <c:x val="0"/>
                  <c:y val="-9.9206349206349242E-2"/>
                </c:manualLayout>
              </c:layout>
              <c:tx>
                <c:rich>
                  <a:bodyPr/>
                  <a:lstStyle/>
                  <a:p>
                    <a:fld id="{E7A5344D-3D67-455B-BE1F-8C5CBA088175}" type="CELLRANGE">
                      <a:rPr lang="en-US"/>
                      <a:pPr/>
                      <a:t>[CELLRANGE]</a:t>
                    </a:fld>
                    <a:endParaRPr 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ECDD-4C6B-A7FD-25BC27E6BF64}"/>
                </c:ext>
                <c:ext xmlns:c15="http://schemas.microsoft.com/office/drawing/2012/chart" uri="{CE6537A1-D6FC-4f65-9D91-7224C49458BB}">
                  <c15:dlblFieldTable/>
                  <c15:showDataLabelsRange val="1"/>
                </c:ext>
              </c:extLst>
            </c:dLbl>
            <c:dLbl>
              <c:idx val="3"/>
              <c:layout>
                <c:manualLayout>
                  <c:x val="-8.4875562720133283E-17"/>
                  <c:y val="-0.12301587301587305"/>
                </c:manualLayout>
              </c:layout>
              <c:tx>
                <c:rich>
                  <a:bodyPr/>
                  <a:lstStyle/>
                  <a:p>
                    <a:fld id="{38DA7463-B0A6-4FCC-8787-0557320C6ED9}" type="CELLRANGE">
                      <a:rPr lang="en-US"/>
                      <a:pPr/>
                      <a:t>[CELLRANGE]</a:t>
                    </a:fld>
                    <a:endParaRPr 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ECDD-4C6B-A7FD-25BC27E6BF64}"/>
                </c:ext>
                <c:ext xmlns:c15="http://schemas.microsoft.com/office/drawing/2012/chart" uri="{CE6537A1-D6FC-4f65-9D91-7224C49458BB}">
                  <c15:dlblFieldTable/>
                  <c15:showDataLabelsRange val="1"/>
                </c:ext>
              </c:extLst>
            </c:dLbl>
            <c:dLbl>
              <c:idx val="4"/>
              <c:layout>
                <c:manualLayout>
                  <c:x val="0"/>
                  <c:y val="-8.3333333333333329E-2"/>
                </c:manualLayout>
              </c:layout>
              <c:tx>
                <c:rich>
                  <a:bodyPr/>
                  <a:lstStyle/>
                  <a:p>
                    <a:fld id="{75125DD8-9719-4018-B05D-E85829F47F5B}" type="CELLRANGE">
                      <a:rPr lang="en-US"/>
                      <a:pPr/>
                      <a:t>[CELLRANGE]</a:t>
                    </a:fld>
                    <a:endParaRPr 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5-ECDD-4C6B-A7FD-25BC27E6BF64}"/>
                </c:ext>
                <c:ext xmlns:c15="http://schemas.microsoft.com/office/drawing/2012/chart" uri="{CE6537A1-D6FC-4f65-9D91-7224C49458BB}">
                  <c15:dlblFieldTable/>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xmlns:c16r2="http://schemas.microsoft.com/office/drawing/2015/06/chart">
              <c:ext xmlns:c15="http://schemas.microsoft.com/office/drawing/2012/chart" uri="{CE6537A1-D6FC-4f65-9D91-7224C49458BB}">
                <c15:showDataLabelsRange val="1"/>
                <c15:showLeaderLines val="0"/>
              </c:ext>
            </c:extLst>
          </c:dLbls>
          <c:cat>
            <c:numRef>
              <c:f>Лист1!$A$2:$A$6</c:f>
              <c:numCache>
                <c:formatCode>General</c:formatCode>
                <c:ptCount val="5"/>
                <c:pt idx="0">
                  <c:v>2013</c:v>
                </c:pt>
                <c:pt idx="1">
                  <c:v>2014</c:v>
                </c:pt>
                <c:pt idx="2">
                  <c:v>2015</c:v>
                </c:pt>
                <c:pt idx="3">
                  <c:v>2016</c:v>
                </c:pt>
                <c:pt idx="4">
                  <c:v>2017</c:v>
                </c:pt>
              </c:numCache>
            </c:numRef>
          </c:cat>
          <c:val>
            <c:numRef>
              <c:f>Лист1!$E$2:$E$6</c:f>
              <c:numCache>
                <c:formatCode>General</c:formatCode>
                <c:ptCount val="5"/>
                <c:pt idx="0">
                  <c:v>24</c:v>
                </c:pt>
                <c:pt idx="1">
                  <c:v>17</c:v>
                </c:pt>
                <c:pt idx="2">
                  <c:v>15</c:v>
                </c:pt>
                <c:pt idx="3">
                  <c:v>25</c:v>
                </c:pt>
                <c:pt idx="4">
                  <c:v>13</c:v>
                </c:pt>
              </c:numCache>
            </c:numRef>
          </c:val>
          <c:extLst xmlns:c16r2="http://schemas.microsoft.com/office/drawing/2015/06/chart">
            <c:ext xmlns:c16="http://schemas.microsoft.com/office/drawing/2014/chart" uri="{C3380CC4-5D6E-409C-BE32-E72D297353CC}">
              <c16:uniqueId val="{00000008-E7C3-4CC9-B583-72376A003760}"/>
            </c:ext>
            <c:ext xmlns:c15="http://schemas.microsoft.com/office/drawing/2012/chart" uri="{02D57815-91ED-43cb-92C2-25804820EDAC}">
              <c15:datalabelsRange>
                <c15:f>Лист1!$H$2:$H$6</c15:f>
                <c15:dlblRangeCache>
                  <c:ptCount val="5"/>
                  <c:pt idx="0">
                    <c:v>62</c:v>
                  </c:pt>
                  <c:pt idx="1">
                    <c:v>36</c:v>
                  </c:pt>
                  <c:pt idx="2">
                    <c:v>45</c:v>
                  </c:pt>
                  <c:pt idx="3">
                    <c:v>53</c:v>
                  </c:pt>
                  <c:pt idx="4">
                    <c:v>38</c:v>
                  </c:pt>
                </c15:dlblRangeCache>
              </c15:datalabelsRange>
            </c:ext>
          </c:extLst>
        </c:ser>
        <c:ser>
          <c:idx val="4"/>
          <c:order val="4"/>
          <c:tx>
            <c:strRef>
              <c:f>Лист1!$F$1</c:f>
              <c:strCache>
                <c:ptCount val="1"/>
                <c:pt idx="0">
                  <c:v>Fires in RS</c:v>
                </c:pt>
              </c:strCache>
            </c:strRef>
          </c:tx>
          <c:spPr>
            <a:solidFill>
              <a:schemeClr val="accent5"/>
            </a:solidFill>
            <a:ln>
              <a:noFill/>
            </a:ln>
            <a:effectLst/>
          </c:spPr>
          <c:invertIfNegative val="0"/>
          <c:cat>
            <c:numRef>
              <c:f>Лист1!$A$2:$A$6</c:f>
              <c:numCache>
                <c:formatCode>General</c:formatCode>
                <c:ptCount val="5"/>
                <c:pt idx="0">
                  <c:v>2013</c:v>
                </c:pt>
                <c:pt idx="1">
                  <c:v>2014</c:v>
                </c:pt>
                <c:pt idx="2">
                  <c:v>2015</c:v>
                </c:pt>
                <c:pt idx="3">
                  <c:v>2016</c:v>
                </c:pt>
                <c:pt idx="4">
                  <c:v>2017</c:v>
                </c:pt>
              </c:numCache>
            </c:numRef>
          </c:cat>
          <c:val>
            <c:numRef>
              <c:f>Лист1!$F$2:$F$6</c:f>
              <c:numCache>
                <c:formatCode>General</c:formatCode>
                <c:ptCount val="5"/>
                <c:pt idx="0">
                  <c:v>0</c:v>
                </c:pt>
                <c:pt idx="1">
                  <c:v>1</c:v>
                </c:pt>
                <c:pt idx="2">
                  <c:v>0</c:v>
                </c:pt>
                <c:pt idx="3">
                  <c:v>0</c:v>
                </c:pt>
                <c:pt idx="4">
                  <c:v>0</c:v>
                </c:pt>
              </c:numCache>
            </c:numRef>
          </c:val>
          <c:extLst xmlns:c16r2="http://schemas.microsoft.com/office/drawing/2015/06/chart">
            <c:ext xmlns:c16="http://schemas.microsoft.com/office/drawing/2014/chart" uri="{C3380CC4-5D6E-409C-BE32-E72D297353CC}">
              <c16:uniqueId val="{00000009-E7C3-4CC9-B583-72376A003760}"/>
            </c:ext>
          </c:extLst>
        </c:ser>
        <c:ser>
          <c:idx val="5"/>
          <c:order val="5"/>
          <c:tx>
            <c:strRef>
              <c:f>Лист1!$G$1</c:f>
              <c:strCache>
                <c:ptCount val="1"/>
                <c:pt idx="0">
                  <c:v>Others</c:v>
                </c:pt>
              </c:strCache>
            </c:strRef>
          </c:tx>
          <c:spPr>
            <a:solidFill>
              <a:schemeClr val="accent6"/>
            </a:solidFill>
            <a:ln>
              <a:noFill/>
            </a:ln>
            <a:effectLst/>
          </c:spPr>
          <c:invertIfNegative val="0"/>
          <c:cat>
            <c:numRef>
              <c:f>Лист1!$A$2:$A$6</c:f>
              <c:numCache>
                <c:formatCode>General</c:formatCode>
                <c:ptCount val="5"/>
                <c:pt idx="0">
                  <c:v>2013</c:v>
                </c:pt>
                <c:pt idx="1">
                  <c:v>2014</c:v>
                </c:pt>
                <c:pt idx="2">
                  <c:v>2015</c:v>
                </c:pt>
                <c:pt idx="3">
                  <c:v>2016</c:v>
                </c:pt>
                <c:pt idx="4">
                  <c:v>2017</c:v>
                </c:pt>
              </c:numCache>
            </c:numRef>
          </c:cat>
          <c:val>
            <c:numRef>
              <c:f>Лист1!$G$2:$G$6</c:f>
              <c:numCache>
                <c:formatCode>General</c:formatCode>
                <c:ptCount val="5"/>
                <c:pt idx="0">
                  <c:v>2</c:v>
                </c:pt>
                <c:pt idx="1">
                  <c:v>0</c:v>
                </c:pt>
                <c:pt idx="2">
                  <c:v>2</c:v>
                </c:pt>
                <c:pt idx="3">
                  <c:v>0</c:v>
                </c:pt>
                <c:pt idx="4">
                  <c:v>0</c:v>
                </c:pt>
              </c:numCache>
            </c:numRef>
          </c:val>
          <c:extLst xmlns:c16r2="http://schemas.microsoft.com/office/drawing/2015/06/chart">
            <c:ext xmlns:c16="http://schemas.microsoft.com/office/drawing/2014/chart" uri="{C3380CC4-5D6E-409C-BE32-E72D297353CC}">
              <c16:uniqueId val="{0000000A-E7C3-4CC9-B583-72376A003760}"/>
            </c:ext>
          </c:extLst>
        </c:ser>
        <c:dLbls>
          <c:showLegendKey val="0"/>
          <c:showVal val="0"/>
          <c:showCatName val="0"/>
          <c:showSerName val="0"/>
          <c:showPercent val="0"/>
          <c:showBubbleSize val="0"/>
        </c:dLbls>
        <c:gapWidth val="150"/>
        <c:overlap val="100"/>
        <c:axId val="339719672"/>
        <c:axId val="339720064"/>
      </c:barChart>
      <c:catAx>
        <c:axId val="339719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720064"/>
        <c:crosses val="autoZero"/>
        <c:auto val="1"/>
        <c:lblAlgn val="ctr"/>
        <c:lblOffset val="100"/>
        <c:noMultiLvlLbl val="0"/>
      </c:catAx>
      <c:valAx>
        <c:axId val="339720064"/>
        <c:scaling>
          <c:orientation val="minMax"/>
          <c:max val="7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719672"/>
        <c:crosses val="autoZero"/>
        <c:crossBetween val="between"/>
        <c:majorUnit val="10"/>
        <c:minorUnit val="0.4"/>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Serious injuries per user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Лист1!$B$2</c:f>
              <c:strCache>
                <c:ptCount val="1"/>
                <c:pt idx="0">
                  <c:v>Passengers</c:v>
                </c:pt>
              </c:strCache>
            </c:strRef>
          </c:tx>
          <c:spPr>
            <a:solidFill>
              <a:schemeClr val="accent1"/>
            </a:solidFill>
            <a:ln>
              <a:noFill/>
            </a:ln>
            <a:effectLst/>
          </c:spPr>
          <c:invertIfNegative val="0"/>
          <c:cat>
            <c:numRef>
              <c:f>Лист1!$A$3:$A$7</c:f>
              <c:numCache>
                <c:formatCode>General</c:formatCode>
                <c:ptCount val="5"/>
                <c:pt idx="0">
                  <c:v>2013</c:v>
                </c:pt>
                <c:pt idx="1">
                  <c:v>2014</c:v>
                </c:pt>
                <c:pt idx="2">
                  <c:v>2015</c:v>
                </c:pt>
                <c:pt idx="3">
                  <c:v>2016</c:v>
                </c:pt>
                <c:pt idx="4">
                  <c:v>2017</c:v>
                </c:pt>
              </c:numCache>
            </c:numRef>
          </c:cat>
          <c:val>
            <c:numRef>
              <c:f>Лист1!$B$3:$B$7</c:f>
              <c:numCache>
                <c:formatCode>General</c:formatCode>
                <c:ptCount val="5"/>
                <c:pt idx="0">
                  <c:v>13</c:v>
                </c:pt>
                <c:pt idx="1">
                  <c:v>7</c:v>
                </c:pt>
                <c:pt idx="2">
                  <c:v>9</c:v>
                </c:pt>
                <c:pt idx="3">
                  <c:v>18</c:v>
                </c:pt>
                <c:pt idx="4">
                  <c:v>10</c:v>
                </c:pt>
              </c:numCache>
            </c:numRef>
          </c:val>
          <c:extLst xmlns:c16r2="http://schemas.microsoft.com/office/drawing/2015/06/chart">
            <c:ext xmlns:c16="http://schemas.microsoft.com/office/drawing/2014/chart" uri="{C3380CC4-5D6E-409C-BE32-E72D297353CC}">
              <c16:uniqueId val="{00000000-6E9C-45EE-9183-F7FCECF25D83}"/>
            </c:ext>
          </c:extLst>
        </c:ser>
        <c:ser>
          <c:idx val="1"/>
          <c:order val="1"/>
          <c:tx>
            <c:strRef>
              <c:f>Лист1!$C$2</c:f>
              <c:strCache>
                <c:ptCount val="1"/>
                <c:pt idx="0">
                  <c:v>Employees</c:v>
                </c:pt>
              </c:strCache>
            </c:strRef>
          </c:tx>
          <c:spPr>
            <a:solidFill>
              <a:schemeClr val="accent2"/>
            </a:solidFill>
            <a:ln>
              <a:noFill/>
            </a:ln>
            <a:effectLst/>
          </c:spPr>
          <c:invertIfNegative val="0"/>
          <c:cat>
            <c:numRef>
              <c:f>Лист1!$A$3:$A$7</c:f>
              <c:numCache>
                <c:formatCode>General</c:formatCode>
                <c:ptCount val="5"/>
                <c:pt idx="0">
                  <c:v>2013</c:v>
                </c:pt>
                <c:pt idx="1">
                  <c:v>2014</c:v>
                </c:pt>
                <c:pt idx="2">
                  <c:v>2015</c:v>
                </c:pt>
                <c:pt idx="3">
                  <c:v>2016</c:v>
                </c:pt>
                <c:pt idx="4">
                  <c:v>2017</c:v>
                </c:pt>
              </c:numCache>
            </c:numRef>
          </c:cat>
          <c:val>
            <c:numRef>
              <c:f>Лист1!$C$3:$C$7</c:f>
              <c:numCache>
                <c:formatCode>General</c:formatCode>
                <c:ptCount val="5"/>
                <c:pt idx="0">
                  <c:v>15</c:v>
                </c:pt>
                <c:pt idx="1">
                  <c:v>3</c:v>
                </c:pt>
                <c:pt idx="2">
                  <c:v>8</c:v>
                </c:pt>
                <c:pt idx="3">
                  <c:v>5</c:v>
                </c:pt>
                <c:pt idx="4">
                  <c:v>2</c:v>
                </c:pt>
              </c:numCache>
            </c:numRef>
          </c:val>
          <c:extLst xmlns:c16r2="http://schemas.microsoft.com/office/drawing/2015/06/chart">
            <c:ext xmlns:c16="http://schemas.microsoft.com/office/drawing/2014/chart" uri="{C3380CC4-5D6E-409C-BE32-E72D297353CC}">
              <c16:uniqueId val="{00000001-6E9C-45EE-9183-F7FCECF25D83}"/>
            </c:ext>
          </c:extLst>
        </c:ser>
        <c:ser>
          <c:idx val="2"/>
          <c:order val="2"/>
          <c:tx>
            <c:strRef>
              <c:f>Лист1!$D$2</c:f>
              <c:strCache>
                <c:ptCount val="1"/>
                <c:pt idx="0">
                  <c:v>Level crossing users</c:v>
                </c:pt>
              </c:strCache>
            </c:strRef>
          </c:tx>
          <c:spPr>
            <a:solidFill>
              <a:schemeClr val="accent3"/>
            </a:solidFill>
            <a:ln>
              <a:noFill/>
            </a:ln>
            <a:effectLst/>
          </c:spPr>
          <c:invertIfNegative val="0"/>
          <c:cat>
            <c:numRef>
              <c:f>Лист1!$A$3:$A$7</c:f>
              <c:numCache>
                <c:formatCode>General</c:formatCode>
                <c:ptCount val="5"/>
                <c:pt idx="0">
                  <c:v>2013</c:v>
                </c:pt>
                <c:pt idx="1">
                  <c:v>2014</c:v>
                </c:pt>
                <c:pt idx="2">
                  <c:v>2015</c:v>
                </c:pt>
                <c:pt idx="3">
                  <c:v>2016</c:v>
                </c:pt>
                <c:pt idx="4">
                  <c:v>2017</c:v>
                </c:pt>
              </c:numCache>
            </c:numRef>
          </c:cat>
          <c:val>
            <c:numRef>
              <c:f>Лист1!$D$3:$D$7</c:f>
              <c:numCache>
                <c:formatCode>General</c:formatCode>
                <c:ptCount val="5"/>
                <c:pt idx="0">
                  <c:v>25</c:v>
                </c:pt>
                <c:pt idx="1">
                  <c:v>18</c:v>
                </c:pt>
                <c:pt idx="2">
                  <c:v>23</c:v>
                </c:pt>
                <c:pt idx="3">
                  <c:v>22</c:v>
                </c:pt>
                <c:pt idx="4">
                  <c:v>19</c:v>
                </c:pt>
              </c:numCache>
            </c:numRef>
          </c:val>
          <c:extLst xmlns:c16r2="http://schemas.microsoft.com/office/drawing/2015/06/chart">
            <c:ext xmlns:c16="http://schemas.microsoft.com/office/drawing/2014/chart" uri="{C3380CC4-5D6E-409C-BE32-E72D297353CC}">
              <c16:uniqueId val="{00000007-6E9C-45EE-9183-F7FCECF25D83}"/>
            </c:ext>
          </c:extLst>
        </c:ser>
        <c:ser>
          <c:idx val="3"/>
          <c:order val="3"/>
          <c:tx>
            <c:strRef>
              <c:f>Лист1!$E$2</c:f>
              <c:strCache>
                <c:ptCount val="1"/>
                <c:pt idx="0">
                  <c:v>Unauthorised persons</c:v>
                </c:pt>
              </c:strCache>
            </c:strRef>
          </c:tx>
          <c:spPr>
            <a:solidFill>
              <a:schemeClr val="accent4"/>
            </a:solidFill>
            <a:ln>
              <a:noFill/>
            </a:ln>
            <a:effectLst/>
          </c:spPr>
          <c:invertIfNegative val="0"/>
          <c:cat>
            <c:numRef>
              <c:f>Лист1!$A$3:$A$7</c:f>
              <c:numCache>
                <c:formatCode>General</c:formatCode>
                <c:ptCount val="5"/>
                <c:pt idx="0">
                  <c:v>2013</c:v>
                </c:pt>
                <c:pt idx="1">
                  <c:v>2014</c:v>
                </c:pt>
                <c:pt idx="2">
                  <c:v>2015</c:v>
                </c:pt>
                <c:pt idx="3">
                  <c:v>2016</c:v>
                </c:pt>
                <c:pt idx="4">
                  <c:v>2017</c:v>
                </c:pt>
              </c:numCache>
            </c:numRef>
          </c:cat>
          <c:val>
            <c:numRef>
              <c:f>Лист1!$E$3:$E$7</c:f>
              <c:numCache>
                <c:formatCode>General</c:formatCode>
                <c:ptCount val="5"/>
                <c:pt idx="0">
                  <c:v>9</c:v>
                </c:pt>
                <c:pt idx="1">
                  <c:v>7</c:v>
                </c:pt>
                <c:pt idx="2">
                  <c:v>5</c:v>
                </c:pt>
                <c:pt idx="3">
                  <c:v>8</c:v>
                </c:pt>
                <c:pt idx="4">
                  <c:v>7</c:v>
                </c:pt>
              </c:numCache>
            </c:numRef>
          </c:val>
          <c:extLst xmlns:c16r2="http://schemas.microsoft.com/office/drawing/2015/06/chart">
            <c:ext xmlns:c16="http://schemas.microsoft.com/office/drawing/2014/chart" uri="{C3380CC4-5D6E-409C-BE32-E72D297353CC}">
              <c16:uniqueId val="{00000008-6E9C-45EE-9183-F7FCECF25D83}"/>
            </c:ext>
          </c:extLst>
        </c:ser>
        <c:ser>
          <c:idx val="4"/>
          <c:order val="4"/>
          <c:tx>
            <c:strRef>
              <c:f>Лист1!$F$2</c:f>
              <c:strCache>
                <c:ptCount val="1"/>
                <c:pt idx="0">
                  <c:v>Others</c:v>
                </c:pt>
              </c:strCache>
            </c:strRef>
          </c:tx>
          <c:spPr>
            <a:solidFill>
              <a:schemeClr val="accent5"/>
            </a:solidFill>
            <a:ln>
              <a:noFill/>
            </a:ln>
            <a:effectLst/>
          </c:spPr>
          <c:invertIfNegative val="0"/>
          <c:dLbls>
            <c:dLbl>
              <c:idx val="0"/>
              <c:layout>
                <c:manualLayout>
                  <c:x val="-2.1218890680033321E-17"/>
                  <c:y val="-4.7619047619047637E-2"/>
                </c:manualLayout>
              </c:layout>
              <c:tx>
                <c:rich>
                  <a:bodyPr/>
                  <a:lstStyle/>
                  <a:p>
                    <a:fld id="{F28B8913-4934-4C69-AEE3-F96CBC981A6A}" type="CELLRANGE">
                      <a:rPr lang="en-US"/>
                      <a:pPr/>
                      <a:t>[CELLRANGE]</a:t>
                    </a:fld>
                    <a:endParaRPr 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3378-4B44-ACEC-45CFE4E142CC}"/>
                </c:ext>
                <c:ext xmlns:c15="http://schemas.microsoft.com/office/drawing/2012/chart" uri="{CE6537A1-D6FC-4f65-9D91-7224C49458BB}">
                  <c15:dlblFieldTable/>
                  <c15:showDataLabelsRange val="1"/>
                </c:ext>
              </c:extLst>
            </c:dLbl>
            <c:dLbl>
              <c:idx val="1"/>
              <c:layout>
                <c:manualLayout>
                  <c:x val="0"/>
                  <c:y val="-4.7619047619047616E-2"/>
                </c:manualLayout>
              </c:layout>
              <c:tx>
                <c:rich>
                  <a:bodyPr/>
                  <a:lstStyle/>
                  <a:p>
                    <a:fld id="{EF95555E-8C13-4700-A849-AC7DEFD36ADA}" type="CELLRANGE">
                      <a:rPr lang="en-US"/>
                      <a:pPr/>
                      <a:t>[CELLRANGE]</a:t>
                    </a:fld>
                    <a:endParaRPr 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3378-4B44-ACEC-45CFE4E142CC}"/>
                </c:ext>
                <c:ext xmlns:c15="http://schemas.microsoft.com/office/drawing/2012/chart" uri="{CE6537A1-D6FC-4f65-9D91-7224C49458BB}">
                  <c15:dlblFieldTable/>
                  <c15:showDataLabelsRange val="1"/>
                </c:ext>
              </c:extLst>
            </c:dLbl>
            <c:dLbl>
              <c:idx val="2"/>
              <c:layout>
                <c:manualLayout>
                  <c:x val="-8.4875562720133283E-17"/>
                  <c:y val="-4.365079365079369E-2"/>
                </c:manualLayout>
              </c:layout>
              <c:tx>
                <c:rich>
                  <a:bodyPr/>
                  <a:lstStyle/>
                  <a:p>
                    <a:fld id="{9FF727D5-66F0-4D25-9CF1-49F9507E2A7E}" type="CELLRANGE">
                      <a:rPr lang="en-US"/>
                      <a:pPr/>
                      <a:t>[CELLRANGE]</a:t>
                    </a:fld>
                    <a:endParaRPr 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3378-4B44-ACEC-45CFE4E142CC}"/>
                </c:ext>
                <c:ext xmlns:c15="http://schemas.microsoft.com/office/drawing/2012/chart" uri="{CE6537A1-D6FC-4f65-9D91-7224C49458BB}">
                  <c15:dlblFieldTable/>
                  <c15:showDataLabelsRange val="1"/>
                </c:ext>
              </c:extLst>
            </c:dLbl>
            <c:dLbl>
              <c:idx val="3"/>
              <c:layout>
                <c:manualLayout>
                  <c:x val="-8.4875562720133283E-17"/>
                  <c:y val="-3.5714285714285712E-2"/>
                </c:manualLayout>
              </c:layout>
              <c:tx>
                <c:rich>
                  <a:bodyPr/>
                  <a:lstStyle/>
                  <a:p>
                    <a:fld id="{326D1472-24E7-4E98-9898-0316F1AD554F}" type="CELLRANGE">
                      <a:rPr lang="en-US"/>
                      <a:pPr/>
                      <a:t>[CELLRANGE]</a:t>
                    </a:fld>
                    <a:endParaRPr 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3378-4B44-ACEC-45CFE4E142CC}"/>
                </c:ext>
                <c:ext xmlns:c15="http://schemas.microsoft.com/office/drawing/2012/chart" uri="{CE6537A1-D6FC-4f65-9D91-7224C49458BB}">
                  <c15:dlblFieldTable/>
                  <c15:showDataLabelsRange val="1"/>
                </c:ext>
              </c:extLst>
            </c:dLbl>
            <c:dLbl>
              <c:idx val="4"/>
              <c:layout>
                <c:manualLayout>
                  <c:x val="2.3148148148148147E-3"/>
                  <c:y val="-5.1587301587301584E-2"/>
                </c:manualLayout>
              </c:layout>
              <c:tx>
                <c:rich>
                  <a:bodyPr/>
                  <a:lstStyle/>
                  <a:p>
                    <a:fld id="{CB1148F9-141E-4126-AFF8-67D67C04AF75}" type="CELLRANGE">
                      <a:rPr lang="en-US"/>
                      <a:pPr/>
                      <a:t>[CELLRANGE]</a:t>
                    </a:fld>
                    <a:endParaRPr 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5-3378-4B44-ACEC-45CFE4E142CC}"/>
                </c:ext>
                <c:ext xmlns:c15="http://schemas.microsoft.com/office/drawing/2012/chart" uri="{CE6537A1-D6FC-4f65-9D91-7224C49458BB}">
                  <c15:dlblFieldTable/>
                  <c15:showDataLabelsRange val="1"/>
                </c:ext>
              </c:extLst>
            </c:dLbl>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0"/>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DataLabelsRange val="1"/>
                <c15:showLeaderLines val="0"/>
              </c:ext>
            </c:extLst>
          </c:dLbls>
          <c:cat>
            <c:numRef>
              <c:f>Лист1!$A$3:$A$7</c:f>
              <c:numCache>
                <c:formatCode>General</c:formatCode>
                <c:ptCount val="5"/>
                <c:pt idx="0">
                  <c:v>2013</c:v>
                </c:pt>
                <c:pt idx="1">
                  <c:v>2014</c:v>
                </c:pt>
                <c:pt idx="2">
                  <c:v>2015</c:v>
                </c:pt>
                <c:pt idx="3">
                  <c:v>2016</c:v>
                </c:pt>
                <c:pt idx="4">
                  <c:v>2017</c:v>
                </c:pt>
              </c:numCache>
            </c:numRef>
          </c:cat>
          <c:val>
            <c:numRef>
              <c:f>Лист1!$F$3:$F$7</c:f>
              <c:numCache>
                <c:formatCode>General</c:formatCode>
                <c:ptCount val="5"/>
                <c:pt idx="0">
                  <c:v>0</c:v>
                </c:pt>
                <c:pt idx="1">
                  <c:v>1</c:v>
                </c:pt>
                <c:pt idx="2">
                  <c:v>0</c:v>
                </c:pt>
                <c:pt idx="3">
                  <c:v>0</c:v>
                </c:pt>
                <c:pt idx="4">
                  <c:v>0</c:v>
                </c:pt>
              </c:numCache>
            </c:numRef>
          </c:val>
          <c:extLst xmlns:c16r2="http://schemas.microsoft.com/office/drawing/2015/06/chart">
            <c:ext xmlns:c16="http://schemas.microsoft.com/office/drawing/2014/chart" uri="{C3380CC4-5D6E-409C-BE32-E72D297353CC}">
              <c16:uniqueId val="{00000009-6E9C-45EE-9183-F7FCECF25D83}"/>
            </c:ext>
            <c:ext xmlns:c15="http://schemas.microsoft.com/office/drawing/2012/chart" uri="{02D57815-91ED-43cb-92C2-25804820EDAC}">
              <c15:datalabelsRange>
                <c15:f>Лист1!$G$3:$G$7</c15:f>
                <c15:dlblRangeCache>
                  <c:ptCount val="5"/>
                  <c:pt idx="0">
                    <c:v>62</c:v>
                  </c:pt>
                  <c:pt idx="1">
                    <c:v>36</c:v>
                  </c:pt>
                  <c:pt idx="2">
                    <c:v>45</c:v>
                  </c:pt>
                  <c:pt idx="3">
                    <c:v>53</c:v>
                  </c:pt>
                  <c:pt idx="4">
                    <c:v>38</c:v>
                  </c:pt>
                </c15:dlblRangeCache>
              </c15:datalabelsRange>
            </c:ext>
          </c:extLst>
        </c:ser>
        <c:dLbls>
          <c:showLegendKey val="0"/>
          <c:showVal val="0"/>
          <c:showCatName val="0"/>
          <c:showSerName val="0"/>
          <c:showPercent val="0"/>
          <c:showBubbleSize val="0"/>
        </c:dLbls>
        <c:gapWidth val="150"/>
        <c:overlap val="100"/>
        <c:axId val="339720848"/>
        <c:axId val="339721240"/>
      </c:barChart>
      <c:catAx>
        <c:axId val="339720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721240"/>
        <c:crosses val="autoZero"/>
        <c:auto val="1"/>
        <c:lblAlgn val="ctr"/>
        <c:lblOffset val="100"/>
        <c:noMultiLvlLbl val="0"/>
      </c:catAx>
      <c:valAx>
        <c:axId val="339721240"/>
        <c:scaling>
          <c:orientation val="minMax"/>
          <c:max val="7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720848"/>
        <c:crosses val="autoZero"/>
        <c:crossBetween val="between"/>
        <c:majorUnit val="10"/>
        <c:minorUnit val="0.4"/>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8531306FDDC64393A1C28F7731B605" ma:contentTypeVersion="2" ma:contentTypeDescription="Create a new document." ma:contentTypeScope="" ma:versionID="10754226edf2a0214c88cfbd893f8b29">
  <xsd:schema xmlns:xsd="http://www.w3.org/2001/XMLSchema" xmlns:xs="http://www.w3.org/2001/XMLSchema" xmlns:p="http://schemas.microsoft.com/office/2006/metadata/properties" xmlns:ns2="41f86da1-c4e8-4ab1-bd68-5b2d91558ff1" targetNamespace="http://schemas.microsoft.com/office/2006/metadata/properties" ma:root="true" ma:fieldsID="978d7bac4e2da52babc01ff317f029f1" ns2:_="">
    <xsd:import namespace="41f86da1-c4e8-4ab1-bd68-5b2d91558ff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86da1-c4e8-4ab1-bd68-5b2d91558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37AC3-3B03-476C-86FD-3587FD65C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86da1-c4e8-4ab1-bd68-5b2d91558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936F0E-9E1F-45D9-9F34-D5CCAC7210F9}">
  <ds:schemaRefs>
    <ds:schemaRef ds:uri="http://purl.org/dc/terms/"/>
    <ds:schemaRef ds:uri="http://purl.org/dc/elements/1.1/"/>
    <ds:schemaRef ds:uri="http://schemas.microsoft.com/office/infopath/2007/PartnerControls"/>
    <ds:schemaRef ds:uri="http://purl.org/dc/dcmitype/"/>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41f86da1-c4e8-4ab1-bd68-5b2d91558ff1"/>
  </ds:schemaRefs>
</ds:datastoreItem>
</file>

<file path=customXml/itemProps3.xml><?xml version="1.0" encoding="utf-8"?>
<ds:datastoreItem xmlns:ds="http://schemas.openxmlformats.org/officeDocument/2006/customXml" ds:itemID="{823F5EF1-1E52-4AB2-BD0F-31D9BCAFC591}">
  <ds:schemaRefs>
    <ds:schemaRef ds:uri="http://schemas.microsoft.com/sharepoint/v3/contenttype/forms"/>
  </ds:schemaRefs>
</ds:datastoreItem>
</file>

<file path=customXml/itemProps4.xml><?xml version="1.0" encoding="utf-8"?>
<ds:datastoreItem xmlns:ds="http://schemas.openxmlformats.org/officeDocument/2006/customXml" ds:itemID="{F468F0BF-4180-4AE5-AE59-123021922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10497</Words>
  <Characters>59839</Characters>
  <Application>Microsoft Office Word</Application>
  <DocSecurity>0</DocSecurity>
  <Lines>498</Lines>
  <Paragraphs>140</Paragraphs>
  <ScaleCrop>false</ScaleCrop>
  <HeadingPairs>
    <vt:vector size="6" baseType="variant">
      <vt:variant>
        <vt:lpstr>Title</vt:lpstr>
      </vt:variant>
      <vt:variant>
        <vt:i4>1</vt:i4>
      </vt:variant>
      <vt:variant>
        <vt:lpstr>Název</vt:lpstr>
      </vt:variant>
      <vt:variant>
        <vt:i4>1</vt:i4>
      </vt:variant>
      <vt:variant>
        <vt:lpstr>Название</vt:lpstr>
      </vt:variant>
      <vt:variant>
        <vt:i4>1</vt:i4>
      </vt:variant>
    </vt:vector>
  </HeadingPairs>
  <TitlesOfParts>
    <vt:vector size="3" baseType="lpstr">
      <vt:lpstr>Jahresbericht des Bundesministers für Verkehr, Innovation und Technologie für das Bezugsjahr 2017</vt:lpstr>
      <vt:lpstr>Jahresbericht des Bundesministers für Verkehr, Innovation und Technologie für das Bezugsjahr 2017</vt:lpstr>
      <vt:lpstr>Jahresbericht des Bundesministers für Verkehr, Innovation und Technologie für das Bezugsjahr 2017</vt:lpstr>
    </vt:vector>
  </TitlesOfParts>
  <Company>CDT</Company>
  <LinksUpToDate>false</LinksUpToDate>
  <CharactersWithSpaces>70196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Jahresbericht des Bundesministers für Verkehr, Innovation und Technologie für das Bezugsjahr 2017</dc:title>
  <dc:creator>CDT</dc:creator>
  <cp:lastModifiedBy>European Railway Agency</cp:lastModifiedBy>
  <cp:revision>2</cp:revision>
  <dcterms:created xsi:type="dcterms:W3CDTF">2019-07-01T08:16:00Z</dcterms:created>
  <dcterms:modified xsi:type="dcterms:W3CDTF">2019-07-01T08:16:00Z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Aspose Ltd.</vt:lpwstr>
  </property>
  <property fmtid="{D5CDD505-2E9C-101B-9397-08002B2CF9AE}" pid="4" name="LastSaved">
    <vt:filetime>2019-04-16T00:00:00Z</vt:filetime>
  </property>
  <property fmtid="{D5CDD505-2E9C-101B-9397-08002B2CF9AE}" pid="5" name="ContentTypeId">
    <vt:lpwstr>0x010100EF8531306FDDC64393A1C28F7731B605</vt:lpwstr>
  </property>
</Properties>
</file>