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7 -->
  <w:body>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6"/>
        <w:gridCol w:w="3506"/>
      </w:tblGrid>
      <w:tr w:rsidTr="003B446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88"/>
        </w:trPr>
        <w:tc>
          <w:tcPr>
            <w:tcW w:w="4309" w:type="dxa"/>
            <w:vAlign w:val="center"/>
          </w:tcPr>
          <w:p w:rsidR="00604220" w:rsidRPr="00DB44CF" w:rsidP="00604220">
            <w:pPr>
              <w:pStyle w:val="Glava"/>
              <w:tabs>
                <w:tab w:val="clear" w:pos="4320"/>
                <w:tab w:val="left" w:pos="5112"/>
                <w:tab w:val="clear" w:pos="8640"/>
              </w:tabs>
              <w:spacing w:before="120" w:line="240" w:lineRule="exact"/>
              <w:rPr>
                <w:rFonts w:cs="Arial"/>
                <w:sz w:val="16"/>
              </w:rPr>
            </w:pPr>
            <w:r w:rsidRPr="00DB44CF">
              <w:rPr>
                <w:rFonts w:cs="Arial"/>
                <w:noProof/>
                <w:sz w:val="16"/>
                <w:lang w:bidi="ar-SA"/>
              </w:rPr>
              <w:drawing>
                <wp:inline distT="0" distB="0" distL="0" distR="0">
                  <wp:extent cx="2971165" cy="361950"/>
                  <wp:effectExtent l="0" t="0" r="63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8009" name="Picture 187"/>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2971165" cy="361950"/>
                          </a:xfrm>
                          <a:prstGeom prst="rect">
                            <a:avLst/>
                          </a:prstGeom>
                          <a:noFill/>
                        </pic:spPr>
                      </pic:pic>
                    </a:graphicData>
                  </a:graphic>
                </wp:inline>
              </w:drawing>
            </w:r>
          </w:p>
        </w:tc>
        <w:tc>
          <w:tcPr>
            <w:tcW w:w="4309" w:type="dxa"/>
          </w:tcPr>
          <w:p w:rsidR="00604220" w:rsidRPr="00DB44CF" w:rsidP="00604220">
            <w:pPr>
              <w:pStyle w:val="Glava"/>
              <w:tabs>
                <w:tab w:val="clear" w:pos="4320"/>
                <w:tab w:val="left" w:pos="5112"/>
                <w:tab w:val="clear" w:pos="8640"/>
              </w:tabs>
              <w:spacing w:before="120" w:line="240" w:lineRule="exact"/>
              <w:rPr>
                <w:rFonts w:cs="Arial"/>
                <w:sz w:val="16"/>
              </w:rPr>
            </w:pPr>
            <w:r w:rsidRPr="00DB44CF">
              <w:rPr>
                <w:sz w:val="16"/>
              </w:rPr>
              <w:t>REPUBLIC OF SLOVENIA</w:t>
            </w:r>
            <w:r w:rsidRPr="00DB44CF">
              <w:rPr>
                <w:rFonts w:cs="Arial"/>
                <w:sz w:val="16"/>
              </w:rPr>
              <w:br/>
            </w:r>
            <w:r w:rsidRPr="00DB44CF">
              <w:rPr>
                <w:sz w:val="16"/>
              </w:rPr>
              <w:t>MINISTRY OF INFRASTRUCTURE</w:t>
            </w:r>
          </w:p>
        </w:tc>
      </w:tr>
    </w:tbl>
    <w:p w:rsidR="00423A2B" w:rsidRPr="00DB44CF" w:rsidP="00423A2B">
      <w:pPr>
        <w:pStyle w:val="Glava"/>
        <w:tabs>
          <w:tab w:val="clear" w:pos="4320"/>
          <w:tab w:val="left" w:pos="5112"/>
          <w:tab w:val="clear" w:pos="8640"/>
        </w:tabs>
        <w:spacing w:before="120" w:line="240" w:lineRule="exact"/>
        <w:rPr>
          <w:rFonts w:cs="Arial"/>
          <w:sz w:val="16"/>
        </w:rPr>
      </w:pPr>
    </w:p>
    <w:p w:rsidR="006C6A3D" w:rsidRPr="00DB44CF" w:rsidP="00DC6A71">
      <w:pPr>
        <w:pStyle w:val="datumtevilka"/>
      </w:pPr>
    </w:p>
    <w:p w:rsidR="005D499C" w:rsidRPr="00DB44CF" w:rsidP="005D499C">
      <w:pPr>
        <w:pStyle w:val="Glava"/>
        <w:tabs>
          <w:tab w:val="clear" w:pos="4320"/>
          <w:tab w:val="left" w:pos="5112"/>
          <w:tab w:val="clear" w:pos="8640"/>
        </w:tabs>
        <w:spacing w:before="120" w:line="240" w:lineRule="exact"/>
        <w:rPr>
          <w:rFonts w:ascii="Republika" w:hAnsi="Republika" w:cs="Arial"/>
          <w:szCs w:val="20"/>
        </w:rPr>
      </w:pPr>
      <w:r w:rsidRPr="00DB44CF">
        <w:rPr>
          <w:rFonts w:ascii="Republika" w:hAnsi="Republika"/>
        </w:rPr>
        <w:t>DEPARTMENT FOR THE INVESTIGATION OF AVIATION, MARITIME AND RAILWAY ACCIDENTS AND INCIDENTS</w:t>
      </w:r>
    </w:p>
    <w:p w:rsidR="005D499C" w:rsidRPr="00DB44CF" w:rsidP="005D499C">
      <w:pPr>
        <w:pStyle w:val="Glava"/>
        <w:tabs>
          <w:tab w:val="clear" w:pos="4320"/>
          <w:tab w:val="left" w:pos="5112"/>
          <w:tab w:val="clear" w:pos="8640"/>
        </w:tabs>
        <w:spacing w:before="120" w:line="240" w:lineRule="exact"/>
        <w:rPr>
          <w:rFonts w:cs="Arial"/>
          <w:sz w:val="16"/>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9"/>
        <w:gridCol w:w="3433"/>
      </w:tblGrid>
      <w:tr w:rsidTr="0060422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12" w:type="dxa"/>
          </w:tcPr>
          <w:p w:rsidR="00604220" w:rsidRPr="00DB44CF" w:rsidP="00335D62">
            <w:pPr>
              <w:pStyle w:val="Glava"/>
              <w:tabs>
                <w:tab w:val="clear" w:pos="4320"/>
                <w:tab w:val="clear" w:pos="8640"/>
              </w:tabs>
              <w:spacing w:line="240" w:lineRule="exact"/>
              <w:rPr>
                <w:rFonts w:cs="Arial"/>
                <w:sz w:val="16"/>
              </w:rPr>
            </w:pPr>
            <w:r w:rsidRPr="00DB44CF">
              <w:rPr>
                <w:sz w:val="16"/>
              </w:rPr>
              <w:t>Langusova</w:t>
            </w:r>
            <w:r w:rsidRPr="00DB44CF">
              <w:rPr>
                <w:sz w:val="16"/>
              </w:rPr>
              <w:t xml:space="preserve"> </w:t>
            </w:r>
            <w:r w:rsidRPr="00DB44CF">
              <w:rPr>
                <w:sz w:val="16"/>
              </w:rPr>
              <w:t>ulica</w:t>
            </w:r>
            <w:r w:rsidRPr="00DB44CF">
              <w:rPr>
                <w:sz w:val="16"/>
              </w:rPr>
              <w:t xml:space="preserve"> 4, 1535 Ljubljana</w:t>
            </w:r>
          </w:p>
        </w:tc>
        <w:tc>
          <w:tcPr>
            <w:tcW w:w="3506" w:type="dxa"/>
          </w:tcPr>
          <w:p w:rsidR="00604220" w:rsidRPr="00DB44CF" w:rsidP="00335D62">
            <w:pPr>
              <w:pStyle w:val="Glava"/>
              <w:tabs>
                <w:tab w:val="clear" w:pos="4320"/>
                <w:tab w:val="clear" w:pos="8640"/>
              </w:tabs>
              <w:spacing w:line="240" w:lineRule="exact"/>
              <w:rPr>
                <w:rFonts w:cs="Arial"/>
                <w:sz w:val="16"/>
              </w:rPr>
            </w:pPr>
            <w:r w:rsidRPr="00DB44CF">
              <w:rPr>
                <w:sz w:val="16"/>
              </w:rPr>
              <w:t>Tel: 01 478 88 51</w:t>
            </w:r>
          </w:p>
        </w:tc>
      </w:tr>
      <w:tr w:rsidTr="00604220">
        <w:tblPrEx>
          <w:tblW w:w="0" w:type="auto"/>
          <w:tblLook w:val="04A0"/>
        </w:tblPrEx>
        <w:tc>
          <w:tcPr>
            <w:tcW w:w="5112" w:type="dxa"/>
          </w:tcPr>
          <w:p w:rsidR="00604220" w:rsidRPr="00DB44CF" w:rsidP="00335D62">
            <w:pPr>
              <w:pStyle w:val="Glava"/>
              <w:tabs>
                <w:tab w:val="clear" w:pos="4320"/>
                <w:tab w:val="clear" w:pos="8640"/>
              </w:tabs>
              <w:spacing w:line="240" w:lineRule="exact"/>
              <w:rPr>
                <w:rFonts w:cs="Arial"/>
                <w:sz w:val="16"/>
              </w:rPr>
            </w:pPr>
          </w:p>
        </w:tc>
        <w:tc>
          <w:tcPr>
            <w:tcW w:w="3506" w:type="dxa"/>
          </w:tcPr>
          <w:p w:rsidR="00604220" w:rsidRPr="00DB44CF" w:rsidP="00335D62">
            <w:pPr>
              <w:pStyle w:val="Glava"/>
              <w:tabs>
                <w:tab w:val="clear" w:pos="4320"/>
                <w:tab w:val="clear" w:pos="8640"/>
              </w:tabs>
              <w:spacing w:line="240" w:lineRule="exact"/>
              <w:rPr>
                <w:rFonts w:cs="Arial"/>
                <w:sz w:val="16"/>
                <w:lang w:val="fr-LU"/>
              </w:rPr>
            </w:pPr>
            <w:r w:rsidRPr="00DB44CF">
              <w:rPr>
                <w:sz w:val="16"/>
                <w:lang w:val="fr-LU"/>
              </w:rPr>
              <w:t>Email: gp.mzip@gov.si</w:t>
            </w:r>
          </w:p>
        </w:tc>
      </w:tr>
      <w:tr w:rsidTr="00604220">
        <w:tblPrEx>
          <w:tblW w:w="0" w:type="auto"/>
          <w:tblLook w:val="04A0"/>
        </w:tblPrEx>
        <w:tc>
          <w:tcPr>
            <w:tcW w:w="5112" w:type="dxa"/>
          </w:tcPr>
          <w:p w:rsidR="00604220" w:rsidRPr="00DB44CF" w:rsidP="00335D62">
            <w:pPr>
              <w:pStyle w:val="Glava"/>
              <w:tabs>
                <w:tab w:val="clear" w:pos="4320"/>
                <w:tab w:val="clear" w:pos="8640"/>
              </w:tabs>
              <w:spacing w:line="240" w:lineRule="exact"/>
              <w:rPr>
                <w:rFonts w:cs="Arial"/>
                <w:sz w:val="16"/>
                <w:lang w:val="fr-LU"/>
              </w:rPr>
            </w:pPr>
          </w:p>
        </w:tc>
        <w:tc>
          <w:tcPr>
            <w:tcW w:w="3506" w:type="dxa"/>
          </w:tcPr>
          <w:p w:rsidR="00604220" w:rsidRPr="00DB44CF" w:rsidP="00335D62">
            <w:pPr>
              <w:pStyle w:val="Glava"/>
              <w:tabs>
                <w:tab w:val="clear" w:pos="4320"/>
                <w:tab w:val="clear" w:pos="8640"/>
              </w:tabs>
              <w:spacing w:line="240" w:lineRule="exact"/>
              <w:rPr>
                <w:rFonts w:cs="Arial"/>
                <w:sz w:val="16"/>
              </w:rPr>
            </w:pPr>
            <w:r w:rsidRPr="00DB44CF">
              <w:rPr>
                <w:sz w:val="16"/>
              </w:rPr>
              <w:t>www.mzip.gov.si</w:t>
            </w:r>
          </w:p>
        </w:tc>
      </w:tr>
    </w:tbl>
    <w:p w:rsidR="005D499C" w:rsidRPr="00DB44CF" w:rsidP="00DC6A71">
      <w:pPr>
        <w:pStyle w:val="datumtevilka"/>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76"/>
        <w:gridCol w:w="6726"/>
      </w:tblGrid>
      <w:tr w:rsidTr="0060422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1" w:type="dxa"/>
          </w:tcPr>
          <w:p w:rsidR="00604220" w:rsidRPr="00DB44CF" w:rsidP="00376441">
            <w:pPr>
              <w:pStyle w:val="datumtevilka"/>
              <w:tabs>
                <w:tab w:val="clear" w:pos="1701"/>
              </w:tabs>
            </w:pPr>
            <w:r w:rsidRPr="00DB44CF">
              <w:t xml:space="preserve">Ref no: </w:t>
            </w:r>
          </w:p>
        </w:tc>
        <w:tc>
          <w:tcPr>
            <w:tcW w:w="6917" w:type="dxa"/>
          </w:tcPr>
          <w:p w:rsidR="00604220" w:rsidRPr="00DB44CF" w:rsidP="00376441">
            <w:pPr>
              <w:pStyle w:val="datumtevilka"/>
              <w:tabs>
                <w:tab w:val="clear" w:pos="1701"/>
              </w:tabs>
            </w:pPr>
            <w:r w:rsidRPr="00DB44CF">
              <w:t>010-18/2018/37</w:t>
            </w:r>
          </w:p>
        </w:tc>
      </w:tr>
      <w:tr w:rsidTr="00604220">
        <w:tblPrEx>
          <w:tblW w:w="0" w:type="auto"/>
          <w:tblLook w:val="04A0"/>
        </w:tblPrEx>
        <w:tc>
          <w:tcPr>
            <w:tcW w:w="1701" w:type="dxa"/>
          </w:tcPr>
          <w:p w:rsidR="00604220" w:rsidRPr="00DB44CF" w:rsidP="00376441">
            <w:pPr>
              <w:pStyle w:val="datumtevilka"/>
              <w:tabs>
                <w:tab w:val="clear" w:pos="1701"/>
              </w:tabs>
            </w:pPr>
            <w:r w:rsidRPr="00DB44CF">
              <w:t>ID code:</w:t>
            </w:r>
          </w:p>
        </w:tc>
        <w:tc>
          <w:tcPr>
            <w:tcW w:w="6917" w:type="dxa"/>
          </w:tcPr>
          <w:p w:rsidR="00604220" w:rsidRPr="00DB44CF" w:rsidP="00376441">
            <w:pPr>
              <w:pStyle w:val="datumtevilka"/>
              <w:tabs>
                <w:tab w:val="clear" w:pos="1701"/>
              </w:tabs>
            </w:pPr>
            <w:r w:rsidRPr="00DB44CF">
              <w:t>00221736</w:t>
            </w:r>
          </w:p>
        </w:tc>
      </w:tr>
    </w:tbl>
    <w:p w:rsidR="007D75CF" w:rsidRPr="00DB44CF" w:rsidP="007D75CF"/>
    <w:p w:rsidR="006C6A3D" w:rsidRPr="00DB44CF" w:rsidP="006C6A3D">
      <w:pPr>
        <w:pStyle w:val="zNormaali"/>
        <w:spacing w:before="240"/>
        <w:jc w:val="center"/>
        <w:rPr>
          <w:b/>
          <w:sz w:val="36"/>
          <w:szCs w:val="36"/>
        </w:rPr>
      </w:pPr>
      <w:r w:rsidRPr="00DB44CF">
        <w:rPr>
          <w:b/>
          <w:sz w:val="36"/>
        </w:rPr>
        <w:t>ANNUAL REPORT</w:t>
      </w:r>
    </w:p>
    <w:p w:rsidR="006C6A3D" w:rsidRPr="00DB44CF" w:rsidP="006C6A3D">
      <w:pPr>
        <w:pStyle w:val="zNormaali"/>
        <w:jc w:val="center"/>
        <w:rPr>
          <w:b/>
          <w:sz w:val="32"/>
          <w:szCs w:val="32"/>
        </w:rPr>
      </w:pPr>
    </w:p>
    <w:p w:rsidR="005D499C" w:rsidRPr="00DB44CF" w:rsidP="005D499C">
      <w:pPr>
        <w:pStyle w:val="zNormaali"/>
        <w:spacing w:line="240" w:lineRule="auto"/>
        <w:jc w:val="center"/>
        <w:rPr>
          <w:b/>
          <w:sz w:val="36"/>
          <w:szCs w:val="36"/>
        </w:rPr>
      </w:pPr>
      <w:r w:rsidRPr="00DB44CF">
        <w:rPr>
          <w:b/>
          <w:sz w:val="36"/>
        </w:rPr>
        <w:t>BY THE RAILWAY INVESTIGATION BODY</w:t>
      </w:r>
    </w:p>
    <w:p w:rsidR="005D499C" w:rsidRPr="00DB44CF" w:rsidP="005D499C">
      <w:pPr>
        <w:pStyle w:val="zNormaali"/>
        <w:jc w:val="center"/>
        <w:rPr>
          <w:b/>
          <w:sz w:val="32"/>
          <w:szCs w:val="32"/>
        </w:rPr>
      </w:pPr>
    </w:p>
    <w:p w:rsidR="006C6A3D" w:rsidRPr="00DB44CF" w:rsidP="005D499C">
      <w:pPr>
        <w:pStyle w:val="zNormaali"/>
        <w:spacing w:line="240" w:lineRule="auto"/>
        <w:jc w:val="center"/>
        <w:rPr>
          <w:b/>
          <w:sz w:val="36"/>
          <w:szCs w:val="36"/>
        </w:rPr>
      </w:pPr>
      <w:r w:rsidRPr="00DB44CF">
        <w:rPr>
          <w:b/>
          <w:sz w:val="36"/>
        </w:rPr>
        <w:t>OF THE REPUBLIC OF</w:t>
      </w:r>
    </w:p>
    <w:p w:rsidR="006C6A3D" w:rsidRPr="00DB44CF" w:rsidP="006C6A3D">
      <w:pPr>
        <w:pStyle w:val="zNormaali"/>
        <w:jc w:val="center"/>
        <w:rPr>
          <w:b/>
          <w:sz w:val="32"/>
          <w:szCs w:val="32"/>
        </w:rPr>
      </w:pPr>
    </w:p>
    <w:p w:rsidR="006C6A3D" w:rsidRPr="00DB44CF" w:rsidP="005D499C">
      <w:pPr>
        <w:pStyle w:val="zNormaali"/>
        <w:spacing w:line="240" w:lineRule="auto"/>
        <w:jc w:val="center"/>
        <w:rPr>
          <w:b/>
          <w:sz w:val="36"/>
          <w:szCs w:val="36"/>
        </w:rPr>
      </w:pPr>
      <w:r w:rsidRPr="00DB44CF">
        <w:rPr>
          <w:b/>
          <w:sz w:val="36"/>
        </w:rPr>
        <w:t>SLOVENIA</w:t>
      </w:r>
    </w:p>
    <w:p w:rsidR="006C6A3D" w:rsidRPr="00DB44CF" w:rsidP="006C6A3D">
      <w:pPr>
        <w:pStyle w:val="zNormaali"/>
        <w:jc w:val="center"/>
        <w:rPr>
          <w:b/>
          <w:sz w:val="32"/>
          <w:szCs w:val="32"/>
        </w:rPr>
      </w:pPr>
    </w:p>
    <w:p w:rsidR="006C6A3D" w:rsidRPr="00DB44CF" w:rsidP="005D499C">
      <w:pPr>
        <w:pStyle w:val="zNormaali"/>
        <w:spacing w:line="240" w:lineRule="auto"/>
        <w:jc w:val="center"/>
        <w:rPr>
          <w:b/>
          <w:sz w:val="36"/>
          <w:szCs w:val="36"/>
        </w:rPr>
      </w:pPr>
      <w:r w:rsidRPr="00DB44CF">
        <w:rPr>
          <w:b/>
          <w:sz w:val="36"/>
        </w:rPr>
        <w:t>2017</w:t>
      </w:r>
    </w:p>
    <w:tbl>
      <w:tblPr>
        <w:tblW w:w="9620" w:type="dxa"/>
        <w:tblInd w:w="426" w:type="dxa"/>
        <w:tblCellMar>
          <w:left w:w="0" w:type="dxa"/>
          <w:right w:w="0" w:type="dxa"/>
        </w:tblCellMar>
        <w:tblLook w:val="04A0"/>
      </w:tblPr>
      <w:tblGrid>
        <w:gridCol w:w="9600"/>
        <w:gridCol w:w="20"/>
      </w:tblGrid>
      <w:tr w:rsidTr="005924B1">
        <w:tblPrEx>
          <w:tblW w:w="9620" w:type="dxa"/>
          <w:tblInd w:w="426" w:type="dxa"/>
          <w:tblCellMar>
            <w:left w:w="0" w:type="dxa"/>
            <w:right w:w="0" w:type="dxa"/>
          </w:tblCellMar>
          <w:tblLook w:val="04A0"/>
        </w:tblPrEx>
        <w:tc>
          <w:tcPr>
            <w:tcW w:w="9600" w:type="dxa"/>
            <w:shd w:val="clear" w:color="auto" w:fill="auto"/>
          </w:tcPr>
          <w:p w:rsidR="002C22BC" w:rsidRPr="00DB44CF" w:rsidP="00A31A08">
            <w:r w:rsidRPr="00DB44CF">
              <w:rPr>
                <w:noProof/>
                <w:lang w:bidi="ar-SA"/>
              </w:rPr>
              <w:drawing>
                <wp:inline distT="0" distB="0" distL="0" distR="0">
                  <wp:extent cx="2428875" cy="1809750"/>
                  <wp:effectExtent l="0" t="0" r="9525" b="0"/>
                  <wp:docPr id="1" name="Picture 1" descr="DSCF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05828" name="Picture 1" descr="DSCF161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2428875" cy="1809750"/>
                          </a:xfrm>
                          <a:prstGeom prst="rect">
                            <a:avLst/>
                          </a:prstGeom>
                          <a:noFill/>
                          <a:ln>
                            <a:noFill/>
                          </a:ln>
                        </pic:spPr>
                      </pic:pic>
                    </a:graphicData>
                  </a:graphic>
                </wp:inline>
              </w:drawing>
            </w:r>
            <w:r w:rsidRPr="00DB44CF">
              <w:rPr>
                <w:noProof/>
                <w:lang w:bidi="ar-SA"/>
              </w:rPr>
              <w:drawing>
                <wp:inline distT="0" distB="0" distL="0" distR="0">
                  <wp:extent cx="2428875" cy="1819275"/>
                  <wp:effectExtent l="0" t="0" r="9525" b="9525"/>
                  <wp:docPr id="2" name="Picture 2" descr="DSCF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4567" name="Picture 2" descr="DSCF179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428875" cy="1819275"/>
                          </a:xfrm>
                          <a:prstGeom prst="rect">
                            <a:avLst/>
                          </a:prstGeom>
                          <a:noFill/>
                          <a:ln>
                            <a:noFill/>
                          </a:ln>
                        </pic:spPr>
                      </pic:pic>
                    </a:graphicData>
                  </a:graphic>
                </wp:inline>
              </w:drawing>
            </w:r>
          </w:p>
        </w:tc>
        <w:tc>
          <w:tcPr>
            <w:tcW w:w="20" w:type="dxa"/>
            <w:shd w:val="clear" w:color="auto" w:fill="auto"/>
          </w:tcPr>
          <w:p w:rsidR="002C22BC" w:rsidRPr="00DB44CF" w:rsidP="00D30D0C"/>
        </w:tc>
      </w:tr>
      <w:tr w:rsidTr="005924B1">
        <w:tblPrEx>
          <w:tblW w:w="9620" w:type="dxa"/>
          <w:tblInd w:w="426" w:type="dxa"/>
          <w:tblCellMar>
            <w:left w:w="0" w:type="dxa"/>
            <w:right w:w="0" w:type="dxa"/>
          </w:tblCellMar>
          <w:tblLook w:val="04A0"/>
        </w:tblPrEx>
        <w:tc>
          <w:tcPr>
            <w:tcW w:w="9600" w:type="dxa"/>
            <w:shd w:val="clear" w:color="auto" w:fill="auto"/>
          </w:tcPr>
          <w:p w:rsidR="002C22BC" w:rsidRPr="00DB44CF" w:rsidP="00BC005E">
            <w:r w:rsidRPr="00DB44CF">
              <w:rPr>
                <w:noProof/>
                <w:lang w:bidi="ar-SA"/>
              </w:rPr>
              <w:drawing>
                <wp:inline distT="0" distB="0" distL="0" distR="0">
                  <wp:extent cx="2428875" cy="1828800"/>
                  <wp:effectExtent l="0" t="0" r="9525" b="0"/>
                  <wp:docPr id="3" name="Picture 3" descr="DSCF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53701" name="Picture 3" descr="DSCF1966"/>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428875" cy="1828800"/>
                          </a:xfrm>
                          <a:prstGeom prst="rect">
                            <a:avLst/>
                          </a:prstGeom>
                          <a:noFill/>
                          <a:ln>
                            <a:noFill/>
                          </a:ln>
                        </pic:spPr>
                      </pic:pic>
                    </a:graphicData>
                  </a:graphic>
                </wp:inline>
              </w:drawing>
            </w:r>
            <w:r w:rsidRPr="00DB44CF">
              <w:rPr>
                <w:noProof/>
                <w:lang w:bidi="ar-SA"/>
              </w:rPr>
              <w:drawing>
                <wp:inline distT="0" distB="0" distL="0" distR="0">
                  <wp:extent cx="2438400" cy="1828800"/>
                  <wp:effectExtent l="0" t="0" r="0" b="0"/>
                  <wp:docPr id="4" name="Picture 4" descr="DSCF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75926" name="Picture 4" descr="DSCF1417"/>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8400" cy="1828800"/>
                          </a:xfrm>
                          <a:prstGeom prst="rect">
                            <a:avLst/>
                          </a:prstGeom>
                          <a:noFill/>
                          <a:ln>
                            <a:noFill/>
                          </a:ln>
                        </pic:spPr>
                      </pic:pic>
                    </a:graphicData>
                  </a:graphic>
                </wp:inline>
              </w:drawing>
            </w:r>
          </w:p>
        </w:tc>
        <w:tc>
          <w:tcPr>
            <w:tcW w:w="20" w:type="dxa"/>
            <w:shd w:val="clear" w:color="auto" w:fill="auto"/>
          </w:tcPr>
          <w:p w:rsidR="002C22BC" w:rsidRPr="00DB44CF" w:rsidP="00D30D0C"/>
        </w:tc>
      </w:tr>
    </w:tbl>
    <w:p w:rsidR="00D30D0C" w:rsidRPr="00DB44CF" w:rsidP="00D30D0C">
      <w:r w:rsidRPr="00DB44CF">
        <w:rPr>
          <w:noProof/>
          <w:lang w:bidi="ar-SA"/>
        </w:rPr>
        <mc:AlternateContent>
          <mc:Choice Requires="wps">
            <w:drawing>
              <wp:anchor distT="0" distB="0" distL="114300" distR="114300" simplePos="0" relativeHeight="251787264" behindDoc="0" locked="0" layoutInCell="1" allowOverlap="1">
                <wp:simplePos x="0" y="0"/>
                <wp:positionH relativeFrom="column">
                  <wp:posOffset>-3002280</wp:posOffset>
                </wp:positionH>
                <wp:positionV relativeFrom="paragraph">
                  <wp:posOffset>39370</wp:posOffset>
                </wp:positionV>
                <wp:extent cx="5715000" cy="4030980"/>
                <wp:effectExtent l="1905" t="635" r="0" b="0"/>
                <wp:wrapNone/>
                <wp:docPr id="184"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15000" cy="40309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 o:spid="_x0000_s1025" style="width:450pt;height:317.4pt;margin-top:3.1pt;margin-left:-236.4pt;mso-height-percent:0;mso-height-relative:page;mso-width-percent:0;mso-width-relative:page;mso-wrap-distance-bottom:0;mso-wrap-distance-left:9pt;mso-wrap-distance-right:9pt;mso-wrap-distance-top:0;mso-wrap-style:square;position:absolute;visibility:visible;v-text-anchor:top;z-index:251788288" filled="f" stroked="f"/>
            </w:pict>
          </mc:Fallback>
        </mc:AlternateContent>
      </w:r>
      <w:r w:rsidRPr="00DB44CF">
        <w:rPr>
          <w:noProof/>
          <w:lang w:bidi="ar-SA"/>
        </w:rPr>
        <mc:AlternateContent>
          <mc:Choice Requires="wps">
            <w:drawing>
              <wp:anchor distT="0" distB="0" distL="114300" distR="114300" simplePos="0" relativeHeight="251658240" behindDoc="0" locked="0" layoutInCell="1" allowOverlap="1">
                <wp:simplePos x="0" y="0"/>
                <wp:positionH relativeFrom="column">
                  <wp:posOffset>-2907030</wp:posOffset>
                </wp:positionH>
                <wp:positionV relativeFrom="paragraph">
                  <wp:posOffset>39370</wp:posOffset>
                </wp:positionV>
                <wp:extent cx="5619750" cy="3954780"/>
                <wp:effectExtent l="1905" t="635" r="0" b="0"/>
                <wp:wrapNone/>
                <wp:docPr id="183" name="Rectangle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9750" cy="39547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1026" style="width:442.5pt;height:311.4pt;margin-top:3.1pt;margin-left:-228.9pt;mso-height-percent:0;mso-height-relative:page;mso-width-percent:0;mso-width-relative:page;mso-wrap-distance-bottom:0;mso-wrap-distance-left:9pt;mso-wrap-distance-right:9pt;mso-wrap-distance-top:0;mso-wrap-style:square;position:absolute;visibility:visible;v-text-anchor:top;z-index:251659264" filled="f" stroked="f"/>
            </w:pict>
          </mc:Fallback>
        </mc:AlternateContent>
      </w:r>
    </w:p>
    <w:p w:rsidR="006C6A3D" w:rsidRPr="00DB44CF" w:rsidP="006C6A3D"/>
    <w:p w:rsidR="00133751" w:rsidRPr="00DB44CF" w:rsidP="006C6A3D"/>
    <w:p w:rsidR="006C6A3D" w:rsidRPr="00DB44CF" w:rsidP="006C6A3D">
      <w:pPr>
        <w:widowControl w:val="0"/>
        <w:autoSpaceDE w:val="0"/>
        <w:autoSpaceDN w:val="0"/>
        <w:adjustRightInd w:val="0"/>
        <w:spacing w:line="288" w:lineRule="auto"/>
        <w:ind w:right="8"/>
        <w:jc w:val="center"/>
        <w:textAlignment w:val="center"/>
        <w:rPr>
          <w:b/>
          <w:color w:val="000000"/>
          <w:sz w:val="22"/>
          <w:szCs w:val="22"/>
        </w:rPr>
      </w:pPr>
      <w:r w:rsidRPr="00DB44CF">
        <w:rPr>
          <w:b/>
          <w:color w:val="000000"/>
          <w:sz w:val="22"/>
        </w:rPr>
        <w:t>Ljubljana, 24/09/2018</w:t>
      </w:r>
      <w:r w:rsidRPr="00DB44CF">
        <w:br w:type="page"/>
      </w:r>
    </w:p>
    <w:p w:rsidR="006C6A3D" w:rsidRPr="00DB44CF" w:rsidP="006C6A3D">
      <w:pPr>
        <w:widowControl w:val="0"/>
        <w:tabs>
          <w:tab w:val="left" w:pos="283"/>
        </w:tabs>
        <w:autoSpaceDE w:val="0"/>
        <w:autoSpaceDN w:val="0"/>
        <w:adjustRightInd w:val="0"/>
        <w:spacing w:line="288" w:lineRule="auto"/>
        <w:ind w:right="8"/>
        <w:jc w:val="both"/>
        <w:textAlignment w:val="center"/>
        <w:rPr>
          <w:color w:val="000000"/>
          <w:sz w:val="22"/>
          <w:szCs w:val="22"/>
        </w:rPr>
      </w:pPr>
    </w:p>
    <w:p w:rsidR="006C6A3D" w:rsidRPr="00DB44CF" w:rsidP="00604220">
      <w:pPr>
        <w:pStyle w:val="Heading"/>
      </w:pPr>
      <w:bookmarkStart w:id="0" w:name="_Toc527364100"/>
      <w:bookmarkStart w:id="1" w:name="_Toc531078273"/>
      <w:r w:rsidRPr="00DB44CF">
        <w:t>INTRODUCTION</w:t>
      </w:r>
      <w:bookmarkEnd w:id="0"/>
      <w:bookmarkEnd w:id="1"/>
    </w:p>
    <w:p w:rsidR="006C6A3D" w:rsidRPr="00DB44CF" w:rsidP="006C6A3D">
      <w:pPr>
        <w:pStyle w:val="zNormaali"/>
        <w:spacing w:line="240" w:lineRule="auto"/>
        <w:rPr>
          <w:sz w:val="32"/>
          <w:szCs w:val="32"/>
        </w:rPr>
      </w:pPr>
      <w:r w:rsidRPr="00DB44CF">
        <w:rPr>
          <w:sz w:val="32"/>
        </w:rPr>
        <w:t xml:space="preserve">The railway investigating body conducts investigations of accidents and incidents </w:t>
      </w:r>
      <w:r w:rsidRPr="00DB44CF">
        <w:rPr>
          <w:sz w:val="32"/>
        </w:rPr>
        <w:t>with the aim of improving railway safety and preventing accidents from occurring in the future.</w:t>
      </w:r>
    </w:p>
    <w:p w:rsidR="006C6A3D" w:rsidRPr="00DB44CF" w:rsidP="006C6A3D">
      <w:pPr>
        <w:pStyle w:val="zNormaali"/>
        <w:spacing w:line="240" w:lineRule="auto"/>
        <w:rPr>
          <w:sz w:val="32"/>
          <w:szCs w:val="32"/>
        </w:rPr>
      </w:pPr>
      <w:r w:rsidRPr="00DB44CF">
        <w:rPr>
          <w:sz w:val="32"/>
        </w:rPr>
        <w:t>Pending the implementation of the new safety Directive 2016/798/EC of the European Parliament and of the Council of 11 May 2016, the investigating body was in 2</w:t>
      </w:r>
      <w:r w:rsidRPr="00DB44CF">
        <w:rPr>
          <w:sz w:val="32"/>
        </w:rPr>
        <w:t xml:space="preserve">017 still working under Safety Directive 2004/49/EC of the European Parliament and of the Council of 30 April 2016, which was transposed into Slovenian law by the adoption of the Railway Transport Act, published in the Republic of Slovenia’s (RS) Official </w:t>
      </w:r>
      <w:r w:rsidRPr="00DB44CF">
        <w:rPr>
          <w:sz w:val="32"/>
        </w:rPr>
        <w:t>Gazette No 44/2007 of 21 May 2007 and the Act on Safety of Rail Transport, published in the RS Official Gazette No 61/2007 of 10 July 2007.</w:t>
      </w:r>
    </w:p>
    <w:p w:rsidR="006C6A3D" w:rsidRPr="00DB44CF" w:rsidP="006C6A3D">
      <w:pPr>
        <w:pStyle w:val="zNormaali"/>
        <w:spacing w:line="240" w:lineRule="auto"/>
        <w:rPr>
          <w:sz w:val="32"/>
          <w:szCs w:val="32"/>
        </w:rPr>
      </w:pPr>
      <w:r w:rsidRPr="00DB44CF">
        <w:rPr>
          <w:sz w:val="32"/>
        </w:rPr>
        <w:t>The 2017 annual report on railway transport safety investigations in the Republic of Slovenia includes a presentatio</w:t>
      </w:r>
      <w:r w:rsidRPr="00DB44CF">
        <w:rPr>
          <w:sz w:val="32"/>
        </w:rPr>
        <w:t>n of the organisation of the body, the legal basis for its operation, an overview of the accidents and incidents investigated, and a review of the recommendations issued and accepted in the past year.</w:t>
      </w:r>
    </w:p>
    <w:p w:rsidR="006C6A3D" w:rsidRPr="00DB44CF" w:rsidP="006C6A3D">
      <w:pPr>
        <w:widowControl w:val="0"/>
        <w:tabs>
          <w:tab w:val="left" w:pos="283"/>
        </w:tabs>
        <w:autoSpaceDE w:val="0"/>
        <w:autoSpaceDN w:val="0"/>
        <w:adjustRightInd w:val="0"/>
        <w:spacing w:line="288" w:lineRule="auto"/>
        <w:ind w:right="8"/>
        <w:jc w:val="both"/>
        <w:textAlignment w:val="center"/>
        <w:rPr>
          <w:color w:val="000000"/>
          <w:sz w:val="22"/>
          <w:szCs w:val="22"/>
        </w:rPr>
      </w:pPr>
    </w:p>
    <w:p w:rsidR="006C6A3D" w:rsidRPr="00DB44CF" w:rsidP="006C6A3D">
      <w:pPr>
        <w:widowControl w:val="0"/>
        <w:ind w:right="8"/>
        <w:jc w:val="center"/>
        <w:rPr>
          <w:b/>
          <w:sz w:val="32"/>
          <w:szCs w:val="32"/>
        </w:rPr>
      </w:pPr>
      <w:r w:rsidRPr="00DB44CF">
        <w:br w:type="page"/>
      </w:r>
      <w:r w:rsidRPr="00DB44CF">
        <w:rPr>
          <w:b/>
          <w:sz w:val="32"/>
        </w:rPr>
        <w:t>TABLE OF CONTENTS</w:t>
      </w:r>
    </w:p>
    <w:p w:rsidR="006C6A3D" w:rsidRPr="00DB44CF" w:rsidP="006C6A3D">
      <w:pPr>
        <w:widowControl w:val="0"/>
        <w:ind w:right="8"/>
        <w:jc w:val="center"/>
        <w:rPr>
          <w:b/>
          <w:sz w:val="32"/>
          <w:szCs w:val="32"/>
        </w:rPr>
      </w:pPr>
    </w:p>
    <w:tbl>
      <w:tblPr>
        <w:tblW w:w="9008" w:type="dxa"/>
        <w:tblLayout w:type="fixed"/>
        <w:tblLook w:val="01E0"/>
      </w:tblPr>
      <w:tblGrid>
        <w:gridCol w:w="993"/>
        <w:gridCol w:w="6615"/>
        <w:gridCol w:w="1400"/>
      </w:tblGrid>
      <w:tr w:rsidTr="00DB44CF">
        <w:tblPrEx>
          <w:tblW w:w="9008" w:type="dxa"/>
          <w:tblLayout w:type="fixed"/>
          <w:tblLook w:val="01E0"/>
        </w:tblPrEx>
        <w:tc>
          <w:tcPr>
            <w:tcW w:w="993" w:type="dxa"/>
            <w:shd w:val="clear" w:color="auto" w:fill="auto"/>
          </w:tcPr>
          <w:p w:rsidR="006C6A3D" w:rsidRPr="00DB44CF" w:rsidP="00DB44CF">
            <w:pPr>
              <w:widowControl w:val="0"/>
              <w:ind w:left="-100" w:right="8"/>
              <w:rPr>
                <w:b/>
                <w:sz w:val="24"/>
              </w:rPr>
            </w:pPr>
            <w:r w:rsidRPr="00DB44CF">
              <w:rPr>
                <w:b/>
                <w:sz w:val="24"/>
              </w:rPr>
              <w:t xml:space="preserve">Point: </w:t>
            </w:r>
          </w:p>
        </w:tc>
        <w:tc>
          <w:tcPr>
            <w:tcW w:w="6615" w:type="dxa"/>
            <w:shd w:val="clear" w:color="auto" w:fill="auto"/>
          </w:tcPr>
          <w:p w:rsidR="006C6A3D" w:rsidRPr="00DB44CF" w:rsidP="00864E62">
            <w:pPr>
              <w:widowControl w:val="0"/>
              <w:ind w:left="-108" w:right="8"/>
              <w:rPr>
                <w:b/>
                <w:sz w:val="24"/>
              </w:rPr>
            </w:pPr>
            <w:r w:rsidRPr="00DB44CF">
              <w:rPr>
                <w:b/>
                <w:sz w:val="24"/>
              </w:rPr>
              <w:t xml:space="preserve"> Title:</w:t>
            </w:r>
          </w:p>
        </w:tc>
        <w:tc>
          <w:tcPr>
            <w:tcW w:w="1400" w:type="dxa"/>
            <w:shd w:val="clear" w:color="auto" w:fill="auto"/>
          </w:tcPr>
          <w:p w:rsidR="006C6A3D" w:rsidRPr="00DB44CF" w:rsidP="00864E62">
            <w:pPr>
              <w:widowControl w:val="0"/>
              <w:ind w:right="8"/>
              <w:jc w:val="center"/>
              <w:rPr>
                <w:b/>
                <w:sz w:val="24"/>
              </w:rPr>
            </w:pPr>
            <w:r w:rsidRPr="00DB44CF">
              <w:rPr>
                <w:b/>
                <w:sz w:val="24"/>
              </w:rPr>
              <w:t xml:space="preserve"> Page:</w:t>
            </w:r>
          </w:p>
        </w:tc>
      </w:tr>
    </w:tbl>
    <w:p w:rsidR="003D3C53">
      <w:pPr>
        <w:pStyle w:val="TOC1"/>
        <w:tabs>
          <w:tab w:val="right" w:pos="8392"/>
        </w:tabs>
        <w:rPr>
          <w:rFonts w:asciiTheme="minorHAnsi" w:eastAsiaTheme="minorEastAsia" w:hAnsiTheme="minorHAnsi" w:cstheme="minorBidi"/>
          <w:b w:val="0"/>
          <w:noProof/>
          <w:sz w:val="22"/>
          <w:szCs w:val="22"/>
          <w:lang w:bidi="ar-SA"/>
        </w:rPr>
      </w:pPr>
      <w:r w:rsidRPr="00DB44CF">
        <w:rPr>
          <w:b w:val="0"/>
        </w:rPr>
        <w:fldChar w:fldCharType="begin"/>
      </w:r>
      <w:r w:rsidRPr="00DB44CF">
        <w:rPr>
          <w:b w:val="0"/>
        </w:rPr>
        <w:instrText xml:space="preserve"> TOC \o "1-3" \h \z \t "Heading,1" </w:instrText>
      </w:r>
      <w:r w:rsidRPr="00DB44CF">
        <w:rPr>
          <w:b w:val="0"/>
        </w:rPr>
        <w:fldChar w:fldCharType="separate"/>
      </w:r>
      <w:hyperlink w:anchor="_Toc531078273" w:history="1">
        <w:r w:rsidRPr="009A47B3">
          <w:rPr>
            <w:rStyle w:val="Hyperlink"/>
            <w:noProof/>
          </w:rPr>
          <w:t>INTRODUCTION</w:t>
        </w:r>
        <w:r>
          <w:rPr>
            <w:noProof/>
            <w:webHidden/>
          </w:rPr>
          <w:tab/>
        </w:r>
        <w:r>
          <w:rPr>
            <w:noProof/>
            <w:webHidden/>
          </w:rPr>
          <w:fldChar w:fldCharType="begin"/>
        </w:r>
        <w:r>
          <w:rPr>
            <w:noProof/>
            <w:webHidden/>
          </w:rPr>
          <w:instrText xml:space="preserve"> PAGEREF _Toc531078273 \h </w:instrText>
        </w:r>
        <w:r>
          <w:rPr>
            <w:noProof/>
            <w:webHidden/>
          </w:rPr>
          <w:fldChar w:fldCharType="separate"/>
        </w:r>
        <w:r>
          <w:rPr>
            <w:noProof/>
            <w:webHidden/>
          </w:rPr>
          <w:t>1</w:t>
        </w:r>
        <w:r>
          <w:rPr>
            <w:noProof/>
            <w:webHidden/>
          </w:rPr>
          <w:fldChar w:fldCharType="end"/>
        </w:r>
      </w:hyperlink>
    </w:p>
    <w:p w:rsidR="003D3C53">
      <w:pPr>
        <w:pStyle w:val="TOC1"/>
        <w:tabs>
          <w:tab w:val="left" w:pos="440"/>
          <w:tab w:val="right" w:pos="8392"/>
        </w:tabs>
        <w:rPr>
          <w:rFonts w:asciiTheme="minorHAnsi" w:eastAsiaTheme="minorEastAsia" w:hAnsiTheme="minorHAnsi" w:cstheme="minorBidi"/>
          <w:b w:val="0"/>
          <w:noProof/>
          <w:sz w:val="22"/>
          <w:szCs w:val="22"/>
          <w:lang w:bidi="ar-SA"/>
        </w:rPr>
      </w:pPr>
      <w:hyperlink w:anchor="_Toc531078274" w:history="1">
        <w:r w:rsidRPr="009A47B3">
          <w:rPr>
            <w:rStyle w:val="Hyperlink"/>
            <w:noProof/>
          </w:rPr>
          <w:t>1</w:t>
        </w:r>
        <w:r>
          <w:rPr>
            <w:rFonts w:asciiTheme="minorHAnsi" w:eastAsiaTheme="minorEastAsia" w:hAnsiTheme="minorHAnsi" w:cstheme="minorBidi"/>
            <w:b w:val="0"/>
            <w:noProof/>
            <w:sz w:val="22"/>
            <w:szCs w:val="22"/>
            <w:lang w:bidi="ar-SA"/>
          </w:rPr>
          <w:tab/>
        </w:r>
        <w:r w:rsidRPr="009A47B3">
          <w:rPr>
            <w:rStyle w:val="Hyperlink"/>
            <w:noProof/>
          </w:rPr>
          <w:t>PRESENTATION OF THE ORGANISATION OF SAFETY INVESTIGATIONS</w:t>
        </w:r>
        <w:r>
          <w:rPr>
            <w:noProof/>
            <w:webHidden/>
          </w:rPr>
          <w:tab/>
        </w:r>
        <w:r>
          <w:rPr>
            <w:noProof/>
            <w:webHidden/>
          </w:rPr>
          <w:fldChar w:fldCharType="begin"/>
        </w:r>
        <w:r>
          <w:rPr>
            <w:noProof/>
            <w:webHidden/>
          </w:rPr>
          <w:instrText xml:space="preserve"> PAGEREF _Toc531078274 \h </w:instrText>
        </w:r>
        <w:r>
          <w:rPr>
            <w:noProof/>
            <w:webHidden/>
          </w:rPr>
          <w:fldChar w:fldCharType="separate"/>
        </w:r>
        <w:r>
          <w:rPr>
            <w:noProof/>
            <w:webHidden/>
          </w:rPr>
          <w:t>3</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75" w:history="1">
        <w:r w:rsidRPr="009A47B3">
          <w:rPr>
            <w:rStyle w:val="Hyperlink"/>
            <w:noProof/>
          </w:rPr>
          <w:t>1.1.</w:t>
        </w:r>
        <w:r>
          <w:rPr>
            <w:rFonts w:asciiTheme="minorHAnsi" w:eastAsiaTheme="minorEastAsia" w:hAnsiTheme="minorHAnsi" w:cstheme="minorBidi"/>
            <w:noProof/>
            <w:sz w:val="22"/>
            <w:szCs w:val="22"/>
            <w:lang w:bidi="ar-SA"/>
          </w:rPr>
          <w:tab/>
        </w:r>
        <w:r w:rsidRPr="009A47B3">
          <w:rPr>
            <w:rStyle w:val="Hyperlink"/>
            <w:noProof/>
          </w:rPr>
          <w:t>Legal basis (or legal framework)</w:t>
        </w:r>
        <w:r>
          <w:rPr>
            <w:noProof/>
            <w:webHidden/>
          </w:rPr>
          <w:tab/>
        </w:r>
        <w:r>
          <w:rPr>
            <w:noProof/>
            <w:webHidden/>
          </w:rPr>
          <w:fldChar w:fldCharType="begin"/>
        </w:r>
        <w:r>
          <w:rPr>
            <w:noProof/>
            <w:webHidden/>
          </w:rPr>
          <w:instrText xml:space="preserve"> PAGEREF _Toc531078275 \h </w:instrText>
        </w:r>
        <w:r>
          <w:rPr>
            <w:noProof/>
            <w:webHidden/>
          </w:rPr>
          <w:fldChar w:fldCharType="separate"/>
        </w:r>
        <w:r>
          <w:rPr>
            <w:noProof/>
            <w:webHidden/>
          </w:rPr>
          <w:t>5</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76" w:history="1">
        <w:r w:rsidRPr="009A47B3">
          <w:rPr>
            <w:rStyle w:val="Hyperlink"/>
            <w:noProof/>
          </w:rPr>
          <w:t>1.2.</w:t>
        </w:r>
        <w:r>
          <w:rPr>
            <w:rFonts w:asciiTheme="minorHAnsi" w:eastAsiaTheme="minorEastAsia" w:hAnsiTheme="minorHAnsi" w:cstheme="minorBidi"/>
            <w:noProof/>
            <w:sz w:val="22"/>
            <w:szCs w:val="22"/>
            <w:lang w:bidi="ar-SA"/>
          </w:rPr>
          <w:tab/>
        </w:r>
        <w:r w:rsidRPr="009A47B3">
          <w:rPr>
            <w:rStyle w:val="Hyperlink"/>
            <w:noProof/>
          </w:rPr>
          <w:t>Application (description of mandate) and objective (or mission)</w:t>
        </w:r>
        <w:r>
          <w:rPr>
            <w:noProof/>
            <w:webHidden/>
          </w:rPr>
          <w:tab/>
        </w:r>
        <w:r>
          <w:rPr>
            <w:noProof/>
            <w:webHidden/>
          </w:rPr>
          <w:fldChar w:fldCharType="begin"/>
        </w:r>
        <w:r>
          <w:rPr>
            <w:noProof/>
            <w:webHidden/>
          </w:rPr>
          <w:instrText xml:space="preserve"> PAGEREF _Toc531078276 \h </w:instrText>
        </w:r>
        <w:r>
          <w:rPr>
            <w:noProof/>
            <w:webHidden/>
          </w:rPr>
          <w:fldChar w:fldCharType="separate"/>
        </w:r>
        <w:r>
          <w:rPr>
            <w:noProof/>
            <w:webHidden/>
          </w:rPr>
          <w:t>5</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77" w:history="1">
        <w:r w:rsidRPr="009A47B3">
          <w:rPr>
            <w:rStyle w:val="Hyperlink"/>
            <w:noProof/>
          </w:rPr>
          <w:t>1.3.</w:t>
        </w:r>
        <w:r>
          <w:rPr>
            <w:rFonts w:asciiTheme="minorHAnsi" w:eastAsiaTheme="minorEastAsia" w:hAnsiTheme="minorHAnsi" w:cstheme="minorBidi"/>
            <w:noProof/>
            <w:sz w:val="22"/>
            <w:szCs w:val="22"/>
            <w:lang w:bidi="ar-SA"/>
          </w:rPr>
          <w:tab/>
        </w:r>
        <w:r w:rsidRPr="009A47B3">
          <w:rPr>
            <w:rStyle w:val="Hyperlink"/>
            <w:noProof/>
          </w:rPr>
          <w:t>Internal organisation and subsections</w:t>
        </w:r>
        <w:r>
          <w:rPr>
            <w:noProof/>
            <w:webHidden/>
          </w:rPr>
          <w:tab/>
        </w:r>
        <w:r>
          <w:rPr>
            <w:noProof/>
            <w:webHidden/>
          </w:rPr>
          <w:fldChar w:fldCharType="begin"/>
        </w:r>
        <w:r>
          <w:rPr>
            <w:noProof/>
            <w:webHidden/>
          </w:rPr>
          <w:instrText xml:space="preserve"> PAGEREF _Toc531078277 \h </w:instrText>
        </w:r>
        <w:r>
          <w:rPr>
            <w:noProof/>
            <w:webHidden/>
          </w:rPr>
          <w:fldChar w:fldCharType="separate"/>
        </w:r>
        <w:r>
          <w:rPr>
            <w:noProof/>
            <w:webHidden/>
          </w:rPr>
          <w:t>5</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78" w:history="1">
        <w:r w:rsidRPr="009A47B3">
          <w:rPr>
            <w:rStyle w:val="Hyperlink"/>
            <w:noProof/>
          </w:rPr>
          <w:t>1.4.</w:t>
        </w:r>
        <w:r>
          <w:rPr>
            <w:rFonts w:asciiTheme="minorHAnsi" w:eastAsiaTheme="minorEastAsia" w:hAnsiTheme="minorHAnsi" w:cstheme="minorBidi"/>
            <w:noProof/>
            <w:sz w:val="22"/>
            <w:szCs w:val="22"/>
            <w:lang w:bidi="ar-SA"/>
          </w:rPr>
          <w:tab/>
        </w:r>
        <w:r w:rsidRPr="009A47B3">
          <w:rPr>
            <w:rStyle w:val="Hyperlink"/>
            <w:noProof/>
          </w:rPr>
          <w:t>Organisational flow where the national investigating body is within the diagram/scheme</w:t>
        </w:r>
        <w:r>
          <w:rPr>
            <w:noProof/>
            <w:webHidden/>
          </w:rPr>
          <w:tab/>
        </w:r>
        <w:r>
          <w:rPr>
            <w:noProof/>
            <w:webHidden/>
          </w:rPr>
          <w:fldChar w:fldCharType="begin"/>
        </w:r>
        <w:r>
          <w:rPr>
            <w:noProof/>
            <w:webHidden/>
          </w:rPr>
          <w:instrText xml:space="preserve"> PAGEREF _Toc531078278 \h </w:instrText>
        </w:r>
        <w:r>
          <w:rPr>
            <w:noProof/>
            <w:webHidden/>
          </w:rPr>
          <w:fldChar w:fldCharType="separate"/>
        </w:r>
        <w:r>
          <w:rPr>
            <w:noProof/>
            <w:webHidden/>
          </w:rPr>
          <w:t>6</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79" w:history="1">
        <w:r w:rsidRPr="009A47B3">
          <w:rPr>
            <w:rStyle w:val="Hyperlink"/>
            <w:noProof/>
          </w:rPr>
          <w:t>1.5.</w:t>
        </w:r>
        <w:r>
          <w:rPr>
            <w:rFonts w:asciiTheme="minorHAnsi" w:eastAsiaTheme="minorEastAsia" w:hAnsiTheme="minorHAnsi" w:cstheme="minorBidi"/>
            <w:noProof/>
            <w:sz w:val="22"/>
            <w:szCs w:val="22"/>
            <w:lang w:bidi="ar-SA"/>
          </w:rPr>
          <w:tab/>
        </w:r>
        <w:r w:rsidRPr="009A47B3">
          <w:rPr>
            <w:rStyle w:val="Hyperlink"/>
            <w:noProof/>
          </w:rPr>
          <w:t>Approach to behaviour in investigating an accident (philosophy and approach to determine investigation of accidents in the country and the level of mobility, readiness and timeliness)</w:t>
        </w:r>
        <w:r>
          <w:rPr>
            <w:noProof/>
            <w:webHidden/>
          </w:rPr>
          <w:tab/>
        </w:r>
        <w:r>
          <w:rPr>
            <w:noProof/>
            <w:webHidden/>
          </w:rPr>
          <w:fldChar w:fldCharType="begin"/>
        </w:r>
        <w:r>
          <w:rPr>
            <w:noProof/>
            <w:webHidden/>
          </w:rPr>
          <w:instrText xml:space="preserve"> PAGEREF _Toc531078279 \h </w:instrText>
        </w:r>
        <w:r>
          <w:rPr>
            <w:noProof/>
            <w:webHidden/>
          </w:rPr>
          <w:fldChar w:fldCharType="separate"/>
        </w:r>
        <w:r>
          <w:rPr>
            <w:noProof/>
            <w:webHidden/>
          </w:rPr>
          <w:t>8</w:t>
        </w:r>
        <w:r>
          <w:rPr>
            <w:noProof/>
            <w:webHidden/>
          </w:rPr>
          <w:fldChar w:fldCharType="end"/>
        </w:r>
      </w:hyperlink>
    </w:p>
    <w:p w:rsidR="003D3C53">
      <w:pPr>
        <w:pStyle w:val="TOC1"/>
        <w:tabs>
          <w:tab w:val="left" w:pos="440"/>
          <w:tab w:val="right" w:pos="8392"/>
        </w:tabs>
        <w:rPr>
          <w:rFonts w:asciiTheme="minorHAnsi" w:eastAsiaTheme="minorEastAsia" w:hAnsiTheme="minorHAnsi" w:cstheme="minorBidi"/>
          <w:b w:val="0"/>
          <w:noProof/>
          <w:sz w:val="22"/>
          <w:szCs w:val="22"/>
          <w:lang w:bidi="ar-SA"/>
        </w:rPr>
      </w:pPr>
      <w:hyperlink w:anchor="_Toc531078280" w:history="1">
        <w:r w:rsidRPr="009A47B3">
          <w:rPr>
            <w:rStyle w:val="Hyperlink"/>
            <w:noProof/>
          </w:rPr>
          <w:t>2</w:t>
        </w:r>
        <w:r>
          <w:rPr>
            <w:rFonts w:asciiTheme="minorHAnsi" w:eastAsiaTheme="minorEastAsia" w:hAnsiTheme="minorHAnsi" w:cstheme="minorBidi"/>
            <w:b w:val="0"/>
            <w:noProof/>
            <w:sz w:val="22"/>
            <w:szCs w:val="22"/>
            <w:lang w:bidi="ar-SA"/>
          </w:rPr>
          <w:tab/>
        </w:r>
        <w:r w:rsidRPr="009A47B3">
          <w:rPr>
            <w:rStyle w:val="Hyperlink"/>
            <w:noProof/>
          </w:rPr>
          <w:t>INVESTIGATION PROCEDURE</w:t>
        </w:r>
        <w:r>
          <w:rPr>
            <w:noProof/>
            <w:webHidden/>
          </w:rPr>
          <w:tab/>
        </w:r>
        <w:r>
          <w:rPr>
            <w:noProof/>
            <w:webHidden/>
          </w:rPr>
          <w:fldChar w:fldCharType="begin"/>
        </w:r>
        <w:r>
          <w:rPr>
            <w:noProof/>
            <w:webHidden/>
          </w:rPr>
          <w:instrText xml:space="preserve"> PAGEREF _Toc531078280 \h </w:instrText>
        </w:r>
        <w:r>
          <w:rPr>
            <w:noProof/>
            <w:webHidden/>
          </w:rPr>
          <w:fldChar w:fldCharType="separate"/>
        </w:r>
        <w:r>
          <w:rPr>
            <w:noProof/>
            <w:webHidden/>
          </w:rPr>
          <w:t>10</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81" w:history="1">
        <w:r w:rsidRPr="009A47B3">
          <w:rPr>
            <w:rStyle w:val="Hyperlink"/>
            <w:noProof/>
          </w:rPr>
          <w:t>2.1</w:t>
        </w:r>
        <w:r>
          <w:rPr>
            <w:rFonts w:asciiTheme="minorHAnsi" w:eastAsiaTheme="minorEastAsia" w:hAnsiTheme="minorHAnsi" w:cstheme="minorBidi"/>
            <w:noProof/>
            <w:sz w:val="22"/>
            <w:szCs w:val="22"/>
            <w:lang w:bidi="ar-SA"/>
          </w:rPr>
          <w:tab/>
        </w:r>
        <w:r w:rsidRPr="009A47B3">
          <w:rPr>
            <w:rStyle w:val="Hyperlink"/>
            <w:noProof/>
          </w:rPr>
          <w:t>Cases investigated: mandatory and non-mandatory under Articles 19 and 21 of the Railway Safety Directive</w:t>
        </w:r>
        <w:r>
          <w:rPr>
            <w:noProof/>
            <w:webHidden/>
          </w:rPr>
          <w:tab/>
        </w:r>
        <w:r>
          <w:rPr>
            <w:noProof/>
            <w:webHidden/>
          </w:rPr>
          <w:fldChar w:fldCharType="begin"/>
        </w:r>
        <w:r>
          <w:rPr>
            <w:noProof/>
            <w:webHidden/>
          </w:rPr>
          <w:instrText xml:space="preserve"> PAGEREF _Toc531078281 \h </w:instrText>
        </w:r>
        <w:r>
          <w:rPr>
            <w:noProof/>
            <w:webHidden/>
          </w:rPr>
          <w:fldChar w:fldCharType="separate"/>
        </w:r>
        <w:r>
          <w:rPr>
            <w:noProof/>
            <w:webHidden/>
          </w:rPr>
          <w:t>10</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82" w:history="1">
        <w:r w:rsidRPr="009A47B3">
          <w:rPr>
            <w:rStyle w:val="Hyperlink"/>
            <w:noProof/>
          </w:rPr>
          <w:t>2.2</w:t>
        </w:r>
        <w:r>
          <w:rPr>
            <w:rFonts w:asciiTheme="minorHAnsi" w:eastAsiaTheme="minorEastAsia" w:hAnsiTheme="minorHAnsi" w:cstheme="minorBidi"/>
            <w:noProof/>
            <w:sz w:val="22"/>
            <w:szCs w:val="22"/>
            <w:lang w:bidi="ar-SA"/>
          </w:rPr>
          <w:tab/>
        </w:r>
        <w:r w:rsidRPr="009A47B3">
          <w:rPr>
            <w:rStyle w:val="Hyperlink"/>
            <w:noProof/>
          </w:rPr>
          <w:t>Institutions participating in the investigations (regularly or exceptionally)</w:t>
        </w:r>
        <w:r>
          <w:rPr>
            <w:noProof/>
            <w:webHidden/>
          </w:rPr>
          <w:tab/>
        </w:r>
        <w:r>
          <w:rPr>
            <w:noProof/>
            <w:webHidden/>
          </w:rPr>
          <w:fldChar w:fldCharType="begin"/>
        </w:r>
        <w:r>
          <w:rPr>
            <w:noProof/>
            <w:webHidden/>
          </w:rPr>
          <w:instrText xml:space="preserve"> PAGEREF _Toc531078282 \h </w:instrText>
        </w:r>
        <w:r>
          <w:rPr>
            <w:noProof/>
            <w:webHidden/>
          </w:rPr>
          <w:fldChar w:fldCharType="separate"/>
        </w:r>
        <w:r>
          <w:rPr>
            <w:noProof/>
            <w:webHidden/>
          </w:rPr>
          <w:t>10</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83" w:history="1">
        <w:r w:rsidRPr="009A47B3">
          <w:rPr>
            <w:rStyle w:val="Hyperlink"/>
            <w:noProof/>
          </w:rPr>
          <w:t>2.3</w:t>
        </w:r>
        <w:r>
          <w:rPr>
            <w:rFonts w:asciiTheme="minorHAnsi" w:eastAsiaTheme="minorEastAsia" w:hAnsiTheme="minorHAnsi" w:cstheme="minorBidi"/>
            <w:noProof/>
            <w:sz w:val="22"/>
            <w:szCs w:val="22"/>
            <w:lang w:bidi="ar-SA"/>
          </w:rPr>
          <w:tab/>
        </w:r>
        <w:r w:rsidRPr="009A47B3">
          <w:rPr>
            <w:rStyle w:val="Hyperlink"/>
            <w:noProof/>
          </w:rPr>
          <w:t>Investigation procedure and the investigating body’s approach (as under point 1.5 but in greater detail)</w:t>
        </w:r>
        <w:r>
          <w:rPr>
            <w:noProof/>
            <w:webHidden/>
          </w:rPr>
          <w:tab/>
        </w:r>
        <w:r>
          <w:rPr>
            <w:noProof/>
            <w:webHidden/>
          </w:rPr>
          <w:fldChar w:fldCharType="begin"/>
        </w:r>
        <w:r>
          <w:rPr>
            <w:noProof/>
            <w:webHidden/>
          </w:rPr>
          <w:instrText xml:space="preserve"> PAGEREF _Toc531078283 \h </w:instrText>
        </w:r>
        <w:r>
          <w:rPr>
            <w:noProof/>
            <w:webHidden/>
          </w:rPr>
          <w:fldChar w:fldCharType="separate"/>
        </w:r>
        <w:r>
          <w:rPr>
            <w:noProof/>
            <w:webHidden/>
          </w:rPr>
          <w:t>11</w:t>
        </w:r>
        <w:r>
          <w:rPr>
            <w:noProof/>
            <w:webHidden/>
          </w:rPr>
          <w:fldChar w:fldCharType="end"/>
        </w:r>
      </w:hyperlink>
    </w:p>
    <w:p w:rsidR="003D3C53">
      <w:pPr>
        <w:pStyle w:val="TOC1"/>
        <w:tabs>
          <w:tab w:val="left" w:pos="440"/>
          <w:tab w:val="right" w:pos="8392"/>
        </w:tabs>
        <w:rPr>
          <w:rFonts w:asciiTheme="minorHAnsi" w:eastAsiaTheme="minorEastAsia" w:hAnsiTheme="minorHAnsi" w:cstheme="minorBidi"/>
          <w:b w:val="0"/>
          <w:noProof/>
          <w:sz w:val="22"/>
          <w:szCs w:val="22"/>
          <w:lang w:bidi="ar-SA"/>
        </w:rPr>
      </w:pPr>
      <w:hyperlink w:anchor="_Toc531078284" w:history="1">
        <w:r w:rsidRPr="009A47B3">
          <w:rPr>
            <w:rStyle w:val="Hyperlink"/>
            <w:noProof/>
          </w:rPr>
          <w:t>3</w:t>
        </w:r>
        <w:r>
          <w:rPr>
            <w:rFonts w:asciiTheme="minorHAnsi" w:eastAsiaTheme="minorEastAsia" w:hAnsiTheme="minorHAnsi" w:cstheme="minorBidi"/>
            <w:b w:val="0"/>
            <w:noProof/>
            <w:sz w:val="22"/>
            <w:szCs w:val="22"/>
            <w:lang w:bidi="ar-SA"/>
          </w:rPr>
          <w:tab/>
        </w:r>
        <w:r w:rsidRPr="009A47B3">
          <w:rPr>
            <w:rStyle w:val="Hyperlink"/>
            <w:noProof/>
          </w:rPr>
          <w:t>INVESTIGATIONS</w:t>
        </w:r>
        <w:r>
          <w:rPr>
            <w:noProof/>
            <w:webHidden/>
          </w:rPr>
          <w:tab/>
        </w:r>
        <w:r>
          <w:rPr>
            <w:noProof/>
            <w:webHidden/>
          </w:rPr>
          <w:fldChar w:fldCharType="begin"/>
        </w:r>
        <w:r>
          <w:rPr>
            <w:noProof/>
            <w:webHidden/>
          </w:rPr>
          <w:instrText xml:space="preserve"> PAGEREF _Toc531078284 \h </w:instrText>
        </w:r>
        <w:r>
          <w:rPr>
            <w:noProof/>
            <w:webHidden/>
          </w:rPr>
          <w:fldChar w:fldCharType="separate"/>
        </w:r>
        <w:r>
          <w:rPr>
            <w:noProof/>
            <w:webHidden/>
          </w:rPr>
          <w:t>13</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85" w:history="1">
        <w:r w:rsidRPr="009A47B3">
          <w:rPr>
            <w:rStyle w:val="Hyperlink"/>
            <w:noProof/>
          </w:rPr>
          <w:t>3.1</w:t>
        </w:r>
        <w:r>
          <w:rPr>
            <w:rFonts w:asciiTheme="minorHAnsi" w:eastAsiaTheme="minorEastAsia" w:hAnsiTheme="minorHAnsi" w:cstheme="minorBidi"/>
            <w:noProof/>
            <w:sz w:val="22"/>
            <w:szCs w:val="22"/>
            <w:lang w:bidi="ar-SA"/>
          </w:rPr>
          <w:tab/>
        </w:r>
        <w:r w:rsidRPr="009A47B3">
          <w:rPr>
            <w:rStyle w:val="Hyperlink"/>
            <w:noProof/>
          </w:rPr>
          <w:t>Overview of investigations completed in 2017</w:t>
        </w:r>
        <w:r>
          <w:rPr>
            <w:noProof/>
            <w:webHidden/>
          </w:rPr>
          <w:tab/>
        </w:r>
        <w:r>
          <w:rPr>
            <w:noProof/>
            <w:webHidden/>
          </w:rPr>
          <w:fldChar w:fldCharType="begin"/>
        </w:r>
        <w:r>
          <w:rPr>
            <w:noProof/>
            <w:webHidden/>
          </w:rPr>
          <w:instrText xml:space="preserve"> PAGEREF _Toc531078285 \h </w:instrText>
        </w:r>
        <w:r>
          <w:rPr>
            <w:noProof/>
            <w:webHidden/>
          </w:rPr>
          <w:fldChar w:fldCharType="separate"/>
        </w:r>
        <w:r>
          <w:rPr>
            <w:noProof/>
            <w:webHidden/>
          </w:rPr>
          <w:t>13</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86" w:history="1">
        <w:r w:rsidRPr="009A47B3">
          <w:rPr>
            <w:rStyle w:val="Hyperlink"/>
            <w:noProof/>
          </w:rPr>
          <w:t>3.2</w:t>
        </w:r>
        <w:r>
          <w:rPr>
            <w:rFonts w:asciiTheme="minorHAnsi" w:eastAsiaTheme="minorEastAsia" w:hAnsiTheme="minorHAnsi" w:cstheme="minorBidi"/>
            <w:noProof/>
            <w:sz w:val="22"/>
            <w:szCs w:val="22"/>
            <w:lang w:bidi="ar-SA"/>
          </w:rPr>
          <w:tab/>
        </w:r>
        <w:r w:rsidRPr="009A47B3">
          <w:rPr>
            <w:rStyle w:val="Hyperlink"/>
            <w:noProof/>
          </w:rPr>
          <w:t>Investigations initiated and completed in 2017</w:t>
        </w:r>
        <w:r>
          <w:rPr>
            <w:noProof/>
            <w:webHidden/>
          </w:rPr>
          <w:tab/>
        </w:r>
        <w:r>
          <w:rPr>
            <w:noProof/>
            <w:webHidden/>
          </w:rPr>
          <w:fldChar w:fldCharType="begin"/>
        </w:r>
        <w:r>
          <w:rPr>
            <w:noProof/>
            <w:webHidden/>
          </w:rPr>
          <w:instrText xml:space="preserve"> PAGEREF _Toc531078286 \h </w:instrText>
        </w:r>
        <w:r>
          <w:rPr>
            <w:noProof/>
            <w:webHidden/>
          </w:rPr>
          <w:fldChar w:fldCharType="separate"/>
        </w:r>
        <w:r>
          <w:rPr>
            <w:noProof/>
            <w:webHidden/>
          </w:rPr>
          <w:t>14</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87" w:history="1">
        <w:r w:rsidRPr="009A47B3">
          <w:rPr>
            <w:rStyle w:val="Hyperlink"/>
            <w:noProof/>
          </w:rPr>
          <w:t>3.3</w:t>
        </w:r>
        <w:r>
          <w:rPr>
            <w:rFonts w:asciiTheme="minorHAnsi" w:eastAsiaTheme="minorEastAsia" w:hAnsiTheme="minorHAnsi" w:cstheme="minorBidi"/>
            <w:noProof/>
            <w:sz w:val="22"/>
            <w:szCs w:val="22"/>
            <w:lang w:bidi="ar-SA"/>
          </w:rPr>
          <w:tab/>
        </w:r>
        <w:r w:rsidRPr="009A47B3">
          <w:rPr>
            <w:rStyle w:val="Hyperlink"/>
            <w:noProof/>
          </w:rPr>
          <w:t>Research (or safety studies in the case of serious accidents), commissioned and completed in 2017</w:t>
        </w:r>
        <w:r>
          <w:rPr>
            <w:noProof/>
            <w:webHidden/>
          </w:rPr>
          <w:tab/>
        </w:r>
        <w:r>
          <w:rPr>
            <w:noProof/>
            <w:webHidden/>
          </w:rPr>
          <w:fldChar w:fldCharType="begin"/>
        </w:r>
        <w:r>
          <w:rPr>
            <w:noProof/>
            <w:webHidden/>
          </w:rPr>
          <w:instrText xml:space="preserve"> PAGEREF _Toc531078287 \h </w:instrText>
        </w:r>
        <w:r>
          <w:rPr>
            <w:noProof/>
            <w:webHidden/>
          </w:rPr>
          <w:fldChar w:fldCharType="separate"/>
        </w:r>
        <w:r>
          <w:rPr>
            <w:noProof/>
            <w:webHidden/>
          </w:rPr>
          <w:t>15</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88" w:history="1">
        <w:r w:rsidRPr="009A47B3">
          <w:rPr>
            <w:rStyle w:val="Hyperlink"/>
            <w:noProof/>
          </w:rPr>
          <w:t>3.4</w:t>
        </w:r>
        <w:r>
          <w:rPr>
            <w:rFonts w:asciiTheme="minorHAnsi" w:eastAsiaTheme="minorEastAsia" w:hAnsiTheme="minorHAnsi" w:cstheme="minorBidi"/>
            <w:noProof/>
            <w:sz w:val="22"/>
            <w:szCs w:val="22"/>
            <w:lang w:bidi="ar-SA"/>
          </w:rPr>
          <w:tab/>
        </w:r>
        <w:r w:rsidRPr="009A47B3">
          <w:rPr>
            <w:rStyle w:val="Hyperlink"/>
            <w:noProof/>
          </w:rPr>
          <w:t>Summary of investigations completed in 2017 Brief descriptions, photographs and diagrams and safety studies</w:t>
        </w:r>
        <w:r>
          <w:rPr>
            <w:noProof/>
            <w:webHidden/>
          </w:rPr>
          <w:tab/>
        </w:r>
        <w:r>
          <w:rPr>
            <w:noProof/>
            <w:webHidden/>
          </w:rPr>
          <w:fldChar w:fldCharType="begin"/>
        </w:r>
        <w:r>
          <w:rPr>
            <w:noProof/>
            <w:webHidden/>
          </w:rPr>
          <w:instrText xml:space="preserve"> PAGEREF _Toc531078288 \h </w:instrText>
        </w:r>
        <w:r>
          <w:rPr>
            <w:noProof/>
            <w:webHidden/>
          </w:rPr>
          <w:fldChar w:fldCharType="separate"/>
        </w:r>
        <w:r>
          <w:rPr>
            <w:noProof/>
            <w:webHidden/>
          </w:rPr>
          <w:t>16</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89" w:history="1">
        <w:r w:rsidRPr="009A47B3">
          <w:rPr>
            <w:rStyle w:val="Hyperlink"/>
            <w:noProof/>
          </w:rPr>
          <w:t>3.5</w:t>
        </w:r>
        <w:r>
          <w:rPr>
            <w:rFonts w:asciiTheme="minorHAnsi" w:eastAsiaTheme="minorEastAsia" w:hAnsiTheme="minorHAnsi" w:cstheme="minorBidi"/>
            <w:noProof/>
            <w:sz w:val="22"/>
            <w:szCs w:val="22"/>
            <w:lang w:bidi="ar-SA"/>
          </w:rPr>
          <w:tab/>
        </w:r>
        <w:r w:rsidRPr="009A47B3">
          <w:rPr>
            <w:rStyle w:val="Hyperlink"/>
            <w:noProof/>
          </w:rPr>
          <w:t>Clarification and introduction or background of the investigations</w:t>
        </w:r>
        <w:r>
          <w:rPr>
            <w:noProof/>
            <w:webHidden/>
          </w:rPr>
          <w:tab/>
        </w:r>
        <w:r>
          <w:rPr>
            <w:noProof/>
            <w:webHidden/>
          </w:rPr>
          <w:fldChar w:fldCharType="begin"/>
        </w:r>
        <w:r>
          <w:rPr>
            <w:noProof/>
            <w:webHidden/>
          </w:rPr>
          <w:instrText xml:space="preserve"> PAGEREF _Toc531078289 \h </w:instrText>
        </w:r>
        <w:r>
          <w:rPr>
            <w:noProof/>
            <w:webHidden/>
          </w:rPr>
          <w:fldChar w:fldCharType="separate"/>
        </w:r>
        <w:r>
          <w:rPr>
            <w:noProof/>
            <w:webHidden/>
          </w:rPr>
          <w:t>33</w:t>
        </w:r>
        <w:r>
          <w:rPr>
            <w:noProof/>
            <w:webHidden/>
          </w:rPr>
          <w:fldChar w:fldCharType="end"/>
        </w:r>
      </w:hyperlink>
    </w:p>
    <w:p w:rsidR="003D3C53">
      <w:pPr>
        <w:pStyle w:val="TOC2"/>
        <w:tabs>
          <w:tab w:val="left" w:pos="880"/>
          <w:tab w:val="right" w:pos="8392"/>
        </w:tabs>
        <w:rPr>
          <w:rFonts w:asciiTheme="minorHAnsi" w:eastAsiaTheme="minorEastAsia" w:hAnsiTheme="minorHAnsi" w:cstheme="minorBidi"/>
          <w:noProof/>
          <w:sz w:val="22"/>
          <w:szCs w:val="22"/>
          <w:lang w:bidi="ar-SA"/>
        </w:rPr>
      </w:pPr>
      <w:hyperlink w:anchor="_Toc531078290" w:history="1">
        <w:r w:rsidRPr="009A47B3">
          <w:rPr>
            <w:rStyle w:val="Hyperlink"/>
            <w:noProof/>
          </w:rPr>
          <w:t>3.6</w:t>
        </w:r>
        <w:r>
          <w:rPr>
            <w:rFonts w:asciiTheme="minorHAnsi" w:eastAsiaTheme="minorEastAsia" w:hAnsiTheme="minorHAnsi" w:cstheme="minorBidi"/>
            <w:noProof/>
            <w:sz w:val="22"/>
            <w:szCs w:val="22"/>
            <w:lang w:bidi="ar-SA"/>
          </w:rPr>
          <w:tab/>
        </w:r>
        <w:r w:rsidRPr="009A47B3">
          <w:rPr>
            <w:rStyle w:val="Hyperlink"/>
            <w:noProof/>
          </w:rPr>
          <w:t>Accidents and incidents investigated over the past five years (2013-2017)</w:t>
        </w:r>
        <w:r>
          <w:rPr>
            <w:noProof/>
            <w:webHidden/>
          </w:rPr>
          <w:tab/>
        </w:r>
        <w:r>
          <w:rPr>
            <w:noProof/>
            <w:webHidden/>
          </w:rPr>
          <w:fldChar w:fldCharType="begin"/>
        </w:r>
        <w:r>
          <w:rPr>
            <w:noProof/>
            <w:webHidden/>
          </w:rPr>
          <w:instrText xml:space="preserve"> PAGEREF _Toc531078290 \h </w:instrText>
        </w:r>
        <w:r>
          <w:rPr>
            <w:noProof/>
            <w:webHidden/>
          </w:rPr>
          <w:fldChar w:fldCharType="separate"/>
        </w:r>
        <w:r>
          <w:rPr>
            <w:noProof/>
            <w:webHidden/>
          </w:rPr>
          <w:t>34</w:t>
        </w:r>
        <w:r>
          <w:rPr>
            <w:noProof/>
            <w:webHidden/>
          </w:rPr>
          <w:fldChar w:fldCharType="end"/>
        </w:r>
      </w:hyperlink>
    </w:p>
    <w:p w:rsidR="003D3C53">
      <w:pPr>
        <w:pStyle w:val="TOC1"/>
        <w:tabs>
          <w:tab w:val="left" w:pos="440"/>
          <w:tab w:val="right" w:pos="8392"/>
        </w:tabs>
        <w:rPr>
          <w:rFonts w:asciiTheme="minorHAnsi" w:eastAsiaTheme="minorEastAsia" w:hAnsiTheme="minorHAnsi" w:cstheme="minorBidi"/>
          <w:b w:val="0"/>
          <w:noProof/>
          <w:sz w:val="22"/>
          <w:szCs w:val="22"/>
          <w:lang w:bidi="ar-SA"/>
        </w:rPr>
      </w:pPr>
      <w:hyperlink w:anchor="_Toc531078291" w:history="1">
        <w:r w:rsidRPr="009A47B3">
          <w:rPr>
            <w:rStyle w:val="Hyperlink"/>
            <w:noProof/>
          </w:rPr>
          <w:t>4</w:t>
        </w:r>
        <w:r>
          <w:rPr>
            <w:rFonts w:asciiTheme="minorHAnsi" w:eastAsiaTheme="minorEastAsia" w:hAnsiTheme="minorHAnsi" w:cstheme="minorBidi"/>
            <w:b w:val="0"/>
            <w:noProof/>
            <w:sz w:val="22"/>
            <w:szCs w:val="22"/>
            <w:lang w:bidi="ar-SA"/>
          </w:rPr>
          <w:tab/>
        </w:r>
        <w:r w:rsidRPr="009A47B3">
          <w:rPr>
            <w:rStyle w:val="Hyperlink"/>
            <w:noProof/>
          </w:rPr>
          <w:t>RECOMMENDATIONS</w:t>
        </w:r>
        <w:r>
          <w:rPr>
            <w:noProof/>
            <w:webHidden/>
          </w:rPr>
          <w:tab/>
        </w:r>
        <w:r>
          <w:rPr>
            <w:noProof/>
            <w:webHidden/>
          </w:rPr>
          <w:fldChar w:fldCharType="begin"/>
        </w:r>
        <w:r>
          <w:rPr>
            <w:noProof/>
            <w:webHidden/>
          </w:rPr>
          <w:instrText xml:space="preserve"> PAGEREF _Toc531078291 \h </w:instrText>
        </w:r>
        <w:r>
          <w:rPr>
            <w:noProof/>
            <w:webHidden/>
          </w:rPr>
          <w:fldChar w:fldCharType="separate"/>
        </w:r>
        <w:r>
          <w:rPr>
            <w:noProof/>
            <w:webHidden/>
          </w:rPr>
          <w:t>36</w:t>
        </w:r>
        <w:r>
          <w:rPr>
            <w:noProof/>
            <w:webHidden/>
          </w:rPr>
          <w:fldChar w:fldCharType="end"/>
        </w:r>
      </w:hyperlink>
    </w:p>
    <w:p w:rsidR="00604220" w:rsidRPr="00DB44CF">
      <w:pPr>
        <w:pStyle w:val="Kazalovsebine1"/>
        <w:rPr>
          <w:rFonts w:asciiTheme="minorHAnsi" w:eastAsiaTheme="minorEastAsia" w:hAnsiTheme="minorHAnsi" w:cstheme="minorBidi"/>
          <w:b w:val="0"/>
          <w:sz w:val="22"/>
          <w:szCs w:val="22"/>
        </w:rPr>
      </w:pPr>
      <w:r w:rsidRPr="00DB44CF">
        <w:fldChar w:fldCharType="end"/>
      </w:r>
    </w:p>
    <w:p w:rsidR="006C6A3D" w:rsidRPr="00DB44CF" w:rsidP="00573583">
      <w:pPr>
        <w:pStyle w:val="Naslov1"/>
      </w:pPr>
      <w:r w:rsidRPr="00DB44CF">
        <w:br w:type="page"/>
      </w:r>
      <w:bookmarkStart w:id="2" w:name="_Toc227734211"/>
      <w:bookmarkStart w:id="3" w:name="_Toc527364101"/>
      <w:bookmarkStart w:id="4" w:name="_Toc531078274"/>
      <w:r w:rsidRPr="00DB44CF">
        <w:t>1</w:t>
      </w:r>
      <w:r w:rsidRPr="00DB44CF">
        <w:tab/>
      </w:r>
      <w:bookmarkStart w:id="5" w:name="_Toc242172620"/>
      <w:bookmarkEnd w:id="2"/>
      <w:r w:rsidRPr="00DB44CF">
        <w:t>P</w:t>
      </w:r>
      <w:bookmarkEnd w:id="5"/>
      <w:r w:rsidRPr="00DB44CF">
        <w:t>RESENTATION OF THE ORGANISATION OF SAFETY INVESTIGATIONS</w:t>
      </w:r>
      <w:bookmarkEnd w:id="3"/>
      <w:bookmarkEnd w:id="4"/>
    </w:p>
    <w:p w:rsidR="001F4ECE" w:rsidRPr="00DB44CF" w:rsidP="00E4114E">
      <w:pPr>
        <w:pStyle w:val="zSisennys"/>
        <w:spacing w:before="240" w:line="240" w:lineRule="auto"/>
        <w:ind w:left="500"/>
        <w:rPr>
          <w:sz w:val="28"/>
          <w:szCs w:val="28"/>
        </w:rPr>
      </w:pPr>
      <w:r w:rsidRPr="00DB44CF">
        <w:rPr>
          <w:sz w:val="28"/>
        </w:rPr>
        <w:t>The railway investigating body of the Republic of Slovenia is part of the Department for the Investigation of Aviation, Marine and Railway Accidents and Incident</w:t>
      </w:r>
      <w:r w:rsidRPr="00DB44CF">
        <w:rPr>
          <w:sz w:val="28"/>
        </w:rPr>
        <w:t>s within the Ministry of Infrastructure, which is directly subordinate to the Ministry’s senior management. Prior to 22 February 2017, since its establishment in 2008, the investigation body acted as a separate organisational unit called the Department for</w:t>
      </w:r>
      <w:r w:rsidRPr="00DB44CF">
        <w:rPr>
          <w:sz w:val="28"/>
        </w:rPr>
        <w:t xml:space="preserve"> Investigation of Railway Accidents and Incidents.</w:t>
      </w:r>
    </w:p>
    <w:p w:rsidR="0023711D" w:rsidRPr="00DB44CF" w:rsidP="00E4114E">
      <w:pPr>
        <w:pStyle w:val="zSisennys"/>
        <w:spacing w:before="240" w:line="240" w:lineRule="auto"/>
        <w:ind w:left="500"/>
        <w:rPr>
          <w:sz w:val="28"/>
          <w:szCs w:val="28"/>
        </w:rPr>
      </w:pPr>
      <w:r w:rsidRPr="00DB44CF">
        <w:rPr>
          <w:sz w:val="28"/>
        </w:rPr>
        <w:t>Only one person is employed at the investigating body for railway accidents and incidents of the Department for the Investigation of Aviation, Marine and Railway Accidents and Incidents, who carries out al</w:t>
      </w:r>
      <w:r w:rsidRPr="00DB44CF">
        <w:rPr>
          <w:sz w:val="28"/>
        </w:rPr>
        <w:t>l tasks identified in the participation in the network of EU investigating bodies under the auspices of the European Union Agency for Railway (ERA).</w:t>
      </w:r>
    </w:p>
    <w:p w:rsidR="006C6A3D" w:rsidRPr="00DB44CF" w:rsidP="006C6A3D">
      <w:pPr>
        <w:pStyle w:val="zSisennys"/>
        <w:spacing w:line="240" w:lineRule="auto"/>
        <w:ind w:left="500"/>
        <w:rPr>
          <w:sz w:val="28"/>
          <w:szCs w:val="28"/>
        </w:rPr>
      </w:pPr>
      <w:r w:rsidRPr="00DB44CF">
        <w:rPr>
          <w:sz w:val="28"/>
        </w:rPr>
        <w:t>The railway investigating body is organisationally independent of the national safety and regulatory body f</w:t>
      </w:r>
      <w:r w:rsidRPr="00DB44CF">
        <w:rPr>
          <w:sz w:val="28"/>
        </w:rPr>
        <w:t>or the railway sector. The financial resources for its operation are provided from the budget.</w:t>
      </w:r>
    </w:p>
    <w:p w:rsidR="006C6A3D" w:rsidRPr="00DB44CF" w:rsidP="006C6A3D">
      <w:pPr>
        <w:pStyle w:val="zSisennys"/>
        <w:spacing w:line="240" w:lineRule="auto"/>
        <w:ind w:left="500"/>
        <w:rPr>
          <w:sz w:val="28"/>
          <w:szCs w:val="28"/>
        </w:rPr>
      </w:pPr>
      <w:r w:rsidRPr="00DB44CF">
        <w:rPr>
          <w:sz w:val="28"/>
        </w:rPr>
        <w:t xml:space="preserve">The headquarters of the Department for the Investigation of Aviation, Marine and Railway Accidents and Incident are at the Ministry of Infrastructure, </w:t>
      </w:r>
      <w:r w:rsidRPr="00DB44CF">
        <w:rPr>
          <w:sz w:val="28"/>
        </w:rPr>
        <w:t>Langusova</w:t>
      </w:r>
      <w:r w:rsidRPr="00DB44CF">
        <w:rPr>
          <w:sz w:val="28"/>
        </w:rPr>
        <w:t xml:space="preserve"> </w:t>
      </w:r>
      <w:r w:rsidRPr="00DB44CF">
        <w:rPr>
          <w:sz w:val="28"/>
        </w:rPr>
        <w:t>ulica</w:t>
      </w:r>
      <w:r w:rsidRPr="00DB44CF">
        <w:rPr>
          <w:sz w:val="28"/>
        </w:rPr>
        <w:t xml:space="preserve"> 4, Ljubljana.</w:t>
      </w:r>
    </w:p>
    <w:p w:rsidR="006C6A3D" w:rsidRPr="00DB44CF" w:rsidP="006C6A3D">
      <w:pPr>
        <w:pStyle w:val="zSisennys"/>
        <w:spacing w:line="240" w:lineRule="auto"/>
        <w:ind w:left="500"/>
        <w:rPr>
          <w:sz w:val="28"/>
          <w:szCs w:val="28"/>
        </w:rPr>
      </w:pPr>
    </w:p>
    <w:p w:rsidR="006C6A3D" w:rsidRPr="00DB44CF" w:rsidP="006C6A3D">
      <w:pPr>
        <w:pStyle w:val="zSisennys"/>
        <w:spacing w:line="240" w:lineRule="auto"/>
        <w:ind w:left="500"/>
        <w:rPr>
          <w:sz w:val="28"/>
          <w:szCs w:val="28"/>
        </w:rPr>
        <w:sectPr w:rsidSect="00133751">
          <w:headerReference w:type="default" r:id="rId10"/>
          <w:footerReference w:type="even" r:id="rId11"/>
          <w:footerReference w:type="default" r:id="rId12"/>
          <w:headerReference w:type="first" r:id="rId13"/>
          <w:footerReference w:type="first" r:id="rId14"/>
          <w:pgSz w:w="11900" w:h="16840" w:code="9"/>
          <w:pgMar w:top="964" w:right="1797" w:bottom="1134" w:left="1701" w:header="964" w:footer="794" w:gutter="0"/>
          <w:pgNumType w:start="0"/>
          <w:cols w:space="708"/>
          <w:titlePg/>
          <w:docGrid w:linePitch="272"/>
        </w:sectPr>
      </w:pPr>
    </w:p>
    <w:p w:rsidR="00AD3156" w:rsidRPr="00DB44CF" w:rsidP="00AD3156">
      <w:pPr>
        <w:rPr>
          <w:sz w:val="28"/>
          <w:szCs w:val="28"/>
        </w:rPr>
      </w:pPr>
      <w:r w:rsidRPr="00DB44CF">
        <w:rPr>
          <w:noProof/>
          <w:sz w:val="28"/>
          <w:szCs w:val="28"/>
          <w:lang w:bidi="ar-SA"/>
        </w:rPr>
        <mc:AlternateContent>
          <mc:Choice Requires="wps">
            <w:drawing>
              <wp:anchor distT="0" distB="0" distL="114300" distR="114300" simplePos="0" relativeHeight="251803648" behindDoc="0" locked="0" layoutInCell="1" allowOverlap="1">
                <wp:simplePos x="0" y="0"/>
                <wp:positionH relativeFrom="column">
                  <wp:posOffset>2663825</wp:posOffset>
                </wp:positionH>
                <wp:positionV relativeFrom="paragraph">
                  <wp:posOffset>3999230</wp:posOffset>
                </wp:positionV>
                <wp:extent cx="4445" cy="2016760"/>
                <wp:effectExtent l="8890" t="13970" r="15240" b="7620"/>
                <wp:wrapNone/>
                <wp:docPr id="182" name="Line 39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445" cy="2016760"/>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8" o:spid="_x0000_s1027" style="mso-height-percent:0;mso-height-relative:page;mso-width-percent:0;mso-width-relative:page;mso-wrap-distance-bottom:0;mso-wrap-distance-left:9pt;mso-wrap-distance-right:9pt;mso-wrap-distance-top:0;mso-wrap-style:square;position:absolute;visibility:visible;z-index:251804672" from="209.75pt,314.9pt" to="210.1pt,473.7pt" strokeweight="1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815936" behindDoc="0" locked="0" layoutInCell="1" allowOverlap="1">
                <wp:simplePos x="0" y="0"/>
                <wp:positionH relativeFrom="column">
                  <wp:posOffset>2663825</wp:posOffset>
                </wp:positionH>
                <wp:positionV relativeFrom="paragraph">
                  <wp:posOffset>6015990</wp:posOffset>
                </wp:positionV>
                <wp:extent cx="120650" cy="0"/>
                <wp:effectExtent l="8890" t="11430" r="13335" b="7620"/>
                <wp:wrapNone/>
                <wp:docPr id="181" name="Line 46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20650" cy="0"/>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 o:spid="_x0000_s1028" style="mso-height-percent:0;mso-height-relative:page;mso-width-percent:0;mso-width-relative:page;mso-wrap-distance-bottom:0;mso-wrap-distance-left:9pt;mso-wrap-distance-right:9pt;mso-wrap-distance-top:0;mso-wrap-style:square;position:absolute;visibility:visible;z-index:251816960" from="209.75pt,473.7pt" to="219.25pt,473.7pt" strokeweight="1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809792" behindDoc="0" locked="0" layoutInCell="1" allowOverlap="1">
                <wp:simplePos x="0" y="0"/>
                <wp:positionH relativeFrom="column">
                  <wp:posOffset>2668270</wp:posOffset>
                </wp:positionH>
                <wp:positionV relativeFrom="paragraph">
                  <wp:posOffset>4661535</wp:posOffset>
                </wp:positionV>
                <wp:extent cx="109855" cy="3175"/>
                <wp:effectExtent l="13335" t="9525" r="10160" b="6350"/>
                <wp:wrapNone/>
                <wp:docPr id="180" name="Line 39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9855"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 o:spid="_x0000_s1029" style="flip:y;mso-height-percent:0;mso-height-relative:page;mso-width-percent:0;mso-width-relative:page;mso-wrap-distance-bottom:0;mso-wrap-distance-left:9pt;mso-wrap-distance-right:9pt;mso-wrap-distance-top:0;mso-wrap-style:square;position:absolute;visibility:visible;z-index:251810816" from="210.1pt,367.05pt" to="218.75pt,367.3pt" strokeweight="1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824128" behindDoc="0" locked="0" layoutInCell="1" allowOverlap="1">
                <wp:simplePos x="0" y="0"/>
                <wp:positionH relativeFrom="column">
                  <wp:posOffset>2908300</wp:posOffset>
                </wp:positionH>
                <wp:positionV relativeFrom="paragraph">
                  <wp:posOffset>5337175</wp:posOffset>
                </wp:positionV>
                <wp:extent cx="109220" cy="3175"/>
                <wp:effectExtent l="15240" t="8890" r="8890" b="6985"/>
                <wp:wrapNone/>
                <wp:docPr id="179" name="Line 38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9220"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 o:spid="_x0000_s1030" style="flip:y;mso-height-percent:0;mso-height-relative:page;mso-width-percent:0;mso-width-relative:page;mso-wrap-distance-bottom:0;mso-wrap-distance-left:9pt;mso-wrap-distance-right:9pt;mso-wrap-distance-top:0;mso-wrap-style:square;position:absolute;visibility:visible;z-index:251825152" from="229pt,420.25pt" to="237.6pt,420.5pt" strokeweight="1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822080" behindDoc="0" locked="0" layoutInCell="1" allowOverlap="1">
                <wp:simplePos x="0" y="0"/>
                <wp:positionH relativeFrom="column">
                  <wp:posOffset>3013075</wp:posOffset>
                </wp:positionH>
                <wp:positionV relativeFrom="paragraph">
                  <wp:posOffset>5553075</wp:posOffset>
                </wp:positionV>
                <wp:extent cx="1207135" cy="252730"/>
                <wp:effectExtent l="15240" t="15240" r="6350" b="8255"/>
                <wp:wrapNone/>
                <wp:docPr id="178" name="Rectangle 29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07135" cy="252730"/>
                        </a:xfrm>
                        <a:prstGeom prst="rect">
                          <a:avLst/>
                        </a:prstGeom>
                        <a:solidFill>
                          <a:srgbClr val="FFCC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CF76B5">
                            <w:pPr>
                              <w:pStyle w:val="Navadensplet"/>
                              <w:kinsoku w:val="0"/>
                              <w:overflowPunct w:val="0"/>
                              <w:spacing w:before="0" w:after="0"/>
                              <w:jc w:val="center"/>
                              <w:textAlignment w:val="baseline"/>
                              <w:rPr>
                                <w:rFonts w:ascii="Arial" w:hAnsi="Arial"/>
                                <w:b/>
                                <w:bCs/>
                                <w:color w:val="000000"/>
                                <w:kern w:val="24"/>
                                <w:sz w:val="10"/>
                                <w:szCs w:val="10"/>
                              </w:rPr>
                            </w:pPr>
                            <w:r w:rsidRPr="00DB44CF">
                              <w:rPr>
                                <w:rFonts w:ascii="Arial" w:hAnsi="Arial"/>
                                <w:b/>
                                <w:color w:val="000000"/>
                                <w:kern w:val="24"/>
                                <w:sz w:val="10"/>
                              </w:rPr>
                              <w:t>Project Unit — Office for</w:t>
                            </w:r>
                          </w:p>
                          <w:p w:rsidR="00A31A08" w:rsidRPr="00DB44CF" w:rsidP="00CF76B5">
                            <w:pPr>
                              <w:pStyle w:val="Navadensplet"/>
                              <w:kinsoku w:val="0"/>
                              <w:overflowPunct w:val="0"/>
                              <w:spacing w:before="0" w:after="0"/>
                              <w:jc w:val="center"/>
                              <w:textAlignment w:val="baseline"/>
                              <w:rPr>
                                <w:rFonts w:ascii="Arial" w:hAnsi="Arial" w:cs="Arial"/>
                                <w:b/>
                                <w:sz w:val="10"/>
                                <w:szCs w:val="10"/>
                              </w:rPr>
                            </w:pPr>
                            <w:r w:rsidRPr="00DB44CF">
                              <w:rPr>
                                <w:rFonts w:ascii="Arial" w:hAnsi="Arial"/>
                                <w:b/>
                                <w:sz w:val="10"/>
                              </w:rPr>
                              <w:t>energy renovation of buildings</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296" o:spid="_x0000_s1031" style="width:95.05pt;height:19.9pt;margin-top:437.25pt;margin-left:237.25pt;mso-height-percent:0;mso-height-relative:page;mso-width-percent:0;mso-width-relative:page;mso-wrap-distance-bottom:0;mso-wrap-distance-left:9pt;mso-wrap-distance-right:9pt;mso-wrap-distance-top:0;mso-wrap-style:square;position:absolute;visibility:visible;v-text-anchor:middle;z-index:251823104" fillcolor="#fc9" strokeweight="1pt">
                <v:stroke startarrowwidth="narrow" startarrowlength="short" endarrowwidth="narrow" endarrowlength="short"/>
                <v:shadow color="#eeece1"/>
                <v:textbox>
                  <w:txbxContent>
                    <w:p w:rsidR="00A31A08" w:rsidRPr="00DB44CF" w:rsidP="00CF76B5">
                      <w:pPr>
                        <w:pStyle w:val="Navadensplet"/>
                        <w:kinsoku w:val="0"/>
                        <w:overflowPunct w:val="0"/>
                        <w:spacing w:before="0" w:after="0"/>
                        <w:jc w:val="center"/>
                        <w:textAlignment w:val="baseline"/>
                        <w:rPr>
                          <w:rFonts w:ascii="Arial" w:hAnsi="Arial"/>
                          <w:b/>
                          <w:bCs/>
                          <w:color w:val="000000"/>
                          <w:kern w:val="24"/>
                          <w:sz w:val="10"/>
                          <w:szCs w:val="10"/>
                        </w:rPr>
                      </w:pPr>
                      <w:r w:rsidRPr="00DB44CF">
                        <w:rPr>
                          <w:rFonts w:ascii="Arial" w:hAnsi="Arial"/>
                          <w:b/>
                          <w:color w:val="000000"/>
                          <w:kern w:val="24"/>
                          <w:sz w:val="10"/>
                        </w:rPr>
                        <w:t>Project Unit — Office for</w:t>
                      </w:r>
                    </w:p>
                    <w:p w:rsidR="00A31A08" w:rsidRPr="00DB44CF" w:rsidP="00CF76B5">
                      <w:pPr>
                        <w:pStyle w:val="Navadensplet"/>
                        <w:kinsoku w:val="0"/>
                        <w:overflowPunct w:val="0"/>
                        <w:spacing w:before="0" w:after="0"/>
                        <w:jc w:val="center"/>
                        <w:textAlignment w:val="baseline"/>
                        <w:rPr>
                          <w:rFonts w:ascii="Arial" w:hAnsi="Arial" w:cs="Arial"/>
                          <w:b/>
                          <w:sz w:val="10"/>
                          <w:szCs w:val="10"/>
                        </w:rPr>
                      </w:pPr>
                      <w:r w:rsidRPr="00DB44CF">
                        <w:rPr>
                          <w:rFonts w:ascii="Arial" w:hAnsi="Arial"/>
                          <w:b/>
                          <w:sz w:val="10"/>
                        </w:rPr>
                        <w:t>energy renovation of buildings</w:t>
                      </w:r>
                    </w:p>
                  </w:txbxContent>
                </v:textbox>
              </v:rect>
            </w:pict>
          </mc:Fallback>
        </mc:AlternateContent>
      </w:r>
      <w:r w:rsidRPr="00DB44CF">
        <w:rPr>
          <w:noProof/>
          <w:sz w:val="28"/>
          <w:szCs w:val="28"/>
          <w:lang w:bidi="ar-SA"/>
        </w:rPr>
        <mc:AlternateContent>
          <mc:Choice Requires="wps">
            <w:drawing>
              <wp:anchor distT="0" distB="0" distL="114300" distR="114300" simplePos="0" relativeHeight="251817984" behindDoc="0" locked="0" layoutInCell="1" allowOverlap="1">
                <wp:simplePos x="0" y="0"/>
                <wp:positionH relativeFrom="column">
                  <wp:posOffset>3013075</wp:posOffset>
                </wp:positionH>
                <wp:positionV relativeFrom="paragraph">
                  <wp:posOffset>4874895</wp:posOffset>
                </wp:positionV>
                <wp:extent cx="1207135" cy="252730"/>
                <wp:effectExtent l="15240" t="13335" r="6350" b="10160"/>
                <wp:wrapNone/>
                <wp:docPr id="177" name="Rectangle 29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07135" cy="252730"/>
                        </a:xfrm>
                        <a:prstGeom prst="rect">
                          <a:avLst/>
                        </a:prstGeom>
                        <a:solidFill>
                          <a:srgbClr val="FFCC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CF76B5">
                            <w:pPr>
                              <w:pStyle w:val="Navadensplet"/>
                              <w:kinsoku w:val="0"/>
                              <w:overflowPunct w:val="0"/>
                              <w:spacing w:before="0" w:after="0"/>
                              <w:jc w:val="center"/>
                              <w:textAlignment w:val="baseline"/>
                              <w:rPr>
                                <w:rFonts w:ascii="Arial" w:hAnsi="Arial"/>
                                <w:b/>
                                <w:bCs/>
                                <w:color w:val="000000"/>
                                <w:kern w:val="24"/>
                                <w:sz w:val="10"/>
                                <w:szCs w:val="10"/>
                              </w:rPr>
                            </w:pPr>
                            <w:r w:rsidRPr="00DB44CF">
                              <w:rPr>
                                <w:rFonts w:ascii="Arial" w:hAnsi="Arial"/>
                                <w:b/>
                                <w:color w:val="000000"/>
                                <w:kern w:val="24"/>
                                <w:sz w:val="10"/>
                              </w:rPr>
                              <w:t xml:space="preserve">Department for policy on </w:t>
                            </w:r>
                            <w:r w:rsidRPr="00DB44CF">
                              <w:rPr>
                                <w:rFonts w:ascii="Arial" w:hAnsi="Arial"/>
                                <w:b/>
                                <w:color w:val="000000"/>
                                <w:kern w:val="24"/>
                                <w:sz w:val="10"/>
                              </w:rPr>
                              <w:t>effective</w:t>
                            </w:r>
                          </w:p>
                          <w:p w:rsidR="00A31A08" w:rsidRPr="00DB44CF" w:rsidP="00CF76B5">
                            <w:pPr>
                              <w:pStyle w:val="Navadensplet"/>
                              <w:kinsoku w:val="0"/>
                              <w:overflowPunct w:val="0"/>
                              <w:spacing w:before="0" w:after="0"/>
                              <w:jc w:val="center"/>
                              <w:textAlignment w:val="baseline"/>
                              <w:rPr>
                                <w:rFonts w:ascii="Arial" w:hAnsi="Arial" w:cs="Arial"/>
                                <w:b/>
                                <w:sz w:val="10"/>
                                <w:szCs w:val="10"/>
                              </w:rPr>
                            </w:pPr>
                            <w:r w:rsidRPr="00DB44CF">
                              <w:rPr>
                                <w:rFonts w:ascii="Arial" w:hAnsi="Arial"/>
                                <w:b/>
                                <w:sz w:val="10"/>
                              </w:rPr>
                              <w:t>use and renewable energy sources</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_x0000_s1032" style="width:95.05pt;height:19.9pt;margin-top:383.85pt;margin-left:237.25pt;mso-height-percent:0;mso-height-relative:page;mso-width-percent:0;mso-width-relative:page;mso-wrap-distance-bottom:0;mso-wrap-distance-left:9pt;mso-wrap-distance-right:9pt;mso-wrap-distance-top:0;mso-wrap-style:square;position:absolute;visibility:visible;v-text-anchor:middle;z-index:251819008" fillcolor="#fc9" strokeweight="1pt">
                <v:stroke startarrowwidth="narrow" startarrowlength="short" endarrowwidth="narrow" endarrowlength="short"/>
                <v:shadow color="#eeece1"/>
                <v:textbox>
                  <w:txbxContent>
                    <w:p w:rsidR="00A31A08" w:rsidRPr="00DB44CF" w:rsidP="00CF76B5">
                      <w:pPr>
                        <w:pStyle w:val="Navadensplet"/>
                        <w:kinsoku w:val="0"/>
                        <w:overflowPunct w:val="0"/>
                        <w:spacing w:before="0" w:after="0"/>
                        <w:jc w:val="center"/>
                        <w:textAlignment w:val="baseline"/>
                        <w:rPr>
                          <w:rFonts w:ascii="Arial" w:hAnsi="Arial"/>
                          <w:b/>
                          <w:bCs/>
                          <w:color w:val="000000"/>
                          <w:kern w:val="24"/>
                          <w:sz w:val="10"/>
                          <w:szCs w:val="10"/>
                        </w:rPr>
                      </w:pPr>
                      <w:r w:rsidRPr="00DB44CF">
                        <w:rPr>
                          <w:rFonts w:ascii="Arial" w:hAnsi="Arial"/>
                          <w:b/>
                          <w:color w:val="000000"/>
                          <w:kern w:val="24"/>
                          <w:sz w:val="10"/>
                        </w:rPr>
                        <w:t xml:space="preserve">Department for policy on </w:t>
                      </w:r>
                      <w:r w:rsidRPr="00DB44CF">
                        <w:rPr>
                          <w:rFonts w:ascii="Arial" w:hAnsi="Arial"/>
                          <w:b/>
                          <w:color w:val="000000"/>
                          <w:kern w:val="24"/>
                          <w:sz w:val="10"/>
                        </w:rPr>
                        <w:t>effective</w:t>
                      </w:r>
                    </w:p>
                    <w:p w:rsidR="00A31A08" w:rsidRPr="00DB44CF" w:rsidP="00CF76B5">
                      <w:pPr>
                        <w:pStyle w:val="Navadensplet"/>
                        <w:kinsoku w:val="0"/>
                        <w:overflowPunct w:val="0"/>
                        <w:spacing w:before="0" w:after="0"/>
                        <w:jc w:val="center"/>
                        <w:textAlignment w:val="baseline"/>
                        <w:rPr>
                          <w:rFonts w:ascii="Arial" w:hAnsi="Arial" w:cs="Arial"/>
                          <w:b/>
                          <w:sz w:val="10"/>
                          <w:szCs w:val="10"/>
                        </w:rPr>
                      </w:pPr>
                      <w:r w:rsidRPr="00DB44CF">
                        <w:rPr>
                          <w:rFonts w:ascii="Arial" w:hAnsi="Arial"/>
                          <w:b/>
                          <w:sz w:val="10"/>
                        </w:rPr>
                        <w:t>use and renewable energy sources</w:t>
                      </w:r>
                    </w:p>
                  </w:txbxContent>
                </v:textbox>
              </v:rect>
            </w:pict>
          </mc:Fallback>
        </mc:AlternateContent>
      </w:r>
      <w:r w:rsidRPr="00DB44CF">
        <w:rPr>
          <w:noProof/>
          <w:sz w:val="28"/>
          <w:szCs w:val="28"/>
          <w:lang w:bidi="ar-SA"/>
        </w:rPr>
        <mc:AlternateContent>
          <mc:Choice Requires="wps">
            <w:drawing>
              <wp:anchor distT="0" distB="0" distL="114300" distR="114300" simplePos="0" relativeHeight="251807744" behindDoc="0" locked="0" layoutInCell="1" allowOverlap="1">
                <wp:simplePos x="0" y="0"/>
                <wp:positionH relativeFrom="column">
                  <wp:posOffset>2905125</wp:posOffset>
                </wp:positionH>
                <wp:positionV relativeFrom="paragraph">
                  <wp:posOffset>4992370</wp:posOffset>
                </wp:positionV>
                <wp:extent cx="109220" cy="3175"/>
                <wp:effectExtent l="12065" t="6985" r="12065" b="8890"/>
                <wp:wrapNone/>
                <wp:docPr id="176" name="Line 38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9220"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 o:spid="_x0000_s1033" style="flip:y;mso-height-percent:0;mso-height-relative:page;mso-width-percent:0;mso-width-relative:page;mso-wrap-distance-bottom:0;mso-wrap-distance-left:9pt;mso-wrap-distance-right:9pt;mso-wrap-distance-top:0;mso-wrap-style:square;position:absolute;visibility:visible;z-index:251808768" from="228.75pt,393.1pt" to="237.35pt,393.35pt" strokeweight="1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811840" behindDoc="0" locked="0" layoutInCell="1" allowOverlap="1">
                <wp:simplePos x="0" y="0"/>
                <wp:positionH relativeFrom="column">
                  <wp:posOffset>2908300</wp:posOffset>
                </wp:positionH>
                <wp:positionV relativeFrom="paragraph">
                  <wp:posOffset>4775835</wp:posOffset>
                </wp:positionV>
                <wp:extent cx="0" cy="902335"/>
                <wp:effectExtent l="15240" t="9525" r="13335" b="12065"/>
                <wp:wrapNone/>
                <wp:docPr id="175" name="Line 39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90233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9" o:spid="_x0000_s1034" style="mso-height-percent:0;mso-height-relative:page;mso-width-percent:0;mso-width-relative:page;mso-wrap-distance-bottom:0;mso-wrap-distance-left:9pt;mso-wrap-distance-right:9pt;mso-wrap-distance-top:0;mso-wrap-style:square;position:absolute;visibility:visible;z-index:251812864" from="229pt,376.05pt" to="229pt,447.1pt" strokeweight="1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826176" behindDoc="0" locked="0" layoutInCell="1" allowOverlap="1">
                <wp:simplePos x="0" y="0"/>
                <wp:positionH relativeFrom="column">
                  <wp:posOffset>2905125</wp:posOffset>
                </wp:positionH>
                <wp:positionV relativeFrom="paragraph">
                  <wp:posOffset>5678170</wp:posOffset>
                </wp:positionV>
                <wp:extent cx="109220" cy="3175"/>
                <wp:effectExtent l="12065" t="6985" r="12065" b="8890"/>
                <wp:wrapNone/>
                <wp:docPr id="174" name="Line 38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9220"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 o:spid="_x0000_s1035" style="flip:y;mso-height-percent:0;mso-height-relative:page;mso-width-percent:0;mso-width-relative:page;mso-wrap-distance-bottom:0;mso-wrap-distance-left:9pt;mso-wrap-distance-right:9pt;mso-wrap-distance-top:0;mso-wrap-style:square;position:absolute;visibility:visible;z-index:251827200" from="228.75pt,447.1pt" to="237.35pt,447.35pt" strokeweight="1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820032" behindDoc="0" locked="0" layoutInCell="1" allowOverlap="1">
                <wp:simplePos x="0" y="0"/>
                <wp:positionH relativeFrom="column">
                  <wp:posOffset>3013075</wp:posOffset>
                </wp:positionH>
                <wp:positionV relativeFrom="paragraph">
                  <wp:posOffset>5208270</wp:posOffset>
                </wp:positionV>
                <wp:extent cx="1205865" cy="252730"/>
                <wp:effectExtent l="15240" t="13335" r="7620" b="10160"/>
                <wp:wrapNone/>
                <wp:docPr id="173" name="Rectangle 29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05865" cy="252730"/>
                        </a:xfrm>
                        <a:prstGeom prst="rect">
                          <a:avLst/>
                        </a:prstGeom>
                        <a:solidFill>
                          <a:srgbClr val="FFCC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CF76B5">
                            <w:pPr>
                              <w:pStyle w:val="Navadensplet"/>
                              <w:kinsoku w:val="0"/>
                              <w:overflowPunct w:val="0"/>
                              <w:spacing w:before="0" w:after="0"/>
                              <w:jc w:val="center"/>
                              <w:textAlignment w:val="baseline"/>
                              <w:rPr>
                                <w:rFonts w:ascii="Arial" w:hAnsi="Arial"/>
                                <w:b/>
                                <w:bCs/>
                                <w:color w:val="000000"/>
                                <w:kern w:val="24"/>
                                <w:sz w:val="10"/>
                                <w:szCs w:val="10"/>
                              </w:rPr>
                            </w:pPr>
                            <w:r w:rsidRPr="00DB44CF">
                              <w:rPr>
                                <w:rFonts w:ascii="Arial" w:hAnsi="Arial"/>
                                <w:b/>
                                <w:color w:val="000000"/>
                                <w:kern w:val="24"/>
                                <w:sz w:val="10"/>
                              </w:rPr>
                              <w:t>Department for Sustainable Use</w:t>
                            </w:r>
                          </w:p>
                          <w:p w:rsidR="00A31A08" w:rsidRPr="00DB44CF" w:rsidP="00CF76B5">
                            <w:pPr>
                              <w:pStyle w:val="Navadensplet"/>
                              <w:kinsoku w:val="0"/>
                              <w:overflowPunct w:val="0"/>
                              <w:spacing w:before="0" w:after="0"/>
                              <w:jc w:val="center"/>
                              <w:textAlignment w:val="baseline"/>
                              <w:rPr>
                                <w:sz w:val="12"/>
                                <w:szCs w:val="12"/>
                              </w:rPr>
                            </w:pPr>
                            <w:r w:rsidRPr="00DB44CF">
                              <w:rPr>
                                <w:rFonts w:ascii="Arial" w:hAnsi="Arial"/>
                                <w:b/>
                                <w:color w:val="000000"/>
                                <w:kern w:val="24"/>
                                <w:sz w:val="10"/>
                              </w:rPr>
                              <w:t>energy</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_x0000_s1036" style="width:94.95pt;height:19.9pt;margin-top:410.1pt;margin-left:237.25pt;mso-height-percent:0;mso-height-relative:page;mso-width-percent:0;mso-width-relative:page;mso-wrap-distance-bottom:0;mso-wrap-distance-left:9pt;mso-wrap-distance-right:9pt;mso-wrap-distance-top:0;mso-wrap-style:square;position:absolute;visibility:visible;v-text-anchor:middle;z-index:251821056" fillcolor="#fc9" strokeweight="1pt">
                <v:stroke startarrowwidth="narrow" startarrowlength="short" endarrowwidth="narrow" endarrowlength="short"/>
                <v:shadow color="#eeece1"/>
                <v:textbox>
                  <w:txbxContent>
                    <w:p w:rsidR="00A31A08" w:rsidRPr="00DB44CF" w:rsidP="00CF76B5">
                      <w:pPr>
                        <w:pStyle w:val="Navadensplet"/>
                        <w:kinsoku w:val="0"/>
                        <w:overflowPunct w:val="0"/>
                        <w:spacing w:before="0" w:after="0"/>
                        <w:jc w:val="center"/>
                        <w:textAlignment w:val="baseline"/>
                        <w:rPr>
                          <w:rFonts w:ascii="Arial" w:hAnsi="Arial"/>
                          <w:b/>
                          <w:bCs/>
                          <w:color w:val="000000"/>
                          <w:kern w:val="24"/>
                          <w:sz w:val="10"/>
                          <w:szCs w:val="10"/>
                        </w:rPr>
                      </w:pPr>
                      <w:r w:rsidRPr="00DB44CF">
                        <w:rPr>
                          <w:rFonts w:ascii="Arial" w:hAnsi="Arial"/>
                          <w:b/>
                          <w:color w:val="000000"/>
                          <w:kern w:val="24"/>
                          <w:sz w:val="10"/>
                        </w:rPr>
                        <w:t>Department for Sustainable Use</w:t>
                      </w:r>
                    </w:p>
                    <w:p w:rsidR="00A31A08" w:rsidRPr="00DB44CF" w:rsidP="00CF76B5">
                      <w:pPr>
                        <w:pStyle w:val="Navadensplet"/>
                        <w:kinsoku w:val="0"/>
                        <w:overflowPunct w:val="0"/>
                        <w:spacing w:before="0" w:after="0"/>
                        <w:jc w:val="center"/>
                        <w:textAlignment w:val="baseline"/>
                        <w:rPr>
                          <w:sz w:val="12"/>
                          <w:szCs w:val="12"/>
                        </w:rPr>
                      </w:pPr>
                      <w:r w:rsidRPr="00DB44CF">
                        <w:rPr>
                          <w:rFonts w:ascii="Arial" w:hAnsi="Arial"/>
                          <w:b/>
                          <w:color w:val="000000"/>
                          <w:kern w:val="24"/>
                          <w:sz w:val="10"/>
                        </w:rPr>
                        <w:t>energy</w:t>
                      </w:r>
                    </w:p>
                  </w:txbxContent>
                </v:textbox>
              </v:rect>
            </w:pict>
          </mc:Fallback>
        </mc:AlternateContent>
      </w:r>
      <w:r w:rsidRPr="00DB44CF">
        <w:rPr>
          <w:noProof/>
          <w:lang w:bidi="ar-SA"/>
        </w:rPr>
        <mc:AlternateContent>
          <mc:Choice Requires="wps">
            <w:drawing>
              <wp:anchor distT="0" distB="0" distL="114300" distR="114300" simplePos="0" relativeHeight="251758592" behindDoc="0" locked="0" layoutInCell="1" allowOverlap="1">
                <wp:simplePos x="0" y="0"/>
                <wp:positionH relativeFrom="column">
                  <wp:posOffset>321945</wp:posOffset>
                </wp:positionH>
                <wp:positionV relativeFrom="paragraph">
                  <wp:posOffset>216535</wp:posOffset>
                </wp:positionV>
                <wp:extent cx="1920875" cy="287020"/>
                <wp:effectExtent l="19685" t="22225" r="21590" b="24130"/>
                <wp:wrapNone/>
                <wp:docPr id="172" name="Rectangle 46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20875" cy="287020"/>
                        </a:xfrm>
                        <a:prstGeom prst="rect">
                          <a:avLst/>
                        </a:prstGeom>
                        <a:solidFill>
                          <a:srgbClr val="99CCFF"/>
                        </a:solidFill>
                        <a:ln w="38100" cmpd="dbl">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MINISTER’S OFFICE</w:t>
                            </w:r>
                          </w:p>
                        </w:txbxContent>
                      </wps:txbx>
                      <wps:bodyPr rot="0" vert="horz" wrap="square" lIns="80962" tIns="39688" rIns="80962" bIns="39688" anchor="ctr" anchorCtr="0" upright="1"/>
                    </wps:wsp>
                  </a:graphicData>
                </a:graphic>
                <wp14:sizeRelH relativeFrom="page">
                  <wp14:pctWidth>0</wp14:pctWidth>
                </wp14:sizeRelH>
                <wp14:sizeRelV relativeFrom="page">
                  <wp14:pctHeight>0</wp14:pctHeight>
                </wp14:sizeRelV>
              </wp:anchor>
            </w:drawing>
          </mc:Choice>
          <mc:Fallback>
            <w:pict>
              <v:rect id="Rectangle 465" o:spid="_x0000_s1037" style="width:151.25pt;height:22.6pt;margin-top:17.05pt;margin-left:25.35pt;mso-height-percent:0;mso-height-relative:page;mso-width-percent:0;mso-width-relative:page;mso-wrap-distance-bottom:0;mso-wrap-distance-left:9pt;mso-wrap-distance-right:9pt;mso-wrap-distance-top:0;mso-wrap-style:square;position:absolute;visibility:visible;v-text-anchor:middle;z-index:251759616" fillcolor="#9cf" strokeweight="3pt">
                <v:stroke linestyle="thinThin"/>
                <v:shadow color="#eeece1"/>
                <v:textbox inset="6.37pt,3.12pt,6.37pt,3.12pt">
                  <w:txbxContent>
                    <w:p w:rsidR="00A31A08" w:rsidRPr="00DB44CF" w:rsidP="00F62C56">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MINISTER’S OFFICE</w:t>
                      </w:r>
                    </w:p>
                  </w:txbxContent>
                </v:textbox>
              </v:rect>
            </w:pict>
          </mc:Fallback>
        </mc:AlternateContent>
      </w:r>
      <w:r w:rsidRPr="00DB44CF">
        <w:rPr>
          <w:noProof/>
          <w:lang w:bidi="ar-SA"/>
        </w:rPr>
        <mc:AlternateContent>
          <mc:Choice Requires="wps">
            <w:drawing>
              <wp:anchor distT="0" distB="0" distL="114300" distR="114300" simplePos="0" relativeHeight="251793408" behindDoc="0" locked="0" layoutInCell="1" allowOverlap="1">
                <wp:simplePos x="0" y="0"/>
                <wp:positionH relativeFrom="column">
                  <wp:posOffset>331470</wp:posOffset>
                </wp:positionH>
                <wp:positionV relativeFrom="paragraph">
                  <wp:posOffset>581025</wp:posOffset>
                </wp:positionV>
                <wp:extent cx="1911350" cy="287020"/>
                <wp:effectExtent l="19685" t="24765" r="21590" b="21590"/>
                <wp:wrapNone/>
                <wp:docPr id="171" name="Rectangle 1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11350" cy="287020"/>
                        </a:xfrm>
                        <a:prstGeom prst="rect">
                          <a:avLst/>
                        </a:prstGeom>
                        <a:solidFill>
                          <a:srgbClr val="99CCFF"/>
                        </a:solidFill>
                        <a:ln w="38100" cmpd="dbl">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DE3BA8">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PUBLIC RELATIONS DEPARTMENT</w:t>
                            </w:r>
                          </w:p>
                        </w:txbxContent>
                      </wps:txbx>
                      <wps:bodyPr rot="0" vert="horz" wrap="square" lIns="80962" tIns="39688" rIns="80962" bIns="39688" anchor="ctr" anchorCtr="0" upright="1"/>
                    </wps:wsp>
                  </a:graphicData>
                </a:graphic>
                <wp14:sizeRelH relativeFrom="page">
                  <wp14:pctWidth>0</wp14:pctWidth>
                </wp14:sizeRelH>
                <wp14:sizeRelV relativeFrom="page">
                  <wp14:pctHeight>0</wp14:pctHeight>
                </wp14:sizeRelV>
              </wp:anchor>
            </w:drawing>
          </mc:Choice>
          <mc:Fallback>
            <w:pict>
              <v:rect id="Rectangle 114" o:spid="_x0000_s1038" style="width:150.5pt;height:22.6pt;margin-top:45.75pt;margin-left:26.1pt;mso-height-percent:0;mso-height-relative:page;mso-width-percent:0;mso-width-relative:page;mso-wrap-distance-bottom:0;mso-wrap-distance-left:9pt;mso-wrap-distance-right:9pt;mso-wrap-distance-top:0;mso-wrap-style:square;position:absolute;visibility:visible;v-text-anchor:middle;z-index:251794432" fillcolor="#9cf" strokeweight="3pt">
                <v:stroke linestyle="thinThin"/>
                <v:shadow color="#eeece1"/>
                <v:textbox inset="6.37pt,3.12pt,6.37pt,3.12pt">
                  <w:txbxContent>
                    <w:p w:rsidR="00A31A08" w:rsidRPr="00DB44CF" w:rsidP="00DE3BA8">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PUBLIC RELATIONS DEPARTMENT</w:t>
                      </w:r>
                    </w:p>
                  </w:txbxContent>
                </v:textbox>
              </v:rect>
            </w:pict>
          </mc:Fallback>
        </mc:AlternateContent>
      </w:r>
      <w:r w:rsidRPr="00DB44CF">
        <w:rPr>
          <w:noProof/>
          <w:lang w:bidi="ar-SA"/>
        </w:rPr>
        <mc:AlternateContent>
          <mc:Choice Requires="wps">
            <w:drawing>
              <wp:anchor distT="0" distB="0" distL="114300" distR="114300" simplePos="0" relativeHeight="251678720" behindDoc="0" locked="0" layoutInCell="1" allowOverlap="1">
                <wp:simplePos x="0" y="0"/>
                <wp:positionH relativeFrom="column">
                  <wp:posOffset>331470</wp:posOffset>
                </wp:positionH>
                <wp:positionV relativeFrom="paragraph">
                  <wp:posOffset>959485</wp:posOffset>
                </wp:positionV>
                <wp:extent cx="1911350" cy="204470"/>
                <wp:effectExtent l="19685" t="22225" r="21590" b="20955"/>
                <wp:wrapNone/>
                <wp:docPr id="170" name="Rectangle 1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11350" cy="204470"/>
                        </a:xfrm>
                        <a:prstGeom prst="rect">
                          <a:avLst/>
                        </a:prstGeom>
                        <a:solidFill>
                          <a:srgbClr val="99CCFF"/>
                        </a:solidFill>
                        <a:ln w="38100" cmpd="dbl">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INTERNAL AUDIT DEPARTMENT</w:t>
                            </w:r>
                          </w:p>
                        </w:txbxContent>
                      </wps:txbx>
                      <wps:bodyPr rot="0" vert="horz" wrap="square" lIns="80962" tIns="39688" rIns="80962" bIns="39688" anchor="ctr" anchorCtr="0" upright="1"/>
                    </wps:wsp>
                  </a:graphicData>
                </a:graphic>
                <wp14:sizeRelH relativeFrom="page">
                  <wp14:pctWidth>0</wp14:pctWidth>
                </wp14:sizeRelH>
                <wp14:sizeRelV relativeFrom="page">
                  <wp14:pctHeight>0</wp14:pctHeight>
                </wp14:sizeRelV>
              </wp:anchor>
            </w:drawing>
          </mc:Choice>
          <mc:Fallback>
            <w:pict>
              <v:rect id="_x0000_s1039" style="width:150.5pt;height:16.1pt;margin-top:75.55pt;margin-left:26.1pt;mso-height-percent:0;mso-height-relative:page;mso-width-percent:0;mso-width-relative:page;mso-wrap-distance-bottom:0;mso-wrap-distance-left:9pt;mso-wrap-distance-right:9pt;mso-wrap-distance-top:0;mso-wrap-style:square;position:absolute;visibility:visible;v-text-anchor:middle;z-index:251679744" fillcolor="#9cf" strokeweight="3pt">
                <v:stroke linestyle="thinThin"/>
                <v:shadow color="#eeece1"/>
                <v:textbox inset="6.37pt,3.12pt,6.37pt,3.12pt">
                  <w:txbxContent>
                    <w:p w:rsidR="00A31A08" w:rsidRPr="00DB44CF" w:rsidP="00F62C56">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INTERNAL AUDIT DEPARTMENT</w:t>
                      </w:r>
                    </w:p>
                  </w:txbxContent>
                </v:textbox>
              </v:rect>
            </w:pict>
          </mc:Fallback>
        </mc:AlternateContent>
      </w:r>
      <w:r w:rsidRPr="00DB44CF">
        <w:rPr>
          <w:noProof/>
          <w:sz w:val="28"/>
          <w:szCs w:val="28"/>
          <w:lang w:bidi="ar-SA"/>
        </w:rPr>
        <mc:AlternateContent>
          <mc:Choice Requires="wps">
            <w:drawing>
              <wp:anchor distT="0" distB="0" distL="114300" distR="114300" simplePos="0" relativeHeight="251844608" behindDoc="0" locked="0" layoutInCell="1" allowOverlap="1">
                <wp:simplePos x="0" y="0"/>
                <wp:positionH relativeFrom="column">
                  <wp:posOffset>350520</wp:posOffset>
                </wp:positionH>
                <wp:positionV relativeFrom="paragraph">
                  <wp:posOffset>2145030</wp:posOffset>
                </wp:positionV>
                <wp:extent cx="1922780" cy="287020"/>
                <wp:effectExtent l="19685" t="26670" r="19685" b="19685"/>
                <wp:wrapNone/>
                <wp:docPr id="167"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22780" cy="287020"/>
                        </a:xfrm>
                        <a:prstGeom prst="rect">
                          <a:avLst/>
                        </a:prstGeom>
                        <a:solidFill>
                          <a:srgbClr val="99CCFF"/>
                        </a:solidFill>
                        <a:ln w="38100" cmpd="dbl">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AD3156">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SUSTAINABLE MOBILITY SERVICE</w:t>
                            </w:r>
                          </w:p>
                          <w:p w:rsidR="00A31A08" w:rsidRPr="00DB44CF" w:rsidP="00AD3156">
                            <w:pPr>
                              <w:pStyle w:val="Navadensplet"/>
                              <w:textboxTightWrap w:val="allLines"/>
                              <w:kinsoku w:val="0"/>
                              <w:overflowPunct w:val="0"/>
                              <w:spacing w:before="0" w:after="0" w:line="140" w:lineRule="exact"/>
                              <w:jc w:val="center"/>
                              <w:textAlignment w:val="baseline"/>
                              <w:rPr>
                                <w:rFonts w:ascii="Arial" w:hAnsi="Arial" w:cs="Arial"/>
                                <w:b/>
                                <w:sz w:val="14"/>
                                <w:szCs w:val="14"/>
                              </w:rPr>
                            </w:pPr>
                            <w:r w:rsidRPr="00DB44CF">
                              <w:rPr>
                                <w:rFonts w:ascii="Arial" w:hAnsi="Arial"/>
                                <w:b/>
                                <w:sz w:val="14"/>
                              </w:rPr>
                              <w:t>AND TRANSPORT POLICY</w:t>
                            </w:r>
                          </w:p>
                        </w:txbxContent>
                      </wps:txbx>
                      <wps:bodyPr rot="0" vert="horz" wrap="square" lIns="80962" tIns="39688" rIns="80962" bIns="39688" anchor="ctr" anchorCtr="0" upright="1"/>
                    </wps:wsp>
                  </a:graphicData>
                </a:graphic>
                <wp14:sizeRelH relativeFrom="page">
                  <wp14:pctWidth>0</wp14:pctWidth>
                </wp14:sizeRelH>
                <wp14:sizeRelV relativeFrom="page">
                  <wp14:pctHeight>0</wp14:pctHeight>
                </wp14:sizeRelV>
              </wp:anchor>
            </w:drawing>
          </mc:Choice>
          <mc:Fallback>
            <w:pict>
              <v:rect id="Rectangle 4" o:spid="_x0000_s1040" style="width:151.4pt;height:22.6pt;margin-top:168.9pt;margin-left:27.6pt;mso-height-percent:0;mso-height-relative:page;mso-width-percent:0;mso-width-relative:page;mso-wrap-distance-bottom:0;mso-wrap-distance-left:9pt;mso-wrap-distance-right:9pt;mso-wrap-distance-top:0;mso-wrap-style:square;position:absolute;visibility:visible;v-text-anchor:middle;z-index:251845632" fillcolor="#9cf" strokeweight="3pt">
                <v:stroke linestyle="thinThin"/>
                <v:shadow color="#eeece1"/>
                <v:textbox inset="6.37pt,3.12pt,6.37pt,3.12pt">
                  <w:txbxContent>
                    <w:p w:rsidR="00A31A08" w:rsidRPr="00DB44CF" w:rsidP="00AD3156">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SUSTAINABLE MOBILITY SERVICE</w:t>
                      </w:r>
                    </w:p>
                    <w:p w:rsidR="00A31A08" w:rsidRPr="00DB44CF" w:rsidP="00AD3156">
                      <w:pPr>
                        <w:pStyle w:val="Navadensplet"/>
                        <w:textboxTightWrap w:val="allLines"/>
                        <w:kinsoku w:val="0"/>
                        <w:overflowPunct w:val="0"/>
                        <w:spacing w:before="0" w:after="0" w:line="140" w:lineRule="exact"/>
                        <w:jc w:val="center"/>
                        <w:textAlignment w:val="baseline"/>
                        <w:rPr>
                          <w:rFonts w:ascii="Arial" w:hAnsi="Arial" w:cs="Arial"/>
                          <w:b/>
                          <w:sz w:val="14"/>
                          <w:szCs w:val="14"/>
                        </w:rPr>
                      </w:pPr>
                      <w:r w:rsidRPr="00DB44CF">
                        <w:rPr>
                          <w:rFonts w:ascii="Arial" w:hAnsi="Arial"/>
                          <w:b/>
                          <w:sz w:val="14"/>
                        </w:rPr>
                        <w:t>AND TRANSPORT POLICY</w:t>
                      </w:r>
                    </w:p>
                  </w:txbxContent>
                </v:textbox>
              </v:rect>
            </w:pict>
          </mc:Fallback>
        </mc:AlternateContent>
      </w:r>
      <w:r w:rsidRPr="00DB44CF">
        <w:rPr>
          <w:noProof/>
          <w:lang w:bidi="ar-SA"/>
        </w:rPr>
        <mc:AlternateContent>
          <mc:Choice Requires="wps">
            <w:drawing>
              <wp:anchor distT="0" distB="0" distL="114300" distR="114300" simplePos="0" relativeHeight="251795456" behindDoc="0" locked="0" layoutInCell="1" allowOverlap="1">
                <wp:simplePos x="0" y="0"/>
                <wp:positionH relativeFrom="column">
                  <wp:posOffset>356235</wp:posOffset>
                </wp:positionH>
                <wp:positionV relativeFrom="paragraph">
                  <wp:posOffset>2532380</wp:posOffset>
                </wp:positionV>
                <wp:extent cx="1922780" cy="393700"/>
                <wp:effectExtent l="25400" t="23495" r="23495" b="20955"/>
                <wp:wrapNone/>
                <wp:docPr id="166"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22780" cy="393700"/>
                        </a:xfrm>
                        <a:prstGeom prst="rect">
                          <a:avLst/>
                        </a:prstGeom>
                        <a:solidFill>
                          <a:srgbClr val="99CCFF"/>
                        </a:solidFill>
                        <a:ln w="38100" cmpd="dbl">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39249D">
                            <w:pPr>
                              <w:pStyle w:val="Navadensplet"/>
                              <w:textboxTightWrap w:val="allLines"/>
                              <w:kinsoku w:val="0"/>
                              <w:overflowPunct w:val="0"/>
                              <w:spacing w:before="0" w:after="0" w:line="140" w:lineRule="exact"/>
                              <w:jc w:val="center"/>
                              <w:textAlignment w:val="baseline"/>
                              <w:rPr>
                                <w:rFonts w:ascii="Arial" w:hAnsi="Arial" w:cs="Arial"/>
                                <w:b/>
                                <w:sz w:val="14"/>
                                <w:szCs w:val="14"/>
                              </w:rPr>
                            </w:pPr>
                            <w:r w:rsidRPr="00DB44CF">
                              <w:rPr>
                                <w:rFonts w:ascii="Arial" w:hAnsi="Arial"/>
                                <w:b/>
                                <w:sz w:val="14"/>
                              </w:rPr>
                              <w:t>PROJECT UNIT FOR SETTING UP A COMPANY FOR PUBLIC PASSENGER TRAFFIC MANAGEMENT</w:t>
                            </w:r>
                          </w:p>
                        </w:txbxContent>
                      </wps:txbx>
                      <wps:bodyPr rot="0" vert="horz" wrap="square" lIns="80962" tIns="39688" rIns="80962" bIns="39688" anchor="ctr" anchorCtr="0" upright="1"/>
                    </wps:wsp>
                  </a:graphicData>
                </a:graphic>
                <wp14:sizeRelH relativeFrom="page">
                  <wp14:pctWidth>0</wp14:pctWidth>
                </wp14:sizeRelH>
                <wp14:sizeRelV relativeFrom="page">
                  <wp14:pctHeight>0</wp14:pctHeight>
                </wp14:sizeRelV>
              </wp:anchor>
            </w:drawing>
          </mc:Choice>
          <mc:Fallback>
            <w:pict>
              <v:rect id="_x0000_s1041" style="width:151.4pt;height:31pt;margin-top:199.4pt;margin-left:28.05pt;mso-height-percent:0;mso-height-relative:page;mso-width-percent:0;mso-width-relative:page;mso-wrap-distance-bottom:0;mso-wrap-distance-left:9pt;mso-wrap-distance-right:9pt;mso-wrap-distance-top:0;mso-wrap-style:square;position:absolute;visibility:visible;v-text-anchor:middle;z-index:251796480" fillcolor="#9cf" strokeweight="3pt">
                <v:stroke linestyle="thinThin"/>
                <v:shadow color="#eeece1"/>
                <v:textbox inset="6.37pt,3.12pt,6.37pt,3.12pt">
                  <w:txbxContent>
                    <w:p w:rsidR="00A31A08" w:rsidRPr="00DB44CF" w:rsidP="0039249D">
                      <w:pPr>
                        <w:pStyle w:val="Navadensplet"/>
                        <w:textboxTightWrap w:val="allLines"/>
                        <w:kinsoku w:val="0"/>
                        <w:overflowPunct w:val="0"/>
                        <w:spacing w:before="0" w:after="0" w:line="140" w:lineRule="exact"/>
                        <w:jc w:val="center"/>
                        <w:textAlignment w:val="baseline"/>
                        <w:rPr>
                          <w:rFonts w:ascii="Arial" w:hAnsi="Arial" w:cs="Arial"/>
                          <w:b/>
                          <w:sz w:val="14"/>
                          <w:szCs w:val="14"/>
                        </w:rPr>
                      </w:pPr>
                      <w:r w:rsidRPr="00DB44CF">
                        <w:rPr>
                          <w:rFonts w:ascii="Arial" w:hAnsi="Arial"/>
                          <w:b/>
                          <w:sz w:val="14"/>
                        </w:rPr>
                        <w:t>PROJECT UNIT FOR SETTING UP A COMPANY FOR PUBLIC PASSENGER TRAFFIC MANAGEMENT</w:t>
                      </w:r>
                    </w:p>
                  </w:txbxContent>
                </v:textbox>
              </v:rect>
            </w:pict>
          </mc:Fallback>
        </mc:AlternateContent>
      </w:r>
      <w:r w:rsidRPr="00DB44CF">
        <w:rPr>
          <w:noProof/>
          <w:lang w:bidi="ar-SA"/>
        </w:rPr>
        <mc:AlternateContent>
          <mc:Choice Requires="wps">
            <w:drawing>
              <wp:anchor distT="0" distB="0" distL="114300" distR="114300" simplePos="0" relativeHeight="251785216" behindDoc="0" locked="0" layoutInCell="1" allowOverlap="1">
                <wp:simplePos x="0" y="0"/>
                <wp:positionH relativeFrom="column">
                  <wp:posOffset>2253615</wp:posOffset>
                </wp:positionH>
                <wp:positionV relativeFrom="paragraph">
                  <wp:posOffset>394335</wp:posOffset>
                </wp:positionV>
                <wp:extent cx="167005" cy="1905"/>
                <wp:effectExtent l="17780" t="9525" r="15240" b="17145"/>
                <wp:wrapNone/>
                <wp:docPr id="165" name="Line 49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67005" cy="1905"/>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95" o:spid="_x0000_s1042" style="flip:y;mso-height-percent:0;mso-height-relative:page;mso-width-percent:0;mso-width-relative:page;mso-wrap-distance-bottom:0;mso-wrap-distance-left:9pt;mso-wrap-distance-right:9pt;mso-wrap-distance-top:0;mso-wrap-style:square;position:absolute;visibility:visible;z-index:251786240" from="177.45pt,31.05pt" to="190.6pt,31.2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97504" behindDoc="0" locked="0" layoutInCell="1" allowOverlap="1">
                <wp:simplePos x="0" y="0"/>
                <wp:positionH relativeFrom="column">
                  <wp:posOffset>2288540</wp:posOffset>
                </wp:positionH>
                <wp:positionV relativeFrom="paragraph">
                  <wp:posOffset>2697480</wp:posOffset>
                </wp:positionV>
                <wp:extent cx="142875" cy="1905"/>
                <wp:effectExtent l="14605" t="17145" r="13970" b="9525"/>
                <wp:wrapNone/>
                <wp:docPr id="164" name="Line 35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42875" cy="1905"/>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3" o:spid="_x0000_s1043" style="flip:y;mso-height-percent:0;mso-height-relative:page;mso-width-percent:0;mso-width-relative:page;mso-wrap-distance-bottom:0;mso-wrap-distance-left:9pt;mso-wrap-distance-right:9pt;mso-wrap-distance-top:0;mso-wrap-style:square;position:absolute;visibility:visible;z-index:251798528" from="180.2pt,212.4pt" to="191.45pt,212.55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60640" behindDoc="0" locked="0" layoutInCell="1" allowOverlap="1">
                <wp:simplePos x="0" y="0"/>
                <wp:positionH relativeFrom="column">
                  <wp:posOffset>2266950</wp:posOffset>
                </wp:positionH>
                <wp:positionV relativeFrom="paragraph">
                  <wp:posOffset>1417955</wp:posOffset>
                </wp:positionV>
                <wp:extent cx="153670" cy="1905"/>
                <wp:effectExtent l="12065" t="13970" r="15240" b="12700"/>
                <wp:wrapNone/>
                <wp:docPr id="163" name="Line 46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53670" cy="1905"/>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7" o:spid="_x0000_s1044" style="flip:y;mso-height-percent:0;mso-height-relative:page;mso-width-percent:0;mso-width-relative:page;mso-wrap-distance-bottom:0;mso-wrap-distance-left:9pt;mso-wrap-distance-right:9pt;mso-wrap-distance-top:0;mso-wrap-style:square;position:absolute;visibility:visible;z-index:251761664" from="178.5pt,111.65pt" to="190.6pt,111.8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11488" behindDoc="0" locked="0" layoutInCell="1" allowOverlap="1">
                <wp:simplePos x="0" y="0"/>
                <wp:positionH relativeFrom="column">
                  <wp:posOffset>2288540</wp:posOffset>
                </wp:positionH>
                <wp:positionV relativeFrom="paragraph">
                  <wp:posOffset>1882140</wp:posOffset>
                </wp:positionV>
                <wp:extent cx="130810" cy="0"/>
                <wp:effectExtent l="14605" t="11430" r="16510" b="17145"/>
                <wp:wrapNone/>
                <wp:docPr id="162" name="Line 35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30810" cy="0"/>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0" o:spid="_x0000_s1045" style="flip:y;mso-height-percent:0;mso-height-relative:page;mso-width-percent:0;mso-width-relative:page;mso-wrap-distance-bottom:0;mso-wrap-distance-left:9pt;mso-wrap-distance-right:9pt;mso-wrap-distance-top:0;mso-wrap-style:square;position:absolute;visibility:visible;z-index:251712512" from="180.2pt,148.2pt" to="190.5pt,148.2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13536" behindDoc="0" locked="0" layoutInCell="1" allowOverlap="1">
                <wp:simplePos x="0" y="0"/>
                <wp:positionH relativeFrom="column">
                  <wp:posOffset>2279650</wp:posOffset>
                </wp:positionH>
                <wp:positionV relativeFrom="paragraph">
                  <wp:posOffset>2235835</wp:posOffset>
                </wp:positionV>
                <wp:extent cx="137795" cy="0"/>
                <wp:effectExtent l="15240" t="12700" r="18415" b="15875"/>
                <wp:wrapNone/>
                <wp:docPr id="161" name="Line 35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37795" cy="0"/>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1" o:spid="_x0000_s1046" style="flip:y;mso-height-percent:0;mso-height-relative:page;mso-width-percent:0;mso-width-relative:page;mso-wrap-distance-bottom:0;mso-wrap-distance-left:9pt;mso-wrap-distance-right:9pt;mso-wrap-distance-top:0;mso-wrap-style:square;position:absolute;visibility:visible;z-index:251714560" from="179.5pt,176.05pt" to="190.35pt,176.05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15584" behindDoc="0" locked="0" layoutInCell="1" allowOverlap="1">
                <wp:simplePos x="0" y="0"/>
                <wp:positionH relativeFrom="column">
                  <wp:posOffset>2285365</wp:posOffset>
                </wp:positionH>
                <wp:positionV relativeFrom="paragraph">
                  <wp:posOffset>3121660</wp:posOffset>
                </wp:positionV>
                <wp:extent cx="142875" cy="1905"/>
                <wp:effectExtent l="11430" t="12700" r="17145" b="13970"/>
                <wp:wrapNone/>
                <wp:docPr id="160" name="Line 35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42875" cy="1905"/>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3" o:spid="_x0000_s1047" style="flip:y;mso-height-percent:0;mso-height-relative:page;mso-width-percent:0;mso-width-relative:page;mso-wrap-distance-bottom:0;mso-wrap-distance-left:9pt;mso-wrap-distance-right:9pt;mso-wrap-distance-top:0;mso-wrap-style:square;position:absolute;visibility:visible;z-index:251716608" from="179.95pt,245.8pt" to="191.2pt,245.95pt" strokeweight="1.5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789312" behindDoc="0" locked="0" layoutInCell="1" allowOverlap="1">
                <wp:simplePos x="0" y="0"/>
                <wp:positionH relativeFrom="column">
                  <wp:posOffset>7959725</wp:posOffset>
                </wp:positionH>
                <wp:positionV relativeFrom="paragraph">
                  <wp:posOffset>3587750</wp:posOffset>
                </wp:positionV>
                <wp:extent cx="0" cy="244475"/>
                <wp:effectExtent l="18415" t="12065" r="10160" b="10160"/>
                <wp:wrapNone/>
                <wp:docPr id="159" name="Line 46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0" cy="244475"/>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3" o:spid="_x0000_s1048" style="flip:x;mso-height-percent:0;mso-height-relative:page;mso-width-percent:0;mso-width-relative:page;mso-wrap-distance-bottom:0;mso-wrap-distance-left:9pt;mso-wrap-distance-right:9pt;mso-wrap-distance-top:0;mso-wrap-style:square;position:absolute;visibility:visible;z-index:251790336" from="626.75pt,282.5pt" to="626.75pt,301.75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56544" behindDoc="0" locked="0" layoutInCell="1" allowOverlap="1">
                <wp:simplePos x="0" y="0"/>
                <wp:positionH relativeFrom="column">
                  <wp:posOffset>7179310</wp:posOffset>
                </wp:positionH>
                <wp:positionV relativeFrom="paragraph">
                  <wp:posOffset>5292725</wp:posOffset>
                </wp:positionV>
                <wp:extent cx="1457325" cy="287655"/>
                <wp:effectExtent l="9525" t="12065" r="9525" b="14605"/>
                <wp:wrapNone/>
                <wp:docPr id="158" name="Rectangle 4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57325" cy="287655"/>
                        </a:xfrm>
                        <a:prstGeom prst="rect">
                          <a:avLst/>
                        </a:prstGeom>
                        <a:solidFill>
                          <a:srgbClr val="FFFF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rPr>
                                <w:rFonts w:ascii="Arial" w:hAnsi="Arial" w:cs="Arial"/>
                                <w:b/>
                                <w:sz w:val="12"/>
                                <w:szCs w:val="12"/>
                              </w:rPr>
                            </w:pPr>
                            <w:r w:rsidRPr="00DB44CF">
                              <w:rPr>
                                <w:rFonts w:ascii="Arial" w:hAnsi="Arial"/>
                                <w:b/>
                                <w:sz w:val="12"/>
                              </w:rPr>
                              <w:t>National Centre for Traffic Management</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461" o:spid="_x0000_s1049" style="width:114.75pt;height:22.65pt;margin-top:416.75pt;margin-left:565.3pt;mso-height-percent:0;mso-height-relative:page;mso-width-percent:0;mso-width-relative:page;mso-wrap-distance-bottom:0;mso-wrap-distance-left:9pt;mso-wrap-distance-right:9pt;mso-wrap-distance-top:0;mso-wrap-style:square;position:absolute;visibility:visible;v-text-anchor:middle;z-index:251757568" fillcolor="#ff9" strokeweight="1pt">
                <v:stroke startarrowwidth="narrow" startarrowlength="short" endarrowwidth="narrow" endarrowlength="short"/>
                <v:shadow color="#eeece1"/>
                <v:textbox>
                  <w:txbxContent>
                    <w:p w:rsidR="00A31A08" w:rsidRPr="00DB44CF" w:rsidP="00F62C56">
                      <w:pPr>
                        <w:pStyle w:val="Navadensplet"/>
                        <w:kinsoku w:val="0"/>
                        <w:overflowPunct w:val="0"/>
                        <w:spacing w:before="0" w:after="0"/>
                        <w:jc w:val="center"/>
                        <w:textAlignment w:val="baseline"/>
                        <w:rPr>
                          <w:rFonts w:ascii="Arial" w:hAnsi="Arial" w:cs="Arial"/>
                          <w:b/>
                          <w:sz w:val="12"/>
                          <w:szCs w:val="12"/>
                        </w:rPr>
                      </w:pPr>
                      <w:r w:rsidRPr="00DB44CF">
                        <w:rPr>
                          <w:rFonts w:ascii="Arial" w:hAnsi="Arial"/>
                          <w:b/>
                          <w:sz w:val="12"/>
                        </w:rPr>
                        <w:t>National Centre for Traffic Management</w:t>
                      </w:r>
                    </w:p>
                  </w:txbxContent>
                </v:textbox>
              </v:rect>
            </w:pict>
          </mc:Fallback>
        </mc:AlternateContent>
      </w:r>
      <w:r w:rsidRPr="00DB44CF">
        <w:rPr>
          <w:noProof/>
          <w:sz w:val="28"/>
          <w:szCs w:val="28"/>
          <w:lang w:bidi="ar-SA"/>
        </w:rPr>
        <mc:AlternateContent>
          <mc:Choice Requires="wps">
            <w:drawing>
              <wp:anchor distT="0" distB="0" distL="114300" distR="114300" simplePos="0" relativeHeight="251840512" behindDoc="0" locked="0" layoutInCell="1" allowOverlap="1">
                <wp:simplePos x="0" y="0"/>
                <wp:positionH relativeFrom="column">
                  <wp:posOffset>7176135</wp:posOffset>
                </wp:positionH>
                <wp:positionV relativeFrom="paragraph">
                  <wp:posOffset>4956175</wp:posOffset>
                </wp:positionV>
                <wp:extent cx="1460500" cy="252730"/>
                <wp:effectExtent l="6350" t="8890" r="9525" b="14605"/>
                <wp:wrapNone/>
                <wp:docPr id="157" name="Rectangle 47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60500" cy="252730"/>
                        </a:xfrm>
                        <a:prstGeom prst="rect">
                          <a:avLst/>
                        </a:prstGeom>
                        <a:solidFill>
                          <a:srgbClr val="FFFF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pPr>
                            <w:r w:rsidRPr="00DB44CF">
                              <w:rPr>
                                <w:rFonts w:ascii="Arial" w:hAnsi="Arial"/>
                                <w:b/>
                                <w:color w:val="000000"/>
                                <w:kern w:val="24"/>
                                <w:sz w:val="12"/>
                              </w:rPr>
                              <w:t>Railways and Cableways Sector</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477" o:spid="_x0000_s1050" style="width:115pt;height:19.9pt;margin-top:390.25pt;margin-left:565.05pt;mso-height-percent:0;mso-height-relative:page;mso-width-percent:0;mso-width-relative:page;mso-wrap-distance-bottom:0;mso-wrap-distance-left:9pt;mso-wrap-distance-right:9pt;mso-wrap-distance-top:0;mso-wrap-style:square;position:absolute;visibility:visible;v-text-anchor:middle;z-index:251841536" fillcolor="#ff9" strokeweight="1pt">
                <v:stroke startarrowwidth="narrow" startarrowlength="short" endarrowwidth="narrow" endarrowlength="short"/>
                <v:shadow color="#eeece1"/>
                <v:textbox>
                  <w:txbxContent>
                    <w:p w:rsidR="00A31A08" w:rsidRPr="00DB44CF" w:rsidP="00F62C56">
                      <w:pPr>
                        <w:pStyle w:val="Navadensplet"/>
                        <w:kinsoku w:val="0"/>
                        <w:overflowPunct w:val="0"/>
                        <w:spacing w:before="0" w:after="0"/>
                        <w:jc w:val="center"/>
                        <w:textAlignment w:val="baseline"/>
                      </w:pPr>
                      <w:r w:rsidRPr="00DB44CF">
                        <w:rPr>
                          <w:rFonts w:ascii="Arial" w:hAnsi="Arial"/>
                          <w:b/>
                          <w:color w:val="000000"/>
                          <w:kern w:val="24"/>
                          <w:sz w:val="12"/>
                        </w:rPr>
                        <w:t>Railways and Cableways Sector</w:t>
                      </w:r>
                    </w:p>
                  </w:txbxContent>
                </v:textbox>
              </v:rect>
            </w:pict>
          </mc:Fallback>
        </mc:AlternateContent>
      </w:r>
      <w:r w:rsidRPr="00DB44CF">
        <w:rPr>
          <w:noProof/>
          <w:sz w:val="28"/>
          <w:szCs w:val="28"/>
          <w:lang w:bidi="ar-SA"/>
        </w:rPr>
        <mc:AlternateContent>
          <mc:Choice Requires="wps">
            <w:drawing>
              <wp:anchor distT="0" distB="0" distL="114300" distR="114300" simplePos="0" relativeHeight="251842560" behindDoc="0" locked="0" layoutInCell="1" allowOverlap="1">
                <wp:simplePos x="0" y="0"/>
                <wp:positionH relativeFrom="column">
                  <wp:posOffset>7172960</wp:posOffset>
                </wp:positionH>
                <wp:positionV relativeFrom="paragraph">
                  <wp:posOffset>4608195</wp:posOffset>
                </wp:positionV>
                <wp:extent cx="1463675" cy="264160"/>
                <wp:effectExtent l="12700" t="13335" r="9525" b="8255"/>
                <wp:wrapNone/>
                <wp:docPr id="156" name="Rectangle 4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63675" cy="264160"/>
                        </a:xfrm>
                        <a:prstGeom prst="rect">
                          <a:avLst/>
                        </a:prstGeom>
                        <a:solidFill>
                          <a:srgbClr val="FFFF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rPr>
                                <w:rFonts w:ascii="Arial" w:hAnsi="Arial"/>
                                <w:b/>
                                <w:bCs/>
                                <w:color w:val="000000"/>
                                <w:kern w:val="24"/>
                                <w:sz w:val="12"/>
                                <w:szCs w:val="12"/>
                              </w:rPr>
                            </w:pPr>
                            <w:r w:rsidRPr="00DB44CF">
                              <w:rPr>
                                <w:rFonts w:ascii="Arial" w:hAnsi="Arial"/>
                                <w:b/>
                                <w:color w:val="000000"/>
                                <w:kern w:val="24"/>
                                <w:sz w:val="12"/>
                              </w:rPr>
                              <w:t>Road Transport Sector and</w:t>
                            </w:r>
                          </w:p>
                          <w:p w:rsidR="00A31A08" w:rsidRPr="00DB44CF" w:rsidP="00F62C56">
                            <w:pPr>
                              <w:pStyle w:val="Navadensplet"/>
                              <w:kinsoku w:val="0"/>
                              <w:overflowPunct w:val="0"/>
                              <w:spacing w:before="0" w:after="0"/>
                              <w:jc w:val="center"/>
                              <w:textAlignment w:val="baseline"/>
                              <w:rPr>
                                <w:rFonts w:ascii="Arial" w:hAnsi="Arial" w:cs="Arial"/>
                                <w:sz w:val="12"/>
                                <w:szCs w:val="12"/>
                              </w:rPr>
                            </w:pPr>
                            <w:r w:rsidRPr="00DB44CF">
                              <w:rPr>
                                <w:rFonts w:ascii="Arial" w:hAnsi="Arial"/>
                                <w:b/>
                                <w:color w:val="000000"/>
                                <w:kern w:val="24"/>
                                <w:sz w:val="12"/>
                              </w:rPr>
                              <w:t>Logistics</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488" o:spid="_x0000_s1051" style="width:115.25pt;height:20.8pt;margin-top:362.85pt;margin-left:564.8pt;mso-height-percent:0;mso-height-relative:page;mso-width-percent:0;mso-width-relative:page;mso-wrap-distance-bottom:0;mso-wrap-distance-left:9pt;mso-wrap-distance-right:9pt;mso-wrap-distance-top:0;mso-wrap-style:square;position:absolute;visibility:visible;v-text-anchor:middle;z-index:251843584" fillcolor="#ff9" strokeweight="1pt">
                <v:stroke startarrowwidth="narrow" startarrowlength="short" endarrowwidth="narrow" endarrowlength="short"/>
                <v:shadow color="#eeece1"/>
                <v:textbox>
                  <w:txbxContent>
                    <w:p w:rsidR="00A31A08" w:rsidRPr="00DB44CF" w:rsidP="00F62C56">
                      <w:pPr>
                        <w:pStyle w:val="Navadensplet"/>
                        <w:kinsoku w:val="0"/>
                        <w:overflowPunct w:val="0"/>
                        <w:spacing w:before="0" w:after="0"/>
                        <w:jc w:val="center"/>
                        <w:textAlignment w:val="baseline"/>
                        <w:rPr>
                          <w:rFonts w:ascii="Arial" w:hAnsi="Arial"/>
                          <w:b/>
                          <w:bCs/>
                          <w:color w:val="000000"/>
                          <w:kern w:val="24"/>
                          <w:sz w:val="12"/>
                          <w:szCs w:val="12"/>
                        </w:rPr>
                      </w:pPr>
                      <w:r w:rsidRPr="00DB44CF">
                        <w:rPr>
                          <w:rFonts w:ascii="Arial" w:hAnsi="Arial"/>
                          <w:b/>
                          <w:color w:val="000000"/>
                          <w:kern w:val="24"/>
                          <w:sz w:val="12"/>
                        </w:rPr>
                        <w:t>Road Transport Sector and</w:t>
                      </w:r>
                    </w:p>
                    <w:p w:rsidR="00A31A08" w:rsidRPr="00DB44CF" w:rsidP="00F62C56">
                      <w:pPr>
                        <w:pStyle w:val="Navadensplet"/>
                        <w:kinsoku w:val="0"/>
                        <w:overflowPunct w:val="0"/>
                        <w:spacing w:before="0" w:after="0"/>
                        <w:jc w:val="center"/>
                        <w:textAlignment w:val="baseline"/>
                        <w:rPr>
                          <w:rFonts w:ascii="Arial" w:hAnsi="Arial" w:cs="Arial"/>
                          <w:sz w:val="12"/>
                          <w:szCs w:val="12"/>
                        </w:rPr>
                      </w:pPr>
                      <w:r w:rsidRPr="00DB44CF">
                        <w:rPr>
                          <w:rFonts w:ascii="Arial" w:hAnsi="Arial"/>
                          <w:b/>
                          <w:color w:val="000000"/>
                          <w:kern w:val="24"/>
                          <w:sz w:val="12"/>
                        </w:rPr>
                        <w:t>Logistics</w:t>
                      </w:r>
                    </w:p>
                  </w:txbxContent>
                </v:textbox>
              </v:rect>
            </w:pict>
          </mc:Fallback>
        </mc:AlternateContent>
      </w:r>
      <w:r w:rsidRPr="00DB44CF">
        <w:rPr>
          <w:noProof/>
          <w:sz w:val="28"/>
          <w:szCs w:val="28"/>
          <w:lang w:bidi="ar-SA"/>
        </w:rPr>
        <mc:AlternateContent>
          <mc:Choice Requires="wps">
            <w:drawing>
              <wp:anchor distT="0" distB="0" distL="114300" distR="114300" simplePos="0" relativeHeight="251828224" behindDoc="0" locked="0" layoutInCell="1" allowOverlap="1">
                <wp:simplePos x="0" y="0"/>
                <wp:positionH relativeFrom="column">
                  <wp:posOffset>7176135</wp:posOffset>
                </wp:positionH>
                <wp:positionV relativeFrom="paragraph">
                  <wp:posOffset>4271645</wp:posOffset>
                </wp:positionV>
                <wp:extent cx="1460500" cy="252730"/>
                <wp:effectExtent l="6350" t="10160" r="9525" b="13335"/>
                <wp:wrapNone/>
                <wp:docPr id="155" name="Rectangle 15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60500" cy="252730"/>
                        </a:xfrm>
                        <a:prstGeom prst="rect">
                          <a:avLst/>
                        </a:prstGeom>
                        <a:solidFill>
                          <a:srgbClr val="FFFF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pPr>
                            <w:r w:rsidRPr="00DB44CF">
                              <w:rPr>
                                <w:rFonts w:ascii="Arial" w:hAnsi="Arial"/>
                                <w:b/>
                                <w:color w:val="000000"/>
                                <w:kern w:val="24"/>
                                <w:sz w:val="12"/>
                              </w:rPr>
                              <w:t>Roads Sector</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158" o:spid="_x0000_s1052" style="width:115pt;height:19.9pt;margin-top:336.35pt;margin-left:565.05pt;mso-height-percent:0;mso-height-relative:page;mso-width-percent:0;mso-width-relative:page;mso-wrap-distance-bottom:0;mso-wrap-distance-left:9pt;mso-wrap-distance-right:9pt;mso-wrap-distance-top:0;mso-wrap-style:square;position:absolute;visibility:visible;v-text-anchor:middle;z-index:251829248" fillcolor="#ff9" strokeweight="1pt">
                <v:stroke startarrowwidth="narrow" startarrowlength="short" endarrowwidth="narrow" endarrowlength="short"/>
                <v:shadow color="#eeece1"/>
                <v:textbox>
                  <w:txbxContent>
                    <w:p w:rsidR="00A31A08" w:rsidRPr="00DB44CF" w:rsidP="00F62C56">
                      <w:pPr>
                        <w:pStyle w:val="Navadensplet"/>
                        <w:kinsoku w:val="0"/>
                        <w:overflowPunct w:val="0"/>
                        <w:spacing w:before="0" w:after="0"/>
                        <w:jc w:val="center"/>
                        <w:textAlignment w:val="baseline"/>
                      </w:pPr>
                      <w:r w:rsidRPr="00DB44CF">
                        <w:rPr>
                          <w:rFonts w:ascii="Arial" w:hAnsi="Arial"/>
                          <w:b/>
                          <w:color w:val="000000"/>
                          <w:kern w:val="24"/>
                          <w:sz w:val="12"/>
                        </w:rPr>
                        <w:t>Roads Sector</w:t>
                      </w:r>
                    </w:p>
                  </w:txbxContent>
                </v:textbox>
              </v:rect>
            </w:pict>
          </mc:Fallback>
        </mc:AlternateContent>
      </w:r>
      <w:r w:rsidRPr="00DB44CF">
        <w:rPr>
          <w:noProof/>
          <w:lang w:bidi="ar-SA"/>
        </w:rPr>
        <mc:AlternateContent>
          <mc:Choice Requires="wps">
            <w:drawing>
              <wp:anchor distT="0" distB="0" distL="114300" distR="114300" simplePos="0" relativeHeight="251701248" behindDoc="0" locked="0" layoutInCell="1" allowOverlap="1">
                <wp:simplePos x="0" y="0"/>
                <wp:positionH relativeFrom="column">
                  <wp:posOffset>1818640</wp:posOffset>
                </wp:positionH>
                <wp:positionV relativeFrom="paragraph">
                  <wp:posOffset>3220085</wp:posOffset>
                </wp:positionV>
                <wp:extent cx="1905" cy="211455"/>
                <wp:effectExtent l="11430" t="6350" r="5715" b="10795"/>
                <wp:wrapNone/>
                <wp:docPr id="154" name="Line 31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905" cy="211455"/>
                        </a:xfrm>
                        <a:prstGeom prst="line">
                          <a:avLst/>
                        </a:prstGeom>
                        <a:noFill/>
                        <a:ln w="9525">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3" o:spid="_x0000_s1053" style="mso-height-percent:0;mso-height-relative:page;mso-width-percent:0;mso-width-relative:page;mso-wrap-distance-bottom:0;mso-wrap-distance-left:9pt;mso-wrap-distance-right:9pt;mso-wrap-distance-top:0;mso-wrap-style:square;position:absolute;visibility:visible;z-index:251702272" from="143.2pt,253.55pt" to="143.35pt,270.2pt">
                <v:shadow color="#eeece1"/>
              </v:line>
            </w:pict>
          </mc:Fallback>
        </mc:AlternateContent>
      </w:r>
      <w:r w:rsidRPr="00DB44CF">
        <w:rPr>
          <w:noProof/>
          <w:lang w:bidi="ar-SA"/>
        </w:rPr>
        <mc:AlternateContent>
          <mc:Choice Requires="wps">
            <w:drawing>
              <wp:anchor distT="0" distB="0" distL="114300" distR="114300" simplePos="0" relativeHeight="251703296" behindDoc="0" locked="0" layoutInCell="1" allowOverlap="1">
                <wp:simplePos x="0" y="0"/>
                <wp:positionH relativeFrom="column">
                  <wp:posOffset>1670050</wp:posOffset>
                </wp:positionH>
                <wp:positionV relativeFrom="paragraph">
                  <wp:posOffset>3430270</wp:posOffset>
                </wp:positionV>
                <wp:extent cx="154305" cy="1270"/>
                <wp:effectExtent l="5715" t="6985" r="11430" b="10795"/>
                <wp:wrapNone/>
                <wp:docPr id="153" name="Line 31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54305" cy="1270"/>
                        </a:xfrm>
                        <a:prstGeom prst="line">
                          <a:avLst/>
                        </a:prstGeom>
                        <a:noFill/>
                        <a:ln w="9525">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4" o:spid="_x0000_s1054" style="flip:y;mso-height-percent:0;mso-height-relative:page;mso-width-percent:0;mso-width-relative:page;mso-wrap-distance-bottom:0;mso-wrap-distance-left:9pt;mso-wrap-distance-right:9pt;mso-wrap-distance-top:0;mso-wrap-style:square;position:absolute;visibility:visible;z-index:251704320" from="131.5pt,270.1pt" to="143.65pt,270.2pt">
                <v:shadow color="#eeece1"/>
              </v:line>
            </w:pict>
          </mc:Fallback>
        </mc:AlternateContent>
      </w:r>
      <w:r w:rsidRPr="00DB44CF">
        <w:rPr>
          <w:noProof/>
          <w:lang w:bidi="ar-SA"/>
        </w:rPr>
        <mc:AlternateContent>
          <mc:Choice Requires="wps">
            <w:drawing>
              <wp:anchor distT="0" distB="0" distL="114300" distR="114300" simplePos="0" relativeHeight="251699200" behindDoc="0" locked="0" layoutInCell="1" allowOverlap="1">
                <wp:simplePos x="0" y="0"/>
                <wp:positionH relativeFrom="column">
                  <wp:posOffset>381635</wp:posOffset>
                </wp:positionH>
                <wp:positionV relativeFrom="paragraph">
                  <wp:posOffset>3290570</wp:posOffset>
                </wp:positionV>
                <wp:extent cx="1288415" cy="252730"/>
                <wp:effectExtent l="12700" t="10160" r="13335" b="13335"/>
                <wp:wrapNone/>
                <wp:docPr id="152" name="Rectangle 29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88415" cy="252730"/>
                        </a:xfrm>
                        <a:prstGeom prst="rect">
                          <a:avLst/>
                        </a:prstGeom>
                        <a:solidFill>
                          <a:srgbClr val="FFCC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943BBB">
                            <w:pPr>
                              <w:pStyle w:val="Navadensplet"/>
                              <w:widowControl w:val="0"/>
                              <w:kinsoku w:val="0"/>
                              <w:overflowPunct w:val="0"/>
                              <w:spacing w:before="0" w:after="0"/>
                              <w:jc w:val="center"/>
                              <w:textAlignment w:val="baseline"/>
                              <w:rPr>
                                <w:sz w:val="12"/>
                                <w:szCs w:val="12"/>
                              </w:rPr>
                            </w:pPr>
                            <w:r w:rsidRPr="00DB44CF">
                              <w:rPr>
                                <w:rFonts w:ascii="Arial" w:hAnsi="Arial"/>
                                <w:b/>
                                <w:color w:val="000000"/>
                                <w:kern w:val="24"/>
                                <w:sz w:val="12"/>
                              </w:rPr>
                              <w:t>Department for European Funds</w:t>
                            </w:r>
                          </w:p>
                        </w:txbxContent>
                      </wps:txbx>
                      <wps:bodyPr rot="0" vert="horz" wrap="none" anchor="ctr" anchorCtr="0" upright="1"/>
                    </wps:wsp>
                  </a:graphicData>
                </a:graphic>
                <wp14:sizeRelH relativeFrom="page">
                  <wp14:pctWidth>0</wp14:pctWidth>
                </wp14:sizeRelH>
                <wp14:sizeRelV relativeFrom="page">
                  <wp14:pctHeight>0</wp14:pctHeight>
                </wp14:sizeRelV>
              </wp:anchor>
            </w:drawing>
          </mc:Choice>
          <mc:Fallback>
            <w:pict>
              <v:rect id="_x0000_s1055" style="width:101.45pt;height:19.9pt;margin-top:259.1pt;margin-left:30.05pt;mso-height-percent:0;mso-height-relative:page;mso-width-percent:0;mso-width-relative:page;mso-wrap-distance-bottom:0;mso-wrap-distance-left:9pt;mso-wrap-distance-right:9pt;mso-wrap-distance-top:0;mso-wrap-style:none;position:absolute;visibility:visible;v-text-anchor:middle;z-index:251700224" fillcolor="#fc9" strokeweight="1pt">
                <v:stroke startarrowwidth="narrow" startarrowlength="short" endarrowwidth="narrow" endarrowlength="short"/>
                <v:shadow color="#eeece1"/>
                <v:textbox>
                  <w:txbxContent>
                    <w:p w:rsidR="00A31A08" w:rsidRPr="00DB44CF" w:rsidP="00943BBB">
                      <w:pPr>
                        <w:pStyle w:val="Navadensplet"/>
                        <w:widowControl w:val="0"/>
                        <w:kinsoku w:val="0"/>
                        <w:overflowPunct w:val="0"/>
                        <w:spacing w:before="0" w:after="0"/>
                        <w:jc w:val="center"/>
                        <w:textAlignment w:val="baseline"/>
                        <w:rPr>
                          <w:sz w:val="12"/>
                          <w:szCs w:val="12"/>
                        </w:rPr>
                      </w:pPr>
                      <w:r w:rsidRPr="00DB44CF">
                        <w:rPr>
                          <w:rFonts w:ascii="Arial" w:hAnsi="Arial"/>
                          <w:b/>
                          <w:color w:val="000000"/>
                          <w:kern w:val="24"/>
                          <w:sz w:val="12"/>
                        </w:rPr>
                        <w:t>Department for European Funds</w:t>
                      </w:r>
                    </w:p>
                  </w:txbxContent>
                </v:textbox>
              </v:rect>
            </w:pict>
          </mc:Fallback>
        </mc:AlternateContent>
      </w:r>
      <w:r w:rsidRPr="00DB44CF">
        <w:rPr>
          <w:noProof/>
          <w:lang w:bidi="ar-SA"/>
        </w:rPr>
        <mc:AlternateContent>
          <mc:Choice Requires="wps">
            <w:drawing>
              <wp:anchor distT="0" distB="0" distL="114300" distR="114300" simplePos="0" relativeHeight="251750400" behindDoc="0" locked="0" layoutInCell="1" allowOverlap="1">
                <wp:simplePos x="0" y="0"/>
                <wp:positionH relativeFrom="column">
                  <wp:posOffset>6881495</wp:posOffset>
                </wp:positionH>
                <wp:positionV relativeFrom="paragraph">
                  <wp:posOffset>1892300</wp:posOffset>
                </wp:positionV>
                <wp:extent cx="1888490" cy="360680"/>
                <wp:effectExtent l="6985" t="12065" r="9525" b="8255"/>
                <wp:wrapNone/>
                <wp:docPr id="150" name="Oval 43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88490" cy="360680"/>
                        </a:xfrm>
                        <a:prstGeom prst="ellipse">
                          <a:avLst/>
                        </a:prstGeom>
                        <a:solidFill>
                          <a:srgbClr val="CCFFCC"/>
                        </a:solidFill>
                        <a:ln w="635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2"/>
                              </w:rPr>
                              <w:t>Slovenian Maritime Administration</w:t>
                            </w:r>
                          </w:p>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color w:val="000000"/>
                                <w:kern w:val="24"/>
                                <w:sz w:val="10"/>
                              </w:rPr>
                              <w:t xml:space="preserve">(body </w:t>
                            </w:r>
                            <w:r w:rsidRPr="00DB44CF">
                              <w:rPr>
                                <w:rFonts w:ascii="Arial" w:hAnsi="Arial"/>
                                <w:color w:val="000000"/>
                                <w:kern w:val="24"/>
                                <w:sz w:val="10"/>
                              </w:rPr>
                              <w:t>affiliated to the ministry)</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oval id="Oval 437" o:spid="_x0000_s1056" style="width:148.7pt;height:28.4pt;margin-top:149pt;margin-left:541.85pt;mso-height-percent:0;mso-height-relative:page;mso-width-percent:0;mso-width-relative:page;mso-wrap-distance-bottom:0;mso-wrap-distance-left:9pt;mso-wrap-distance-right:9pt;mso-wrap-distance-top:0;mso-wrap-style:square;position:absolute;visibility:visible;v-text-anchor:middle;z-index:251751424" fillcolor="#cfc" strokeweight="0.5pt">
                <v:shadow color="#eeece1"/>
                <v:textbox>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2"/>
                        </w:rPr>
                        <w:t>Slovenian Maritime Administration</w:t>
                      </w:r>
                    </w:p>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color w:val="000000"/>
                          <w:kern w:val="24"/>
                          <w:sz w:val="10"/>
                        </w:rPr>
                        <w:t xml:space="preserve">(body </w:t>
                      </w:r>
                      <w:r w:rsidRPr="00DB44CF">
                        <w:rPr>
                          <w:rFonts w:ascii="Arial" w:hAnsi="Arial"/>
                          <w:color w:val="000000"/>
                          <w:kern w:val="24"/>
                          <w:sz w:val="10"/>
                        </w:rPr>
                        <w:t>affiliated to the ministry)</w:t>
                      </w:r>
                    </w:p>
                  </w:txbxContent>
                </v:textbox>
              </v:oval>
            </w:pict>
          </mc:Fallback>
        </mc:AlternateContent>
      </w:r>
      <w:r w:rsidRPr="00DB44CF">
        <w:rPr>
          <w:noProof/>
          <w:lang w:bidi="ar-SA"/>
        </w:rPr>
        <mc:AlternateContent>
          <mc:Choice Requires="wps">
            <w:drawing>
              <wp:anchor distT="0" distB="0" distL="114300" distR="114300" simplePos="0" relativeHeight="251744256" behindDoc="0" locked="0" layoutInCell="1" allowOverlap="1">
                <wp:simplePos x="0" y="0"/>
                <wp:positionH relativeFrom="column">
                  <wp:posOffset>6902450</wp:posOffset>
                </wp:positionH>
                <wp:positionV relativeFrom="paragraph">
                  <wp:posOffset>2416175</wp:posOffset>
                </wp:positionV>
                <wp:extent cx="1867535" cy="408305"/>
                <wp:effectExtent l="8890" t="12065" r="9525" b="8255"/>
                <wp:wrapNone/>
                <wp:docPr id="149" name="Oval 43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7535" cy="408305"/>
                        </a:xfrm>
                        <a:prstGeom prst="ellipse">
                          <a:avLst/>
                        </a:prstGeom>
                        <a:solidFill>
                          <a:srgbClr val="CCFFCC"/>
                        </a:solidFill>
                        <a:ln w="635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2"/>
                              </w:rPr>
                              <w:t>Infrastructure Inspectorate of the Republic of Slovenia</w:t>
                            </w:r>
                          </w:p>
                          <w:p w:rsidR="00A31A08" w:rsidRPr="00DB44CF" w:rsidP="00F62C56">
                            <w:pPr>
                              <w:pStyle w:val="Navadensplet"/>
                              <w:kinsoku w:val="0"/>
                              <w:overflowPunct w:val="0"/>
                              <w:spacing w:before="0" w:after="0"/>
                              <w:jc w:val="center"/>
                              <w:textAlignment w:val="baseline"/>
                            </w:pPr>
                            <w:r w:rsidRPr="00DB44CF">
                              <w:rPr>
                                <w:rFonts w:ascii="Arial" w:hAnsi="Arial"/>
                                <w:color w:val="000000"/>
                                <w:kern w:val="24"/>
                                <w:sz w:val="10"/>
                              </w:rPr>
                              <w:t>(body affiliated to the ministry)</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oval id="Oval 433" o:spid="_x0000_s1057" style="width:147.05pt;height:32.15pt;margin-top:190.25pt;margin-left:543.5pt;mso-height-percent:0;mso-height-relative:page;mso-width-percent:0;mso-width-relative:page;mso-wrap-distance-bottom:0;mso-wrap-distance-left:9pt;mso-wrap-distance-right:9pt;mso-wrap-distance-top:0;mso-wrap-style:square;position:absolute;visibility:visible;v-text-anchor:middle;z-index:251745280" fillcolor="#cfc" strokeweight="0.5pt">
                <v:shadow color="#eeece1"/>
                <v:textbox>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2"/>
                        </w:rPr>
                        <w:t>Infrastructure Inspectorate of the Republic of Slovenia</w:t>
                      </w:r>
                    </w:p>
                    <w:p w:rsidR="00A31A08" w:rsidRPr="00DB44CF" w:rsidP="00F62C56">
                      <w:pPr>
                        <w:pStyle w:val="Navadensplet"/>
                        <w:kinsoku w:val="0"/>
                        <w:overflowPunct w:val="0"/>
                        <w:spacing w:before="0" w:after="0"/>
                        <w:jc w:val="center"/>
                        <w:textAlignment w:val="baseline"/>
                      </w:pPr>
                      <w:r w:rsidRPr="00DB44CF">
                        <w:rPr>
                          <w:rFonts w:ascii="Arial" w:hAnsi="Arial"/>
                          <w:color w:val="000000"/>
                          <w:kern w:val="24"/>
                          <w:sz w:val="10"/>
                        </w:rPr>
                        <w:t>(body affiliated to the ministry)</w:t>
                      </w:r>
                    </w:p>
                  </w:txbxContent>
                </v:textbox>
              </v:oval>
            </w:pict>
          </mc:Fallback>
        </mc:AlternateContent>
      </w:r>
      <w:r w:rsidRPr="00DB44CF">
        <w:rPr>
          <w:noProof/>
          <w:lang w:bidi="ar-SA"/>
        </w:rPr>
        <mc:AlternateContent>
          <mc:Choice Requires="wps">
            <w:drawing>
              <wp:anchor distT="0" distB="0" distL="114300" distR="114300" simplePos="0" relativeHeight="251705344" behindDoc="0" locked="0" layoutInCell="1" allowOverlap="1">
                <wp:simplePos x="0" y="0"/>
                <wp:positionH relativeFrom="column">
                  <wp:posOffset>4531995</wp:posOffset>
                </wp:positionH>
                <wp:positionV relativeFrom="paragraph">
                  <wp:posOffset>772160</wp:posOffset>
                </wp:positionV>
                <wp:extent cx="3175" cy="2833370"/>
                <wp:effectExtent l="10160" t="15875" r="15240" b="17780"/>
                <wp:wrapNone/>
                <wp:docPr id="148" name="Line 34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175" cy="2833370"/>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7" o:spid="_x0000_s1058" style="mso-height-percent:0;mso-height-relative:page;mso-width-percent:0;mso-width-relative:page;mso-wrap-distance-bottom:0;mso-wrap-distance-left:9pt;mso-wrap-distance-right:9pt;mso-wrap-distance-top:0;mso-wrap-style:square;position:absolute;visibility:visible;z-index:251706368" from="356.85pt,60.8pt" to="357.1pt,283.9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660288" behindDoc="0" locked="0" layoutInCell="1" allowOverlap="1">
                <wp:simplePos x="0" y="0"/>
                <wp:positionH relativeFrom="column">
                  <wp:posOffset>3057525</wp:posOffset>
                </wp:positionH>
                <wp:positionV relativeFrom="paragraph">
                  <wp:posOffset>182880</wp:posOffset>
                </wp:positionV>
                <wp:extent cx="2959735" cy="589280"/>
                <wp:effectExtent l="31115" t="26670" r="28575" b="22225"/>
                <wp:wrapNone/>
                <wp:docPr id="147" name="Rectangl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959735" cy="589280"/>
                        </a:xfrm>
                        <a:prstGeom prst="rect">
                          <a:avLst/>
                        </a:prstGeom>
                        <a:solidFill>
                          <a:srgbClr val="99CCFF"/>
                        </a:solidFill>
                        <a:ln w="44450" cmpd="dbl">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rPr>
                                <w:sz w:val="28"/>
                                <w:szCs w:val="28"/>
                              </w:rPr>
                            </w:pPr>
                            <w:r w:rsidRPr="00DB44CF">
                              <w:rPr>
                                <w:rFonts w:ascii="Arial" w:hAnsi="Arial"/>
                                <w:b/>
                                <w:color w:val="000000"/>
                                <w:kern w:val="24"/>
                                <w:sz w:val="28"/>
                              </w:rPr>
                              <w:t>MINISTRY OF INFRASTRUCTURE</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2" o:spid="_x0000_s1059" style="width:233.05pt;height:46.4pt;margin-top:14.4pt;margin-left:240.75pt;mso-height-percent:0;mso-height-relative:page;mso-width-percent:0;mso-width-relative:page;mso-wrap-distance-bottom:0;mso-wrap-distance-left:9pt;mso-wrap-distance-right:9pt;mso-wrap-distance-top:0;mso-wrap-style:square;position:absolute;visibility:visible;v-text-anchor:middle;z-index:251661312" fillcolor="#9cf" strokeweight="3.5pt">
                <v:stroke linestyle="thinThin"/>
                <v:shadow color="#eeece1"/>
                <v:textbox>
                  <w:txbxContent>
                    <w:p w:rsidR="00A31A08" w:rsidRPr="00DB44CF" w:rsidP="00F62C56">
                      <w:pPr>
                        <w:pStyle w:val="Navadensplet"/>
                        <w:kinsoku w:val="0"/>
                        <w:overflowPunct w:val="0"/>
                        <w:spacing w:before="0" w:after="0"/>
                        <w:jc w:val="center"/>
                        <w:textAlignment w:val="baseline"/>
                        <w:rPr>
                          <w:sz w:val="28"/>
                          <w:szCs w:val="28"/>
                        </w:rPr>
                      </w:pPr>
                      <w:r w:rsidRPr="00DB44CF">
                        <w:rPr>
                          <w:rFonts w:ascii="Arial" w:hAnsi="Arial"/>
                          <w:b/>
                          <w:color w:val="000000"/>
                          <w:kern w:val="24"/>
                          <w:sz w:val="28"/>
                        </w:rPr>
                        <w:t>MINISTRY OF INFRASTRUCTURE</w:t>
                      </w:r>
                    </w:p>
                  </w:txbxContent>
                </v:textbox>
              </v:rect>
            </w:pict>
          </mc:Fallback>
        </mc:AlternateContent>
      </w:r>
      <w:r w:rsidRPr="00DB44CF">
        <w:rPr>
          <w:noProof/>
          <w:lang w:bidi="ar-SA"/>
        </w:rPr>
        <mc:AlternateContent>
          <mc:Choice Requires="wps">
            <w:drawing>
              <wp:anchor distT="0" distB="0" distL="114300" distR="114300" simplePos="0" relativeHeight="251779072" behindDoc="0" locked="0" layoutInCell="1" allowOverlap="1">
                <wp:simplePos x="0" y="0"/>
                <wp:positionH relativeFrom="column">
                  <wp:posOffset>7069455</wp:posOffset>
                </wp:positionH>
                <wp:positionV relativeFrom="paragraph">
                  <wp:posOffset>5410200</wp:posOffset>
                </wp:positionV>
                <wp:extent cx="103505" cy="0"/>
                <wp:effectExtent l="13970" t="15240" r="6350" b="13335"/>
                <wp:wrapNone/>
                <wp:docPr id="146" name="Line 48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3505" cy="0"/>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9" o:spid="_x0000_s1060" style="flip:y;mso-height-percent:0;mso-height-relative:page;mso-width-percent:0;mso-width-relative:page;mso-wrap-distance-bottom:0;mso-wrap-distance-left:9pt;mso-wrap-distance-right:9pt;mso-wrap-distance-top:0;mso-wrap-style:square;position:absolute;visibility:visible;z-index:251780096" from="556.65pt,426pt" to="564.8pt,426pt" strokeweight="1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836416" behindDoc="0" locked="0" layoutInCell="1" allowOverlap="1">
                <wp:simplePos x="0" y="0"/>
                <wp:positionH relativeFrom="column">
                  <wp:posOffset>7063105</wp:posOffset>
                </wp:positionH>
                <wp:positionV relativeFrom="paragraph">
                  <wp:posOffset>4054475</wp:posOffset>
                </wp:positionV>
                <wp:extent cx="14605" cy="1355725"/>
                <wp:effectExtent l="7620" t="12065" r="6350" b="13335"/>
                <wp:wrapNone/>
                <wp:docPr id="145" name="Line 39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4605" cy="135572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6" o:spid="_x0000_s1061" style="mso-height-percent:0;mso-height-relative:page;mso-width-percent:0;mso-width-relative:page;mso-wrap-distance-bottom:0;mso-wrap-distance-left:9pt;mso-wrap-distance-right:9pt;mso-wrap-distance-top:0;mso-wrap-style:square;position:absolute;visibility:visible;z-index:251837440" from="556.15pt,319.25pt" to="557.3pt,426pt" strokeweight="1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40160" behindDoc="0" locked="0" layoutInCell="1" allowOverlap="1">
                <wp:simplePos x="0" y="0"/>
                <wp:positionH relativeFrom="column">
                  <wp:posOffset>4772025</wp:posOffset>
                </wp:positionH>
                <wp:positionV relativeFrom="paragraph">
                  <wp:posOffset>3996055</wp:posOffset>
                </wp:positionV>
                <wp:extent cx="1270" cy="666750"/>
                <wp:effectExtent l="12065" t="10795" r="15240" b="8255"/>
                <wp:wrapNone/>
                <wp:docPr id="144" name="Line 39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270" cy="666750"/>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7" o:spid="_x0000_s1062" style="mso-height-percent:0;mso-height-relative:page;mso-width-percent:0;mso-width-relative:page;mso-wrap-distance-bottom:0;mso-wrap-distance-left:9pt;mso-wrap-distance-right:9pt;mso-wrap-distance-top:0;mso-wrap-style:square;position:absolute;visibility:visible;z-index:251741184" from="375.75pt,314.65pt" to="375.85pt,367.15pt" strokeweight="1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838464" behindDoc="0" locked="0" layoutInCell="1" allowOverlap="1">
                <wp:simplePos x="0" y="0"/>
                <wp:positionH relativeFrom="column">
                  <wp:posOffset>7069455</wp:posOffset>
                </wp:positionH>
                <wp:positionV relativeFrom="paragraph">
                  <wp:posOffset>5057775</wp:posOffset>
                </wp:positionV>
                <wp:extent cx="109855" cy="3175"/>
                <wp:effectExtent l="13970" t="15240" r="9525" b="10160"/>
                <wp:wrapNone/>
                <wp:docPr id="143" name="Line 44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9855"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4" o:spid="_x0000_s1063" style="flip:y;mso-height-percent:0;mso-height-relative:page;mso-width-percent:0;mso-width-relative:page;mso-wrap-distance-bottom:0;mso-wrap-distance-left:9pt;mso-wrap-distance-right:9pt;mso-wrap-distance-top:0;mso-wrap-style:square;position:absolute;visibility:visible;z-index:251839488" from="556.65pt,398.25pt" to="565.3pt,398.5pt" strokeweight="1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834368" behindDoc="0" locked="0" layoutInCell="1" allowOverlap="1">
                <wp:simplePos x="0" y="0"/>
                <wp:positionH relativeFrom="column">
                  <wp:posOffset>7069455</wp:posOffset>
                </wp:positionH>
                <wp:positionV relativeFrom="paragraph">
                  <wp:posOffset>4724400</wp:posOffset>
                </wp:positionV>
                <wp:extent cx="109855" cy="3175"/>
                <wp:effectExtent l="13970" t="15240" r="9525" b="10160"/>
                <wp:wrapNone/>
                <wp:docPr id="142" name="Line 38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9855"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3" o:spid="_x0000_s1064" style="flip:y;mso-height-percent:0;mso-height-relative:page;mso-width-percent:0;mso-width-relative:page;mso-wrap-distance-bottom:0;mso-wrap-distance-left:9pt;mso-wrap-distance-right:9pt;mso-wrap-distance-top:0;mso-wrap-style:square;position:absolute;visibility:visible;z-index:251835392" from="556.65pt,372pt" to="565.3pt,372.25pt" strokeweight="1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832320" behindDoc="0" locked="0" layoutInCell="1" allowOverlap="1">
                <wp:simplePos x="0" y="0"/>
                <wp:positionH relativeFrom="column">
                  <wp:posOffset>7065010</wp:posOffset>
                </wp:positionH>
                <wp:positionV relativeFrom="paragraph">
                  <wp:posOffset>4400550</wp:posOffset>
                </wp:positionV>
                <wp:extent cx="109220" cy="3175"/>
                <wp:effectExtent l="9525" t="15240" r="14605" b="10160"/>
                <wp:wrapNone/>
                <wp:docPr id="141" name="Line 38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9220"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 o:spid="_x0000_s1065" style="flip:y;mso-height-percent:0;mso-height-relative:page;mso-width-percent:0;mso-width-relative:page;mso-wrap-distance-bottom:0;mso-wrap-distance-left:9pt;mso-wrap-distance-right:9pt;mso-wrap-distance-top:0;mso-wrap-style:square;position:absolute;visibility:visible;z-index:251833344" from="556.3pt,346.5pt" to="564.9pt,346.75pt" strokeweight="1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830272" behindDoc="0" locked="0" layoutInCell="1" allowOverlap="1">
                <wp:simplePos x="0" y="0"/>
                <wp:positionH relativeFrom="column">
                  <wp:posOffset>7063105</wp:posOffset>
                </wp:positionH>
                <wp:positionV relativeFrom="paragraph">
                  <wp:posOffset>4052570</wp:posOffset>
                </wp:positionV>
                <wp:extent cx="107950" cy="3175"/>
                <wp:effectExtent l="7620" t="10160" r="8255" b="15240"/>
                <wp:wrapNone/>
                <wp:docPr id="140" name="Line 37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7950"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 o:spid="_x0000_s1066" style="flip:y;mso-height-percent:0;mso-height-relative:page;mso-width-percent:0;mso-width-relative:page;mso-wrap-distance-bottom:0;mso-wrap-distance-left:9pt;mso-wrap-distance-right:9pt;mso-wrap-distance-top:0;mso-wrap-style:square;position:absolute;visibility:visible;z-index:251831296" from="556.15pt,319.1pt" to="564.65pt,319.35pt" strokeweight="1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691008" behindDoc="0" locked="0" layoutInCell="1" allowOverlap="1">
                <wp:simplePos x="0" y="0"/>
                <wp:positionH relativeFrom="column">
                  <wp:posOffset>4886325</wp:posOffset>
                </wp:positionH>
                <wp:positionV relativeFrom="paragraph">
                  <wp:posOffset>4532630</wp:posOffset>
                </wp:positionV>
                <wp:extent cx="1395730" cy="252095"/>
                <wp:effectExtent l="12065" t="13970" r="11430" b="10160"/>
                <wp:wrapNone/>
                <wp:docPr id="139" name="Rectangle 25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95730" cy="252095"/>
                        </a:xfrm>
                        <a:prstGeom prst="rect">
                          <a:avLst/>
                        </a:prstGeom>
                        <a:solidFill>
                          <a:srgbClr val="FFFF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pPr>
                            <w:r w:rsidRPr="00DB44CF">
                              <w:rPr>
                                <w:rFonts w:ascii="Arial" w:hAnsi="Arial"/>
                                <w:b/>
                                <w:color w:val="000000"/>
                                <w:kern w:val="24"/>
                                <w:sz w:val="12"/>
                              </w:rPr>
                              <w:t>Maritime Division</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257" o:spid="_x0000_s1067" style="width:109.9pt;height:19.85pt;margin-top:356.9pt;margin-left:384.75pt;mso-height-percent:0;mso-height-relative:page;mso-width-percent:0;mso-width-relative:page;mso-wrap-distance-bottom:0;mso-wrap-distance-left:9pt;mso-wrap-distance-right:9pt;mso-wrap-distance-top:0;mso-wrap-style:square;position:absolute;visibility:visible;v-text-anchor:middle;z-index:251692032" fillcolor="#ff9" strokeweight="1pt">
                <v:stroke startarrowwidth="narrow" startarrowlength="short" endarrowwidth="narrow" endarrowlength="short"/>
                <v:shadow color="#eeece1"/>
                <v:textbox>
                  <w:txbxContent>
                    <w:p w:rsidR="00A31A08" w:rsidRPr="00DB44CF" w:rsidP="00F62C56">
                      <w:pPr>
                        <w:pStyle w:val="Navadensplet"/>
                        <w:kinsoku w:val="0"/>
                        <w:overflowPunct w:val="0"/>
                        <w:spacing w:before="0" w:after="0"/>
                        <w:jc w:val="center"/>
                        <w:textAlignment w:val="baseline"/>
                      </w:pPr>
                      <w:r w:rsidRPr="00DB44CF">
                        <w:rPr>
                          <w:rFonts w:ascii="Arial" w:hAnsi="Arial"/>
                          <w:b/>
                          <w:color w:val="000000"/>
                          <w:kern w:val="24"/>
                          <w:sz w:val="12"/>
                        </w:rPr>
                        <w:t>Maritime Division</w:t>
                      </w:r>
                    </w:p>
                  </w:txbxContent>
                </v:textbox>
              </v:rect>
            </w:pict>
          </mc:Fallback>
        </mc:AlternateContent>
      </w:r>
      <w:r w:rsidRPr="00DB44CF">
        <w:rPr>
          <w:noProof/>
          <w:lang w:bidi="ar-SA"/>
        </w:rPr>
        <mc:AlternateContent>
          <mc:Choice Requires="wps">
            <w:drawing>
              <wp:anchor distT="0" distB="0" distL="114300" distR="114300" simplePos="0" relativeHeight="251682816" behindDoc="0" locked="0" layoutInCell="1" allowOverlap="1">
                <wp:simplePos x="0" y="0"/>
                <wp:positionH relativeFrom="column">
                  <wp:posOffset>4889500</wp:posOffset>
                </wp:positionH>
                <wp:positionV relativeFrom="paragraph">
                  <wp:posOffset>4221480</wp:posOffset>
                </wp:positionV>
                <wp:extent cx="1392555" cy="252095"/>
                <wp:effectExtent l="15240" t="7620" r="11430" b="6985"/>
                <wp:wrapNone/>
                <wp:docPr id="138" name="Rectangle 15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92555" cy="252095"/>
                        </a:xfrm>
                        <a:prstGeom prst="rect">
                          <a:avLst/>
                        </a:prstGeom>
                        <a:solidFill>
                          <a:srgbClr val="FFFF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line="216" w:lineRule="auto"/>
                              <w:jc w:val="center"/>
                              <w:textAlignment w:val="baseline"/>
                            </w:pPr>
                            <w:r w:rsidRPr="00DB44CF">
                              <w:rPr>
                                <w:rFonts w:ascii="Arial" w:hAnsi="Arial"/>
                                <w:b/>
                                <w:color w:val="000000"/>
                                <w:sz w:val="12"/>
                              </w:rPr>
                              <w:t>Aviation Division</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150" o:spid="_x0000_s1068" style="width:109.65pt;height:19.85pt;margin-top:332.4pt;margin-left:385pt;mso-height-percent:0;mso-height-relative:page;mso-width-percent:0;mso-width-relative:page;mso-wrap-distance-bottom:0;mso-wrap-distance-left:9pt;mso-wrap-distance-right:9pt;mso-wrap-distance-top:0;mso-wrap-style:square;position:absolute;visibility:visible;v-text-anchor:middle;z-index:251683840" fillcolor="#ff9" strokeweight="1pt">
                <v:stroke startarrowwidth="narrow" startarrowlength="short" endarrowwidth="narrow" endarrowlength="short"/>
                <v:shadow color="#eeece1"/>
                <v:textbox>
                  <w:txbxContent>
                    <w:p w:rsidR="00A31A08" w:rsidRPr="00DB44CF" w:rsidP="00F62C56">
                      <w:pPr>
                        <w:pStyle w:val="Navadensplet"/>
                        <w:kinsoku w:val="0"/>
                        <w:overflowPunct w:val="0"/>
                        <w:spacing w:before="0" w:after="0" w:line="216" w:lineRule="auto"/>
                        <w:jc w:val="center"/>
                        <w:textAlignment w:val="baseline"/>
                      </w:pPr>
                      <w:r w:rsidRPr="00DB44CF">
                        <w:rPr>
                          <w:rFonts w:ascii="Arial" w:hAnsi="Arial"/>
                          <w:b/>
                          <w:color w:val="000000"/>
                          <w:sz w:val="12"/>
                        </w:rPr>
                        <w:t>Aviation Division</w:t>
                      </w:r>
                    </w:p>
                  </w:txbxContent>
                </v:textbox>
              </v:rect>
            </w:pict>
          </mc:Fallback>
        </mc:AlternateContent>
      </w:r>
      <w:r w:rsidRPr="00DB44CF">
        <w:rPr>
          <w:noProof/>
          <w:lang w:bidi="ar-SA"/>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6269355</wp:posOffset>
                </wp:positionV>
                <wp:extent cx="9653270" cy="701040"/>
                <wp:effectExtent l="2540" t="0" r="2540" b="0"/>
                <wp:wrapNone/>
                <wp:docPr id="137" name="Rectangle 2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53270" cy="701040"/>
                        </a:xfrm>
                        <a:prstGeom prst="rect">
                          <a:avLst/>
                        </a:prstGeom>
                        <a:noFill/>
                        <a:ln>
                          <a:noFill/>
                        </a:ln>
                        <a:effectLst/>
                        <a:extLst>
                          <a:ext xmlns:a="http://schemas.openxmlformats.org/drawingml/2006/main" uri="{909E8E84-426E-40DD-AFC4-6F175D3DCCD1}">
                            <a14:hiddenFill xmlns:a14="http://schemas.microsoft.com/office/drawing/2010/main">
                              <a:solidFill>
                                <a:srgbClr val="4F81BD"/>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A31A08" w:rsidRPr="00DB44CF" w:rsidP="006D265C">
                            <w:pPr>
                              <w:pStyle w:val="Navadensplet"/>
                              <w:kinsoku w:val="0"/>
                              <w:overflowPunct w:val="0"/>
                              <w:spacing w:before="0" w:after="0"/>
                              <w:ind w:left="13260"/>
                              <w:textAlignment w:val="baseline"/>
                              <w:rPr>
                                <w:rFonts w:ascii="Arial" w:hAnsi="Arial"/>
                                <w:color w:val="000000"/>
                                <w:kern w:val="24"/>
                                <w:sz w:val="16"/>
                                <w:szCs w:val="16"/>
                              </w:rPr>
                            </w:pPr>
                          </w:p>
                          <w:p w:rsidR="00A31A08" w:rsidRPr="00DB44CF" w:rsidP="001C2CEB">
                            <w:pPr>
                              <w:pStyle w:val="Navadensplet"/>
                              <w:kinsoku w:val="0"/>
                              <w:overflowPunct w:val="0"/>
                              <w:spacing w:before="0" w:after="0"/>
                              <w:ind w:left="13620"/>
                              <w:textAlignment w:val="baseline"/>
                              <w:rPr>
                                <w:rFonts w:ascii="Arial" w:hAnsi="Arial"/>
                                <w:color w:val="000000"/>
                                <w:kern w:val="24"/>
                                <w:sz w:val="16"/>
                                <w:szCs w:val="16"/>
                              </w:rPr>
                            </w:pPr>
                            <w:r w:rsidRPr="00DB44CF">
                              <w:rPr>
                                <w:rFonts w:ascii="Arial" w:hAnsi="Arial"/>
                                <w:color w:val="000000"/>
                                <w:kern w:val="24"/>
                                <w:sz w:val="16"/>
                              </w:rPr>
                              <w:t>6</w:t>
                            </w:r>
                          </w:p>
                          <w:p w:rsidR="00A31A08" w:rsidRPr="00DB44CF" w:rsidP="00F62C56">
                            <w:pPr>
                              <w:pStyle w:val="Navadensplet"/>
                              <w:kinsoku w:val="0"/>
                              <w:overflowPunct w:val="0"/>
                              <w:spacing w:before="0" w:after="0"/>
                              <w:ind w:left="720"/>
                              <w:jc w:val="center"/>
                              <w:textAlignment w:val="baseline"/>
                            </w:pP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256" o:spid="_x0000_s1069" style="width:760.1pt;height:55.2pt;margin-top:493.65pt;margin-left:0;mso-height-percent:0;mso-height-relative:page;mso-width-percent:0;mso-width-relative:page;mso-wrap-distance-bottom:0;mso-wrap-distance-left:9pt;mso-wrap-distance-right:9pt;mso-wrap-distance-top:0;mso-wrap-style:square;position:absolute;visibility:visible;v-text-anchor:middle;z-index:251689984" filled="f" fillcolor="#4f81bd" stroked="f">
                <v:textbox>
                  <w:txbxContent>
                    <w:p w:rsidR="00A31A08" w:rsidRPr="00DB44CF" w:rsidP="006D265C">
                      <w:pPr>
                        <w:pStyle w:val="Navadensplet"/>
                        <w:kinsoku w:val="0"/>
                        <w:overflowPunct w:val="0"/>
                        <w:spacing w:before="0" w:after="0"/>
                        <w:ind w:left="13260"/>
                        <w:textAlignment w:val="baseline"/>
                        <w:rPr>
                          <w:rFonts w:ascii="Arial" w:hAnsi="Arial"/>
                          <w:color w:val="000000"/>
                          <w:kern w:val="24"/>
                          <w:sz w:val="16"/>
                          <w:szCs w:val="16"/>
                        </w:rPr>
                      </w:pPr>
                    </w:p>
                    <w:p w:rsidR="00A31A08" w:rsidRPr="00DB44CF" w:rsidP="001C2CEB">
                      <w:pPr>
                        <w:pStyle w:val="Navadensplet"/>
                        <w:kinsoku w:val="0"/>
                        <w:overflowPunct w:val="0"/>
                        <w:spacing w:before="0" w:after="0"/>
                        <w:ind w:left="13620"/>
                        <w:textAlignment w:val="baseline"/>
                        <w:rPr>
                          <w:rFonts w:ascii="Arial" w:hAnsi="Arial"/>
                          <w:color w:val="000000"/>
                          <w:kern w:val="24"/>
                          <w:sz w:val="16"/>
                          <w:szCs w:val="16"/>
                        </w:rPr>
                      </w:pPr>
                      <w:r w:rsidRPr="00DB44CF">
                        <w:rPr>
                          <w:rFonts w:ascii="Arial" w:hAnsi="Arial"/>
                          <w:color w:val="000000"/>
                          <w:kern w:val="24"/>
                          <w:sz w:val="16"/>
                        </w:rPr>
                        <w:t>6</w:t>
                      </w:r>
                    </w:p>
                    <w:p w:rsidR="00A31A08" w:rsidRPr="00DB44CF" w:rsidP="00F62C56">
                      <w:pPr>
                        <w:pStyle w:val="Navadensplet"/>
                        <w:kinsoku w:val="0"/>
                        <w:overflowPunct w:val="0"/>
                        <w:spacing w:before="0" w:after="0"/>
                        <w:ind w:left="720"/>
                        <w:jc w:val="center"/>
                        <w:textAlignment w:val="baseline"/>
                      </w:pPr>
                    </w:p>
                  </w:txbxContent>
                </v:textbox>
              </v:rect>
            </w:pict>
          </mc:Fallback>
        </mc:AlternateContent>
      </w:r>
      <w:r w:rsidRPr="00DB44CF">
        <w:rPr>
          <w:noProof/>
          <w:lang w:bidi="ar-SA"/>
        </w:rPr>
        <mc:AlternateContent>
          <mc:Choice Requires="wps">
            <w:drawing>
              <wp:anchor distT="0" distB="0" distL="114300" distR="114300" simplePos="0" relativeHeight="251697152" behindDoc="0" locked="0" layoutInCell="1" allowOverlap="1">
                <wp:simplePos x="0" y="0"/>
                <wp:positionH relativeFrom="column">
                  <wp:posOffset>2797175</wp:posOffset>
                </wp:positionH>
                <wp:positionV relativeFrom="paragraph">
                  <wp:posOffset>3832225</wp:posOffset>
                </wp:positionV>
                <wp:extent cx="1423035" cy="323850"/>
                <wp:effectExtent l="27940" t="27940" r="25400" b="19685"/>
                <wp:wrapNone/>
                <wp:docPr id="136" name="Rectangle 2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23035" cy="323850"/>
                        </a:xfrm>
                        <a:prstGeom prst="rect">
                          <a:avLst/>
                        </a:prstGeom>
                        <a:solidFill>
                          <a:srgbClr val="99CCFF"/>
                        </a:solidFill>
                        <a:ln w="38100" cmpd="dbl">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rPr>
                                <w:rFonts w:ascii="Arial" w:hAnsi="Arial" w:cs="Arial"/>
                                <w:b/>
                                <w:sz w:val="14"/>
                                <w:szCs w:val="14"/>
                              </w:rPr>
                            </w:pPr>
                            <w:r w:rsidRPr="00DB44CF">
                              <w:rPr>
                                <w:rFonts w:ascii="Arial" w:hAnsi="Arial"/>
                                <w:b/>
                                <w:color w:val="000000"/>
                                <w:kern w:val="24"/>
                                <w:sz w:val="14"/>
                              </w:rPr>
                              <w:t>ENERGY</w:t>
                            </w:r>
                          </w:p>
                          <w:p w:rsidR="00A31A08" w:rsidRPr="00DB44CF" w:rsidP="00F62C56">
                            <w:pPr>
                              <w:pStyle w:val="Navadensplet"/>
                              <w:kinsoku w:val="0"/>
                              <w:overflowPunct w:val="0"/>
                              <w:spacing w:before="0" w:after="0"/>
                              <w:jc w:val="center"/>
                              <w:textAlignment w:val="baseline"/>
                              <w:rPr>
                                <w:rFonts w:ascii="Arial" w:hAnsi="Arial" w:cs="Arial"/>
                                <w:b/>
                                <w:sz w:val="14"/>
                                <w:szCs w:val="14"/>
                              </w:rPr>
                            </w:pPr>
                            <w:r w:rsidRPr="00DB44CF">
                              <w:rPr>
                                <w:rFonts w:ascii="Arial" w:hAnsi="Arial"/>
                                <w:b/>
                                <w:sz w:val="14"/>
                              </w:rPr>
                              <w:t>DIRECTORATE</w:t>
                            </w:r>
                          </w:p>
                        </w:txbxContent>
                      </wps:txbx>
                      <wps:bodyPr rot="0" vert="horz" wrap="square" lIns="80962" tIns="39688" rIns="80962" bIns="39688" anchor="ctr" anchorCtr="0" upright="1"/>
                    </wps:wsp>
                  </a:graphicData>
                </a:graphic>
                <wp14:sizeRelH relativeFrom="page">
                  <wp14:pctWidth>0</wp14:pctWidth>
                </wp14:sizeRelH>
                <wp14:sizeRelV relativeFrom="page">
                  <wp14:pctHeight>0</wp14:pctHeight>
                </wp14:sizeRelV>
              </wp:anchor>
            </w:drawing>
          </mc:Choice>
          <mc:Fallback>
            <w:pict>
              <v:rect id="Rectangle 291" o:spid="_x0000_s1070" style="width:112.05pt;height:25.5pt;margin-top:301.75pt;margin-left:220.25pt;mso-height-percent:0;mso-height-relative:page;mso-width-percent:0;mso-width-relative:page;mso-wrap-distance-bottom:0;mso-wrap-distance-left:9pt;mso-wrap-distance-right:9pt;mso-wrap-distance-top:0;mso-wrap-style:square;position:absolute;visibility:visible;v-text-anchor:middle;z-index:251698176" fillcolor="#9cf" strokeweight="3pt">
                <v:stroke linestyle="thinThin"/>
                <v:shadow color="#eeece1"/>
                <v:textbox inset="6.37pt,3.12pt,6.37pt,3.12pt">
                  <w:txbxContent>
                    <w:p w:rsidR="00A31A08" w:rsidRPr="00DB44CF" w:rsidP="00F62C56">
                      <w:pPr>
                        <w:pStyle w:val="Navadensplet"/>
                        <w:kinsoku w:val="0"/>
                        <w:overflowPunct w:val="0"/>
                        <w:spacing w:before="0" w:after="0"/>
                        <w:jc w:val="center"/>
                        <w:textAlignment w:val="baseline"/>
                        <w:rPr>
                          <w:rFonts w:ascii="Arial" w:hAnsi="Arial" w:cs="Arial"/>
                          <w:b/>
                          <w:sz w:val="14"/>
                          <w:szCs w:val="14"/>
                        </w:rPr>
                      </w:pPr>
                      <w:r w:rsidRPr="00DB44CF">
                        <w:rPr>
                          <w:rFonts w:ascii="Arial" w:hAnsi="Arial"/>
                          <w:b/>
                          <w:color w:val="000000"/>
                          <w:kern w:val="24"/>
                          <w:sz w:val="14"/>
                        </w:rPr>
                        <w:t>ENERGY</w:t>
                      </w:r>
                    </w:p>
                    <w:p w:rsidR="00A31A08" w:rsidRPr="00DB44CF" w:rsidP="00F62C56">
                      <w:pPr>
                        <w:pStyle w:val="Navadensplet"/>
                        <w:kinsoku w:val="0"/>
                        <w:overflowPunct w:val="0"/>
                        <w:spacing w:before="0" w:after="0"/>
                        <w:jc w:val="center"/>
                        <w:textAlignment w:val="baseline"/>
                        <w:rPr>
                          <w:rFonts w:ascii="Arial" w:hAnsi="Arial" w:cs="Arial"/>
                          <w:b/>
                          <w:sz w:val="14"/>
                          <w:szCs w:val="14"/>
                        </w:rPr>
                      </w:pPr>
                      <w:r w:rsidRPr="00DB44CF">
                        <w:rPr>
                          <w:rFonts w:ascii="Arial" w:hAnsi="Arial"/>
                          <w:b/>
                          <w:sz w:val="14"/>
                        </w:rPr>
                        <w:t>DIRECTORATE</w:t>
                      </w:r>
                    </w:p>
                  </w:txbxContent>
                </v:textbox>
              </v:rect>
            </w:pict>
          </mc:Fallback>
        </mc:AlternateContent>
      </w:r>
      <w:r w:rsidRPr="00DB44CF">
        <w:rPr>
          <w:noProof/>
          <w:sz w:val="28"/>
          <w:szCs w:val="28"/>
          <w:lang w:bidi="ar-SA"/>
        </w:rPr>
        <mc:AlternateContent>
          <mc:Choice Requires="wps">
            <w:drawing>
              <wp:anchor distT="0" distB="0" distL="114300" distR="114300" simplePos="0" relativeHeight="251801600" behindDoc="0" locked="0" layoutInCell="1" allowOverlap="1">
                <wp:simplePos x="0" y="0"/>
                <wp:positionH relativeFrom="column">
                  <wp:posOffset>2667000</wp:posOffset>
                </wp:positionH>
                <wp:positionV relativeFrom="paragraph">
                  <wp:posOffset>4367530</wp:posOffset>
                </wp:positionV>
                <wp:extent cx="120650" cy="0"/>
                <wp:effectExtent l="12065" t="10795" r="10160" b="8255"/>
                <wp:wrapNone/>
                <wp:docPr id="135" name="Line 38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20650" cy="0"/>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7" o:spid="_x0000_s1071" style="mso-height-percent:0;mso-height-relative:page;mso-width-percent:0;mso-width-relative:page;mso-wrap-distance-bottom:0;mso-wrap-distance-left:9pt;mso-wrap-distance-right:9pt;mso-wrap-distance-top:0;mso-wrap-style:square;position:absolute;visibility:visible;z-index:251802624" from="210pt,343.9pt" to="219.5pt,343.9pt" strokeweight="1pt">
                <v:stroke startarrowwidth="narrow" startarrowlength="short" endarrowwidth="narrow" endarrowlength="short"/>
                <v:shadow color="#eeece1"/>
              </v:line>
            </w:pict>
          </mc:Fallback>
        </mc:AlternateContent>
      </w:r>
      <w:r w:rsidRPr="00DB44CF">
        <w:rPr>
          <w:noProof/>
          <w:sz w:val="28"/>
          <w:szCs w:val="28"/>
          <w:lang w:bidi="ar-SA"/>
        </w:rPr>
        <mc:AlternateContent>
          <mc:Choice Requires="wps">
            <w:drawing>
              <wp:anchor distT="0" distB="0" distL="114300" distR="114300" simplePos="0" relativeHeight="251799552" behindDoc="0" locked="0" layoutInCell="1" allowOverlap="1">
                <wp:simplePos x="0" y="0"/>
                <wp:positionH relativeFrom="column">
                  <wp:posOffset>2663825</wp:posOffset>
                </wp:positionH>
                <wp:positionV relativeFrom="paragraph">
                  <wp:posOffset>4001135</wp:posOffset>
                </wp:positionV>
                <wp:extent cx="107950" cy="3175"/>
                <wp:effectExtent l="8890" t="6350" r="6985" b="9525"/>
                <wp:wrapNone/>
                <wp:docPr id="134" name="Line 37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7950"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9" o:spid="_x0000_s1072" style="flip:y;mso-height-percent:0;mso-height-relative:page;mso-width-percent:0;mso-width-relative:page;mso-wrap-distance-bottom:0;mso-wrap-distance-left:9pt;mso-wrap-distance-right:9pt;mso-wrap-distance-top:0;mso-wrap-style:square;position:absolute;visibility:visible;z-index:251800576" from="209.75pt,315.05pt" to="218.25pt,315.3pt" strokeweight="1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680768" behindDoc="0" locked="0" layoutInCell="1" allowOverlap="1">
                <wp:simplePos x="0" y="0"/>
                <wp:positionH relativeFrom="column">
                  <wp:posOffset>7207250</wp:posOffset>
                </wp:positionH>
                <wp:positionV relativeFrom="paragraph">
                  <wp:posOffset>3840480</wp:posOffset>
                </wp:positionV>
                <wp:extent cx="1429385" cy="323850"/>
                <wp:effectExtent l="27940" t="26670" r="19050" b="20955"/>
                <wp:wrapNone/>
                <wp:docPr id="133" name="Rectangle 13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29385" cy="323850"/>
                        </a:xfrm>
                        <a:prstGeom prst="rect">
                          <a:avLst/>
                        </a:prstGeom>
                        <a:solidFill>
                          <a:srgbClr val="99CCFF"/>
                        </a:solidFill>
                        <a:ln w="38100" cmpd="dbl">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4"/>
                              </w:rPr>
                              <w:t>LAND TRANSPORT</w:t>
                            </w:r>
                          </w:p>
                          <w:p w:rsidR="00A31A08" w:rsidRPr="00DB44CF" w:rsidP="00F62C56">
                            <w:pPr>
                              <w:pStyle w:val="Navadensplet"/>
                              <w:kinsoku w:val="0"/>
                              <w:overflowPunct w:val="0"/>
                              <w:spacing w:before="0" w:after="0"/>
                              <w:jc w:val="center"/>
                              <w:textAlignment w:val="baseline"/>
                              <w:rPr>
                                <w:rFonts w:ascii="Arial" w:hAnsi="Arial" w:cs="Arial"/>
                                <w:b/>
                                <w:sz w:val="14"/>
                                <w:szCs w:val="14"/>
                              </w:rPr>
                            </w:pPr>
                            <w:r w:rsidRPr="00DB44CF">
                              <w:rPr>
                                <w:rFonts w:ascii="Arial" w:hAnsi="Arial"/>
                                <w:b/>
                                <w:sz w:val="14"/>
                              </w:rPr>
                              <w:t>DIRECTORATE</w:t>
                            </w:r>
                          </w:p>
                        </w:txbxContent>
                      </wps:txbx>
                      <wps:bodyPr rot="0" vert="horz" wrap="square" lIns="80962" tIns="39688" rIns="80962" bIns="39688" anchor="ctr" anchorCtr="0" upright="1"/>
                    </wps:wsp>
                  </a:graphicData>
                </a:graphic>
                <wp14:sizeRelH relativeFrom="page">
                  <wp14:pctWidth>0</wp14:pctWidth>
                </wp14:sizeRelH>
                <wp14:sizeRelV relativeFrom="page">
                  <wp14:pctHeight>0</wp14:pctHeight>
                </wp14:sizeRelV>
              </wp:anchor>
            </w:drawing>
          </mc:Choice>
          <mc:Fallback>
            <w:pict>
              <v:rect id="Rectangle 139" o:spid="_x0000_s1073" style="width:112.55pt;height:25.5pt;margin-top:302.4pt;margin-left:567.5pt;mso-height-percent:0;mso-height-relative:page;mso-width-percent:0;mso-width-relative:page;mso-wrap-distance-bottom:0;mso-wrap-distance-left:9pt;mso-wrap-distance-right:9pt;mso-wrap-distance-top:0;mso-wrap-style:square;position:absolute;visibility:visible;v-text-anchor:middle;z-index:251681792" fillcolor="#9cf" strokeweight="3pt">
                <v:stroke linestyle="thinThin"/>
                <v:shadow color="#eeece1"/>
                <v:textbox inset="6.37pt,3.12pt,6.37pt,3.12pt">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4"/>
                        </w:rPr>
                        <w:t>LAND TRANSPORT</w:t>
                      </w:r>
                    </w:p>
                    <w:p w:rsidR="00A31A08" w:rsidRPr="00DB44CF" w:rsidP="00F62C56">
                      <w:pPr>
                        <w:pStyle w:val="Navadensplet"/>
                        <w:kinsoku w:val="0"/>
                        <w:overflowPunct w:val="0"/>
                        <w:spacing w:before="0" w:after="0"/>
                        <w:jc w:val="center"/>
                        <w:textAlignment w:val="baseline"/>
                        <w:rPr>
                          <w:rFonts w:ascii="Arial" w:hAnsi="Arial" w:cs="Arial"/>
                          <w:b/>
                          <w:sz w:val="14"/>
                          <w:szCs w:val="14"/>
                        </w:rPr>
                      </w:pPr>
                      <w:r w:rsidRPr="00DB44CF">
                        <w:rPr>
                          <w:rFonts w:ascii="Arial" w:hAnsi="Arial"/>
                          <w:b/>
                          <w:sz w:val="14"/>
                        </w:rPr>
                        <w:t>DIRECTORATE</w:t>
                      </w:r>
                    </w:p>
                  </w:txbxContent>
                </v:textbox>
              </v:rect>
            </w:pict>
          </mc:Fallback>
        </mc:AlternateContent>
      </w:r>
      <w:r w:rsidRPr="00DB44CF">
        <w:rPr>
          <w:noProof/>
          <w:lang w:bidi="ar-SA"/>
        </w:rPr>
        <mc:AlternateContent>
          <mc:Choice Requires="wps">
            <w:drawing>
              <wp:anchor distT="0" distB="0" distL="114300" distR="114300" simplePos="0" relativeHeight="251709440" behindDoc="0" locked="0" layoutInCell="1" allowOverlap="1">
                <wp:simplePos x="0" y="0"/>
                <wp:positionH relativeFrom="column">
                  <wp:posOffset>2422525</wp:posOffset>
                </wp:positionH>
                <wp:positionV relativeFrom="paragraph">
                  <wp:posOffset>381635</wp:posOffset>
                </wp:positionV>
                <wp:extent cx="0" cy="2740025"/>
                <wp:effectExtent l="15240" t="15875" r="13335" b="15875"/>
                <wp:wrapNone/>
                <wp:docPr id="132" name="Line 34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0" cy="2740025"/>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9" o:spid="_x0000_s1074" style="flip:x;mso-height-percent:0;mso-height-relative:page;mso-width-percent:0;mso-width-relative:page;mso-wrap-distance-bottom:0;mso-wrap-distance-left:9pt;mso-wrap-distance-right:9pt;mso-wrap-distance-top:0;mso-wrap-style:square;position:absolute;visibility:visible;z-index:251710464" from="190.75pt,30.05pt" to="190.75pt,245.8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695104" behindDoc="0" locked="0" layoutInCell="1" allowOverlap="1">
                <wp:simplePos x="0" y="0"/>
                <wp:positionH relativeFrom="column">
                  <wp:posOffset>355600</wp:posOffset>
                </wp:positionH>
                <wp:positionV relativeFrom="paragraph">
                  <wp:posOffset>3016250</wp:posOffset>
                </wp:positionV>
                <wp:extent cx="1927225" cy="203835"/>
                <wp:effectExtent l="24765" t="21590" r="19685" b="22225"/>
                <wp:wrapNone/>
                <wp:docPr id="131" name="Rectangle 2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27225" cy="203835"/>
                        </a:xfrm>
                        <a:prstGeom prst="rect">
                          <a:avLst/>
                        </a:prstGeom>
                        <a:solidFill>
                          <a:srgbClr val="99CCFF"/>
                        </a:solidFill>
                        <a:ln w="38100" cmpd="dbl">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FINANCE DEPARTMENT</w:t>
                            </w:r>
                          </w:p>
                        </w:txbxContent>
                      </wps:txbx>
                      <wps:bodyPr rot="0" vert="horz" wrap="square" lIns="80962" tIns="39688" rIns="80962" bIns="39688" anchor="ctr" anchorCtr="0" upright="1"/>
                    </wps:wsp>
                  </a:graphicData>
                </a:graphic>
                <wp14:sizeRelH relativeFrom="page">
                  <wp14:pctWidth>0</wp14:pctWidth>
                </wp14:sizeRelH>
                <wp14:sizeRelV relativeFrom="page">
                  <wp14:pctHeight>0</wp14:pctHeight>
                </wp14:sizeRelV>
              </wp:anchor>
            </w:drawing>
          </mc:Choice>
          <mc:Fallback>
            <w:pict>
              <v:rect id="Rectangle 287" o:spid="_x0000_s1075" style="width:151.75pt;height:16.05pt;margin-top:237.5pt;margin-left:28pt;mso-height-percent:0;mso-height-relative:page;mso-width-percent:0;mso-width-relative:page;mso-wrap-distance-bottom:0;mso-wrap-distance-left:9pt;mso-wrap-distance-right:9pt;mso-wrap-distance-top:0;mso-wrap-style:square;position:absolute;visibility:visible;v-text-anchor:middle;z-index:251696128" fillcolor="#9cf" strokeweight="3pt">
                <v:stroke linestyle="thinThin"/>
                <v:shadow color="#eeece1"/>
                <v:textbox inset="6.37pt,3.12pt,6.37pt,3.12pt">
                  <w:txbxContent>
                    <w:p w:rsidR="00A31A08" w:rsidRPr="00DB44CF" w:rsidP="00F62C56">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FINANCE DEPARTMENT</w:t>
                      </w:r>
                    </w:p>
                  </w:txbxContent>
                </v:textbox>
              </v:rect>
            </w:pict>
          </mc:Fallback>
        </mc:AlternateContent>
      </w:r>
      <w:r w:rsidRPr="00DB44CF">
        <w:rPr>
          <w:noProof/>
          <w:lang w:bidi="ar-SA"/>
        </w:rPr>
        <mc:AlternateContent>
          <mc:Choice Requires="wps">
            <w:drawing>
              <wp:anchor distT="0" distB="0" distL="114300" distR="114300" simplePos="0" relativeHeight="251783168" behindDoc="0" locked="0" layoutInCell="1" allowOverlap="1">
                <wp:simplePos x="0" y="0"/>
                <wp:positionH relativeFrom="column">
                  <wp:posOffset>2245995</wp:posOffset>
                </wp:positionH>
                <wp:positionV relativeFrom="paragraph">
                  <wp:posOffset>728980</wp:posOffset>
                </wp:positionV>
                <wp:extent cx="167005" cy="1270"/>
                <wp:effectExtent l="10160" t="10795" r="13335" b="16510"/>
                <wp:wrapNone/>
                <wp:docPr id="130" name="Line 49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67005" cy="1270"/>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94" o:spid="_x0000_s1076" style="flip:y;mso-height-percent:0;mso-height-relative:page;mso-width-percent:0;mso-width-relative:page;mso-wrap-distance-bottom:0;mso-wrap-distance-left:9pt;mso-wrap-distance-right:9pt;mso-wrap-distance-top:0;mso-wrap-style:square;position:absolute;visibility:visible;z-index:251784192" from="176.85pt,57.4pt" to="190pt,57.5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62688" behindDoc="0" locked="0" layoutInCell="1" allowOverlap="1">
                <wp:simplePos x="0" y="0"/>
                <wp:positionH relativeFrom="column">
                  <wp:posOffset>2258695</wp:posOffset>
                </wp:positionH>
                <wp:positionV relativeFrom="paragraph">
                  <wp:posOffset>1049020</wp:posOffset>
                </wp:positionV>
                <wp:extent cx="152400" cy="1270"/>
                <wp:effectExtent l="13335" t="16510" r="15240" b="10795"/>
                <wp:wrapNone/>
                <wp:docPr id="129" name="Line 46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52400" cy="1270"/>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 o:spid="_x0000_s1077" style="flip:y;mso-height-percent:0;mso-height-relative:page;mso-width-percent:0;mso-width-relative:page;mso-wrap-distance-bottom:0;mso-wrap-distance-left:9pt;mso-wrap-distance-right:9pt;mso-wrap-distance-top:0;mso-wrap-style:square;position:absolute;visibility:visible;z-index:251763712" from="177.85pt,82.6pt" to="189.85pt,82.7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27872" behindDoc="0" locked="0" layoutInCell="1" allowOverlap="1">
                <wp:simplePos x="0" y="0"/>
                <wp:positionH relativeFrom="column">
                  <wp:posOffset>5557520</wp:posOffset>
                </wp:positionH>
                <wp:positionV relativeFrom="paragraph">
                  <wp:posOffset>3597275</wp:posOffset>
                </wp:positionV>
                <wp:extent cx="0" cy="215900"/>
                <wp:effectExtent l="16510" t="12065" r="12065" b="10160"/>
                <wp:wrapNone/>
                <wp:docPr id="128" name="Line 37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15900"/>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0" o:spid="_x0000_s1078" style="mso-height-percent:0;mso-height-relative:page;mso-width-percent:0;mso-width-relative:page;mso-wrap-distance-bottom:0;mso-wrap-distance-left:9pt;mso-wrap-distance-right:9pt;mso-wrap-distance-top:0;mso-wrap-style:square;position:absolute;visibility:visible;z-index:251728896" from="437.6pt,283.25pt" to="437.6pt,300.25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25824" behindDoc="0" locked="0" layoutInCell="1" allowOverlap="1">
                <wp:simplePos x="0" y="0"/>
                <wp:positionH relativeFrom="column">
                  <wp:posOffset>3333750</wp:posOffset>
                </wp:positionH>
                <wp:positionV relativeFrom="paragraph">
                  <wp:posOffset>3599180</wp:posOffset>
                </wp:positionV>
                <wp:extent cx="0" cy="226695"/>
                <wp:effectExtent l="12065" t="13970" r="16510" b="16510"/>
                <wp:wrapNone/>
                <wp:docPr id="127" name="Line 36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695"/>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6" o:spid="_x0000_s1079" style="mso-height-percent:0;mso-height-relative:page;mso-width-percent:0;mso-width-relative:page;mso-wrap-distance-bottom:0;mso-wrap-distance-left:9pt;mso-wrap-distance-right:9pt;mso-wrap-distance-top:0;mso-wrap-style:square;position:absolute;visibility:visible;z-index:251726848" from="262.5pt,283.4pt" to="262.5pt,301.25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670528" behindDoc="0" locked="0" layoutInCell="1" allowOverlap="1">
                <wp:simplePos x="0" y="0"/>
                <wp:positionH relativeFrom="column">
                  <wp:posOffset>4897120</wp:posOffset>
                </wp:positionH>
                <wp:positionV relativeFrom="paragraph">
                  <wp:posOffset>3818255</wp:posOffset>
                </wp:positionV>
                <wp:extent cx="1384935" cy="323850"/>
                <wp:effectExtent l="22860" t="23495" r="20955" b="24130"/>
                <wp:wrapNone/>
                <wp:docPr id="126" name="Rectangle 3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84935" cy="323850"/>
                        </a:xfrm>
                        <a:prstGeom prst="rect">
                          <a:avLst/>
                        </a:prstGeom>
                        <a:solidFill>
                          <a:srgbClr val="99CCFF"/>
                        </a:solidFill>
                        <a:ln w="38100" cmpd="dbl">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rPr>
                                <w:rFonts w:ascii="Arial" w:hAnsi="Arial"/>
                                <w:b/>
                                <w:bCs/>
                                <w:color w:val="000000"/>
                                <w:kern w:val="24"/>
                                <w:sz w:val="14"/>
                                <w:szCs w:val="14"/>
                              </w:rPr>
                            </w:pPr>
                            <w:r w:rsidRPr="00DB44CF">
                              <w:rPr>
                                <w:rFonts w:ascii="Arial" w:hAnsi="Arial"/>
                                <w:b/>
                                <w:color w:val="000000"/>
                                <w:kern w:val="24"/>
                                <w:sz w:val="14"/>
                              </w:rPr>
                              <w:t>ENERGY DIRECTORATE</w:t>
                            </w:r>
                          </w:p>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4"/>
                              </w:rPr>
                              <w:t>AND MARITIME TRANSPORT</w:t>
                            </w:r>
                          </w:p>
                        </w:txbxContent>
                      </wps:txbx>
                      <wps:bodyPr rot="0" vert="horz" wrap="none" lIns="80962" tIns="39688" rIns="80962" bIns="39688" anchor="ctr" anchorCtr="0" upright="1"/>
                    </wps:wsp>
                  </a:graphicData>
                </a:graphic>
                <wp14:sizeRelH relativeFrom="page">
                  <wp14:pctWidth>0</wp14:pctWidth>
                </wp14:sizeRelH>
                <wp14:sizeRelV relativeFrom="page">
                  <wp14:pctHeight>0</wp14:pctHeight>
                </wp14:sizeRelV>
              </wp:anchor>
            </w:drawing>
          </mc:Choice>
          <mc:Fallback>
            <w:pict>
              <v:rect id="Rectangle 38" o:spid="_x0000_s1080" style="width:109.05pt;height:25.5pt;margin-top:300.65pt;margin-left:385.6pt;mso-height-percent:0;mso-height-relative:page;mso-width-percent:0;mso-width-relative:page;mso-wrap-distance-bottom:0;mso-wrap-distance-left:9pt;mso-wrap-distance-right:9pt;mso-wrap-distance-top:0;mso-wrap-style:none;position:absolute;visibility:visible;v-text-anchor:middle;z-index:251671552" fillcolor="#9cf" strokeweight="3pt">
                <v:stroke linestyle="thinThin"/>
                <v:shadow color="#eeece1"/>
                <v:textbox inset="6.37pt,3.12pt,6.37pt,3.12pt">
                  <w:txbxContent>
                    <w:p w:rsidR="00A31A08" w:rsidRPr="00DB44CF" w:rsidP="00F62C56">
                      <w:pPr>
                        <w:pStyle w:val="Navadensplet"/>
                        <w:kinsoku w:val="0"/>
                        <w:overflowPunct w:val="0"/>
                        <w:spacing w:before="0" w:after="0"/>
                        <w:jc w:val="center"/>
                        <w:textAlignment w:val="baseline"/>
                        <w:rPr>
                          <w:rFonts w:ascii="Arial" w:hAnsi="Arial"/>
                          <w:b/>
                          <w:bCs/>
                          <w:color w:val="000000"/>
                          <w:kern w:val="24"/>
                          <w:sz w:val="14"/>
                          <w:szCs w:val="14"/>
                        </w:rPr>
                      </w:pPr>
                      <w:r w:rsidRPr="00DB44CF">
                        <w:rPr>
                          <w:rFonts w:ascii="Arial" w:hAnsi="Arial"/>
                          <w:b/>
                          <w:color w:val="000000"/>
                          <w:kern w:val="24"/>
                          <w:sz w:val="14"/>
                        </w:rPr>
                        <w:t>ENERGY DIRECTORATE</w:t>
                      </w:r>
                    </w:p>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4"/>
                        </w:rPr>
                        <w:t>AND MARITIME TRANSPORT</w:t>
                      </w:r>
                    </w:p>
                  </w:txbxContent>
                </v:textbox>
              </v:rect>
            </w:pict>
          </mc:Fallback>
        </mc:AlternateContent>
      </w:r>
      <w:r w:rsidRPr="00DB44CF">
        <w:rPr>
          <w:noProof/>
          <w:lang w:bidi="ar-SA"/>
        </w:rPr>
        <mc:AlternateContent>
          <mc:Choice Requires="wps">
            <w:drawing>
              <wp:anchor distT="0" distB="0" distL="114300" distR="114300" simplePos="0" relativeHeight="251734016" behindDoc="0" locked="0" layoutInCell="1" allowOverlap="1">
                <wp:simplePos x="0" y="0"/>
                <wp:positionH relativeFrom="column">
                  <wp:posOffset>4773295</wp:posOffset>
                </wp:positionH>
                <wp:positionV relativeFrom="paragraph">
                  <wp:posOffset>3994150</wp:posOffset>
                </wp:positionV>
                <wp:extent cx="109855" cy="3175"/>
                <wp:effectExtent l="13335" t="8890" r="10160" b="6985"/>
                <wp:wrapNone/>
                <wp:docPr id="125" name="Line 37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9855"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 o:spid="_x0000_s1081" style="flip:y;mso-height-percent:0;mso-height-relative:page;mso-width-percent:0;mso-width-relative:page;mso-wrap-distance-bottom:0;mso-wrap-distance-left:9pt;mso-wrap-distance-right:9pt;mso-wrap-distance-top:0;mso-wrap-style:square;position:absolute;visibility:visible;z-index:251735040" from="375.85pt,314.5pt" to="384.5pt,314.75pt" strokeweight="1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36064" behindDoc="0" locked="0" layoutInCell="1" allowOverlap="1">
                <wp:simplePos x="0" y="0"/>
                <wp:positionH relativeFrom="column">
                  <wp:posOffset>4775200</wp:posOffset>
                </wp:positionH>
                <wp:positionV relativeFrom="paragraph">
                  <wp:posOffset>4349750</wp:posOffset>
                </wp:positionV>
                <wp:extent cx="109220" cy="3175"/>
                <wp:effectExtent l="15240" t="12065" r="8890" b="13335"/>
                <wp:wrapNone/>
                <wp:docPr id="124" name="Line 38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9220"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 o:spid="_x0000_s1082" style="flip:y;mso-height-percent:0;mso-height-relative:page;mso-width-percent:0;mso-width-relative:page;mso-wrap-distance-bottom:0;mso-wrap-distance-left:9pt;mso-wrap-distance-right:9pt;mso-wrap-distance-top:0;mso-wrap-style:square;position:absolute;visibility:visible;z-index:251737088" from="376pt,342.5pt" to="384.6pt,342.75pt" strokeweight="1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38112" behindDoc="0" locked="0" layoutInCell="1" allowOverlap="1">
                <wp:simplePos x="0" y="0"/>
                <wp:positionH relativeFrom="column">
                  <wp:posOffset>4772025</wp:posOffset>
                </wp:positionH>
                <wp:positionV relativeFrom="paragraph">
                  <wp:posOffset>4659630</wp:posOffset>
                </wp:positionV>
                <wp:extent cx="109220" cy="3175"/>
                <wp:effectExtent l="12065" t="7620" r="12065" b="8255"/>
                <wp:wrapNone/>
                <wp:docPr id="123" name="Line 38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9220"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5" o:spid="_x0000_s1083" style="flip:y;mso-height-percent:0;mso-height-relative:page;mso-width-percent:0;mso-width-relative:page;mso-wrap-distance-bottom:0;mso-wrap-distance-left:9pt;mso-wrap-distance-right:9pt;mso-wrap-distance-top:0;mso-wrap-style:square;position:absolute;visibility:visible;z-index:251739136" from="375.75pt,366.9pt" to="384.35pt,367.15pt" strokeweight="1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21728" behindDoc="0" locked="0" layoutInCell="1" allowOverlap="1">
                <wp:simplePos x="0" y="0"/>
                <wp:positionH relativeFrom="column">
                  <wp:posOffset>1109345</wp:posOffset>
                </wp:positionH>
                <wp:positionV relativeFrom="paragraph">
                  <wp:posOffset>3590925</wp:posOffset>
                </wp:positionV>
                <wp:extent cx="6848475" cy="1905"/>
                <wp:effectExtent l="16510" t="15240" r="12065" b="11430"/>
                <wp:wrapNone/>
                <wp:docPr id="122" name="Line 36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flipV="1">
                          <a:off x="0" y="0"/>
                          <a:ext cx="6848475" cy="1905"/>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4" o:spid="_x0000_s1084" style="flip:x y;mso-height-percent:0;mso-height-relative:page;mso-width-percent:0;mso-width-relative:page;mso-wrap-distance-bottom:0;mso-wrap-distance-left:9pt;mso-wrap-distance-right:9pt;mso-wrap-distance-top:0;mso-wrap-style:square;position:absolute;visibility:visible;z-index:251722752" from="87.35pt,282.75pt" to="626.6pt,282.9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684864" behindDoc="0" locked="0" layoutInCell="1" allowOverlap="1">
                <wp:simplePos x="0" y="0"/>
                <wp:positionH relativeFrom="column">
                  <wp:posOffset>574675</wp:posOffset>
                </wp:positionH>
                <wp:positionV relativeFrom="paragraph">
                  <wp:posOffset>4018280</wp:posOffset>
                </wp:positionV>
                <wp:extent cx="3175" cy="1638300"/>
                <wp:effectExtent l="15240" t="13970" r="10160" b="14605"/>
                <wp:wrapNone/>
                <wp:docPr id="121" name="Line 22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175" cy="1638300"/>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 o:spid="_x0000_s1085" style="mso-height-percent:0;mso-height-relative:page;mso-width-percent:0;mso-width-relative:page;mso-wrap-distance-bottom:0;mso-wrap-distance-left:9pt;mso-wrap-distance-right:9pt;mso-wrap-distance-top:0;mso-wrap-style:square;position:absolute;visibility:visible;z-index:251685888" from="45.25pt,316.4pt" to="45.5pt,445.4pt" strokeweight="1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68832" behindDoc="0" locked="0" layoutInCell="1" allowOverlap="1">
                <wp:simplePos x="0" y="0"/>
                <wp:positionH relativeFrom="column">
                  <wp:posOffset>569595</wp:posOffset>
                </wp:positionH>
                <wp:positionV relativeFrom="paragraph">
                  <wp:posOffset>5656580</wp:posOffset>
                </wp:positionV>
                <wp:extent cx="97155" cy="0"/>
                <wp:effectExtent l="10160" t="13970" r="6985" b="14605"/>
                <wp:wrapNone/>
                <wp:docPr id="120" name="Line 48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97155" cy="0"/>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2" o:spid="_x0000_s1086" style="mso-height-percent:0;mso-height-relative:page;mso-width-percent:0;mso-width-relative:page;mso-wrap-distance-bottom:0;mso-wrap-distance-left:9pt;mso-wrap-distance-right:9pt;mso-wrap-distance-top:0;mso-wrap-style:square;position:absolute;visibility:visible;z-index:251769856" from="44.85pt,445.4pt" to="52.5pt,445.4pt" strokeweight="1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46304" behindDoc="0" locked="0" layoutInCell="1" allowOverlap="1">
                <wp:simplePos x="0" y="0"/>
                <wp:positionH relativeFrom="column">
                  <wp:posOffset>6475095</wp:posOffset>
                </wp:positionH>
                <wp:positionV relativeFrom="paragraph">
                  <wp:posOffset>1422400</wp:posOffset>
                </wp:positionV>
                <wp:extent cx="14605" cy="1202055"/>
                <wp:effectExtent l="10160" t="8890" r="13335" b="8255"/>
                <wp:wrapNone/>
                <wp:docPr id="119" name="Line 43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4605" cy="1202055"/>
                        </a:xfrm>
                        <a:prstGeom prst="line">
                          <a:avLst/>
                        </a:prstGeom>
                        <a:noFill/>
                        <a:ln w="9525">
                          <a:solidFill>
                            <a:srgbClr val="000000"/>
                          </a:solidFill>
                          <a:prstDash val="sysDot"/>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4" o:spid="_x0000_s1087" style="mso-height-percent:0;mso-height-relative:page;mso-width-percent:0;mso-width-relative:page;mso-wrap-distance-bottom:0;mso-wrap-distance-left:9pt;mso-wrap-distance-right:9pt;mso-wrap-distance-top:0;mso-wrap-style:square;position:absolute;visibility:visible;z-index:251747328" from="509.85pt,112pt" to="511pt,206.65pt">
                <v:stroke dashstyle="1 1"/>
                <v:shadow color="#eeece1"/>
              </v:line>
            </w:pict>
          </mc:Fallback>
        </mc:AlternateContent>
      </w:r>
      <w:r w:rsidRPr="00DB44CF">
        <w:rPr>
          <w:noProof/>
          <w:lang w:bidi="ar-SA"/>
        </w:rPr>
        <mc:AlternateContent>
          <mc:Choice Requires="wps">
            <w:drawing>
              <wp:anchor distT="0" distB="0" distL="114300" distR="114300" simplePos="0" relativeHeight="251791360" behindDoc="0" locked="0" layoutInCell="1" allowOverlap="1">
                <wp:simplePos x="0" y="0"/>
                <wp:positionH relativeFrom="column">
                  <wp:posOffset>6492875</wp:posOffset>
                </wp:positionH>
                <wp:positionV relativeFrom="paragraph">
                  <wp:posOffset>2624455</wp:posOffset>
                </wp:positionV>
                <wp:extent cx="409575" cy="0"/>
                <wp:effectExtent l="8890" t="10795" r="10160" b="8255"/>
                <wp:wrapNone/>
                <wp:docPr id="118" name="Line 44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09575" cy="0"/>
                        </a:xfrm>
                        <a:prstGeom prst="line">
                          <a:avLst/>
                        </a:prstGeom>
                        <a:noFill/>
                        <a:ln w="9525">
                          <a:solidFill>
                            <a:srgbClr val="000000"/>
                          </a:solidFill>
                          <a:prstDash val="sysDot"/>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0" o:spid="_x0000_s1088" style="mso-height-percent:0;mso-height-relative:page;mso-width-percent:0;mso-width-relative:page;mso-wrap-distance-bottom:0;mso-wrap-distance-left:9pt;mso-wrap-distance-right:9pt;mso-wrap-distance-top:0;mso-wrap-style:square;position:absolute;visibility:visible;z-index:251792384" from="511.25pt,206.65pt" to="543.5pt,206.65pt">
                <v:stroke dashstyle="1 1"/>
                <v:shadow color="#eeece1"/>
              </v:line>
            </w:pict>
          </mc:Fallback>
        </mc:AlternateContent>
      </w:r>
      <w:r w:rsidRPr="00DB44CF">
        <w:rPr>
          <w:noProof/>
          <w:lang w:bidi="ar-SA"/>
        </w:rPr>
        <mc:AlternateContent>
          <mc:Choice Requires="wps">
            <w:drawing>
              <wp:anchor distT="0" distB="0" distL="114300" distR="114300" simplePos="0" relativeHeight="251748352" behindDoc="0" locked="0" layoutInCell="1" allowOverlap="1">
                <wp:simplePos x="0" y="0"/>
                <wp:positionH relativeFrom="column">
                  <wp:posOffset>6484620</wp:posOffset>
                </wp:positionH>
                <wp:positionV relativeFrom="paragraph">
                  <wp:posOffset>2079625</wp:posOffset>
                </wp:positionV>
                <wp:extent cx="409575" cy="0"/>
                <wp:effectExtent l="10160" t="8890" r="8890" b="10160"/>
                <wp:wrapNone/>
                <wp:docPr id="117" name="Line 43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09575" cy="0"/>
                        </a:xfrm>
                        <a:prstGeom prst="line">
                          <a:avLst/>
                        </a:prstGeom>
                        <a:noFill/>
                        <a:ln w="9525">
                          <a:solidFill>
                            <a:srgbClr val="000000"/>
                          </a:solidFill>
                          <a:prstDash val="sysDot"/>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6" o:spid="_x0000_s1089" style="mso-height-percent:0;mso-height-relative:page;mso-width-percent:0;mso-width-relative:page;mso-wrap-distance-bottom:0;mso-wrap-distance-left:9pt;mso-wrap-distance-right:9pt;mso-wrap-distance-top:0;mso-wrap-style:square;position:absolute;visibility:visible;z-index:251749376" from="510.6pt,163.75pt" to="542.85pt,163.75pt">
                <v:stroke dashstyle="1 1"/>
                <v:shadow color="#eeece1"/>
              </v:line>
            </w:pict>
          </mc:Fallback>
        </mc:AlternateContent>
      </w:r>
      <w:r w:rsidRPr="00DB44CF">
        <w:rPr>
          <w:noProof/>
          <w:lang w:bidi="ar-SA"/>
        </w:rPr>
        <mc:AlternateContent>
          <mc:Choice Requires="wps">
            <w:drawing>
              <wp:anchor distT="0" distB="0" distL="114300" distR="114300" simplePos="0" relativeHeight="251707392" behindDoc="0" locked="0" layoutInCell="1" allowOverlap="1">
                <wp:simplePos x="0" y="0"/>
                <wp:positionH relativeFrom="column">
                  <wp:posOffset>2422525</wp:posOffset>
                </wp:positionH>
                <wp:positionV relativeFrom="paragraph">
                  <wp:posOffset>2068830</wp:posOffset>
                </wp:positionV>
                <wp:extent cx="2109470" cy="1270"/>
                <wp:effectExtent l="15240" t="17145" r="18415" b="10160"/>
                <wp:wrapNone/>
                <wp:docPr id="116" name="Line 34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flipV="1">
                          <a:off x="0" y="0"/>
                          <a:ext cx="2109470" cy="1270"/>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8" o:spid="_x0000_s1090" style="flip:x y;mso-height-percent:0;mso-height-relative:page;mso-width-percent:0;mso-width-relative:page;mso-wrap-distance-bottom:0;mso-wrap-distance-left:9pt;mso-wrap-distance-right:9pt;mso-wrap-distance-top:0;mso-wrap-style:square;position:absolute;visibility:visible;z-index:251708416" from="190.75pt,162.9pt" to="356.85pt,163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19680" behindDoc="0" locked="0" layoutInCell="1" allowOverlap="1">
                <wp:simplePos x="0" y="0"/>
                <wp:positionH relativeFrom="column">
                  <wp:posOffset>3829050</wp:posOffset>
                </wp:positionH>
                <wp:positionV relativeFrom="paragraph">
                  <wp:posOffset>1489075</wp:posOffset>
                </wp:positionV>
                <wp:extent cx="1392555" cy="252095"/>
                <wp:effectExtent l="12065" t="8890" r="5080" b="5715"/>
                <wp:wrapNone/>
                <wp:docPr id="115" name="AutoShape 35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92555" cy="252095"/>
                        </a:xfrm>
                        <a:prstGeom prst="roundRect">
                          <a:avLst>
                            <a:gd name="adj" fmla="val 16667"/>
                          </a:avLst>
                        </a:prstGeom>
                        <a:solidFill>
                          <a:srgbClr val="0000FF"/>
                        </a:solidFill>
                        <a:ln w="9525">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pPr>
                            <w:r w:rsidRPr="00DB44CF">
                              <w:rPr>
                                <w:rFonts w:ascii="Arial" w:hAnsi="Arial"/>
                                <w:b/>
                                <w:color w:val="000000"/>
                                <w:kern w:val="24"/>
                                <w:sz w:val="16"/>
                              </w:rPr>
                              <w:t>STATE SECRETARY</w:t>
                            </w:r>
                          </w:p>
                        </w:txbxContent>
                      </wps:txbx>
                      <wps:bodyPr rot="0" vert="horz" wrap="none" anchor="ctr" anchorCtr="0" upright="1"/>
                    </wps:wsp>
                  </a:graphicData>
                </a:graphic>
                <wp14:sizeRelH relativeFrom="page">
                  <wp14:pctWidth>0</wp14:pctWidth>
                </wp14:sizeRelH>
                <wp14:sizeRelV relativeFrom="page">
                  <wp14:pctHeight>0</wp14:pctHeight>
                </wp14:sizeRelV>
              </wp:anchor>
            </w:drawing>
          </mc:Choice>
          <mc:Fallback>
            <w:pict>
              <v:roundrect id="AutoShape 359" o:spid="_x0000_s1091" style="width:109.65pt;height:19.85pt;margin-top:117.25pt;margin-left:301.5pt;mso-height-percent:0;mso-height-relative:page;mso-width-percent:0;mso-width-relative:page;mso-wrap-distance-bottom:0;mso-wrap-distance-left:9pt;mso-wrap-distance-right:9pt;mso-wrap-distance-top:0;mso-wrap-style:none;position:absolute;visibility:visible;v-text-anchor:middle;z-index:251720704" arcsize="10923f" fillcolor="blue">
                <v:shadow color="#eeece1"/>
                <v:textbox>
                  <w:txbxContent>
                    <w:p w:rsidR="00A31A08" w:rsidRPr="00DB44CF" w:rsidP="00F62C56">
                      <w:pPr>
                        <w:pStyle w:val="Navadensplet"/>
                        <w:kinsoku w:val="0"/>
                        <w:overflowPunct w:val="0"/>
                        <w:spacing w:before="0" w:after="0"/>
                        <w:jc w:val="center"/>
                        <w:textAlignment w:val="baseline"/>
                      </w:pPr>
                      <w:r w:rsidRPr="00DB44CF">
                        <w:rPr>
                          <w:rFonts w:ascii="Arial" w:hAnsi="Arial"/>
                          <w:b/>
                          <w:color w:val="000000"/>
                          <w:kern w:val="24"/>
                          <w:sz w:val="16"/>
                        </w:rPr>
                        <w:t>STATE SECRETARY</w:t>
                      </w:r>
                    </w:p>
                  </w:txbxContent>
                </v:textbox>
              </v:roundrect>
            </w:pict>
          </mc:Fallback>
        </mc:AlternateContent>
      </w:r>
      <w:r w:rsidRPr="00DB44CF">
        <w:rPr>
          <w:noProof/>
          <w:lang w:bidi="ar-SA"/>
        </w:rPr>
        <mc:AlternateContent>
          <mc:Choice Requires="wps">
            <w:drawing>
              <wp:anchor distT="0" distB="0" distL="114300" distR="114300" simplePos="0" relativeHeight="251668480" behindDoc="0" locked="0" layoutInCell="1" allowOverlap="1">
                <wp:simplePos x="0" y="0"/>
                <wp:positionH relativeFrom="column">
                  <wp:posOffset>1792605</wp:posOffset>
                </wp:positionH>
                <wp:positionV relativeFrom="paragraph">
                  <wp:posOffset>-59690</wp:posOffset>
                </wp:positionV>
                <wp:extent cx="5019675" cy="301625"/>
                <wp:effectExtent l="4445" t="3175" r="0" b="0"/>
                <wp:wrapNone/>
                <wp:docPr id="114" name="Rectangle 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019675" cy="301625"/>
                        </a:xfrm>
                        <a:prstGeom prst="rect">
                          <a:avLst/>
                        </a:prstGeom>
                        <a:noFill/>
                        <a:ln>
                          <a:noFill/>
                        </a:ln>
                        <a:effectLst/>
                        <a:extLst>
                          <a:ext xmlns:a="http://schemas.openxmlformats.org/drawingml/2006/main" uri="{909E8E84-426E-40DD-AFC4-6F175D3DCCD1}">
                            <a14:hiddenFill xmlns:a14="http://schemas.microsoft.com/office/drawing/2010/main">
                              <a:solidFill>
                                <a:srgbClr val="EAEAEA"/>
                              </a:solidFill>
                            </a14:hiddenFill>
                          </a:ext>
                          <a:ext xmlns:a="http://schemas.openxmlformats.org/drawingml/2006/main" uri="{91240B29-F687-4F45-9708-019B960494DF}">
                            <a14:hiddenLine xmlns:a14="http://schemas.microsoft.com/office/drawing/2010/main" w="12700">
                              <a:solidFill>
                                <a:srgbClr val="000000"/>
                              </a:solidFill>
                              <a:miter lim="800000"/>
                              <a:headEnd w="sm" len="sm"/>
                              <a:tailEnd w="sm" len="sm"/>
                            </a14:hiddenLine>
                          </a:ext>
                          <a:ext xmlns:a="http://schemas.openxmlformats.org/drawingml/2006/main" uri="{AF507438-7753-43E0-B8FC-AC1667EBCBE1}">
                            <a14:hiddenEffects xmlns:a14="http://schemas.microsoft.com/office/drawing/2010/main">
                              <a:effectLst/>
                            </a14:hiddenEffects>
                          </a:ext>
                        </a:extLst>
                      </wps:spPr>
                      <wps:bodyPr rot="0" vert="horz" wrap="none" anchor="ctr" anchorCtr="0" upright="1"/>
                    </wps:wsp>
                  </a:graphicData>
                </a:graphic>
                <wp14:sizeRelH relativeFrom="page">
                  <wp14:pctWidth>0</wp14:pctWidth>
                </wp14:sizeRelH>
                <wp14:sizeRelV relativeFrom="page">
                  <wp14:pctHeight>0</wp14:pctHeight>
                </wp14:sizeRelV>
              </wp:anchor>
            </w:drawing>
          </mc:Choice>
          <mc:Fallback>
            <w:pict>
              <v:rect id="Rectangle 29" o:spid="_x0000_s1092" style="width:395.25pt;height:23.75pt;margin-top:-4.7pt;margin-left:141.15pt;mso-height-percent:0;mso-height-relative:page;mso-width-percent:0;mso-width-relative:page;mso-wrap-distance-bottom:0;mso-wrap-distance-left:9pt;mso-wrap-distance-right:9pt;mso-wrap-distance-top:0;mso-wrap-style:none;position:absolute;visibility:visible;v-text-anchor:middle;z-index:251669504" filled="f" fillcolor="#eaeaea" stroked="f" strokeweight="1pt">
                <v:stroke startarrowwidth="narrow" startarrowlength="short" endarrowwidth="narrow" endarrowlength="short"/>
              </v:rect>
            </w:pict>
          </mc:Fallback>
        </mc:AlternateContent>
      </w:r>
      <w:r w:rsidRPr="00DB44CF">
        <w:rPr>
          <w:noProof/>
          <w:lang w:bidi="ar-SA"/>
        </w:rPr>
        <mc:AlternateContent>
          <mc:Choice Requires="wps">
            <w:drawing>
              <wp:anchor distT="0" distB="0" distL="114300" distR="114300" simplePos="0" relativeHeight="251717632" behindDoc="0" locked="0" layoutInCell="1" allowOverlap="1">
                <wp:simplePos x="0" y="0"/>
                <wp:positionH relativeFrom="column">
                  <wp:posOffset>4157980</wp:posOffset>
                </wp:positionH>
                <wp:positionV relativeFrom="paragraph">
                  <wp:posOffset>1082675</wp:posOffset>
                </wp:positionV>
                <wp:extent cx="692785" cy="252095"/>
                <wp:effectExtent l="7620" t="12065" r="13970" b="12065"/>
                <wp:wrapNone/>
                <wp:docPr id="113" name="AutoShape 35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92785" cy="252095"/>
                        </a:xfrm>
                        <a:prstGeom prst="roundRect">
                          <a:avLst>
                            <a:gd name="adj" fmla="val 16667"/>
                          </a:avLst>
                        </a:prstGeom>
                        <a:solidFill>
                          <a:srgbClr val="0000FF"/>
                        </a:solidFill>
                        <a:ln w="9525">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pPr>
                            <w:r w:rsidRPr="00DB44CF">
                              <w:rPr>
                                <w:rFonts w:ascii="Arial" w:hAnsi="Arial"/>
                                <w:b/>
                                <w:color w:val="000000"/>
                                <w:kern w:val="24"/>
                                <w:sz w:val="16"/>
                              </w:rPr>
                              <w:t>MINISTER</w:t>
                            </w:r>
                          </w:p>
                        </w:txbxContent>
                      </wps:txbx>
                      <wps:bodyPr rot="0" vert="horz" wrap="none" anchor="ctr" anchorCtr="0" upright="1"/>
                    </wps:wsp>
                  </a:graphicData>
                </a:graphic>
                <wp14:sizeRelH relativeFrom="page">
                  <wp14:pctWidth>0</wp14:pctWidth>
                </wp14:sizeRelH>
                <wp14:sizeRelV relativeFrom="page">
                  <wp14:pctHeight>0</wp14:pctHeight>
                </wp14:sizeRelV>
              </wp:anchor>
            </w:drawing>
          </mc:Choice>
          <mc:Fallback>
            <w:pict>
              <v:roundrect id="AutoShape 358" o:spid="_x0000_s1093" style="width:54.55pt;height:19.85pt;margin-top:85.25pt;margin-left:327.4pt;mso-height-percent:0;mso-height-relative:page;mso-width-percent:0;mso-width-relative:page;mso-wrap-distance-bottom:0;mso-wrap-distance-left:9pt;mso-wrap-distance-right:9pt;mso-wrap-distance-top:0;mso-wrap-style:none;position:absolute;visibility:visible;v-text-anchor:middle;z-index:251718656" arcsize="10923f" fillcolor="blue">
                <v:shadow color="#eeece1"/>
                <v:textbox>
                  <w:txbxContent>
                    <w:p w:rsidR="00A31A08" w:rsidRPr="00DB44CF" w:rsidP="00F62C56">
                      <w:pPr>
                        <w:pStyle w:val="Navadensplet"/>
                        <w:kinsoku w:val="0"/>
                        <w:overflowPunct w:val="0"/>
                        <w:spacing w:before="0" w:after="0"/>
                        <w:jc w:val="center"/>
                        <w:textAlignment w:val="baseline"/>
                      </w:pPr>
                      <w:r w:rsidRPr="00DB44CF">
                        <w:rPr>
                          <w:rFonts w:ascii="Arial" w:hAnsi="Arial"/>
                          <w:b/>
                          <w:color w:val="000000"/>
                          <w:kern w:val="24"/>
                          <w:sz w:val="16"/>
                        </w:rPr>
                        <w:t>MINISTER</w:t>
                      </w:r>
                    </w:p>
                  </w:txbxContent>
                </v:textbox>
              </v:roundrect>
            </w:pict>
          </mc:Fallback>
        </mc:AlternateContent>
      </w:r>
      <w:r w:rsidRPr="00DB44CF">
        <w:rPr>
          <w:noProof/>
          <w:lang w:bidi="ar-SA"/>
        </w:rPr>
        <mc:AlternateContent>
          <mc:Choice Requires="wps">
            <w:drawing>
              <wp:anchor distT="0" distB="0" distL="114300" distR="114300" simplePos="0" relativeHeight="251723776" behindDoc="0" locked="0" layoutInCell="1" allowOverlap="1">
                <wp:simplePos x="0" y="0"/>
                <wp:positionH relativeFrom="column">
                  <wp:posOffset>1109345</wp:posOffset>
                </wp:positionH>
                <wp:positionV relativeFrom="paragraph">
                  <wp:posOffset>3592830</wp:posOffset>
                </wp:positionV>
                <wp:extent cx="1905" cy="236220"/>
                <wp:effectExtent l="16510" t="17145" r="10160" b="13335"/>
                <wp:wrapNone/>
                <wp:docPr id="112" name="Line 36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905" cy="236220"/>
                        </a:xfrm>
                        <a:prstGeom prst="line">
                          <a:avLst/>
                        </a:prstGeom>
                        <a:noFill/>
                        <a:ln w="1905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5" o:spid="_x0000_s1094" style="mso-height-percent:0;mso-height-relative:page;mso-width-percent:0;mso-width-relative:page;mso-wrap-distance-bottom:0;mso-wrap-distance-left:9pt;mso-wrap-distance-right:9pt;mso-wrap-distance-top:0;mso-wrap-style:square;position:absolute;visibility:visible;z-index:251724800" from="87.35pt,282.9pt" to="87.5pt,301.5pt" strokeweight="1.5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674624" behindDoc="0" locked="0" layoutInCell="1" allowOverlap="1">
                <wp:simplePos x="0" y="0"/>
                <wp:positionH relativeFrom="column">
                  <wp:posOffset>674370</wp:posOffset>
                </wp:positionH>
                <wp:positionV relativeFrom="paragraph">
                  <wp:posOffset>4244975</wp:posOffset>
                </wp:positionV>
                <wp:extent cx="708660" cy="252730"/>
                <wp:effectExtent l="10160" t="12065" r="14605" b="11430"/>
                <wp:wrapNone/>
                <wp:docPr id="111" name="Rectangle 8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08660" cy="252730"/>
                        </a:xfrm>
                        <a:prstGeom prst="rect">
                          <a:avLst/>
                        </a:prstGeom>
                        <a:solidFill>
                          <a:srgbClr val="FFFF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line="216" w:lineRule="auto"/>
                              <w:jc w:val="center"/>
                              <w:textAlignment w:val="baseline"/>
                              <w:rPr>
                                <w:sz w:val="12"/>
                                <w:szCs w:val="12"/>
                              </w:rPr>
                            </w:pPr>
                            <w:r w:rsidRPr="00DB44CF">
                              <w:rPr>
                                <w:rFonts w:ascii="Arial" w:hAnsi="Arial"/>
                                <w:b/>
                                <w:color w:val="000000"/>
                                <w:kern w:val="24"/>
                                <w:sz w:val="12"/>
                              </w:rPr>
                              <w:t>Legal Department</w:t>
                            </w:r>
                          </w:p>
                        </w:txbxContent>
                      </wps:txbx>
                      <wps:bodyPr rot="0" vert="horz" wrap="none" anchor="ctr" anchorCtr="0" upright="1"/>
                    </wps:wsp>
                  </a:graphicData>
                </a:graphic>
                <wp14:sizeRelH relativeFrom="page">
                  <wp14:pctWidth>0</wp14:pctWidth>
                </wp14:sizeRelH>
                <wp14:sizeRelV relativeFrom="page">
                  <wp14:pctHeight>0</wp14:pctHeight>
                </wp14:sizeRelV>
              </wp:anchor>
            </w:drawing>
          </mc:Choice>
          <mc:Fallback>
            <w:pict>
              <v:rect id="Rectangle 86" o:spid="_x0000_s1095" style="width:55.8pt;height:19.9pt;margin-top:334.25pt;margin-left:53.1pt;mso-height-percent:0;mso-height-relative:page;mso-width-percent:0;mso-width-relative:page;mso-wrap-distance-bottom:0;mso-wrap-distance-left:9pt;mso-wrap-distance-right:9pt;mso-wrap-distance-top:0;mso-wrap-style:none;position:absolute;visibility:visible;v-text-anchor:middle;z-index:251675648" fillcolor="#ff9" strokeweight="1pt">
                <v:stroke startarrowwidth="narrow" startarrowlength="short" endarrowwidth="narrow" endarrowlength="short"/>
                <v:shadow color="#eeece1"/>
                <v:textbox>
                  <w:txbxContent>
                    <w:p w:rsidR="00A31A08" w:rsidRPr="00DB44CF" w:rsidP="00F62C56">
                      <w:pPr>
                        <w:pStyle w:val="Navadensplet"/>
                        <w:kinsoku w:val="0"/>
                        <w:overflowPunct w:val="0"/>
                        <w:spacing w:before="0" w:after="0" w:line="216" w:lineRule="auto"/>
                        <w:jc w:val="center"/>
                        <w:textAlignment w:val="baseline"/>
                        <w:rPr>
                          <w:sz w:val="12"/>
                          <w:szCs w:val="12"/>
                        </w:rPr>
                      </w:pPr>
                      <w:r w:rsidRPr="00DB44CF">
                        <w:rPr>
                          <w:rFonts w:ascii="Arial" w:hAnsi="Arial"/>
                          <w:b/>
                          <w:color w:val="000000"/>
                          <w:kern w:val="24"/>
                          <w:sz w:val="12"/>
                        </w:rPr>
                        <w:t>Legal Department</w:t>
                      </w:r>
                    </w:p>
                  </w:txbxContent>
                </v:textbox>
              </v:rect>
            </w:pict>
          </mc:Fallback>
        </mc:AlternateContent>
      </w:r>
      <w:r w:rsidRPr="00DB44CF">
        <w:rPr>
          <w:noProof/>
          <w:lang w:bidi="ar-SA"/>
        </w:rPr>
        <mc:AlternateContent>
          <mc:Choice Requires="wps">
            <w:drawing>
              <wp:anchor distT="0" distB="0" distL="114300" distR="114300" simplePos="0" relativeHeight="251686912" behindDoc="0" locked="0" layoutInCell="1" allowOverlap="1">
                <wp:simplePos x="0" y="0"/>
                <wp:positionH relativeFrom="column">
                  <wp:posOffset>575945</wp:posOffset>
                </wp:positionH>
                <wp:positionV relativeFrom="paragraph">
                  <wp:posOffset>4019550</wp:posOffset>
                </wp:positionV>
                <wp:extent cx="114300" cy="3175"/>
                <wp:effectExtent l="6985" t="15240" r="12065" b="10160"/>
                <wp:wrapNone/>
                <wp:docPr id="110" name="Line 22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14300"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5" o:spid="_x0000_s1096" style="flip:y;mso-height-percent:0;mso-height-relative:page;mso-width-percent:0;mso-width-relative:page;mso-wrap-distance-bottom:0;mso-wrap-distance-left:9pt;mso-wrap-distance-right:9pt;mso-wrap-distance-top:0;mso-wrap-style:square;position:absolute;visibility:visible;z-index:251687936" from="45.35pt,316.5pt" to="54.35pt,316.75pt" strokeweight="1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29920" behindDoc="0" locked="0" layoutInCell="1" allowOverlap="1">
                <wp:simplePos x="0" y="0"/>
                <wp:positionH relativeFrom="column">
                  <wp:posOffset>574675</wp:posOffset>
                </wp:positionH>
                <wp:positionV relativeFrom="paragraph">
                  <wp:posOffset>4380230</wp:posOffset>
                </wp:positionV>
                <wp:extent cx="99695" cy="1270"/>
                <wp:effectExtent l="15240" t="13970" r="8890" b="13335"/>
                <wp:wrapNone/>
                <wp:docPr id="109" name="Line 37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99695" cy="1270"/>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1" o:spid="_x0000_s1097" style="mso-height-percent:0;mso-height-relative:page;mso-width-percent:0;mso-width-relative:page;mso-wrap-distance-bottom:0;mso-wrap-distance-left:9pt;mso-wrap-distance-right:9pt;mso-wrap-distance-top:0;mso-wrap-style:square;position:absolute;visibility:visible;z-index:251730944" from="45.25pt,344.9pt" to="53.1pt,345pt" strokeweight="1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770880" behindDoc="0" locked="0" layoutInCell="1" allowOverlap="1">
                <wp:simplePos x="0" y="0"/>
                <wp:positionH relativeFrom="column">
                  <wp:posOffset>566420</wp:posOffset>
                </wp:positionH>
                <wp:positionV relativeFrom="paragraph">
                  <wp:posOffset>4694555</wp:posOffset>
                </wp:positionV>
                <wp:extent cx="97155" cy="0"/>
                <wp:effectExtent l="6985" t="13970" r="10160" b="14605"/>
                <wp:wrapNone/>
                <wp:docPr id="108" name="Line 48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97155" cy="0"/>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4" o:spid="_x0000_s1098" style="mso-height-percent:0;mso-height-relative:page;mso-width-percent:0;mso-width-relative:page;mso-wrap-distance-bottom:0;mso-wrap-distance-left:9pt;mso-wrap-distance-right:9pt;mso-wrap-distance-top:0;mso-wrap-style:square;position:absolute;visibility:visible;z-index:251771904" from="44.6pt,369.65pt" to="52.25pt,369.65pt" strokeweight="1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662336" behindDoc="0" locked="0" layoutInCell="1" allowOverlap="1">
                <wp:simplePos x="0" y="0"/>
                <wp:positionH relativeFrom="column">
                  <wp:posOffset>708025</wp:posOffset>
                </wp:positionH>
                <wp:positionV relativeFrom="paragraph">
                  <wp:posOffset>3840480</wp:posOffset>
                </wp:positionV>
                <wp:extent cx="831850" cy="323850"/>
                <wp:effectExtent l="24765" t="26670" r="19685" b="20955"/>
                <wp:wrapNone/>
                <wp:docPr id="107"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31850" cy="323850"/>
                        </a:xfrm>
                        <a:prstGeom prst="rect">
                          <a:avLst/>
                        </a:prstGeom>
                        <a:solidFill>
                          <a:srgbClr val="99CCFF"/>
                        </a:solidFill>
                        <a:ln w="38100" cmpd="dbl">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4"/>
                              </w:rPr>
                              <w:t>SECRETARIAT</w:t>
                            </w:r>
                          </w:p>
                        </w:txbxContent>
                      </wps:txbx>
                      <wps:bodyPr rot="0" vert="horz" wrap="none" lIns="80962" tIns="39688" rIns="80962" bIns="39688" anchor="ctr" anchorCtr="0" upright="1"/>
                    </wps:wsp>
                  </a:graphicData>
                </a:graphic>
                <wp14:sizeRelH relativeFrom="page">
                  <wp14:pctWidth>0</wp14:pctWidth>
                </wp14:sizeRelH>
                <wp14:sizeRelV relativeFrom="page">
                  <wp14:pctHeight>0</wp14:pctHeight>
                </wp14:sizeRelV>
              </wp:anchor>
            </w:drawing>
          </mc:Choice>
          <mc:Fallback>
            <w:pict>
              <v:rect id="Rectangle 3" o:spid="_x0000_s1099" style="width:65.5pt;height:25.5pt;margin-top:302.4pt;margin-left:55.75pt;mso-height-percent:0;mso-height-relative:page;mso-width-percent:0;mso-width-relative:page;mso-wrap-distance-bottom:0;mso-wrap-distance-left:9pt;mso-wrap-distance-right:9pt;mso-wrap-distance-top:0;mso-wrap-style:none;position:absolute;visibility:visible;v-text-anchor:middle;z-index:251663360" fillcolor="#9cf" strokeweight="3pt">
                <v:stroke linestyle="thinThin"/>
                <v:shadow color="#eeece1"/>
                <v:textbox inset="6.37pt,3.12pt,6.37pt,3.12pt">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4"/>
                        </w:rPr>
                        <w:t>SECRETARIAT</w:t>
                      </w:r>
                    </w:p>
                  </w:txbxContent>
                </v:textbox>
              </v:rect>
            </w:pict>
          </mc:Fallback>
        </mc:AlternateContent>
      </w:r>
      <w:r w:rsidRPr="00DB44CF">
        <w:rPr>
          <w:noProof/>
          <w:lang w:bidi="ar-SA"/>
        </w:rPr>
        <mc:AlternateContent>
          <mc:Choice Requires="wps">
            <w:drawing>
              <wp:anchor distT="0" distB="0" distL="114300" distR="114300" simplePos="0" relativeHeight="251666432" behindDoc="0" locked="0" layoutInCell="1" allowOverlap="1">
                <wp:simplePos x="0" y="0"/>
                <wp:positionH relativeFrom="column">
                  <wp:posOffset>3233420</wp:posOffset>
                </wp:positionH>
                <wp:positionV relativeFrom="paragraph">
                  <wp:posOffset>3946525</wp:posOffset>
                </wp:positionV>
                <wp:extent cx="0" cy="0"/>
                <wp:effectExtent l="6985" t="8890" r="12065" b="10160"/>
                <wp:wrapNone/>
                <wp:docPr id="106" name="Line 1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100" style="mso-height-percent:0;mso-height-relative:page;mso-width-percent:0;mso-width-relative:page;mso-wrap-distance-bottom:0;mso-wrap-distance-left:9pt;mso-wrap-distance-right:9pt;mso-wrap-distance-top:0;mso-wrap-style:square;position:absolute;visibility:visible;z-index:251667456" from="254.6pt,310.75pt" to="254.6pt,310.75pt" strokeweight="1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676672" behindDoc="0" locked="0" layoutInCell="1" allowOverlap="1">
                <wp:simplePos x="0" y="0"/>
                <wp:positionH relativeFrom="column">
                  <wp:posOffset>8443595</wp:posOffset>
                </wp:positionH>
                <wp:positionV relativeFrom="paragraph">
                  <wp:posOffset>3543300</wp:posOffset>
                </wp:positionV>
                <wp:extent cx="0" cy="0"/>
                <wp:effectExtent l="6985" t="15240" r="12065" b="13335"/>
                <wp:wrapNone/>
                <wp:docPr id="105" name="Line 8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9" o:spid="_x0000_s1101" style="mso-height-percent:0;mso-height-relative:page;mso-width-percent:0;mso-width-relative:page;mso-wrap-distance-bottom:0;mso-wrap-distance-left:9pt;mso-wrap-distance-right:9pt;mso-wrap-distance-top:0;mso-wrap-style:square;position:absolute;visibility:visible;z-index:251677696" from="664.85pt,279pt" to="664.85pt,279pt" strokeweight="1pt">
                <v:stroke startarrowwidth="narrow" startarrowlength="short" endarrowwidth="narrow" endarrowlength="short"/>
                <v:shadow color="#eeece1"/>
              </v:line>
            </w:pict>
          </mc:Fallback>
        </mc:AlternateContent>
      </w:r>
      <w:r w:rsidRPr="00DB44CF">
        <w:rPr>
          <w:noProof/>
          <w:lang w:bidi="ar-SA"/>
        </w:rPr>
        <mc:AlternateContent>
          <mc:Choice Requires="wps">
            <w:drawing>
              <wp:anchor distT="0" distB="0" distL="114300" distR="114300" simplePos="0" relativeHeight="251693056" behindDoc="0" locked="0" layoutInCell="1" allowOverlap="1">
                <wp:simplePos x="0" y="0"/>
                <wp:positionH relativeFrom="column">
                  <wp:posOffset>8391525</wp:posOffset>
                </wp:positionH>
                <wp:positionV relativeFrom="paragraph">
                  <wp:posOffset>4716780</wp:posOffset>
                </wp:positionV>
                <wp:extent cx="3175" cy="0"/>
                <wp:effectExtent l="12065" t="17145" r="13335" b="11430"/>
                <wp:wrapNone/>
                <wp:docPr id="104" name="Line 25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3175" cy="0"/>
                        </a:xfrm>
                        <a:prstGeom prst="line">
                          <a:avLst/>
                        </a:prstGeom>
                        <a:noFill/>
                        <a:ln w="19050">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8" o:spid="_x0000_s1102" style="flip:x;mso-height-percent:0;mso-height-relative:page;mso-width-percent:0;mso-width-relative:page;mso-wrap-distance-bottom:0;mso-wrap-distance-left:9pt;mso-wrap-distance-right:9pt;mso-wrap-distance-top:0;mso-wrap-style:square;position:absolute;visibility:visible;z-index:251694080" from="660.75pt,371.4pt" to="661pt,371.4pt" strokeweight="1.5pt">
                <v:shadow color="#eeece1"/>
              </v:line>
            </w:pict>
          </mc:Fallback>
        </mc:AlternateContent>
      </w:r>
      <w:r w:rsidRPr="00DB44CF">
        <w:rPr>
          <w:noProof/>
          <w:lang w:bidi="ar-SA"/>
        </w:rPr>
        <mc:AlternateContent>
          <mc:Choice Requires="wps">
            <w:drawing>
              <wp:anchor distT="0" distB="0" distL="114300" distR="114300" simplePos="0" relativeHeight="251752448" behindDoc="0" locked="0" layoutInCell="1" allowOverlap="1">
                <wp:simplePos x="0" y="0"/>
                <wp:positionH relativeFrom="column">
                  <wp:posOffset>6471920</wp:posOffset>
                </wp:positionH>
                <wp:positionV relativeFrom="paragraph">
                  <wp:posOffset>1419225</wp:posOffset>
                </wp:positionV>
                <wp:extent cx="409575" cy="0"/>
                <wp:effectExtent l="6985" t="5715" r="12065" b="13335"/>
                <wp:wrapNone/>
                <wp:docPr id="103" name="Line 43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09575" cy="0"/>
                        </a:xfrm>
                        <a:prstGeom prst="line">
                          <a:avLst/>
                        </a:prstGeom>
                        <a:noFill/>
                        <a:ln w="9525">
                          <a:solidFill>
                            <a:srgbClr val="000000"/>
                          </a:solidFill>
                          <a:prstDash val="sysDot"/>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9" o:spid="_x0000_s1103" style="mso-height-percent:0;mso-height-relative:page;mso-width-percent:0;mso-width-relative:page;mso-wrap-distance-bottom:0;mso-wrap-distance-left:9pt;mso-wrap-distance-right:9pt;mso-wrap-distance-top:0;mso-wrap-style:square;position:absolute;visibility:visible;z-index:251753472" from="509.6pt,111.75pt" to="541.85pt,111.75pt">
                <v:stroke dashstyle="1 1"/>
                <v:shadow color="#eeece1"/>
              </v:line>
            </w:pict>
          </mc:Fallback>
        </mc:AlternateContent>
      </w:r>
      <w:r w:rsidRPr="00DB44CF">
        <w:rPr>
          <w:noProof/>
          <w:lang w:bidi="ar-SA"/>
        </w:rPr>
        <mc:AlternateContent>
          <mc:Choice Requires="wps">
            <w:drawing>
              <wp:anchor distT="0" distB="0" distL="114300" distR="114300" simplePos="0" relativeHeight="251754496" behindDoc="0" locked="0" layoutInCell="1" allowOverlap="1">
                <wp:simplePos x="0" y="0"/>
                <wp:positionH relativeFrom="column">
                  <wp:posOffset>4537075</wp:posOffset>
                </wp:positionH>
                <wp:positionV relativeFrom="paragraph">
                  <wp:posOffset>2072005</wp:posOffset>
                </wp:positionV>
                <wp:extent cx="1944370" cy="7620"/>
                <wp:effectExtent l="5715" t="10795" r="12065" b="10160"/>
                <wp:wrapNone/>
                <wp:docPr id="102" name="Line 44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flipV="1">
                          <a:off x="0" y="0"/>
                          <a:ext cx="1944370" cy="7620"/>
                        </a:xfrm>
                        <a:prstGeom prst="line">
                          <a:avLst/>
                        </a:prstGeom>
                        <a:noFill/>
                        <a:ln w="9525">
                          <a:solidFill>
                            <a:srgbClr val="000000"/>
                          </a:solidFill>
                          <a:prstDash val="sysDot"/>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2" o:spid="_x0000_s1104" style="flip:x y;mso-height-percent:0;mso-height-relative:page;mso-width-percent:0;mso-width-relative:page;mso-wrap-distance-bottom:0;mso-wrap-distance-left:9pt;mso-wrap-distance-right:9pt;mso-wrap-distance-top:0;mso-wrap-style:square;position:absolute;visibility:visible;z-index:251755520" from="357.25pt,163.15pt" to="510.35pt,163.75pt">
                <v:stroke dashstyle="1 1"/>
                <v:shadow color="#eeece1"/>
              </v:line>
            </w:pict>
          </mc:Fallback>
        </mc:AlternateContent>
      </w:r>
    </w:p>
    <w:p w:rsidR="006C6A3D" w:rsidRPr="00DB44CF" w:rsidP="00AD3156">
      <w:pPr>
        <w:rPr>
          <w:sz w:val="28"/>
          <w:szCs w:val="28"/>
        </w:rPr>
        <w:sectPr w:rsidSect="00D70BD2">
          <w:pgSz w:w="16840" w:h="11900" w:orient="landscape" w:code="9"/>
          <w:pgMar w:top="1134" w:right="1134" w:bottom="1701" w:left="964" w:header="340" w:footer="340" w:gutter="0"/>
          <w:cols w:space="708"/>
          <w:titlePg/>
          <w:docGrid w:linePitch="272"/>
        </w:sectPr>
      </w:pPr>
      <w:r w:rsidRPr="00DB44CF">
        <w:rPr>
          <w:noProof/>
          <w:lang w:bidi="ar-SA"/>
        </w:rPr>
        <mc:AlternateContent>
          <mc:Choice Requires="wps">
            <w:drawing>
              <wp:anchor distT="0" distB="0" distL="114300" distR="114300" simplePos="0" relativeHeight="251742208" behindDoc="0" locked="0" layoutInCell="1" allowOverlap="1">
                <wp:simplePos x="0" y="0"/>
                <wp:positionH relativeFrom="column">
                  <wp:posOffset>6893560</wp:posOffset>
                </wp:positionH>
                <wp:positionV relativeFrom="paragraph">
                  <wp:posOffset>999489</wp:posOffset>
                </wp:positionV>
                <wp:extent cx="1867535" cy="537845"/>
                <wp:effectExtent l="0" t="0" r="18415" b="14605"/>
                <wp:wrapNone/>
                <wp:docPr id="151" name="Oval 43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7535" cy="537845"/>
                        </a:xfrm>
                        <a:prstGeom prst="ellipse">
                          <a:avLst/>
                        </a:prstGeom>
                        <a:solidFill>
                          <a:srgbClr val="CCFFCC"/>
                        </a:solidFill>
                        <a:ln w="635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2"/>
                              </w:rPr>
                              <w:t>Infrastructure Directorate of the Republic of Slovenia</w:t>
                            </w:r>
                          </w:p>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color w:val="000000"/>
                                <w:kern w:val="24"/>
                                <w:sz w:val="10"/>
                              </w:rPr>
                              <w:t>(body affiliated to the ministry)</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oval id="Oval 431" o:spid="_x0000_s1105" style="width:147.05pt;height:42.35pt;margin-top:78.7pt;margin-left:542.8pt;mso-height-percent:0;mso-height-relative:page;mso-width-percent:0;mso-width-relative:page;mso-wrap-distance-bottom:0;mso-wrap-distance-left:9pt;mso-wrap-distance-right:9pt;mso-wrap-distance-top:0;mso-wrap-style:square;position:absolute;visibility:visible;v-text-anchor:middle;z-index:251743232" fillcolor="#cfc" strokeweight="0.5pt">
                <v:shadow color="#eeece1"/>
                <v:textbox>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2"/>
                        </w:rPr>
                        <w:t>Infrastructure Directorate of the Republic of Slovenia</w:t>
                      </w:r>
                    </w:p>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color w:val="000000"/>
                          <w:kern w:val="24"/>
                          <w:sz w:val="10"/>
                        </w:rPr>
                        <w:t>(body affiliated to the ministry)</w:t>
                      </w:r>
                    </w:p>
                  </w:txbxContent>
                </v:textbox>
              </v:oval>
            </w:pict>
          </mc:Fallback>
        </mc:AlternateContent>
      </w:r>
      <w:r w:rsidRPr="00DB44CF">
        <w:rPr>
          <w:noProof/>
          <w:lang w:bidi="ar-SA"/>
        </w:rPr>
        <mc:AlternateContent>
          <mc:Choice Requires="wps">
            <w:drawing>
              <wp:anchor distT="0" distB="0" distL="114300" distR="114300" simplePos="0" relativeHeight="251772928" behindDoc="0" locked="0" layoutInCell="1" allowOverlap="1">
                <wp:simplePos x="0" y="0"/>
                <wp:positionH relativeFrom="column">
                  <wp:posOffset>864235</wp:posOffset>
                </wp:positionH>
                <wp:positionV relativeFrom="paragraph">
                  <wp:posOffset>4980940</wp:posOffset>
                </wp:positionV>
                <wp:extent cx="1381125" cy="271780"/>
                <wp:effectExtent l="0" t="0" r="28575" b="13970"/>
                <wp:wrapNone/>
                <wp:docPr id="100" name="Rectangle 48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81125" cy="271780"/>
                        </a:xfrm>
                        <a:prstGeom prst="rect">
                          <a:avLst/>
                        </a:prstGeom>
                        <a:solidFill>
                          <a:srgbClr val="FFCC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2"/>
                              </w:rPr>
                              <w:t>Administrative Operations Department</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485" o:spid="_x0000_s1106" style="width:108.75pt;height:21.4pt;margin-top:392.2pt;margin-left:68.05pt;mso-height-percent:0;mso-height-relative:page;mso-width-percent:0;mso-width-relative:page;mso-wrap-distance-bottom:0;mso-wrap-distance-left:9pt;mso-wrap-distance-right:9pt;mso-wrap-distance-top:0;mso-wrap-style:square;position:absolute;visibility:visible;v-text-anchor:middle;z-index:251773952" fillcolor="#fc9" strokeweight="1pt">
                <v:stroke startarrowwidth="narrow" startarrowlength="short" endarrowwidth="narrow" endarrowlength="short"/>
                <v:shadow color="#eeece1"/>
                <v:textbox>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2"/>
                        </w:rPr>
                        <w:t>Administrative Operations Department</w:t>
                      </w:r>
                    </w:p>
                  </w:txbxContent>
                </v:textbox>
              </v:rect>
            </w:pict>
          </mc:Fallback>
        </mc:AlternateContent>
      </w:r>
      <w:r w:rsidRPr="00DB44CF">
        <w:rPr>
          <w:noProof/>
          <w:lang w:bidi="ar-SA"/>
        </w:rPr>
        <mc:AlternateContent>
          <mc:Choice Requires="wps">
            <w:drawing>
              <wp:anchor distT="0" distB="0" distL="114300" distR="114300" simplePos="0" relativeHeight="251664384" behindDoc="0" locked="0" layoutInCell="1" allowOverlap="1">
                <wp:simplePos x="0" y="0"/>
                <wp:positionH relativeFrom="column">
                  <wp:posOffset>340360</wp:posOffset>
                </wp:positionH>
                <wp:positionV relativeFrom="paragraph">
                  <wp:posOffset>1570990</wp:posOffset>
                </wp:positionV>
                <wp:extent cx="1922780" cy="323850"/>
                <wp:effectExtent l="19050" t="19050" r="20320" b="19050"/>
                <wp:wrapNone/>
                <wp:docPr id="168"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22780" cy="323850"/>
                        </a:xfrm>
                        <a:prstGeom prst="rect">
                          <a:avLst/>
                        </a:prstGeom>
                        <a:solidFill>
                          <a:srgbClr val="99CCFF"/>
                        </a:solidFill>
                        <a:ln w="38100" cmpd="dbl">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DEPARTMENT FOR INTERNATIONAL</w:t>
                            </w:r>
                          </w:p>
                          <w:p w:rsidR="00A31A08" w:rsidRPr="00DB44CF" w:rsidP="00F62C56">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AFFAIRS AND PROTOCOL</w:t>
                            </w:r>
                          </w:p>
                        </w:txbxContent>
                      </wps:txbx>
                      <wps:bodyPr rot="0" vert="horz" wrap="square" lIns="80962" tIns="39688" rIns="80962" bIns="39688" anchor="ctr" anchorCtr="0" upright="1"/>
                    </wps:wsp>
                  </a:graphicData>
                </a:graphic>
                <wp14:sizeRelH relativeFrom="page">
                  <wp14:pctWidth>0</wp14:pctWidth>
                </wp14:sizeRelH>
                <wp14:sizeRelV relativeFrom="page">
                  <wp14:pctHeight>0</wp14:pctHeight>
                </wp14:sizeRelV>
              </wp:anchor>
            </w:drawing>
          </mc:Choice>
          <mc:Fallback>
            <w:pict>
              <v:rect id="_x0000_s1107" style="width:151.4pt;height:25.5pt;margin-top:123.7pt;margin-left:26.8pt;mso-height-percent:0;mso-height-relative:page;mso-width-percent:0;mso-width-relative:page;mso-wrap-distance-bottom:0;mso-wrap-distance-left:9pt;mso-wrap-distance-right:9pt;mso-wrap-distance-top:0;mso-wrap-style:square;position:absolute;visibility:visible;v-text-anchor:middle;z-index:251665408" fillcolor="#9cf" strokeweight="3pt">
                <v:stroke linestyle="thinThin"/>
                <v:shadow color="#eeece1"/>
                <v:textbox inset="6.37pt,3.12pt,6.37pt,3.12pt">
                  <w:txbxContent>
                    <w:p w:rsidR="00A31A08" w:rsidRPr="00DB44CF" w:rsidP="00F62C56">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DEPARTMENT FOR INTERNATIONAL</w:t>
                      </w:r>
                    </w:p>
                    <w:p w:rsidR="00A31A08" w:rsidRPr="00DB44CF" w:rsidP="00F62C56">
                      <w:pPr>
                        <w:pStyle w:val="Navadensplet"/>
                        <w:textboxTightWrap w:val="allLines"/>
                        <w:kinsoku w:val="0"/>
                        <w:overflowPunct w:val="0"/>
                        <w:spacing w:before="0" w:after="0" w:line="140" w:lineRule="exact"/>
                        <w:jc w:val="center"/>
                        <w:textAlignment w:val="baseline"/>
                        <w:rPr>
                          <w:sz w:val="12"/>
                          <w:szCs w:val="12"/>
                        </w:rPr>
                      </w:pPr>
                      <w:r w:rsidRPr="00DB44CF">
                        <w:rPr>
                          <w:rFonts w:ascii="Arial" w:hAnsi="Arial"/>
                          <w:b/>
                          <w:color w:val="000000"/>
                          <w:kern w:val="24"/>
                          <w:sz w:val="14"/>
                        </w:rPr>
                        <w:t>AFFAIRS AND PROTOCOL</w:t>
                      </w:r>
                    </w:p>
                  </w:txbxContent>
                </v:textbox>
              </v:rect>
            </w:pict>
          </mc:Fallback>
        </mc:AlternateContent>
      </w:r>
      <w:r w:rsidRPr="00DB44CF">
        <w:rPr>
          <w:noProof/>
          <w:lang w:bidi="ar-SA"/>
        </w:rPr>
        <mc:AlternateContent>
          <mc:Choice Requires="wps">
            <w:drawing>
              <wp:anchor distT="0" distB="0" distL="114300" distR="114300" simplePos="0" relativeHeight="251781120" behindDoc="0" locked="0" layoutInCell="1" allowOverlap="1">
                <wp:simplePos x="0" y="0"/>
                <wp:positionH relativeFrom="column">
                  <wp:posOffset>330835</wp:posOffset>
                </wp:positionH>
                <wp:positionV relativeFrom="paragraph">
                  <wp:posOffset>1037590</wp:posOffset>
                </wp:positionV>
                <wp:extent cx="1924050" cy="499745"/>
                <wp:effectExtent l="19050" t="19050" r="19050" b="14605"/>
                <wp:wrapNone/>
                <wp:docPr id="169" name="Rectangle 4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24050" cy="499745"/>
                        </a:xfrm>
                        <a:prstGeom prst="rect">
                          <a:avLst/>
                        </a:prstGeom>
                        <a:solidFill>
                          <a:srgbClr val="99CCFF"/>
                        </a:solidFill>
                        <a:ln w="38100" cmpd="dbl">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textboxTightWrap w:val="allLines"/>
                              <w:kinsoku w:val="0"/>
                              <w:overflowPunct w:val="0"/>
                              <w:spacing w:before="0" w:after="0" w:line="140" w:lineRule="exact"/>
                              <w:jc w:val="center"/>
                              <w:textAlignment w:val="baseline"/>
                              <w:rPr>
                                <w:sz w:val="16"/>
                                <w:szCs w:val="16"/>
                              </w:rPr>
                            </w:pPr>
                            <w:r w:rsidRPr="00DB44CF">
                              <w:rPr>
                                <w:rFonts w:ascii="Arial" w:hAnsi="Arial"/>
                                <w:b/>
                                <w:color w:val="000000"/>
                                <w:kern w:val="24"/>
                                <w:sz w:val="14"/>
                              </w:rPr>
                              <w:t xml:space="preserve">DEPARTMENT FOR THE INVESTIGATION OF AVIATION, MARITIME AND RAILWAY ACCIDENTS AND </w:t>
                            </w:r>
                            <w:r w:rsidRPr="00DB44CF">
                              <w:rPr>
                                <w:rFonts w:ascii="Arial" w:hAnsi="Arial"/>
                                <w:b/>
                                <w:color w:val="000000"/>
                                <w:kern w:val="24"/>
                                <w:sz w:val="14"/>
                              </w:rPr>
                              <w:t>INCIDENTS</w:t>
                            </w:r>
                          </w:p>
                        </w:txbxContent>
                      </wps:txbx>
                      <wps:bodyPr rot="0" vert="horz" wrap="square" lIns="80962" tIns="39688" rIns="80962" bIns="39688" anchor="ctr" anchorCtr="0" upright="1"/>
                    </wps:wsp>
                  </a:graphicData>
                </a:graphic>
                <wp14:sizeRelH relativeFrom="page">
                  <wp14:pctWidth>0</wp14:pctWidth>
                </wp14:sizeRelH>
                <wp14:sizeRelV relativeFrom="page">
                  <wp14:pctHeight>0</wp14:pctHeight>
                </wp14:sizeRelV>
              </wp:anchor>
            </w:drawing>
          </mc:Choice>
          <mc:Fallback>
            <w:pict>
              <v:rect id="Rectangle 493" o:spid="_x0000_s1108" style="width:151.5pt;height:39.35pt;margin-top:81.7pt;margin-left:26.05pt;mso-height-percent:0;mso-height-relative:page;mso-width-percent:0;mso-width-relative:page;mso-wrap-distance-bottom:0;mso-wrap-distance-left:9pt;mso-wrap-distance-right:9pt;mso-wrap-distance-top:0;mso-wrap-style:square;position:absolute;visibility:visible;v-text-anchor:middle;z-index:251782144" fillcolor="#9cf" strokeweight="3pt">
                <v:stroke linestyle="thinThin"/>
                <v:shadow color="#eeece1"/>
                <v:textbox inset="6.37pt,3.12pt,6.37pt,3.12pt">
                  <w:txbxContent>
                    <w:p w:rsidR="00A31A08" w:rsidRPr="00DB44CF" w:rsidP="00F62C56">
                      <w:pPr>
                        <w:pStyle w:val="Navadensplet"/>
                        <w:textboxTightWrap w:val="allLines"/>
                        <w:kinsoku w:val="0"/>
                        <w:overflowPunct w:val="0"/>
                        <w:spacing w:before="0" w:after="0" w:line="140" w:lineRule="exact"/>
                        <w:jc w:val="center"/>
                        <w:textAlignment w:val="baseline"/>
                        <w:rPr>
                          <w:sz w:val="16"/>
                          <w:szCs w:val="16"/>
                        </w:rPr>
                      </w:pPr>
                      <w:r w:rsidRPr="00DB44CF">
                        <w:rPr>
                          <w:rFonts w:ascii="Arial" w:hAnsi="Arial"/>
                          <w:b/>
                          <w:color w:val="000000"/>
                          <w:kern w:val="24"/>
                          <w:sz w:val="14"/>
                        </w:rPr>
                        <w:t xml:space="preserve">DEPARTMENT FOR THE INVESTIGATION OF AVIATION, MARITIME AND RAILWAY ACCIDENTS AND </w:t>
                      </w:r>
                      <w:r w:rsidRPr="00DB44CF">
                        <w:rPr>
                          <w:rFonts w:ascii="Arial" w:hAnsi="Arial"/>
                          <w:b/>
                          <w:color w:val="000000"/>
                          <w:kern w:val="24"/>
                          <w:sz w:val="14"/>
                        </w:rPr>
                        <w:t>INCIDENTS</w:t>
                      </w:r>
                    </w:p>
                  </w:txbxContent>
                </v:textbox>
              </v:rect>
            </w:pict>
          </mc:Fallback>
        </mc:AlternateContent>
      </w:r>
      <w:r w:rsidRPr="00DB44CF" w:rsidR="00922F32">
        <w:rPr>
          <w:noProof/>
          <w:lang w:bidi="ar-SA"/>
        </w:rPr>
        <mc:AlternateContent>
          <mc:Choice Requires="wps">
            <w:drawing>
              <wp:anchor distT="0" distB="0" distL="114300" distR="114300" simplePos="0" relativeHeight="251774976" behindDoc="0" locked="0" layoutInCell="1" allowOverlap="1">
                <wp:simplePos x="0" y="0"/>
                <wp:positionH relativeFrom="column">
                  <wp:posOffset>742950</wp:posOffset>
                </wp:positionH>
                <wp:positionV relativeFrom="paragraph">
                  <wp:posOffset>4906010</wp:posOffset>
                </wp:positionV>
                <wp:extent cx="1270" cy="177800"/>
                <wp:effectExtent l="12065" t="10795" r="5715" b="11430"/>
                <wp:wrapNone/>
                <wp:docPr id="101" name="Line 48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1270" cy="177800"/>
                        </a:xfrm>
                        <a:prstGeom prst="line">
                          <a:avLst/>
                        </a:prstGeom>
                        <a:noFill/>
                        <a:ln w="9525">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6" o:spid="_x0000_s1109" style="flip:x;mso-height-percent:0;mso-height-relative:page;mso-width-percent:0;mso-width-relative:page;mso-wrap-distance-bottom:0;mso-wrap-distance-left:9pt;mso-wrap-distance-right:9pt;mso-wrap-distance-top:0;mso-wrap-style:square;position:absolute;visibility:visible;z-index:251776000" from="58.5pt,386.3pt" to="58.6pt,400.3pt">
                <v:shadow color="#eeece1"/>
              </v:line>
            </w:pict>
          </mc:Fallback>
        </mc:AlternateContent>
      </w:r>
      <w:r w:rsidRPr="00DB44CF" w:rsidR="00922F32">
        <w:rPr>
          <w:noProof/>
          <w:lang w:bidi="ar-SA"/>
        </w:rPr>
        <mc:AlternateContent>
          <mc:Choice Requires="wps">
            <w:drawing>
              <wp:anchor distT="0" distB="0" distL="114300" distR="114300" simplePos="0" relativeHeight="251777024" behindDoc="0" locked="0" layoutInCell="1" allowOverlap="1">
                <wp:simplePos x="0" y="0"/>
                <wp:positionH relativeFrom="column">
                  <wp:posOffset>744220</wp:posOffset>
                </wp:positionH>
                <wp:positionV relativeFrom="paragraph">
                  <wp:posOffset>5090160</wp:posOffset>
                </wp:positionV>
                <wp:extent cx="109855" cy="0"/>
                <wp:effectExtent l="13335" t="13970" r="10160" b="5080"/>
                <wp:wrapNone/>
                <wp:docPr id="99" name="Line 48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9855" cy="0"/>
                        </a:xfrm>
                        <a:prstGeom prst="line">
                          <a:avLst/>
                        </a:prstGeom>
                        <a:noFill/>
                        <a:ln w="9525">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7" o:spid="_x0000_s1110" style="flip:y;mso-height-percent:0;mso-height-relative:page;mso-width-percent:0;mso-width-relative:page;mso-wrap-distance-bottom:0;mso-wrap-distance-left:9pt;mso-wrap-distance-right:9pt;mso-wrap-distance-top:0;mso-wrap-style:square;position:absolute;visibility:visible;z-index:251778048" from="58.6pt,400.8pt" to="67.25pt,400.8pt">
                <v:shadow color="#eeece1"/>
              </v:line>
            </w:pict>
          </mc:Fallback>
        </mc:AlternateContent>
      </w:r>
      <w:r w:rsidRPr="00DB44CF" w:rsidR="00922F32">
        <w:rPr>
          <w:noProof/>
          <w:lang w:bidi="ar-SA"/>
        </w:rPr>
        <mc:AlternateContent>
          <mc:Choice Requires="wps">
            <w:drawing>
              <wp:anchor distT="0" distB="0" distL="114300" distR="114300" simplePos="0" relativeHeight="251731968" behindDoc="0" locked="0" layoutInCell="1" allowOverlap="1">
                <wp:simplePos x="0" y="0"/>
                <wp:positionH relativeFrom="column">
                  <wp:posOffset>577850</wp:posOffset>
                </wp:positionH>
                <wp:positionV relativeFrom="paragraph">
                  <wp:posOffset>4777105</wp:posOffset>
                </wp:positionV>
                <wp:extent cx="83820" cy="3175"/>
                <wp:effectExtent l="8890" t="15240" r="12065" b="10160"/>
                <wp:wrapNone/>
                <wp:docPr id="98" name="Line 37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83820" cy="3175"/>
                        </a:xfrm>
                        <a:prstGeom prst="line">
                          <a:avLst/>
                        </a:prstGeom>
                        <a:noFill/>
                        <a:ln w="12700">
                          <a:solidFill>
                            <a:srgbClr val="000000"/>
                          </a:solidFill>
                          <a:round/>
                          <a:headEnd w="sm" len="sm"/>
                          <a:tailEnd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2" o:spid="_x0000_s1111" style="flip:y;mso-height-percent:0;mso-height-relative:page;mso-width-percent:0;mso-width-relative:page;mso-wrap-distance-bottom:0;mso-wrap-distance-left:9pt;mso-wrap-distance-right:9pt;mso-wrap-distance-top:0;mso-wrap-style:square;position:absolute;visibility:visible;z-index:251732992" from="45.5pt,376.15pt" to="52.1pt,376.4pt" strokeweight="1pt">
                <v:stroke startarrowwidth="narrow" startarrowlength="short" endarrowwidth="narrow" endarrowlength="short"/>
                <v:shadow color="#eeece1"/>
              </v:line>
            </w:pict>
          </mc:Fallback>
        </mc:AlternateContent>
      </w:r>
      <w:r w:rsidRPr="00DB44CF" w:rsidR="00922F32">
        <w:rPr>
          <w:noProof/>
          <w:lang w:bidi="ar-SA"/>
        </w:rPr>
        <mc:AlternateContent>
          <mc:Choice Requires="wps">
            <w:drawing>
              <wp:anchor distT="0" distB="0" distL="114300" distR="114300" simplePos="0" relativeHeight="251766784" behindDoc="0" locked="0" layoutInCell="1" allowOverlap="1">
                <wp:simplePos x="0" y="0"/>
                <wp:positionH relativeFrom="column">
                  <wp:posOffset>655320</wp:posOffset>
                </wp:positionH>
                <wp:positionV relativeFrom="paragraph">
                  <wp:posOffset>4655185</wp:posOffset>
                </wp:positionV>
                <wp:extent cx="1361440" cy="252095"/>
                <wp:effectExtent l="10160" t="7620" r="9525" b="6985"/>
                <wp:wrapNone/>
                <wp:docPr id="97" name="Rectangle 4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61440" cy="252095"/>
                        </a:xfrm>
                        <a:prstGeom prst="rect">
                          <a:avLst/>
                        </a:prstGeom>
                        <a:solidFill>
                          <a:srgbClr val="FFFF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rPr>
                                <w:rFonts w:ascii="Arial" w:hAnsi="Arial" w:cs="Arial"/>
                                <w:b/>
                                <w:sz w:val="12"/>
                                <w:szCs w:val="12"/>
                              </w:rPr>
                            </w:pPr>
                            <w:r w:rsidRPr="00DB44CF">
                              <w:rPr>
                                <w:rFonts w:ascii="Arial" w:hAnsi="Arial"/>
                                <w:b/>
                                <w:sz w:val="12"/>
                              </w:rPr>
                              <w:t xml:space="preserve">General </w:t>
                            </w:r>
                            <w:r w:rsidRPr="00DB44CF">
                              <w:rPr>
                                <w:rFonts w:ascii="Arial" w:hAnsi="Arial"/>
                                <w:b/>
                                <w:sz w:val="12"/>
                              </w:rPr>
                              <w:t>Affairs and Informatics</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481" o:spid="_x0000_s1112" style="width:107.2pt;height:19.85pt;margin-top:366.55pt;margin-left:51.6pt;mso-height-percent:0;mso-height-relative:page;mso-width-percent:0;mso-width-relative:page;mso-wrap-distance-bottom:0;mso-wrap-distance-left:9pt;mso-wrap-distance-right:9pt;mso-wrap-distance-top:0;mso-wrap-style:square;position:absolute;visibility:visible;v-text-anchor:middle;z-index:251767808" fillcolor="#ff9" strokeweight="1pt">
                <v:stroke startarrowwidth="narrow" startarrowlength="short" endarrowwidth="narrow" endarrowlength="short"/>
                <v:shadow color="#eeece1"/>
                <v:textbox>
                  <w:txbxContent>
                    <w:p w:rsidR="00A31A08" w:rsidRPr="00DB44CF" w:rsidP="00F62C56">
                      <w:pPr>
                        <w:pStyle w:val="Navadensplet"/>
                        <w:kinsoku w:val="0"/>
                        <w:overflowPunct w:val="0"/>
                        <w:spacing w:before="0" w:after="0"/>
                        <w:jc w:val="center"/>
                        <w:textAlignment w:val="baseline"/>
                        <w:rPr>
                          <w:rFonts w:ascii="Arial" w:hAnsi="Arial" w:cs="Arial"/>
                          <w:b/>
                          <w:sz w:val="12"/>
                          <w:szCs w:val="12"/>
                        </w:rPr>
                      </w:pPr>
                      <w:r w:rsidRPr="00DB44CF">
                        <w:rPr>
                          <w:rFonts w:ascii="Arial" w:hAnsi="Arial"/>
                          <w:b/>
                          <w:sz w:val="12"/>
                        </w:rPr>
                        <w:t xml:space="preserve">General </w:t>
                      </w:r>
                      <w:r w:rsidRPr="00DB44CF">
                        <w:rPr>
                          <w:rFonts w:ascii="Arial" w:hAnsi="Arial"/>
                          <w:b/>
                          <w:sz w:val="12"/>
                        </w:rPr>
                        <w:t>Affairs and Informatics</w:t>
                      </w:r>
                    </w:p>
                  </w:txbxContent>
                </v:textbox>
              </v:rect>
            </w:pict>
          </mc:Fallback>
        </mc:AlternateContent>
      </w:r>
      <w:r w:rsidRPr="00DB44CF" w:rsidR="00922F32">
        <w:rPr>
          <w:noProof/>
          <w:lang w:bidi="ar-SA"/>
        </w:rPr>
        <mc:AlternateContent>
          <mc:Choice Requires="wps">
            <w:drawing>
              <wp:anchor distT="0" distB="0" distL="114300" distR="114300" simplePos="0" relativeHeight="251672576" behindDoc="0" locked="0" layoutInCell="1" allowOverlap="1">
                <wp:simplePos x="0" y="0"/>
                <wp:positionH relativeFrom="column">
                  <wp:posOffset>666750</wp:posOffset>
                </wp:positionH>
                <wp:positionV relativeFrom="paragraph">
                  <wp:posOffset>4354830</wp:posOffset>
                </wp:positionV>
                <wp:extent cx="1350010" cy="225425"/>
                <wp:effectExtent l="12065" t="12065" r="9525" b="10160"/>
                <wp:wrapNone/>
                <wp:docPr id="96" name="Rectangle 7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50010" cy="225425"/>
                        </a:xfrm>
                        <a:prstGeom prst="rect">
                          <a:avLst/>
                        </a:prstGeom>
                        <a:solidFill>
                          <a:srgbClr val="FFFF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2"/>
                              </w:rPr>
                              <w:t>Human Resources department</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79" o:spid="_x0000_s1113" style="width:106.3pt;height:17.75pt;margin-top:342.9pt;margin-left:52.5pt;mso-height-percent:0;mso-height-relative:page;mso-width-percent:0;mso-width-relative:page;mso-wrap-distance-bottom:0;mso-wrap-distance-left:9pt;mso-wrap-distance-right:9pt;mso-wrap-distance-top:0;mso-wrap-style:square;position:absolute;visibility:visible;v-text-anchor:middle;z-index:251673600" fillcolor="#ff9" strokeweight="1pt">
                <v:stroke startarrowwidth="narrow" startarrowlength="short" endarrowwidth="narrow" endarrowlength="short"/>
                <v:shadow color="#eeece1"/>
                <v:textbox>
                  <w:txbxContent>
                    <w:p w:rsidR="00A31A08" w:rsidRPr="00DB44CF" w:rsidP="00F62C56">
                      <w:pPr>
                        <w:pStyle w:val="Navadensplet"/>
                        <w:kinsoku w:val="0"/>
                        <w:overflowPunct w:val="0"/>
                        <w:spacing w:before="0" w:after="0"/>
                        <w:jc w:val="center"/>
                        <w:textAlignment w:val="baseline"/>
                        <w:rPr>
                          <w:sz w:val="12"/>
                          <w:szCs w:val="12"/>
                        </w:rPr>
                      </w:pPr>
                      <w:r w:rsidRPr="00DB44CF">
                        <w:rPr>
                          <w:rFonts w:ascii="Arial" w:hAnsi="Arial"/>
                          <w:b/>
                          <w:color w:val="000000"/>
                          <w:kern w:val="24"/>
                          <w:sz w:val="12"/>
                        </w:rPr>
                        <w:t>Human Resources department</w:t>
                      </w:r>
                    </w:p>
                  </w:txbxContent>
                </v:textbox>
              </v:rect>
            </w:pict>
          </mc:Fallback>
        </mc:AlternateContent>
      </w:r>
      <w:r w:rsidRPr="00DB44CF" w:rsidR="00922F32">
        <w:rPr>
          <w:noProof/>
          <w:lang w:bidi="ar-SA"/>
        </w:rPr>
        <mc:AlternateContent>
          <mc:Choice Requires="wps">
            <w:drawing>
              <wp:anchor distT="0" distB="0" distL="114300" distR="114300" simplePos="0" relativeHeight="251764736" behindDoc="0" locked="0" layoutInCell="1" allowOverlap="1">
                <wp:simplePos x="0" y="0"/>
                <wp:positionH relativeFrom="column">
                  <wp:posOffset>664845</wp:posOffset>
                </wp:positionH>
                <wp:positionV relativeFrom="paragraph">
                  <wp:posOffset>5315585</wp:posOffset>
                </wp:positionV>
                <wp:extent cx="1072515" cy="252095"/>
                <wp:effectExtent l="10160" t="10795" r="12700" b="13335"/>
                <wp:wrapNone/>
                <wp:docPr id="95" name="Rectangle 48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72515" cy="252095"/>
                        </a:xfrm>
                        <a:prstGeom prst="rect">
                          <a:avLst/>
                        </a:prstGeom>
                        <a:solidFill>
                          <a:srgbClr val="FFFF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line="216" w:lineRule="auto"/>
                              <w:jc w:val="center"/>
                              <w:textAlignment w:val="baseline"/>
                              <w:rPr>
                                <w:sz w:val="12"/>
                                <w:szCs w:val="12"/>
                              </w:rPr>
                            </w:pPr>
                            <w:r w:rsidRPr="00DB44CF">
                              <w:rPr>
                                <w:rFonts w:ascii="Arial" w:hAnsi="Arial"/>
                                <w:b/>
                                <w:color w:val="000000"/>
                                <w:kern w:val="24"/>
                                <w:sz w:val="12"/>
                              </w:rPr>
                              <w:t>Public Procurement Department</w:t>
                            </w:r>
                          </w:p>
                        </w:txbxContent>
                      </wps:txbx>
                      <wps:bodyPr rot="0" vert="horz" wrap="none" anchor="ctr" anchorCtr="0" upright="1"/>
                    </wps:wsp>
                  </a:graphicData>
                </a:graphic>
                <wp14:sizeRelH relativeFrom="page">
                  <wp14:pctWidth>0</wp14:pctWidth>
                </wp14:sizeRelH>
                <wp14:sizeRelV relativeFrom="page">
                  <wp14:pctHeight>0</wp14:pctHeight>
                </wp14:sizeRelV>
              </wp:anchor>
            </w:drawing>
          </mc:Choice>
          <mc:Fallback>
            <w:pict>
              <v:rect id="Rectangle 480" o:spid="_x0000_s1114" style="width:84.45pt;height:19.85pt;margin-top:418.55pt;margin-left:52.35pt;mso-height-percent:0;mso-height-relative:page;mso-width-percent:0;mso-width-relative:page;mso-wrap-distance-bottom:0;mso-wrap-distance-left:9pt;mso-wrap-distance-right:9pt;mso-wrap-distance-top:0;mso-wrap-style:none;position:absolute;visibility:visible;v-text-anchor:middle;z-index:251765760" fillcolor="#ff9" strokeweight="1pt">
                <v:stroke startarrowwidth="narrow" startarrowlength="short" endarrowwidth="narrow" endarrowlength="short"/>
                <v:shadow color="#eeece1"/>
                <v:textbox>
                  <w:txbxContent>
                    <w:p w:rsidR="00A31A08" w:rsidRPr="00DB44CF" w:rsidP="00F62C56">
                      <w:pPr>
                        <w:pStyle w:val="Navadensplet"/>
                        <w:kinsoku w:val="0"/>
                        <w:overflowPunct w:val="0"/>
                        <w:spacing w:before="0" w:after="0" w:line="216" w:lineRule="auto"/>
                        <w:jc w:val="center"/>
                        <w:textAlignment w:val="baseline"/>
                        <w:rPr>
                          <w:sz w:val="12"/>
                          <w:szCs w:val="12"/>
                        </w:rPr>
                      </w:pPr>
                      <w:r w:rsidRPr="00DB44CF">
                        <w:rPr>
                          <w:rFonts w:ascii="Arial" w:hAnsi="Arial"/>
                          <w:b/>
                          <w:color w:val="000000"/>
                          <w:kern w:val="24"/>
                          <w:sz w:val="12"/>
                        </w:rPr>
                        <w:t>Public Procurement Department</w:t>
                      </w:r>
                    </w:p>
                  </w:txbxContent>
                </v:textbox>
              </v:rect>
            </w:pict>
          </mc:Fallback>
        </mc:AlternateContent>
      </w:r>
      <w:r w:rsidRPr="00DB44CF" w:rsidR="00922F32">
        <w:rPr>
          <w:noProof/>
          <w:sz w:val="28"/>
          <w:szCs w:val="28"/>
          <w:lang w:bidi="ar-SA"/>
        </w:rPr>
        <mc:AlternateContent>
          <mc:Choice Requires="wps">
            <w:drawing>
              <wp:anchor distT="0" distB="0" distL="114300" distR="114300" simplePos="0" relativeHeight="251813888" behindDoc="0" locked="0" layoutInCell="1" allowOverlap="1">
                <wp:simplePos x="0" y="0"/>
                <wp:positionH relativeFrom="column">
                  <wp:posOffset>2787650</wp:posOffset>
                </wp:positionH>
                <wp:positionV relativeFrom="paragraph">
                  <wp:posOffset>5680075</wp:posOffset>
                </wp:positionV>
                <wp:extent cx="1432560" cy="252730"/>
                <wp:effectExtent l="8890" t="13335" r="6350" b="10160"/>
                <wp:wrapNone/>
                <wp:docPr id="94" name="Rectangle 15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32560" cy="252730"/>
                        </a:xfrm>
                        <a:prstGeom prst="rect">
                          <a:avLst/>
                        </a:prstGeom>
                        <a:solidFill>
                          <a:srgbClr val="FFFF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line="216" w:lineRule="auto"/>
                              <w:jc w:val="center"/>
                              <w:textAlignment w:val="baseline"/>
                              <w:rPr>
                                <w:sz w:val="12"/>
                                <w:szCs w:val="12"/>
                              </w:rPr>
                            </w:pPr>
                            <w:r w:rsidRPr="00DB44CF">
                              <w:rPr>
                                <w:rFonts w:ascii="Arial" w:hAnsi="Arial"/>
                                <w:b/>
                                <w:color w:val="000000"/>
                                <w:kern w:val="24"/>
                                <w:sz w:val="12"/>
                              </w:rPr>
                              <w:t>Legal and International Energy Affairs Division</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159" o:spid="_x0000_s1115" style="width:112.8pt;height:19.9pt;margin-top:447.25pt;margin-left:219.5pt;mso-height-percent:0;mso-height-relative:page;mso-width-percent:0;mso-width-relative:page;mso-wrap-distance-bottom:0;mso-wrap-distance-left:9pt;mso-wrap-distance-right:9pt;mso-wrap-distance-top:0;mso-wrap-style:square;position:absolute;visibility:visible;v-text-anchor:middle;z-index:251814912" fillcolor="#ff9" strokeweight="1pt">
                <v:stroke startarrowwidth="narrow" startarrowlength="short" endarrowwidth="narrow" endarrowlength="short"/>
                <v:shadow color="#eeece1"/>
                <v:textbox>
                  <w:txbxContent>
                    <w:p w:rsidR="00A31A08" w:rsidRPr="00DB44CF" w:rsidP="00F62C56">
                      <w:pPr>
                        <w:pStyle w:val="Navadensplet"/>
                        <w:kinsoku w:val="0"/>
                        <w:overflowPunct w:val="0"/>
                        <w:spacing w:before="0" w:after="0" w:line="216" w:lineRule="auto"/>
                        <w:jc w:val="center"/>
                        <w:textAlignment w:val="baseline"/>
                        <w:rPr>
                          <w:sz w:val="12"/>
                          <w:szCs w:val="12"/>
                        </w:rPr>
                      </w:pPr>
                      <w:r w:rsidRPr="00DB44CF">
                        <w:rPr>
                          <w:rFonts w:ascii="Arial" w:hAnsi="Arial"/>
                          <w:b/>
                          <w:color w:val="000000"/>
                          <w:kern w:val="24"/>
                          <w:sz w:val="12"/>
                        </w:rPr>
                        <w:t>Legal and International Energy Affairs Division</w:t>
                      </w:r>
                    </w:p>
                  </w:txbxContent>
                </v:textbox>
              </v:rect>
            </w:pict>
          </mc:Fallback>
        </mc:AlternateContent>
      </w:r>
      <w:r w:rsidRPr="00DB44CF" w:rsidR="00922F32">
        <w:rPr>
          <w:noProof/>
          <w:sz w:val="28"/>
          <w:szCs w:val="28"/>
          <w:lang w:bidi="ar-SA"/>
        </w:rPr>
        <mc:AlternateContent>
          <mc:Choice Requires="wps">
            <w:drawing>
              <wp:anchor distT="0" distB="0" distL="114300" distR="114300" simplePos="0" relativeHeight="251846656" behindDoc="0" locked="0" layoutInCell="1" allowOverlap="1">
                <wp:simplePos x="0" y="0"/>
                <wp:positionH relativeFrom="column">
                  <wp:posOffset>2785110</wp:posOffset>
                </wp:positionH>
                <wp:positionV relativeFrom="paragraph">
                  <wp:posOffset>4018915</wp:posOffset>
                </wp:positionV>
                <wp:extent cx="1433830" cy="252730"/>
                <wp:effectExtent l="6350" t="9525" r="7620" b="13970"/>
                <wp:wrapNone/>
                <wp:docPr id="93" name="Rectangle 15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33830" cy="252730"/>
                        </a:xfrm>
                        <a:prstGeom prst="rect">
                          <a:avLst/>
                        </a:prstGeom>
                        <a:solidFill>
                          <a:srgbClr val="FFFF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940869">
                            <w:pPr>
                              <w:pStyle w:val="Navadensplet"/>
                              <w:kinsoku w:val="0"/>
                              <w:overflowPunct w:val="0"/>
                              <w:spacing w:before="0" w:after="0" w:line="216" w:lineRule="auto"/>
                              <w:jc w:val="center"/>
                              <w:textAlignment w:val="baseline"/>
                              <w:rPr>
                                <w:sz w:val="12"/>
                                <w:szCs w:val="12"/>
                              </w:rPr>
                            </w:pPr>
                            <w:r w:rsidRPr="00DB44CF">
                              <w:rPr>
                                <w:rFonts w:ascii="Arial" w:hAnsi="Arial"/>
                                <w:b/>
                                <w:color w:val="000000"/>
                                <w:kern w:val="24"/>
                                <w:sz w:val="12"/>
                              </w:rPr>
                              <w:t>Energy Supply Division</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_x0000_s1116" style="width:112.9pt;height:19.9pt;margin-top:316.45pt;margin-left:219.3pt;mso-height-percent:0;mso-height-relative:page;mso-width-percent:0;mso-width-relative:page;mso-wrap-distance-bottom:0;mso-wrap-distance-left:9pt;mso-wrap-distance-right:9pt;mso-wrap-distance-top:0;mso-wrap-style:square;position:absolute;visibility:visible;v-text-anchor:middle;z-index:251847680" fillcolor="#ff9" strokeweight="1pt">
                <v:stroke startarrowwidth="narrow" startarrowlength="short" endarrowwidth="narrow" endarrowlength="short"/>
                <v:shadow color="#eeece1"/>
                <v:textbox>
                  <w:txbxContent>
                    <w:p w:rsidR="00A31A08" w:rsidRPr="00DB44CF" w:rsidP="00940869">
                      <w:pPr>
                        <w:pStyle w:val="Navadensplet"/>
                        <w:kinsoku w:val="0"/>
                        <w:overflowPunct w:val="0"/>
                        <w:spacing w:before="0" w:after="0" w:line="216" w:lineRule="auto"/>
                        <w:jc w:val="center"/>
                        <w:textAlignment w:val="baseline"/>
                        <w:rPr>
                          <w:sz w:val="12"/>
                          <w:szCs w:val="12"/>
                        </w:rPr>
                      </w:pPr>
                      <w:r w:rsidRPr="00DB44CF">
                        <w:rPr>
                          <w:rFonts w:ascii="Arial" w:hAnsi="Arial"/>
                          <w:b/>
                          <w:color w:val="000000"/>
                          <w:kern w:val="24"/>
                          <w:sz w:val="12"/>
                        </w:rPr>
                        <w:t>Energy Supply Division</w:t>
                      </w:r>
                    </w:p>
                  </w:txbxContent>
                </v:textbox>
              </v:rect>
            </w:pict>
          </mc:Fallback>
        </mc:AlternateContent>
      </w:r>
      <w:r w:rsidRPr="00DB44CF" w:rsidR="00922F32">
        <w:rPr>
          <w:noProof/>
          <w:sz w:val="28"/>
          <w:szCs w:val="28"/>
          <w:lang w:bidi="ar-SA"/>
        </w:rPr>
        <mc:AlternateContent>
          <mc:Choice Requires="wps">
            <w:drawing>
              <wp:anchor distT="0" distB="0" distL="114300" distR="114300" simplePos="0" relativeHeight="251805696" behindDoc="0" locked="0" layoutInCell="1" allowOverlap="1">
                <wp:simplePos x="0" y="0"/>
                <wp:positionH relativeFrom="column">
                  <wp:posOffset>2784475</wp:posOffset>
                </wp:positionH>
                <wp:positionV relativeFrom="paragraph">
                  <wp:posOffset>4315460</wp:posOffset>
                </wp:positionV>
                <wp:extent cx="1434465" cy="252730"/>
                <wp:effectExtent l="15240" t="10795" r="7620" b="12700"/>
                <wp:wrapNone/>
                <wp:docPr id="92" name="Rectangle 4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34465" cy="252730"/>
                        </a:xfrm>
                        <a:prstGeom prst="rect">
                          <a:avLst/>
                        </a:prstGeom>
                        <a:solidFill>
                          <a:srgbClr val="FFFF99"/>
                        </a:solidFill>
                        <a:ln w="12700">
                          <a:solidFill>
                            <a:srgbClr val="000000"/>
                          </a:solidFill>
                          <a:miter lim="800000"/>
                          <a:headEnd w="sm" len="sm"/>
                          <a:tailEnd w="sm" len="sm"/>
                        </a:ln>
                        <a:effectLst/>
                        <a:extLst>
                          <a:ext xmlns:a="http://schemas.openxmlformats.org/drawingml/2006/main" uri="{AF507438-7753-43E0-B8FC-AC1667EBCBE1}">
                            <a14:hiddenEffects xmlns:a14="http://schemas.microsoft.com/office/drawing/2010/main">
                              <a:effectLst>
                                <a:outerShdw algn="ctr" dir="2700000" dist="35921" rotWithShape="0">
                                  <a:srgbClr val="EEECE1"/>
                                </a:outerShdw>
                              </a:effectLst>
                            </a14:hiddenEffects>
                          </a:ext>
                        </a:extLst>
                      </wps:spPr>
                      <wps:txbx>
                        <w:txbxContent>
                          <w:p w:rsidR="00A31A08" w:rsidRPr="00DB44CF" w:rsidP="00F62C56">
                            <w:pPr>
                              <w:pStyle w:val="Navadensplet"/>
                              <w:kinsoku w:val="0"/>
                              <w:overflowPunct w:val="0"/>
                              <w:spacing w:before="0" w:after="0" w:line="216" w:lineRule="auto"/>
                              <w:jc w:val="center"/>
                              <w:textAlignment w:val="baseline"/>
                              <w:rPr>
                                <w:sz w:val="12"/>
                                <w:szCs w:val="12"/>
                              </w:rPr>
                            </w:pPr>
                            <w:r w:rsidRPr="00DB44CF">
                              <w:rPr>
                                <w:rFonts w:ascii="Arial" w:hAnsi="Arial"/>
                                <w:b/>
                                <w:color w:val="000000"/>
                                <w:kern w:val="24"/>
                                <w:sz w:val="12"/>
                              </w:rPr>
                              <w:t>Low-Carbon Society Division</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449" o:spid="_x0000_s1117" style="width:112.95pt;height:19.9pt;margin-top:339.8pt;margin-left:219.25pt;mso-height-percent:0;mso-height-relative:page;mso-width-percent:0;mso-width-relative:page;mso-wrap-distance-bottom:0;mso-wrap-distance-left:9pt;mso-wrap-distance-right:9pt;mso-wrap-distance-top:0;mso-wrap-style:square;position:absolute;visibility:visible;v-text-anchor:middle;z-index:251806720" fillcolor="#ff9" strokeweight="1pt">
                <v:stroke startarrowwidth="narrow" startarrowlength="short" endarrowwidth="narrow" endarrowlength="short"/>
                <v:shadow color="#eeece1"/>
                <v:textbox>
                  <w:txbxContent>
                    <w:p w:rsidR="00A31A08" w:rsidRPr="00DB44CF" w:rsidP="00F62C56">
                      <w:pPr>
                        <w:pStyle w:val="Navadensplet"/>
                        <w:kinsoku w:val="0"/>
                        <w:overflowPunct w:val="0"/>
                        <w:spacing w:before="0" w:after="0" w:line="216" w:lineRule="auto"/>
                        <w:jc w:val="center"/>
                        <w:textAlignment w:val="baseline"/>
                        <w:rPr>
                          <w:sz w:val="12"/>
                          <w:szCs w:val="12"/>
                        </w:rPr>
                      </w:pPr>
                      <w:r w:rsidRPr="00DB44CF">
                        <w:rPr>
                          <w:rFonts w:ascii="Arial" w:hAnsi="Arial"/>
                          <w:b/>
                          <w:color w:val="000000"/>
                          <w:kern w:val="24"/>
                          <w:sz w:val="12"/>
                        </w:rPr>
                        <w:t>Low-Carbon Society Division</w:t>
                      </w:r>
                    </w:p>
                  </w:txbxContent>
                </v:textbox>
              </v:rect>
            </w:pict>
          </mc:Fallback>
        </mc:AlternateContent>
      </w:r>
    </w:p>
    <w:p w:rsidR="006C6A3D" w:rsidRPr="00DB44CF" w:rsidP="006C6A3D">
      <w:pPr>
        <w:pStyle w:val="zSisennys"/>
        <w:spacing w:line="240" w:lineRule="auto"/>
        <w:ind w:left="500"/>
        <w:rPr>
          <w:sz w:val="28"/>
          <w:szCs w:val="28"/>
        </w:rPr>
      </w:pPr>
    </w:p>
    <w:p w:rsidR="006C6A3D" w:rsidRPr="00DB44CF" w:rsidP="006C6A3D">
      <w:pPr>
        <w:pStyle w:val="Naslov2"/>
        <w:keepNext w:val="0"/>
        <w:widowControl w:val="0"/>
        <w:numPr>
          <w:ilvl w:val="1"/>
          <w:numId w:val="6"/>
        </w:numPr>
        <w:tabs>
          <w:tab w:val="clear" w:pos="0"/>
          <w:tab w:val="num" w:pos="576"/>
        </w:tabs>
        <w:spacing w:line="240" w:lineRule="auto"/>
        <w:ind w:right="8"/>
        <w:rPr>
          <w:rFonts w:cs="Times New Roman"/>
        </w:rPr>
      </w:pPr>
      <w:bookmarkStart w:id="6" w:name="_Toc227734212"/>
      <w:bookmarkStart w:id="7" w:name="_Toc527364102"/>
      <w:bookmarkStart w:id="8" w:name="_Toc531078275"/>
      <w:r w:rsidRPr="00DB44CF">
        <w:t>1.1.</w:t>
      </w:r>
      <w:r w:rsidRPr="00DB44CF">
        <w:tab/>
      </w:r>
      <w:bookmarkEnd w:id="6"/>
      <w:r w:rsidRPr="00DB44CF">
        <w:t>Legal basis (or legal framework)</w:t>
      </w:r>
      <w:bookmarkEnd w:id="7"/>
      <w:bookmarkEnd w:id="8"/>
    </w:p>
    <w:p w:rsidR="006C6A3D" w:rsidRPr="00DB44CF" w:rsidP="006C6A3D">
      <w:pPr>
        <w:pStyle w:val="zSisennys"/>
        <w:ind w:left="600"/>
        <w:rPr>
          <w:sz w:val="28"/>
          <w:szCs w:val="28"/>
        </w:rPr>
      </w:pPr>
      <w:r w:rsidRPr="00DB44CF">
        <w:rPr>
          <w:sz w:val="28"/>
        </w:rPr>
        <w:t xml:space="preserve">The legal basis for </w:t>
      </w:r>
      <w:r w:rsidRPr="00DB44CF">
        <w:rPr>
          <w:sz w:val="28"/>
        </w:rPr>
        <w:t>the operation of the railway investigating body for the year 2017 is laid down in Article 26 of the Railway Transport Act (ZZelP-UPB8), Official Gazette of the Republic of Slovenia No 99/2015 of 21 December 2015.</w:t>
      </w:r>
    </w:p>
    <w:p w:rsidR="00502B03" w:rsidRPr="00DB44CF" w:rsidP="006C6A3D">
      <w:pPr>
        <w:pStyle w:val="zSisennys"/>
        <w:ind w:left="600"/>
        <w:rPr>
          <w:sz w:val="28"/>
          <w:szCs w:val="28"/>
        </w:rPr>
      </w:pPr>
      <w:r w:rsidRPr="00DB44CF">
        <w:rPr>
          <w:sz w:val="28"/>
        </w:rPr>
        <w:t>The railway investigating body is organisat</w:t>
      </w:r>
      <w:r w:rsidRPr="00DB44CF">
        <w:rPr>
          <w:sz w:val="28"/>
        </w:rPr>
        <w:t>ionally, financially and legally independent from the infrastructure manager, railway undertakings, the body responsible for setting infrastructure charges, the body for allocation of infrastructure capacity and the notified body.</w:t>
      </w:r>
    </w:p>
    <w:p w:rsidR="006C6A3D" w:rsidRPr="00DB44CF" w:rsidP="006C6A3D">
      <w:pPr>
        <w:pStyle w:val="zSisennys"/>
        <w:ind w:left="600"/>
        <w:rPr>
          <w:sz w:val="28"/>
          <w:szCs w:val="28"/>
        </w:rPr>
      </w:pPr>
      <w:r w:rsidRPr="00DB44CF">
        <w:rPr>
          <w:sz w:val="28"/>
        </w:rPr>
        <w:t>The investigating body is</w:t>
      </w:r>
      <w:r w:rsidRPr="00DB44CF">
        <w:rPr>
          <w:sz w:val="28"/>
        </w:rPr>
        <w:t xml:space="preserve"> also functionally independent from the safety and regulatory body.</w:t>
      </w:r>
    </w:p>
    <w:p w:rsidR="006C6A3D" w:rsidRPr="00DB44CF" w:rsidP="006C6A3D">
      <w:pPr>
        <w:pStyle w:val="Naslov2"/>
        <w:keepNext w:val="0"/>
        <w:widowControl w:val="0"/>
        <w:numPr>
          <w:ilvl w:val="1"/>
          <w:numId w:val="6"/>
        </w:numPr>
        <w:tabs>
          <w:tab w:val="clear" w:pos="0"/>
          <w:tab w:val="num" w:pos="576"/>
        </w:tabs>
        <w:spacing w:line="240" w:lineRule="auto"/>
        <w:ind w:right="8"/>
        <w:rPr>
          <w:rFonts w:cs="Times New Roman"/>
        </w:rPr>
      </w:pPr>
      <w:bookmarkStart w:id="9" w:name="_Toc527364103"/>
      <w:bookmarkStart w:id="10" w:name="_Toc531078276"/>
      <w:r w:rsidRPr="00DB44CF">
        <w:t>1.2.</w:t>
      </w:r>
      <w:r w:rsidRPr="00DB44CF">
        <w:tab/>
        <w:t>Application (description of mandate) and objective (or mission)</w:t>
      </w:r>
      <w:bookmarkEnd w:id="9"/>
      <w:bookmarkEnd w:id="10"/>
    </w:p>
    <w:p w:rsidR="006C6A3D" w:rsidRPr="00DB44CF" w:rsidP="006C6A3D">
      <w:pPr>
        <w:pStyle w:val="zSisennys"/>
        <w:spacing w:after="0" w:line="240" w:lineRule="auto"/>
        <w:ind w:left="0"/>
        <w:rPr>
          <w:rFonts w:ascii="Times New Roman" w:hAnsi="Times New Roman"/>
          <w:sz w:val="24"/>
          <w:szCs w:val="24"/>
        </w:rPr>
      </w:pPr>
    </w:p>
    <w:p w:rsidR="006C6A3D" w:rsidRPr="00DB44CF" w:rsidP="006C6A3D">
      <w:pPr>
        <w:pStyle w:val="zSisennys"/>
        <w:ind w:left="600"/>
        <w:rPr>
          <w:sz w:val="28"/>
          <w:szCs w:val="28"/>
        </w:rPr>
      </w:pPr>
      <w:r w:rsidRPr="00DB44CF">
        <w:rPr>
          <w:sz w:val="28"/>
        </w:rPr>
        <w:t xml:space="preserve">The principal investigator of railway accidents for the Ministry of Transport of Slovenia is appointed on contractual </w:t>
      </w:r>
      <w:r w:rsidRPr="00DB44CF">
        <w:rPr>
          <w:sz w:val="28"/>
        </w:rPr>
        <w:t>basis for an indefinite period of time and carries out safety investigations of serious accidents, accidents and incidents.</w:t>
      </w:r>
    </w:p>
    <w:p w:rsidR="006C6A3D" w:rsidRPr="00DB44CF" w:rsidP="006C6A3D">
      <w:pPr>
        <w:pStyle w:val="zSisennys"/>
        <w:ind w:left="600"/>
        <w:rPr>
          <w:sz w:val="28"/>
          <w:szCs w:val="28"/>
        </w:rPr>
      </w:pPr>
      <w:r w:rsidRPr="00DB44CF">
        <w:rPr>
          <w:sz w:val="28"/>
        </w:rPr>
        <w:t>Investigations of serious accidents, accidents and incidents is carried out with the view to improving railway safety. The principal</w:t>
      </w:r>
      <w:r w:rsidRPr="00DB44CF">
        <w:rPr>
          <w:sz w:val="28"/>
        </w:rPr>
        <w:t xml:space="preserve"> investigator for railway accidents and incidents of the Ministry of Transport of Slovenia cooperates with the investigative bodies of other railways from the EU, participating in the network of national investigating bodies under the auspices of the Europ</w:t>
      </w:r>
      <w:r w:rsidRPr="00DB44CF">
        <w:rPr>
          <w:sz w:val="28"/>
        </w:rPr>
        <w:t>ean Union Agency for Railways (ERA).</w:t>
      </w:r>
    </w:p>
    <w:p w:rsidR="006C6A3D" w:rsidRPr="00DB44CF" w:rsidP="006C6A3D">
      <w:pPr>
        <w:pStyle w:val="Naslov2"/>
        <w:keepNext w:val="0"/>
        <w:widowControl w:val="0"/>
        <w:numPr>
          <w:ilvl w:val="1"/>
          <w:numId w:val="6"/>
        </w:numPr>
        <w:tabs>
          <w:tab w:val="clear" w:pos="0"/>
          <w:tab w:val="num" w:pos="576"/>
        </w:tabs>
        <w:spacing w:line="240" w:lineRule="auto"/>
        <w:ind w:right="8"/>
        <w:rPr>
          <w:rFonts w:cs="Times New Roman"/>
        </w:rPr>
      </w:pPr>
      <w:bookmarkStart w:id="11" w:name="_Toc527364104"/>
      <w:bookmarkStart w:id="12" w:name="_Toc531078277"/>
      <w:r w:rsidRPr="00DB44CF">
        <w:t>1.3.</w:t>
      </w:r>
      <w:r w:rsidRPr="00DB44CF">
        <w:tab/>
        <w:t>Internal organisation and subsections</w:t>
      </w:r>
      <w:bookmarkEnd w:id="11"/>
      <w:bookmarkEnd w:id="12"/>
    </w:p>
    <w:p w:rsidR="006C6A3D" w:rsidRPr="00DB44CF" w:rsidP="006C6A3D">
      <w:pPr>
        <w:widowControl w:val="0"/>
        <w:ind w:right="8"/>
        <w:jc w:val="both"/>
      </w:pPr>
    </w:p>
    <w:p w:rsidR="006C6A3D" w:rsidRPr="00DB44CF" w:rsidP="006C6A3D">
      <w:pPr>
        <w:pStyle w:val="zSisennys"/>
        <w:widowControl w:val="0"/>
        <w:ind w:left="601"/>
        <w:rPr>
          <w:sz w:val="28"/>
          <w:szCs w:val="28"/>
        </w:rPr>
      </w:pPr>
      <w:r w:rsidRPr="00DB44CF">
        <w:rPr>
          <w:sz w:val="28"/>
        </w:rPr>
        <w:t>The Department for the Investigation of Aviation, Maritime and Railway Accidents and Incidents is part of the Ministry of Infrastructure, which is responsible for transport. T</w:t>
      </w:r>
      <w:r w:rsidRPr="00DB44CF">
        <w:rPr>
          <w:sz w:val="28"/>
        </w:rPr>
        <w:t>he Department for the investigation of aviation, maritime and railway accidents and incidents has no subdivisions.</w:t>
      </w:r>
    </w:p>
    <w:p w:rsidR="006C6A3D" w:rsidRPr="00DB44CF" w:rsidP="006C6A3D">
      <w:pPr>
        <w:pStyle w:val="zSisennys"/>
        <w:widowControl w:val="0"/>
        <w:ind w:left="601"/>
        <w:rPr>
          <w:sz w:val="28"/>
          <w:szCs w:val="28"/>
        </w:rPr>
      </w:pPr>
      <w:r w:rsidRPr="00DB44CF">
        <w:rPr>
          <w:sz w:val="28"/>
        </w:rPr>
        <w:t>The Department for the investigation of aviation, maritime and railway accidents and incidents, as well as the internal systematisation withi</w:t>
      </w:r>
      <w:r w:rsidRPr="00DB44CF">
        <w:rPr>
          <w:sz w:val="28"/>
        </w:rPr>
        <w:t>n the Ministry, has one employment position, e.g. the chief railway accident investigator. When investigations into accidents and incidents are carried out, the chief investigator for railway accidents and incidents does not operate alone with financial re</w:t>
      </w:r>
      <w:r w:rsidRPr="00DB44CF">
        <w:rPr>
          <w:sz w:val="28"/>
        </w:rPr>
        <w:t xml:space="preserve">sources earmarked under the budget for the needs of investigations of accidents and incidents, but instead the funds are managed by the budget line manager, </w:t>
      </w:r>
      <w:r w:rsidRPr="00DB44CF">
        <w:rPr>
          <w:sz w:val="28"/>
        </w:rPr>
        <w:t>a unit for the whole office.</w:t>
      </w:r>
    </w:p>
    <w:p w:rsidR="006C6A3D" w:rsidRPr="00DB44CF" w:rsidP="006C6A3D">
      <w:pPr>
        <w:pStyle w:val="zSisennys"/>
        <w:widowControl w:val="0"/>
        <w:ind w:left="601"/>
        <w:rPr>
          <w:sz w:val="28"/>
          <w:szCs w:val="28"/>
        </w:rPr>
      </w:pPr>
      <w:r w:rsidRPr="00DB44CF">
        <w:rPr>
          <w:sz w:val="28"/>
        </w:rPr>
        <w:t>The chief investigator is trained to carry out all necessary investiga</w:t>
      </w:r>
      <w:r w:rsidRPr="00DB44CF">
        <w:rPr>
          <w:sz w:val="28"/>
        </w:rPr>
        <w:t>tive functions in the event of an accident or a serious incident.</w:t>
      </w:r>
    </w:p>
    <w:p w:rsidR="007D780F" w:rsidRPr="00DB44CF" w:rsidP="006C6A3D">
      <w:pPr>
        <w:pStyle w:val="zSisennys"/>
        <w:widowControl w:val="0"/>
        <w:ind w:left="601"/>
        <w:rPr>
          <w:sz w:val="28"/>
          <w:szCs w:val="28"/>
        </w:rPr>
      </w:pPr>
      <w:r w:rsidRPr="00DB44CF">
        <w:rPr>
          <w:noProof/>
          <w:sz w:val="28"/>
          <w:szCs w:val="28"/>
          <w:lang w:bidi="ar-SA"/>
        </w:rPr>
        <mc:AlternateContent>
          <mc:Choice Requires="wpg">
            <w:drawing>
              <wp:anchor distT="0" distB="0" distL="114300" distR="114300" simplePos="0" relativeHeight="251848704" behindDoc="0" locked="0" layoutInCell="1" allowOverlap="1">
                <wp:simplePos x="0" y="0"/>
                <wp:positionH relativeFrom="column">
                  <wp:posOffset>767715</wp:posOffset>
                </wp:positionH>
                <wp:positionV relativeFrom="paragraph">
                  <wp:posOffset>143510</wp:posOffset>
                </wp:positionV>
                <wp:extent cx="3993515" cy="2886075"/>
                <wp:effectExtent l="0" t="0" r="26035" b="28575"/>
                <wp:wrapNone/>
                <wp:docPr id="85" name="Skupina 16"/>
                <wp:cNvGraphicFramePr/>
                <a:graphic xmlns:a="http://schemas.openxmlformats.org/drawingml/2006/main">
                  <a:graphicData uri="http://schemas.microsoft.com/office/word/2010/wordprocessingGroup">
                    <wpg:wgp xmlns:wpg="http://schemas.microsoft.com/office/word/2010/wordprocessingGroup">
                      <wpg:cNvGrpSpPr/>
                      <wpg:grpSpPr>
                        <a:xfrm>
                          <a:off x="0" y="0"/>
                          <a:ext cx="3993515" cy="2886075"/>
                          <a:chOff x="0" y="0"/>
                          <a:chExt cx="3479465" cy="2617000"/>
                        </a:xfrm>
                      </wpg:grpSpPr>
                      <wps:wsp xmlns:wps="http://schemas.microsoft.com/office/word/2010/wordprocessingShape">
                        <wps:cNvPr id="86" name="Polje z besedilom 2"/>
                        <wps:cNvSpPr txBox="1">
                          <a:spLocks noChangeArrowheads="1"/>
                        </wps:cNvSpPr>
                        <wps:spPr bwMode="auto">
                          <a:xfrm>
                            <a:off x="606505" y="517210"/>
                            <a:ext cx="2321931" cy="987539"/>
                          </a:xfrm>
                          <a:prstGeom prst="rect">
                            <a:avLst/>
                          </a:prstGeom>
                          <a:solidFill>
                            <a:srgbClr val="92D050"/>
                          </a:solidFill>
                          <a:ln w="6350">
                            <a:solidFill>
                              <a:srgbClr val="000000"/>
                            </a:solidFill>
                            <a:miter lim="800000"/>
                            <a:headEnd/>
                            <a:tailEnd/>
                          </a:ln>
                        </wps:spPr>
                        <wps:txbx>
                          <w:txbxContent>
                            <w:p w:rsidR="00A31A08" w:rsidRPr="00DB44CF" w:rsidP="007D780F">
                              <w:pPr>
                                <w:pStyle w:val="Navadensplet"/>
                                <w:spacing w:before="0" w:after="0"/>
                                <w:jc w:val="center"/>
                              </w:pPr>
                              <w:r w:rsidRPr="00DB44CF">
                                <w:rPr>
                                  <w:color w:val="FF0000"/>
                                  <w:kern w:val="24"/>
                                </w:rPr>
                                <w:t>AVIATION</w:t>
                              </w:r>
                            </w:p>
                            <w:p w:rsidR="00A31A08" w:rsidRPr="00DB44CF" w:rsidP="007D780F">
                              <w:pPr>
                                <w:pStyle w:val="Navadensplet"/>
                                <w:spacing w:before="0" w:after="0" w:line="360" w:lineRule="auto"/>
                                <w:jc w:val="center"/>
                                <w:rPr>
                                  <w:rFonts w:eastAsia="Calibri"/>
                                  <w:color w:val="000000"/>
                                  <w:kern w:val="24"/>
                                  <w:sz w:val="20"/>
                                  <w:szCs w:val="20"/>
                                </w:rPr>
                              </w:pPr>
                              <w:r w:rsidRPr="00DB44CF">
                                <w:rPr>
                                  <w:color w:val="000000"/>
                                  <w:kern w:val="24"/>
                                  <w:sz w:val="20"/>
                                </w:rPr>
                                <w:t>1 person serving as Head of Office/Chief Investigator</w:t>
                              </w:r>
                            </w:p>
                            <w:p w:rsidR="00A31A08" w:rsidRPr="00DB44CF" w:rsidP="007D780F">
                              <w:pPr>
                                <w:pStyle w:val="Navadensplet"/>
                                <w:spacing w:before="0" w:after="0" w:line="360" w:lineRule="auto"/>
                                <w:jc w:val="center"/>
                                <w:rPr>
                                  <w:sz w:val="20"/>
                                  <w:szCs w:val="20"/>
                                </w:rPr>
                              </w:pPr>
                              <w:r w:rsidRPr="00DB44CF">
                                <w:rPr>
                                  <w:color w:val="000000"/>
                                  <w:kern w:val="24"/>
                                  <w:sz w:val="20"/>
                                </w:rPr>
                                <w:t>1 person serving as Coordinator/Administrator</w:t>
                              </w:r>
                            </w:p>
                            <w:p w:rsidR="00A31A08" w:rsidRPr="00DB44CF" w:rsidP="007D780F">
                              <w:pPr>
                                <w:pStyle w:val="Navadensplet"/>
                                <w:spacing w:before="0" w:after="0" w:line="276" w:lineRule="auto"/>
                                <w:jc w:val="center"/>
                                <w:rPr>
                                  <w:sz w:val="20"/>
                                  <w:szCs w:val="20"/>
                                </w:rPr>
                              </w:pPr>
                              <w:r w:rsidRPr="00DB44CF">
                                <w:rPr>
                                  <w:color w:val="000000"/>
                                  <w:kern w:val="24"/>
                                  <w:sz w:val="20"/>
                                </w:rPr>
                                <w:t>1 Secretary</w:t>
                              </w:r>
                            </w:p>
                          </w:txbxContent>
                        </wps:txbx>
                        <wps:bodyPr rot="0" vert="horz" wrap="square" anchor="t" anchorCtr="0" upright="1"/>
                      </wps:wsp>
                      <wps:wsp xmlns:wps="http://schemas.microsoft.com/office/word/2010/wordprocessingShape">
                        <wps:cNvPr id="87" name="Polje z besedilom 1"/>
                        <wps:cNvSpPr txBox="1">
                          <a:spLocks noChangeArrowheads="1"/>
                        </wps:cNvSpPr>
                        <wps:spPr bwMode="auto">
                          <a:xfrm>
                            <a:off x="0" y="0"/>
                            <a:ext cx="3479465" cy="508635"/>
                          </a:xfrm>
                          <a:prstGeom prst="rect">
                            <a:avLst/>
                          </a:prstGeom>
                          <a:solidFill>
                            <a:srgbClr val="92D050"/>
                          </a:solidFill>
                          <a:ln w="6350">
                            <a:solidFill>
                              <a:srgbClr val="000000"/>
                            </a:solidFill>
                            <a:miter lim="800000"/>
                            <a:headEnd/>
                            <a:tailEnd/>
                          </a:ln>
                        </wps:spPr>
                        <wps:txbx>
                          <w:txbxContent>
                            <w:p w:rsidR="00A31A08" w:rsidRPr="00DB44CF" w:rsidP="007D780F">
                              <w:pPr>
                                <w:pStyle w:val="Navadensplet"/>
                                <w:kinsoku w:val="0"/>
                                <w:overflowPunct w:val="0"/>
                                <w:spacing w:after="0" w:line="360" w:lineRule="auto"/>
                                <w:jc w:val="center"/>
                                <w:textAlignment w:val="baseline"/>
                              </w:pPr>
                              <w:r w:rsidRPr="00DB44CF">
                                <w:rPr>
                                  <w:color w:val="000000"/>
                                  <w:kern w:val="24"/>
                                  <w:sz w:val="32"/>
                                </w:rPr>
                                <w:t>JOINT BODY</w:t>
                              </w:r>
                            </w:p>
                            <w:p w:rsidR="00A31A08" w:rsidRPr="00DB44CF" w:rsidP="007D780F">
                              <w:pPr>
                                <w:pStyle w:val="Navadensplet"/>
                                <w:kinsoku w:val="0"/>
                                <w:overflowPunct w:val="0"/>
                                <w:spacing w:line="276" w:lineRule="auto"/>
                                <w:jc w:val="center"/>
                                <w:textAlignment w:val="baseline"/>
                              </w:pPr>
                              <w:r w:rsidRPr="00DB44CF">
                                <w:rPr>
                                  <w:color w:val="000000"/>
                                  <w:kern w:val="24"/>
                                  <w:sz w:val="32"/>
                                </w:rPr>
                                <w:t xml:space="preserve">for the investigation of aircraft, maritime and </w:t>
                              </w:r>
                              <w:r w:rsidRPr="00DB44CF">
                                <w:rPr>
                                  <w:color w:val="000000"/>
                                  <w:kern w:val="24"/>
                                  <w:sz w:val="32"/>
                                </w:rPr>
                                <w:t>railway accidents and accidents</w:t>
                              </w:r>
                            </w:p>
                          </w:txbxContent>
                        </wps:txbx>
                        <wps:bodyPr rot="0" vert="horz" wrap="square" anchor="t" anchorCtr="0" upright="1"/>
                      </wps:wsp>
                      <wps:wsp xmlns:wps="http://schemas.microsoft.com/office/word/2010/wordprocessingShape">
                        <wps:cNvPr id="88" name="Polje z besedilom 3"/>
                        <wps:cNvSpPr txBox="1">
                          <a:spLocks noChangeArrowheads="1"/>
                        </wps:cNvSpPr>
                        <wps:spPr bwMode="auto">
                          <a:xfrm>
                            <a:off x="187062" y="1970187"/>
                            <a:ext cx="1553165" cy="646813"/>
                          </a:xfrm>
                          <a:prstGeom prst="rect">
                            <a:avLst/>
                          </a:prstGeom>
                          <a:solidFill>
                            <a:srgbClr val="92D050"/>
                          </a:solidFill>
                          <a:ln w="6350">
                            <a:solidFill>
                              <a:srgbClr val="000000"/>
                            </a:solidFill>
                            <a:miter lim="800000"/>
                            <a:headEnd/>
                            <a:tailEnd/>
                          </a:ln>
                        </wps:spPr>
                        <wps:txbx>
                          <w:txbxContent>
                            <w:p w:rsidR="00A31A08" w:rsidRPr="00DB44CF" w:rsidP="007D780F">
                              <w:pPr>
                                <w:pStyle w:val="Navadensplet"/>
                                <w:spacing w:before="0" w:after="0"/>
                                <w:jc w:val="center"/>
                              </w:pPr>
                              <w:r w:rsidRPr="00DB44CF">
                                <w:rPr>
                                  <w:color w:val="FF0000"/>
                                  <w:kern w:val="24"/>
                                </w:rPr>
                                <w:t>MARITIME TRANSPORT</w:t>
                              </w:r>
                            </w:p>
                            <w:p w:rsidR="00A31A08" w:rsidRPr="00DB44CF" w:rsidP="007D780F">
                              <w:pPr>
                                <w:pStyle w:val="Navadensplet"/>
                                <w:spacing w:after="0" w:line="276" w:lineRule="auto"/>
                                <w:jc w:val="center"/>
                                <w:rPr>
                                  <w:sz w:val="20"/>
                                  <w:szCs w:val="20"/>
                                </w:rPr>
                              </w:pPr>
                              <w:r w:rsidRPr="00DB44CF">
                                <w:rPr>
                                  <w:color w:val="000000"/>
                                  <w:kern w:val="24"/>
                                  <w:sz w:val="20"/>
                                </w:rPr>
                                <w:t>1 Chief investigator</w:t>
                              </w:r>
                            </w:p>
                          </w:txbxContent>
                        </wps:txbx>
                        <wps:bodyPr rot="0" vert="horz" wrap="square" anchor="t" anchorCtr="0" upright="1"/>
                      </wps:wsp>
                      <wps:wsp xmlns:wps="http://schemas.microsoft.com/office/word/2010/wordprocessingShape">
                        <wps:cNvPr id="89" name="Polje z besedilom 4"/>
                        <wps:cNvSpPr txBox="1">
                          <a:spLocks noChangeArrowheads="1"/>
                        </wps:cNvSpPr>
                        <wps:spPr bwMode="auto">
                          <a:xfrm>
                            <a:off x="1805577" y="1972479"/>
                            <a:ext cx="1457462" cy="551818"/>
                          </a:xfrm>
                          <a:prstGeom prst="rect">
                            <a:avLst/>
                          </a:prstGeom>
                          <a:solidFill>
                            <a:srgbClr val="92D050"/>
                          </a:solidFill>
                          <a:ln w="6350">
                            <a:solidFill>
                              <a:srgbClr val="000000"/>
                            </a:solidFill>
                            <a:miter lim="800000"/>
                            <a:headEnd/>
                            <a:tailEnd/>
                          </a:ln>
                        </wps:spPr>
                        <wps:txbx>
                          <w:txbxContent>
                            <w:p w:rsidR="00A31A08" w:rsidRPr="00DB44CF" w:rsidP="007D780F">
                              <w:pPr>
                                <w:pStyle w:val="Navadensplet"/>
                                <w:spacing w:before="0" w:after="0"/>
                                <w:jc w:val="center"/>
                              </w:pPr>
                              <w:r w:rsidRPr="00DB44CF">
                                <w:rPr>
                                  <w:color w:val="FF0000"/>
                                  <w:kern w:val="24"/>
                                </w:rPr>
                                <w:t>RAIL TRANSPORT</w:t>
                              </w:r>
                            </w:p>
                            <w:p w:rsidR="00A31A08" w:rsidRPr="00DB44CF" w:rsidP="007D780F">
                              <w:pPr>
                                <w:pStyle w:val="Navadensplet"/>
                                <w:spacing w:before="0" w:after="0"/>
                                <w:jc w:val="center"/>
                                <w:rPr>
                                  <w:sz w:val="20"/>
                                  <w:szCs w:val="20"/>
                                </w:rPr>
                              </w:pPr>
                              <w:r w:rsidRPr="00DB44CF">
                                <w:rPr>
                                  <w:color w:val="000000"/>
                                  <w:kern w:val="24"/>
                                  <w:sz w:val="20"/>
                                </w:rPr>
                                <w:t>1 Chief investigator</w:t>
                              </w:r>
                            </w:p>
                          </w:txbxContent>
                        </wps:txbx>
                        <wps:bodyPr rot="0" vert="horz" wrap="square" anchor="t" anchorCtr="0" upright="1"/>
                      </wps:wsp>
                      <wps:wsp xmlns:wps="http://schemas.microsoft.com/office/word/2010/wordprocessingShape">
                        <wps:cNvPr id="90" name="Puščica dol 6"/>
                        <wps:cNvSpPr>
                          <a:spLocks noChangeArrowheads="1"/>
                        </wps:cNvSpPr>
                        <wps:spPr bwMode="auto">
                          <a:xfrm>
                            <a:off x="2226394" y="1511866"/>
                            <a:ext cx="484505" cy="444566"/>
                          </a:xfrm>
                          <a:prstGeom prst="downArrow">
                            <a:avLst>
                              <a:gd name="adj1" fmla="val 50000"/>
                              <a:gd name="adj2" fmla="val 50000"/>
                            </a:avLst>
                          </a:prstGeom>
                          <a:solidFill>
                            <a:srgbClr val="4F81BD"/>
                          </a:solidFill>
                          <a:ln w="25400">
                            <a:solidFill>
                              <a:srgbClr val="385D8A"/>
                            </a:solidFill>
                            <a:miter lim="800000"/>
                            <a:headEnd/>
                            <a:tailEnd/>
                          </a:ln>
                        </wps:spPr>
                        <wps:txbx>
                          <w:txbxContent>
                            <w:p w:rsidR="00A31A08" w:rsidRPr="00DB44CF" w:rsidP="007D780F"/>
                          </w:txbxContent>
                        </wps:txbx>
                        <wps:bodyPr rot="0" vert="horz" wrap="square" anchor="ctr" anchorCtr="0" upright="1"/>
                      </wps:wsp>
                      <wps:wsp xmlns:wps="http://schemas.microsoft.com/office/word/2010/wordprocessingShape">
                        <wps:cNvPr id="91" name="Puščica dol 7"/>
                        <wps:cNvSpPr>
                          <a:spLocks noChangeArrowheads="1"/>
                        </wps:cNvSpPr>
                        <wps:spPr bwMode="auto">
                          <a:xfrm>
                            <a:off x="844278" y="1505097"/>
                            <a:ext cx="484505" cy="444305"/>
                          </a:xfrm>
                          <a:prstGeom prst="downArrow">
                            <a:avLst>
                              <a:gd name="adj1" fmla="val 50000"/>
                              <a:gd name="adj2" fmla="val 50000"/>
                            </a:avLst>
                          </a:prstGeom>
                          <a:solidFill>
                            <a:srgbClr val="4F81BD"/>
                          </a:solidFill>
                          <a:ln w="25400">
                            <a:solidFill>
                              <a:srgbClr val="385D8A"/>
                            </a:solidFill>
                            <a:miter lim="800000"/>
                            <a:headEnd/>
                            <a:tailEnd/>
                          </a:ln>
                        </wps:spPr>
                        <wps:txbx>
                          <w:txbxContent>
                            <w:p w:rsidR="00A31A08" w:rsidRPr="00DB44CF" w:rsidP="007D780F"/>
                          </w:txbxContent>
                        </wps:txbx>
                        <wps:bodyPr rot="0" vert="horz" wrap="square" anchor="ctr" anchorCtr="0" upright="1"/>
                      </wps:wsp>
                    </wpg:wgp>
                  </a:graphicData>
                </a:graphic>
                <wp14:sizeRelH relativeFrom="page">
                  <wp14:pctWidth>0</wp14:pctWidth>
                </wp14:sizeRelH>
                <wp14:sizeRelV relativeFrom="page">
                  <wp14:pctHeight>0</wp14:pctHeight>
                </wp14:sizeRelV>
              </wp:anchor>
            </w:drawing>
          </mc:Choice>
          <mc:Fallback>
            <w:pict>
              <v:group id="Skupina 16" o:spid="_x0000_s1118" style="width:314.45pt;height:227.25pt;margin-top:11.3pt;margin-left:60.45pt;position:absolute;z-index:251849728" coordsize="34794,26170">
                <v:shapetype id="_x0000_t202" coordsize="21600,21600" o:spt="202" path="m,l,21600r21600,l21600,xe">
                  <v:stroke joinstyle="miter"/>
                  <v:path gradientshapeok="t" o:connecttype="rect"/>
                </v:shapetype>
                <v:shape id="Polje z besedilom 2" o:spid="_x0000_s1119" type="#_x0000_t202" style="width:23219;height:9875;left:6065;mso-wrap-style:square;position:absolute;top:5172;visibility:visible;v-text-anchor:top" fillcolor="#92d050" strokeweight="0.5pt">
                  <v:textbox>
                    <w:txbxContent>
                      <w:p w:rsidR="00A31A08" w:rsidRPr="00DB44CF" w:rsidP="007D780F">
                        <w:pPr>
                          <w:pStyle w:val="Navadensplet"/>
                          <w:spacing w:before="0" w:after="0"/>
                          <w:jc w:val="center"/>
                        </w:pPr>
                        <w:r w:rsidRPr="00DB44CF">
                          <w:rPr>
                            <w:color w:val="FF0000"/>
                            <w:kern w:val="24"/>
                          </w:rPr>
                          <w:t>AVIATION</w:t>
                        </w:r>
                      </w:p>
                      <w:p w:rsidR="00A31A08" w:rsidRPr="00DB44CF" w:rsidP="007D780F">
                        <w:pPr>
                          <w:pStyle w:val="Navadensplet"/>
                          <w:spacing w:before="0" w:after="0" w:line="360" w:lineRule="auto"/>
                          <w:jc w:val="center"/>
                          <w:rPr>
                            <w:rFonts w:eastAsia="Calibri"/>
                            <w:color w:val="000000"/>
                            <w:kern w:val="24"/>
                            <w:sz w:val="20"/>
                            <w:szCs w:val="20"/>
                          </w:rPr>
                        </w:pPr>
                        <w:r w:rsidRPr="00DB44CF">
                          <w:rPr>
                            <w:color w:val="000000"/>
                            <w:kern w:val="24"/>
                            <w:sz w:val="20"/>
                          </w:rPr>
                          <w:t>1 person serving as Head of Office/Chief Investigator</w:t>
                        </w:r>
                      </w:p>
                      <w:p w:rsidR="00A31A08" w:rsidRPr="00DB44CF" w:rsidP="007D780F">
                        <w:pPr>
                          <w:pStyle w:val="Navadensplet"/>
                          <w:spacing w:before="0" w:after="0" w:line="360" w:lineRule="auto"/>
                          <w:jc w:val="center"/>
                          <w:rPr>
                            <w:sz w:val="20"/>
                            <w:szCs w:val="20"/>
                          </w:rPr>
                        </w:pPr>
                        <w:r w:rsidRPr="00DB44CF">
                          <w:rPr>
                            <w:color w:val="000000"/>
                            <w:kern w:val="24"/>
                            <w:sz w:val="20"/>
                          </w:rPr>
                          <w:t>1 person serving as Coordinator/Administrator</w:t>
                        </w:r>
                      </w:p>
                      <w:p w:rsidR="00A31A08" w:rsidRPr="00DB44CF" w:rsidP="007D780F">
                        <w:pPr>
                          <w:pStyle w:val="Navadensplet"/>
                          <w:spacing w:before="0" w:after="0" w:line="276" w:lineRule="auto"/>
                          <w:jc w:val="center"/>
                          <w:rPr>
                            <w:sz w:val="20"/>
                            <w:szCs w:val="20"/>
                          </w:rPr>
                        </w:pPr>
                        <w:r w:rsidRPr="00DB44CF">
                          <w:rPr>
                            <w:color w:val="000000"/>
                            <w:kern w:val="24"/>
                            <w:sz w:val="20"/>
                          </w:rPr>
                          <w:t>1 Secretary</w:t>
                        </w:r>
                      </w:p>
                    </w:txbxContent>
                  </v:textbox>
                </v:shape>
                <v:shape id="Polje z besedilom 1" o:spid="_x0000_s1120" type="#_x0000_t202" style="width:34794;height:5086;mso-wrap-style:square;position:absolute;visibility:visible;v-text-anchor:top" fillcolor="#92d050" strokeweight="0.5pt">
                  <v:textbox>
                    <w:txbxContent>
                      <w:p w:rsidR="00A31A08" w:rsidRPr="00DB44CF" w:rsidP="007D780F">
                        <w:pPr>
                          <w:pStyle w:val="Navadensplet"/>
                          <w:kinsoku w:val="0"/>
                          <w:overflowPunct w:val="0"/>
                          <w:spacing w:after="0" w:line="360" w:lineRule="auto"/>
                          <w:jc w:val="center"/>
                          <w:textAlignment w:val="baseline"/>
                        </w:pPr>
                        <w:r w:rsidRPr="00DB44CF">
                          <w:rPr>
                            <w:color w:val="000000"/>
                            <w:kern w:val="24"/>
                            <w:sz w:val="32"/>
                          </w:rPr>
                          <w:t>JOINT BODY</w:t>
                        </w:r>
                      </w:p>
                      <w:p w:rsidR="00A31A08" w:rsidRPr="00DB44CF" w:rsidP="007D780F">
                        <w:pPr>
                          <w:pStyle w:val="Navadensplet"/>
                          <w:kinsoku w:val="0"/>
                          <w:overflowPunct w:val="0"/>
                          <w:spacing w:line="276" w:lineRule="auto"/>
                          <w:jc w:val="center"/>
                          <w:textAlignment w:val="baseline"/>
                        </w:pPr>
                        <w:r w:rsidRPr="00DB44CF">
                          <w:rPr>
                            <w:color w:val="000000"/>
                            <w:kern w:val="24"/>
                            <w:sz w:val="32"/>
                          </w:rPr>
                          <w:t xml:space="preserve">for the investigation of aircraft, maritime and </w:t>
                        </w:r>
                        <w:r w:rsidRPr="00DB44CF">
                          <w:rPr>
                            <w:color w:val="000000"/>
                            <w:kern w:val="24"/>
                            <w:sz w:val="32"/>
                          </w:rPr>
                          <w:t>railway accidents and accidents</w:t>
                        </w:r>
                      </w:p>
                    </w:txbxContent>
                  </v:textbox>
                </v:shape>
                <v:shape id="Polje z besedilom 3" o:spid="_x0000_s1121" type="#_x0000_t202" style="width:15532;height:6469;left:1870;mso-wrap-style:square;position:absolute;top:19701;visibility:visible;v-text-anchor:top" fillcolor="#92d050" strokeweight="0.5pt">
                  <v:textbox>
                    <w:txbxContent>
                      <w:p w:rsidR="00A31A08" w:rsidRPr="00DB44CF" w:rsidP="007D780F">
                        <w:pPr>
                          <w:pStyle w:val="Navadensplet"/>
                          <w:spacing w:before="0" w:after="0"/>
                          <w:jc w:val="center"/>
                        </w:pPr>
                        <w:r w:rsidRPr="00DB44CF">
                          <w:rPr>
                            <w:color w:val="FF0000"/>
                            <w:kern w:val="24"/>
                          </w:rPr>
                          <w:t>MARITIME TRANSPORT</w:t>
                        </w:r>
                      </w:p>
                      <w:p w:rsidR="00A31A08" w:rsidRPr="00DB44CF" w:rsidP="007D780F">
                        <w:pPr>
                          <w:pStyle w:val="Navadensplet"/>
                          <w:spacing w:after="0" w:line="276" w:lineRule="auto"/>
                          <w:jc w:val="center"/>
                          <w:rPr>
                            <w:sz w:val="20"/>
                            <w:szCs w:val="20"/>
                          </w:rPr>
                        </w:pPr>
                        <w:r w:rsidRPr="00DB44CF">
                          <w:rPr>
                            <w:color w:val="000000"/>
                            <w:kern w:val="24"/>
                            <w:sz w:val="20"/>
                          </w:rPr>
                          <w:t>1 Chief investigator</w:t>
                        </w:r>
                      </w:p>
                    </w:txbxContent>
                  </v:textbox>
                </v:shape>
                <v:shape id="Polje z besedilom 4" o:spid="_x0000_s1122" type="#_x0000_t202" style="width:14575;height:5518;left:18055;mso-wrap-style:square;position:absolute;top:19724;visibility:visible;v-text-anchor:top" fillcolor="#92d050" strokeweight="0.5pt">
                  <v:textbox>
                    <w:txbxContent>
                      <w:p w:rsidR="00A31A08" w:rsidRPr="00DB44CF" w:rsidP="007D780F">
                        <w:pPr>
                          <w:pStyle w:val="Navadensplet"/>
                          <w:spacing w:before="0" w:after="0"/>
                          <w:jc w:val="center"/>
                        </w:pPr>
                        <w:r w:rsidRPr="00DB44CF">
                          <w:rPr>
                            <w:color w:val="FF0000"/>
                            <w:kern w:val="24"/>
                          </w:rPr>
                          <w:t>RAIL TRANSPORT</w:t>
                        </w:r>
                      </w:p>
                      <w:p w:rsidR="00A31A08" w:rsidRPr="00DB44CF" w:rsidP="007D780F">
                        <w:pPr>
                          <w:pStyle w:val="Navadensplet"/>
                          <w:spacing w:before="0" w:after="0"/>
                          <w:jc w:val="center"/>
                          <w:rPr>
                            <w:sz w:val="20"/>
                            <w:szCs w:val="20"/>
                          </w:rPr>
                        </w:pPr>
                        <w:r w:rsidRPr="00DB44CF">
                          <w:rPr>
                            <w:color w:val="000000"/>
                            <w:kern w:val="24"/>
                            <w:sz w:val="20"/>
                          </w:rPr>
                          <w:t>1 Chief investigator</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6" o:spid="_x0000_s1123" type="#_x0000_t67" style="width:4845;height:4446;left:22263;mso-wrap-style:square;position:absolute;top:15118;visibility:visible;v-text-anchor:middle" adj="10800" fillcolor="#4f81bd" strokecolor="#385d8a" strokeweight="2pt">
                  <v:textbox>
                    <w:txbxContent>
                      <w:p w:rsidR="00A31A08" w:rsidRPr="00DB44CF" w:rsidP="007D780F"/>
                    </w:txbxContent>
                  </v:textbox>
                </v:shape>
                <v:shape id="Puščica dol 7" o:spid="_x0000_s1124" type="#_x0000_t67" style="width:4845;height:4444;left:8442;mso-wrap-style:square;position:absolute;top:15050;visibility:visible;v-text-anchor:middle" adj="10800" fillcolor="#4f81bd" strokecolor="#385d8a" strokeweight="2pt">
                  <v:textbox>
                    <w:txbxContent>
                      <w:p w:rsidR="00A31A08" w:rsidRPr="00DB44CF" w:rsidP="007D780F"/>
                    </w:txbxContent>
                  </v:textbox>
                </v:shape>
              </v:group>
            </w:pict>
          </mc:Fallback>
        </mc:AlternateContent>
      </w:r>
    </w:p>
    <w:p w:rsidR="007D780F" w:rsidRPr="00DB44CF" w:rsidP="006C6A3D">
      <w:pPr>
        <w:pStyle w:val="zSisennys"/>
        <w:widowControl w:val="0"/>
        <w:ind w:left="601"/>
        <w:rPr>
          <w:sz w:val="28"/>
          <w:szCs w:val="28"/>
        </w:rPr>
      </w:pPr>
    </w:p>
    <w:p w:rsidR="007D780F" w:rsidRPr="00DB44CF" w:rsidP="006C6A3D">
      <w:pPr>
        <w:pStyle w:val="zSisennys"/>
        <w:widowControl w:val="0"/>
        <w:ind w:left="601"/>
        <w:rPr>
          <w:sz w:val="28"/>
          <w:szCs w:val="28"/>
        </w:rPr>
      </w:pPr>
    </w:p>
    <w:p w:rsidR="007D780F" w:rsidRPr="00DB44CF" w:rsidP="006C6A3D">
      <w:pPr>
        <w:pStyle w:val="zSisennys"/>
        <w:widowControl w:val="0"/>
        <w:ind w:left="601"/>
        <w:rPr>
          <w:sz w:val="28"/>
          <w:szCs w:val="28"/>
        </w:rPr>
      </w:pPr>
    </w:p>
    <w:p w:rsidR="007D780F" w:rsidRPr="00DB44CF" w:rsidP="006C6A3D">
      <w:pPr>
        <w:pStyle w:val="zSisennys"/>
        <w:widowControl w:val="0"/>
        <w:ind w:left="601"/>
        <w:rPr>
          <w:sz w:val="28"/>
          <w:szCs w:val="28"/>
        </w:rPr>
      </w:pPr>
    </w:p>
    <w:p w:rsidR="007D780F" w:rsidRPr="00DB44CF" w:rsidP="006C6A3D">
      <w:pPr>
        <w:pStyle w:val="zSisennys"/>
        <w:widowControl w:val="0"/>
        <w:ind w:left="601"/>
        <w:rPr>
          <w:sz w:val="28"/>
          <w:szCs w:val="28"/>
        </w:rPr>
      </w:pPr>
    </w:p>
    <w:p w:rsidR="007D780F" w:rsidRPr="00DB44CF" w:rsidP="006C6A3D">
      <w:pPr>
        <w:pStyle w:val="zSisennys"/>
        <w:widowControl w:val="0"/>
        <w:ind w:left="601"/>
        <w:rPr>
          <w:sz w:val="28"/>
          <w:szCs w:val="28"/>
        </w:rPr>
      </w:pPr>
    </w:p>
    <w:p w:rsidR="007D780F" w:rsidRPr="00DB44CF" w:rsidP="006C6A3D">
      <w:pPr>
        <w:pStyle w:val="zSisennys"/>
        <w:widowControl w:val="0"/>
        <w:ind w:left="601"/>
        <w:rPr>
          <w:sz w:val="28"/>
          <w:szCs w:val="28"/>
        </w:rPr>
      </w:pPr>
    </w:p>
    <w:p w:rsidR="007D780F" w:rsidRPr="00DB44CF" w:rsidP="006C6A3D">
      <w:pPr>
        <w:pStyle w:val="zSisennys"/>
        <w:widowControl w:val="0"/>
        <w:ind w:left="601"/>
        <w:rPr>
          <w:sz w:val="28"/>
          <w:szCs w:val="28"/>
        </w:rPr>
      </w:pPr>
    </w:p>
    <w:p w:rsidR="007D780F" w:rsidRPr="00DB44CF" w:rsidP="006C6A3D">
      <w:pPr>
        <w:pStyle w:val="zSisennys"/>
        <w:widowControl w:val="0"/>
        <w:ind w:left="601"/>
        <w:rPr>
          <w:sz w:val="28"/>
          <w:szCs w:val="28"/>
        </w:rPr>
      </w:pPr>
    </w:p>
    <w:p w:rsidR="000A57B4" w:rsidRPr="00DB44CF" w:rsidP="006C6A3D">
      <w:pPr>
        <w:pStyle w:val="zSisennys"/>
        <w:widowControl w:val="0"/>
        <w:ind w:left="601"/>
        <w:rPr>
          <w:sz w:val="28"/>
          <w:szCs w:val="28"/>
        </w:rPr>
      </w:pPr>
    </w:p>
    <w:p w:rsidR="000A57B4" w:rsidRPr="00DB44CF" w:rsidP="006C6A3D">
      <w:pPr>
        <w:pStyle w:val="zSisennys"/>
        <w:widowControl w:val="0"/>
        <w:ind w:left="601"/>
        <w:rPr>
          <w:sz w:val="28"/>
          <w:szCs w:val="28"/>
        </w:rPr>
      </w:pPr>
    </w:p>
    <w:p w:rsidR="006C6A3D" w:rsidRPr="00DB44CF" w:rsidP="00074B1E">
      <w:pPr>
        <w:pStyle w:val="Naslov2"/>
        <w:keepNext w:val="0"/>
        <w:widowControl w:val="0"/>
        <w:numPr>
          <w:ilvl w:val="1"/>
          <w:numId w:val="6"/>
        </w:numPr>
        <w:tabs>
          <w:tab w:val="clear" w:pos="0"/>
          <w:tab w:val="num" w:pos="600"/>
        </w:tabs>
        <w:spacing w:before="0" w:after="0" w:line="240" w:lineRule="auto"/>
        <w:ind w:left="601" w:right="6" w:hanging="601"/>
        <w:rPr>
          <w:rFonts w:cs="Times New Roman"/>
        </w:rPr>
      </w:pPr>
      <w:bookmarkStart w:id="13" w:name="_Toc527364105"/>
      <w:bookmarkStart w:id="14" w:name="_Toc531078278"/>
      <w:r w:rsidRPr="00DB44CF">
        <w:t>1.4.</w:t>
      </w:r>
      <w:r w:rsidRPr="00DB44CF">
        <w:tab/>
        <w:t>Organisational flow where the national investigating body is within the diagram/scheme</w:t>
      </w:r>
      <w:bookmarkEnd w:id="13"/>
      <w:bookmarkEnd w:id="14"/>
    </w:p>
    <w:p w:rsidR="006C6A3D" w:rsidRPr="00DB44CF" w:rsidP="006C6A3D">
      <w:pPr>
        <w:widowControl w:val="0"/>
        <w:ind w:right="8"/>
        <w:jc w:val="both"/>
      </w:pPr>
    </w:p>
    <w:p w:rsidR="006C6A3D" w:rsidRPr="00DB44CF" w:rsidP="00074B1E">
      <w:pPr>
        <w:pStyle w:val="zSisennys"/>
        <w:spacing w:after="120" w:line="240" w:lineRule="auto"/>
        <w:ind w:left="601"/>
        <w:rPr>
          <w:sz w:val="28"/>
          <w:szCs w:val="28"/>
        </w:rPr>
      </w:pPr>
      <w:r w:rsidRPr="00DB44CF">
        <w:rPr>
          <w:sz w:val="28"/>
        </w:rPr>
        <w:t xml:space="preserve">The Department for the </w:t>
      </w:r>
      <w:r w:rsidRPr="00DB44CF">
        <w:rPr>
          <w:sz w:val="28"/>
        </w:rPr>
        <w:t>investigation of aviation, maritime and railway accidents and incidents of the Ministry of Transport conducts a safety investigation of accidents and incidents separately, according to various traffic branches, and acts independently.</w:t>
      </w:r>
    </w:p>
    <w:p w:rsidR="00977996" w:rsidRPr="00DB44CF" w:rsidP="00977996">
      <w:pPr>
        <w:pStyle w:val="zSisennys"/>
        <w:spacing w:line="240" w:lineRule="auto"/>
        <w:ind w:left="600"/>
        <w:rPr>
          <w:sz w:val="28"/>
          <w:szCs w:val="28"/>
        </w:rPr>
      </w:pPr>
      <w:r w:rsidRPr="00DB44CF">
        <w:rPr>
          <w:sz w:val="28"/>
        </w:rPr>
        <w:t>The railway investiga</w:t>
      </w:r>
      <w:r w:rsidRPr="00DB44CF">
        <w:rPr>
          <w:sz w:val="28"/>
        </w:rPr>
        <w:t>ting body cooperates with other national investigating and judicial bodies, the railway safety body, the railway infrastructure manager, and all licensed railway undertakings in Slovenia.</w:t>
      </w:r>
    </w:p>
    <w:p w:rsidR="007D780F" w:rsidRPr="00DB44CF" w:rsidP="00977996">
      <w:pPr>
        <w:pStyle w:val="zSisennys"/>
        <w:spacing w:line="240" w:lineRule="auto"/>
        <w:ind w:left="600"/>
        <w:rPr>
          <w:sz w:val="28"/>
          <w:szCs w:val="28"/>
        </w:rPr>
      </w:pPr>
    </w:p>
    <w:p w:rsidR="007D780F" w:rsidRPr="00DB44CF" w:rsidP="00977996">
      <w:pPr>
        <w:pStyle w:val="zSisennys"/>
        <w:spacing w:line="240" w:lineRule="auto"/>
        <w:ind w:left="600"/>
        <w:rPr>
          <w:sz w:val="28"/>
          <w:szCs w:val="28"/>
        </w:rPr>
      </w:pPr>
    </w:p>
    <w:p w:rsidR="007D780F" w:rsidRPr="00DB44CF" w:rsidP="00977996">
      <w:pPr>
        <w:pStyle w:val="zSisennys"/>
        <w:spacing w:line="240" w:lineRule="auto"/>
        <w:ind w:left="600"/>
        <w:rPr>
          <w:sz w:val="28"/>
          <w:szCs w:val="28"/>
        </w:rPr>
      </w:pPr>
    </w:p>
    <w:p w:rsidR="007D780F" w:rsidRPr="00DB44CF" w:rsidP="00977996">
      <w:pPr>
        <w:pStyle w:val="zSisennys"/>
        <w:spacing w:line="240" w:lineRule="auto"/>
        <w:ind w:left="600"/>
        <w:rPr>
          <w:sz w:val="28"/>
          <w:szCs w:val="28"/>
        </w:rPr>
      </w:pP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854848" behindDoc="0" locked="0" layoutInCell="1" allowOverlap="1">
                <wp:simplePos x="0" y="0"/>
                <wp:positionH relativeFrom="column">
                  <wp:posOffset>2279015</wp:posOffset>
                </wp:positionH>
                <wp:positionV relativeFrom="paragraph">
                  <wp:posOffset>318770</wp:posOffset>
                </wp:positionV>
                <wp:extent cx="1421765" cy="862965"/>
                <wp:effectExtent l="15875" t="16510" r="19685" b="15875"/>
                <wp:wrapNone/>
                <wp:docPr id="84" name="Text Box 1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21765" cy="862965"/>
                        </a:xfrm>
                        <a:prstGeom prst="rect">
                          <a:avLst/>
                        </a:prstGeom>
                        <a:solidFill>
                          <a:srgbClr val="FFFFFF"/>
                        </a:solidFill>
                        <a:ln w="25400">
                          <a:solidFill>
                            <a:srgbClr val="000000"/>
                          </a:solidFill>
                          <a:miter lim="800000"/>
                          <a:headEnd/>
                          <a:tailEnd/>
                        </a:ln>
                      </wps:spPr>
                      <wps:txbx>
                        <w:txbxContent>
                          <w:p w:rsidR="00A31A08" w:rsidRPr="00DB44CF" w:rsidP="000A57B4">
                            <w:pPr>
                              <w:autoSpaceDE w:val="0"/>
                              <w:autoSpaceDN w:val="0"/>
                              <w:adjustRightInd w:val="0"/>
                              <w:jc w:val="center"/>
                              <w:rPr>
                                <w:b/>
                                <w:bCs/>
                                <w:color w:val="000000"/>
                                <w:szCs w:val="22"/>
                              </w:rPr>
                            </w:pPr>
                            <w:r w:rsidRPr="00DB44CF">
                              <w:rPr>
                                <w:b/>
                                <w:color w:val="000000"/>
                              </w:rPr>
                              <w:t>MINISTRY OF INFRASTRUCTURE</w:t>
                            </w:r>
                          </w:p>
                          <w:p w:rsidR="00A31A08" w:rsidRPr="00DB44CF" w:rsidP="000A57B4">
                            <w:pPr>
                              <w:autoSpaceDE w:val="0"/>
                              <w:autoSpaceDN w:val="0"/>
                              <w:adjustRightInd w:val="0"/>
                              <w:jc w:val="center"/>
                              <w:rPr>
                                <w:rFonts w:cs="Arial"/>
                                <w:b/>
                                <w:color w:val="000000"/>
                                <w:szCs w:val="22"/>
                              </w:rPr>
                            </w:pPr>
                            <w:r w:rsidRPr="00DB44CF">
                              <w:rPr>
                                <w:b/>
                                <w:color w:val="000000"/>
                              </w:rPr>
                              <w:t>REPUBLIC OF SLOVENIA</w:t>
                            </w:r>
                          </w:p>
                        </w:txbxContent>
                      </wps:txbx>
                      <wps:bodyPr rot="0" vert="horz" wrap="square" lIns="71323" tIns="35662" rIns="71323" bIns="35662" anchor="t" anchorCtr="0" upright="1"/>
                    </wps:wsp>
                  </a:graphicData>
                </a:graphic>
                <wp14:sizeRelH relativeFrom="page">
                  <wp14:pctWidth>0</wp14:pctWidth>
                </wp14:sizeRelH>
                <wp14:sizeRelV relativeFrom="page">
                  <wp14:pctHeight>0</wp14:pctHeight>
                </wp14:sizeRelV>
              </wp:anchor>
            </w:drawing>
          </mc:Choice>
          <mc:Fallback>
            <w:pict>
              <v:shape id="Text Box 106" o:spid="_x0000_s1125" type="#_x0000_t202" style="width:111.95pt;height:67.95pt;margin-top:25.1pt;margin-left:179.45pt;mso-height-percent:0;mso-height-relative:page;mso-width-percent:0;mso-width-relative:page;mso-wrap-distance-bottom:0;mso-wrap-distance-left:9pt;mso-wrap-distance-right:9pt;mso-wrap-distance-top:0;mso-wrap-style:square;position:absolute;visibility:visible;v-text-anchor:top;z-index:251855872" strokeweight="2pt">
                <v:textbox inset="5.62pt,2.81pt,5.62pt,2.81pt">
                  <w:txbxContent>
                    <w:p w:rsidR="00A31A08" w:rsidRPr="00DB44CF" w:rsidP="000A57B4">
                      <w:pPr>
                        <w:autoSpaceDE w:val="0"/>
                        <w:autoSpaceDN w:val="0"/>
                        <w:adjustRightInd w:val="0"/>
                        <w:jc w:val="center"/>
                        <w:rPr>
                          <w:b/>
                          <w:bCs/>
                          <w:color w:val="000000"/>
                          <w:szCs w:val="22"/>
                        </w:rPr>
                      </w:pPr>
                      <w:r w:rsidRPr="00DB44CF">
                        <w:rPr>
                          <w:b/>
                          <w:color w:val="000000"/>
                        </w:rPr>
                        <w:t>MINISTRY OF INFRASTRUCTURE</w:t>
                      </w:r>
                    </w:p>
                    <w:p w:rsidR="00A31A08" w:rsidRPr="00DB44CF" w:rsidP="000A57B4">
                      <w:pPr>
                        <w:autoSpaceDE w:val="0"/>
                        <w:autoSpaceDN w:val="0"/>
                        <w:adjustRightInd w:val="0"/>
                        <w:jc w:val="center"/>
                        <w:rPr>
                          <w:rFonts w:cs="Arial"/>
                          <w:b/>
                          <w:color w:val="000000"/>
                          <w:szCs w:val="22"/>
                        </w:rPr>
                      </w:pPr>
                      <w:r w:rsidRPr="00DB44CF">
                        <w:rPr>
                          <w:b/>
                          <w:color w:val="000000"/>
                        </w:rPr>
                        <w:t>REPUBLIC OF SLOVENIA</w:t>
                      </w:r>
                    </w:p>
                  </w:txbxContent>
                </v:textbox>
              </v:shape>
            </w:pict>
          </mc:Fallback>
        </mc:AlternateContent>
      </w:r>
    </w:p>
    <w:p w:rsidR="000A57B4" w:rsidRPr="00DB44CF" w:rsidP="000A57B4">
      <w:pPr>
        <w:pStyle w:val="zSisennys"/>
        <w:spacing w:line="240" w:lineRule="auto"/>
        <w:ind w:left="600"/>
        <w:rPr>
          <w:sz w:val="28"/>
          <w:szCs w:val="28"/>
        </w:rPr>
      </w:pPr>
    </w:p>
    <w:p w:rsidR="000A57B4" w:rsidRPr="00DB44CF" w:rsidP="000A57B4">
      <w:pPr>
        <w:pStyle w:val="zSisennys"/>
        <w:spacing w:line="240" w:lineRule="auto"/>
        <w:ind w:left="600"/>
        <w:rPr>
          <w:sz w:val="28"/>
          <w:szCs w:val="28"/>
        </w:rPr>
      </w:pP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858944" behindDoc="0" locked="0" layoutInCell="1" allowOverlap="1">
                <wp:simplePos x="0" y="0"/>
                <wp:positionH relativeFrom="column">
                  <wp:posOffset>3029585</wp:posOffset>
                </wp:positionH>
                <wp:positionV relativeFrom="paragraph">
                  <wp:posOffset>229870</wp:posOffset>
                </wp:positionV>
                <wp:extent cx="552450" cy="317500"/>
                <wp:effectExtent l="26670" t="13970" r="17780" b="5080"/>
                <wp:wrapNone/>
                <wp:docPr id="83" name="AutoShape 10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552450" cy="317500"/>
                        </a:xfrm>
                        <a:prstGeom prst="rightArrow">
                          <a:avLst>
                            <a:gd name="adj1" fmla="val 50000"/>
                            <a:gd name="adj2" fmla="val 43500"/>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7" o:spid="_x0000_s1126" type="#_x0000_t13" style="width:43.5pt;height:25pt;margin-top:18.1pt;margin-left:238.55pt;mso-height-percent:0;mso-height-relative:page;mso-width-percent:0;mso-width-relative:page;mso-wrap-distance-bottom:0;mso-wrap-distance-left:9pt;mso-wrap-distance-right:9pt;mso-wrap-distance-top:0;mso-wrap-style:square;position:absolute;rotation:90;visibility:visible;v-text-anchor:top;z-index:251859968" fillcolor="black"/>
            </w:pict>
          </mc:Fallback>
        </mc:AlternateContent>
      </w:r>
      <w:r w:rsidRPr="00DB44CF">
        <w:rPr>
          <w:noProof/>
          <w:sz w:val="28"/>
          <w:szCs w:val="28"/>
          <w:lang w:bidi="ar-SA"/>
        </w:rPr>
        <mc:AlternateContent>
          <mc:Choice Requires="wps">
            <w:drawing>
              <wp:anchor distT="0" distB="0" distL="114300" distR="114300" simplePos="0" relativeHeight="251860992" behindDoc="0" locked="0" layoutInCell="1" allowOverlap="1">
                <wp:simplePos x="0" y="0"/>
                <wp:positionH relativeFrom="column">
                  <wp:posOffset>2518410</wp:posOffset>
                </wp:positionH>
                <wp:positionV relativeFrom="paragraph">
                  <wp:posOffset>229235</wp:posOffset>
                </wp:positionV>
                <wp:extent cx="553720" cy="317500"/>
                <wp:effectExtent l="20955" t="12700" r="23495" b="5080"/>
                <wp:wrapNone/>
                <wp:docPr id="82" name="AutoShape 10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553720" cy="317500"/>
                        </a:xfrm>
                        <a:prstGeom prst="leftArrow">
                          <a:avLst>
                            <a:gd name="adj1" fmla="val 50000"/>
                            <a:gd name="adj2" fmla="val 43600"/>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08" o:spid="_x0000_s1127" type="#_x0000_t66" style="width:43.6pt;height:25pt;margin-top:18.05pt;margin-left:198.3pt;mso-height-percent:0;mso-height-relative:page;mso-width-percent:0;mso-width-relative:page;mso-wrap-distance-bottom:0;mso-wrap-distance-left:9pt;mso-wrap-distance-right:9pt;mso-wrap-distance-top:0;mso-wrap-style:square;position:absolute;rotation:90;visibility:visible;v-text-anchor:top;z-index:251862016" fillcolor="black"/>
            </w:pict>
          </mc:Fallback>
        </mc:AlternateContent>
      </w:r>
      <w:r w:rsidRPr="00DB44CF">
        <w:rPr>
          <w:noProof/>
          <w:sz w:val="28"/>
          <w:szCs w:val="28"/>
          <w:lang w:bidi="ar-SA"/>
        </w:rPr>
        <mc:AlternateContent>
          <mc:Choice Requires="wps">
            <w:drawing>
              <wp:anchor distT="0" distB="0" distL="114300" distR="114300" simplePos="0" relativeHeight="251852800" behindDoc="0" locked="0" layoutInCell="1" allowOverlap="1">
                <wp:simplePos x="0" y="0"/>
                <wp:positionH relativeFrom="column">
                  <wp:posOffset>0</wp:posOffset>
                </wp:positionH>
                <wp:positionV relativeFrom="paragraph">
                  <wp:posOffset>304165</wp:posOffset>
                </wp:positionV>
                <wp:extent cx="5760720" cy="5118100"/>
                <wp:effectExtent l="3810" t="0" r="0" b="635"/>
                <wp:wrapNone/>
                <wp:docPr id="81" name="Rectangle 10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60720" cy="51181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09" o:spid="_x0000_s1128" style="width:453.6pt;height:403pt;margin-top:23.95pt;margin-left:0;mso-height-percent:0;mso-height-relative:page;mso-width-percent:0;mso-width-relative:page;mso-wrap-distance-bottom:0;mso-wrap-distance-left:9pt;mso-wrap-distance-right:9pt;mso-wrap-distance-top:0;mso-wrap-style:square;position:absolute;visibility:visible;v-text-anchor:top;z-index:251853824" filled="f" stroked="f"/>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856896" behindDoc="0" locked="0" layoutInCell="1" allowOverlap="1">
                <wp:simplePos x="0" y="0"/>
                <wp:positionH relativeFrom="column">
                  <wp:posOffset>2358390</wp:posOffset>
                </wp:positionH>
                <wp:positionV relativeFrom="paragraph">
                  <wp:posOffset>307975</wp:posOffset>
                </wp:positionV>
                <wp:extent cx="1297940" cy="1242060"/>
                <wp:effectExtent l="9525" t="13970" r="6985" b="10795"/>
                <wp:wrapNone/>
                <wp:docPr id="80" name="Text Box 1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97940" cy="1242060"/>
                        </a:xfrm>
                        <a:prstGeom prst="rect">
                          <a:avLst/>
                        </a:prstGeom>
                        <a:solidFill>
                          <a:srgbClr val="FFFFFF"/>
                        </a:solidFill>
                        <a:ln w="9525">
                          <a:solidFill>
                            <a:srgbClr val="000000"/>
                          </a:solidFill>
                          <a:miter lim="800000"/>
                          <a:headEnd/>
                          <a:tailEnd/>
                        </a:ln>
                      </wps:spPr>
                      <wps:txbx>
                        <w:txbxContent>
                          <w:p w:rsidR="00A31A08" w:rsidRPr="00DB44CF" w:rsidP="000A57B4">
                            <w:pPr>
                              <w:autoSpaceDE w:val="0"/>
                              <w:autoSpaceDN w:val="0"/>
                              <w:adjustRightInd w:val="0"/>
                              <w:jc w:val="center"/>
                              <w:rPr>
                                <w:rFonts w:cs="Arial"/>
                                <w:color w:val="FF0000"/>
                                <w:sz w:val="22"/>
                                <w:szCs w:val="22"/>
                              </w:rPr>
                            </w:pPr>
                            <w:r w:rsidRPr="00DB44CF">
                              <w:rPr>
                                <w:b/>
                                <w:color w:val="FF0000"/>
                                <w:sz w:val="22"/>
                              </w:rPr>
                              <w:t>Department for the investigation of aviation, maritime and railway accidents and incidents</w:t>
                            </w:r>
                          </w:p>
                        </w:txbxContent>
                      </wps:txbx>
                      <wps:bodyPr rot="0" vert="horz" wrap="square" lIns="71323" tIns="35662" rIns="71323" bIns="35662" anchor="t" anchorCtr="0" upright="1"/>
                    </wps:wsp>
                  </a:graphicData>
                </a:graphic>
                <wp14:sizeRelH relativeFrom="page">
                  <wp14:pctWidth>0</wp14:pctWidth>
                </wp14:sizeRelH>
                <wp14:sizeRelV relativeFrom="page">
                  <wp14:pctHeight>0</wp14:pctHeight>
                </wp14:sizeRelV>
              </wp:anchor>
            </w:drawing>
          </mc:Choice>
          <mc:Fallback>
            <w:pict>
              <v:shape id="Text Box 110" o:spid="_x0000_s1129" type="#_x0000_t202" style="width:102.2pt;height:97.8pt;margin-top:24.25pt;margin-left:185.7pt;mso-height-percent:0;mso-height-relative:page;mso-width-percent:0;mso-width-relative:page;mso-wrap-distance-bottom:0;mso-wrap-distance-left:9pt;mso-wrap-distance-right:9pt;mso-wrap-distance-top:0;mso-wrap-style:square;position:absolute;visibility:visible;v-text-anchor:top;z-index:251857920">
                <v:textbox inset="5.62pt,2.81pt,5.62pt,2.81pt">
                  <w:txbxContent>
                    <w:p w:rsidR="00A31A08" w:rsidRPr="00DB44CF" w:rsidP="000A57B4">
                      <w:pPr>
                        <w:autoSpaceDE w:val="0"/>
                        <w:autoSpaceDN w:val="0"/>
                        <w:adjustRightInd w:val="0"/>
                        <w:jc w:val="center"/>
                        <w:rPr>
                          <w:rFonts w:cs="Arial"/>
                          <w:color w:val="FF0000"/>
                          <w:sz w:val="22"/>
                          <w:szCs w:val="22"/>
                        </w:rPr>
                      </w:pPr>
                      <w:r w:rsidRPr="00DB44CF">
                        <w:rPr>
                          <w:b/>
                          <w:color w:val="FF0000"/>
                          <w:sz w:val="22"/>
                        </w:rPr>
                        <w:t>Department for the investigation of aviation, maritime and railway accidents and incidents</w:t>
                      </w:r>
                    </w:p>
                  </w:txbxContent>
                </v:textbox>
              </v:shape>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922432" behindDoc="0" locked="0" layoutInCell="1" allowOverlap="1">
                <wp:simplePos x="0" y="0"/>
                <wp:positionH relativeFrom="column">
                  <wp:posOffset>2005330</wp:posOffset>
                </wp:positionH>
                <wp:positionV relativeFrom="paragraph">
                  <wp:posOffset>795020</wp:posOffset>
                </wp:positionV>
                <wp:extent cx="353060" cy="246380"/>
                <wp:effectExtent l="8890" t="10160" r="9525" b="10160"/>
                <wp:wrapNone/>
                <wp:docPr id="79" name="Rectangle 1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3060" cy="246380"/>
                        </a:xfrm>
                        <a:prstGeom prst="rect">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11" o:spid="_x0000_s1130" style="width:27.8pt;height:19.4pt;margin-top:62.6pt;margin-left:157.9pt;mso-height-percent:0;mso-height-relative:page;mso-width-percent:0;mso-width-relative:page;mso-wrap-distance-bottom:0;mso-wrap-distance-left:9pt;mso-wrap-distance-right:9pt;mso-wrap-distance-top:0;mso-wrap-style:square;position:absolute;visibility:visible;v-text-anchor:top;z-index:251923456" fillcolor="black"/>
            </w:pict>
          </mc:Fallback>
        </mc:AlternateContent>
      </w:r>
      <w:r w:rsidRPr="00DB44CF">
        <w:rPr>
          <w:noProof/>
          <w:sz w:val="28"/>
          <w:szCs w:val="28"/>
          <w:lang w:bidi="ar-SA"/>
        </w:rPr>
        <mc:AlternateContent>
          <mc:Choice Requires="wps">
            <w:drawing>
              <wp:anchor distT="0" distB="0" distL="114300" distR="114300" simplePos="0" relativeHeight="251914240" behindDoc="0" locked="0" layoutInCell="1" allowOverlap="1">
                <wp:simplePos x="0" y="0"/>
                <wp:positionH relativeFrom="column">
                  <wp:posOffset>3785235</wp:posOffset>
                </wp:positionH>
                <wp:positionV relativeFrom="paragraph">
                  <wp:posOffset>983615</wp:posOffset>
                </wp:positionV>
                <wp:extent cx="229235" cy="3223260"/>
                <wp:effectExtent l="7620" t="8255" r="10795" b="6985"/>
                <wp:wrapNone/>
                <wp:docPr id="78" name="Rectangle 1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9235" cy="3223260"/>
                        </a:xfrm>
                        <a:prstGeom prst="rect">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12" o:spid="_x0000_s1131" style="width:18.05pt;height:253.8pt;margin-top:77.45pt;margin-left:298.05pt;mso-height-percent:0;mso-height-relative:page;mso-width-percent:0;mso-width-relative:page;mso-wrap-distance-bottom:0;mso-wrap-distance-left:9pt;mso-wrap-distance-right:9pt;mso-wrap-distance-top:0;mso-wrap-style:square;position:absolute;visibility:visible;v-text-anchor:top;z-index:251915264" fillcolor="black"/>
            </w:pict>
          </mc:Fallback>
        </mc:AlternateContent>
      </w:r>
      <w:r w:rsidRPr="00DB44CF">
        <w:rPr>
          <w:noProof/>
          <w:sz w:val="28"/>
          <w:szCs w:val="28"/>
          <w:lang w:bidi="ar-SA"/>
        </w:rPr>
        <mc:AlternateContent>
          <mc:Choice Requires="wps">
            <w:drawing>
              <wp:anchor distT="0" distB="0" distL="114300" distR="114300" simplePos="0" relativeHeight="251904000" behindDoc="0" locked="0" layoutInCell="1" allowOverlap="1">
                <wp:simplePos x="0" y="0"/>
                <wp:positionH relativeFrom="column">
                  <wp:posOffset>4014470</wp:posOffset>
                </wp:positionH>
                <wp:positionV relativeFrom="paragraph">
                  <wp:posOffset>983615</wp:posOffset>
                </wp:positionV>
                <wp:extent cx="215900" cy="148590"/>
                <wp:effectExtent l="8255" t="27305" r="13970" b="24130"/>
                <wp:wrapNone/>
                <wp:docPr id="77" name="AutoShape 1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5900" cy="148590"/>
                        </a:xfrm>
                        <a:prstGeom prst="rightArrow">
                          <a:avLst>
                            <a:gd name="adj1" fmla="val 50000"/>
                            <a:gd name="adj2" fmla="val 36325"/>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13" o:spid="_x0000_s1132" type="#_x0000_t13" style="width:17pt;height:11.7pt;margin-top:77.45pt;margin-left:316.1pt;mso-height-percent:0;mso-height-relative:page;mso-width-percent:0;mso-width-relative:page;mso-wrap-distance-bottom:0;mso-wrap-distance-left:9pt;mso-wrap-distance-right:9pt;mso-wrap-distance-top:0;mso-wrap-style:square;position:absolute;visibility:visible;v-text-anchor:top;z-index:251905024" fillcolor="black"/>
            </w:pict>
          </mc:Fallback>
        </mc:AlternateContent>
      </w:r>
      <w:r w:rsidRPr="00DB44CF">
        <w:rPr>
          <w:noProof/>
          <w:sz w:val="28"/>
          <w:szCs w:val="28"/>
          <w:lang w:bidi="ar-SA"/>
        </w:rPr>
        <mc:AlternateContent>
          <mc:Choice Requires="wps">
            <w:drawing>
              <wp:anchor distT="0" distB="0" distL="114300" distR="114300" simplePos="0" relativeHeight="251881472" behindDoc="0" locked="0" layoutInCell="1" allowOverlap="1">
                <wp:simplePos x="0" y="0"/>
                <wp:positionH relativeFrom="column">
                  <wp:posOffset>2005330</wp:posOffset>
                </wp:positionH>
                <wp:positionV relativeFrom="paragraph">
                  <wp:posOffset>983615</wp:posOffset>
                </wp:positionV>
                <wp:extent cx="229235" cy="6291580"/>
                <wp:effectExtent l="8890" t="8255" r="9525" b="5715"/>
                <wp:wrapNone/>
                <wp:docPr id="76" name="Rectangle 1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9235" cy="6291580"/>
                        </a:xfrm>
                        <a:prstGeom prst="rect">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14" o:spid="_x0000_s1133" style="width:18.05pt;height:495.4pt;margin-top:77.45pt;margin-left:157.9pt;mso-height-percent:0;mso-height-relative:page;mso-width-percent:0;mso-width-relative:page;mso-wrap-distance-bottom:0;mso-wrap-distance-left:9pt;mso-wrap-distance-right:9pt;mso-wrap-distance-top:0;mso-wrap-style:square;position:absolute;visibility:visible;v-text-anchor:top;z-index:251882496" fillcolor="black"/>
            </w:pict>
          </mc:Fallback>
        </mc:AlternateContent>
      </w:r>
    </w:p>
    <w:p w:rsidR="000A57B4" w:rsidRPr="00DB44CF" w:rsidP="000A57B4">
      <w:pPr>
        <w:pStyle w:val="zSisennys"/>
        <w:spacing w:line="240" w:lineRule="auto"/>
        <w:ind w:left="600"/>
        <w:rPr>
          <w:sz w:val="28"/>
          <w:szCs w:val="28"/>
        </w:rPr>
      </w:pP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865088" behindDoc="0" locked="0" layoutInCell="1" allowOverlap="1">
                <wp:simplePos x="0" y="0"/>
                <wp:positionH relativeFrom="column">
                  <wp:posOffset>4234815</wp:posOffset>
                </wp:positionH>
                <wp:positionV relativeFrom="paragraph">
                  <wp:posOffset>152399</wp:posOffset>
                </wp:positionV>
                <wp:extent cx="1228090" cy="1019175"/>
                <wp:effectExtent l="0" t="0" r="10160" b="28575"/>
                <wp:wrapNone/>
                <wp:docPr id="75" name="Text Box 1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28090" cy="1019175"/>
                        </a:xfrm>
                        <a:prstGeom prst="rect">
                          <a:avLst/>
                        </a:prstGeom>
                        <a:solidFill>
                          <a:srgbClr val="FFFFFF"/>
                        </a:solidFill>
                        <a:ln w="9525">
                          <a:solidFill>
                            <a:srgbClr val="000000"/>
                          </a:solidFill>
                          <a:miter lim="800000"/>
                          <a:headEnd/>
                          <a:tailEnd/>
                        </a:ln>
                      </wps:spPr>
                      <wps:txbx>
                        <w:txbxContent>
                          <w:p w:rsidR="00A31A08" w:rsidRPr="00DB44CF" w:rsidP="000A57B4">
                            <w:pPr>
                              <w:autoSpaceDE w:val="0"/>
                              <w:autoSpaceDN w:val="0"/>
                              <w:adjustRightInd w:val="0"/>
                              <w:spacing w:before="120"/>
                              <w:jc w:val="center"/>
                              <w:rPr>
                                <w:rFonts w:cs="Arial"/>
                                <w:b/>
                                <w:color w:val="000000"/>
                                <w:szCs w:val="20"/>
                              </w:rPr>
                            </w:pPr>
                            <w:r w:rsidRPr="00DB44CF">
                              <w:rPr>
                                <w:b/>
                                <w:color w:val="000000"/>
                              </w:rPr>
                              <w:t>Public Agency for Railway Transport of the Republic of Slovenia</w:t>
                            </w:r>
                          </w:p>
                        </w:txbxContent>
                      </wps:txbx>
                      <wps:bodyPr rot="0" vert="horz" wrap="square" lIns="71323" tIns="35662" rIns="71323" bIns="35662" anchor="t" anchorCtr="0" upright="1"/>
                    </wps:wsp>
                  </a:graphicData>
                </a:graphic>
                <wp14:sizeRelH relativeFrom="page">
                  <wp14:pctWidth>0</wp14:pctWidth>
                </wp14:sizeRelH>
                <wp14:sizeRelV relativeFrom="page">
                  <wp14:pctHeight>0</wp14:pctHeight>
                </wp14:sizeRelV>
              </wp:anchor>
            </w:drawing>
          </mc:Choice>
          <mc:Fallback>
            <w:pict>
              <v:shape id="Text Box 115" o:spid="_x0000_s1134" type="#_x0000_t202" style="width:96.7pt;height:80.25pt;margin-top:12pt;margin-left:333.45pt;mso-height-percent:0;mso-height-relative:page;mso-width-percent:0;mso-width-relative:page;mso-wrap-distance-bottom:0;mso-wrap-distance-left:9pt;mso-wrap-distance-right:9pt;mso-wrap-distance-top:0;mso-wrap-style:square;position:absolute;visibility:visible;v-text-anchor:top;z-index:251866112">
                <v:textbox inset="5.62pt,2.81pt,5.62pt,2.81pt">
                  <w:txbxContent>
                    <w:p w:rsidR="00A31A08" w:rsidRPr="00DB44CF" w:rsidP="000A57B4">
                      <w:pPr>
                        <w:autoSpaceDE w:val="0"/>
                        <w:autoSpaceDN w:val="0"/>
                        <w:adjustRightInd w:val="0"/>
                        <w:spacing w:before="120"/>
                        <w:jc w:val="center"/>
                        <w:rPr>
                          <w:rFonts w:cs="Arial"/>
                          <w:b/>
                          <w:color w:val="000000"/>
                          <w:szCs w:val="20"/>
                        </w:rPr>
                      </w:pPr>
                      <w:r w:rsidRPr="00DB44CF">
                        <w:rPr>
                          <w:b/>
                          <w:color w:val="000000"/>
                        </w:rPr>
                        <w:t>Public Agency for Railway Transport of the Republic of Slovenia</w:t>
                      </w:r>
                    </w:p>
                  </w:txbxContent>
                </v:textbox>
              </v:shape>
            </w:pict>
          </mc:Fallback>
        </mc:AlternateContent>
      </w:r>
      <w:r w:rsidRPr="00DB44CF" w:rsidR="00922F32">
        <w:rPr>
          <w:noProof/>
          <w:sz w:val="28"/>
          <w:szCs w:val="28"/>
          <w:lang w:bidi="ar-SA"/>
        </w:rPr>
        <mc:AlternateContent>
          <mc:Choice Requires="wps">
            <w:drawing>
              <wp:anchor distT="0" distB="0" distL="114300" distR="114300" simplePos="0" relativeHeight="251871232" behindDoc="0" locked="0" layoutInCell="1" allowOverlap="1">
                <wp:simplePos x="0" y="0"/>
                <wp:positionH relativeFrom="column">
                  <wp:posOffset>358775</wp:posOffset>
                </wp:positionH>
                <wp:positionV relativeFrom="paragraph">
                  <wp:posOffset>111125</wp:posOffset>
                </wp:positionV>
                <wp:extent cx="1460500" cy="934085"/>
                <wp:effectExtent l="10160" t="11430" r="5715" b="6985"/>
                <wp:wrapNone/>
                <wp:docPr id="74" name="Text Box 1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60500" cy="934085"/>
                        </a:xfrm>
                        <a:prstGeom prst="rect">
                          <a:avLst/>
                        </a:prstGeom>
                        <a:solidFill>
                          <a:srgbClr val="FFFFFF"/>
                        </a:solidFill>
                        <a:ln w="9525">
                          <a:solidFill>
                            <a:srgbClr val="000000"/>
                          </a:solidFill>
                          <a:miter lim="800000"/>
                          <a:headEnd/>
                          <a:tailEnd/>
                        </a:ln>
                      </wps:spPr>
                      <wps:txbx>
                        <w:txbxContent>
                          <w:p w:rsidR="00A31A08" w:rsidRPr="00DB44CF" w:rsidP="000A57B4">
                            <w:pPr>
                              <w:autoSpaceDE w:val="0"/>
                              <w:autoSpaceDN w:val="0"/>
                              <w:adjustRightInd w:val="0"/>
                              <w:jc w:val="center"/>
                              <w:rPr>
                                <w:rFonts w:cs="Arial"/>
                                <w:color w:val="000000"/>
                                <w:sz w:val="22"/>
                                <w:szCs w:val="22"/>
                              </w:rPr>
                            </w:pPr>
                            <w:r w:rsidRPr="00DB44CF">
                              <w:rPr>
                                <w:b/>
                                <w:color w:val="000000"/>
                                <w:sz w:val="18"/>
                              </w:rPr>
                              <w:t>Railway infrastructure manager (</w:t>
                            </w:r>
                            <w:r w:rsidRPr="00DB44CF">
                              <w:rPr>
                                <w:b/>
                                <w:color w:val="000000"/>
                                <w:sz w:val="18"/>
                              </w:rPr>
                              <w:t>Slovenske</w:t>
                            </w:r>
                            <w:r w:rsidRPr="00DB44CF">
                              <w:rPr>
                                <w:b/>
                                <w:color w:val="000000"/>
                                <w:sz w:val="18"/>
                              </w:rPr>
                              <w:t> </w:t>
                            </w:r>
                            <w:r w:rsidRPr="00DB44CF">
                              <w:rPr>
                                <w:b/>
                                <w:color w:val="000000"/>
                                <w:sz w:val="18"/>
                              </w:rPr>
                              <w:t>železnice-Infrastruktura</w:t>
                            </w:r>
                            <w:r w:rsidRPr="00DB44CF">
                              <w:rPr>
                                <w:b/>
                                <w:color w:val="000000"/>
                                <w:sz w:val="18"/>
                              </w:rPr>
                              <w:t> </w:t>
                            </w:r>
                            <w:r w:rsidRPr="00DB44CF">
                              <w:rPr>
                                <w:b/>
                                <w:color w:val="000000"/>
                                <w:sz w:val="18"/>
                              </w:rPr>
                              <w:t>d.o.o</w:t>
                            </w:r>
                            <w:r w:rsidRPr="00DB44CF">
                              <w:rPr>
                                <w:b/>
                                <w:color w:val="000000"/>
                                <w:sz w:val="18"/>
                              </w:rPr>
                              <w:t>.)</w:t>
                            </w:r>
                          </w:p>
                        </w:txbxContent>
                      </wps:txbx>
                      <wps:bodyPr rot="0" vert="horz" wrap="square" lIns="71323" tIns="35662" rIns="71323" bIns="35662" anchor="t" anchorCtr="0" upright="1"/>
                    </wps:wsp>
                  </a:graphicData>
                </a:graphic>
                <wp14:sizeRelH relativeFrom="page">
                  <wp14:pctWidth>0</wp14:pctWidth>
                </wp14:sizeRelH>
                <wp14:sizeRelV relativeFrom="page">
                  <wp14:pctHeight>0</wp14:pctHeight>
                </wp14:sizeRelV>
              </wp:anchor>
            </w:drawing>
          </mc:Choice>
          <mc:Fallback>
            <w:pict>
              <v:shape id="Text Box 116" o:spid="_x0000_s1135" type="#_x0000_t202" style="width:115pt;height:73.55pt;margin-top:8.75pt;margin-left:28.25pt;mso-height-percent:0;mso-height-relative:page;mso-width-percent:0;mso-width-relative:page;mso-wrap-distance-bottom:0;mso-wrap-distance-left:9pt;mso-wrap-distance-right:9pt;mso-wrap-distance-top:0;mso-wrap-style:square;position:absolute;visibility:visible;v-text-anchor:top;z-index:251872256">
                <v:textbox inset="5.62pt,2.81pt,5.62pt,2.81pt">
                  <w:txbxContent>
                    <w:p w:rsidR="00A31A08" w:rsidRPr="00DB44CF" w:rsidP="000A57B4">
                      <w:pPr>
                        <w:autoSpaceDE w:val="0"/>
                        <w:autoSpaceDN w:val="0"/>
                        <w:adjustRightInd w:val="0"/>
                        <w:jc w:val="center"/>
                        <w:rPr>
                          <w:rFonts w:cs="Arial"/>
                          <w:color w:val="000000"/>
                          <w:sz w:val="22"/>
                          <w:szCs w:val="22"/>
                        </w:rPr>
                      </w:pPr>
                      <w:r w:rsidRPr="00DB44CF">
                        <w:rPr>
                          <w:b/>
                          <w:color w:val="000000"/>
                          <w:sz w:val="18"/>
                        </w:rPr>
                        <w:t>Railway infrastructure manager (</w:t>
                      </w:r>
                      <w:r w:rsidRPr="00DB44CF">
                        <w:rPr>
                          <w:b/>
                          <w:color w:val="000000"/>
                          <w:sz w:val="18"/>
                        </w:rPr>
                        <w:t>Slovenske</w:t>
                      </w:r>
                      <w:r w:rsidRPr="00DB44CF">
                        <w:rPr>
                          <w:b/>
                          <w:color w:val="000000"/>
                          <w:sz w:val="18"/>
                        </w:rPr>
                        <w:t> </w:t>
                      </w:r>
                      <w:r w:rsidRPr="00DB44CF">
                        <w:rPr>
                          <w:b/>
                          <w:color w:val="000000"/>
                          <w:sz w:val="18"/>
                        </w:rPr>
                        <w:t>železnice-Infrastruktura</w:t>
                      </w:r>
                      <w:r w:rsidRPr="00DB44CF">
                        <w:rPr>
                          <w:b/>
                          <w:color w:val="000000"/>
                          <w:sz w:val="18"/>
                        </w:rPr>
                        <w:t> </w:t>
                      </w:r>
                      <w:r w:rsidRPr="00DB44CF">
                        <w:rPr>
                          <w:b/>
                          <w:color w:val="000000"/>
                          <w:sz w:val="18"/>
                        </w:rPr>
                        <w:t>d.o.o</w:t>
                      </w:r>
                      <w:r w:rsidRPr="00DB44CF">
                        <w:rPr>
                          <w:b/>
                          <w:color w:val="000000"/>
                          <w:sz w:val="18"/>
                        </w:rPr>
                        <w:t>.)</w:t>
                      </w:r>
                    </w:p>
                  </w:txbxContent>
                </v:textbox>
              </v:shape>
            </w:pict>
          </mc:Fallback>
        </mc:AlternateContent>
      </w:r>
      <w:r w:rsidRPr="00DB44CF" w:rsidR="00922F32">
        <w:rPr>
          <w:noProof/>
          <w:sz w:val="28"/>
          <w:szCs w:val="28"/>
          <w:lang w:bidi="ar-SA"/>
        </w:rPr>
        <mc:AlternateContent>
          <mc:Choice Requires="wps">
            <w:drawing>
              <wp:anchor distT="0" distB="0" distL="114300" distR="114300" simplePos="0" relativeHeight="251899904" behindDoc="0" locked="0" layoutInCell="1" allowOverlap="1">
                <wp:simplePos x="0" y="0"/>
                <wp:positionH relativeFrom="column">
                  <wp:posOffset>1826260</wp:posOffset>
                </wp:positionH>
                <wp:positionV relativeFrom="paragraph">
                  <wp:posOffset>302260</wp:posOffset>
                </wp:positionV>
                <wp:extent cx="179705" cy="139700"/>
                <wp:effectExtent l="10795" t="21590" r="19050" b="29210"/>
                <wp:wrapNone/>
                <wp:docPr id="73" name="AutoShape 1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9705" cy="139700"/>
                        </a:xfrm>
                        <a:prstGeom prst="rightArrow">
                          <a:avLst>
                            <a:gd name="adj1" fmla="val 50000"/>
                            <a:gd name="adj2" fmla="val 32159"/>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17" o:spid="_x0000_s1136" type="#_x0000_t13" style="width:14.15pt;height:11pt;margin-top:23.8pt;margin-left:143.8pt;mso-height-percent:0;mso-height-relative:page;mso-width-percent:0;mso-width-relative:page;mso-wrap-distance-bottom:0;mso-wrap-distance-left:9pt;mso-wrap-distance-right:9pt;mso-wrap-distance-top:0;mso-wrap-style:square;position:absolute;visibility:visible;v-text-anchor:top;z-index:251900928" fillcolor="black"/>
            </w:pict>
          </mc:Fallback>
        </mc:AlternateContent>
      </w:r>
      <w:r w:rsidRPr="00DB44CF" w:rsidR="00922F32">
        <w:rPr>
          <w:noProof/>
          <w:sz w:val="28"/>
          <w:szCs w:val="28"/>
          <w:lang w:bidi="ar-SA"/>
        </w:rPr>
        <mc:AlternateContent>
          <mc:Choice Requires="wps">
            <w:drawing>
              <wp:anchor distT="0" distB="0" distL="114300" distR="114300" simplePos="0" relativeHeight="251924480" behindDoc="0" locked="0" layoutInCell="1" allowOverlap="1">
                <wp:simplePos x="0" y="0"/>
                <wp:positionH relativeFrom="column">
                  <wp:posOffset>3656330</wp:posOffset>
                </wp:positionH>
                <wp:positionV relativeFrom="paragraph">
                  <wp:posOffset>79375</wp:posOffset>
                </wp:positionV>
                <wp:extent cx="353060" cy="246380"/>
                <wp:effectExtent l="12065" t="8255" r="6350" b="12065"/>
                <wp:wrapNone/>
                <wp:docPr id="72" name="Rectangle 1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3060" cy="246380"/>
                        </a:xfrm>
                        <a:prstGeom prst="rect">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18" o:spid="_x0000_s1137" style="width:27.8pt;height:19.4pt;margin-top:6.25pt;margin-left:287.9pt;mso-height-percent:0;mso-height-relative:page;mso-width-percent:0;mso-width-relative:page;mso-wrap-distance-bottom:0;mso-wrap-distance-left:9pt;mso-wrap-distance-right:9pt;mso-wrap-distance-top:0;mso-wrap-style:square;position:absolute;visibility:visible;v-text-anchor:top;z-index:251925504" fillcolor="black"/>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889664" behindDoc="0" locked="0" layoutInCell="1" allowOverlap="1">
                <wp:simplePos x="0" y="0"/>
                <wp:positionH relativeFrom="column">
                  <wp:posOffset>4014470</wp:posOffset>
                </wp:positionH>
                <wp:positionV relativeFrom="paragraph">
                  <wp:posOffset>313055</wp:posOffset>
                </wp:positionV>
                <wp:extent cx="215900" cy="139700"/>
                <wp:effectExtent l="17780" t="27305" r="13970" b="23495"/>
                <wp:wrapNone/>
                <wp:docPr id="71" name="AutoShape 11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5900" cy="139700"/>
                        </a:xfrm>
                        <a:prstGeom prst="leftArrow">
                          <a:avLst>
                            <a:gd name="adj1" fmla="val 50000"/>
                            <a:gd name="adj2" fmla="val 38636"/>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19" o:spid="_x0000_s1138" type="#_x0000_t66" style="width:17pt;height:11pt;margin-top:24.65pt;margin-left:316.1pt;mso-height-percent:0;mso-height-relative:page;mso-width-percent:0;mso-width-relative:page;mso-wrap-distance-bottom:0;mso-wrap-distance-left:9pt;mso-wrap-distance-right:9pt;mso-wrap-distance-top:0;mso-wrap-style:square;position:absolute;visibility:visible;v-text-anchor:top;z-index:251890688" fillcolor="black"/>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893760" behindDoc="0" locked="0" layoutInCell="1" allowOverlap="1">
                <wp:simplePos x="0" y="0"/>
                <wp:positionH relativeFrom="column">
                  <wp:posOffset>1819275</wp:posOffset>
                </wp:positionH>
                <wp:positionV relativeFrom="paragraph">
                  <wp:posOffset>37465</wp:posOffset>
                </wp:positionV>
                <wp:extent cx="179705" cy="139700"/>
                <wp:effectExtent l="13335" t="22860" r="6985" b="27940"/>
                <wp:wrapNone/>
                <wp:docPr id="70" name="AutoShape 1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9705" cy="139700"/>
                        </a:xfrm>
                        <a:prstGeom prst="leftArrow">
                          <a:avLst>
                            <a:gd name="adj1" fmla="val 50000"/>
                            <a:gd name="adj2" fmla="val 32159"/>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20" o:spid="_x0000_s1139" type="#_x0000_t66" style="width:14.15pt;height:11pt;margin-top:2.95pt;margin-left:143.25pt;mso-height-percent:0;mso-height-relative:page;mso-width-percent:0;mso-width-relative:page;mso-wrap-distance-bottom:0;mso-wrap-distance-left:9pt;mso-wrap-distance-right:9pt;mso-wrap-distance-top:0;mso-wrap-style:square;position:absolute;visibility:visible;v-text-anchor:top;z-index:251894784" fillcolor="black"/>
            </w:pict>
          </mc:Fallback>
        </mc:AlternateContent>
      </w:r>
      <w:r w:rsidRPr="00DB44CF">
        <w:rPr>
          <w:noProof/>
          <w:sz w:val="28"/>
          <w:szCs w:val="28"/>
          <w:lang w:bidi="ar-SA"/>
        </w:rPr>
        <mc:AlternateContent>
          <mc:Choice Requires="wps">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5760720" cy="5118100"/>
                <wp:effectExtent l="3810" t="4445" r="0" b="1905"/>
                <wp:wrapNone/>
                <wp:docPr id="69" name="Rectangle 1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60720" cy="51181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21" o:spid="_x0000_s1140" style="width:453.6pt;height:403pt;margin-top:0;margin-left:0;mso-height-percent:0;mso-height-relative:page;mso-width-percent:0;mso-width-relative:page;mso-wrap-distance-bottom:0;mso-wrap-distance-left:9pt;mso-wrap-distance-right:9pt;mso-wrap-distance-top:0;mso-wrap-style:square;position:absolute;visibility:visible;v-text-anchor:top;z-index:251851776" filled="f" stroked="f"/>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916288" behindDoc="0" locked="0" layoutInCell="1" allowOverlap="1">
                <wp:simplePos x="0" y="0"/>
                <wp:positionH relativeFrom="column">
                  <wp:posOffset>365125</wp:posOffset>
                </wp:positionH>
                <wp:positionV relativeFrom="paragraph">
                  <wp:posOffset>190500</wp:posOffset>
                </wp:positionV>
                <wp:extent cx="1460500" cy="816610"/>
                <wp:effectExtent l="6985" t="8890" r="8890" b="12700"/>
                <wp:wrapNone/>
                <wp:docPr id="68" name="Text Box 1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60500" cy="816610"/>
                        </a:xfrm>
                        <a:prstGeom prst="rect">
                          <a:avLst/>
                        </a:prstGeom>
                        <a:solidFill>
                          <a:srgbClr val="FFFFFF"/>
                        </a:solidFill>
                        <a:ln w="9525">
                          <a:solidFill>
                            <a:srgbClr val="000000"/>
                          </a:solidFill>
                          <a:miter lim="800000"/>
                          <a:headEnd/>
                          <a:tailEnd/>
                        </a:ln>
                      </wps:spPr>
                      <wps:txbx>
                        <w:txbxContent>
                          <w:p w:rsidR="00A31A08" w:rsidRPr="00DB44CF" w:rsidP="000A57B4">
                            <w:pPr>
                              <w:rPr>
                                <w:b/>
                              </w:rPr>
                            </w:pPr>
                            <w:r w:rsidRPr="00DB44CF">
                              <w:rPr>
                                <w:b/>
                              </w:rPr>
                              <w:t>Slovenske</w:t>
                            </w:r>
                            <w:r w:rsidRPr="00DB44CF">
                              <w:rPr>
                                <w:b/>
                              </w:rPr>
                              <w:t> </w:t>
                            </w:r>
                            <w:r w:rsidRPr="00DB44CF">
                              <w:rPr>
                                <w:b/>
                              </w:rPr>
                              <w:t>železnice</w:t>
                            </w:r>
                            <w:r w:rsidRPr="00DB44CF">
                              <w:rPr>
                                <w:b/>
                              </w:rPr>
                              <w:t> </w:t>
                            </w:r>
                            <w:r w:rsidRPr="00DB44CF">
                              <w:noBreakHyphen/>
                            </w:r>
                            <w:r w:rsidRPr="00DB44CF">
                              <w:rPr>
                                <w:b/>
                              </w:rPr>
                              <w:t> </w:t>
                            </w:r>
                            <w:r w:rsidRPr="00DB44CF">
                              <w:rPr>
                                <w:b/>
                              </w:rPr>
                              <w:t>Vleka</w:t>
                            </w:r>
                            <w:r w:rsidRPr="00DB44CF">
                              <w:rPr>
                                <w:b/>
                              </w:rPr>
                              <w:t> in </w:t>
                            </w:r>
                            <w:r w:rsidRPr="00DB44CF">
                              <w:rPr>
                                <w:b/>
                              </w:rPr>
                              <w:t>tehnika</w:t>
                            </w:r>
                            <w:r w:rsidRPr="00DB44CF">
                              <w:rPr>
                                <w:b/>
                              </w:rPr>
                              <w:t>, </w:t>
                            </w:r>
                            <w:r w:rsidRPr="00DB44CF">
                              <w:rPr>
                                <w:b/>
                              </w:rPr>
                              <w:t>d.o.o</w:t>
                            </w:r>
                            <w:r w:rsidRPr="00DB44CF">
                              <w:rPr>
                                <w:b/>
                              </w:rPr>
                              <w:t>. (SŽ</w:t>
                            </w:r>
                            <w:r w:rsidRPr="00DB44CF">
                              <w:noBreakHyphen/>
                            </w:r>
                            <w:r w:rsidRPr="00DB44CF">
                              <w:rPr>
                                <w:b/>
                              </w:rPr>
                              <w:t>VIT, </w:t>
                            </w:r>
                            <w:r w:rsidRPr="00DB44CF">
                              <w:rPr>
                                <w:b/>
                              </w:rPr>
                              <w:t>d.o.o</w:t>
                            </w:r>
                            <w:r w:rsidRPr="00DB44CF">
                              <w:rPr>
                                <w:b/>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22" o:spid="_x0000_s1141" type="#_x0000_t202" style="width:115pt;height:64.3pt;margin-top:15pt;margin-left:28.75pt;mso-height-percent:0;mso-height-relative:page;mso-width-percent:0;mso-width-relative:page;mso-wrap-distance-bottom:0;mso-wrap-distance-left:9pt;mso-wrap-distance-right:9pt;mso-wrap-distance-top:0;mso-wrap-style:square;position:absolute;visibility:visible;v-text-anchor:top;z-index:251917312">
                <v:textbox>
                  <w:txbxContent>
                    <w:p w:rsidR="00A31A08" w:rsidRPr="00DB44CF" w:rsidP="000A57B4">
                      <w:pPr>
                        <w:rPr>
                          <w:b/>
                        </w:rPr>
                      </w:pPr>
                      <w:r w:rsidRPr="00DB44CF">
                        <w:rPr>
                          <w:b/>
                        </w:rPr>
                        <w:t>Slovenske</w:t>
                      </w:r>
                      <w:r w:rsidRPr="00DB44CF">
                        <w:rPr>
                          <w:b/>
                        </w:rPr>
                        <w:t> </w:t>
                      </w:r>
                      <w:r w:rsidRPr="00DB44CF">
                        <w:rPr>
                          <w:b/>
                        </w:rPr>
                        <w:t>železnice</w:t>
                      </w:r>
                      <w:r w:rsidRPr="00DB44CF">
                        <w:rPr>
                          <w:b/>
                        </w:rPr>
                        <w:t> </w:t>
                      </w:r>
                      <w:r w:rsidRPr="00DB44CF">
                        <w:noBreakHyphen/>
                      </w:r>
                      <w:r w:rsidRPr="00DB44CF">
                        <w:rPr>
                          <w:b/>
                        </w:rPr>
                        <w:t> </w:t>
                      </w:r>
                      <w:r w:rsidRPr="00DB44CF">
                        <w:rPr>
                          <w:b/>
                        </w:rPr>
                        <w:t>Vleka</w:t>
                      </w:r>
                      <w:r w:rsidRPr="00DB44CF">
                        <w:rPr>
                          <w:b/>
                        </w:rPr>
                        <w:t> in </w:t>
                      </w:r>
                      <w:r w:rsidRPr="00DB44CF">
                        <w:rPr>
                          <w:b/>
                        </w:rPr>
                        <w:t>tehnika</w:t>
                      </w:r>
                      <w:r w:rsidRPr="00DB44CF">
                        <w:rPr>
                          <w:b/>
                        </w:rPr>
                        <w:t>, </w:t>
                      </w:r>
                      <w:r w:rsidRPr="00DB44CF">
                        <w:rPr>
                          <w:b/>
                        </w:rPr>
                        <w:t>d.o.o</w:t>
                      </w:r>
                      <w:r w:rsidRPr="00DB44CF">
                        <w:rPr>
                          <w:b/>
                        </w:rPr>
                        <w:t>. (SŽ</w:t>
                      </w:r>
                      <w:r w:rsidRPr="00DB44CF">
                        <w:noBreakHyphen/>
                      </w:r>
                      <w:r w:rsidRPr="00DB44CF">
                        <w:rPr>
                          <w:b/>
                        </w:rPr>
                        <w:t>VIT, </w:t>
                      </w:r>
                      <w:r w:rsidRPr="00DB44CF">
                        <w:rPr>
                          <w:b/>
                        </w:rPr>
                        <w:t>d.o.o</w:t>
                      </w:r>
                      <w:r w:rsidRPr="00DB44CF">
                        <w:rPr>
                          <w:b/>
                        </w:rPr>
                        <w:t>.)</w:t>
                      </w:r>
                    </w:p>
                  </w:txbxContent>
                </v:textbox>
              </v:shape>
            </w:pict>
          </mc:Fallback>
        </mc:AlternateContent>
      </w:r>
      <w:r w:rsidRPr="00DB44CF">
        <w:rPr>
          <w:noProof/>
          <w:sz w:val="28"/>
          <w:szCs w:val="28"/>
          <w:lang w:bidi="ar-SA"/>
        </w:rPr>
        <mc:AlternateContent>
          <mc:Choice Requires="wps">
            <w:drawing>
              <wp:anchor distT="0" distB="0" distL="114300" distR="114300" simplePos="0" relativeHeight="251918336" behindDoc="0" locked="0" layoutInCell="1" allowOverlap="1">
                <wp:simplePos x="0" y="0"/>
                <wp:positionH relativeFrom="column">
                  <wp:posOffset>1825625</wp:posOffset>
                </wp:positionH>
                <wp:positionV relativeFrom="paragraph">
                  <wp:posOffset>348615</wp:posOffset>
                </wp:positionV>
                <wp:extent cx="179705" cy="139700"/>
                <wp:effectExtent l="10160" t="24130" r="19685" b="26670"/>
                <wp:wrapNone/>
                <wp:docPr id="67" name="AutoShape 1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9705" cy="139700"/>
                        </a:xfrm>
                        <a:prstGeom prst="rightArrow">
                          <a:avLst>
                            <a:gd name="adj1" fmla="val 50000"/>
                            <a:gd name="adj2" fmla="val 32159"/>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23" o:spid="_x0000_s1142" type="#_x0000_t13" style="width:14.15pt;height:11pt;margin-top:27.45pt;margin-left:143.75pt;mso-height-percent:0;mso-height-relative:page;mso-width-percent:0;mso-width-relative:page;mso-wrap-distance-bottom:0;mso-wrap-distance-left:9pt;mso-wrap-distance-right:9pt;mso-wrap-distance-top:0;mso-wrap-style:square;position:absolute;visibility:visible;v-text-anchor:top;z-index:251919360" fillcolor="black"/>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920384" behindDoc="0" locked="0" layoutInCell="1" allowOverlap="1">
                <wp:simplePos x="0" y="0"/>
                <wp:positionH relativeFrom="column">
                  <wp:posOffset>1825625</wp:posOffset>
                </wp:positionH>
                <wp:positionV relativeFrom="paragraph">
                  <wp:posOffset>346075</wp:posOffset>
                </wp:positionV>
                <wp:extent cx="179705" cy="139700"/>
                <wp:effectExtent l="19685" t="26035" r="10160" b="24765"/>
                <wp:wrapNone/>
                <wp:docPr id="66" name="AutoShape 1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9705" cy="139700"/>
                        </a:xfrm>
                        <a:prstGeom prst="leftArrow">
                          <a:avLst>
                            <a:gd name="adj1" fmla="val 50000"/>
                            <a:gd name="adj2" fmla="val 32159"/>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24" o:spid="_x0000_s1143" type="#_x0000_t66" style="width:14.15pt;height:11pt;margin-top:27.25pt;margin-left:143.75pt;mso-height-percent:0;mso-height-relative:page;mso-width-percent:0;mso-width-relative:page;mso-wrap-distance-bottom:0;mso-wrap-distance-left:9pt;mso-wrap-distance-right:9pt;mso-wrap-distance-top:0;mso-wrap-style:square;position:absolute;visibility:visible;v-text-anchor:top;z-index:251921408" fillcolor="black"/>
            </w:pict>
          </mc:Fallback>
        </mc:AlternateContent>
      </w:r>
      <w:r w:rsidRPr="00DB44CF">
        <w:rPr>
          <w:noProof/>
          <w:sz w:val="28"/>
          <w:szCs w:val="28"/>
          <w:lang w:bidi="ar-SA"/>
        </w:rPr>
        <mc:AlternateContent>
          <mc:Choice Requires="wps">
            <w:drawing>
              <wp:anchor distT="0" distB="0" distL="114300" distR="114300" simplePos="0" relativeHeight="251906048" behindDoc="0" locked="0" layoutInCell="1" allowOverlap="1">
                <wp:simplePos x="0" y="0"/>
                <wp:positionH relativeFrom="column">
                  <wp:posOffset>4014470</wp:posOffset>
                </wp:positionH>
                <wp:positionV relativeFrom="paragraph">
                  <wp:posOffset>174625</wp:posOffset>
                </wp:positionV>
                <wp:extent cx="215900" cy="139700"/>
                <wp:effectExtent l="8255" t="26035" r="13970" b="24765"/>
                <wp:wrapNone/>
                <wp:docPr id="65" name="AutoShape 1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5900" cy="139700"/>
                        </a:xfrm>
                        <a:prstGeom prst="rightArrow">
                          <a:avLst>
                            <a:gd name="adj1" fmla="val 50000"/>
                            <a:gd name="adj2" fmla="val 38636"/>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25" o:spid="_x0000_s1144" type="#_x0000_t13" style="width:17pt;height:11pt;margin-top:13.75pt;margin-left:316.1pt;mso-height-percent:0;mso-height-relative:page;mso-width-percent:0;mso-width-relative:page;mso-wrap-distance-bottom:0;mso-wrap-distance-left:9pt;mso-wrap-distance-right:9pt;mso-wrap-distance-top:0;mso-wrap-style:square;position:absolute;visibility:visible;v-text-anchor:top;z-index:251907072" fillcolor="black"/>
            </w:pict>
          </mc:Fallback>
        </mc:AlternateContent>
      </w:r>
      <w:r w:rsidRPr="00DB44CF">
        <w:rPr>
          <w:noProof/>
          <w:sz w:val="28"/>
          <w:szCs w:val="28"/>
          <w:lang w:bidi="ar-SA"/>
        </w:rPr>
        <mc:AlternateContent>
          <mc:Choice Requires="wps">
            <w:drawing>
              <wp:anchor distT="0" distB="0" distL="114300" distR="114300" simplePos="0" relativeHeight="251867136" behindDoc="0" locked="0" layoutInCell="1" allowOverlap="1">
                <wp:simplePos x="0" y="0"/>
                <wp:positionH relativeFrom="column">
                  <wp:posOffset>4230370</wp:posOffset>
                </wp:positionH>
                <wp:positionV relativeFrom="paragraph">
                  <wp:posOffset>23495</wp:posOffset>
                </wp:positionV>
                <wp:extent cx="1228090" cy="852170"/>
                <wp:effectExtent l="5080" t="8255" r="5080" b="6350"/>
                <wp:wrapNone/>
                <wp:docPr id="64" name="Text Box 1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28090" cy="852170"/>
                        </a:xfrm>
                        <a:prstGeom prst="rect">
                          <a:avLst/>
                        </a:prstGeom>
                        <a:solidFill>
                          <a:srgbClr val="FFFFFF"/>
                        </a:solidFill>
                        <a:ln w="9525">
                          <a:solidFill>
                            <a:srgbClr val="000000"/>
                          </a:solidFill>
                          <a:miter lim="800000"/>
                          <a:headEnd/>
                          <a:tailEnd/>
                        </a:ln>
                      </wps:spPr>
                      <wps:txbx>
                        <w:txbxContent>
                          <w:p w:rsidR="00A31A08" w:rsidRPr="00DB44CF" w:rsidP="000A57B4">
                            <w:pPr>
                              <w:autoSpaceDE w:val="0"/>
                              <w:autoSpaceDN w:val="0"/>
                              <w:adjustRightInd w:val="0"/>
                              <w:jc w:val="center"/>
                              <w:rPr>
                                <w:rFonts w:cs="Arial"/>
                                <w:color w:val="000000"/>
                                <w:sz w:val="22"/>
                                <w:szCs w:val="22"/>
                              </w:rPr>
                            </w:pPr>
                            <w:r w:rsidRPr="00DB44CF">
                              <w:rPr>
                                <w:b/>
                                <w:color w:val="000000"/>
                                <w:sz w:val="22"/>
                              </w:rPr>
                              <w:t>Slovenian Ministry of the Interior</w:t>
                            </w:r>
                          </w:p>
                        </w:txbxContent>
                      </wps:txbx>
                      <wps:bodyPr rot="0" vert="horz" wrap="square" lIns="71323" tIns="35662" rIns="71323" bIns="35662" anchor="t" anchorCtr="0" upright="1"/>
                    </wps:wsp>
                  </a:graphicData>
                </a:graphic>
                <wp14:sizeRelH relativeFrom="page">
                  <wp14:pctWidth>0</wp14:pctWidth>
                </wp14:sizeRelH>
                <wp14:sizeRelV relativeFrom="page">
                  <wp14:pctHeight>0</wp14:pctHeight>
                </wp14:sizeRelV>
              </wp:anchor>
            </w:drawing>
          </mc:Choice>
          <mc:Fallback>
            <w:pict>
              <v:shape id="Text Box 126" o:spid="_x0000_s1145" type="#_x0000_t202" style="width:96.7pt;height:67.1pt;margin-top:1.85pt;margin-left:333.1pt;mso-height-percent:0;mso-height-relative:page;mso-width-percent:0;mso-width-relative:page;mso-wrap-distance-bottom:0;mso-wrap-distance-left:9pt;mso-wrap-distance-right:9pt;mso-wrap-distance-top:0;mso-wrap-style:square;position:absolute;visibility:visible;v-text-anchor:top;z-index:251868160">
                <v:textbox inset="5.62pt,2.81pt,5.62pt,2.81pt">
                  <w:txbxContent>
                    <w:p w:rsidR="00A31A08" w:rsidRPr="00DB44CF" w:rsidP="000A57B4">
                      <w:pPr>
                        <w:autoSpaceDE w:val="0"/>
                        <w:autoSpaceDN w:val="0"/>
                        <w:adjustRightInd w:val="0"/>
                        <w:jc w:val="center"/>
                        <w:rPr>
                          <w:rFonts w:cs="Arial"/>
                          <w:color w:val="000000"/>
                          <w:sz w:val="22"/>
                          <w:szCs w:val="22"/>
                        </w:rPr>
                      </w:pPr>
                      <w:r w:rsidRPr="00DB44CF">
                        <w:rPr>
                          <w:b/>
                          <w:color w:val="000000"/>
                          <w:sz w:val="22"/>
                        </w:rPr>
                        <w:t>Slovenian Ministry of the Interior</w:t>
                      </w:r>
                    </w:p>
                  </w:txbxContent>
                </v:textbox>
              </v:shape>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887616" behindDoc="0" locked="0" layoutInCell="1" allowOverlap="1">
                <wp:simplePos x="0" y="0"/>
                <wp:positionH relativeFrom="column">
                  <wp:posOffset>4014470</wp:posOffset>
                </wp:positionH>
                <wp:positionV relativeFrom="paragraph">
                  <wp:posOffset>267970</wp:posOffset>
                </wp:positionV>
                <wp:extent cx="215900" cy="139700"/>
                <wp:effectExtent l="17780" t="19050" r="13970" b="22225"/>
                <wp:wrapNone/>
                <wp:docPr id="63" name="AutoShape 1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5900" cy="139700"/>
                        </a:xfrm>
                        <a:prstGeom prst="leftArrow">
                          <a:avLst>
                            <a:gd name="adj1" fmla="val 50000"/>
                            <a:gd name="adj2" fmla="val 38636"/>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27" o:spid="_x0000_s1146" type="#_x0000_t66" style="width:17pt;height:11pt;margin-top:21.1pt;margin-left:316.1pt;mso-height-percent:0;mso-height-relative:page;mso-width-percent:0;mso-width-relative:page;mso-wrap-distance-bottom:0;mso-wrap-distance-left:9pt;mso-wrap-distance-right:9pt;mso-wrap-distance-top:0;mso-wrap-style:square;position:absolute;visibility:visible;v-text-anchor:top;z-index:251888640" fillcolor="black"/>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897856" behindDoc="0" locked="0" layoutInCell="1" allowOverlap="1">
                <wp:simplePos x="0" y="0"/>
                <wp:positionH relativeFrom="column">
                  <wp:posOffset>1819275</wp:posOffset>
                </wp:positionH>
                <wp:positionV relativeFrom="paragraph">
                  <wp:posOffset>274955</wp:posOffset>
                </wp:positionV>
                <wp:extent cx="186690" cy="139700"/>
                <wp:effectExtent l="13335" t="20955" r="19050" b="29845"/>
                <wp:wrapNone/>
                <wp:docPr id="62" name="AutoShape 12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690" cy="139700"/>
                        </a:xfrm>
                        <a:prstGeom prst="rightArrow">
                          <a:avLst>
                            <a:gd name="adj1" fmla="val 50000"/>
                            <a:gd name="adj2" fmla="val 33409"/>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28" o:spid="_x0000_s1147" type="#_x0000_t13" style="width:14.7pt;height:11pt;margin-top:21.65pt;margin-left:143.25pt;mso-height-percent:0;mso-height-relative:page;mso-width-percent:0;mso-width-relative:page;mso-wrap-distance-bottom:0;mso-wrap-distance-left:9pt;mso-wrap-distance-right:9pt;mso-wrap-distance-top:0;mso-wrap-style:square;position:absolute;visibility:visible;v-text-anchor:top;z-index:251898880" fillcolor="black"/>
            </w:pict>
          </mc:Fallback>
        </mc:AlternateContent>
      </w:r>
      <w:r w:rsidRPr="00DB44CF">
        <w:rPr>
          <w:noProof/>
          <w:sz w:val="28"/>
          <w:szCs w:val="28"/>
          <w:lang w:bidi="ar-SA"/>
        </w:rPr>
        <mc:AlternateContent>
          <mc:Choice Requires="wps">
            <w:drawing>
              <wp:anchor distT="0" distB="0" distL="114300" distR="114300" simplePos="0" relativeHeight="251873280" behindDoc="0" locked="0" layoutInCell="1" allowOverlap="1">
                <wp:simplePos x="0" y="0"/>
                <wp:positionH relativeFrom="column">
                  <wp:posOffset>350520</wp:posOffset>
                </wp:positionH>
                <wp:positionV relativeFrom="paragraph">
                  <wp:posOffset>177165</wp:posOffset>
                </wp:positionV>
                <wp:extent cx="1460500" cy="614680"/>
                <wp:effectExtent l="11430" t="8890" r="13970" b="5080"/>
                <wp:wrapNone/>
                <wp:docPr id="61" name="Text Box 1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60500" cy="614680"/>
                        </a:xfrm>
                        <a:prstGeom prst="rect">
                          <a:avLst/>
                        </a:prstGeom>
                        <a:solidFill>
                          <a:srgbClr val="FFFFFF"/>
                        </a:solidFill>
                        <a:ln w="9525">
                          <a:solidFill>
                            <a:srgbClr val="000000"/>
                          </a:solidFill>
                          <a:miter lim="800000"/>
                          <a:headEnd/>
                          <a:tailEnd/>
                        </a:ln>
                      </wps:spPr>
                      <wps:txbx>
                        <w:txbxContent>
                          <w:p w:rsidR="00A31A08" w:rsidRPr="00DB44CF" w:rsidP="000A57B4">
                            <w:pPr>
                              <w:autoSpaceDE w:val="0"/>
                              <w:autoSpaceDN w:val="0"/>
                              <w:adjustRightInd w:val="0"/>
                              <w:jc w:val="center"/>
                              <w:rPr>
                                <w:rFonts w:cs="Arial"/>
                                <w:color w:val="000000"/>
                                <w:sz w:val="22"/>
                                <w:szCs w:val="22"/>
                              </w:rPr>
                            </w:pPr>
                            <w:r w:rsidRPr="00DB44CF">
                              <w:rPr>
                                <w:b/>
                                <w:color w:val="000000"/>
                              </w:rPr>
                              <w:t xml:space="preserve">undertaking </w:t>
                            </w:r>
                            <w:r w:rsidRPr="00DB44CF">
                              <w:rPr>
                                <w:b/>
                                <w:color w:val="000000"/>
                              </w:rPr>
                              <w:t>Slovenske</w:t>
                            </w:r>
                            <w:r w:rsidRPr="00DB44CF">
                              <w:rPr>
                                <w:b/>
                                <w:color w:val="000000"/>
                              </w:rPr>
                              <w:t> </w:t>
                            </w:r>
                            <w:r w:rsidRPr="00DB44CF">
                              <w:rPr>
                                <w:b/>
                                <w:color w:val="000000"/>
                              </w:rPr>
                              <w:t>železnice</w:t>
                            </w:r>
                            <w:r w:rsidRPr="00DB44CF">
                              <w:rPr>
                                <w:b/>
                                <w:color w:val="000000"/>
                              </w:rPr>
                              <w:t> </w:t>
                            </w:r>
                            <w:r w:rsidRPr="00DB44CF">
                              <w:noBreakHyphen/>
                            </w:r>
                            <w:r w:rsidRPr="00DB44CF">
                              <w:rPr>
                                <w:b/>
                                <w:color w:val="000000"/>
                              </w:rPr>
                              <w:t> </w:t>
                            </w:r>
                            <w:r w:rsidRPr="00DB44CF">
                              <w:rPr>
                                <w:b/>
                                <w:color w:val="000000"/>
                              </w:rPr>
                              <w:t>Tovorni</w:t>
                            </w:r>
                            <w:r w:rsidRPr="00DB44CF">
                              <w:rPr>
                                <w:b/>
                                <w:color w:val="000000"/>
                              </w:rPr>
                              <w:t> </w:t>
                            </w:r>
                            <w:r w:rsidRPr="00DB44CF">
                              <w:rPr>
                                <w:b/>
                                <w:color w:val="000000"/>
                              </w:rPr>
                              <w:t>promet</w:t>
                            </w:r>
                            <w:r w:rsidRPr="00DB44CF">
                              <w:rPr>
                                <w:b/>
                                <w:color w:val="000000"/>
                              </w:rPr>
                              <w:t> </w:t>
                            </w:r>
                            <w:r w:rsidRPr="00DB44CF">
                              <w:rPr>
                                <w:b/>
                                <w:color w:val="000000"/>
                              </w:rPr>
                              <w:t>d.o.o</w:t>
                            </w:r>
                            <w:r w:rsidRPr="00DB44CF">
                              <w:rPr>
                                <w:b/>
                                <w:color w:val="000000"/>
                              </w:rPr>
                              <w:t>. (railway undertaking)</w:t>
                            </w:r>
                          </w:p>
                        </w:txbxContent>
                      </wps:txbx>
                      <wps:bodyPr rot="0" vert="horz" wrap="square" lIns="71323" tIns="35662" rIns="71323" bIns="35662" anchor="t" anchorCtr="0" upright="1"/>
                    </wps:wsp>
                  </a:graphicData>
                </a:graphic>
                <wp14:sizeRelH relativeFrom="page">
                  <wp14:pctWidth>0</wp14:pctWidth>
                </wp14:sizeRelH>
                <wp14:sizeRelV relativeFrom="page">
                  <wp14:pctHeight>0</wp14:pctHeight>
                </wp14:sizeRelV>
              </wp:anchor>
            </w:drawing>
          </mc:Choice>
          <mc:Fallback>
            <w:pict>
              <v:shape id="Text Box 129" o:spid="_x0000_s1148" type="#_x0000_t202" style="width:115pt;height:48.4pt;margin-top:13.95pt;margin-left:27.6pt;mso-height-percent:0;mso-height-relative:page;mso-width-percent:0;mso-width-relative:page;mso-wrap-distance-bottom:0;mso-wrap-distance-left:9pt;mso-wrap-distance-right:9pt;mso-wrap-distance-top:0;mso-wrap-style:square;position:absolute;visibility:visible;v-text-anchor:top;z-index:251874304">
                <v:textbox inset="5.62pt,2.81pt,5.62pt,2.81pt">
                  <w:txbxContent>
                    <w:p w:rsidR="00A31A08" w:rsidRPr="00DB44CF" w:rsidP="000A57B4">
                      <w:pPr>
                        <w:autoSpaceDE w:val="0"/>
                        <w:autoSpaceDN w:val="0"/>
                        <w:adjustRightInd w:val="0"/>
                        <w:jc w:val="center"/>
                        <w:rPr>
                          <w:rFonts w:cs="Arial"/>
                          <w:color w:val="000000"/>
                          <w:sz w:val="22"/>
                          <w:szCs w:val="22"/>
                        </w:rPr>
                      </w:pPr>
                      <w:r w:rsidRPr="00DB44CF">
                        <w:rPr>
                          <w:b/>
                          <w:color w:val="000000"/>
                        </w:rPr>
                        <w:t xml:space="preserve">undertaking </w:t>
                      </w:r>
                      <w:r w:rsidRPr="00DB44CF">
                        <w:rPr>
                          <w:b/>
                          <w:color w:val="000000"/>
                        </w:rPr>
                        <w:t>Slovenske</w:t>
                      </w:r>
                      <w:r w:rsidRPr="00DB44CF">
                        <w:rPr>
                          <w:b/>
                          <w:color w:val="000000"/>
                        </w:rPr>
                        <w:t> </w:t>
                      </w:r>
                      <w:r w:rsidRPr="00DB44CF">
                        <w:rPr>
                          <w:b/>
                          <w:color w:val="000000"/>
                        </w:rPr>
                        <w:t>železnice</w:t>
                      </w:r>
                      <w:r w:rsidRPr="00DB44CF">
                        <w:rPr>
                          <w:b/>
                          <w:color w:val="000000"/>
                        </w:rPr>
                        <w:t> </w:t>
                      </w:r>
                      <w:r w:rsidRPr="00DB44CF">
                        <w:noBreakHyphen/>
                      </w:r>
                      <w:r w:rsidRPr="00DB44CF">
                        <w:rPr>
                          <w:b/>
                          <w:color w:val="000000"/>
                        </w:rPr>
                        <w:t> </w:t>
                      </w:r>
                      <w:r w:rsidRPr="00DB44CF">
                        <w:rPr>
                          <w:b/>
                          <w:color w:val="000000"/>
                        </w:rPr>
                        <w:t>Tovorni</w:t>
                      </w:r>
                      <w:r w:rsidRPr="00DB44CF">
                        <w:rPr>
                          <w:b/>
                          <w:color w:val="000000"/>
                        </w:rPr>
                        <w:t> </w:t>
                      </w:r>
                      <w:r w:rsidRPr="00DB44CF">
                        <w:rPr>
                          <w:b/>
                          <w:color w:val="000000"/>
                        </w:rPr>
                        <w:t>promet</w:t>
                      </w:r>
                      <w:r w:rsidRPr="00DB44CF">
                        <w:rPr>
                          <w:b/>
                          <w:color w:val="000000"/>
                        </w:rPr>
                        <w:t> </w:t>
                      </w:r>
                      <w:r w:rsidRPr="00DB44CF">
                        <w:rPr>
                          <w:b/>
                          <w:color w:val="000000"/>
                        </w:rPr>
                        <w:t>d.o.o</w:t>
                      </w:r>
                      <w:r w:rsidRPr="00DB44CF">
                        <w:rPr>
                          <w:b/>
                          <w:color w:val="000000"/>
                        </w:rPr>
                        <w:t>. (railway undertaking)</w:t>
                      </w:r>
                    </w:p>
                  </w:txbxContent>
                </v:textbox>
              </v:shape>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891712" behindDoc="0" locked="0" layoutInCell="1" allowOverlap="1">
                <wp:simplePos x="0" y="0"/>
                <wp:positionH relativeFrom="column">
                  <wp:posOffset>1812290</wp:posOffset>
                </wp:positionH>
                <wp:positionV relativeFrom="paragraph">
                  <wp:posOffset>193675</wp:posOffset>
                </wp:positionV>
                <wp:extent cx="193040" cy="139700"/>
                <wp:effectExtent l="15875" t="20320" r="10160" b="20955"/>
                <wp:wrapNone/>
                <wp:docPr id="60" name="AutoShape 1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3040" cy="139700"/>
                        </a:xfrm>
                        <a:prstGeom prst="leftArrow">
                          <a:avLst>
                            <a:gd name="adj1" fmla="val 50000"/>
                            <a:gd name="adj2" fmla="val 34545"/>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30" o:spid="_x0000_s1149" type="#_x0000_t66" style="width:15.2pt;height:11pt;margin-top:15.25pt;margin-left:142.7pt;mso-height-percent:0;mso-height-relative:page;mso-width-percent:0;mso-width-relative:page;mso-wrap-distance-bottom:0;mso-wrap-distance-left:9pt;mso-wrap-distance-right:9pt;mso-wrap-distance-top:0;mso-wrap-style:square;position:absolute;visibility:visible;v-text-anchor:top;z-index:251892736" fillcolor="black"/>
            </w:pict>
          </mc:Fallback>
        </mc:AlternateContent>
      </w:r>
      <w:r w:rsidRPr="00DB44CF">
        <w:rPr>
          <w:noProof/>
          <w:sz w:val="28"/>
          <w:szCs w:val="28"/>
          <w:lang w:bidi="ar-SA"/>
        </w:rPr>
        <mc:AlternateContent>
          <mc:Choice Requires="wps">
            <w:drawing>
              <wp:anchor distT="0" distB="0" distL="114300" distR="114300" simplePos="0" relativeHeight="251895808" behindDoc="0" locked="0" layoutInCell="1" allowOverlap="1">
                <wp:simplePos x="0" y="0"/>
                <wp:positionH relativeFrom="column">
                  <wp:posOffset>4014470</wp:posOffset>
                </wp:positionH>
                <wp:positionV relativeFrom="paragraph">
                  <wp:posOffset>339725</wp:posOffset>
                </wp:positionV>
                <wp:extent cx="215900" cy="147955"/>
                <wp:effectExtent l="17780" t="23495" r="13970" b="28575"/>
                <wp:wrapNone/>
                <wp:docPr id="59" name="AutoShape 13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5900" cy="147955"/>
                        </a:xfrm>
                        <a:prstGeom prst="leftArrow">
                          <a:avLst>
                            <a:gd name="adj1" fmla="val 50000"/>
                            <a:gd name="adj2" fmla="val 36481"/>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31" o:spid="_x0000_s1150" type="#_x0000_t66" style="width:17pt;height:11.65pt;margin-top:26.75pt;margin-left:316.1pt;mso-height-percent:0;mso-height-relative:page;mso-width-percent:0;mso-width-relative:page;mso-wrap-distance-bottom:0;mso-wrap-distance-left:9pt;mso-wrap-distance-right:9pt;mso-wrap-distance-top:0;mso-wrap-style:square;position:absolute;visibility:visible;v-text-anchor:top;z-index:251896832" fillcolor="black"/>
            </w:pict>
          </mc:Fallback>
        </mc:AlternateContent>
      </w:r>
      <w:r w:rsidRPr="00DB44CF">
        <w:rPr>
          <w:noProof/>
          <w:sz w:val="28"/>
          <w:szCs w:val="28"/>
          <w:lang w:bidi="ar-SA"/>
        </w:rPr>
        <mc:AlternateContent>
          <mc:Choice Requires="wps">
            <w:drawing>
              <wp:anchor distT="0" distB="0" distL="114300" distR="114300" simplePos="0" relativeHeight="251869184" behindDoc="0" locked="0" layoutInCell="1" allowOverlap="1">
                <wp:simplePos x="0" y="0"/>
                <wp:positionH relativeFrom="column">
                  <wp:posOffset>4230370</wp:posOffset>
                </wp:positionH>
                <wp:positionV relativeFrom="paragraph">
                  <wp:posOffset>200025</wp:posOffset>
                </wp:positionV>
                <wp:extent cx="1228090" cy="793750"/>
                <wp:effectExtent l="5080" t="7620" r="5080" b="8255"/>
                <wp:wrapNone/>
                <wp:docPr id="58" name="Text Box 1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28090" cy="793750"/>
                        </a:xfrm>
                        <a:prstGeom prst="rect">
                          <a:avLst/>
                        </a:prstGeom>
                        <a:solidFill>
                          <a:srgbClr val="FFFFFF"/>
                        </a:solidFill>
                        <a:ln w="9525">
                          <a:solidFill>
                            <a:srgbClr val="000000"/>
                          </a:solidFill>
                          <a:miter lim="800000"/>
                          <a:headEnd/>
                          <a:tailEnd/>
                        </a:ln>
                      </wps:spPr>
                      <wps:txbx>
                        <w:txbxContent>
                          <w:p w:rsidR="00A31A08" w:rsidRPr="00DB44CF" w:rsidP="000A57B4">
                            <w:pPr>
                              <w:autoSpaceDE w:val="0"/>
                              <w:autoSpaceDN w:val="0"/>
                              <w:adjustRightInd w:val="0"/>
                              <w:jc w:val="center"/>
                              <w:rPr>
                                <w:b/>
                                <w:bCs/>
                                <w:color w:val="000000"/>
                                <w:sz w:val="22"/>
                                <w:szCs w:val="22"/>
                              </w:rPr>
                            </w:pPr>
                            <w:r w:rsidRPr="00DB44CF">
                              <w:rPr>
                                <w:b/>
                                <w:color w:val="000000"/>
                                <w:sz w:val="22"/>
                              </w:rPr>
                              <w:t>Ministry of Justice</w:t>
                            </w:r>
                          </w:p>
                          <w:p w:rsidR="00A31A08" w:rsidRPr="00DB44CF" w:rsidP="000A57B4">
                            <w:pPr>
                              <w:autoSpaceDE w:val="0"/>
                              <w:autoSpaceDN w:val="0"/>
                              <w:adjustRightInd w:val="0"/>
                              <w:jc w:val="center"/>
                              <w:rPr>
                                <w:rFonts w:cs="Arial"/>
                                <w:color w:val="000000"/>
                                <w:sz w:val="22"/>
                                <w:szCs w:val="22"/>
                              </w:rPr>
                            </w:pPr>
                            <w:r w:rsidRPr="00DB44CF">
                              <w:rPr>
                                <w:b/>
                                <w:color w:val="000000"/>
                                <w:sz w:val="22"/>
                              </w:rPr>
                              <w:t>REPUBLIC OF SLOVENIA</w:t>
                            </w:r>
                          </w:p>
                        </w:txbxContent>
                      </wps:txbx>
                      <wps:bodyPr rot="0" vert="horz" wrap="square" lIns="71323" tIns="35662" rIns="71323" bIns="35662" anchor="t" anchorCtr="0" upright="1"/>
                    </wps:wsp>
                  </a:graphicData>
                </a:graphic>
                <wp14:sizeRelH relativeFrom="page">
                  <wp14:pctWidth>0</wp14:pctWidth>
                </wp14:sizeRelH>
                <wp14:sizeRelV relativeFrom="page">
                  <wp14:pctHeight>0</wp14:pctHeight>
                </wp14:sizeRelV>
              </wp:anchor>
            </w:drawing>
          </mc:Choice>
          <mc:Fallback>
            <w:pict>
              <v:shape id="Text Box 132" o:spid="_x0000_s1151" type="#_x0000_t202" style="width:96.7pt;height:62.5pt;margin-top:15.75pt;margin-left:333.1pt;mso-height-percent:0;mso-height-relative:page;mso-width-percent:0;mso-width-relative:page;mso-wrap-distance-bottom:0;mso-wrap-distance-left:9pt;mso-wrap-distance-right:9pt;mso-wrap-distance-top:0;mso-wrap-style:square;position:absolute;visibility:visible;v-text-anchor:top;z-index:251870208">
                <v:textbox inset="5.62pt,2.81pt,5.62pt,2.81pt">
                  <w:txbxContent>
                    <w:p w:rsidR="00A31A08" w:rsidRPr="00DB44CF" w:rsidP="000A57B4">
                      <w:pPr>
                        <w:autoSpaceDE w:val="0"/>
                        <w:autoSpaceDN w:val="0"/>
                        <w:adjustRightInd w:val="0"/>
                        <w:jc w:val="center"/>
                        <w:rPr>
                          <w:b/>
                          <w:bCs/>
                          <w:color w:val="000000"/>
                          <w:sz w:val="22"/>
                          <w:szCs w:val="22"/>
                        </w:rPr>
                      </w:pPr>
                      <w:r w:rsidRPr="00DB44CF">
                        <w:rPr>
                          <w:b/>
                          <w:color w:val="000000"/>
                          <w:sz w:val="22"/>
                        </w:rPr>
                        <w:t>Ministry of Justice</w:t>
                      </w:r>
                    </w:p>
                    <w:p w:rsidR="00A31A08" w:rsidRPr="00DB44CF" w:rsidP="000A57B4">
                      <w:pPr>
                        <w:autoSpaceDE w:val="0"/>
                        <w:autoSpaceDN w:val="0"/>
                        <w:adjustRightInd w:val="0"/>
                        <w:jc w:val="center"/>
                        <w:rPr>
                          <w:rFonts w:cs="Arial"/>
                          <w:color w:val="000000"/>
                          <w:sz w:val="22"/>
                          <w:szCs w:val="22"/>
                        </w:rPr>
                      </w:pPr>
                      <w:r w:rsidRPr="00DB44CF">
                        <w:rPr>
                          <w:b/>
                          <w:color w:val="000000"/>
                          <w:sz w:val="22"/>
                        </w:rPr>
                        <w:t>REPUBLIC OF SLOVENIA</w:t>
                      </w:r>
                    </w:p>
                  </w:txbxContent>
                </v:textbox>
              </v:shape>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879424" behindDoc="0" locked="0" layoutInCell="1" allowOverlap="1">
                <wp:simplePos x="0" y="0"/>
                <wp:positionH relativeFrom="column">
                  <wp:posOffset>348615</wp:posOffset>
                </wp:positionH>
                <wp:positionV relativeFrom="paragraph">
                  <wp:posOffset>316865</wp:posOffset>
                </wp:positionV>
                <wp:extent cx="1460500" cy="752475"/>
                <wp:effectExtent l="0" t="0" r="25400" b="28575"/>
                <wp:wrapNone/>
                <wp:docPr id="57" name="Text Box 1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60500" cy="752475"/>
                        </a:xfrm>
                        <a:prstGeom prst="rect">
                          <a:avLst/>
                        </a:prstGeom>
                        <a:solidFill>
                          <a:srgbClr val="FFFFFF"/>
                        </a:solidFill>
                        <a:ln w="9525">
                          <a:solidFill>
                            <a:srgbClr val="000000"/>
                          </a:solidFill>
                          <a:miter lim="800000"/>
                          <a:headEnd/>
                          <a:tailEnd/>
                        </a:ln>
                      </wps:spPr>
                      <wps:txbx>
                        <w:txbxContent>
                          <w:p w:rsidR="00A31A08" w:rsidRPr="00DB44CF" w:rsidP="000A57B4">
                            <w:pPr>
                              <w:autoSpaceDE w:val="0"/>
                              <w:autoSpaceDN w:val="0"/>
                              <w:adjustRightInd w:val="0"/>
                              <w:jc w:val="center"/>
                              <w:rPr>
                                <w:rFonts w:cs="Arial"/>
                                <w:color w:val="000000"/>
                                <w:sz w:val="22"/>
                                <w:szCs w:val="22"/>
                              </w:rPr>
                            </w:pPr>
                            <w:r w:rsidRPr="00DB44CF">
                              <w:rPr>
                                <w:b/>
                                <w:color w:val="000000"/>
                              </w:rPr>
                              <w:t xml:space="preserve">undertaking </w:t>
                            </w:r>
                            <w:r w:rsidRPr="00DB44CF">
                              <w:rPr>
                                <w:b/>
                                <w:color w:val="000000"/>
                              </w:rPr>
                              <w:t>Slovenske</w:t>
                            </w:r>
                            <w:r w:rsidRPr="00DB44CF">
                              <w:rPr>
                                <w:b/>
                                <w:color w:val="000000"/>
                              </w:rPr>
                              <w:t xml:space="preserve"> </w:t>
                            </w:r>
                            <w:r w:rsidRPr="00DB44CF">
                              <w:rPr>
                                <w:b/>
                                <w:color w:val="000000"/>
                              </w:rPr>
                              <w:t>železnice</w:t>
                            </w:r>
                            <w:r w:rsidRPr="00DB44CF">
                              <w:rPr>
                                <w:b/>
                                <w:color w:val="000000"/>
                              </w:rPr>
                              <w:t> </w:t>
                            </w:r>
                            <w:r w:rsidRPr="00DB44CF">
                              <w:noBreakHyphen/>
                            </w:r>
                            <w:r w:rsidRPr="00DB44CF">
                              <w:rPr>
                                <w:b/>
                                <w:color w:val="000000"/>
                              </w:rPr>
                              <w:t> </w:t>
                            </w:r>
                            <w:r w:rsidRPr="00DB44CF">
                              <w:rPr>
                                <w:b/>
                                <w:color w:val="000000"/>
                              </w:rPr>
                              <w:t>Potniški</w:t>
                            </w:r>
                            <w:r w:rsidRPr="00DB44CF">
                              <w:rPr>
                                <w:b/>
                                <w:color w:val="000000"/>
                              </w:rPr>
                              <w:t> </w:t>
                            </w:r>
                            <w:r w:rsidRPr="00DB44CF">
                              <w:rPr>
                                <w:b/>
                                <w:color w:val="000000"/>
                              </w:rPr>
                              <w:t>promet</w:t>
                            </w:r>
                            <w:r w:rsidRPr="00DB44CF">
                              <w:rPr>
                                <w:b/>
                                <w:color w:val="000000"/>
                              </w:rPr>
                              <w:t> </w:t>
                            </w:r>
                            <w:r w:rsidRPr="00DB44CF">
                              <w:rPr>
                                <w:b/>
                                <w:color w:val="000000"/>
                              </w:rPr>
                              <w:t>d.o.o</w:t>
                            </w:r>
                            <w:r w:rsidRPr="00DB44CF">
                              <w:rPr>
                                <w:b/>
                                <w:color w:val="00000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33" o:spid="_x0000_s1152" type="#_x0000_t202" style="width:115pt;height:59.25pt;margin-top:24.95pt;margin-left:27.45pt;mso-height-percent:0;mso-height-relative:page;mso-width-percent:0;mso-width-relative:page;mso-wrap-distance-bottom:0;mso-wrap-distance-left:9pt;mso-wrap-distance-right:9pt;mso-wrap-distance-top:0;mso-wrap-style:square;position:absolute;visibility:visible;v-text-anchor:top;z-index:251880448">
                <v:textbox>
                  <w:txbxContent>
                    <w:p w:rsidR="00A31A08" w:rsidRPr="00DB44CF" w:rsidP="000A57B4">
                      <w:pPr>
                        <w:autoSpaceDE w:val="0"/>
                        <w:autoSpaceDN w:val="0"/>
                        <w:adjustRightInd w:val="0"/>
                        <w:jc w:val="center"/>
                        <w:rPr>
                          <w:rFonts w:cs="Arial"/>
                          <w:color w:val="000000"/>
                          <w:sz w:val="22"/>
                          <w:szCs w:val="22"/>
                        </w:rPr>
                      </w:pPr>
                      <w:r w:rsidRPr="00DB44CF">
                        <w:rPr>
                          <w:b/>
                          <w:color w:val="000000"/>
                        </w:rPr>
                        <w:t xml:space="preserve">undertaking </w:t>
                      </w:r>
                      <w:r w:rsidRPr="00DB44CF">
                        <w:rPr>
                          <w:b/>
                          <w:color w:val="000000"/>
                        </w:rPr>
                        <w:t>Slovenske</w:t>
                      </w:r>
                      <w:r w:rsidRPr="00DB44CF">
                        <w:rPr>
                          <w:b/>
                          <w:color w:val="000000"/>
                        </w:rPr>
                        <w:t xml:space="preserve"> </w:t>
                      </w:r>
                      <w:r w:rsidRPr="00DB44CF">
                        <w:rPr>
                          <w:b/>
                          <w:color w:val="000000"/>
                        </w:rPr>
                        <w:t>železnice</w:t>
                      </w:r>
                      <w:r w:rsidRPr="00DB44CF">
                        <w:rPr>
                          <w:b/>
                          <w:color w:val="000000"/>
                        </w:rPr>
                        <w:t> </w:t>
                      </w:r>
                      <w:r w:rsidRPr="00DB44CF">
                        <w:noBreakHyphen/>
                      </w:r>
                      <w:r w:rsidRPr="00DB44CF">
                        <w:rPr>
                          <w:b/>
                          <w:color w:val="000000"/>
                        </w:rPr>
                        <w:t> </w:t>
                      </w:r>
                      <w:r w:rsidRPr="00DB44CF">
                        <w:rPr>
                          <w:b/>
                          <w:color w:val="000000"/>
                        </w:rPr>
                        <w:t>Potniški</w:t>
                      </w:r>
                      <w:r w:rsidRPr="00DB44CF">
                        <w:rPr>
                          <w:b/>
                          <w:color w:val="000000"/>
                        </w:rPr>
                        <w:t> </w:t>
                      </w:r>
                      <w:r w:rsidRPr="00DB44CF">
                        <w:rPr>
                          <w:b/>
                          <w:color w:val="000000"/>
                        </w:rPr>
                        <w:t>promet</w:t>
                      </w:r>
                      <w:r w:rsidRPr="00DB44CF">
                        <w:rPr>
                          <w:b/>
                          <w:color w:val="000000"/>
                        </w:rPr>
                        <w:t> </w:t>
                      </w:r>
                      <w:r w:rsidRPr="00DB44CF">
                        <w:rPr>
                          <w:b/>
                          <w:color w:val="000000"/>
                        </w:rPr>
                        <w:t>d.o.o</w:t>
                      </w:r>
                      <w:r w:rsidRPr="00DB44CF">
                        <w:rPr>
                          <w:b/>
                          <w:color w:val="000000"/>
                        </w:rPr>
                        <w:t>.</w:t>
                      </w:r>
                    </w:p>
                  </w:txbxContent>
                </v:textbox>
              </v:shape>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912192" behindDoc="0" locked="0" layoutInCell="1" allowOverlap="1">
                <wp:simplePos x="0" y="0"/>
                <wp:positionH relativeFrom="column">
                  <wp:posOffset>1812290</wp:posOffset>
                </wp:positionH>
                <wp:positionV relativeFrom="paragraph">
                  <wp:posOffset>62230</wp:posOffset>
                </wp:positionV>
                <wp:extent cx="193675" cy="130810"/>
                <wp:effectExtent l="6350" t="21590" r="19050" b="28575"/>
                <wp:wrapNone/>
                <wp:docPr id="56" name="AutoShape 1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3675" cy="130810"/>
                        </a:xfrm>
                        <a:prstGeom prst="rightArrow">
                          <a:avLst>
                            <a:gd name="adj1" fmla="val 50000"/>
                            <a:gd name="adj2" fmla="val 37015"/>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34" o:spid="_x0000_s1153" type="#_x0000_t13" style="width:15.25pt;height:10.3pt;margin-top:4.9pt;margin-left:142.7pt;mso-height-percent:0;mso-height-relative:page;mso-width-percent:0;mso-width-relative:page;mso-wrap-distance-bottom:0;mso-wrap-distance-left:9pt;mso-wrap-distance-right:9pt;mso-wrap-distance-top:0;mso-wrap-style:square;position:absolute;visibility:visible;v-text-anchor:top;z-index:251913216" fillcolor="black"/>
            </w:pict>
          </mc:Fallback>
        </mc:AlternateContent>
      </w:r>
      <w:r w:rsidRPr="00DB44CF">
        <w:rPr>
          <w:noProof/>
          <w:sz w:val="28"/>
          <w:szCs w:val="28"/>
          <w:lang w:bidi="ar-SA"/>
        </w:rPr>
        <mc:AlternateContent>
          <mc:Choice Requires="wps">
            <w:drawing>
              <wp:anchor distT="0" distB="0" distL="114300" distR="114300" simplePos="0" relativeHeight="251885568" behindDoc="0" locked="0" layoutInCell="1" allowOverlap="1">
                <wp:simplePos x="0" y="0"/>
                <wp:positionH relativeFrom="column">
                  <wp:posOffset>1812290</wp:posOffset>
                </wp:positionH>
                <wp:positionV relativeFrom="paragraph">
                  <wp:posOffset>349885</wp:posOffset>
                </wp:positionV>
                <wp:extent cx="186690" cy="139700"/>
                <wp:effectExtent l="15875" t="23495" r="6985" b="27305"/>
                <wp:wrapNone/>
                <wp:docPr id="55" name="AutoShape 1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690" cy="139700"/>
                        </a:xfrm>
                        <a:prstGeom prst="leftArrow">
                          <a:avLst>
                            <a:gd name="adj1" fmla="val 50000"/>
                            <a:gd name="adj2" fmla="val 33409"/>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35" o:spid="_x0000_s1154" type="#_x0000_t66" style="width:14.7pt;height:11pt;margin-top:27.55pt;margin-left:142.7pt;mso-height-percent:0;mso-height-relative:page;mso-width-percent:0;mso-width-relative:page;mso-wrap-distance-bottom:0;mso-wrap-distance-left:9pt;mso-wrap-distance-right:9pt;mso-wrap-distance-top:0;mso-wrap-style:square;position:absolute;visibility:visible;v-text-anchor:top;z-index:251886592" fillcolor="black"/>
            </w:pict>
          </mc:Fallback>
        </mc:AlternateContent>
      </w:r>
      <w:r w:rsidRPr="00DB44CF">
        <w:rPr>
          <w:noProof/>
          <w:sz w:val="28"/>
          <w:szCs w:val="28"/>
          <w:lang w:bidi="ar-SA"/>
        </w:rPr>
        <mc:AlternateContent>
          <mc:Choice Requires="wps">
            <w:drawing>
              <wp:anchor distT="0" distB="0" distL="114300" distR="114300" simplePos="0" relativeHeight="251901952" behindDoc="0" locked="0" layoutInCell="1" allowOverlap="1">
                <wp:simplePos x="0" y="0"/>
                <wp:positionH relativeFrom="column">
                  <wp:posOffset>4014470</wp:posOffset>
                </wp:positionH>
                <wp:positionV relativeFrom="paragraph">
                  <wp:posOffset>13970</wp:posOffset>
                </wp:positionV>
                <wp:extent cx="215900" cy="148590"/>
                <wp:effectExtent l="8255" t="20955" r="13970" b="20955"/>
                <wp:wrapNone/>
                <wp:docPr id="54" name="AutoShape 13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5900" cy="148590"/>
                        </a:xfrm>
                        <a:prstGeom prst="rightArrow">
                          <a:avLst>
                            <a:gd name="adj1" fmla="val 50000"/>
                            <a:gd name="adj2" fmla="val 36325"/>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36" o:spid="_x0000_s1155" type="#_x0000_t13" style="width:17pt;height:11.7pt;margin-top:1.1pt;margin-left:316.1pt;mso-height-percent:0;mso-height-relative:page;mso-width-percent:0;mso-width-relative:page;mso-wrap-distance-bottom:0;mso-wrap-distance-left:9pt;mso-wrap-distance-right:9pt;mso-wrap-distance-top:0;mso-wrap-style:square;position:absolute;visibility:visible;v-text-anchor:top;z-index:251902976" fillcolor="black"/>
            </w:pict>
          </mc:Fallback>
        </mc:AlternateContent>
      </w:r>
    </w:p>
    <w:p w:rsidR="000A57B4" w:rsidRPr="00DB44CF" w:rsidP="000A57B4">
      <w:pPr>
        <w:pStyle w:val="zSisennys"/>
        <w:spacing w:line="240" w:lineRule="auto"/>
        <w:ind w:left="600"/>
        <w:rPr>
          <w:sz w:val="28"/>
          <w:szCs w:val="28"/>
        </w:rPr>
      </w:pP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910144" behindDoc="0" locked="0" layoutInCell="1" allowOverlap="1">
                <wp:simplePos x="0" y="0"/>
                <wp:positionH relativeFrom="column">
                  <wp:posOffset>1818640</wp:posOffset>
                </wp:positionH>
                <wp:positionV relativeFrom="paragraph">
                  <wp:posOffset>201295</wp:posOffset>
                </wp:positionV>
                <wp:extent cx="186690" cy="139700"/>
                <wp:effectExtent l="12700" t="26670" r="19685" b="24130"/>
                <wp:wrapNone/>
                <wp:docPr id="53" name="AutoShape 13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690" cy="139700"/>
                        </a:xfrm>
                        <a:prstGeom prst="rightArrow">
                          <a:avLst>
                            <a:gd name="adj1" fmla="val 50000"/>
                            <a:gd name="adj2" fmla="val 33409"/>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37" o:spid="_x0000_s1156" type="#_x0000_t13" style="width:14.7pt;height:11pt;margin-top:15.85pt;margin-left:143.2pt;mso-height-percent:0;mso-height-relative:page;mso-width-percent:0;mso-width-relative:page;mso-wrap-distance-bottom:0;mso-wrap-distance-left:9pt;mso-wrap-distance-right:9pt;mso-wrap-distance-top:0;mso-wrap-style:square;position:absolute;visibility:visible;v-text-anchor:top;z-index:251911168" fillcolor="black"/>
            </w:pict>
          </mc:Fallback>
        </mc:AlternateContent>
      </w:r>
      <w:r w:rsidRPr="00DB44CF">
        <w:rPr>
          <w:noProof/>
          <w:sz w:val="28"/>
          <w:szCs w:val="28"/>
          <w:lang w:bidi="ar-SA"/>
        </w:rPr>
        <mc:AlternateContent>
          <mc:Choice Requires="wps">
            <w:drawing>
              <wp:anchor distT="0" distB="0" distL="114300" distR="114300" simplePos="0" relativeHeight="251875328" behindDoc="0" locked="0" layoutInCell="1" allowOverlap="1">
                <wp:simplePos x="0" y="0"/>
                <wp:positionH relativeFrom="column">
                  <wp:posOffset>351790</wp:posOffset>
                </wp:positionH>
                <wp:positionV relativeFrom="paragraph">
                  <wp:posOffset>118110</wp:posOffset>
                </wp:positionV>
                <wp:extent cx="1460500" cy="634365"/>
                <wp:effectExtent l="12700" t="10160" r="12700" b="12700"/>
                <wp:wrapNone/>
                <wp:docPr id="52" name="Text Box 1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60500" cy="634365"/>
                        </a:xfrm>
                        <a:prstGeom prst="rect">
                          <a:avLst/>
                        </a:prstGeom>
                        <a:solidFill>
                          <a:srgbClr val="FFFFFF"/>
                        </a:solidFill>
                        <a:ln w="9525">
                          <a:solidFill>
                            <a:srgbClr val="000000"/>
                          </a:solidFill>
                          <a:miter lim="800000"/>
                          <a:headEnd/>
                          <a:tailEnd/>
                        </a:ln>
                      </wps:spPr>
                      <wps:txbx>
                        <w:txbxContent>
                          <w:p w:rsidR="00A31A08" w:rsidRPr="00DB44CF" w:rsidP="000A57B4">
                            <w:pPr>
                              <w:autoSpaceDE w:val="0"/>
                              <w:autoSpaceDN w:val="0"/>
                              <w:adjustRightInd w:val="0"/>
                              <w:jc w:val="center"/>
                              <w:rPr>
                                <w:b/>
                                <w:bCs/>
                                <w:color w:val="000000"/>
                                <w:szCs w:val="20"/>
                              </w:rPr>
                            </w:pPr>
                            <w:r w:rsidRPr="00DB44CF">
                              <w:rPr>
                                <w:b/>
                                <w:color w:val="000000"/>
                              </w:rPr>
                              <w:t>undertaking RCC - Rail Cargo Carrier –</w:t>
                            </w:r>
                          </w:p>
                          <w:p w:rsidR="00A31A08" w:rsidRPr="00DB44CF" w:rsidP="000A57B4">
                            <w:pPr>
                              <w:autoSpaceDE w:val="0"/>
                              <w:autoSpaceDN w:val="0"/>
                              <w:adjustRightInd w:val="0"/>
                              <w:jc w:val="center"/>
                              <w:rPr>
                                <w:rFonts w:cs="Arial"/>
                                <w:b/>
                                <w:color w:val="000000"/>
                                <w:szCs w:val="20"/>
                              </w:rPr>
                            </w:pPr>
                            <w:r w:rsidRPr="00DB44CF">
                              <w:rPr>
                                <w:b/>
                                <w:color w:val="000000"/>
                              </w:rPr>
                              <w:t xml:space="preserve">Slovenia, </w:t>
                            </w:r>
                            <w:r w:rsidRPr="00DB44CF">
                              <w:rPr>
                                <w:b/>
                                <w:color w:val="000000"/>
                              </w:rPr>
                              <w:t>d.o.o</w:t>
                            </w:r>
                            <w:r w:rsidRPr="00DB44CF">
                              <w:rPr>
                                <w:b/>
                                <w:color w:val="000000"/>
                              </w:rPr>
                              <w:t>.</w:t>
                            </w:r>
                          </w:p>
                        </w:txbxContent>
                      </wps:txbx>
                      <wps:bodyPr rot="0" vert="horz" wrap="square" lIns="71323" tIns="35662" rIns="71323" bIns="35662" anchor="t" anchorCtr="0" upright="1"/>
                    </wps:wsp>
                  </a:graphicData>
                </a:graphic>
                <wp14:sizeRelH relativeFrom="page">
                  <wp14:pctWidth>0</wp14:pctWidth>
                </wp14:sizeRelH>
                <wp14:sizeRelV relativeFrom="page">
                  <wp14:pctHeight>0</wp14:pctHeight>
                </wp14:sizeRelV>
              </wp:anchor>
            </w:drawing>
          </mc:Choice>
          <mc:Fallback>
            <w:pict>
              <v:shape id="Text Box 138" o:spid="_x0000_s1157" type="#_x0000_t202" style="width:115pt;height:49.95pt;margin-top:9.3pt;margin-left:27.7pt;mso-height-percent:0;mso-height-relative:page;mso-width-percent:0;mso-width-relative:page;mso-wrap-distance-bottom:0;mso-wrap-distance-left:9pt;mso-wrap-distance-right:9pt;mso-wrap-distance-top:0;mso-wrap-style:square;position:absolute;visibility:visible;v-text-anchor:top;z-index:251876352">
                <v:textbox inset="5.62pt,2.81pt,5.62pt,2.81pt">
                  <w:txbxContent>
                    <w:p w:rsidR="00A31A08" w:rsidRPr="00DB44CF" w:rsidP="000A57B4">
                      <w:pPr>
                        <w:autoSpaceDE w:val="0"/>
                        <w:autoSpaceDN w:val="0"/>
                        <w:adjustRightInd w:val="0"/>
                        <w:jc w:val="center"/>
                        <w:rPr>
                          <w:b/>
                          <w:bCs/>
                          <w:color w:val="000000"/>
                          <w:szCs w:val="20"/>
                        </w:rPr>
                      </w:pPr>
                      <w:r w:rsidRPr="00DB44CF">
                        <w:rPr>
                          <w:b/>
                          <w:color w:val="000000"/>
                        </w:rPr>
                        <w:t>undertaking RCC - Rail Cargo Carrier –</w:t>
                      </w:r>
                    </w:p>
                    <w:p w:rsidR="00A31A08" w:rsidRPr="00DB44CF" w:rsidP="000A57B4">
                      <w:pPr>
                        <w:autoSpaceDE w:val="0"/>
                        <w:autoSpaceDN w:val="0"/>
                        <w:adjustRightInd w:val="0"/>
                        <w:jc w:val="center"/>
                        <w:rPr>
                          <w:rFonts w:cs="Arial"/>
                          <w:b/>
                          <w:color w:val="000000"/>
                          <w:szCs w:val="20"/>
                        </w:rPr>
                      </w:pPr>
                      <w:r w:rsidRPr="00DB44CF">
                        <w:rPr>
                          <w:b/>
                          <w:color w:val="000000"/>
                        </w:rPr>
                        <w:t xml:space="preserve">Slovenia, </w:t>
                      </w:r>
                      <w:r w:rsidRPr="00DB44CF">
                        <w:rPr>
                          <w:b/>
                          <w:color w:val="000000"/>
                        </w:rPr>
                        <w:t>d.o.o</w:t>
                      </w:r>
                      <w:r w:rsidRPr="00DB44CF">
                        <w:rPr>
                          <w:b/>
                          <w:color w:val="000000"/>
                        </w:rPr>
                        <w:t>.</w:t>
                      </w:r>
                    </w:p>
                  </w:txbxContent>
                </v:textbox>
              </v:shape>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863040" behindDoc="0" locked="0" layoutInCell="1" allowOverlap="1">
                <wp:simplePos x="0" y="0"/>
                <wp:positionH relativeFrom="column">
                  <wp:posOffset>1812290</wp:posOffset>
                </wp:positionH>
                <wp:positionV relativeFrom="paragraph">
                  <wp:posOffset>139700</wp:posOffset>
                </wp:positionV>
                <wp:extent cx="186690" cy="139700"/>
                <wp:effectExtent l="15875" t="26035" r="6985" b="24765"/>
                <wp:wrapNone/>
                <wp:docPr id="51" name="AutoShape 13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690" cy="139700"/>
                        </a:xfrm>
                        <a:prstGeom prst="leftArrow">
                          <a:avLst>
                            <a:gd name="adj1" fmla="val 50000"/>
                            <a:gd name="adj2" fmla="val 33409"/>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39" o:spid="_x0000_s1158" type="#_x0000_t66" style="width:14.7pt;height:11pt;margin-top:11pt;margin-left:142.7pt;mso-height-percent:0;mso-height-relative:page;mso-width-percent:0;mso-width-relative:page;mso-wrap-distance-bottom:0;mso-wrap-distance-left:9pt;mso-wrap-distance-right:9pt;mso-wrap-distance-top:0;mso-wrap-style:square;position:absolute;visibility:visible;v-text-anchor:top;z-index:251864064" fillcolor="black"/>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908096" behindDoc="0" locked="0" layoutInCell="1" allowOverlap="1">
                <wp:simplePos x="0" y="0"/>
                <wp:positionH relativeFrom="column">
                  <wp:posOffset>1809750</wp:posOffset>
                </wp:positionH>
                <wp:positionV relativeFrom="paragraph">
                  <wp:posOffset>323850</wp:posOffset>
                </wp:positionV>
                <wp:extent cx="187325" cy="139700"/>
                <wp:effectExtent l="13335" t="24130" r="18415" b="26670"/>
                <wp:wrapNone/>
                <wp:docPr id="50" name="AutoShape 1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7325" cy="139700"/>
                        </a:xfrm>
                        <a:prstGeom prst="rightArrow">
                          <a:avLst>
                            <a:gd name="adj1" fmla="val 50000"/>
                            <a:gd name="adj2" fmla="val 33523"/>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40" o:spid="_x0000_s1159" type="#_x0000_t13" style="width:14.75pt;height:11pt;margin-top:25.5pt;margin-left:142.5pt;mso-height-percent:0;mso-height-relative:page;mso-width-percent:0;mso-width-relative:page;mso-wrap-distance-bottom:0;mso-wrap-distance-left:9pt;mso-wrap-distance-right:9pt;mso-wrap-distance-top:0;mso-wrap-style:square;position:absolute;visibility:visible;v-text-anchor:top;z-index:251909120" fillcolor="black"/>
            </w:pict>
          </mc:Fallback>
        </mc:AlternateContent>
      </w:r>
      <w:r w:rsidRPr="00DB44CF">
        <w:rPr>
          <w:noProof/>
          <w:sz w:val="28"/>
          <w:szCs w:val="28"/>
          <w:lang w:bidi="ar-SA"/>
        </w:rPr>
        <mc:AlternateContent>
          <mc:Choice Requires="wps">
            <w:drawing>
              <wp:anchor distT="0" distB="0" distL="114300" distR="114300" simplePos="0" relativeHeight="251877376" behindDoc="0" locked="0" layoutInCell="1" allowOverlap="1">
                <wp:simplePos x="0" y="0"/>
                <wp:positionH relativeFrom="column">
                  <wp:posOffset>349250</wp:posOffset>
                </wp:positionH>
                <wp:positionV relativeFrom="paragraph">
                  <wp:posOffset>271145</wp:posOffset>
                </wp:positionV>
                <wp:extent cx="1460500" cy="427355"/>
                <wp:effectExtent l="10160" t="9525" r="5715" b="10795"/>
                <wp:wrapNone/>
                <wp:docPr id="49" name="Text Box 1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60500" cy="427355"/>
                        </a:xfrm>
                        <a:prstGeom prst="rect">
                          <a:avLst/>
                        </a:prstGeom>
                        <a:solidFill>
                          <a:srgbClr val="FFFFFF"/>
                        </a:solidFill>
                        <a:ln w="9525">
                          <a:solidFill>
                            <a:srgbClr val="000000"/>
                          </a:solidFill>
                          <a:miter lim="800000"/>
                          <a:headEnd/>
                          <a:tailEnd/>
                        </a:ln>
                      </wps:spPr>
                      <wps:txbx>
                        <w:txbxContent>
                          <w:p w:rsidR="00A31A08" w:rsidRPr="00DB44CF" w:rsidP="000A57B4">
                            <w:pPr>
                              <w:autoSpaceDE w:val="0"/>
                              <w:autoSpaceDN w:val="0"/>
                              <w:adjustRightInd w:val="0"/>
                              <w:jc w:val="center"/>
                              <w:rPr>
                                <w:rFonts w:cs="Arial"/>
                                <w:color w:val="000000"/>
                                <w:sz w:val="22"/>
                                <w:szCs w:val="22"/>
                              </w:rPr>
                            </w:pPr>
                            <w:r w:rsidRPr="00DB44CF">
                              <w:rPr>
                                <w:b/>
                                <w:color w:val="000000"/>
                              </w:rPr>
                              <w:t>undertaking Adria transport </w:t>
                            </w:r>
                            <w:r w:rsidRPr="00DB44CF">
                              <w:rPr>
                                <w:b/>
                                <w:color w:val="000000"/>
                              </w:rPr>
                              <w:t>d.o.o</w:t>
                            </w:r>
                            <w:r w:rsidRPr="00DB44CF">
                              <w:rPr>
                                <w:b/>
                                <w:color w:val="00000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41" o:spid="_x0000_s1160" type="#_x0000_t202" style="width:115pt;height:33.65pt;margin-top:21.35pt;margin-left:27.5pt;mso-height-percent:0;mso-height-relative:page;mso-width-percent:0;mso-width-relative:page;mso-wrap-distance-bottom:0;mso-wrap-distance-left:9pt;mso-wrap-distance-right:9pt;mso-wrap-distance-top:0;mso-wrap-style:square;position:absolute;visibility:visible;v-text-anchor:top;z-index:251878400">
                <v:textbox>
                  <w:txbxContent>
                    <w:p w:rsidR="00A31A08" w:rsidRPr="00DB44CF" w:rsidP="000A57B4">
                      <w:pPr>
                        <w:autoSpaceDE w:val="0"/>
                        <w:autoSpaceDN w:val="0"/>
                        <w:adjustRightInd w:val="0"/>
                        <w:jc w:val="center"/>
                        <w:rPr>
                          <w:rFonts w:cs="Arial"/>
                          <w:color w:val="000000"/>
                          <w:sz w:val="22"/>
                          <w:szCs w:val="22"/>
                        </w:rPr>
                      </w:pPr>
                      <w:r w:rsidRPr="00DB44CF">
                        <w:rPr>
                          <w:b/>
                          <w:color w:val="000000"/>
                        </w:rPr>
                        <w:t>undertaking Adria transport </w:t>
                      </w:r>
                      <w:r w:rsidRPr="00DB44CF">
                        <w:rPr>
                          <w:b/>
                          <w:color w:val="000000"/>
                        </w:rPr>
                        <w:t>d.o.o</w:t>
                      </w:r>
                      <w:r w:rsidRPr="00DB44CF">
                        <w:rPr>
                          <w:b/>
                          <w:color w:val="000000"/>
                        </w:rPr>
                        <w:t>.</w:t>
                      </w:r>
                    </w:p>
                  </w:txbxContent>
                </v:textbox>
              </v:shape>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883520" behindDoc="0" locked="0" layoutInCell="1" allowOverlap="1">
                <wp:simplePos x="0" y="0"/>
                <wp:positionH relativeFrom="column">
                  <wp:posOffset>1817370</wp:posOffset>
                </wp:positionH>
                <wp:positionV relativeFrom="paragraph">
                  <wp:posOffset>149860</wp:posOffset>
                </wp:positionV>
                <wp:extent cx="179705" cy="139700"/>
                <wp:effectExtent l="11430" t="26035" r="8890" b="24765"/>
                <wp:wrapNone/>
                <wp:docPr id="48" name="AutoShape 1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9705" cy="139700"/>
                        </a:xfrm>
                        <a:prstGeom prst="leftArrow">
                          <a:avLst>
                            <a:gd name="adj1" fmla="val 50000"/>
                            <a:gd name="adj2" fmla="val 32159"/>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42" o:spid="_x0000_s1161" type="#_x0000_t66" style="width:14.15pt;height:11pt;margin-top:11.8pt;margin-left:143.1pt;mso-height-percent:0;mso-height-relative:page;mso-width-percent:0;mso-width-relative:page;mso-wrap-distance-bottom:0;mso-wrap-distance-left:9pt;mso-wrap-distance-right:9pt;mso-wrap-distance-top:0;mso-wrap-style:square;position:absolute;visibility:visible;v-text-anchor:top;z-index:251884544" fillcolor="black"/>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930624" behindDoc="0" locked="0" layoutInCell="1" allowOverlap="1">
                <wp:simplePos x="0" y="0"/>
                <wp:positionH relativeFrom="column">
                  <wp:posOffset>1803400</wp:posOffset>
                </wp:positionH>
                <wp:positionV relativeFrom="paragraph">
                  <wp:posOffset>234315</wp:posOffset>
                </wp:positionV>
                <wp:extent cx="193675" cy="139700"/>
                <wp:effectExtent l="6985" t="29210" r="18415" b="21590"/>
                <wp:wrapNone/>
                <wp:docPr id="47" name="AutoShape 14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3675" cy="139700"/>
                        </a:xfrm>
                        <a:prstGeom prst="rightArrow">
                          <a:avLst>
                            <a:gd name="adj1" fmla="val 50000"/>
                            <a:gd name="adj2" fmla="val 34659"/>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43" o:spid="_x0000_s1162" type="#_x0000_t13" style="width:15.25pt;height:11pt;margin-top:18.45pt;margin-left:142pt;mso-height-percent:0;mso-height-relative:page;mso-width-percent:0;mso-width-relative:page;mso-wrap-distance-bottom:0;mso-wrap-distance-left:9pt;mso-wrap-distance-right:9pt;mso-wrap-distance-top:0;mso-wrap-style:square;position:absolute;visibility:visible;v-text-anchor:top;z-index:251931648" fillcolor="black"/>
            </w:pict>
          </mc:Fallback>
        </mc:AlternateContent>
      </w:r>
      <w:r w:rsidRPr="00DB44CF">
        <w:rPr>
          <w:noProof/>
          <w:sz w:val="28"/>
          <w:szCs w:val="28"/>
          <w:lang w:bidi="ar-SA"/>
        </w:rPr>
        <mc:AlternateContent>
          <mc:Choice Requires="wps">
            <w:drawing>
              <wp:anchor distT="0" distB="0" distL="114300" distR="114300" simplePos="0" relativeHeight="251926528" behindDoc="0" locked="0" layoutInCell="1" allowOverlap="1">
                <wp:simplePos x="0" y="0"/>
                <wp:positionH relativeFrom="column">
                  <wp:posOffset>342900</wp:posOffset>
                </wp:positionH>
                <wp:positionV relativeFrom="paragraph">
                  <wp:posOffset>209550</wp:posOffset>
                </wp:positionV>
                <wp:extent cx="1460500" cy="404495"/>
                <wp:effectExtent l="13335" t="13970" r="12065" b="10160"/>
                <wp:wrapNone/>
                <wp:docPr id="46" name="Text Box 1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60500" cy="404495"/>
                        </a:xfrm>
                        <a:prstGeom prst="rect">
                          <a:avLst/>
                        </a:prstGeom>
                        <a:solidFill>
                          <a:srgbClr val="FFFFFF"/>
                        </a:solidFill>
                        <a:ln w="9525">
                          <a:solidFill>
                            <a:srgbClr val="000000"/>
                          </a:solidFill>
                          <a:miter lim="800000"/>
                          <a:headEnd/>
                          <a:tailEnd/>
                        </a:ln>
                      </wps:spPr>
                      <wps:txbx>
                        <w:txbxContent>
                          <w:p w:rsidR="00A31A08" w:rsidRPr="00DB44CF" w:rsidP="000A57B4">
                            <w:pPr>
                              <w:widowControl w:val="0"/>
                              <w:autoSpaceDE w:val="0"/>
                              <w:autoSpaceDN w:val="0"/>
                              <w:adjustRightInd w:val="0"/>
                              <w:spacing w:line="240" w:lineRule="auto"/>
                              <w:jc w:val="center"/>
                              <w:rPr>
                                <w:rFonts w:cs="Arial"/>
                                <w:color w:val="000000"/>
                                <w:sz w:val="22"/>
                                <w:szCs w:val="22"/>
                              </w:rPr>
                            </w:pPr>
                            <w:r w:rsidRPr="00DB44CF">
                              <w:rPr>
                                <w:b/>
                                <w:color w:val="000000"/>
                              </w:rPr>
                              <w:t>Luka Koper </w:t>
                            </w:r>
                            <w:r w:rsidRPr="00DB44CF">
                              <w:rPr>
                                <w:b/>
                                <w:color w:val="000000"/>
                              </w:rPr>
                              <w:t>d.d</w:t>
                            </w:r>
                            <w:r w:rsidRPr="00DB44CF">
                              <w:rPr>
                                <w:b/>
                                <w:color w:val="00000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44" o:spid="_x0000_s1163" type="#_x0000_t202" style="width:115pt;height:31.85pt;margin-top:16.5pt;margin-left:27pt;mso-height-percent:0;mso-height-relative:page;mso-width-percent:0;mso-width-relative:page;mso-wrap-distance-bottom:0;mso-wrap-distance-left:9pt;mso-wrap-distance-right:9pt;mso-wrap-distance-top:0;mso-wrap-style:square;position:absolute;visibility:visible;v-text-anchor:top;z-index:251927552">
                <v:textbox>
                  <w:txbxContent>
                    <w:p w:rsidR="00A31A08" w:rsidRPr="00DB44CF" w:rsidP="000A57B4">
                      <w:pPr>
                        <w:widowControl w:val="0"/>
                        <w:autoSpaceDE w:val="0"/>
                        <w:autoSpaceDN w:val="0"/>
                        <w:adjustRightInd w:val="0"/>
                        <w:spacing w:line="240" w:lineRule="auto"/>
                        <w:jc w:val="center"/>
                        <w:rPr>
                          <w:rFonts w:cs="Arial"/>
                          <w:color w:val="000000"/>
                          <w:sz w:val="22"/>
                          <w:szCs w:val="22"/>
                        </w:rPr>
                      </w:pPr>
                      <w:r w:rsidRPr="00DB44CF">
                        <w:rPr>
                          <w:b/>
                          <w:color w:val="000000"/>
                        </w:rPr>
                        <w:t>Luka Koper </w:t>
                      </w:r>
                      <w:r w:rsidRPr="00DB44CF">
                        <w:rPr>
                          <w:b/>
                          <w:color w:val="000000"/>
                        </w:rPr>
                        <w:t>d.d</w:t>
                      </w:r>
                      <w:r w:rsidRPr="00DB44CF">
                        <w:rPr>
                          <w:b/>
                          <w:color w:val="000000"/>
                        </w:rPr>
                        <w:t>.</w:t>
                      </w:r>
                    </w:p>
                  </w:txbxContent>
                </v:textbox>
              </v:shape>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928576" behindDoc="0" locked="0" layoutInCell="1" allowOverlap="1">
                <wp:simplePos x="0" y="0"/>
                <wp:positionH relativeFrom="column">
                  <wp:posOffset>1803400</wp:posOffset>
                </wp:positionH>
                <wp:positionV relativeFrom="paragraph">
                  <wp:posOffset>73025</wp:posOffset>
                </wp:positionV>
                <wp:extent cx="193675" cy="139700"/>
                <wp:effectExtent l="16510" t="24765" r="8890" b="26035"/>
                <wp:wrapNone/>
                <wp:docPr id="45" name="AutoShape 1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3675" cy="139700"/>
                        </a:xfrm>
                        <a:prstGeom prst="leftArrow">
                          <a:avLst>
                            <a:gd name="adj1" fmla="val 50000"/>
                            <a:gd name="adj2" fmla="val 34659"/>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45" o:spid="_x0000_s1164" type="#_x0000_t66" style="width:15.25pt;height:11pt;margin-top:5.75pt;margin-left:142pt;mso-height-percent:0;mso-height-relative:page;mso-width-percent:0;mso-width-relative:page;mso-wrap-distance-bottom:0;mso-wrap-distance-left:9pt;mso-wrap-distance-right:9pt;mso-wrap-distance-top:0;mso-wrap-style:square;position:absolute;visibility:visible;v-text-anchor:top;z-index:251929600" fillcolor="black"/>
            </w:pict>
          </mc:Fallback>
        </mc:AlternateContent>
      </w:r>
    </w:p>
    <w:p w:rsidR="000A57B4" w:rsidRPr="00DB44CF" w:rsidP="000A57B4">
      <w:pPr>
        <w:pStyle w:val="zSisennys"/>
        <w:spacing w:line="240" w:lineRule="auto"/>
        <w:ind w:left="600"/>
        <w:rPr>
          <w:sz w:val="28"/>
          <w:szCs w:val="28"/>
        </w:rPr>
      </w:pPr>
      <w:r w:rsidRPr="00DB44CF">
        <w:rPr>
          <w:noProof/>
          <w:sz w:val="28"/>
          <w:szCs w:val="28"/>
          <w:lang w:bidi="ar-SA"/>
        </w:rPr>
        <mc:AlternateContent>
          <mc:Choice Requires="wps">
            <w:drawing>
              <wp:anchor distT="0" distB="0" distL="114300" distR="114300" simplePos="0" relativeHeight="251934720" behindDoc="0" locked="0" layoutInCell="1" allowOverlap="1">
                <wp:simplePos x="0" y="0"/>
                <wp:positionH relativeFrom="column">
                  <wp:posOffset>1803400</wp:posOffset>
                </wp:positionH>
                <wp:positionV relativeFrom="paragraph">
                  <wp:posOffset>313055</wp:posOffset>
                </wp:positionV>
                <wp:extent cx="193675" cy="139700"/>
                <wp:effectExtent l="16510" t="21590" r="8890" b="29210"/>
                <wp:wrapNone/>
                <wp:docPr id="44" name="AutoShape 1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3675" cy="139700"/>
                        </a:xfrm>
                        <a:prstGeom prst="leftArrow">
                          <a:avLst>
                            <a:gd name="adj1" fmla="val 50000"/>
                            <a:gd name="adj2" fmla="val 34659"/>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46" o:spid="_x0000_s1165" type="#_x0000_t66" style="width:15.25pt;height:11pt;margin-top:24.65pt;margin-left:142pt;mso-height-percent:0;mso-height-relative:page;mso-width-percent:0;mso-width-relative:page;mso-wrap-distance-bottom:0;mso-wrap-distance-left:9pt;mso-wrap-distance-right:9pt;mso-wrap-distance-top:0;mso-wrap-style:square;position:absolute;visibility:visible;v-text-anchor:top;z-index:251935744" fillcolor="black"/>
            </w:pict>
          </mc:Fallback>
        </mc:AlternateContent>
      </w:r>
      <w:r w:rsidRPr="00DB44CF">
        <w:rPr>
          <w:noProof/>
          <w:sz w:val="28"/>
          <w:szCs w:val="28"/>
          <w:lang w:bidi="ar-SA"/>
        </w:rPr>
        <mc:AlternateContent>
          <mc:Choice Requires="wps">
            <w:drawing>
              <wp:anchor distT="0" distB="0" distL="114300" distR="114300" simplePos="0" relativeHeight="251932672" behindDoc="0" locked="0" layoutInCell="1" allowOverlap="1">
                <wp:simplePos x="0" y="0"/>
                <wp:positionH relativeFrom="column">
                  <wp:posOffset>1803400</wp:posOffset>
                </wp:positionH>
                <wp:positionV relativeFrom="paragraph">
                  <wp:posOffset>130175</wp:posOffset>
                </wp:positionV>
                <wp:extent cx="193675" cy="139700"/>
                <wp:effectExtent l="6985" t="29210" r="18415" b="21590"/>
                <wp:wrapNone/>
                <wp:docPr id="43" name="AutoShape 1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3675" cy="139700"/>
                        </a:xfrm>
                        <a:prstGeom prst="rightArrow">
                          <a:avLst>
                            <a:gd name="adj1" fmla="val 50000"/>
                            <a:gd name="adj2" fmla="val 34659"/>
                          </a:avLst>
                        </a:prstGeom>
                        <a:solidFill>
                          <a:srgbClr val="000000"/>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47" o:spid="_x0000_s1166" type="#_x0000_t13" style="width:15.25pt;height:11pt;margin-top:10.25pt;margin-left:142pt;mso-height-percent:0;mso-height-relative:page;mso-width-percent:0;mso-width-relative:page;mso-wrap-distance-bottom:0;mso-wrap-distance-left:9pt;mso-wrap-distance-right:9pt;mso-wrap-distance-top:0;mso-wrap-style:square;position:absolute;visibility:visible;v-text-anchor:top;z-index:251933696" fillcolor="black"/>
            </w:pict>
          </mc:Fallback>
        </mc:AlternateContent>
      </w:r>
      <w:r w:rsidRPr="00DB44CF">
        <w:rPr>
          <w:noProof/>
          <w:sz w:val="28"/>
          <w:szCs w:val="28"/>
          <w:lang w:bidi="ar-SA"/>
        </w:rPr>
        <mc:AlternateContent>
          <mc:Choice Requires="wps">
            <w:drawing>
              <wp:anchor distT="0" distB="0" distL="114300" distR="114300" simplePos="0" relativeHeight="251936768" behindDoc="0" locked="0" layoutInCell="1" allowOverlap="1">
                <wp:simplePos x="0" y="0"/>
                <wp:positionH relativeFrom="column">
                  <wp:posOffset>336550</wp:posOffset>
                </wp:positionH>
                <wp:positionV relativeFrom="paragraph">
                  <wp:posOffset>92710</wp:posOffset>
                </wp:positionV>
                <wp:extent cx="1460500" cy="404495"/>
                <wp:effectExtent l="6985" t="10795" r="8890" b="13335"/>
                <wp:wrapNone/>
                <wp:docPr id="42" name="Text Box 1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60500" cy="404495"/>
                        </a:xfrm>
                        <a:prstGeom prst="rect">
                          <a:avLst/>
                        </a:prstGeom>
                        <a:solidFill>
                          <a:srgbClr val="FFFFFF"/>
                        </a:solidFill>
                        <a:ln w="9525">
                          <a:solidFill>
                            <a:srgbClr val="000000"/>
                          </a:solidFill>
                          <a:miter lim="800000"/>
                          <a:headEnd/>
                          <a:tailEnd/>
                        </a:ln>
                      </wps:spPr>
                      <wps:txbx>
                        <w:txbxContent>
                          <w:p w:rsidR="00A31A08" w:rsidRPr="00DB44CF" w:rsidP="000A57B4">
                            <w:pPr>
                              <w:widowControl w:val="0"/>
                              <w:autoSpaceDE w:val="0"/>
                              <w:autoSpaceDN w:val="0"/>
                              <w:adjustRightInd w:val="0"/>
                              <w:spacing w:line="240" w:lineRule="auto"/>
                              <w:jc w:val="center"/>
                              <w:rPr>
                                <w:rFonts w:cs="Arial"/>
                                <w:color w:val="000000"/>
                                <w:sz w:val="22"/>
                                <w:szCs w:val="22"/>
                                <w:lang w:val="it-IT"/>
                              </w:rPr>
                            </w:pPr>
                            <w:r w:rsidRPr="00DB44CF">
                              <w:rPr>
                                <w:b/>
                                <w:color w:val="000000"/>
                                <w:lang w:val="it-IT"/>
                              </w:rPr>
                              <w:t>Primol-Rail</w:t>
                            </w:r>
                            <w:r w:rsidRPr="00DB44CF">
                              <w:rPr>
                                <w:b/>
                                <w:color w:val="000000"/>
                                <w:lang w:val="it-IT"/>
                              </w:rPr>
                              <w:t>, </w:t>
                            </w:r>
                            <w:r w:rsidRPr="00DB44CF">
                              <w:rPr>
                                <w:b/>
                                <w:color w:val="000000"/>
                                <w:lang w:val="it-IT"/>
                              </w:rPr>
                              <w:t>d.o.o</w:t>
                            </w:r>
                            <w:r w:rsidRPr="00DB44CF">
                              <w:rPr>
                                <w:b/>
                                <w:color w:val="000000"/>
                                <w:lang w:val="it-IT"/>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48" o:spid="_x0000_s1167" type="#_x0000_t202" style="width:115pt;height:31.85pt;margin-top:7.3pt;margin-left:26.5pt;mso-height-percent:0;mso-height-relative:page;mso-width-percent:0;mso-width-relative:page;mso-wrap-distance-bottom:0;mso-wrap-distance-left:9pt;mso-wrap-distance-right:9pt;mso-wrap-distance-top:0;mso-wrap-style:square;position:absolute;visibility:visible;v-text-anchor:top;z-index:251937792">
                <v:textbox>
                  <w:txbxContent>
                    <w:p w:rsidR="00A31A08" w:rsidRPr="00DB44CF" w:rsidP="000A57B4">
                      <w:pPr>
                        <w:widowControl w:val="0"/>
                        <w:autoSpaceDE w:val="0"/>
                        <w:autoSpaceDN w:val="0"/>
                        <w:adjustRightInd w:val="0"/>
                        <w:spacing w:line="240" w:lineRule="auto"/>
                        <w:jc w:val="center"/>
                        <w:rPr>
                          <w:rFonts w:cs="Arial"/>
                          <w:color w:val="000000"/>
                          <w:sz w:val="22"/>
                          <w:szCs w:val="22"/>
                          <w:lang w:val="it-IT"/>
                        </w:rPr>
                      </w:pPr>
                      <w:r w:rsidRPr="00DB44CF">
                        <w:rPr>
                          <w:b/>
                          <w:color w:val="000000"/>
                          <w:lang w:val="it-IT"/>
                        </w:rPr>
                        <w:t>Primol-Rail</w:t>
                      </w:r>
                      <w:r w:rsidRPr="00DB44CF">
                        <w:rPr>
                          <w:b/>
                          <w:color w:val="000000"/>
                          <w:lang w:val="it-IT"/>
                        </w:rPr>
                        <w:t>, </w:t>
                      </w:r>
                      <w:r w:rsidRPr="00DB44CF">
                        <w:rPr>
                          <w:b/>
                          <w:color w:val="000000"/>
                          <w:lang w:val="it-IT"/>
                        </w:rPr>
                        <w:t>d.o.o</w:t>
                      </w:r>
                      <w:r w:rsidRPr="00DB44CF">
                        <w:rPr>
                          <w:b/>
                          <w:color w:val="000000"/>
                          <w:lang w:val="it-IT"/>
                        </w:rPr>
                        <w:t>.</w:t>
                      </w:r>
                    </w:p>
                  </w:txbxContent>
                </v:textbox>
              </v:shape>
            </w:pict>
          </mc:Fallback>
        </mc:AlternateContent>
      </w:r>
    </w:p>
    <w:p w:rsidR="007D780F" w:rsidRPr="00DB44CF" w:rsidP="00977996">
      <w:pPr>
        <w:pStyle w:val="zSisennys"/>
        <w:spacing w:line="240" w:lineRule="auto"/>
        <w:ind w:left="600"/>
        <w:rPr>
          <w:sz w:val="28"/>
          <w:szCs w:val="28"/>
        </w:rPr>
      </w:pPr>
    </w:p>
    <w:p w:rsidR="00977996" w:rsidRPr="00DB44CF" w:rsidP="00977996">
      <w:pPr>
        <w:pStyle w:val="zSisennys"/>
        <w:spacing w:line="240" w:lineRule="auto"/>
        <w:ind w:left="600"/>
        <w:rPr>
          <w:sz w:val="28"/>
          <w:szCs w:val="28"/>
        </w:rPr>
      </w:pPr>
      <w:r w:rsidRPr="00DB44CF">
        <w:rPr>
          <w:sz w:val="28"/>
        </w:rPr>
        <w:t xml:space="preserve">Where necessary, it also cooperates </w:t>
      </w:r>
      <w:r w:rsidRPr="00DB44CF">
        <w:rPr>
          <w:sz w:val="28"/>
        </w:rPr>
        <w:t>with the national investigating bodies of EU Member States operating within the network of national investigating bodi</w:t>
      </w:r>
      <w:bookmarkStart w:id="15" w:name="_GoBack"/>
      <w:bookmarkEnd w:id="15"/>
      <w:r w:rsidRPr="00DB44CF">
        <w:rPr>
          <w:sz w:val="28"/>
        </w:rPr>
        <w:t>es under the auspices of the European Union Agency for Railways (ERA).</w:t>
      </w:r>
    </w:p>
    <w:p w:rsidR="00977996" w:rsidRPr="00DB44CF" w:rsidP="00977996">
      <w:pPr>
        <w:pStyle w:val="zSisennys"/>
        <w:spacing w:line="240" w:lineRule="auto"/>
        <w:ind w:left="600"/>
        <w:rPr>
          <w:sz w:val="28"/>
          <w:szCs w:val="28"/>
        </w:rPr>
      </w:pPr>
      <w:r w:rsidRPr="00DB44CF">
        <w:rPr>
          <w:sz w:val="28"/>
        </w:rPr>
        <w:t>It obtains necessary information from all the above mentioned entit</w:t>
      </w:r>
      <w:r w:rsidRPr="00DB44CF">
        <w:rPr>
          <w:sz w:val="28"/>
        </w:rPr>
        <w:t xml:space="preserve">ies for investigation procedures </w:t>
      </w:r>
      <w:r w:rsidRPr="00DB44CF">
        <w:rPr>
          <w:sz w:val="28"/>
        </w:rPr>
        <w:t>As</w:t>
      </w:r>
      <w:r w:rsidRPr="00DB44CF">
        <w:rPr>
          <w:sz w:val="28"/>
        </w:rPr>
        <w:t xml:space="preserve"> railway accident investigations are conducted as openly as possible, all those involved and all interested parties are entitled to be heard and to make use of the results of investigations.</w:t>
      </w:r>
    </w:p>
    <w:p w:rsidR="00977996" w:rsidRPr="00DB44CF" w:rsidP="00977996">
      <w:pPr>
        <w:pStyle w:val="zSisennys"/>
        <w:spacing w:line="240" w:lineRule="auto"/>
        <w:ind w:left="600"/>
        <w:rPr>
          <w:color w:val="000000"/>
          <w:sz w:val="28"/>
          <w:szCs w:val="28"/>
        </w:rPr>
      </w:pPr>
      <w:r w:rsidRPr="00DB44CF">
        <w:rPr>
          <w:color w:val="000000"/>
          <w:sz w:val="28"/>
        </w:rPr>
        <w:t>The Ministry of Transport, wit</w:t>
      </w:r>
      <w:r w:rsidRPr="00DB44CF">
        <w:rPr>
          <w:color w:val="000000"/>
          <w:sz w:val="28"/>
        </w:rPr>
        <w:t xml:space="preserve">h jurisdiction over the Department for the investigation of aviation, maritime and railway accidents and incidents, ensures there is independence of operations and financial resources from the budget. The Ministry does not interfere with the investigating </w:t>
      </w:r>
      <w:r w:rsidRPr="00DB44CF">
        <w:rPr>
          <w:color w:val="000000"/>
          <w:sz w:val="28"/>
        </w:rPr>
        <w:t>body’s independence.</w:t>
      </w:r>
    </w:p>
    <w:p w:rsidR="00977996" w:rsidRPr="00DB44CF" w:rsidP="00977996">
      <w:pPr>
        <w:pStyle w:val="zSisennys"/>
        <w:spacing w:line="240" w:lineRule="auto"/>
        <w:ind w:left="600"/>
        <w:rPr>
          <w:color w:val="000000"/>
          <w:sz w:val="28"/>
          <w:szCs w:val="28"/>
        </w:rPr>
      </w:pPr>
      <w:r w:rsidRPr="00DB44CF">
        <w:rPr>
          <w:color w:val="000000"/>
          <w:sz w:val="28"/>
        </w:rPr>
        <w:t>Under the provisions of Article 35 of the Railway Safety Act (ZVZelP-UPB3, UL RS, No 56/2013, 2 July 2013), the railway infrastructure manager and railway undertakings must immediately notify the investigating body of all serious railw</w:t>
      </w:r>
      <w:r w:rsidRPr="00DB44CF">
        <w:rPr>
          <w:color w:val="000000"/>
          <w:sz w:val="28"/>
        </w:rPr>
        <w:t>ay accidents, accidents and incidents.</w:t>
      </w:r>
    </w:p>
    <w:p w:rsidR="00977996" w:rsidRPr="00DB44CF" w:rsidP="00977996">
      <w:pPr>
        <w:pStyle w:val="zSisennys"/>
        <w:spacing w:line="240" w:lineRule="auto"/>
        <w:ind w:left="600"/>
        <w:rPr>
          <w:color w:val="000000"/>
          <w:sz w:val="28"/>
          <w:szCs w:val="28"/>
        </w:rPr>
      </w:pPr>
      <w:r w:rsidRPr="00DB44CF">
        <w:rPr>
          <w:color w:val="000000"/>
          <w:sz w:val="28"/>
        </w:rPr>
        <w:t>The investigating body is notified by telephone, and subsequently also in writing on the prescribed ID-1 form.</w:t>
      </w:r>
    </w:p>
    <w:p w:rsidR="004A6B70" w:rsidRPr="00DB44CF" w:rsidP="006C6A3D">
      <w:pPr>
        <w:pStyle w:val="zSisennys"/>
        <w:spacing w:line="240" w:lineRule="auto"/>
        <w:ind w:left="600"/>
        <w:rPr>
          <w:sz w:val="28"/>
          <w:szCs w:val="28"/>
        </w:rPr>
      </w:pPr>
    </w:p>
    <w:p w:rsidR="006C6A3D" w:rsidRPr="00DB44CF" w:rsidP="006C6A3D">
      <w:pPr>
        <w:pStyle w:val="Naslov2"/>
        <w:keepNext w:val="0"/>
        <w:widowControl w:val="0"/>
        <w:numPr>
          <w:ilvl w:val="1"/>
          <w:numId w:val="6"/>
        </w:numPr>
        <w:tabs>
          <w:tab w:val="clear" w:pos="0"/>
        </w:tabs>
        <w:spacing w:line="240" w:lineRule="auto"/>
        <w:ind w:left="600" w:right="8" w:hanging="600"/>
        <w:rPr>
          <w:rFonts w:cs="Times New Roman"/>
        </w:rPr>
      </w:pPr>
      <w:bookmarkStart w:id="16" w:name="_Toc527364106"/>
      <w:bookmarkStart w:id="17" w:name="_Toc531078279"/>
      <w:r w:rsidRPr="00DB44CF">
        <w:t>1.5.</w:t>
      </w:r>
      <w:r w:rsidRPr="00DB44CF">
        <w:tab/>
        <w:t xml:space="preserve">Approach to behaviour in investigating an accident (philosophy and approach to determine </w:t>
      </w:r>
      <w:r w:rsidRPr="00DB44CF">
        <w:t>investigation of accidents in the country and the level of mobility, readiness and timeliness)</w:t>
      </w:r>
      <w:bookmarkEnd w:id="16"/>
      <w:bookmarkEnd w:id="17"/>
    </w:p>
    <w:p w:rsidR="006C6A3D" w:rsidRPr="00DB44CF" w:rsidP="006C6A3D">
      <w:pPr>
        <w:widowControl w:val="0"/>
        <w:ind w:right="8"/>
        <w:jc w:val="both"/>
        <w:rPr>
          <w:color w:val="000000"/>
        </w:rPr>
      </w:pPr>
    </w:p>
    <w:p w:rsidR="006C6A3D" w:rsidRPr="00DB44CF" w:rsidP="006C6A3D">
      <w:pPr>
        <w:pStyle w:val="zSisennys"/>
        <w:spacing w:line="240" w:lineRule="auto"/>
        <w:ind w:left="600"/>
        <w:rPr>
          <w:color w:val="000000"/>
          <w:sz w:val="28"/>
          <w:szCs w:val="28"/>
        </w:rPr>
      </w:pPr>
      <w:r w:rsidRPr="00DB44CF">
        <w:rPr>
          <w:color w:val="000000"/>
          <w:sz w:val="28"/>
        </w:rPr>
        <w:t>Under the provisions of Article 29 of the Railway Safety Act (ZVZelP-UPB3, UL RS, No 56/2013, 2 July 2013), the competent authorities, railway undertakings, the</w:t>
      </w:r>
      <w:r w:rsidRPr="00DB44CF">
        <w:rPr>
          <w:color w:val="000000"/>
          <w:sz w:val="28"/>
        </w:rPr>
        <w:t xml:space="preserve"> railway infrastructure manager and other entities involved must enable the investigating body to conduct its tasks efficiently, speedily and independently. In the light of past practice, it should be stressed that statutory provisions are consistently com</w:t>
      </w:r>
      <w:r w:rsidRPr="00DB44CF">
        <w:rPr>
          <w:color w:val="000000"/>
          <w:sz w:val="28"/>
        </w:rPr>
        <w:t>plied with.</w:t>
      </w:r>
    </w:p>
    <w:p w:rsidR="006C6A3D" w:rsidRPr="00DB44CF" w:rsidP="006C6A3D">
      <w:pPr>
        <w:pStyle w:val="zSisennys"/>
        <w:spacing w:line="240" w:lineRule="auto"/>
        <w:ind w:left="600"/>
        <w:rPr>
          <w:sz w:val="28"/>
          <w:szCs w:val="28"/>
        </w:rPr>
      </w:pPr>
      <w:r w:rsidRPr="00DB44CF">
        <w:rPr>
          <w:sz w:val="28"/>
        </w:rPr>
        <w:t>Article 26 of the Railway Transport Act (ZZelP-UPB8, UL RS, No 99/2015, 21 December 2015) provides that the investigating body must investigate all serious accidents.</w:t>
      </w:r>
    </w:p>
    <w:p w:rsidR="006C6A3D" w:rsidRPr="00DB44CF" w:rsidP="001E6768">
      <w:pPr>
        <w:pStyle w:val="zSisennys"/>
        <w:spacing w:line="240" w:lineRule="auto"/>
        <w:ind w:left="600"/>
        <w:rPr>
          <w:sz w:val="28"/>
          <w:szCs w:val="28"/>
        </w:rPr>
      </w:pPr>
      <w:r w:rsidRPr="00DB44CF">
        <w:rPr>
          <w:sz w:val="28"/>
        </w:rPr>
        <w:t>The investigating body may, at its own discretion, also decide to investigate</w:t>
      </w:r>
      <w:r w:rsidRPr="00DB44CF">
        <w:rPr>
          <w:sz w:val="28"/>
        </w:rPr>
        <w:t xml:space="preserve"> accidents and incidents that could cause accidents in </w:t>
      </w:r>
      <w:r w:rsidRPr="00DB44CF">
        <w:rPr>
          <w:sz w:val="28"/>
        </w:rPr>
        <w:t>similar circumstances, including cases of technical malfunctions of structural subsystems or railway system interoperability components.</w:t>
      </w:r>
    </w:p>
    <w:p w:rsidR="006C6A3D" w:rsidRPr="00DB44CF" w:rsidP="006C6A3D">
      <w:pPr>
        <w:pStyle w:val="zSisennys"/>
        <w:spacing w:line="240" w:lineRule="auto"/>
        <w:ind w:left="600"/>
        <w:rPr>
          <w:sz w:val="28"/>
          <w:szCs w:val="28"/>
        </w:rPr>
      </w:pPr>
      <w:r w:rsidRPr="00DB44CF">
        <w:rPr>
          <w:sz w:val="28"/>
        </w:rPr>
        <w:t>The investigating body complies with all the provisions of the r</w:t>
      </w:r>
      <w:r w:rsidRPr="00DB44CF">
        <w:rPr>
          <w:sz w:val="28"/>
        </w:rPr>
        <w:t>elevant act. Due to a shortage of staff, the body charged with investigating railway accidents and incidents is obliged to consider, in particular, which accidents or incidents (in addition to serious accidents) will be investigated.</w:t>
      </w:r>
    </w:p>
    <w:p w:rsidR="006C6A3D" w:rsidRPr="00DB44CF" w:rsidP="006C6A3D">
      <w:pPr>
        <w:pStyle w:val="zSisennys"/>
        <w:spacing w:line="240" w:lineRule="auto"/>
        <w:ind w:left="600"/>
        <w:rPr>
          <w:sz w:val="28"/>
          <w:szCs w:val="28"/>
        </w:rPr>
      </w:pPr>
      <w:r w:rsidRPr="00DB44CF">
        <w:rPr>
          <w:sz w:val="28"/>
        </w:rPr>
        <w:t>In addition to its nor</w:t>
      </w:r>
      <w:r w:rsidRPr="00DB44CF">
        <w:rPr>
          <w:sz w:val="28"/>
        </w:rPr>
        <w:t>mal working hours, the investigating body for the investigation of accidents and incidents is also on permanent standby.</w:t>
      </w:r>
    </w:p>
    <w:p w:rsidR="006C6A3D" w:rsidRPr="00DB44CF" w:rsidP="006C6A3D">
      <w:pPr>
        <w:pStyle w:val="zSisennys"/>
        <w:spacing w:line="240" w:lineRule="auto"/>
        <w:ind w:left="600"/>
        <w:rPr>
          <w:sz w:val="28"/>
          <w:szCs w:val="28"/>
        </w:rPr>
      </w:pPr>
      <w:r w:rsidRPr="00DB44CF">
        <w:rPr>
          <w:sz w:val="28"/>
        </w:rPr>
        <w:t xml:space="preserve">The chief investigator has an official identity card that outlines his powers and proves his identity. The official card is prescribed </w:t>
      </w:r>
      <w:r w:rsidRPr="00DB44CF">
        <w:rPr>
          <w:sz w:val="28"/>
        </w:rPr>
        <w:t>by the Minister for Transport.</w:t>
      </w:r>
    </w:p>
    <w:p w:rsidR="006C6A3D" w:rsidRPr="00DB44CF" w:rsidP="006C6A3D">
      <w:pPr>
        <w:pStyle w:val="zSisennys"/>
        <w:spacing w:line="240" w:lineRule="auto"/>
        <w:ind w:left="600"/>
        <w:rPr>
          <w:sz w:val="28"/>
          <w:szCs w:val="28"/>
        </w:rPr>
      </w:pPr>
      <w:r w:rsidRPr="00DB44CF">
        <w:rPr>
          <w:sz w:val="28"/>
        </w:rPr>
        <w:t>One of the Ministry of Infrastructure’s official cars is at the disposal of the chief investigator. Should a vehicle not be available, the chief investigator’s own vehicle is used.</w:t>
      </w:r>
    </w:p>
    <w:p w:rsidR="00772C3E" w:rsidRPr="00DB44CF" w:rsidP="006C6A3D">
      <w:pPr>
        <w:pStyle w:val="zSisennys"/>
        <w:spacing w:line="240" w:lineRule="auto"/>
        <w:ind w:left="600"/>
        <w:rPr>
          <w:sz w:val="28"/>
          <w:szCs w:val="28"/>
        </w:rPr>
      </w:pPr>
      <w:r w:rsidRPr="00DB44CF">
        <w:rPr>
          <w:sz w:val="28"/>
        </w:rPr>
        <w:t xml:space="preserve">The organisation of readiness and mobility </w:t>
      </w:r>
      <w:r w:rsidRPr="00DB44CF">
        <w:rPr>
          <w:sz w:val="28"/>
        </w:rPr>
        <w:t>as outlined above ensures that the investigator is able to inspect the scene of an event and launch investigative procedures in good time.</w:t>
      </w:r>
    </w:p>
    <w:p w:rsidR="006C6A3D" w:rsidRPr="00DB44CF" w:rsidP="006C6A3D">
      <w:pPr>
        <w:pStyle w:val="zSisennys"/>
        <w:spacing w:line="240" w:lineRule="auto"/>
        <w:ind w:left="600"/>
        <w:rPr>
          <w:sz w:val="28"/>
          <w:szCs w:val="28"/>
        </w:rPr>
      </w:pPr>
      <w:r w:rsidRPr="00DB44CF">
        <w:rPr>
          <w:sz w:val="28"/>
        </w:rPr>
        <w:t>From his home and workplace, both located in central Slovenia, the chief investigator is two hours away from the furt</w:t>
      </w:r>
      <w:r w:rsidRPr="00DB44CF">
        <w:rPr>
          <w:sz w:val="28"/>
        </w:rPr>
        <w:t>hest point of the railway network when travelling by car and in view of the roads available.</w:t>
      </w:r>
    </w:p>
    <w:p w:rsidR="006C6A3D" w:rsidRPr="00DB44CF" w:rsidP="00573583">
      <w:pPr>
        <w:pStyle w:val="Naslov1"/>
      </w:pPr>
      <w:bookmarkStart w:id="18" w:name="_Toc227734213"/>
      <w:r w:rsidRPr="00DB44CF">
        <w:br w:type="page"/>
      </w:r>
      <w:bookmarkStart w:id="19" w:name="_Toc527364107"/>
      <w:bookmarkStart w:id="20" w:name="_Toc531078280"/>
      <w:r w:rsidRPr="00DB44CF">
        <w:t>2</w:t>
      </w:r>
      <w:r w:rsidRPr="00DB44CF">
        <w:tab/>
      </w:r>
      <w:bookmarkStart w:id="21" w:name="_Toc242172622"/>
      <w:bookmarkEnd w:id="18"/>
      <w:r w:rsidRPr="00DB44CF">
        <w:t>INVESTIGATION PROCEDURE</w:t>
      </w:r>
      <w:bookmarkEnd w:id="19"/>
      <w:bookmarkEnd w:id="20"/>
      <w:bookmarkEnd w:id="21"/>
    </w:p>
    <w:p w:rsidR="006C6A3D" w:rsidRPr="00DB44CF" w:rsidP="006C6A3D">
      <w:pPr>
        <w:pStyle w:val="Naslov2"/>
        <w:keepNext w:val="0"/>
        <w:widowControl w:val="0"/>
        <w:numPr>
          <w:ilvl w:val="1"/>
          <w:numId w:val="6"/>
        </w:numPr>
        <w:tabs>
          <w:tab w:val="clear" w:pos="0"/>
          <w:tab w:val="num" w:pos="576"/>
        </w:tabs>
        <w:spacing w:line="240" w:lineRule="auto"/>
        <w:ind w:left="600" w:right="8" w:hanging="600"/>
        <w:rPr>
          <w:rFonts w:cs="Times New Roman"/>
        </w:rPr>
      </w:pPr>
      <w:bookmarkStart w:id="22" w:name="_Toc227734214"/>
      <w:bookmarkStart w:id="23" w:name="_Toc527364108"/>
      <w:bookmarkStart w:id="24" w:name="_Toc531078281"/>
      <w:r w:rsidRPr="00DB44CF">
        <w:t>2.1</w:t>
      </w:r>
      <w:r w:rsidRPr="00DB44CF">
        <w:tab/>
      </w:r>
      <w:bookmarkEnd w:id="22"/>
      <w:r w:rsidRPr="00DB44CF">
        <w:t>Cases investigated: mandatory and non-mandatory under Articles 19 and 21 of the Railway Safety Directive</w:t>
      </w:r>
      <w:bookmarkEnd w:id="23"/>
      <w:bookmarkEnd w:id="24"/>
    </w:p>
    <w:p w:rsidR="006C6A3D" w:rsidRPr="00DB44CF" w:rsidP="006C6A3D">
      <w:pPr>
        <w:widowControl w:val="0"/>
        <w:ind w:right="8"/>
        <w:jc w:val="both"/>
      </w:pPr>
    </w:p>
    <w:p w:rsidR="006C6A3D" w:rsidRPr="00DB44CF" w:rsidP="006C6A3D">
      <w:pPr>
        <w:pStyle w:val="zSisennys"/>
        <w:spacing w:line="240" w:lineRule="auto"/>
        <w:ind w:left="600"/>
        <w:rPr>
          <w:sz w:val="28"/>
          <w:szCs w:val="28"/>
        </w:rPr>
      </w:pPr>
      <w:r w:rsidRPr="00DB44CF">
        <w:rPr>
          <w:sz w:val="28"/>
        </w:rPr>
        <w:t>The investigating body inv</w:t>
      </w:r>
      <w:r w:rsidRPr="00DB44CF">
        <w:rPr>
          <w:sz w:val="28"/>
        </w:rPr>
        <w:t xml:space="preserve">estigates serious railway accidents, accidents and incidents. Under the Railway Transport Act (ZZelP-UPB8, UL RS, No 99/2015 of 21 December 2015), the investigating body investigates all serious accidents and may, at its own discretion as prescribed, also </w:t>
      </w:r>
      <w:r w:rsidRPr="00DB44CF">
        <w:rPr>
          <w:sz w:val="28"/>
        </w:rPr>
        <w:t>decide to investigate accidents, and incidents that could have caused serious accidents in similar circumstances, including cases of technical malfunctions of structural subsystems or railway system interoperability components.</w:t>
      </w:r>
    </w:p>
    <w:p w:rsidR="006C6A3D" w:rsidRPr="00DB44CF" w:rsidP="006C6A3D">
      <w:pPr>
        <w:pStyle w:val="zSisennys"/>
        <w:spacing w:line="240" w:lineRule="auto"/>
        <w:ind w:left="600"/>
        <w:rPr>
          <w:sz w:val="28"/>
          <w:szCs w:val="28"/>
        </w:rPr>
      </w:pPr>
      <w:r w:rsidRPr="00DB44CF">
        <w:rPr>
          <w:sz w:val="28"/>
        </w:rPr>
        <w:t>A serious accident under the</w:t>
      </w:r>
      <w:r w:rsidRPr="00DB44CF">
        <w:rPr>
          <w:sz w:val="28"/>
        </w:rPr>
        <w:t xml:space="preserve"> Railway Safety Act (ZVZelP-UPB3), Official Gazette of the Republic of Slovenia, </w:t>
      </w:r>
      <w:r w:rsidRPr="00DB44CF">
        <w:rPr>
          <w:sz w:val="28"/>
        </w:rPr>
        <w:t>No</w:t>
      </w:r>
      <w:r w:rsidRPr="00DB44CF">
        <w:rPr>
          <w:sz w:val="28"/>
        </w:rPr>
        <w:t xml:space="preserve"> 56/2013 of 2 July 2013, means any train collision or derailment, resulting in the death of one or more persons or more serious injuries to five or more persons, or resultin</w:t>
      </w:r>
      <w:r w:rsidRPr="00DB44CF">
        <w:rPr>
          <w:sz w:val="28"/>
        </w:rPr>
        <w:t>g in serious damage to rolling stock, infrastructure, or causing significant pollution of the environment, and any other similar accident with an obvious impact on safety or safety management. Significant damage means material damage that can be immediatel</w:t>
      </w:r>
      <w:r w:rsidRPr="00DB44CF">
        <w:rPr>
          <w:sz w:val="28"/>
        </w:rPr>
        <w:t>y assessed by the chief railway accident investigator at not less than EUR 2 million.</w:t>
      </w:r>
    </w:p>
    <w:p w:rsidR="006C6A3D" w:rsidRPr="00DB44CF" w:rsidP="006C6A3D">
      <w:pPr>
        <w:pStyle w:val="zSisennys"/>
        <w:spacing w:line="240" w:lineRule="auto"/>
        <w:ind w:left="600"/>
        <w:rPr>
          <w:sz w:val="28"/>
          <w:szCs w:val="28"/>
        </w:rPr>
      </w:pPr>
      <w:r w:rsidRPr="00DB44CF">
        <w:rPr>
          <w:sz w:val="28"/>
        </w:rPr>
        <w:t>The Slovenian railway investigating body complies with the above legal provisions and investigates all serious accidents, as well as accidents and incidents that could cause serious accidents or accidents in similar circumstances. It conducts its own inves</w:t>
      </w:r>
      <w:r w:rsidRPr="00DB44CF">
        <w:rPr>
          <w:sz w:val="28"/>
        </w:rPr>
        <w:t>tigations as regards accidents and incidents.</w:t>
      </w:r>
    </w:p>
    <w:p w:rsidR="006C6A3D" w:rsidRPr="00DB44CF" w:rsidP="006C6A3D">
      <w:pPr>
        <w:pStyle w:val="Naslov2"/>
        <w:keepNext w:val="0"/>
        <w:widowControl w:val="0"/>
        <w:numPr>
          <w:ilvl w:val="1"/>
          <w:numId w:val="6"/>
        </w:numPr>
        <w:tabs>
          <w:tab w:val="clear" w:pos="0"/>
          <w:tab w:val="num" w:pos="576"/>
        </w:tabs>
        <w:spacing w:line="240" w:lineRule="auto"/>
        <w:ind w:left="600" w:right="8" w:hanging="600"/>
        <w:rPr>
          <w:rFonts w:cs="Times New Roman"/>
        </w:rPr>
      </w:pPr>
      <w:bookmarkStart w:id="25" w:name="_Toc227734215"/>
      <w:bookmarkStart w:id="26" w:name="_Toc527364109"/>
      <w:bookmarkStart w:id="27" w:name="_Toc531078282"/>
      <w:r w:rsidRPr="00DB44CF">
        <w:t>2.2</w:t>
      </w:r>
      <w:r w:rsidRPr="00DB44CF">
        <w:tab/>
      </w:r>
      <w:bookmarkEnd w:id="25"/>
      <w:r w:rsidRPr="00DB44CF">
        <w:t>Institutions participating in the investigations (regularly or exceptionally)</w:t>
      </w:r>
      <w:bookmarkEnd w:id="26"/>
      <w:bookmarkEnd w:id="27"/>
    </w:p>
    <w:p w:rsidR="006C6A3D" w:rsidRPr="00DB44CF" w:rsidP="006C6A3D">
      <w:pPr>
        <w:pStyle w:val="zSisennys"/>
        <w:spacing w:after="0" w:line="240" w:lineRule="auto"/>
        <w:ind w:left="0"/>
        <w:rPr>
          <w:rFonts w:ascii="Times New Roman" w:hAnsi="Times New Roman"/>
          <w:sz w:val="24"/>
          <w:szCs w:val="24"/>
        </w:rPr>
      </w:pPr>
    </w:p>
    <w:p w:rsidR="006C6A3D" w:rsidRPr="00DB44CF" w:rsidP="006C6A3D">
      <w:pPr>
        <w:pStyle w:val="zSisennys"/>
        <w:spacing w:line="240" w:lineRule="auto"/>
        <w:ind w:left="600"/>
        <w:rPr>
          <w:sz w:val="28"/>
          <w:szCs w:val="28"/>
        </w:rPr>
      </w:pPr>
      <w:r w:rsidRPr="00DB44CF">
        <w:rPr>
          <w:sz w:val="28"/>
        </w:rPr>
        <w:t>The chief railway accident investigator at the Ministry of Transport regularly includes reports drawn up by officials at the Mi</w:t>
      </w:r>
      <w:r w:rsidRPr="00DB44CF">
        <w:rPr>
          <w:sz w:val="28"/>
        </w:rPr>
        <w:t>nistry of the Interior and, in exceptional circumstances, by judicial bodies.</w:t>
      </w:r>
    </w:p>
    <w:p w:rsidR="006C6A3D" w:rsidRPr="00DB44CF" w:rsidP="006C6A3D">
      <w:pPr>
        <w:pStyle w:val="zSisennys"/>
        <w:spacing w:before="240" w:line="240" w:lineRule="auto"/>
        <w:ind w:left="600"/>
        <w:rPr>
          <w:sz w:val="28"/>
          <w:szCs w:val="28"/>
        </w:rPr>
      </w:pPr>
      <w:r w:rsidRPr="00DB44CF">
        <w:rPr>
          <w:sz w:val="28"/>
        </w:rPr>
        <w:t>Where a need arises for analysing chemical substances and other types of material, the investigating body engages competent independent and licensed organisations with laboratori</w:t>
      </w:r>
      <w:r w:rsidRPr="00DB44CF">
        <w:rPr>
          <w:sz w:val="28"/>
        </w:rPr>
        <w:t xml:space="preserve">es for the investigation, e.g. the </w:t>
      </w:r>
      <w:r w:rsidRPr="00DB44CF">
        <w:rPr>
          <w:sz w:val="28"/>
        </w:rPr>
        <w:t>Jožef</w:t>
      </w:r>
      <w:r w:rsidRPr="00DB44CF">
        <w:rPr>
          <w:sz w:val="28"/>
        </w:rPr>
        <w:t xml:space="preserve"> Stefan Institute, </w:t>
      </w:r>
      <w:r w:rsidRPr="00DB44CF">
        <w:rPr>
          <w:sz w:val="28"/>
        </w:rPr>
        <w:t>the Institute for Materials Research, the Institute for Metal Structures, etc.</w:t>
      </w:r>
    </w:p>
    <w:p w:rsidR="006C6A3D" w:rsidRPr="00DB44CF" w:rsidP="006C6A3D">
      <w:pPr>
        <w:pStyle w:val="zSisennys"/>
        <w:spacing w:before="240" w:line="240" w:lineRule="auto"/>
        <w:ind w:left="600"/>
        <w:rPr>
          <w:sz w:val="28"/>
          <w:szCs w:val="28"/>
        </w:rPr>
      </w:pPr>
      <w:r w:rsidRPr="00DB44CF">
        <w:rPr>
          <w:sz w:val="28"/>
        </w:rPr>
        <w:t>If there is a need to examine the bodies of victims, the Institute of Forensic Medicine is also involved.</w:t>
      </w:r>
    </w:p>
    <w:p w:rsidR="006C6A3D" w:rsidRPr="00DB44CF" w:rsidP="006C6A3D">
      <w:pPr>
        <w:pStyle w:val="zSisennys"/>
        <w:spacing w:before="240" w:line="240" w:lineRule="auto"/>
        <w:ind w:left="600"/>
        <w:rPr>
          <w:sz w:val="28"/>
          <w:szCs w:val="28"/>
        </w:rPr>
      </w:pPr>
      <w:r w:rsidRPr="00DB44CF">
        <w:rPr>
          <w:sz w:val="28"/>
        </w:rPr>
        <w:t>When the nee</w:t>
      </w:r>
      <w:r w:rsidRPr="00DB44CF">
        <w:rPr>
          <w:sz w:val="28"/>
        </w:rPr>
        <w:t>d arises to reproduce verbal communications, experts from the infrastructure manager who manage these devices are involved in the investigation. Experts from the infrastructure manager are also involved when analysing signalling safety component databases.</w:t>
      </w:r>
      <w:r w:rsidRPr="00DB44CF">
        <w:rPr>
          <w:sz w:val="28"/>
        </w:rPr>
        <w:t xml:space="preserve"> Experts are also involved when an analysis of train movement databases is needed.</w:t>
      </w:r>
    </w:p>
    <w:p w:rsidR="00C37233" w:rsidRPr="00DB44CF" w:rsidP="006C6A3D">
      <w:pPr>
        <w:pStyle w:val="zSisennys"/>
        <w:spacing w:before="240" w:line="240" w:lineRule="auto"/>
        <w:ind w:left="600"/>
        <w:rPr>
          <w:sz w:val="28"/>
          <w:szCs w:val="28"/>
        </w:rPr>
      </w:pPr>
    </w:p>
    <w:p w:rsidR="006C6A3D" w:rsidRPr="00DB44CF" w:rsidP="006C6A3D">
      <w:pPr>
        <w:pStyle w:val="Naslov2"/>
        <w:keepNext w:val="0"/>
        <w:widowControl w:val="0"/>
        <w:numPr>
          <w:ilvl w:val="1"/>
          <w:numId w:val="6"/>
        </w:numPr>
        <w:tabs>
          <w:tab w:val="clear" w:pos="0"/>
          <w:tab w:val="num" w:pos="576"/>
        </w:tabs>
        <w:spacing w:before="120" w:line="240" w:lineRule="auto"/>
        <w:ind w:left="600" w:right="8" w:hanging="600"/>
      </w:pPr>
      <w:bookmarkStart w:id="28" w:name="_Toc227734216"/>
      <w:bookmarkStart w:id="29" w:name="_Toc527364110"/>
      <w:bookmarkStart w:id="30" w:name="_Toc531078283"/>
      <w:r w:rsidRPr="00DB44CF">
        <w:t>2.3</w:t>
      </w:r>
      <w:r w:rsidRPr="00DB44CF">
        <w:tab/>
      </w:r>
      <w:bookmarkEnd w:id="28"/>
      <w:r w:rsidRPr="00DB44CF">
        <w:t>Investigation procedure and the investigating body’s approach (as under point 1.5 but in greater detail)</w:t>
      </w:r>
      <w:bookmarkEnd w:id="29"/>
      <w:bookmarkEnd w:id="30"/>
    </w:p>
    <w:p w:rsidR="006C6A3D" w:rsidRPr="00DB44CF" w:rsidP="006C6A3D">
      <w:pPr>
        <w:pStyle w:val="zSisennys"/>
        <w:spacing w:after="0" w:line="240" w:lineRule="auto"/>
        <w:ind w:left="0"/>
        <w:rPr>
          <w:rFonts w:ascii="Times New Roman" w:hAnsi="Times New Roman"/>
          <w:sz w:val="24"/>
          <w:szCs w:val="24"/>
        </w:rPr>
      </w:pPr>
    </w:p>
    <w:p w:rsidR="00DB110D" w:rsidRPr="00DB44CF" w:rsidP="006C6A3D">
      <w:pPr>
        <w:pStyle w:val="zSisennys"/>
        <w:spacing w:line="240" w:lineRule="auto"/>
        <w:ind w:left="600"/>
        <w:rPr>
          <w:sz w:val="28"/>
          <w:szCs w:val="28"/>
        </w:rPr>
      </w:pPr>
      <w:r w:rsidRPr="00DB44CF">
        <w:rPr>
          <w:sz w:val="28"/>
        </w:rPr>
        <w:t>Under Article 29 of the Railway Safety Act (ZVZelP-UPB3, UL RS</w:t>
      </w:r>
      <w:r w:rsidRPr="00DB44CF">
        <w:rPr>
          <w:sz w:val="28"/>
        </w:rPr>
        <w:t xml:space="preserve">, No 56/2013, 2 July 2013), the competent authorities, railway undertakings, the railway infrastructure manager and other bodies involved must enable the investigating body to conduct its tasks efficiently, speedily and independently, as has been the case </w:t>
      </w:r>
      <w:r w:rsidRPr="00DB44CF">
        <w:rPr>
          <w:sz w:val="28"/>
        </w:rPr>
        <w:t>so far.</w:t>
      </w:r>
    </w:p>
    <w:p w:rsidR="006C6A3D" w:rsidRPr="00DB44CF" w:rsidP="006C6A3D">
      <w:pPr>
        <w:pStyle w:val="zSisennys"/>
        <w:spacing w:line="240" w:lineRule="auto"/>
        <w:ind w:left="600"/>
        <w:rPr>
          <w:rFonts w:cs="Arial"/>
          <w:sz w:val="28"/>
          <w:szCs w:val="28"/>
        </w:rPr>
      </w:pPr>
      <w:r w:rsidRPr="00DB44CF">
        <w:rPr>
          <w:sz w:val="28"/>
        </w:rPr>
        <w:t>Article 29 of the Railway Traffic Safety Act (ZVZeIP-UPB1, UL RS, No 56/2013, 2 July 2013) makes it obligatory for the competent authority, railway undertakings, the railway infrastructure manager and other entities involved to provide the investig</w:t>
      </w:r>
      <w:r w:rsidRPr="00DB44CF">
        <w:rPr>
          <w:sz w:val="28"/>
        </w:rPr>
        <w:t>ating body with:</w:t>
      </w:r>
    </w:p>
    <w:p w:rsidR="006C6A3D" w:rsidRPr="00DB44CF" w:rsidP="006C6A3D">
      <w:pPr>
        <w:pStyle w:val="zSisennys"/>
        <w:spacing w:line="240" w:lineRule="auto"/>
        <w:ind w:left="1000" w:hanging="400"/>
        <w:rPr>
          <w:rFonts w:cs="Arial"/>
          <w:sz w:val="28"/>
          <w:szCs w:val="28"/>
        </w:rPr>
      </w:pPr>
      <w:r w:rsidRPr="00DB44CF">
        <w:rPr>
          <w:sz w:val="28"/>
        </w:rPr>
        <w:t>a)</w:t>
      </w:r>
      <w:r w:rsidRPr="00DB44CF">
        <w:tab/>
      </w:r>
      <w:r w:rsidRPr="00DB44CF">
        <w:rPr>
          <w:sz w:val="28"/>
        </w:rPr>
        <w:t>free access to the site of the accident, serious accident or incident, to the rolling stock and infrastructural facilities involved, and to traffic control and signalling facilities and devices;</w:t>
      </w:r>
    </w:p>
    <w:p w:rsidR="006C6A3D" w:rsidRPr="00DB44CF" w:rsidP="006C6A3D">
      <w:pPr>
        <w:pStyle w:val="zSisennys"/>
        <w:spacing w:line="240" w:lineRule="auto"/>
        <w:ind w:left="1000" w:hanging="400"/>
        <w:rPr>
          <w:rFonts w:cs="Arial"/>
          <w:sz w:val="28"/>
          <w:szCs w:val="28"/>
        </w:rPr>
      </w:pPr>
      <w:r w:rsidRPr="00DB44CF">
        <w:rPr>
          <w:sz w:val="28"/>
        </w:rPr>
        <w:t>b)</w:t>
      </w:r>
      <w:r w:rsidRPr="00DB44CF">
        <w:tab/>
      </w:r>
      <w:r w:rsidRPr="00DB44CF">
        <w:rPr>
          <w:sz w:val="28"/>
        </w:rPr>
        <w:t>an immediate listing of evidence and t</w:t>
      </w:r>
      <w:r w:rsidRPr="00DB44CF">
        <w:rPr>
          <w:sz w:val="28"/>
        </w:rPr>
        <w:t>he controlled removal of wreckage, infrastructural facilities and devices, or their components, for examination or analysis;</w:t>
      </w:r>
    </w:p>
    <w:p w:rsidR="006C6A3D" w:rsidRPr="00DB44CF" w:rsidP="006C6A3D">
      <w:pPr>
        <w:pStyle w:val="zSisennys"/>
        <w:spacing w:line="240" w:lineRule="auto"/>
        <w:ind w:left="1000" w:hanging="400"/>
        <w:rPr>
          <w:rFonts w:cs="Arial"/>
          <w:sz w:val="28"/>
          <w:szCs w:val="28"/>
        </w:rPr>
      </w:pPr>
      <w:r w:rsidRPr="00DB44CF">
        <w:rPr>
          <w:sz w:val="28"/>
        </w:rPr>
        <w:t>c)</w:t>
      </w:r>
      <w:r w:rsidRPr="00DB44CF">
        <w:tab/>
      </w:r>
      <w:r w:rsidRPr="00DB44CF">
        <w:rPr>
          <w:sz w:val="28"/>
        </w:rPr>
        <w:t>access to and the use of the contents of on-board recorders of verbal messages and registration of signalling operations, traffi</w:t>
      </w:r>
      <w:r w:rsidRPr="00DB44CF">
        <w:rPr>
          <w:sz w:val="28"/>
        </w:rPr>
        <w:t>c control and the traffic management system;</w:t>
      </w:r>
    </w:p>
    <w:p w:rsidR="006C6A3D" w:rsidRPr="00DB44CF" w:rsidP="006C6A3D">
      <w:pPr>
        <w:pStyle w:val="zSisennys"/>
        <w:spacing w:line="240" w:lineRule="auto"/>
        <w:ind w:left="1000" w:hanging="400"/>
        <w:rPr>
          <w:rFonts w:cs="Arial"/>
          <w:sz w:val="28"/>
          <w:szCs w:val="28"/>
        </w:rPr>
      </w:pPr>
      <w:r w:rsidRPr="00DB44CF">
        <w:rPr>
          <w:sz w:val="28"/>
        </w:rPr>
        <w:t>d)</w:t>
      </w:r>
      <w:r w:rsidRPr="00DB44CF">
        <w:tab/>
      </w:r>
      <w:r w:rsidRPr="00DB44CF">
        <w:rPr>
          <w:sz w:val="28"/>
        </w:rPr>
        <w:t>access to results of examinations of bodies of victims;</w:t>
      </w:r>
    </w:p>
    <w:p w:rsidR="006C6A3D" w:rsidRPr="00DB44CF" w:rsidP="006C6A3D">
      <w:pPr>
        <w:pStyle w:val="zSisennys"/>
        <w:spacing w:line="240" w:lineRule="auto"/>
        <w:ind w:left="1000" w:hanging="400"/>
        <w:rPr>
          <w:rFonts w:cs="Arial"/>
          <w:sz w:val="28"/>
          <w:szCs w:val="28"/>
        </w:rPr>
      </w:pPr>
      <w:r w:rsidRPr="00DB44CF">
        <w:rPr>
          <w:sz w:val="28"/>
        </w:rPr>
        <w:t>e)</w:t>
      </w:r>
      <w:r w:rsidRPr="00DB44CF">
        <w:tab/>
      </w:r>
      <w:r w:rsidRPr="00DB44CF">
        <w:rPr>
          <w:sz w:val="28"/>
        </w:rPr>
        <w:t>access to results of examinations of train staff and other persons involved in the accident;</w:t>
      </w:r>
    </w:p>
    <w:p w:rsidR="006C6A3D" w:rsidRPr="00DB44CF" w:rsidP="006C6A3D">
      <w:pPr>
        <w:pStyle w:val="zSisennys"/>
        <w:spacing w:line="240" w:lineRule="auto"/>
        <w:ind w:left="1000" w:hanging="400"/>
        <w:rPr>
          <w:rFonts w:cs="Arial"/>
          <w:sz w:val="28"/>
          <w:szCs w:val="28"/>
        </w:rPr>
      </w:pPr>
      <w:r w:rsidRPr="00DB44CF">
        <w:rPr>
          <w:sz w:val="28"/>
        </w:rPr>
        <w:t>f)</w:t>
      </w:r>
      <w:r w:rsidRPr="00DB44CF">
        <w:tab/>
      </w:r>
      <w:r w:rsidRPr="00DB44CF">
        <w:rPr>
          <w:sz w:val="28"/>
        </w:rPr>
        <w:t xml:space="preserve">questioning of railway staff involved and other </w:t>
      </w:r>
      <w:r w:rsidRPr="00DB44CF">
        <w:rPr>
          <w:sz w:val="28"/>
        </w:rPr>
        <w:t>witnesses;</w:t>
      </w:r>
    </w:p>
    <w:p w:rsidR="006C6A3D" w:rsidRPr="00DB44CF" w:rsidP="006C6A3D">
      <w:pPr>
        <w:pStyle w:val="zSisennys"/>
        <w:spacing w:line="240" w:lineRule="auto"/>
        <w:ind w:left="1000" w:hanging="400"/>
        <w:rPr>
          <w:rFonts w:cs="Arial"/>
          <w:sz w:val="28"/>
          <w:szCs w:val="28"/>
        </w:rPr>
      </w:pPr>
      <w:r w:rsidRPr="00DB44CF">
        <w:rPr>
          <w:sz w:val="28"/>
        </w:rPr>
        <w:t>g)</w:t>
      </w:r>
      <w:r w:rsidRPr="00DB44CF">
        <w:tab/>
      </w:r>
      <w:r w:rsidRPr="00DB44CF">
        <w:rPr>
          <w:sz w:val="28"/>
        </w:rPr>
        <w:t>access to all relevant information or records held by the infrastructure manager, railway undertakings involved and the safety authority.</w:t>
      </w:r>
    </w:p>
    <w:p w:rsidR="006C6A3D" w:rsidRPr="00DB44CF" w:rsidP="006C6A3D">
      <w:pPr>
        <w:pStyle w:val="zSisennys"/>
        <w:spacing w:line="240" w:lineRule="auto"/>
        <w:ind w:left="600"/>
        <w:rPr>
          <w:sz w:val="28"/>
          <w:szCs w:val="28"/>
        </w:rPr>
      </w:pPr>
      <w:r w:rsidRPr="00DB44CF">
        <w:rPr>
          <w:sz w:val="28"/>
        </w:rPr>
        <w:t>Article 26 of the Railway Transport Act (ZZelP-UPB8, UL RS, No 99/2015 of 21 December 2015) provides tha</w:t>
      </w:r>
      <w:r w:rsidRPr="00DB44CF">
        <w:rPr>
          <w:sz w:val="28"/>
        </w:rPr>
        <w:t>t the investigating body must investigate serious accidents.</w:t>
      </w:r>
    </w:p>
    <w:p w:rsidR="006C6A3D" w:rsidRPr="00DB44CF" w:rsidP="006C6A3D">
      <w:pPr>
        <w:pStyle w:val="zSisennys"/>
        <w:spacing w:line="240" w:lineRule="auto"/>
        <w:ind w:left="600"/>
        <w:rPr>
          <w:sz w:val="28"/>
          <w:szCs w:val="28"/>
        </w:rPr>
      </w:pPr>
      <w:r w:rsidRPr="00DB44CF">
        <w:rPr>
          <w:sz w:val="28"/>
        </w:rPr>
        <w:t>The investigating body may, following an assessment, also decide to investigate accidents, and incidents that could cause accidents in similar circumstances, including cases of technical malfunct</w:t>
      </w:r>
      <w:r w:rsidRPr="00DB44CF">
        <w:rPr>
          <w:sz w:val="28"/>
        </w:rPr>
        <w:t>ions of structural subsystems or railway system interoperability components. It will take the following into consideration in its decision:</w:t>
      </w:r>
    </w:p>
    <w:p w:rsidR="006C6A3D" w:rsidRPr="00DB44CF" w:rsidP="006C6A3D">
      <w:pPr>
        <w:pStyle w:val="zSisennys"/>
        <w:spacing w:line="240" w:lineRule="auto"/>
        <w:ind w:left="1000" w:hanging="400"/>
        <w:rPr>
          <w:sz w:val="28"/>
          <w:szCs w:val="28"/>
        </w:rPr>
      </w:pPr>
      <w:r w:rsidRPr="00DB44CF">
        <w:rPr>
          <w:sz w:val="28"/>
        </w:rPr>
        <w:t>a)</w:t>
      </w:r>
      <w:r w:rsidRPr="00DB44CF">
        <w:tab/>
      </w:r>
      <w:r w:rsidRPr="00DB44CF">
        <w:rPr>
          <w:sz w:val="28"/>
        </w:rPr>
        <w:t>the seriousness of an accident or incident;</w:t>
      </w:r>
    </w:p>
    <w:p w:rsidR="006C6A3D" w:rsidRPr="00DB44CF" w:rsidP="006C6A3D">
      <w:pPr>
        <w:pStyle w:val="zSisennys"/>
        <w:spacing w:line="240" w:lineRule="auto"/>
        <w:ind w:left="1000" w:hanging="400"/>
        <w:rPr>
          <w:sz w:val="28"/>
          <w:szCs w:val="28"/>
        </w:rPr>
      </w:pPr>
      <w:r w:rsidRPr="00DB44CF">
        <w:rPr>
          <w:sz w:val="28"/>
        </w:rPr>
        <w:t>b)</w:t>
      </w:r>
      <w:r w:rsidRPr="00DB44CF">
        <w:tab/>
      </w:r>
      <w:r w:rsidRPr="00DB44CF">
        <w:rPr>
          <w:sz w:val="28"/>
        </w:rPr>
        <w:t>whether an accident or incident is part of a series of accidents o</w:t>
      </w:r>
      <w:r w:rsidRPr="00DB44CF">
        <w:rPr>
          <w:sz w:val="28"/>
        </w:rPr>
        <w:t>r incidents affecting the entire system;</w:t>
      </w:r>
    </w:p>
    <w:p w:rsidR="006C6A3D" w:rsidRPr="00DB44CF" w:rsidP="00DB44CF">
      <w:pPr>
        <w:pStyle w:val="zSisennys"/>
        <w:spacing w:line="240" w:lineRule="auto"/>
        <w:ind w:left="1000" w:hanging="291"/>
        <w:rPr>
          <w:sz w:val="28"/>
          <w:szCs w:val="28"/>
        </w:rPr>
      </w:pPr>
      <w:r w:rsidRPr="00DB44CF">
        <w:rPr>
          <w:sz w:val="28"/>
        </w:rPr>
        <w:t>c)</w:t>
      </w:r>
      <w:r w:rsidRPr="00DB44CF">
        <w:tab/>
      </w:r>
      <w:r w:rsidRPr="00DB44CF">
        <w:rPr>
          <w:sz w:val="28"/>
        </w:rPr>
        <w:t>the impact on railway safety at European Union level, and</w:t>
      </w:r>
    </w:p>
    <w:p w:rsidR="006C6A3D" w:rsidRPr="00DB44CF" w:rsidP="006C6A3D">
      <w:pPr>
        <w:pStyle w:val="zSisennys"/>
        <w:spacing w:line="240" w:lineRule="auto"/>
        <w:ind w:left="1000" w:hanging="400"/>
        <w:rPr>
          <w:sz w:val="28"/>
          <w:szCs w:val="28"/>
        </w:rPr>
      </w:pPr>
      <w:r w:rsidRPr="00DB44CF">
        <w:rPr>
          <w:sz w:val="28"/>
        </w:rPr>
        <w:t>d)</w:t>
      </w:r>
      <w:r w:rsidRPr="00DB44CF">
        <w:tab/>
      </w:r>
      <w:r w:rsidRPr="00DB44CF">
        <w:rPr>
          <w:sz w:val="28"/>
        </w:rPr>
        <w:t>the requirements of infrastructure managers, railway undertakings, the safety authority or European Union Member States.</w:t>
      </w:r>
    </w:p>
    <w:p w:rsidR="006C6A3D" w:rsidRPr="00DB44CF" w:rsidP="006C6A3D">
      <w:pPr>
        <w:pStyle w:val="zSisennys"/>
        <w:spacing w:line="240" w:lineRule="auto"/>
        <w:ind w:left="600"/>
        <w:rPr>
          <w:rFonts w:cs="Arial"/>
          <w:sz w:val="28"/>
          <w:szCs w:val="28"/>
        </w:rPr>
      </w:pPr>
      <w:r w:rsidRPr="00DB44CF">
        <w:rPr>
          <w:sz w:val="28"/>
        </w:rPr>
        <w:t>The railway investigating body</w:t>
      </w:r>
      <w:r w:rsidRPr="00DB44CF">
        <w:rPr>
          <w:sz w:val="28"/>
        </w:rPr>
        <w:t xml:space="preserve"> complies with all the prescribed provisions applicable to investigative procedures. However, due to limitations of human resources, it must further assess which accidents and investigations is wishes to investigate.</w:t>
      </w:r>
    </w:p>
    <w:p w:rsidR="006C6A3D" w:rsidRPr="00DB44CF" w:rsidP="00573583">
      <w:pPr>
        <w:pStyle w:val="Naslov1"/>
      </w:pPr>
      <w:r w:rsidRPr="00DB44CF">
        <w:br w:type="page"/>
      </w:r>
      <w:bookmarkStart w:id="31" w:name="_Toc527364111"/>
      <w:bookmarkStart w:id="32" w:name="_Toc227734228"/>
      <w:bookmarkStart w:id="33" w:name="_Toc531078284"/>
      <w:r w:rsidRPr="00DB44CF">
        <w:t>3</w:t>
      </w:r>
      <w:r w:rsidRPr="00DB44CF">
        <w:tab/>
        <w:t>INVESTIGATIONS</w:t>
      </w:r>
      <w:bookmarkEnd w:id="31"/>
      <w:bookmarkEnd w:id="33"/>
    </w:p>
    <w:p w:rsidR="006C6A3D" w:rsidRPr="00DB44CF" w:rsidP="006C6A3D">
      <w:pPr>
        <w:pStyle w:val="Naslov2"/>
        <w:keepNext w:val="0"/>
        <w:widowControl w:val="0"/>
        <w:numPr>
          <w:ilvl w:val="1"/>
          <w:numId w:val="6"/>
        </w:numPr>
        <w:tabs>
          <w:tab w:val="clear" w:pos="0"/>
          <w:tab w:val="num" w:pos="576"/>
        </w:tabs>
        <w:spacing w:line="240" w:lineRule="auto"/>
        <w:ind w:right="8"/>
      </w:pPr>
      <w:bookmarkStart w:id="34" w:name="_Toc227734229"/>
      <w:bookmarkStart w:id="35" w:name="_Toc527364112"/>
      <w:bookmarkStart w:id="36" w:name="_Toc531078285"/>
      <w:bookmarkEnd w:id="32"/>
      <w:r w:rsidRPr="00DB44CF">
        <w:t>3.1</w:t>
      </w:r>
      <w:r w:rsidRPr="00DB44CF">
        <w:tab/>
      </w:r>
      <w:bookmarkEnd w:id="34"/>
      <w:r w:rsidRPr="00DB44CF">
        <w:t>Overview of inves</w:t>
      </w:r>
      <w:r w:rsidRPr="00DB44CF">
        <w:t>tigations completed in 2017</w:t>
      </w:r>
      <w:bookmarkEnd w:id="35"/>
      <w:bookmarkEnd w:id="36"/>
    </w:p>
    <w:p w:rsidR="006C6A3D" w:rsidRPr="00DB44CF" w:rsidP="006C6A3D">
      <w:pPr>
        <w:pStyle w:val="zSisennys"/>
        <w:spacing w:after="0" w:line="240" w:lineRule="auto"/>
        <w:ind w:left="600"/>
        <w:rPr>
          <w:sz w:val="24"/>
          <w:szCs w:val="24"/>
        </w:rPr>
      </w:pPr>
      <w:r w:rsidRPr="00DB44CF">
        <w:rPr>
          <w:sz w:val="24"/>
        </w:rPr>
        <w:t>The investigating body for railway accidents and incidents investigated six accidents in 2017:</w:t>
      </w:r>
    </w:p>
    <w:p w:rsidR="00C37233" w:rsidRPr="00DB44CF" w:rsidP="00C37233">
      <w:pPr>
        <w:numPr>
          <w:ilvl w:val="0"/>
          <w:numId w:val="19"/>
        </w:numPr>
        <w:ind w:left="709" w:hanging="142"/>
        <w:jc w:val="both"/>
        <w:rPr>
          <w:sz w:val="24"/>
        </w:rPr>
      </w:pPr>
      <w:r w:rsidRPr="00DB44CF">
        <w:rPr>
          <w:sz w:val="24"/>
        </w:rPr>
        <w:t xml:space="preserve">derailment of local passenger train No 2402 at points No 12, at 586 + 276 km, at </w:t>
      </w:r>
      <w:r w:rsidRPr="00DB44CF">
        <w:rPr>
          <w:sz w:val="24"/>
        </w:rPr>
        <w:t>Škofja</w:t>
      </w:r>
      <w:r w:rsidRPr="00DB44CF">
        <w:rPr>
          <w:sz w:val="24"/>
        </w:rPr>
        <w:t xml:space="preserve"> </w:t>
      </w:r>
      <w:r w:rsidRPr="00DB44CF">
        <w:rPr>
          <w:sz w:val="24"/>
        </w:rPr>
        <w:t>Loka</w:t>
      </w:r>
      <w:r w:rsidRPr="00DB44CF">
        <w:rPr>
          <w:sz w:val="24"/>
        </w:rPr>
        <w:t xml:space="preserve"> station, at 06:56 on 6 January 2017. The</w:t>
      </w:r>
      <w:r w:rsidRPr="00DB44CF">
        <w:rPr>
          <w:sz w:val="24"/>
        </w:rPr>
        <w:t xml:space="preserve"> train derailed due to a failure to comply with the prescribed protocol. There was material damage;</w:t>
      </w:r>
    </w:p>
    <w:p w:rsidR="00C37233" w:rsidRPr="00DB44CF" w:rsidP="00C37233">
      <w:pPr>
        <w:numPr>
          <w:ilvl w:val="0"/>
          <w:numId w:val="19"/>
        </w:numPr>
        <w:spacing w:line="240" w:lineRule="auto"/>
        <w:ind w:left="709" w:hanging="142"/>
        <w:jc w:val="both"/>
        <w:rPr>
          <w:sz w:val="24"/>
        </w:rPr>
      </w:pPr>
      <w:r w:rsidRPr="00DB44CF">
        <w:rPr>
          <w:sz w:val="24"/>
        </w:rPr>
        <w:t xml:space="preserve">collision of local passenger train No 3516 with a road motor vehicle, at the established level crossing, equipped with road signs, between </w:t>
      </w:r>
      <w:r w:rsidRPr="00DB44CF">
        <w:rPr>
          <w:sz w:val="24"/>
        </w:rPr>
        <w:t>Celje</w:t>
      </w:r>
      <w:r w:rsidRPr="00DB44CF">
        <w:rPr>
          <w:sz w:val="24"/>
        </w:rPr>
        <w:t xml:space="preserve"> and </w:t>
      </w:r>
      <w:r w:rsidRPr="00DB44CF">
        <w:rPr>
          <w:sz w:val="24"/>
        </w:rPr>
        <w:t>Žalec</w:t>
      </w:r>
      <w:r w:rsidRPr="00DB44CF">
        <w:rPr>
          <w:sz w:val="24"/>
        </w:rPr>
        <w:t xml:space="preserve"> stations, 7 + 632 km, on 18 April 2017 at 20:02). The collision occurred due to a failure to comply w</w:t>
      </w:r>
      <w:r w:rsidRPr="00DB44CF">
        <w:rPr>
          <w:sz w:val="24"/>
        </w:rPr>
        <w:t xml:space="preserve">ith road traffic rules, and indirectly due to poor visibility at the level crossing. The passenger died from injuries at the site of the accident while the driver died at the hospital in </w:t>
      </w:r>
      <w:r w:rsidRPr="00DB44CF">
        <w:rPr>
          <w:sz w:val="24"/>
        </w:rPr>
        <w:t>Celje</w:t>
      </w:r>
      <w:r w:rsidRPr="00DB44CF">
        <w:rPr>
          <w:sz w:val="24"/>
        </w:rPr>
        <w:t>:</w:t>
      </w:r>
    </w:p>
    <w:p w:rsidR="00C37233" w:rsidRPr="00DB44CF" w:rsidP="00C37233">
      <w:pPr>
        <w:numPr>
          <w:ilvl w:val="0"/>
          <w:numId w:val="19"/>
        </w:numPr>
        <w:spacing w:line="240" w:lineRule="auto"/>
        <w:ind w:left="709" w:hanging="142"/>
        <w:jc w:val="both"/>
        <w:rPr>
          <w:rFonts w:cs="Arial"/>
          <w:sz w:val="24"/>
        </w:rPr>
      </w:pPr>
      <w:r w:rsidRPr="00DB44CF">
        <w:rPr>
          <w:sz w:val="24"/>
        </w:rPr>
        <w:t>collision of E-locomotive 541 + 008 with train No 38008 (empty</w:t>
      </w:r>
      <w:r w:rsidRPr="00DB44CF">
        <w:rPr>
          <w:sz w:val="24"/>
        </w:rPr>
        <w:t xml:space="preserve"> passenger electric set), at points No 33 and 41 at Ljubljana station, 564 + 890 km, at 19:14 on 16 June 2017. The cause of collision was the failure to secure the vehicles to prevent them from moving. There was material damage;</w:t>
      </w:r>
    </w:p>
    <w:p w:rsidR="00C37233" w:rsidRPr="00DB44CF" w:rsidP="00C37233">
      <w:pPr>
        <w:numPr>
          <w:ilvl w:val="0"/>
          <w:numId w:val="19"/>
        </w:numPr>
        <w:spacing w:line="240" w:lineRule="auto"/>
        <w:ind w:left="709" w:hanging="142"/>
        <w:jc w:val="both"/>
        <w:rPr>
          <w:sz w:val="24"/>
        </w:rPr>
      </w:pPr>
      <w:r w:rsidRPr="00DB44CF">
        <w:rPr>
          <w:sz w:val="24"/>
        </w:rPr>
        <w:t>derailment of international</w:t>
      </w:r>
      <w:r w:rsidRPr="00DB44CF">
        <w:rPr>
          <w:sz w:val="24"/>
        </w:rPr>
        <w:t xml:space="preserve"> freight train No 43601 of the Slovenian undertaking SŽ-</w:t>
      </w:r>
      <w:r w:rsidRPr="00DB44CF">
        <w:rPr>
          <w:sz w:val="24"/>
        </w:rPr>
        <w:t>Tovorni</w:t>
      </w:r>
      <w:r w:rsidRPr="00DB44CF">
        <w:rPr>
          <w:sz w:val="24"/>
        </w:rPr>
        <w:t xml:space="preserve"> </w:t>
      </w:r>
      <w:r w:rsidRPr="00DB44CF">
        <w:rPr>
          <w:sz w:val="24"/>
        </w:rPr>
        <w:t>promet</w:t>
      </w:r>
      <w:r w:rsidRPr="00DB44CF">
        <w:rPr>
          <w:sz w:val="24"/>
        </w:rPr>
        <w:t xml:space="preserve">, </w:t>
      </w:r>
      <w:r w:rsidRPr="00DB44CF">
        <w:rPr>
          <w:sz w:val="24"/>
        </w:rPr>
        <w:t>d.o.o</w:t>
      </w:r>
      <w:r w:rsidRPr="00DB44CF">
        <w:rPr>
          <w:sz w:val="24"/>
        </w:rPr>
        <w:t xml:space="preserve">., on points No 25 at </w:t>
      </w:r>
      <w:r w:rsidRPr="00DB44CF">
        <w:rPr>
          <w:sz w:val="24"/>
        </w:rPr>
        <w:t>Zidani</w:t>
      </w:r>
      <w:r w:rsidRPr="00DB44CF">
        <w:rPr>
          <w:sz w:val="24"/>
        </w:rPr>
        <w:t xml:space="preserve"> Most station, 502 + 771 km, at 18:13 on 19 June 2017. The cause of the accident was the broken points (No 25) at </w:t>
      </w:r>
      <w:r w:rsidRPr="00DB44CF">
        <w:rPr>
          <w:sz w:val="24"/>
        </w:rPr>
        <w:t>Zidani</w:t>
      </w:r>
      <w:r w:rsidRPr="00DB44CF">
        <w:rPr>
          <w:sz w:val="24"/>
        </w:rPr>
        <w:t xml:space="preserve"> Most station. There was materi</w:t>
      </w:r>
      <w:r w:rsidRPr="00DB44CF">
        <w:rPr>
          <w:sz w:val="24"/>
        </w:rPr>
        <w:t>al damage;</w:t>
      </w:r>
    </w:p>
    <w:p w:rsidR="00C37233" w:rsidRPr="00DB44CF" w:rsidP="00C37233">
      <w:pPr>
        <w:numPr>
          <w:ilvl w:val="0"/>
          <w:numId w:val="19"/>
        </w:numPr>
        <w:spacing w:line="240" w:lineRule="auto"/>
        <w:ind w:left="709" w:hanging="142"/>
        <w:jc w:val="both"/>
        <w:rPr>
          <w:rFonts w:cs="Arial"/>
          <w:sz w:val="24"/>
        </w:rPr>
      </w:pPr>
      <w:r w:rsidRPr="00DB44CF">
        <w:rPr>
          <w:sz w:val="24"/>
        </w:rPr>
        <w:t>derailment of international freight train No 49485 by the Slovenian undertaking SŽ-</w:t>
      </w:r>
      <w:r w:rsidRPr="00DB44CF">
        <w:rPr>
          <w:sz w:val="24"/>
        </w:rPr>
        <w:t>Tovorni</w:t>
      </w:r>
      <w:r w:rsidRPr="00DB44CF">
        <w:rPr>
          <w:sz w:val="24"/>
        </w:rPr>
        <w:t xml:space="preserve"> </w:t>
      </w:r>
      <w:r w:rsidRPr="00DB44CF">
        <w:rPr>
          <w:sz w:val="24"/>
        </w:rPr>
        <w:t>promet</w:t>
      </w:r>
      <w:r w:rsidRPr="00DB44CF">
        <w:rPr>
          <w:sz w:val="24"/>
        </w:rPr>
        <w:t xml:space="preserve">, </w:t>
      </w:r>
      <w:r w:rsidRPr="00DB44CF">
        <w:rPr>
          <w:sz w:val="24"/>
        </w:rPr>
        <w:t>d.o.o</w:t>
      </w:r>
      <w:r w:rsidRPr="00DB44CF">
        <w:rPr>
          <w:sz w:val="24"/>
        </w:rPr>
        <w:t xml:space="preserve">., at points No 6 of </w:t>
      </w:r>
      <w:r w:rsidRPr="00DB44CF">
        <w:rPr>
          <w:sz w:val="24"/>
        </w:rPr>
        <w:t>Kranj</w:t>
      </w:r>
      <w:r w:rsidRPr="00DB44CF">
        <w:rPr>
          <w:sz w:val="24"/>
        </w:rPr>
        <w:t xml:space="preserve"> station, at 594 + 233 km, at 17:53 on 11 July 2017. The cause of the accident was blind sediment in the area of th</w:t>
      </w:r>
      <w:r w:rsidRPr="00DB44CF">
        <w:rPr>
          <w:sz w:val="24"/>
        </w:rPr>
        <w:t>e points. There was material damage;</w:t>
      </w:r>
    </w:p>
    <w:p w:rsidR="00C37233" w:rsidRPr="00DB44CF" w:rsidP="00C37233">
      <w:pPr>
        <w:numPr>
          <w:ilvl w:val="0"/>
          <w:numId w:val="19"/>
        </w:numPr>
        <w:spacing w:line="240" w:lineRule="auto"/>
        <w:ind w:left="709" w:hanging="142"/>
        <w:jc w:val="both"/>
        <w:rPr>
          <w:sz w:val="24"/>
        </w:rPr>
      </w:pPr>
      <w:r w:rsidRPr="00DB44CF">
        <w:rPr>
          <w:sz w:val="24"/>
        </w:rPr>
        <w:t xml:space="preserve">collision of freight train No 55215 into a girl on a bicycle, at a regulated level crossing, equipped with road signs, between </w:t>
      </w:r>
      <w:r w:rsidRPr="00DB44CF">
        <w:rPr>
          <w:sz w:val="24"/>
        </w:rPr>
        <w:t>Jarše</w:t>
      </w:r>
      <w:r w:rsidRPr="00DB44CF">
        <w:rPr>
          <w:sz w:val="24"/>
        </w:rPr>
        <w:t xml:space="preserve"> </w:t>
      </w:r>
      <w:r w:rsidRPr="00DB44CF">
        <w:rPr>
          <w:sz w:val="24"/>
        </w:rPr>
        <w:t>Mengeš</w:t>
      </w:r>
      <w:r w:rsidRPr="00DB44CF">
        <w:rPr>
          <w:sz w:val="24"/>
        </w:rPr>
        <w:t xml:space="preserve"> and </w:t>
      </w:r>
      <w:r w:rsidRPr="00DB44CF">
        <w:rPr>
          <w:sz w:val="24"/>
        </w:rPr>
        <w:t>Domžale</w:t>
      </w:r>
      <w:r w:rsidRPr="00DB44CF">
        <w:rPr>
          <w:sz w:val="24"/>
        </w:rPr>
        <w:t xml:space="preserve"> stations, at 14 + 117 km, at 15:52 on 16 August 2017. The cause of </w:t>
      </w:r>
      <w:r w:rsidRPr="00DB44CF">
        <w:rPr>
          <w:sz w:val="24"/>
        </w:rPr>
        <w:t>the accident was failure by the cyclist to comply with road traffic rules and, indirectly, poor visibility at the level crossing The cyclist died from injuries at the site of the accident;</w:t>
      </w:r>
    </w:p>
    <w:p w:rsidR="001E66A9" w:rsidRPr="00DB44CF" w:rsidP="00573583">
      <w:pPr>
        <w:numPr>
          <w:ilvl w:val="0"/>
          <w:numId w:val="19"/>
        </w:numPr>
        <w:spacing w:line="240" w:lineRule="auto"/>
        <w:ind w:left="709" w:hanging="142"/>
        <w:jc w:val="both"/>
        <w:rPr>
          <w:sz w:val="24"/>
        </w:rPr>
      </w:pPr>
      <w:r w:rsidRPr="00DB44CF">
        <w:rPr>
          <w:sz w:val="24"/>
        </w:rPr>
        <w:t>collision of train No 76311 (special purpose use track vehicle) wit</w:t>
      </w:r>
      <w:r w:rsidRPr="00DB44CF">
        <w:rPr>
          <w:sz w:val="24"/>
        </w:rPr>
        <w:t xml:space="preserve">h a passenger road motor vehicle, at the regulated level crossing, equipped with road signs, between </w:t>
      </w:r>
      <w:r w:rsidRPr="00DB44CF">
        <w:rPr>
          <w:sz w:val="24"/>
        </w:rPr>
        <w:t>Ruše</w:t>
      </w:r>
      <w:r w:rsidRPr="00DB44CF">
        <w:rPr>
          <w:sz w:val="24"/>
        </w:rPr>
        <w:t xml:space="preserve"> and Maribor </w:t>
      </w:r>
      <w:r w:rsidRPr="00DB44CF">
        <w:rPr>
          <w:sz w:val="24"/>
        </w:rPr>
        <w:t>Studenci</w:t>
      </w:r>
      <w:r w:rsidRPr="00DB44CF">
        <w:rPr>
          <w:sz w:val="24"/>
        </w:rPr>
        <w:t xml:space="preserve"> stations, at 8 + 824 km, at 9:06 on 17 August 2017. The cause of the accident was failure by the driver of the passenger road mot</w:t>
      </w:r>
      <w:r w:rsidRPr="00DB44CF">
        <w:rPr>
          <w:sz w:val="24"/>
        </w:rPr>
        <w:t>or vehicle to comply with road traffic regulations as well as poor visibility at the level crossing. The driver of the passenger road motor vehicle died from injuries at the site of the accident.</w:t>
      </w:r>
    </w:p>
    <w:tbl>
      <w:tblPr>
        <w:tblpPr w:leftFromText="141" w:rightFromText="141" w:vertAnchor="text" w:horzAnchor="page" w:tblpX="2094" w:tblpY="2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6"/>
        <w:gridCol w:w="1289"/>
        <w:gridCol w:w="1217"/>
        <w:gridCol w:w="1281"/>
        <w:gridCol w:w="1548"/>
        <w:gridCol w:w="1487"/>
      </w:tblGrid>
      <w:tr w:rsidTr="00573583">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0" w:type="auto"/>
            <w:vMerge w:val="restart"/>
            <w:vAlign w:val="center"/>
          </w:tcPr>
          <w:p w:rsidR="0088600E" w:rsidRPr="00DB44CF" w:rsidP="00573583">
            <w:pPr>
              <w:pStyle w:val="zSisennys"/>
              <w:spacing w:after="120"/>
              <w:ind w:left="0"/>
              <w:jc w:val="left"/>
              <w:rPr>
                <w:b/>
                <w:sz w:val="22"/>
                <w:szCs w:val="22"/>
              </w:rPr>
            </w:pPr>
            <w:r w:rsidRPr="00DB44CF">
              <w:rPr>
                <w:b/>
                <w:sz w:val="22"/>
              </w:rPr>
              <w:t xml:space="preserve">Type of accident investigated </w:t>
            </w:r>
          </w:p>
        </w:tc>
        <w:tc>
          <w:tcPr>
            <w:tcW w:w="0" w:type="auto"/>
            <w:vMerge w:val="restart"/>
            <w:vAlign w:val="center"/>
          </w:tcPr>
          <w:p w:rsidR="0088600E" w:rsidRPr="00DB44CF" w:rsidP="00573583">
            <w:pPr>
              <w:pStyle w:val="zSisennys"/>
              <w:spacing w:after="120"/>
              <w:ind w:left="0"/>
              <w:jc w:val="left"/>
              <w:rPr>
                <w:b/>
                <w:sz w:val="22"/>
                <w:szCs w:val="22"/>
              </w:rPr>
            </w:pPr>
            <w:r w:rsidRPr="00DB44CF">
              <w:rPr>
                <w:b/>
                <w:sz w:val="22"/>
              </w:rPr>
              <w:t>Number of incidents</w:t>
            </w:r>
          </w:p>
        </w:tc>
        <w:tc>
          <w:tcPr>
            <w:tcW w:w="0" w:type="auto"/>
            <w:gridSpan w:val="2"/>
            <w:vAlign w:val="center"/>
          </w:tcPr>
          <w:p w:rsidR="0088600E" w:rsidRPr="00DB44CF" w:rsidP="00573583">
            <w:pPr>
              <w:pStyle w:val="zSisennys"/>
              <w:spacing w:after="120"/>
              <w:ind w:left="0"/>
              <w:jc w:val="left"/>
              <w:rPr>
                <w:b/>
                <w:sz w:val="22"/>
                <w:szCs w:val="22"/>
              </w:rPr>
            </w:pPr>
            <w:r w:rsidRPr="00DB44CF">
              <w:rPr>
                <w:b/>
                <w:sz w:val="22"/>
              </w:rPr>
              <w:t>Number of</w:t>
            </w:r>
            <w:r w:rsidRPr="00DB44CF">
              <w:rPr>
                <w:b/>
                <w:sz w:val="22"/>
              </w:rPr>
              <w:t xml:space="preserve"> casualties</w:t>
            </w:r>
          </w:p>
        </w:tc>
        <w:tc>
          <w:tcPr>
            <w:tcW w:w="0" w:type="auto"/>
            <w:vMerge w:val="restart"/>
            <w:vAlign w:val="center"/>
          </w:tcPr>
          <w:p w:rsidR="0088600E" w:rsidRPr="00DB44CF" w:rsidP="00573583">
            <w:pPr>
              <w:pStyle w:val="zSisennys"/>
              <w:spacing w:after="120"/>
              <w:ind w:left="0"/>
              <w:jc w:val="left"/>
              <w:rPr>
                <w:b/>
                <w:sz w:val="22"/>
                <w:szCs w:val="22"/>
              </w:rPr>
            </w:pPr>
            <w:r w:rsidRPr="00DB44CF">
              <w:rPr>
                <w:b/>
                <w:sz w:val="22"/>
              </w:rPr>
              <w:t>Damage in EUR (estimated)</w:t>
            </w:r>
          </w:p>
        </w:tc>
        <w:tc>
          <w:tcPr>
            <w:tcW w:w="1487" w:type="dxa"/>
            <w:vMerge w:val="restart"/>
            <w:vAlign w:val="center"/>
          </w:tcPr>
          <w:p w:rsidR="0088600E" w:rsidRPr="00DB44CF" w:rsidP="00573583">
            <w:pPr>
              <w:pStyle w:val="zSisennys"/>
              <w:spacing w:after="120"/>
              <w:ind w:left="0"/>
              <w:jc w:val="left"/>
              <w:rPr>
                <w:b/>
                <w:sz w:val="22"/>
                <w:szCs w:val="22"/>
              </w:rPr>
            </w:pPr>
            <w:r w:rsidRPr="00DB44CF">
              <w:rPr>
                <w:b/>
                <w:sz w:val="22"/>
              </w:rPr>
              <w:t>Trend in comparison with 2016</w:t>
            </w:r>
          </w:p>
        </w:tc>
      </w:tr>
      <w:tr w:rsidTr="00573583">
        <w:tblPrEx>
          <w:tblW w:w="0" w:type="auto"/>
          <w:tblLook w:val="04A0"/>
        </w:tblPrEx>
        <w:tc>
          <w:tcPr>
            <w:tcW w:w="0" w:type="auto"/>
            <w:vMerge/>
            <w:vAlign w:val="center"/>
          </w:tcPr>
          <w:p w:rsidR="0088600E" w:rsidRPr="00DB44CF" w:rsidP="00573583">
            <w:pPr>
              <w:pStyle w:val="zSisennys"/>
              <w:ind w:left="0"/>
              <w:jc w:val="left"/>
              <w:rPr>
                <w:sz w:val="22"/>
                <w:szCs w:val="22"/>
              </w:rPr>
            </w:pPr>
          </w:p>
        </w:tc>
        <w:tc>
          <w:tcPr>
            <w:tcW w:w="0" w:type="auto"/>
            <w:vMerge/>
            <w:vAlign w:val="center"/>
          </w:tcPr>
          <w:p w:rsidR="0088600E" w:rsidRPr="00DB44CF" w:rsidP="00573583">
            <w:pPr>
              <w:pStyle w:val="zSisennys"/>
              <w:ind w:left="0"/>
              <w:jc w:val="left"/>
              <w:rPr>
                <w:sz w:val="22"/>
                <w:szCs w:val="22"/>
              </w:rPr>
            </w:pPr>
          </w:p>
        </w:tc>
        <w:tc>
          <w:tcPr>
            <w:tcW w:w="0" w:type="auto"/>
            <w:vAlign w:val="center"/>
          </w:tcPr>
          <w:p w:rsidR="0088600E" w:rsidRPr="00DB44CF" w:rsidP="00573583">
            <w:pPr>
              <w:pStyle w:val="zSisennys"/>
              <w:spacing w:after="120"/>
              <w:ind w:left="0"/>
              <w:jc w:val="left"/>
              <w:rPr>
                <w:b/>
                <w:sz w:val="22"/>
                <w:szCs w:val="22"/>
              </w:rPr>
            </w:pPr>
            <w:r w:rsidRPr="00DB44CF">
              <w:rPr>
                <w:b/>
                <w:sz w:val="22"/>
              </w:rPr>
              <w:t>Number of fatalities</w:t>
            </w:r>
          </w:p>
        </w:tc>
        <w:tc>
          <w:tcPr>
            <w:tcW w:w="0" w:type="auto"/>
            <w:vAlign w:val="center"/>
          </w:tcPr>
          <w:p w:rsidR="0088600E" w:rsidRPr="00DB44CF" w:rsidP="00573583">
            <w:pPr>
              <w:pStyle w:val="zSisennys"/>
              <w:spacing w:after="120"/>
              <w:ind w:left="0"/>
              <w:jc w:val="left"/>
              <w:rPr>
                <w:b/>
                <w:sz w:val="22"/>
                <w:szCs w:val="22"/>
              </w:rPr>
            </w:pPr>
            <w:r w:rsidRPr="00DB44CF">
              <w:rPr>
                <w:b/>
                <w:sz w:val="22"/>
              </w:rPr>
              <w:t>Seriously injured</w:t>
            </w:r>
          </w:p>
        </w:tc>
        <w:tc>
          <w:tcPr>
            <w:tcW w:w="0" w:type="auto"/>
            <w:vMerge/>
            <w:vAlign w:val="center"/>
          </w:tcPr>
          <w:p w:rsidR="0088600E" w:rsidRPr="00DB44CF" w:rsidP="00573583">
            <w:pPr>
              <w:pStyle w:val="zSisennys"/>
              <w:ind w:left="0"/>
              <w:jc w:val="left"/>
              <w:rPr>
                <w:sz w:val="22"/>
                <w:szCs w:val="22"/>
              </w:rPr>
            </w:pPr>
          </w:p>
        </w:tc>
        <w:tc>
          <w:tcPr>
            <w:tcW w:w="1487" w:type="dxa"/>
            <w:vMerge/>
            <w:vAlign w:val="center"/>
          </w:tcPr>
          <w:p w:rsidR="0088600E" w:rsidRPr="00DB44CF" w:rsidP="00573583">
            <w:pPr>
              <w:pStyle w:val="zSisennys"/>
              <w:ind w:left="0"/>
              <w:jc w:val="left"/>
              <w:rPr>
                <w:sz w:val="22"/>
                <w:szCs w:val="22"/>
              </w:rPr>
            </w:pPr>
          </w:p>
        </w:tc>
      </w:tr>
      <w:tr w:rsidTr="00573583">
        <w:tblPrEx>
          <w:tblW w:w="0" w:type="auto"/>
          <w:tblLook w:val="04A0"/>
        </w:tblPrEx>
        <w:trPr>
          <w:trHeight w:val="340"/>
        </w:trPr>
        <w:tc>
          <w:tcPr>
            <w:tcW w:w="0" w:type="auto"/>
            <w:vAlign w:val="center"/>
          </w:tcPr>
          <w:p w:rsidR="00DB110D" w:rsidRPr="00DB44CF" w:rsidP="00573583">
            <w:pPr>
              <w:pStyle w:val="zSisennys"/>
              <w:spacing w:after="0"/>
              <w:ind w:left="0"/>
              <w:jc w:val="left"/>
              <w:rPr>
                <w:sz w:val="22"/>
                <w:szCs w:val="22"/>
              </w:rPr>
            </w:pPr>
            <w:r w:rsidRPr="00DB44CF">
              <w:rPr>
                <w:sz w:val="22"/>
              </w:rPr>
              <w:t>Train collision</w:t>
            </w:r>
          </w:p>
        </w:tc>
        <w:tc>
          <w:tcPr>
            <w:tcW w:w="0" w:type="auto"/>
            <w:vAlign w:val="center"/>
          </w:tcPr>
          <w:p w:rsidR="00DB110D" w:rsidRPr="00DB44CF" w:rsidP="00573583">
            <w:pPr>
              <w:pStyle w:val="zSisennys"/>
              <w:spacing w:after="0"/>
              <w:ind w:left="0"/>
              <w:jc w:val="left"/>
              <w:rPr>
                <w:sz w:val="22"/>
                <w:szCs w:val="22"/>
              </w:rPr>
            </w:pPr>
            <w:r w:rsidRPr="00DB44CF">
              <w:rPr>
                <w:sz w:val="22"/>
              </w:rPr>
              <w:t>1</w:t>
            </w:r>
          </w:p>
        </w:tc>
        <w:tc>
          <w:tcPr>
            <w:tcW w:w="0" w:type="auto"/>
            <w:vAlign w:val="center"/>
          </w:tcPr>
          <w:p w:rsidR="00DB110D" w:rsidRPr="00DB44CF" w:rsidP="00573583">
            <w:pPr>
              <w:pStyle w:val="zSisennys"/>
              <w:spacing w:after="0"/>
              <w:ind w:left="0"/>
              <w:jc w:val="left"/>
              <w:rPr>
                <w:sz w:val="22"/>
                <w:szCs w:val="22"/>
              </w:rPr>
            </w:pPr>
            <w:r w:rsidRPr="00DB44CF">
              <w:rPr>
                <w:sz w:val="22"/>
              </w:rPr>
              <w:t>0</w:t>
            </w:r>
          </w:p>
        </w:tc>
        <w:tc>
          <w:tcPr>
            <w:tcW w:w="0" w:type="auto"/>
            <w:vAlign w:val="center"/>
          </w:tcPr>
          <w:p w:rsidR="00DB110D" w:rsidRPr="00DB44CF" w:rsidP="00573583">
            <w:pPr>
              <w:pStyle w:val="zSisennys"/>
              <w:spacing w:after="0"/>
              <w:ind w:left="0"/>
              <w:jc w:val="left"/>
              <w:rPr>
                <w:sz w:val="22"/>
                <w:szCs w:val="22"/>
              </w:rPr>
            </w:pPr>
            <w:r w:rsidRPr="00DB44CF">
              <w:rPr>
                <w:sz w:val="22"/>
              </w:rPr>
              <w:t>0</w:t>
            </w:r>
          </w:p>
        </w:tc>
        <w:tc>
          <w:tcPr>
            <w:tcW w:w="0" w:type="auto"/>
            <w:vAlign w:val="center"/>
          </w:tcPr>
          <w:p w:rsidR="00DB110D" w:rsidRPr="00DB44CF" w:rsidP="00573583">
            <w:pPr>
              <w:pStyle w:val="zSisennys"/>
              <w:spacing w:after="0"/>
              <w:ind w:left="0"/>
              <w:jc w:val="right"/>
              <w:rPr>
                <w:sz w:val="22"/>
                <w:szCs w:val="22"/>
              </w:rPr>
            </w:pPr>
            <w:r w:rsidRPr="00DB44CF">
              <w:rPr>
                <w:sz w:val="22"/>
              </w:rPr>
              <w:t>55 523.90 EUR</w:t>
            </w:r>
          </w:p>
        </w:tc>
        <w:tc>
          <w:tcPr>
            <w:tcW w:w="1487" w:type="dxa"/>
            <w:vAlign w:val="center"/>
          </w:tcPr>
          <w:p w:rsidR="00DB110D" w:rsidRPr="00DB44CF" w:rsidP="00573583">
            <w:pPr>
              <w:pStyle w:val="zSisennys"/>
              <w:spacing w:after="0"/>
              <w:ind w:left="0"/>
              <w:jc w:val="left"/>
              <w:rPr>
                <w:sz w:val="22"/>
                <w:szCs w:val="22"/>
              </w:rPr>
            </w:pPr>
            <w:r w:rsidRPr="00DB44CF">
              <w:rPr>
                <w:sz w:val="22"/>
              </w:rPr>
              <w:t>1 &gt; 0</w:t>
            </w:r>
          </w:p>
        </w:tc>
      </w:tr>
      <w:tr w:rsidTr="00573583">
        <w:tblPrEx>
          <w:tblW w:w="0" w:type="auto"/>
          <w:tblLook w:val="04A0"/>
        </w:tblPrEx>
        <w:trPr>
          <w:trHeight w:val="340"/>
        </w:trPr>
        <w:tc>
          <w:tcPr>
            <w:tcW w:w="0" w:type="auto"/>
            <w:vAlign w:val="center"/>
          </w:tcPr>
          <w:p w:rsidR="00DB110D" w:rsidRPr="00DB44CF" w:rsidP="00573583">
            <w:pPr>
              <w:pStyle w:val="zSisennys"/>
              <w:spacing w:after="0"/>
              <w:ind w:left="0"/>
              <w:jc w:val="left"/>
              <w:rPr>
                <w:sz w:val="22"/>
                <w:szCs w:val="22"/>
              </w:rPr>
            </w:pPr>
            <w:r w:rsidRPr="00DB44CF">
              <w:rPr>
                <w:sz w:val="22"/>
              </w:rPr>
              <w:t>Train derailment</w:t>
            </w:r>
          </w:p>
        </w:tc>
        <w:tc>
          <w:tcPr>
            <w:tcW w:w="0" w:type="auto"/>
            <w:vAlign w:val="center"/>
          </w:tcPr>
          <w:p w:rsidR="00DB110D" w:rsidRPr="00DB44CF" w:rsidP="00573583">
            <w:pPr>
              <w:pStyle w:val="zSisennys"/>
              <w:spacing w:after="0"/>
              <w:ind w:left="0"/>
              <w:jc w:val="left"/>
              <w:rPr>
                <w:sz w:val="22"/>
                <w:szCs w:val="22"/>
              </w:rPr>
            </w:pPr>
            <w:r w:rsidRPr="00DB44CF">
              <w:rPr>
                <w:sz w:val="22"/>
              </w:rPr>
              <w:t>2</w:t>
            </w:r>
          </w:p>
        </w:tc>
        <w:tc>
          <w:tcPr>
            <w:tcW w:w="0" w:type="auto"/>
            <w:vAlign w:val="center"/>
          </w:tcPr>
          <w:p w:rsidR="00DB110D" w:rsidRPr="00DB44CF" w:rsidP="00573583">
            <w:pPr>
              <w:pStyle w:val="zSisennys"/>
              <w:spacing w:after="0"/>
              <w:ind w:left="0"/>
              <w:jc w:val="left"/>
              <w:rPr>
                <w:sz w:val="22"/>
                <w:szCs w:val="22"/>
              </w:rPr>
            </w:pPr>
            <w:r w:rsidRPr="00DB44CF">
              <w:rPr>
                <w:sz w:val="22"/>
              </w:rPr>
              <w:t>0</w:t>
            </w:r>
          </w:p>
        </w:tc>
        <w:tc>
          <w:tcPr>
            <w:tcW w:w="0" w:type="auto"/>
            <w:vAlign w:val="center"/>
          </w:tcPr>
          <w:p w:rsidR="00DB110D" w:rsidRPr="00DB44CF" w:rsidP="00573583">
            <w:pPr>
              <w:pStyle w:val="zSisennys"/>
              <w:spacing w:after="0"/>
              <w:ind w:left="0"/>
              <w:jc w:val="left"/>
              <w:rPr>
                <w:sz w:val="22"/>
                <w:szCs w:val="22"/>
              </w:rPr>
            </w:pPr>
            <w:r w:rsidRPr="00DB44CF">
              <w:rPr>
                <w:sz w:val="22"/>
              </w:rPr>
              <w:t>0</w:t>
            </w:r>
          </w:p>
        </w:tc>
        <w:tc>
          <w:tcPr>
            <w:tcW w:w="0" w:type="auto"/>
            <w:vAlign w:val="center"/>
          </w:tcPr>
          <w:p w:rsidR="00DB110D" w:rsidRPr="00DB44CF" w:rsidP="00573583">
            <w:pPr>
              <w:pStyle w:val="zSisennys"/>
              <w:spacing w:after="0"/>
              <w:ind w:left="0"/>
              <w:jc w:val="right"/>
              <w:rPr>
                <w:sz w:val="22"/>
                <w:szCs w:val="22"/>
              </w:rPr>
            </w:pPr>
            <w:r w:rsidRPr="00DB44CF">
              <w:rPr>
                <w:sz w:val="22"/>
              </w:rPr>
              <w:t>850 000.00 EUR</w:t>
            </w:r>
          </w:p>
        </w:tc>
        <w:tc>
          <w:tcPr>
            <w:tcW w:w="1487" w:type="dxa"/>
            <w:vAlign w:val="center"/>
          </w:tcPr>
          <w:p w:rsidR="00DB110D" w:rsidRPr="00DB44CF" w:rsidP="00573583">
            <w:pPr>
              <w:pStyle w:val="zSisennys"/>
              <w:spacing w:after="0"/>
              <w:ind w:left="0"/>
              <w:jc w:val="left"/>
              <w:rPr>
                <w:sz w:val="22"/>
                <w:szCs w:val="22"/>
              </w:rPr>
            </w:pPr>
            <w:r w:rsidRPr="00DB44CF">
              <w:rPr>
                <w:sz w:val="22"/>
              </w:rPr>
              <w:t>2 &gt; 0</w:t>
            </w:r>
          </w:p>
        </w:tc>
      </w:tr>
      <w:tr w:rsidTr="00573583">
        <w:tblPrEx>
          <w:tblW w:w="0" w:type="auto"/>
          <w:tblLook w:val="04A0"/>
        </w:tblPrEx>
        <w:trPr>
          <w:trHeight w:val="340"/>
        </w:trPr>
        <w:tc>
          <w:tcPr>
            <w:tcW w:w="0" w:type="auto"/>
            <w:vAlign w:val="center"/>
          </w:tcPr>
          <w:p w:rsidR="00DB110D" w:rsidRPr="00DB44CF" w:rsidP="00573583">
            <w:pPr>
              <w:pStyle w:val="zSisennys"/>
              <w:spacing w:after="0"/>
              <w:ind w:left="-8"/>
              <w:jc w:val="left"/>
              <w:rPr>
                <w:sz w:val="22"/>
                <w:szCs w:val="22"/>
              </w:rPr>
            </w:pPr>
            <w:r w:rsidRPr="00DB44CF">
              <w:rPr>
                <w:sz w:val="22"/>
              </w:rPr>
              <w:t>Other</w:t>
            </w:r>
          </w:p>
        </w:tc>
        <w:tc>
          <w:tcPr>
            <w:tcW w:w="0" w:type="auto"/>
            <w:vAlign w:val="center"/>
          </w:tcPr>
          <w:p w:rsidR="00DB110D" w:rsidRPr="00DB44CF" w:rsidP="00573583">
            <w:pPr>
              <w:pStyle w:val="zSisennys"/>
              <w:spacing w:after="0"/>
              <w:ind w:left="0"/>
              <w:jc w:val="left"/>
              <w:rPr>
                <w:sz w:val="22"/>
                <w:szCs w:val="22"/>
              </w:rPr>
            </w:pPr>
            <w:r w:rsidRPr="00DB44CF">
              <w:rPr>
                <w:sz w:val="22"/>
              </w:rPr>
              <w:t>4</w:t>
            </w:r>
          </w:p>
        </w:tc>
        <w:tc>
          <w:tcPr>
            <w:tcW w:w="0" w:type="auto"/>
            <w:vAlign w:val="center"/>
          </w:tcPr>
          <w:p w:rsidR="00DB110D" w:rsidRPr="00DB44CF" w:rsidP="00573583">
            <w:pPr>
              <w:pStyle w:val="zSisennys"/>
              <w:spacing w:after="0"/>
              <w:ind w:left="0"/>
              <w:jc w:val="left"/>
              <w:rPr>
                <w:sz w:val="22"/>
                <w:szCs w:val="22"/>
              </w:rPr>
            </w:pPr>
            <w:r w:rsidRPr="00DB44CF">
              <w:rPr>
                <w:sz w:val="22"/>
              </w:rPr>
              <w:t>5</w:t>
            </w:r>
          </w:p>
        </w:tc>
        <w:tc>
          <w:tcPr>
            <w:tcW w:w="0" w:type="auto"/>
            <w:vAlign w:val="center"/>
          </w:tcPr>
          <w:p w:rsidR="00DB110D" w:rsidRPr="00DB44CF" w:rsidP="00573583">
            <w:pPr>
              <w:pStyle w:val="zSisennys"/>
              <w:spacing w:after="0"/>
              <w:ind w:left="0"/>
              <w:jc w:val="left"/>
              <w:rPr>
                <w:sz w:val="22"/>
                <w:szCs w:val="22"/>
              </w:rPr>
            </w:pPr>
            <w:r w:rsidRPr="00DB44CF">
              <w:rPr>
                <w:sz w:val="22"/>
              </w:rPr>
              <w:t>2</w:t>
            </w:r>
          </w:p>
        </w:tc>
        <w:tc>
          <w:tcPr>
            <w:tcW w:w="0" w:type="auto"/>
            <w:vAlign w:val="center"/>
          </w:tcPr>
          <w:p w:rsidR="00DB110D" w:rsidRPr="00DB44CF" w:rsidP="00573583">
            <w:pPr>
              <w:pStyle w:val="zSisennys"/>
              <w:spacing w:after="0"/>
              <w:ind w:left="0"/>
              <w:jc w:val="right"/>
              <w:rPr>
                <w:sz w:val="22"/>
                <w:szCs w:val="22"/>
              </w:rPr>
            </w:pPr>
            <w:r w:rsidRPr="00DB44CF">
              <w:rPr>
                <w:sz w:val="22"/>
              </w:rPr>
              <w:t>5 500.00 EUR</w:t>
            </w:r>
          </w:p>
        </w:tc>
        <w:tc>
          <w:tcPr>
            <w:tcW w:w="1487" w:type="dxa"/>
            <w:vAlign w:val="center"/>
          </w:tcPr>
          <w:p w:rsidR="00DB110D" w:rsidRPr="00DB44CF" w:rsidP="00573583">
            <w:pPr>
              <w:pStyle w:val="zSisennys"/>
              <w:spacing w:after="0"/>
              <w:ind w:left="0"/>
              <w:jc w:val="left"/>
              <w:rPr>
                <w:sz w:val="22"/>
                <w:szCs w:val="22"/>
              </w:rPr>
            </w:pPr>
            <w:r w:rsidRPr="00DB44CF">
              <w:rPr>
                <w:sz w:val="22"/>
              </w:rPr>
              <w:t>4 &lt; 5</w:t>
            </w:r>
          </w:p>
        </w:tc>
      </w:tr>
    </w:tbl>
    <w:p w:rsidR="00573583" w:rsidRPr="00DB44CF" w:rsidP="006C6A3D">
      <w:pPr>
        <w:pStyle w:val="Naslov2"/>
        <w:keepNext w:val="0"/>
        <w:widowControl w:val="0"/>
        <w:numPr>
          <w:ilvl w:val="1"/>
          <w:numId w:val="6"/>
        </w:numPr>
        <w:tabs>
          <w:tab w:val="clear" w:pos="0"/>
          <w:tab w:val="num" w:pos="576"/>
        </w:tabs>
        <w:spacing w:line="240" w:lineRule="auto"/>
        <w:ind w:right="8"/>
      </w:pPr>
      <w:bookmarkStart w:id="37" w:name="_Toc227734230"/>
      <w:bookmarkStart w:id="38" w:name="_Toc527364113"/>
      <w:bookmarkStart w:id="39" w:name="_Toc531078286"/>
      <w:r w:rsidRPr="00DB44CF">
        <w:t>3.2</w:t>
      </w:r>
      <w:r w:rsidRPr="00DB44CF">
        <w:tab/>
      </w:r>
      <w:bookmarkEnd w:id="37"/>
      <w:r w:rsidRPr="00DB44CF">
        <w:t xml:space="preserve">Investigations </w:t>
      </w:r>
      <w:r w:rsidRPr="00DB44CF">
        <w:t>initiated and completed in 2017</w:t>
      </w:r>
      <w:bookmarkEnd w:id="38"/>
      <w:bookmarkEnd w:id="39"/>
    </w:p>
    <w:p w:rsidR="00573583" w:rsidRPr="00DB44CF" w:rsidP="00573583">
      <w:pPr>
        <w:pStyle w:val="zSisennys"/>
        <w:numPr>
          <w:ilvl w:val="0"/>
          <w:numId w:val="6"/>
        </w:numPr>
        <w:spacing w:after="120" w:line="240" w:lineRule="auto"/>
        <w:rPr>
          <w:sz w:val="24"/>
          <w:szCs w:val="24"/>
        </w:rPr>
      </w:pPr>
    </w:p>
    <w:p w:rsidR="006C6A3D" w:rsidRPr="00DB44CF" w:rsidP="00573583">
      <w:pPr>
        <w:pStyle w:val="zSisennys"/>
        <w:numPr>
          <w:ilvl w:val="0"/>
          <w:numId w:val="6"/>
        </w:numPr>
        <w:spacing w:after="120" w:line="240" w:lineRule="auto"/>
        <w:ind w:firstLine="567"/>
        <w:rPr>
          <w:sz w:val="24"/>
          <w:szCs w:val="24"/>
        </w:rPr>
      </w:pPr>
      <w:r w:rsidRPr="00DB44CF">
        <w:rPr>
          <w:sz w:val="24"/>
        </w:rPr>
        <w:t>In 2017, eight accident investigations were initiated and seven were completed. The investigation of the derailment of the freight train is at the stage of the final report being issued.</w:t>
      </w:r>
    </w:p>
    <w:tbl>
      <w:tblPr>
        <w:tblpPr w:leftFromText="142" w:rightFromText="142" w:vertAnchor="text" w:horzAnchor="margin" w:tblpX="358" w:tblpY="356"/>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1871"/>
        <w:gridCol w:w="1701"/>
        <w:gridCol w:w="1417"/>
        <w:gridCol w:w="2065"/>
      </w:tblGrid>
      <w:tr w:rsidTr="00FB1F22">
        <w:tblPrEx>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10"/>
        </w:trPr>
        <w:tc>
          <w:tcPr>
            <w:tcW w:w="8472" w:type="dxa"/>
            <w:gridSpan w:val="5"/>
            <w:noWrap/>
          </w:tcPr>
          <w:p w:rsidR="00FB1F22" w:rsidRPr="00DB44CF" w:rsidP="00FB1F22">
            <w:pPr>
              <w:pStyle w:val="zSisennys"/>
              <w:spacing w:before="120" w:after="0"/>
              <w:ind w:left="0"/>
              <w:jc w:val="left"/>
              <w:rPr>
                <w:b/>
                <w:sz w:val="28"/>
                <w:szCs w:val="28"/>
              </w:rPr>
            </w:pPr>
            <w:r w:rsidRPr="00DB44CF">
              <w:rPr>
                <w:b/>
                <w:sz w:val="28"/>
              </w:rPr>
              <w:t>Investigations closed in 2017</w:t>
            </w:r>
          </w:p>
        </w:tc>
      </w:tr>
      <w:tr w:rsidTr="00FB1F22">
        <w:tblPrEx>
          <w:tblW w:w="8472" w:type="dxa"/>
          <w:tblLook w:val="04A0"/>
        </w:tblPrEx>
        <w:trPr>
          <w:trHeight w:val="840"/>
        </w:trPr>
        <w:tc>
          <w:tcPr>
            <w:tcW w:w="1418" w:type="dxa"/>
            <w:noWrap/>
          </w:tcPr>
          <w:p w:rsidR="00FB1F22" w:rsidRPr="00DB44CF" w:rsidP="00A31A08">
            <w:pPr>
              <w:pStyle w:val="zSisennys"/>
              <w:spacing w:after="0"/>
              <w:ind w:left="0"/>
              <w:jc w:val="left"/>
              <w:rPr>
                <w:sz w:val="24"/>
                <w:szCs w:val="24"/>
              </w:rPr>
            </w:pPr>
            <w:r w:rsidRPr="00DB44CF">
              <w:rPr>
                <w:sz w:val="24"/>
              </w:rPr>
              <w:t xml:space="preserve">Date </w:t>
            </w:r>
            <w:r w:rsidRPr="00DB44CF">
              <w:rPr>
                <w:sz w:val="24"/>
              </w:rPr>
              <w:t>of accident or incident</w:t>
            </w:r>
          </w:p>
        </w:tc>
        <w:tc>
          <w:tcPr>
            <w:tcW w:w="1871" w:type="dxa"/>
            <w:noWrap/>
          </w:tcPr>
          <w:p w:rsidR="00FB1F22" w:rsidRPr="00DB44CF" w:rsidP="00A31A08">
            <w:pPr>
              <w:pStyle w:val="zSisennys"/>
              <w:spacing w:after="0"/>
              <w:ind w:left="0"/>
              <w:jc w:val="left"/>
              <w:rPr>
                <w:sz w:val="24"/>
                <w:szCs w:val="24"/>
              </w:rPr>
            </w:pPr>
            <w:r w:rsidRPr="00DB44CF">
              <w:rPr>
                <w:sz w:val="24"/>
              </w:rPr>
              <w:t>Type of accident or incident</w:t>
            </w:r>
          </w:p>
        </w:tc>
        <w:tc>
          <w:tcPr>
            <w:tcW w:w="1701" w:type="dxa"/>
            <w:noWrap/>
          </w:tcPr>
          <w:p w:rsidR="00FB1F22" w:rsidRPr="00DB44CF" w:rsidP="00A31A08">
            <w:pPr>
              <w:pStyle w:val="zSisennys"/>
              <w:spacing w:after="0"/>
              <w:ind w:left="0"/>
              <w:jc w:val="left"/>
              <w:rPr>
                <w:sz w:val="24"/>
                <w:szCs w:val="24"/>
              </w:rPr>
            </w:pPr>
            <w:r w:rsidRPr="00DB44CF">
              <w:rPr>
                <w:sz w:val="24"/>
              </w:rPr>
              <w:t>Place of accident or incident</w:t>
            </w:r>
          </w:p>
        </w:tc>
        <w:tc>
          <w:tcPr>
            <w:tcW w:w="1417" w:type="dxa"/>
            <w:noWrap/>
          </w:tcPr>
          <w:p w:rsidR="00FB1F22" w:rsidRPr="00DB44CF" w:rsidP="00A31A08">
            <w:pPr>
              <w:pStyle w:val="zSisennys"/>
              <w:spacing w:after="0"/>
              <w:ind w:left="0"/>
              <w:jc w:val="left"/>
              <w:rPr>
                <w:sz w:val="24"/>
                <w:szCs w:val="24"/>
              </w:rPr>
            </w:pPr>
            <w:r w:rsidRPr="00DB44CF">
              <w:rPr>
                <w:sz w:val="24"/>
              </w:rPr>
              <w:t>Legal basis</w:t>
            </w:r>
          </w:p>
        </w:tc>
        <w:tc>
          <w:tcPr>
            <w:tcW w:w="2065" w:type="dxa"/>
            <w:noWrap/>
          </w:tcPr>
          <w:p w:rsidR="00FB1F22" w:rsidRPr="00DB44CF" w:rsidP="00A31A08">
            <w:pPr>
              <w:pStyle w:val="zSisennys"/>
              <w:spacing w:after="0"/>
              <w:ind w:left="0"/>
              <w:jc w:val="left"/>
              <w:rPr>
                <w:sz w:val="24"/>
                <w:szCs w:val="24"/>
              </w:rPr>
            </w:pPr>
            <w:r w:rsidRPr="00DB44CF">
              <w:rPr>
                <w:sz w:val="24"/>
              </w:rPr>
              <w:t>Date of completion of investigation</w:t>
            </w:r>
          </w:p>
        </w:tc>
      </w:tr>
      <w:tr w:rsidTr="00FB1F22">
        <w:tblPrEx>
          <w:tblW w:w="8472" w:type="dxa"/>
          <w:tblLook w:val="04A0"/>
        </w:tblPrEx>
        <w:trPr>
          <w:trHeight w:val="59"/>
        </w:trPr>
        <w:tc>
          <w:tcPr>
            <w:tcW w:w="1418" w:type="dxa"/>
            <w:noWrap/>
          </w:tcPr>
          <w:p w:rsidR="00FB1F22" w:rsidRPr="00DB44CF" w:rsidP="00A31A08">
            <w:pPr>
              <w:pStyle w:val="zSisennys"/>
              <w:spacing w:after="0"/>
              <w:ind w:left="0"/>
              <w:jc w:val="left"/>
              <w:rPr>
                <w:sz w:val="22"/>
                <w:szCs w:val="22"/>
              </w:rPr>
            </w:pPr>
            <w:r w:rsidRPr="00DB44CF">
              <w:rPr>
                <w:sz w:val="22"/>
              </w:rPr>
              <w:t>06.01.2017</w:t>
            </w:r>
          </w:p>
        </w:tc>
        <w:tc>
          <w:tcPr>
            <w:tcW w:w="1871" w:type="dxa"/>
            <w:noWrap/>
          </w:tcPr>
          <w:p w:rsidR="00FB1F22" w:rsidRPr="00DB44CF" w:rsidP="00A31A08">
            <w:pPr>
              <w:pStyle w:val="zSisennys"/>
              <w:spacing w:after="0"/>
              <w:ind w:left="0"/>
              <w:jc w:val="left"/>
              <w:rPr>
                <w:sz w:val="22"/>
                <w:szCs w:val="22"/>
              </w:rPr>
            </w:pPr>
            <w:r w:rsidRPr="00DB44CF">
              <w:rPr>
                <w:sz w:val="22"/>
              </w:rPr>
              <w:t>derailment of local passenger train 2402</w:t>
            </w:r>
          </w:p>
        </w:tc>
        <w:tc>
          <w:tcPr>
            <w:tcW w:w="1701" w:type="dxa"/>
            <w:noWrap/>
          </w:tcPr>
          <w:p w:rsidR="00FB1F22" w:rsidRPr="00DB44CF" w:rsidP="00A31A08">
            <w:pPr>
              <w:pStyle w:val="zSisennys"/>
              <w:spacing w:after="0"/>
              <w:ind w:left="0"/>
              <w:jc w:val="left"/>
              <w:rPr>
                <w:sz w:val="22"/>
                <w:szCs w:val="22"/>
              </w:rPr>
            </w:pPr>
            <w:r w:rsidRPr="00DB44CF">
              <w:rPr>
                <w:sz w:val="22"/>
              </w:rPr>
              <w:t xml:space="preserve">points No 12 at </w:t>
            </w:r>
            <w:r w:rsidRPr="00DB44CF">
              <w:rPr>
                <w:sz w:val="22"/>
              </w:rPr>
              <w:t>Škofja</w:t>
            </w:r>
            <w:r w:rsidRPr="00DB44CF">
              <w:rPr>
                <w:sz w:val="22"/>
              </w:rPr>
              <w:t xml:space="preserve"> </w:t>
            </w:r>
            <w:r w:rsidRPr="00DB44CF">
              <w:rPr>
                <w:sz w:val="22"/>
              </w:rPr>
              <w:t>Loka</w:t>
            </w:r>
            <w:r w:rsidRPr="00DB44CF">
              <w:rPr>
                <w:sz w:val="22"/>
              </w:rPr>
              <w:t xml:space="preserve"> station</w:t>
            </w:r>
          </w:p>
        </w:tc>
        <w:tc>
          <w:tcPr>
            <w:tcW w:w="1417" w:type="dxa"/>
            <w:noWrap/>
          </w:tcPr>
          <w:p w:rsidR="00FB1F22" w:rsidRPr="00DB44CF" w:rsidP="00A31A08">
            <w:pPr>
              <w:pStyle w:val="zSisennys"/>
              <w:spacing w:after="0"/>
              <w:ind w:left="0"/>
              <w:jc w:val="left"/>
              <w:rPr>
                <w:sz w:val="22"/>
                <w:szCs w:val="22"/>
              </w:rPr>
            </w:pPr>
            <w:r w:rsidRPr="00DB44CF">
              <w:rPr>
                <w:sz w:val="22"/>
              </w:rPr>
              <w:t xml:space="preserve">Article 26 of the </w:t>
            </w:r>
            <w:r w:rsidRPr="00DB44CF">
              <w:rPr>
                <w:sz w:val="22"/>
              </w:rPr>
              <w:t>ZZelP</w:t>
            </w:r>
          </w:p>
        </w:tc>
        <w:tc>
          <w:tcPr>
            <w:tcW w:w="2065" w:type="dxa"/>
            <w:noWrap/>
          </w:tcPr>
          <w:p w:rsidR="00FB1F22" w:rsidRPr="00DB44CF" w:rsidP="00A87517">
            <w:pPr>
              <w:pStyle w:val="zSisennys"/>
              <w:spacing w:after="0"/>
              <w:ind w:left="0"/>
              <w:jc w:val="left"/>
              <w:rPr>
                <w:sz w:val="22"/>
                <w:szCs w:val="22"/>
              </w:rPr>
            </w:pPr>
            <w:r w:rsidRPr="00DB44CF">
              <w:rPr>
                <w:sz w:val="22"/>
              </w:rPr>
              <w:t>12.08.2017</w:t>
            </w:r>
          </w:p>
        </w:tc>
      </w:tr>
      <w:tr w:rsidTr="00FB1F22">
        <w:tblPrEx>
          <w:tblW w:w="8472" w:type="dxa"/>
          <w:tblLook w:val="04A0"/>
        </w:tblPrEx>
        <w:trPr>
          <w:trHeight w:val="59"/>
        </w:trPr>
        <w:tc>
          <w:tcPr>
            <w:tcW w:w="1418" w:type="dxa"/>
            <w:noWrap/>
          </w:tcPr>
          <w:p w:rsidR="00FB1F22" w:rsidRPr="00DB44CF" w:rsidP="00A31A08">
            <w:pPr>
              <w:pStyle w:val="zSisennys"/>
              <w:spacing w:after="0"/>
              <w:ind w:left="0"/>
              <w:jc w:val="left"/>
              <w:rPr>
                <w:sz w:val="22"/>
                <w:szCs w:val="22"/>
              </w:rPr>
            </w:pPr>
            <w:r w:rsidRPr="00DB44CF">
              <w:rPr>
                <w:sz w:val="22"/>
              </w:rPr>
              <w:t>18.04.2017</w:t>
            </w:r>
          </w:p>
        </w:tc>
        <w:tc>
          <w:tcPr>
            <w:tcW w:w="1871" w:type="dxa"/>
            <w:noWrap/>
          </w:tcPr>
          <w:p w:rsidR="00FB1F22" w:rsidRPr="00DB44CF" w:rsidP="00A31A08">
            <w:pPr>
              <w:pStyle w:val="zSisennys"/>
              <w:spacing w:after="0"/>
              <w:ind w:left="0"/>
              <w:jc w:val="left"/>
              <w:rPr>
                <w:sz w:val="22"/>
                <w:szCs w:val="22"/>
              </w:rPr>
            </w:pPr>
            <w:r w:rsidRPr="00DB44CF">
              <w:rPr>
                <w:sz w:val="22"/>
              </w:rPr>
              <w:t>collision of local passenger train No 3516 with the passenger road motor vehicle</w:t>
            </w:r>
          </w:p>
        </w:tc>
        <w:tc>
          <w:tcPr>
            <w:tcW w:w="1701" w:type="dxa"/>
            <w:noWrap/>
          </w:tcPr>
          <w:p w:rsidR="00FB1F22" w:rsidRPr="00DB44CF" w:rsidP="00A31A08">
            <w:pPr>
              <w:pStyle w:val="zSisennys"/>
              <w:spacing w:after="0"/>
              <w:ind w:left="0"/>
              <w:jc w:val="left"/>
              <w:rPr>
                <w:sz w:val="22"/>
                <w:szCs w:val="22"/>
              </w:rPr>
            </w:pPr>
            <w:r w:rsidRPr="00DB44CF">
              <w:rPr>
                <w:sz w:val="22"/>
              </w:rPr>
              <w:t xml:space="preserve">between </w:t>
            </w:r>
            <w:r w:rsidRPr="00DB44CF">
              <w:rPr>
                <w:sz w:val="22"/>
              </w:rPr>
              <w:t>Celje</w:t>
            </w:r>
            <w:r w:rsidRPr="00DB44CF">
              <w:rPr>
                <w:sz w:val="22"/>
              </w:rPr>
              <w:t xml:space="preserve"> and </w:t>
            </w:r>
            <w:r w:rsidRPr="00DB44CF">
              <w:rPr>
                <w:sz w:val="22"/>
              </w:rPr>
              <w:t>Žalec</w:t>
            </w:r>
            <w:r w:rsidRPr="00DB44CF">
              <w:rPr>
                <w:sz w:val="22"/>
              </w:rPr>
              <w:t xml:space="preserve"> stations — level crossing 7.6</w:t>
            </w:r>
          </w:p>
        </w:tc>
        <w:tc>
          <w:tcPr>
            <w:tcW w:w="1417" w:type="dxa"/>
            <w:noWrap/>
          </w:tcPr>
          <w:p w:rsidR="00FB1F22" w:rsidRPr="00DB44CF" w:rsidP="00A31A08">
            <w:pPr>
              <w:pStyle w:val="zSisennys"/>
              <w:spacing w:after="0"/>
              <w:ind w:left="0"/>
              <w:jc w:val="left"/>
              <w:rPr>
                <w:sz w:val="22"/>
                <w:szCs w:val="22"/>
              </w:rPr>
            </w:pPr>
            <w:r w:rsidRPr="00DB44CF">
              <w:rPr>
                <w:sz w:val="22"/>
              </w:rPr>
              <w:t xml:space="preserve">Article 26 of the </w:t>
            </w:r>
            <w:r w:rsidRPr="00DB44CF">
              <w:rPr>
                <w:sz w:val="22"/>
              </w:rPr>
              <w:t>ZZelP</w:t>
            </w:r>
          </w:p>
        </w:tc>
        <w:tc>
          <w:tcPr>
            <w:tcW w:w="2065" w:type="dxa"/>
            <w:noWrap/>
          </w:tcPr>
          <w:p w:rsidR="00FB1F22" w:rsidRPr="00DB44CF" w:rsidP="00A87517">
            <w:pPr>
              <w:pStyle w:val="zSisennys"/>
              <w:spacing w:after="0"/>
              <w:ind w:left="0"/>
              <w:jc w:val="left"/>
              <w:rPr>
                <w:sz w:val="22"/>
                <w:szCs w:val="22"/>
              </w:rPr>
            </w:pPr>
            <w:r w:rsidRPr="00DB44CF">
              <w:rPr>
                <w:sz w:val="22"/>
              </w:rPr>
              <w:t>27.10.2017</w:t>
            </w:r>
          </w:p>
        </w:tc>
      </w:tr>
      <w:tr w:rsidTr="00FB1F22">
        <w:tblPrEx>
          <w:tblW w:w="8472" w:type="dxa"/>
          <w:tblLook w:val="04A0"/>
        </w:tblPrEx>
        <w:trPr>
          <w:trHeight w:val="59"/>
        </w:trPr>
        <w:tc>
          <w:tcPr>
            <w:tcW w:w="1418" w:type="dxa"/>
            <w:noWrap/>
          </w:tcPr>
          <w:p w:rsidR="00FB1F22" w:rsidRPr="00DB44CF" w:rsidP="00A31A08">
            <w:pPr>
              <w:pStyle w:val="zSisennys"/>
              <w:spacing w:after="0"/>
              <w:ind w:left="0"/>
              <w:jc w:val="left"/>
              <w:rPr>
                <w:sz w:val="22"/>
                <w:szCs w:val="22"/>
              </w:rPr>
            </w:pPr>
            <w:r w:rsidRPr="00DB44CF">
              <w:rPr>
                <w:sz w:val="22"/>
              </w:rPr>
              <w:t>16.06.2017</w:t>
            </w:r>
          </w:p>
        </w:tc>
        <w:tc>
          <w:tcPr>
            <w:tcW w:w="1871" w:type="dxa"/>
            <w:noWrap/>
          </w:tcPr>
          <w:p w:rsidR="00FB1F22" w:rsidRPr="00DB44CF" w:rsidP="00A31A08">
            <w:pPr>
              <w:pStyle w:val="zSisennys"/>
              <w:spacing w:after="0"/>
              <w:ind w:left="0"/>
              <w:jc w:val="left"/>
              <w:rPr>
                <w:sz w:val="22"/>
                <w:szCs w:val="22"/>
              </w:rPr>
            </w:pPr>
            <w:r w:rsidRPr="00DB44CF">
              <w:rPr>
                <w:sz w:val="22"/>
              </w:rPr>
              <w:t>collision of locomotive No 541-008 and train No 38008</w:t>
            </w:r>
          </w:p>
        </w:tc>
        <w:tc>
          <w:tcPr>
            <w:tcW w:w="1701" w:type="dxa"/>
            <w:noWrap/>
          </w:tcPr>
          <w:p w:rsidR="00FB1F22" w:rsidRPr="00DB44CF" w:rsidP="00E05C71">
            <w:pPr>
              <w:pStyle w:val="zSisennys"/>
              <w:spacing w:after="0"/>
              <w:ind w:left="0"/>
              <w:jc w:val="left"/>
              <w:rPr>
                <w:sz w:val="22"/>
                <w:szCs w:val="22"/>
              </w:rPr>
            </w:pPr>
            <w:r w:rsidRPr="00DB44CF">
              <w:rPr>
                <w:sz w:val="22"/>
              </w:rPr>
              <w:t xml:space="preserve">points </w:t>
            </w:r>
            <w:r w:rsidRPr="00DB44CF">
              <w:rPr>
                <w:sz w:val="22"/>
              </w:rPr>
              <w:t>No 42 at Ljubljana station</w:t>
            </w:r>
          </w:p>
        </w:tc>
        <w:tc>
          <w:tcPr>
            <w:tcW w:w="1417" w:type="dxa"/>
            <w:noWrap/>
          </w:tcPr>
          <w:p w:rsidR="00FB1F22" w:rsidRPr="00DB44CF" w:rsidP="00A31A08">
            <w:pPr>
              <w:pStyle w:val="zSisennys"/>
              <w:spacing w:after="0"/>
              <w:ind w:left="0"/>
              <w:jc w:val="left"/>
              <w:rPr>
                <w:sz w:val="22"/>
                <w:szCs w:val="22"/>
              </w:rPr>
            </w:pPr>
            <w:r w:rsidRPr="00DB44CF">
              <w:rPr>
                <w:sz w:val="22"/>
              </w:rPr>
              <w:t xml:space="preserve">Article 26 of the </w:t>
            </w:r>
            <w:r w:rsidRPr="00DB44CF">
              <w:rPr>
                <w:sz w:val="22"/>
              </w:rPr>
              <w:t>ZZelP</w:t>
            </w:r>
          </w:p>
        </w:tc>
        <w:tc>
          <w:tcPr>
            <w:tcW w:w="2065" w:type="dxa"/>
            <w:noWrap/>
          </w:tcPr>
          <w:p w:rsidR="00FB1F22" w:rsidRPr="00DB44CF" w:rsidP="00A87517">
            <w:pPr>
              <w:pStyle w:val="zSisennys"/>
              <w:spacing w:after="0"/>
              <w:ind w:left="0"/>
              <w:jc w:val="left"/>
              <w:rPr>
                <w:sz w:val="22"/>
                <w:szCs w:val="22"/>
              </w:rPr>
            </w:pPr>
            <w:r w:rsidRPr="00DB44CF">
              <w:rPr>
                <w:sz w:val="22"/>
              </w:rPr>
              <w:t>06.11.2017</w:t>
            </w:r>
          </w:p>
        </w:tc>
      </w:tr>
      <w:tr w:rsidTr="00FB1F22">
        <w:tblPrEx>
          <w:tblW w:w="8472" w:type="dxa"/>
          <w:tblLook w:val="04A0"/>
        </w:tblPrEx>
        <w:trPr>
          <w:trHeight w:val="59"/>
        </w:trPr>
        <w:tc>
          <w:tcPr>
            <w:tcW w:w="1418" w:type="dxa"/>
            <w:noWrap/>
          </w:tcPr>
          <w:p w:rsidR="00FB1F22" w:rsidRPr="00DB44CF" w:rsidP="00A31A08">
            <w:pPr>
              <w:pStyle w:val="zSisennys"/>
              <w:spacing w:after="0"/>
              <w:ind w:left="0"/>
              <w:jc w:val="left"/>
              <w:rPr>
                <w:sz w:val="22"/>
                <w:szCs w:val="22"/>
              </w:rPr>
            </w:pPr>
            <w:r w:rsidRPr="00DB44CF">
              <w:rPr>
                <w:sz w:val="22"/>
              </w:rPr>
              <w:t>19.06.2017</w:t>
            </w:r>
          </w:p>
        </w:tc>
        <w:tc>
          <w:tcPr>
            <w:tcW w:w="1871" w:type="dxa"/>
            <w:noWrap/>
          </w:tcPr>
          <w:p w:rsidR="00FB1F22" w:rsidRPr="00DB44CF" w:rsidP="00A31A08">
            <w:pPr>
              <w:pStyle w:val="zSisennys"/>
              <w:spacing w:after="0"/>
              <w:ind w:left="0"/>
              <w:jc w:val="left"/>
              <w:rPr>
                <w:sz w:val="22"/>
                <w:szCs w:val="22"/>
              </w:rPr>
            </w:pPr>
            <w:r w:rsidRPr="00DB44CF">
              <w:rPr>
                <w:sz w:val="22"/>
              </w:rPr>
              <w:t>derailment of international freight train No 43601</w:t>
            </w:r>
          </w:p>
        </w:tc>
        <w:tc>
          <w:tcPr>
            <w:tcW w:w="1701" w:type="dxa"/>
            <w:noWrap/>
          </w:tcPr>
          <w:p w:rsidR="00FB1F22" w:rsidRPr="00DB44CF" w:rsidP="00A31A08">
            <w:pPr>
              <w:pStyle w:val="zSisennys"/>
              <w:spacing w:after="0"/>
              <w:ind w:left="0"/>
              <w:jc w:val="left"/>
              <w:rPr>
                <w:sz w:val="22"/>
                <w:szCs w:val="22"/>
              </w:rPr>
            </w:pPr>
            <w:r w:rsidRPr="00DB44CF">
              <w:rPr>
                <w:sz w:val="22"/>
              </w:rPr>
              <w:t xml:space="preserve">points No 25 at </w:t>
            </w:r>
            <w:r w:rsidRPr="00DB44CF">
              <w:rPr>
                <w:sz w:val="22"/>
              </w:rPr>
              <w:t>Zidani</w:t>
            </w:r>
            <w:r w:rsidRPr="00DB44CF">
              <w:rPr>
                <w:sz w:val="22"/>
              </w:rPr>
              <w:t xml:space="preserve"> Most station</w:t>
            </w:r>
          </w:p>
        </w:tc>
        <w:tc>
          <w:tcPr>
            <w:tcW w:w="1417" w:type="dxa"/>
            <w:noWrap/>
          </w:tcPr>
          <w:p w:rsidR="00FB1F22" w:rsidRPr="00DB44CF" w:rsidP="00A31A08">
            <w:pPr>
              <w:pStyle w:val="zSisennys"/>
              <w:spacing w:after="0"/>
              <w:ind w:left="0"/>
              <w:jc w:val="left"/>
              <w:rPr>
                <w:sz w:val="22"/>
                <w:szCs w:val="22"/>
              </w:rPr>
            </w:pPr>
            <w:r w:rsidRPr="00DB44CF">
              <w:rPr>
                <w:sz w:val="22"/>
              </w:rPr>
              <w:t xml:space="preserve">Article 26 of the </w:t>
            </w:r>
            <w:r w:rsidRPr="00DB44CF">
              <w:rPr>
                <w:sz w:val="22"/>
              </w:rPr>
              <w:t>ZZelP</w:t>
            </w:r>
          </w:p>
        </w:tc>
        <w:tc>
          <w:tcPr>
            <w:tcW w:w="2065" w:type="dxa"/>
            <w:noWrap/>
          </w:tcPr>
          <w:p w:rsidR="00FB1F22" w:rsidRPr="00DB44CF" w:rsidP="00A87517">
            <w:pPr>
              <w:pStyle w:val="zSisennys"/>
              <w:spacing w:after="0"/>
              <w:ind w:left="0"/>
              <w:jc w:val="left"/>
              <w:rPr>
                <w:sz w:val="22"/>
                <w:szCs w:val="22"/>
              </w:rPr>
            </w:pPr>
            <w:r w:rsidRPr="00DB44CF">
              <w:rPr>
                <w:sz w:val="22"/>
              </w:rPr>
              <w:t>20.11.2017</w:t>
            </w:r>
          </w:p>
        </w:tc>
      </w:tr>
      <w:tr w:rsidTr="00FB1F22">
        <w:tblPrEx>
          <w:tblW w:w="8472" w:type="dxa"/>
          <w:tblLook w:val="04A0"/>
        </w:tblPrEx>
        <w:trPr>
          <w:trHeight w:val="59"/>
        </w:trPr>
        <w:tc>
          <w:tcPr>
            <w:tcW w:w="1418" w:type="dxa"/>
            <w:noWrap/>
          </w:tcPr>
          <w:p w:rsidR="00FB1F22" w:rsidRPr="00DB44CF" w:rsidP="00A31A08">
            <w:pPr>
              <w:pStyle w:val="zSisennys"/>
              <w:spacing w:after="0"/>
              <w:ind w:left="0"/>
              <w:jc w:val="left"/>
              <w:rPr>
                <w:sz w:val="22"/>
                <w:szCs w:val="22"/>
              </w:rPr>
            </w:pPr>
            <w:r w:rsidRPr="00DB44CF">
              <w:rPr>
                <w:sz w:val="22"/>
              </w:rPr>
              <w:t>11.07.2017</w:t>
            </w:r>
          </w:p>
        </w:tc>
        <w:tc>
          <w:tcPr>
            <w:tcW w:w="1871" w:type="dxa"/>
            <w:noWrap/>
          </w:tcPr>
          <w:p w:rsidR="00FB1F22" w:rsidRPr="00DB44CF" w:rsidP="00A31A08">
            <w:pPr>
              <w:pStyle w:val="zSisennys"/>
              <w:spacing w:after="0"/>
              <w:ind w:left="0"/>
              <w:jc w:val="left"/>
              <w:rPr>
                <w:sz w:val="22"/>
                <w:szCs w:val="22"/>
              </w:rPr>
            </w:pPr>
            <w:r w:rsidRPr="00DB44CF">
              <w:rPr>
                <w:sz w:val="22"/>
              </w:rPr>
              <w:t xml:space="preserve">derailment of international freight train </w:t>
            </w:r>
            <w:r w:rsidRPr="00DB44CF">
              <w:rPr>
                <w:sz w:val="22"/>
              </w:rPr>
              <w:t>No 49485</w:t>
            </w:r>
          </w:p>
        </w:tc>
        <w:tc>
          <w:tcPr>
            <w:tcW w:w="1701" w:type="dxa"/>
            <w:noWrap/>
          </w:tcPr>
          <w:p w:rsidR="00FB1F22" w:rsidRPr="00DB44CF" w:rsidP="00A31A08">
            <w:pPr>
              <w:pStyle w:val="zSisennys"/>
              <w:spacing w:after="0"/>
              <w:ind w:left="0"/>
              <w:jc w:val="left"/>
              <w:rPr>
                <w:sz w:val="22"/>
                <w:szCs w:val="22"/>
              </w:rPr>
            </w:pPr>
            <w:r w:rsidRPr="00DB44CF">
              <w:rPr>
                <w:sz w:val="22"/>
              </w:rPr>
              <w:t xml:space="preserve">points No 6 at </w:t>
            </w:r>
            <w:r w:rsidRPr="00DB44CF">
              <w:rPr>
                <w:sz w:val="22"/>
              </w:rPr>
              <w:t>Kranj</w:t>
            </w:r>
            <w:r w:rsidRPr="00DB44CF">
              <w:rPr>
                <w:sz w:val="22"/>
              </w:rPr>
              <w:t xml:space="preserve"> station</w:t>
            </w:r>
          </w:p>
        </w:tc>
        <w:tc>
          <w:tcPr>
            <w:tcW w:w="1417" w:type="dxa"/>
            <w:noWrap/>
          </w:tcPr>
          <w:p w:rsidR="00FB1F22" w:rsidRPr="00DB44CF" w:rsidP="00A31A08">
            <w:pPr>
              <w:pStyle w:val="zSisennys"/>
              <w:spacing w:after="0"/>
              <w:ind w:left="0"/>
              <w:jc w:val="left"/>
              <w:rPr>
                <w:sz w:val="22"/>
                <w:szCs w:val="22"/>
              </w:rPr>
            </w:pPr>
            <w:r w:rsidRPr="00DB44CF">
              <w:rPr>
                <w:sz w:val="22"/>
              </w:rPr>
              <w:t xml:space="preserve">Article 26 of the </w:t>
            </w:r>
            <w:r w:rsidRPr="00DB44CF">
              <w:rPr>
                <w:sz w:val="22"/>
              </w:rPr>
              <w:t>ZZelP</w:t>
            </w:r>
          </w:p>
        </w:tc>
        <w:tc>
          <w:tcPr>
            <w:tcW w:w="2065" w:type="dxa"/>
            <w:noWrap/>
          </w:tcPr>
          <w:p w:rsidR="00FB1F22" w:rsidRPr="00DB44CF" w:rsidP="00A87517">
            <w:pPr>
              <w:pStyle w:val="zSisennys"/>
              <w:spacing w:after="0"/>
              <w:ind w:left="0"/>
              <w:jc w:val="left"/>
              <w:rPr>
                <w:sz w:val="22"/>
                <w:szCs w:val="22"/>
              </w:rPr>
            </w:pPr>
            <w:r w:rsidRPr="00DB44CF">
              <w:rPr>
                <w:sz w:val="22"/>
              </w:rPr>
              <w:t>04.12.2017</w:t>
            </w:r>
          </w:p>
        </w:tc>
      </w:tr>
      <w:tr w:rsidTr="00FB1F22">
        <w:tblPrEx>
          <w:tblW w:w="8472" w:type="dxa"/>
          <w:tblLook w:val="04A0"/>
        </w:tblPrEx>
        <w:trPr>
          <w:trHeight w:val="59"/>
        </w:trPr>
        <w:tc>
          <w:tcPr>
            <w:tcW w:w="1418" w:type="dxa"/>
            <w:noWrap/>
          </w:tcPr>
          <w:p w:rsidR="00E05C71" w:rsidRPr="00DB44CF" w:rsidP="00E05C71">
            <w:pPr>
              <w:pStyle w:val="zSisennys"/>
              <w:spacing w:after="0"/>
              <w:ind w:left="0"/>
              <w:jc w:val="left"/>
              <w:rPr>
                <w:sz w:val="22"/>
                <w:szCs w:val="22"/>
              </w:rPr>
            </w:pPr>
            <w:r w:rsidRPr="00DB44CF">
              <w:rPr>
                <w:sz w:val="22"/>
              </w:rPr>
              <w:t>16.08.2017</w:t>
            </w:r>
          </w:p>
        </w:tc>
        <w:tc>
          <w:tcPr>
            <w:tcW w:w="1871" w:type="dxa"/>
            <w:noWrap/>
          </w:tcPr>
          <w:p w:rsidR="00E05C71" w:rsidRPr="00DB44CF" w:rsidP="00E05C71">
            <w:pPr>
              <w:pStyle w:val="zSisennys"/>
              <w:spacing w:after="0"/>
              <w:ind w:left="0"/>
              <w:jc w:val="left"/>
              <w:rPr>
                <w:sz w:val="22"/>
                <w:szCs w:val="22"/>
              </w:rPr>
            </w:pPr>
            <w:r w:rsidRPr="00DB44CF">
              <w:rPr>
                <w:sz w:val="22"/>
              </w:rPr>
              <w:t>collision between freight train No 55215 and a cyclist</w:t>
            </w:r>
          </w:p>
        </w:tc>
        <w:tc>
          <w:tcPr>
            <w:tcW w:w="1701" w:type="dxa"/>
            <w:noWrap/>
          </w:tcPr>
          <w:p w:rsidR="00E05C71" w:rsidRPr="00DB44CF" w:rsidP="00E05C71">
            <w:pPr>
              <w:pStyle w:val="zSisennys"/>
              <w:spacing w:after="0"/>
              <w:ind w:left="0"/>
              <w:jc w:val="left"/>
              <w:rPr>
                <w:sz w:val="22"/>
                <w:szCs w:val="22"/>
              </w:rPr>
            </w:pPr>
            <w:r w:rsidRPr="00DB44CF">
              <w:rPr>
                <w:sz w:val="22"/>
              </w:rPr>
              <w:t xml:space="preserve">between </w:t>
            </w:r>
            <w:r w:rsidRPr="00DB44CF">
              <w:rPr>
                <w:sz w:val="22"/>
              </w:rPr>
              <w:t>Domžale</w:t>
            </w:r>
            <w:r w:rsidRPr="00DB44CF">
              <w:rPr>
                <w:sz w:val="22"/>
              </w:rPr>
              <w:t xml:space="preserve"> and </w:t>
            </w:r>
            <w:r w:rsidRPr="00DB44CF">
              <w:rPr>
                <w:sz w:val="22"/>
              </w:rPr>
              <w:t>Jarše</w:t>
            </w:r>
            <w:r w:rsidRPr="00DB44CF">
              <w:rPr>
                <w:sz w:val="22"/>
              </w:rPr>
              <w:t xml:space="preserve"> </w:t>
            </w:r>
            <w:r w:rsidRPr="00DB44CF">
              <w:rPr>
                <w:sz w:val="22"/>
              </w:rPr>
              <w:t>Mengeš</w:t>
            </w:r>
            <w:r w:rsidRPr="00DB44CF">
              <w:rPr>
                <w:sz w:val="22"/>
              </w:rPr>
              <w:t xml:space="preserve"> stations, level crossing 14.11</w:t>
            </w:r>
          </w:p>
        </w:tc>
        <w:tc>
          <w:tcPr>
            <w:tcW w:w="1417" w:type="dxa"/>
            <w:noWrap/>
          </w:tcPr>
          <w:p w:rsidR="00E05C71" w:rsidRPr="00DB44CF" w:rsidP="00E05C71">
            <w:pPr>
              <w:pStyle w:val="zSisennys"/>
              <w:spacing w:after="0"/>
              <w:ind w:left="0"/>
              <w:jc w:val="left"/>
              <w:rPr>
                <w:sz w:val="22"/>
                <w:szCs w:val="22"/>
              </w:rPr>
            </w:pPr>
            <w:r w:rsidRPr="00DB44CF">
              <w:rPr>
                <w:sz w:val="22"/>
              </w:rPr>
              <w:t xml:space="preserve">Article 26 of the </w:t>
            </w:r>
            <w:r w:rsidRPr="00DB44CF">
              <w:rPr>
                <w:sz w:val="22"/>
              </w:rPr>
              <w:t>ZZelP</w:t>
            </w:r>
          </w:p>
        </w:tc>
        <w:tc>
          <w:tcPr>
            <w:tcW w:w="2065" w:type="dxa"/>
            <w:noWrap/>
          </w:tcPr>
          <w:p w:rsidR="00E05C71" w:rsidRPr="00DB44CF" w:rsidP="00A87517">
            <w:pPr>
              <w:pStyle w:val="zSisennys"/>
              <w:spacing w:after="0"/>
              <w:ind w:left="0"/>
              <w:jc w:val="left"/>
              <w:rPr>
                <w:sz w:val="22"/>
                <w:szCs w:val="22"/>
              </w:rPr>
            </w:pPr>
            <w:r w:rsidRPr="00DB44CF">
              <w:rPr>
                <w:sz w:val="22"/>
              </w:rPr>
              <w:t>14.12.2018</w:t>
            </w:r>
          </w:p>
        </w:tc>
      </w:tr>
      <w:tr w:rsidTr="00FB1F22">
        <w:tblPrEx>
          <w:tblW w:w="8472" w:type="dxa"/>
          <w:tblLook w:val="04A0"/>
        </w:tblPrEx>
        <w:trPr>
          <w:trHeight w:val="59"/>
        </w:trPr>
        <w:tc>
          <w:tcPr>
            <w:tcW w:w="1418" w:type="dxa"/>
            <w:noWrap/>
          </w:tcPr>
          <w:p w:rsidR="00A87517" w:rsidRPr="00DB44CF" w:rsidP="00A87517">
            <w:pPr>
              <w:pStyle w:val="zSisennys"/>
              <w:spacing w:after="0"/>
              <w:ind w:left="0"/>
              <w:jc w:val="left"/>
              <w:rPr>
                <w:sz w:val="22"/>
                <w:szCs w:val="22"/>
              </w:rPr>
            </w:pPr>
            <w:r w:rsidRPr="00DB44CF">
              <w:rPr>
                <w:sz w:val="22"/>
              </w:rPr>
              <w:t>17.08.2017</w:t>
            </w:r>
          </w:p>
        </w:tc>
        <w:tc>
          <w:tcPr>
            <w:tcW w:w="1871" w:type="dxa"/>
            <w:noWrap/>
          </w:tcPr>
          <w:p w:rsidR="00A87517" w:rsidRPr="00DB44CF" w:rsidP="00A87517">
            <w:pPr>
              <w:pStyle w:val="zSisennys"/>
              <w:spacing w:after="0"/>
              <w:ind w:left="0"/>
              <w:jc w:val="left"/>
              <w:rPr>
                <w:sz w:val="22"/>
                <w:szCs w:val="22"/>
              </w:rPr>
            </w:pPr>
            <w:r w:rsidRPr="00DB44CF">
              <w:rPr>
                <w:sz w:val="22"/>
              </w:rPr>
              <w:t>collision of special purpose railway train No 76311 with a passenger road motor vehicle</w:t>
            </w:r>
          </w:p>
        </w:tc>
        <w:tc>
          <w:tcPr>
            <w:tcW w:w="1701" w:type="dxa"/>
            <w:noWrap/>
          </w:tcPr>
          <w:p w:rsidR="00A87517" w:rsidRPr="00DB44CF" w:rsidP="00A87517">
            <w:pPr>
              <w:pStyle w:val="zSisennys"/>
              <w:spacing w:after="0"/>
              <w:ind w:left="0"/>
              <w:jc w:val="left"/>
              <w:rPr>
                <w:sz w:val="22"/>
                <w:szCs w:val="22"/>
              </w:rPr>
            </w:pPr>
            <w:r w:rsidRPr="00DB44CF">
              <w:rPr>
                <w:sz w:val="22"/>
              </w:rPr>
              <w:t xml:space="preserve">between Maribor </w:t>
            </w:r>
            <w:r w:rsidRPr="00DB44CF">
              <w:rPr>
                <w:sz w:val="22"/>
              </w:rPr>
              <w:t>Studenci</w:t>
            </w:r>
            <w:r w:rsidRPr="00DB44CF">
              <w:rPr>
                <w:sz w:val="22"/>
              </w:rPr>
              <w:t xml:space="preserve"> and </w:t>
            </w:r>
            <w:r w:rsidRPr="00DB44CF">
              <w:rPr>
                <w:sz w:val="22"/>
              </w:rPr>
              <w:t>Ruše</w:t>
            </w:r>
            <w:r w:rsidRPr="00DB44CF">
              <w:rPr>
                <w:sz w:val="22"/>
              </w:rPr>
              <w:t xml:space="preserve"> stations, level crossing 8.8</w:t>
            </w:r>
          </w:p>
        </w:tc>
        <w:tc>
          <w:tcPr>
            <w:tcW w:w="1417" w:type="dxa"/>
            <w:noWrap/>
          </w:tcPr>
          <w:p w:rsidR="00A87517" w:rsidRPr="00DB44CF" w:rsidP="00A87517">
            <w:pPr>
              <w:pStyle w:val="zSisennys"/>
              <w:spacing w:after="0"/>
              <w:ind w:left="0"/>
              <w:jc w:val="left"/>
              <w:rPr>
                <w:sz w:val="22"/>
                <w:szCs w:val="22"/>
              </w:rPr>
            </w:pPr>
            <w:r w:rsidRPr="00DB44CF">
              <w:rPr>
                <w:sz w:val="22"/>
              </w:rPr>
              <w:t xml:space="preserve">Article 26 of the </w:t>
            </w:r>
            <w:r w:rsidRPr="00DB44CF">
              <w:rPr>
                <w:sz w:val="22"/>
              </w:rPr>
              <w:t>ZZelP</w:t>
            </w:r>
          </w:p>
        </w:tc>
        <w:tc>
          <w:tcPr>
            <w:tcW w:w="2065" w:type="dxa"/>
            <w:noWrap/>
          </w:tcPr>
          <w:p w:rsidR="00A87517" w:rsidRPr="00DB44CF" w:rsidP="00A87517">
            <w:pPr>
              <w:pStyle w:val="zSisennys"/>
              <w:spacing w:after="0"/>
              <w:ind w:left="0"/>
              <w:jc w:val="left"/>
              <w:rPr>
                <w:sz w:val="22"/>
                <w:szCs w:val="22"/>
              </w:rPr>
            </w:pPr>
            <w:r w:rsidRPr="00DB44CF">
              <w:rPr>
                <w:sz w:val="22"/>
              </w:rPr>
              <w:t>18.12.2018</w:t>
            </w:r>
          </w:p>
        </w:tc>
      </w:tr>
      <w:tr w:rsidTr="00FB1F22">
        <w:tblPrEx>
          <w:tblW w:w="8472" w:type="dxa"/>
          <w:tblLook w:val="04A0"/>
        </w:tblPrEx>
        <w:trPr>
          <w:trHeight w:val="59"/>
        </w:trPr>
        <w:tc>
          <w:tcPr>
            <w:tcW w:w="1418" w:type="dxa"/>
            <w:noWrap/>
          </w:tcPr>
          <w:p w:rsidR="00A87517" w:rsidRPr="00DB44CF" w:rsidP="00A87517">
            <w:pPr>
              <w:pStyle w:val="zSisennys"/>
              <w:spacing w:after="0"/>
              <w:ind w:left="0"/>
              <w:jc w:val="left"/>
              <w:rPr>
                <w:sz w:val="22"/>
                <w:szCs w:val="22"/>
              </w:rPr>
            </w:pPr>
            <w:r w:rsidRPr="00DB44CF">
              <w:rPr>
                <w:sz w:val="22"/>
              </w:rPr>
              <w:t>17.09.2017</w:t>
            </w:r>
          </w:p>
        </w:tc>
        <w:tc>
          <w:tcPr>
            <w:tcW w:w="1871" w:type="dxa"/>
            <w:noWrap/>
          </w:tcPr>
          <w:p w:rsidR="00A87517" w:rsidRPr="00DB44CF" w:rsidP="00A87517">
            <w:pPr>
              <w:pStyle w:val="zSisennys"/>
              <w:spacing w:after="0"/>
              <w:ind w:left="0"/>
              <w:jc w:val="left"/>
              <w:rPr>
                <w:sz w:val="22"/>
                <w:szCs w:val="22"/>
              </w:rPr>
            </w:pPr>
            <w:r w:rsidRPr="00DB44CF">
              <w:rPr>
                <w:sz w:val="22"/>
              </w:rPr>
              <w:t xml:space="preserve">Derailment of freight train No </w:t>
            </w:r>
          </w:p>
        </w:tc>
        <w:tc>
          <w:tcPr>
            <w:tcW w:w="1701" w:type="dxa"/>
            <w:noWrap/>
          </w:tcPr>
          <w:p w:rsidR="00A87517" w:rsidRPr="00DB44CF" w:rsidP="00A87517">
            <w:pPr>
              <w:pStyle w:val="zSisennys"/>
              <w:spacing w:after="0"/>
              <w:ind w:left="0"/>
              <w:jc w:val="left"/>
              <w:rPr>
                <w:sz w:val="22"/>
                <w:szCs w:val="22"/>
              </w:rPr>
            </w:pPr>
            <w:r w:rsidRPr="00DB44CF">
              <w:rPr>
                <w:sz w:val="22"/>
              </w:rPr>
              <w:t xml:space="preserve">Right track between </w:t>
            </w:r>
            <w:r w:rsidRPr="00DB44CF">
              <w:rPr>
                <w:sz w:val="22"/>
              </w:rPr>
              <w:t>Logatec</w:t>
            </w:r>
            <w:r w:rsidRPr="00DB44CF">
              <w:rPr>
                <w:sz w:val="22"/>
              </w:rPr>
              <w:t xml:space="preserve"> and </w:t>
            </w:r>
            <w:r w:rsidRPr="00DB44CF">
              <w:rPr>
                <w:sz w:val="22"/>
              </w:rPr>
              <w:t>Verd</w:t>
            </w:r>
            <w:r w:rsidRPr="00DB44CF">
              <w:rPr>
                <w:sz w:val="22"/>
              </w:rPr>
              <w:t xml:space="preserve"> stations </w:t>
            </w:r>
            <w:r w:rsidRPr="00DB44CF">
              <w:rPr>
                <w:sz w:val="22"/>
              </w:rPr>
              <w:t>at 602 + 916 km</w:t>
            </w:r>
          </w:p>
        </w:tc>
        <w:tc>
          <w:tcPr>
            <w:tcW w:w="1417" w:type="dxa"/>
            <w:noWrap/>
          </w:tcPr>
          <w:p w:rsidR="00A87517" w:rsidRPr="00DB44CF" w:rsidP="00A87517">
            <w:pPr>
              <w:pStyle w:val="zSisennys"/>
              <w:spacing w:after="0"/>
              <w:ind w:left="0"/>
              <w:jc w:val="left"/>
              <w:rPr>
                <w:sz w:val="22"/>
                <w:szCs w:val="22"/>
              </w:rPr>
            </w:pPr>
            <w:r w:rsidRPr="00DB44CF">
              <w:rPr>
                <w:sz w:val="22"/>
              </w:rPr>
              <w:t xml:space="preserve">Article 26 of the </w:t>
            </w:r>
            <w:r w:rsidRPr="00DB44CF">
              <w:rPr>
                <w:sz w:val="22"/>
              </w:rPr>
              <w:t>ZZelP</w:t>
            </w:r>
          </w:p>
        </w:tc>
        <w:tc>
          <w:tcPr>
            <w:tcW w:w="2065" w:type="dxa"/>
            <w:noWrap/>
          </w:tcPr>
          <w:p w:rsidR="00A87517" w:rsidRPr="00DB44CF" w:rsidP="00A87517">
            <w:pPr>
              <w:pStyle w:val="zSisennys"/>
              <w:spacing w:after="0"/>
              <w:ind w:left="0"/>
              <w:jc w:val="left"/>
              <w:rPr>
                <w:sz w:val="22"/>
                <w:szCs w:val="22"/>
              </w:rPr>
            </w:pPr>
            <w:r w:rsidRPr="00DB44CF">
              <w:rPr>
                <w:sz w:val="22"/>
              </w:rPr>
              <w:t>The investigation is at the stage of the final report being issued.</w:t>
            </w:r>
          </w:p>
        </w:tc>
      </w:tr>
    </w:tbl>
    <w:p w:rsidR="001265AE" w:rsidRPr="00DB44CF" w:rsidP="001265AE">
      <w:pPr>
        <w:pStyle w:val="zSisennys"/>
        <w:spacing w:after="120" w:line="240" w:lineRule="auto"/>
        <w:ind w:left="601"/>
        <w:rPr>
          <w:sz w:val="24"/>
          <w:szCs w:val="24"/>
        </w:rPr>
      </w:pPr>
    </w:p>
    <w:p w:rsidR="00BA4495" w:rsidRPr="00DB44CF" w:rsidP="00B97BED">
      <w:pPr>
        <w:pStyle w:val="zSisennys"/>
        <w:spacing w:after="0"/>
        <w:ind w:left="601"/>
        <w:rPr>
          <w:sz w:val="24"/>
          <w:szCs w:val="24"/>
        </w:rPr>
      </w:pPr>
      <w:r w:rsidRPr="00DB44CF">
        <w:rPr>
          <w:sz w:val="24"/>
        </w:rPr>
        <w:t>In 2017, the investigating body started an investigation of accidents and incidents for eight accidents, all on the basi</w:t>
      </w:r>
      <w:r w:rsidRPr="00DB44CF">
        <w:rPr>
          <w:sz w:val="24"/>
        </w:rPr>
        <w:t>s of Article 19(2) of Directive 2004/49/EC of 29 April 2004.</w:t>
      </w:r>
    </w:p>
    <w:p w:rsidR="009F60E2" w:rsidRPr="00DB44CF" w:rsidP="006B597B">
      <w:pPr>
        <w:pStyle w:val="Naslov2"/>
        <w:keepNext w:val="0"/>
        <w:widowControl w:val="0"/>
        <w:numPr>
          <w:ilvl w:val="1"/>
          <w:numId w:val="6"/>
        </w:numPr>
        <w:tabs>
          <w:tab w:val="clear" w:pos="0"/>
          <w:tab w:val="num" w:pos="576"/>
        </w:tabs>
        <w:spacing w:before="120" w:line="240" w:lineRule="auto"/>
        <w:ind w:left="600" w:right="8" w:hanging="600"/>
      </w:pPr>
      <w:bookmarkStart w:id="40" w:name="_Toc227734231"/>
    </w:p>
    <w:p w:rsidR="006C6A3D" w:rsidRPr="00DB44CF" w:rsidP="006B597B">
      <w:pPr>
        <w:pStyle w:val="Naslov2"/>
        <w:keepNext w:val="0"/>
        <w:widowControl w:val="0"/>
        <w:numPr>
          <w:ilvl w:val="1"/>
          <w:numId w:val="6"/>
        </w:numPr>
        <w:tabs>
          <w:tab w:val="clear" w:pos="0"/>
          <w:tab w:val="num" w:pos="576"/>
        </w:tabs>
        <w:spacing w:before="120" w:line="240" w:lineRule="auto"/>
        <w:ind w:left="600" w:right="8" w:hanging="600"/>
      </w:pPr>
      <w:bookmarkStart w:id="41" w:name="_Toc527364114"/>
      <w:bookmarkStart w:id="42" w:name="_Toc531078287"/>
      <w:r w:rsidRPr="00DB44CF">
        <w:t>3.3</w:t>
      </w:r>
      <w:r w:rsidRPr="00DB44CF">
        <w:tab/>
      </w:r>
      <w:bookmarkEnd w:id="40"/>
      <w:r w:rsidRPr="00DB44CF">
        <w:t>Research (or safety studies in the case of serious accidents), commissioned and completed in 2017</w:t>
      </w:r>
      <w:bookmarkEnd w:id="41"/>
      <w:bookmarkEnd w:id="42"/>
    </w:p>
    <w:p w:rsidR="006C6A3D" w:rsidRPr="00DB44CF" w:rsidP="006C6A3D">
      <w:pPr>
        <w:widowControl w:val="0"/>
        <w:spacing w:before="60" w:after="60"/>
        <w:ind w:right="-31"/>
        <w:jc w:val="both"/>
      </w:pPr>
    </w:p>
    <w:p w:rsidR="006C6A3D" w:rsidRPr="00DB44CF" w:rsidP="006C6A3D">
      <w:pPr>
        <w:pStyle w:val="zSisennys"/>
        <w:ind w:left="600"/>
        <w:rPr>
          <w:sz w:val="28"/>
          <w:szCs w:val="28"/>
        </w:rPr>
      </w:pPr>
      <w:r w:rsidRPr="00DB44CF">
        <w:rPr>
          <w:sz w:val="28"/>
        </w:rPr>
        <w:t>In the Republic of Slovenia’s railway network, eight accidents occurred in 2017, claiming five human lives, while two people suffered serious injuries. There were no serious railway accidents in 2017.</w:t>
      </w:r>
    </w:p>
    <w:p w:rsidR="005F1EF7" w:rsidRPr="00DB44CF" w:rsidP="006C6A3D">
      <w:pPr>
        <w:pStyle w:val="zSisennys"/>
        <w:ind w:left="600"/>
        <w:rPr>
          <w:sz w:val="28"/>
          <w:szCs w:val="28"/>
        </w:rPr>
      </w:pPr>
      <w:r w:rsidRPr="00DB44CF">
        <w:rPr>
          <w:sz w:val="28"/>
        </w:rPr>
        <w:t>In the last 10 years there have been no railway acciden</w:t>
      </w:r>
      <w:r w:rsidRPr="00DB44CF">
        <w:rPr>
          <w:sz w:val="28"/>
        </w:rPr>
        <w:t>ts in the Slovenian railway network similar to railway accidents in the past.</w:t>
      </w:r>
    </w:p>
    <w:p w:rsidR="006C6A3D" w:rsidRPr="00DB44CF" w:rsidP="006C6A3D">
      <w:pPr>
        <w:pStyle w:val="zSisennys"/>
        <w:ind w:left="600"/>
        <w:rPr>
          <w:sz w:val="28"/>
          <w:szCs w:val="28"/>
        </w:rPr>
      </w:pPr>
      <w:r w:rsidRPr="00DB44CF">
        <w:rPr>
          <w:sz w:val="28"/>
        </w:rPr>
        <w:t>The last serious accident, resulting from the collision of international passenger train No 314 with faulty electromotor passenger train set No 2405, on track No 3 (three) at Lju</w:t>
      </w:r>
      <w:r w:rsidRPr="00DB44CF">
        <w:rPr>
          <w:sz w:val="28"/>
        </w:rPr>
        <w:t xml:space="preserve">bljana </w:t>
      </w:r>
      <w:r w:rsidRPr="00DB44CF">
        <w:rPr>
          <w:sz w:val="28"/>
        </w:rPr>
        <w:t>Vižmarje</w:t>
      </w:r>
      <w:r w:rsidRPr="00DB44CF">
        <w:rPr>
          <w:sz w:val="28"/>
        </w:rPr>
        <w:t xml:space="preserve"> station, occurred on 28 October 2012.</w:t>
      </w:r>
    </w:p>
    <w:p w:rsidR="008C1116" w:rsidRPr="00DB44CF" w:rsidP="006C6A3D">
      <w:pPr>
        <w:pStyle w:val="zSisennys"/>
        <w:ind w:left="600"/>
        <w:rPr>
          <w:sz w:val="28"/>
          <w:szCs w:val="28"/>
        </w:rPr>
      </w:pPr>
      <w:r w:rsidRPr="00DB44CF">
        <w:rPr>
          <w:sz w:val="28"/>
        </w:rPr>
        <w:t xml:space="preserve">Before this serious accident occurred, there was a collision of freight and passenger trains at points No 3 at </w:t>
      </w:r>
      <w:r w:rsidRPr="00DB44CF">
        <w:rPr>
          <w:sz w:val="28"/>
        </w:rPr>
        <w:t>Jesenice</w:t>
      </w:r>
      <w:r w:rsidRPr="00DB44CF">
        <w:rPr>
          <w:sz w:val="28"/>
        </w:rPr>
        <w:t xml:space="preserve"> station on 26 August 2011. Human factors were the cause of both accidents. On 28 O</w:t>
      </w:r>
      <w:r w:rsidRPr="00DB44CF">
        <w:rPr>
          <w:sz w:val="28"/>
        </w:rPr>
        <w:t xml:space="preserve">ctober 2012 a passenger train collided with a static broken-down passenger train as a result of an error by an infrastructure worker (the train controller at Ljubljana </w:t>
      </w:r>
      <w:r w:rsidRPr="00DB44CF">
        <w:rPr>
          <w:sz w:val="28"/>
        </w:rPr>
        <w:t>Vižmarje</w:t>
      </w:r>
      <w:r w:rsidRPr="00DB44CF">
        <w:rPr>
          <w:sz w:val="28"/>
        </w:rPr>
        <w:t xml:space="preserve"> station), while the collision between the passenger and goods trains at </w:t>
      </w:r>
      <w:r w:rsidRPr="00DB44CF">
        <w:rPr>
          <w:sz w:val="28"/>
        </w:rPr>
        <w:t>Jesenic</w:t>
      </w:r>
      <w:r w:rsidRPr="00DB44CF">
        <w:rPr>
          <w:sz w:val="28"/>
        </w:rPr>
        <w:t>e</w:t>
      </w:r>
      <w:r w:rsidRPr="00DB44CF">
        <w:rPr>
          <w:sz w:val="28"/>
        </w:rPr>
        <w:t xml:space="preserve"> station on 26 August 2011 was the result of an error by a railway undertaking worker (train driver).</w:t>
      </w:r>
    </w:p>
    <w:p w:rsidR="006C6A3D" w:rsidRPr="00DB44CF" w:rsidP="006C6A3D">
      <w:pPr>
        <w:pStyle w:val="zSisennys"/>
        <w:ind w:left="600"/>
        <w:rPr>
          <w:sz w:val="28"/>
          <w:szCs w:val="28"/>
        </w:rPr>
      </w:pPr>
      <w:r w:rsidRPr="00DB44CF">
        <w:rPr>
          <w:sz w:val="28"/>
        </w:rPr>
        <w:t>It was not necessary to compile a research study on safety for these two cases as the cause in both cases was investigated and established in detail. Des</w:t>
      </w:r>
      <w:r w:rsidRPr="00DB44CF">
        <w:rPr>
          <w:sz w:val="28"/>
        </w:rPr>
        <w:t>pite the similarity between the causes of the two accidents, additional research was not required, as it could in no way be claimed that the two cases raised wider concerns or that similar accidents could occur in the future.</w:t>
      </w:r>
    </w:p>
    <w:p w:rsidR="00FF56E5" w:rsidRPr="00DB44CF" w:rsidP="006C6A3D">
      <w:pPr>
        <w:pStyle w:val="zSisennys"/>
        <w:ind w:left="600"/>
        <w:rPr>
          <w:sz w:val="28"/>
          <w:szCs w:val="28"/>
        </w:rPr>
      </w:pPr>
      <w:r w:rsidRPr="00DB44CF">
        <w:rPr>
          <w:sz w:val="28"/>
        </w:rPr>
        <w:t>All three accidents at level c</w:t>
      </w:r>
      <w:r w:rsidRPr="00DB44CF">
        <w:rPr>
          <w:sz w:val="28"/>
        </w:rPr>
        <w:t>rossings occurred at passively protected level crossings. Two level crossings are for all types of road traffic and one crossing is for pedestrians and cyclists. All three level crossings are marked by road traffic signs.</w:t>
      </w:r>
    </w:p>
    <w:p w:rsidR="00762FF1" w:rsidRPr="00DB44CF" w:rsidP="00613B33">
      <w:pPr>
        <w:pStyle w:val="zSisennys"/>
        <w:spacing w:after="0"/>
        <w:ind w:left="600"/>
        <w:rPr>
          <w:sz w:val="28"/>
          <w:szCs w:val="28"/>
        </w:rPr>
      </w:pPr>
      <w:r w:rsidRPr="00DB44CF">
        <w:rPr>
          <w:sz w:val="28"/>
        </w:rPr>
        <w:t>In the accident on the passively p</w:t>
      </w:r>
      <w:r w:rsidRPr="00DB44CF">
        <w:rPr>
          <w:sz w:val="28"/>
        </w:rPr>
        <w:t xml:space="preserve">rotected level crossing between the stations </w:t>
      </w:r>
      <w:r w:rsidRPr="00DB44CF">
        <w:rPr>
          <w:sz w:val="28"/>
        </w:rPr>
        <w:t>Celje</w:t>
      </w:r>
      <w:r w:rsidRPr="00DB44CF">
        <w:rPr>
          <w:sz w:val="28"/>
        </w:rPr>
        <w:t xml:space="preserve"> and </w:t>
      </w:r>
      <w:r w:rsidRPr="00DB44CF">
        <w:rPr>
          <w:sz w:val="28"/>
        </w:rPr>
        <w:t>Žalec</w:t>
      </w:r>
      <w:r w:rsidRPr="00DB44CF">
        <w:rPr>
          <w:sz w:val="28"/>
        </w:rPr>
        <w:t xml:space="preserve">, a younger driver of a passenger road motor vehicle drove the vehicle directly in front of the train. </w:t>
      </w:r>
      <w:r w:rsidRPr="00DB44CF">
        <w:rPr>
          <w:sz w:val="28"/>
        </w:rPr>
        <w:t>A young girl died from injuries at the site of the accident, and the driver died from injurie</w:t>
      </w:r>
      <w:r w:rsidRPr="00DB44CF">
        <w:rPr>
          <w:sz w:val="28"/>
        </w:rPr>
        <w:t xml:space="preserve">s while being treated at </w:t>
      </w:r>
      <w:r w:rsidRPr="00DB44CF">
        <w:rPr>
          <w:sz w:val="28"/>
        </w:rPr>
        <w:t>Celje</w:t>
      </w:r>
      <w:r w:rsidRPr="00DB44CF">
        <w:rPr>
          <w:sz w:val="28"/>
        </w:rPr>
        <w:t xml:space="preserve"> hospital.</w:t>
      </w:r>
    </w:p>
    <w:p w:rsidR="00762FF1" w:rsidRPr="00DB44CF" w:rsidP="00613B33">
      <w:pPr>
        <w:pStyle w:val="zSisennys"/>
        <w:spacing w:after="0"/>
        <w:ind w:left="600"/>
        <w:rPr>
          <w:sz w:val="28"/>
          <w:szCs w:val="28"/>
        </w:rPr>
      </w:pPr>
      <w:r w:rsidRPr="00DB44CF">
        <w:rPr>
          <w:sz w:val="28"/>
        </w:rPr>
        <w:t xml:space="preserve">In the accident on the passively protected level crossing at </w:t>
      </w:r>
      <w:r w:rsidRPr="00DB44CF">
        <w:rPr>
          <w:sz w:val="28"/>
        </w:rPr>
        <w:t>Rodica</w:t>
      </w:r>
      <w:r w:rsidRPr="00DB44CF">
        <w:rPr>
          <w:sz w:val="28"/>
        </w:rPr>
        <w:t xml:space="preserve"> stop, between </w:t>
      </w:r>
      <w:r w:rsidRPr="00DB44CF">
        <w:rPr>
          <w:sz w:val="28"/>
        </w:rPr>
        <w:t>Domžale</w:t>
      </w:r>
      <w:r w:rsidRPr="00DB44CF">
        <w:rPr>
          <w:sz w:val="28"/>
        </w:rPr>
        <w:t xml:space="preserve"> and </w:t>
      </w:r>
      <w:r w:rsidRPr="00DB44CF">
        <w:rPr>
          <w:sz w:val="28"/>
        </w:rPr>
        <w:t>Jarše</w:t>
      </w:r>
      <w:r w:rsidRPr="00DB44CF">
        <w:rPr>
          <w:sz w:val="28"/>
        </w:rPr>
        <w:t xml:space="preserve"> </w:t>
      </w:r>
      <w:r w:rsidRPr="00DB44CF">
        <w:rPr>
          <w:sz w:val="28"/>
        </w:rPr>
        <w:t>Mengeš</w:t>
      </w:r>
      <w:r w:rsidRPr="00DB44CF">
        <w:rPr>
          <w:sz w:val="28"/>
        </w:rPr>
        <w:t xml:space="preserve"> stations, a younger cyclist, cycling with a group of peers, cycled directly in front of the locomotive freig</w:t>
      </w:r>
      <w:r w:rsidRPr="00DB44CF">
        <w:rPr>
          <w:sz w:val="28"/>
        </w:rPr>
        <w:t>ht train while all other cyclists stopped before the crossing. The cyclist died from injuries at the scene of the accident.</w:t>
      </w:r>
    </w:p>
    <w:p w:rsidR="007E5122" w:rsidRPr="00DB44CF" w:rsidP="00613B33">
      <w:pPr>
        <w:pStyle w:val="zSisennys"/>
        <w:spacing w:after="0"/>
        <w:ind w:left="600"/>
        <w:rPr>
          <w:sz w:val="28"/>
          <w:szCs w:val="28"/>
        </w:rPr>
      </w:pPr>
      <w:r w:rsidRPr="00DB44CF">
        <w:rPr>
          <w:sz w:val="28"/>
        </w:rPr>
        <w:t xml:space="preserve">In the accident at the passively protected level crossing between the stations Maribor </w:t>
      </w:r>
      <w:r w:rsidRPr="00DB44CF">
        <w:rPr>
          <w:sz w:val="28"/>
        </w:rPr>
        <w:t>Studenci</w:t>
      </w:r>
      <w:r w:rsidRPr="00DB44CF">
        <w:rPr>
          <w:sz w:val="28"/>
        </w:rPr>
        <w:t xml:space="preserve"> and </w:t>
      </w:r>
      <w:r w:rsidRPr="00DB44CF">
        <w:rPr>
          <w:sz w:val="28"/>
        </w:rPr>
        <w:t>Ruše</w:t>
      </w:r>
      <w:r w:rsidRPr="00DB44CF">
        <w:rPr>
          <w:sz w:val="28"/>
        </w:rPr>
        <w:t>, a driver of a passenger ro</w:t>
      </w:r>
      <w:r w:rsidRPr="00DB44CF">
        <w:rPr>
          <w:sz w:val="28"/>
        </w:rPr>
        <w:t>ad motor vehicle drove directly in front of a special railway purpose train. The driver suffered serious injuries and died while being transported to the University Clinical Hospital in Maribor.</w:t>
      </w:r>
    </w:p>
    <w:p w:rsidR="006C6A3D" w:rsidRPr="00DB44CF" w:rsidP="006C6A3D">
      <w:pPr>
        <w:pStyle w:val="zSisennys"/>
        <w:ind w:left="600"/>
        <w:rPr>
          <w:sz w:val="28"/>
          <w:szCs w:val="28"/>
        </w:rPr>
      </w:pPr>
      <w:r w:rsidRPr="00DB44CF">
        <w:rPr>
          <w:sz w:val="28"/>
        </w:rPr>
        <w:t>After an in-depth investigation it was found that all three passive protected level crossings for road transport users were marked in accordance with the rules. The cyclist and the driver of the passenger road motor vehicle drove onto the track without fir</w:t>
      </w:r>
      <w:r w:rsidRPr="00DB44CF">
        <w:rPr>
          <w:sz w:val="28"/>
        </w:rPr>
        <w:t>st checking if rolling stock was approaching the level crossing. During the investigation it was also found that the visibility at level crossings was exceptionally poor at the time of the accident.</w:t>
      </w:r>
    </w:p>
    <w:p w:rsidR="00ED76ED" w:rsidRPr="00DB44CF" w:rsidP="00ED76ED">
      <w:pPr>
        <w:pStyle w:val="zSisennys"/>
        <w:spacing w:after="0"/>
        <w:ind w:left="600"/>
        <w:rPr>
          <w:sz w:val="28"/>
          <w:szCs w:val="28"/>
        </w:rPr>
      </w:pPr>
      <w:r w:rsidRPr="00DB44CF">
        <w:rPr>
          <w:sz w:val="28"/>
        </w:rPr>
        <w:t>In 2017, four trains were derailed and one train collided</w:t>
      </w:r>
      <w:r w:rsidRPr="00DB44CF">
        <w:rPr>
          <w:sz w:val="28"/>
        </w:rPr>
        <w:t xml:space="preserve"> with an operating locomotive. At </w:t>
      </w:r>
      <w:r w:rsidRPr="00DB44CF">
        <w:rPr>
          <w:sz w:val="28"/>
        </w:rPr>
        <w:t>Škofja</w:t>
      </w:r>
      <w:r w:rsidRPr="00DB44CF">
        <w:rPr>
          <w:sz w:val="28"/>
        </w:rPr>
        <w:t xml:space="preserve"> </w:t>
      </w:r>
      <w:r w:rsidRPr="00DB44CF">
        <w:rPr>
          <w:sz w:val="28"/>
        </w:rPr>
        <w:t>Loka</w:t>
      </w:r>
      <w:r w:rsidRPr="00DB44CF">
        <w:rPr>
          <w:sz w:val="28"/>
        </w:rPr>
        <w:t xml:space="preserve"> station, a local passenger train derailed due to a failure to observe the prescribed protocol for driving the train through points which were broken.</w:t>
      </w:r>
    </w:p>
    <w:p w:rsidR="00ED76ED" w:rsidRPr="00DB44CF" w:rsidP="00ED76ED">
      <w:pPr>
        <w:pStyle w:val="zSisennys"/>
        <w:spacing w:after="0"/>
        <w:ind w:left="600"/>
        <w:rPr>
          <w:sz w:val="28"/>
          <w:szCs w:val="28"/>
        </w:rPr>
      </w:pPr>
      <w:r w:rsidRPr="00DB44CF">
        <w:rPr>
          <w:sz w:val="28"/>
        </w:rPr>
        <w:t xml:space="preserve">At </w:t>
      </w:r>
      <w:r w:rsidRPr="00DB44CF">
        <w:rPr>
          <w:sz w:val="28"/>
        </w:rPr>
        <w:t>Zidani</w:t>
      </w:r>
      <w:r w:rsidRPr="00DB44CF">
        <w:rPr>
          <w:sz w:val="28"/>
        </w:rPr>
        <w:t xml:space="preserve"> Most station, the international freight train dera</w:t>
      </w:r>
      <w:r w:rsidRPr="00DB44CF">
        <w:rPr>
          <w:sz w:val="28"/>
        </w:rPr>
        <w:t>iled due to a breakage on the points. The break was caused by wear and tear on the material of the points.</w:t>
      </w:r>
    </w:p>
    <w:p w:rsidR="00FB1414" w:rsidRPr="00DB44CF" w:rsidP="00ED76ED">
      <w:pPr>
        <w:pStyle w:val="zSisennys"/>
        <w:spacing w:after="0"/>
        <w:ind w:left="600"/>
        <w:rPr>
          <w:sz w:val="28"/>
          <w:szCs w:val="28"/>
        </w:rPr>
      </w:pPr>
      <w:r w:rsidRPr="00DB44CF">
        <w:rPr>
          <w:sz w:val="28"/>
        </w:rPr>
        <w:t xml:space="preserve">At </w:t>
      </w:r>
      <w:r w:rsidRPr="00DB44CF">
        <w:rPr>
          <w:sz w:val="28"/>
        </w:rPr>
        <w:t>Jesenice</w:t>
      </w:r>
      <w:r w:rsidRPr="00DB44CF">
        <w:rPr>
          <w:sz w:val="28"/>
        </w:rPr>
        <w:t xml:space="preserve"> station, the international freight train derailed while departing from the station onto the exit points. The cause of derailment was blin</w:t>
      </w:r>
      <w:r w:rsidRPr="00DB44CF">
        <w:rPr>
          <w:sz w:val="28"/>
        </w:rPr>
        <w:t>d blank sediment — hidden sediment on points No 6.</w:t>
      </w:r>
    </w:p>
    <w:p w:rsidR="00ED76ED" w:rsidRPr="00DB44CF" w:rsidP="00ED76ED">
      <w:pPr>
        <w:pStyle w:val="zSisennys"/>
        <w:spacing w:after="0"/>
        <w:ind w:left="600"/>
        <w:rPr>
          <w:sz w:val="28"/>
          <w:szCs w:val="28"/>
        </w:rPr>
      </w:pPr>
      <w:r w:rsidRPr="00DB44CF">
        <w:rPr>
          <w:sz w:val="28"/>
        </w:rPr>
        <w:t xml:space="preserve">The investigation of the derailment of the closing wagon of the international freight train between </w:t>
      </w:r>
      <w:r w:rsidRPr="00DB44CF">
        <w:rPr>
          <w:sz w:val="28"/>
        </w:rPr>
        <w:t>Logatec</w:t>
      </w:r>
      <w:r w:rsidRPr="00DB44CF">
        <w:rPr>
          <w:sz w:val="28"/>
        </w:rPr>
        <w:t xml:space="preserve"> and </w:t>
      </w:r>
      <w:r w:rsidRPr="00DB44CF">
        <w:rPr>
          <w:sz w:val="28"/>
        </w:rPr>
        <w:t>Verd</w:t>
      </w:r>
      <w:r w:rsidRPr="00DB44CF">
        <w:rPr>
          <w:sz w:val="28"/>
        </w:rPr>
        <w:t xml:space="preserve"> stations is not yet completed.</w:t>
      </w:r>
    </w:p>
    <w:p w:rsidR="00ED76ED" w:rsidRPr="00DB44CF" w:rsidP="00ED76ED">
      <w:pPr>
        <w:pStyle w:val="zSisennys"/>
        <w:spacing w:after="0"/>
        <w:ind w:left="600"/>
        <w:rPr>
          <w:sz w:val="28"/>
          <w:szCs w:val="28"/>
        </w:rPr>
      </w:pPr>
      <w:r w:rsidRPr="00DB44CF">
        <w:rPr>
          <w:sz w:val="28"/>
        </w:rPr>
        <w:t>The cause of collision of the operating locomotive in the</w:t>
      </w:r>
      <w:r w:rsidRPr="00DB44CF">
        <w:rPr>
          <w:sz w:val="28"/>
        </w:rPr>
        <w:t xml:space="preserve"> train - an empty passenger electromotor train set - on points No 42, during the approach into the Ljubljana station, was that the locomotive was not secured to prevent it from moving.</w:t>
      </w:r>
    </w:p>
    <w:p w:rsidR="006C6A3D" w:rsidRPr="00DB44CF" w:rsidP="006C6A3D">
      <w:pPr>
        <w:pStyle w:val="Naslov2"/>
        <w:keepNext w:val="0"/>
        <w:widowControl w:val="0"/>
        <w:numPr>
          <w:ilvl w:val="1"/>
          <w:numId w:val="6"/>
        </w:numPr>
        <w:tabs>
          <w:tab w:val="clear" w:pos="0"/>
          <w:tab w:val="num" w:pos="576"/>
        </w:tabs>
        <w:spacing w:before="120" w:line="240" w:lineRule="auto"/>
        <w:ind w:left="600" w:right="8" w:hanging="600"/>
      </w:pPr>
      <w:bookmarkStart w:id="43" w:name="_Toc227734233"/>
      <w:bookmarkStart w:id="44" w:name="_Toc527364115"/>
      <w:bookmarkStart w:id="45" w:name="_Toc531078288"/>
      <w:r w:rsidRPr="00DB44CF">
        <w:t>3.4</w:t>
      </w:r>
      <w:r w:rsidRPr="00DB44CF">
        <w:tab/>
      </w:r>
      <w:bookmarkEnd w:id="43"/>
      <w:r w:rsidRPr="00DB44CF">
        <w:t>Summary of investigations completed in 2017 Brief descriptions, pho</w:t>
      </w:r>
      <w:r w:rsidRPr="00DB44CF">
        <w:t>tographs and diagrams and safety studies</w:t>
      </w:r>
      <w:bookmarkStart w:id="46" w:name="_Toc323202142"/>
      <w:bookmarkEnd w:id="44"/>
      <w:bookmarkEnd w:id="45"/>
    </w:p>
    <w:p w:rsidR="00654493" w:rsidRPr="00DB44CF" w:rsidP="0097183D">
      <w:pPr>
        <w:ind w:right="37"/>
        <w:jc w:val="center"/>
        <w:rPr>
          <w:rFonts w:cs="Arial"/>
          <w:b/>
          <w:sz w:val="24"/>
        </w:rPr>
      </w:pPr>
      <w:bookmarkStart w:id="47" w:name="_Toc310497124"/>
    </w:p>
    <w:p w:rsidR="00AF3672" w:rsidRPr="00DB44CF" w:rsidP="00D20186">
      <w:pPr>
        <w:spacing w:line="276" w:lineRule="auto"/>
        <w:ind w:right="37"/>
        <w:jc w:val="center"/>
        <w:rPr>
          <w:rFonts w:cs="Arial"/>
          <w:b/>
          <w:sz w:val="24"/>
        </w:rPr>
      </w:pPr>
      <w:r w:rsidRPr="00DB44CF">
        <w:rPr>
          <w:b/>
          <w:sz w:val="24"/>
        </w:rPr>
        <w:t xml:space="preserve">Derailment of local passenger train No 2402 at points No 12 of the </w:t>
      </w:r>
      <w:r w:rsidRPr="00DB44CF">
        <w:rPr>
          <w:b/>
          <w:sz w:val="24"/>
        </w:rPr>
        <w:t>Škofja</w:t>
      </w:r>
      <w:r w:rsidRPr="00DB44CF">
        <w:rPr>
          <w:b/>
          <w:sz w:val="24"/>
        </w:rPr>
        <w:t xml:space="preserve"> </w:t>
      </w:r>
      <w:r w:rsidRPr="00DB44CF">
        <w:rPr>
          <w:b/>
          <w:sz w:val="24"/>
        </w:rPr>
        <w:t>Loka</w:t>
      </w:r>
      <w:r w:rsidRPr="00DB44CF">
        <w:rPr>
          <w:b/>
          <w:sz w:val="24"/>
        </w:rPr>
        <w:t xml:space="preserve"> station, at 06:56 on 6 January 2017.</w:t>
      </w:r>
    </w:p>
    <w:p w:rsidR="00791C54" w:rsidRPr="00DB44CF" w:rsidP="009952B3">
      <w:pPr>
        <w:jc w:val="both"/>
        <w:rPr>
          <w:rFonts w:cs="Arial"/>
          <w:sz w:val="24"/>
        </w:rPr>
      </w:pPr>
    </w:p>
    <w:p w:rsidR="00AF3672" w:rsidRPr="00DB44CF" w:rsidP="00D20186">
      <w:pPr>
        <w:spacing w:line="360" w:lineRule="auto"/>
        <w:jc w:val="both"/>
        <w:rPr>
          <w:sz w:val="24"/>
        </w:rPr>
      </w:pPr>
      <w:r w:rsidRPr="00DB44CF">
        <w:rPr>
          <w:sz w:val="24"/>
        </w:rPr>
        <w:t xml:space="preserve">On 6 January 2017, on the Ljubljana - </w:t>
      </w:r>
      <w:r w:rsidRPr="00DB44CF">
        <w:rPr>
          <w:sz w:val="24"/>
        </w:rPr>
        <w:t>Jesenice</w:t>
      </w:r>
      <w:r w:rsidRPr="00DB44CF">
        <w:rPr>
          <w:sz w:val="24"/>
        </w:rPr>
        <w:t xml:space="preserve"> route, local passenger train No 2402 was travelling. At </w:t>
      </w:r>
      <w:r w:rsidRPr="00DB44CF">
        <w:rPr>
          <w:sz w:val="24"/>
        </w:rPr>
        <w:t>Škofja</w:t>
      </w:r>
      <w:r w:rsidRPr="00DB44CF">
        <w:rPr>
          <w:sz w:val="24"/>
        </w:rPr>
        <w:t xml:space="preserve"> </w:t>
      </w:r>
      <w:r w:rsidRPr="00DB44CF">
        <w:rPr>
          <w:sz w:val="24"/>
        </w:rPr>
        <w:t>Loka</w:t>
      </w:r>
      <w:r w:rsidRPr="00DB44CF">
        <w:rPr>
          <w:sz w:val="24"/>
        </w:rPr>
        <w:t xml:space="preserve"> station, the train has a scheduled arrival of 06:37 and a departure time of 06:38. On 6 January 2017, the train was late </w:t>
      </w:r>
      <w:r w:rsidRPr="00DB44CF">
        <w:rPr>
          <w:sz w:val="24"/>
        </w:rPr>
        <w:t>according to the sch</w:t>
      </w:r>
      <w:r w:rsidRPr="00DB44CF">
        <w:rPr>
          <w:sz w:val="24"/>
        </w:rPr>
        <w:t xml:space="preserve">edule and arrived at </w:t>
      </w:r>
      <w:r w:rsidRPr="00DB44CF">
        <w:rPr>
          <w:sz w:val="24"/>
        </w:rPr>
        <w:t>Škofja</w:t>
      </w:r>
      <w:r w:rsidRPr="00DB44CF">
        <w:rPr>
          <w:sz w:val="24"/>
        </w:rPr>
        <w:t xml:space="preserve"> </w:t>
      </w:r>
      <w:r w:rsidRPr="00DB44CF">
        <w:rPr>
          <w:sz w:val="24"/>
        </w:rPr>
        <w:t>Loka</w:t>
      </w:r>
      <w:r w:rsidRPr="00DB44CF">
        <w:rPr>
          <w:sz w:val="24"/>
        </w:rPr>
        <w:t xml:space="preserve"> station at 06:51:08 and continued at 06:55:55, as evidenced by the train running electronic record. While departing from the station, the train derailed with both front wheels of the first axle on points No 12, at a speed o</w:t>
      </w:r>
      <w:r w:rsidRPr="00DB44CF">
        <w:rPr>
          <w:sz w:val="24"/>
        </w:rPr>
        <w:t>f 7 km/h, at 06:56:26.</w:t>
      </w:r>
    </w:p>
    <w:p w:rsidR="00AF3672" w:rsidRPr="00DB44CF" w:rsidP="00D20186">
      <w:pPr>
        <w:spacing w:line="360" w:lineRule="auto"/>
        <w:jc w:val="both"/>
        <w:rPr>
          <w:sz w:val="24"/>
        </w:rPr>
      </w:pPr>
      <w:r w:rsidRPr="00DB44CF">
        <w:rPr>
          <w:sz w:val="24"/>
        </w:rPr>
        <w:t xml:space="preserve">The driver of train No 2402 received permission to run the train past departure signal SI-12 at </w:t>
      </w:r>
      <w:r w:rsidRPr="00DB44CF">
        <w:rPr>
          <w:sz w:val="24"/>
        </w:rPr>
        <w:t>Škofja</w:t>
      </w:r>
      <w:r w:rsidRPr="00DB44CF">
        <w:rPr>
          <w:sz w:val="24"/>
        </w:rPr>
        <w:t xml:space="preserve"> </w:t>
      </w:r>
      <w:r w:rsidRPr="00DB44CF">
        <w:rPr>
          <w:sz w:val="24"/>
        </w:rPr>
        <w:t>Loka</w:t>
      </w:r>
      <w:r w:rsidRPr="00DB44CF">
        <w:rPr>
          <w:sz w:val="24"/>
        </w:rPr>
        <w:t xml:space="preserve"> station from the line controller of the Ljubljana central management centre, giving the signal: 'Stop'.</w:t>
      </w:r>
    </w:p>
    <w:p w:rsidR="00AF3672" w:rsidRPr="00DB44CF" w:rsidP="00D20186">
      <w:pPr>
        <w:spacing w:line="360" w:lineRule="auto"/>
        <w:jc w:val="both"/>
        <w:rPr>
          <w:sz w:val="24"/>
        </w:rPr>
      </w:pPr>
      <w:r w:rsidRPr="00DB44CF">
        <w:rPr>
          <w:sz w:val="24"/>
        </w:rPr>
        <w:t>During the visit at t</w:t>
      </w:r>
      <w:r w:rsidRPr="00DB44CF">
        <w:rPr>
          <w:sz w:val="24"/>
        </w:rPr>
        <w:t>he scene of the incident, on the basis of the state of points elements and traces of derailment on the external right switch, it was found that points No 12 were not positioned correctly and accurately as prescribed by Article 20(12) and (13) of the Transp</w:t>
      </w:r>
      <w:r w:rsidRPr="00DB44CF">
        <w:rPr>
          <w:sz w:val="24"/>
        </w:rPr>
        <w:t xml:space="preserve">ort Regulation </w:t>
      </w:r>
      <w:hyperlink r:id="rId15" w:anchor="!/Uradni-list-RS-st-50-2011-z-dne-27-6-2011" w:tooltip="Official Gazette of the RS No 50/2011 of 27 June 2011" w:history="1">
        <w:r w:rsidRPr="00DB44CF">
          <w:rPr>
            <w:sz w:val="24"/>
          </w:rPr>
          <w:t>OJ RS, No 50/2011 of 27 June 2011</w:t>
        </w:r>
      </w:hyperlink>
      <w:r w:rsidRPr="00DB44CF">
        <w:rPr>
          <w:sz w:val="24"/>
        </w:rPr>
        <w:t>.</w:t>
      </w:r>
    </w:p>
    <w:p w:rsidR="00AF3672" w:rsidRPr="00DB44CF" w:rsidP="00D20186">
      <w:pPr>
        <w:spacing w:line="360" w:lineRule="auto"/>
        <w:jc w:val="both"/>
        <w:rPr>
          <w:sz w:val="24"/>
        </w:rPr>
      </w:pPr>
      <w:r w:rsidRPr="00DB44CF">
        <w:rPr>
          <w:sz w:val="24"/>
        </w:rPr>
        <w:t>Transport Regulation (</w:t>
      </w:r>
      <w:hyperlink r:id="rId15" w:anchor="!/Uradni-list-RS-st-50-2011-z-dne-27-6-2011" w:tooltip="Official Gazette of the RS No 50/2011 of 27 June 2011" w:history="1">
        <w:r w:rsidRPr="00DB44CF">
          <w:rPr>
            <w:sz w:val="24"/>
          </w:rPr>
          <w:t>OJ RS No 50/2011 of 27 June 2011</w:t>
        </w:r>
      </w:hyperlink>
      <w:r w:rsidRPr="00DB44CF">
        <w:rPr>
          <w:sz w:val="24"/>
        </w:rPr>
        <w:t>)</w:t>
      </w:r>
      <w:r w:rsidRPr="00DB44CF">
        <w:rPr>
          <w:sz w:val="24"/>
        </w:rPr>
        <w:t xml:space="preserve">, Article 102(6)-(11) prescribes the handling if, at a </w:t>
      </w:r>
      <w:r w:rsidRPr="00DB44CF">
        <w:rPr>
          <w:sz w:val="24"/>
        </w:rPr>
        <w:t>station to which the main signals are handled by a controller from another station or by a line controller, the correct and accurate position of points is not notified. In this case, the railway line shall give the train driver a train, which has been stop</w:t>
      </w:r>
      <w:r w:rsidRPr="00DB44CF">
        <w:rPr>
          <w:sz w:val="24"/>
        </w:rPr>
        <w:t>ped before the main signal, to inspect and secure points of contact that cannot be controlled in order to travel to a given track. The line controller gives orders to the train driver by a phonogram through communication means.</w:t>
      </w:r>
    </w:p>
    <w:p w:rsidR="00AF3672" w:rsidRPr="00DB44CF" w:rsidP="00D20186">
      <w:pPr>
        <w:spacing w:line="360" w:lineRule="auto"/>
        <w:jc w:val="both"/>
        <w:rPr>
          <w:sz w:val="24"/>
        </w:rPr>
      </w:pPr>
      <w:r w:rsidRPr="00DB44CF">
        <w:rPr>
          <w:sz w:val="24"/>
        </w:rPr>
        <w:t>In case of the derailment of</w:t>
      </w:r>
      <w:r w:rsidRPr="00DB44CF">
        <w:rPr>
          <w:sz w:val="24"/>
        </w:rPr>
        <w:t xml:space="preserve"> train No 2402 on 6 January 2017, on the basis of the electronic video of communication between the line controller at the Ljubljana traffic management centre and the driver of train No 2402 and, on the basis of the state of the points immediately followin</w:t>
      </w:r>
      <w:r w:rsidRPr="00DB44CF">
        <w:rPr>
          <w:sz w:val="24"/>
        </w:rPr>
        <w:t>g the derailment, it was established that the line controller did not give an order to the driver of train No 2402 to manually secure points No 12 with a lock, as prescribed by Article 115 of the Transport</w:t>
      </w:r>
      <w:r w:rsidRPr="00DB44CF">
        <w:t xml:space="preserve"> </w:t>
      </w:r>
      <w:r w:rsidRPr="00DB44CF">
        <w:rPr>
          <w:sz w:val="24"/>
        </w:rPr>
        <w:t xml:space="preserve">Regulation 2 </w:t>
      </w:r>
      <w:hyperlink r:id="rId15" w:anchor="!/Uradni-list-RS-st-50-2011-z-dne-27-6-2011" w:tooltip="Official Gazette of the RS No 50/2011 of 27 June 2011" w:history="1">
        <w:r w:rsidRPr="00DB44CF">
          <w:rPr>
            <w:sz w:val="24"/>
          </w:rPr>
          <w:t>OJ RS No 50/2011 of 27 June 2011</w:t>
        </w:r>
      </w:hyperlink>
      <w:r w:rsidRPr="00DB44CF">
        <w:rPr>
          <w:sz w:val="24"/>
        </w:rPr>
        <w:t>).</w:t>
      </w:r>
    </w:p>
    <w:p w:rsidR="00AF3672" w:rsidRPr="00DB44CF" w:rsidP="00D20186">
      <w:pPr>
        <w:spacing w:line="360" w:lineRule="auto"/>
        <w:jc w:val="both"/>
        <w:rPr>
          <w:rFonts w:cs="Arial"/>
          <w:sz w:val="24"/>
        </w:rPr>
      </w:pPr>
      <w:r w:rsidRPr="00DB44CF">
        <w:rPr>
          <w:sz w:val="24"/>
        </w:rPr>
        <w:t>During the analysis of the records, looking at the method of derailment and the co</w:t>
      </w:r>
      <w:r w:rsidRPr="00DB44CF">
        <w:rPr>
          <w:sz w:val="24"/>
        </w:rPr>
        <w:t xml:space="preserve">ndition of the points immediately after derailment, it was established that two front wheels of the first axle of the bearing cart of train No 2402 derailed at points No 12 at </w:t>
      </w:r>
      <w:r w:rsidRPr="00DB44CF">
        <w:rPr>
          <w:sz w:val="24"/>
        </w:rPr>
        <w:t>Škofja</w:t>
      </w:r>
      <w:r w:rsidRPr="00DB44CF">
        <w:rPr>
          <w:sz w:val="24"/>
        </w:rPr>
        <w:t xml:space="preserve"> </w:t>
      </w:r>
      <w:r w:rsidRPr="00DB44CF">
        <w:rPr>
          <w:sz w:val="24"/>
        </w:rPr>
        <w:t>Loka</w:t>
      </w:r>
      <w:r w:rsidRPr="00DB44CF">
        <w:rPr>
          <w:sz w:val="24"/>
        </w:rPr>
        <w:t xml:space="preserve"> station at 06:56 on 6 January 2017, because the train moved through </w:t>
      </w:r>
      <w:r w:rsidRPr="00DB44CF">
        <w:rPr>
          <w:sz w:val="24"/>
        </w:rPr>
        <w:t>unsecured points which were not in the correct and accurate position for the intended journey. The order to run through unsecured points was given to the train driver by the line controller of the Ljubljana traffic management centre.</w:t>
      </w:r>
    </w:p>
    <w:p w:rsidR="00AF3672" w:rsidRPr="00DB44CF" w:rsidP="00AF3672">
      <w:pPr>
        <w:ind w:right="37"/>
        <w:jc w:val="center"/>
        <w:rPr>
          <w:sz w:val="24"/>
        </w:rPr>
      </w:pPr>
    </w:p>
    <w:p w:rsidR="00AF3672" w:rsidRPr="00DB44CF" w:rsidP="00AF3672">
      <w:pPr>
        <w:ind w:right="37"/>
        <w:jc w:val="center"/>
        <w:rPr>
          <w:sz w:val="24"/>
        </w:rPr>
      </w:pPr>
      <w:r w:rsidRPr="00DB44CF">
        <w:rPr>
          <w:noProof/>
          <w:sz w:val="24"/>
          <w:lang w:bidi="ar-SA"/>
        </w:rPr>
        <mc:AlternateContent>
          <mc:Choice Requires="wps">
            <w:drawing>
              <wp:anchor distT="0" distB="0" distL="114300" distR="114300" simplePos="0" relativeHeight="251942912" behindDoc="0" locked="0" layoutInCell="1" allowOverlap="1">
                <wp:simplePos x="0" y="0"/>
                <wp:positionH relativeFrom="column">
                  <wp:posOffset>1586865</wp:posOffset>
                </wp:positionH>
                <wp:positionV relativeFrom="paragraph">
                  <wp:posOffset>569595</wp:posOffset>
                </wp:positionV>
                <wp:extent cx="152400" cy="0"/>
                <wp:effectExtent l="19050" t="19685" r="19050" b="18415"/>
                <wp:wrapNone/>
                <wp:docPr id="41" name="AutoShape 14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152400" cy="0"/>
                        </a:xfrm>
                        <a:prstGeom prst="straightConnector1">
                          <a:avLst/>
                        </a:prstGeom>
                        <a:noFill/>
                        <a:ln w="25400">
                          <a:solidFill>
                            <a:srgbClr val="00EE6C"/>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9" o:spid="_x0000_s1168" type="#_x0000_t32" style="width:12pt;height:0;margin-top:44.85pt;margin-left:124.95pt;flip:x;mso-height-percent:0;mso-height-relative:page;mso-width-percent:0;mso-width-relative:page;mso-wrap-distance-bottom:0;mso-wrap-distance-left:9pt;mso-wrap-distance-right:9pt;mso-wrap-distance-top:0;mso-wrap-style:square;position:absolute;visibility:visible;z-index:251943936" strokecolor="#00ee6c" strokeweight="2pt"/>
            </w:pict>
          </mc:Fallback>
        </mc:AlternateContent>
      </w:r>
      <w:r w:rsidRPr="00DB44CF">
        <w:rPr>
          <w:noProof/>
          <w:sz w:val="24"/>
          <w:lang w:bidi="ar-SA"/>
        </w:rPr>
        <mc:AlternateContent>
          <mc:Choice Requires="wps">
            <w:drawing>
              <wp:anchor distT="0" distB="0" distL="114300" distR="114300" simplePos="0" relativeHeight="251940864" behindDoc="0" locked="0" layoutInCell="1" allowOverlap="1">
                <wp:simplePos x="0" y="0"/>
                <wp:positionH relativeFrom="column">
                  <wp:posOffset>1663065</wp:posOffset>
                </wp:positionH>
                <wp:positionV relativeFrom="paragraph">
                  <wp:posOffset>493395</wp:posOffset>
                </wp:positionV>
                <wp:extent cx="0" cy="152400"/>
                <wp:effectExtent l="19050" t="19685" r="19050" b="18415"/>
                <wp:wrapNone/>
                <wp:docPr id="40" name="AutoShape 15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152400"/>
                        </a:xfrm>
                        <a:prstGeom prst="straightConnector1">
                          <a:avLst/>
                        </a:prstGeom>
                        <a:noFill/>
                        <a:ln w="25400">
                          <a:solidFill>
                            <a:srgbClr val="00EE6C"/>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169" type="#_x0000_t32" style="width:0;height:12pt;margin-top:38.85pt;margin-left:130.95pt;mso-height-percent:0;mso-height-relative:page;mso-width-percent:0;mso-width-relative:page;mso-wrap-distance-bottom:0;mso-wrap-distance-left:9pt;mso-wrap-distance-right:9pt;mso-wrap-distance-top:0;mso-wrap-style:square;position:absolute;visibility:visible;z-index:251941888" strokecolor="#00ee6c" strokeweight="2pt"/>
            </w:pict>
          </mc:Fallback>
        </mc:AlternateContent>
      </w:r>
      <w:r w:rsidRPr="00DB44CF">
        <w:rPr>
          <w:noProof/>
          <w:sz w:val="24"/>
          <w:lang w:bidi="ar-SA"/>
        </w:rPr>
        <mc:AlternateContent>
          <mc:Choice Requires="wps">
            <w:drawing>
              <wp:anchor distT="0" distB="0" distL="114300" distR="114300" simplePos="0" relativeHeight="251938816" behindDoc="0" locked="0" layoutInCell="1" allowOverlap="1">
                <wp:simplePos x="0" y="0"/>
                <wp:positionH relativeFrom="column">
                  <wp:posOffset>1758315</wp:posOffset>
                </wp:positionH>
                <wp:positionV relativeFrom="paragraph">
                  <wp:posOffset>796290</wp:posOffset>
                </wp:positionV>
                <wp:extent cx="1847850" cy="1543050"/>
                <wp:effectExtent l="85725" t="65405" r="19050" b="20320"/>
                <wp:wrapNone/>
                <wp:docPr id="39" name="Freeform 15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847850" cy="1543050"/>
                        </a:xfrm>
                        <a:custGeom>
                          <a:avLst/>
                          <a:gdLst>
                            <a:gd name="T0" fmla="*/ 2910 w 2910"/>
                            <a:gd name="T1" fmla="*/ 2430 h 2430"/>
                            <a:gd name="T2" fmla="*/ 1680 w 2910"/>
                            <a:gd name="T3" fmla="*/ 1785 h 2430"/>
                            <a:gd name="T4" fmla="*/ 705 w 2910"/>
                            <a:gd name="T5" fmla="*/ 990 h 2430"/>
                            <a:gd name="T6" fmla="*/ 0 w 2910"/>
                            <a:gd name="T7" fmla="*/ 0 h 2430"/>
                          </a:gdLst>
                          <a:cxnLst>
                            <a:cxn ang="0">
                              <a:pos x="T0" y="T1"/>
                            </a:cxn>
                            <a:cxn ang="0">
                              <a:pos x="T2" y="T3"/>
                            </a:cxn>
                            <a:cxn ang="0">
                              <a:pos x="T4" y="T5"/>
                            </a:cxn>
                            <a:cxn ang="0">
                              <a:pos x="T6" y="T7"/>
                            </a:cxn>
                          </a:cxnLst>
                          <a:rect l="0" t="0" r="r" b="b"/>
                          <a:pathLst>
                            <a:path fill="norm" h="2430" w="2910" stroke="1">
                              <a:moveTo>
                                <a:pt x="2910" y="2430"/>
                              </a:moveTo>
                              <a:cubicBezTo>
                                <a:pt x="2478" y="2227"/>
                                <a:pt x="2047" y="2025"/>
                                <a:pt x="1680" y="1785"/>
                              </a:cubicBezTo>
                              <a:cubicBezTo>
                                <a:pt x="1313" y="1545"/>
                                <a:pt x="985" y="1287"/>
                                <a:pt x="705" y="990"/>
                              </a:cubicBezTo>
                              <a:cubicBezTo>
                                <a:pt x="425" y="693"/>
                                <a:pt x="117" y="165"/>
                                <a:pt x="0" y="0"/>
                              </a:cubicBezTo>
                            </a:path>
                          </a:pathLst>
                        </a:custGeom>
                        <a:noFill/>
                        <a:ln w="38100">
                          <a:solidFill>
                            <a:srgbClr val="FF0000"/>
                          </a:solidFill>
                          <a:round/>
                          <a:headEnd/>
                          <a:tailEnd type="triangle"/>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151" o:spid="_x0000_s1170" style="width:145.5pt;height:121.5pt;margin-top:62.7pt;margin-left:138.45pt;mso-height-percent:0;mso-height-relative:page;mso-width-percent:0;mso-width-relative:page;mso-wrap-distance-bottom:0;mso-wrap-distance-left:9pt;mso-wrap-distance-right:9pt;mso-wrap-distance-top:0;mso-wrap-style:square;position:absolute;visibility:visible;v-text-anchor:top;z-index:251939840" coordsize="2910,2430" path="m2910,2430c2478,2227,2047,2025,1680,1785,1313,1545,985,1287,705,990,425,693,117,165,,e" filled="f" strokecolor="red" strokeweight="3pt">
                <v:stroke endarrow="block"/>
                <v:path arrowok="t" o:connecttype="custom" o:connectlocs="1847850,1543050;1066800,1133475;447675,628650;0,0" o:connectangles="0,0,0,0"/>
              </v:shape>
            </w:pict>
          </mc:Fallback>
        </mc:AlternateContent>
      </w:r>
      <w:r w:rsidRPr="00DB44CF">
        <w:rPr>
          <w:noProof/>
          <w:sz w:val="24"/>
          <w:lang w:bidi="ar-SA"/>
        </w:rPr>
        <w:drawing>
          <wp:inline distT="0" distB="0" distL="0" distR="0">
            <wp:extent cx="4191000" cy="2552700"/>
            <wp:effectExtent l="0" t="0" r="0" b="0"/>
            <wp:docPr id="5" name="Picture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82096" name="Picture 5" descr="map"/>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1000" cy="2552700"/>
                    </a:xfrm>
                    <a:prstGeom prst="rect">
                      <a:avLst/>
                    </a:prstGeom>
                    <a:noFill/>
                    <a:ln>
                      <a:noFill/>
                    </a:ln>
                  </pic:spPr>
                </pic:pic>
              </a:graphicData>
            </a:graphic>
          </wp:inline>
        </w:drawing>
      </w:r>
    </w:p>
    <w:p w:rsidR="00AF3672" w:rsidRPr="00DB44CF" w:rsidP="00AF3672">
      <w:pPr>
        <w:ind w:right="37"/>
        <w:jc w:val="center"/>
        <w:rPr>
          <w:sz w:val="24"/>
        </w:rPr>
      </w:pPr>
    </w:p>
    <w:p w:rsidR="00AF3672" w:rsidRPr="00DB44CF" w:rsidP="00D20186">
      <w:pPr>
        <w:spacing w:line="360" w:lineRule="auto"/>
        <w:ind w:right="37"/>
        <w:jc w:val="center"/>
        <w:rPr>
          <w:sz w:val="24"/>
        </w:rPr>
      </w:pPr>
      <w:r w:rsidRPr="00DB44CF">
        <w:rPr>
          <w:sz w:val="24"/>
        </w:rPr>
        <w:t xml:space="preserve">Figure 1: The </w:t>
      </w:r>
      <w:r w:rsidRPr="00DB44CF">
        <w:rPr>
          <w:sz w:val="24"/>
        </w:rPr>
        <w:t>derailment location is identified by the green cross; the running direction of the passenger train is identified by the red arrow.</w:t>
      </w:r>
    </w:p>
    <w:p w:rsidR="00AF3672" w:rsidRPr="00DB44CF" w:rsidP="00AF3672">
      <w:pPr>
        <w:ind w:right="37"/>
        <w:jc w:val="center"/>
        <w:rPr>
          <w:sz w:val="24"/>
        </w:rPr>
      </w:pPr>
    </w:p>
    <w:p w:rsidR="00AF3672" w:rsidRPr="00DB44CF" w:rsidP="00D20186">
      <w:pPr>
        <w:spacing w:line="360" w:lineRule="auto"/>
        <w:rPr>
          <w:sz w:val="24"/>
        </w:rPr>
      </w:pPr>
      <w:r w:rsidRPr="00DB44CF">
        <w:rPr>
          <w:b/>
          <w:sz w:val="24"/>
        </w:rPr>
        <w:t>Causes:</w:t>
      </w:r>
    </w:p>
    <w:p w:rsidR="00AF3672" w:rsidRPr="00DB44CF" w:rsidP="00D20186">
      <w:pPr>
        <w:widowControl w:val="0"/>
        <w:spacing w:line="360" w:lineRule="auto"/>
        <w:ind w:right="40"/>
        <w:jc w:val="both"/>
        <w:rPr>
          <w:sz w:val="24"/>
        </w:rPr>
      </w:pPr>
      <w:r w:rsidRPr="00DB44CF">
        <w:rPr>
          <w:sz w:val="24"/>
        </w:rPr>
        <w:t xml:space="preserve">The direct cause of the derailment of local passenger train No 2404, at 06:56 on 6 January 2017, at points No 12 of </w:t>
      </w:r>
      <w:r w:rsidRPr="00DB44CF">
        <w:rPr>
          <w:sz w:val="24"/>
        </w:rPr>
        <w:t>Škofja</w:t>
      </w:r>
      <w:r w:rsidRPr="00DB44CF">
        <w:rPr>
          <w:sz w:val="24"/>
        </w:rPr>
        <w:t xml:space="preserve"> </w:t>
      </w:r>
      <w:r w:rsidRPr="00DB44CF">
        <w:rPr>
          <w:sz w:val="24"/>
        </w:rPr>
        <w:t>Loka</w:t>
      </w:r>
      <w:r w:rsidRPr="00DB44CF">
        <w:rPr>
          <w:sz w:val="24"/>
        </w:rPr>
        <w:t xml:space="preserve"> station, was a failure to comply with the protocol for train movement through points which do not have a control on the position, as a result of which the departure signal was: 'Stop'.</w:t>
      </w:r>
    </w:p>
    <w:p w:rsidR="00AF3672" w:rsidRPr="00DB44CF" w:rsidP="00D20186">
      <w:pPr>
        <w:widowControl w:val="0"/>
        <w:spacing w:line="360" w:lineRule="auto"/>
        <w:ind w:right="40"/>
        <w:jc w:val="both"/>
        <w:rPr>
          <w:sz w:val="24"/>
        </w:rPr>
      </w:pPr>
      <w:r w:rsidRPr="00DB44CF">
        <w:rPr>
          <w:sz w:val="24"/>
        </w:rPr>
        <w:t>The indirect cause of the derailment was the irregular comm</w:t>
      </w:r>
      <w:r w:rsidRPr="00DB44CF">
        <w:rPr>
          <w:sz w:val="24"/>
        </w:rPr>
        <w:t>unication of the line controller of the Ljubljana transport management centre with the driver of train No 2402.</w:t>
      </w:r>
    </w:p>
    <w:p w:rsidR="00AF3672" w:rsidRPr="00DB44CF" w:rsidP="00D20186">
      <w:pPr>
        <w:widowControl w:val="0"/>
        <w:spacing w:line="360" w:lineRule="auto"/>
        <w:ind w:right="40"/>
        <w:jc w:val="both"/>
        <w:rPr>
          <w:b/>
          <w:sz w:val="24"/>
        </w:rPr>
      </w:pPr>
    </w:p>
    <w:p w:rsidR="00AF3672" w:rsidRPr="00DB44CF" w:rsidP="00D20186">
      <w:pPr>
        <w:widowControl w:val="0"/>
        <w:spacing w:line="360" w:lineRule="auto"/>
        <w:ind w:right="40"/>
        <w:jc w:val="both"/>
        <w:rPr>
          <w:b/>
          <w:sz w:val="24"/>
        </w:rPr>
      </w:pPr>
      <w:r w:rsidRPr="00DB44CF">
        <w:rPr>
          <w:b/>
          <w:sz w:val="24"/>
        </w:rPr>
        <w:t>Recommendations:</w:t>
      </w:r>
    </w:p>
    <w:p w:rsidR="00AF3672" w:rsidRPr="00DB44CF" w:rsidP="00D20186">
      <w:pPr>
        <w:spacing w:line="360" w:lineRule="auto"/>
        <w:jc w:val="both"/>
        <w:rPr>
          <w:sz w:val="24"/>
        </w:rPr>
      </w:pPr>
      <w:r w:rsidRPr="00DB44CF">
        <w:rPr>
          <w:sz w:val="24"/>
        </w:rPr>
        <w:t>In order to avoid similar accidents, two recommendations were issued.</w:t>
      </w:r>
    </w:p>
    <w:p w:rsidR="00AF3672" w:rsidRPr="00DB44CF" w:rsidP="00D20186">
      <w:pPr>
        <w:spacing w:line="360" w:lineRule="auto"/>
        <w:jc w:val="both"/>
        <w:rPr>
          <w:sz w:val="24"/>
        </w:rPr>
      </w:pPr>
      <w:r w:rsidRPr="00DB44CF">
        <w:rPr>
          <w:sz w:val="24"/>
        </w:rPr>
        <w:t xml:space="preserve">A recommendation was issued to the infrastructure </w:t>
      </w:r>
      <w:r w:rsidRPr="00DB44CF">
        <w:rPr>
          <w:sz w:val="24"/>
        </w:rPr>
        <w:t xml:space="preserve">manager of SŽ — </w:t>
      </w:r>
      <w:r w:rsidRPr="00DB44CF">
        <w:rPr>
          <w:sz w:val="24"/>
        </w:rPr>
        <w:t>Infrastruktura</w:t>
      </w:r>
      <w:r w:rsidRPr="00DB44CF">
        <w:rPr>
          <w:sz w:val="24"/>
        </w:rPr>
        <w:t xml:space="preserve"> </w:t>
      </w:r>
      <w:r w:rsidRPr="00DB44CF">
        <w:rPr>
          <w:sz w:val="24"/>
        </w:rPr>
        <w:t>d.o.o</w:t>
      </w:r>
      <w:r w:rsidRPr="00DB44CF">
        <w:rPr>
          <w:sz w:val="24"/>
        </w:rPr>
        <w:t>.:</w:t>
      </w:r>
    </w:p>
    <w:p w:rsidR="00AF3672" w:rsidRPr="00DB44CF" w:rsidP="002F5F52">
      <w:pPr>
        <w:numPr>
          <w:ilvl w:val="0"/>
          <w:numId w:val="13"/>
        </w:numPr>
        <w:spacing w:line="360" w:lineRule="auto"/>
        <w:ind w:left="720" w:hanging="294"/>
        <w:jc w:val="both"/>
        <w:rPr>
          <w:sz w:val="24"/>
        </w:rPr>
      </w:pPr>
      <w:r w:rsidRPr="00DB44CF">
        <w:rPr>
          <w:sz w:val="24"/>
        </w:rPr>
        <w:t>it is recommended that, within the framework of the railway traffic safety management system, during the regular periodic training process of line controllers, training on how to act by line controllers is to be refre</w:t>
      </w:r>
      <w:r w:rsidRPr="00DB44CF">
        <w:rPr>
          <w:sz w:val="24"/>
        </w:rPr>
        <w:t>shed for cases when a safety device does not show the correct and exact position of points, as a result of which the main signals cannot indicate the signals allowing the run.</w:t>
      </w:r>
    </w:p>
    <w:p w:rsidR="00AF3672" w:rsidRPr="00DB44CF" w:rsidP="00D20186">
      <w:pPr>
        <w:spacing w:line="360" w:lineRule="auto"/>
        <w:jc w:val="both"/>
        <w:rPr>
          <w:sz w:val="24"/>
        </w:rPr>
      </w:pPr>
      <w:r w:rsidRPr="00DB44CF">
        <w:rPr>
          <w:sz w:val="24"/>
        </w:rPr>
        <w:t>The recommendation has been issued to the operator of SŽ — owed):</w:t>
      </w:r>
    </w:p>
    <w:p w:rsidR="00AF3672" w:rsidRPr="00DB44CF" w:rsidP="002F5F52">
      <w:pPr>
        <w:numPr>
          <w:ilvl w:val="0"/>
          <w:numId w:val="20"/>
        </w:numPr>
        <w:spacing w:line="360" w:lineRule="auto"/>
        <w:ind w:left="709" w:hanging="283"/>
        <w:jc w:val="both"/>
        <w:rPr>
          <w:sz w:val="24"/>
        </w:rPr>
      </w:pPr>
      <w:r w:rsidRPr="00DB44CF">
        <w:rPr>
          <w:sz w:val="24"/>
        </w:rPr>
        <w:t>It is recommen</w:t>
      </w:r>
      <w:r w:rsidRPr="00DB44CF">
        <w:rPr>
          <w:sz w:val="24"/>
        </w:rPr>
        <w:t xml:space="preserve">ded that within the safety management system for railway transport, there is a regular periodic training process for train drivers of SŽ </w:t>
      </w:r>
      <w:r w:rsidRPr="00DB44CF">
        <w:rPr>
          <w:sz w:val="24"/>
        </w:rPr>
        <w:t xml:space="preserve">– </w:t>
      </w:r>
      <w:r w:rsidRPr="00DB44CF">
        <w:rPr>
          <w:sz w:val="24"/>
        </w:rPr>
        <w:t xml:space="preserve"> </w:t>
      </w:r>
      <w:r w:rsidRPr="00DB44CF">
        <w:rPr>
          <w:sz w:val="24"/>
        </w:rPr>
        <w:t>Vleka</w:t>
      </w:r>
      <w:r w:rsidRPr="00DB44CF">
        <w:rPr>
          <w:sz w:val="24"/>
        </w:rPr>
        <w:t xml:space="preserve"> in </w:t>
      </w:r>
      <w:r w:rsidRPr="00DB44CF">
        <w:rPr>
          <w:sz w:val="24"/>
        </w:rPr>
        <w:t>tehnika</w:t>
      </w:r>
      <w:r w:rsidRPr="00DB44CF">
        <w:rPr>
          <w:sz w:val="24"/>
        </w:rPr>
        <w:t xml:space="preserve"> </w:t>
      </w:r>
      <w:r w:rsidRPr="00DB44CF">
        <w:rPr>
          <w:sz w:val="24"/>
        </w:rPr>
        <w:t>d.o.o</w:t>
      </w:r>
      <w:r w:rsidRPr="00DB44CF">
        <w:rPr>
          <w:sz w:val="24"/>
        </w:rPr>
        <w:t>., training on how to act by line controllers is to be refreshed for cases when a safety devic</w:t>
      </w:r>
      <w:r w:rsidRPr="00DB44CF">
        <w:rPr>
          <w:sz w:val="24"/>
        </w:rPr>
        <w:t>e does not show the correct and exact position of points, as a result of which the main signals cannot indicate the signals allowing the run.</w:t>
      </w:r>
    </w:p>
    <w:p w:rsidR="00AF3672" w:rsidRPr="00DB44CF" w:rsidP="009952B3">
      <w:pPr>
        <w:jc w:val="both"/>
        <w:rPr>
          <w:rFonts w:cs="Arial"/>
          <w:sz w:val="24"/>
        </w:rPr>
      </w:pPr>
    </w:p>
    <w:p w:rsidR="00CF08BC" w:rsidRPr="00DB44CF" w:rsidP="00D20186">
      <w:pPr>
        <w:spacing w:line="360" w:lineRule="auto"/>
        <w:jc w:val="center"/>
        <w:rPr>
          <w:sz w:val="24"/>
        </w:rPr>
      </w:pPr>
      <w:r w:rsidRPr="00DB44CF">
        <w:rPr>
          <w:b/>
          <w:sz w:val="24"/>
        </w:rPr>
        <w:t xml:space="preserve">Collision of local passenger train No 3516, on the established level crossing, equipped with road signs, between </w:t>
      </w:r>
      <w:r w:rsidRPr="00DB44CF">
        <w:rPr>
          <w:b/>
          <w:sz w:val="24"/>
        </w:rPr>
        <w:t>Celje</w:t>
      </w:r>
      <w:r w:rsidRPr="00DB44CF">
        <w:rPr>
          <w:b/>
          <w:sz w:val="24"/>
        </w:rPr>
        <w:t xml:space="preserve"> and </w:t>
      </w:r>
      <w:r w:rsidRPr="00DB44CF">
        <w:rPr>
          <w:b/>
          <w:sz w:val="24"/>
        </w:rPr>
        <w:t>Žalec</w:t>
      </w:r>
      <w:r w:rsidRPr="00DB44CF">
        <w:rPr>
          <w:b/>
          <w:sz w:val="24"/>
        </w:rPr>
        <w:t xml:space="preserve"> stations, at 20:24 on 18 April 2017.</w:t>
      </w:r>
    </w:p>
    <w:p w:rsidR="00AF3672" w:rsidRPr="00DB44CF" w:rsidP="00CF08BC">
      <w:pPr>
        <w:jc w:val="both"/>
        <w:rPr>
          <w:sz w:val="24"/>
        </w:rPr>
      </w:pPr>
    </w:p>
    <w:p w:rsidR="00AF3672" w:rsidRPr="00DB44CF" w:rsidP="00AF3672">
      <w:pPr>
        <w:spacing w:line="360" w:lineRule="auto"/>
        <w:jc w:val="both"/>
        <w:rPr>
          <w:sz w:val="24"/>
        </w:rPr>
      </w:pPr>
      <w:r w:rsidRPr="00DB44CF">
        <w:rPr>
          <w:sz w:val="24"/>
        </w:rPr>
        <w:t xml:space="preserve">At 20:02 on 18 April 2017, passenger train No 3516, on the established level crossing, equipped with road signs, between </w:t>
      </w:r>
      <w:r w:rsidRPr="00DB44CF">
        <w:rPr>
          <w:sz w:val="24"/>
        </w:rPr>
        <w:t>Celje</w:t>
      </w:r>
      <w:r w:rsidRPr="00DB44CF">
        <w:rPr>
          <w:sz w:val="24"/>
        </w:rPr>
        <w:t xml:space="preserve"> and </w:t>
      </w:r>
      <w:r w:rsidRPr="00DB44CF">
        <w:rPr>
          <w:sz w:val="24"/>
        </w:rPr>
        <w:t>Žalec</w:t>
      </w:r>
      <w:r w:rsidRPr="00DB44CF">
        <w:rPr>
          <w:sz w:val="24"/>
        </w:rPr>
        <w:t xml:space="preserve"> stations, at 7 + 632 km, collided into a passenger road motor veh</w:t>
      </w:r>
      <w:r w:rsidRPr="00DB44CF">
        <w:rPr>
          <w:sz w:val="24"/>
        </w:rPr>
        <w:t>icle.</w:t>
      </w:r>
    </w:p>
    <w:p w:rsidR="00AF3672" w:rsidRPr="00DB44CF" w:rsidP="00AF3672">
      <w:pPr>
        <w:spacing w:line="360" w:lineRule="auto"/>
        <w:jc w:val="both"/>
        <w:rPr>
          <w:sz w:val="24"/>
        </w:rPr>
      </w:pPr>
      <w:r w:rsidRPr="00DB44CF">
        <w:rPr>
          <w:sz w:val="24"/>
        </w:rPr>
        <w:t>At the scene of the accident, a 16-year old passenger in the passenger road motor vehicle died from injuries. The 19-year old driver suffering a serious personal injury and a 20-year old passenger suffering lighter injuries were both taken by an ambu</w:t>
      </w:r>
      <w:r w:rsidRPr="00DB44CF">
        <w:rPr>
          <w:sz w:val="24"/>
        </w:rPr>
        <w:t xml:space="preserve">lance to the hospital in </w:t>
      </w:r>
      <w:r w:rsidRPr="00DB44CF">
        <w:rPr>
          <w:sz w:val="24"/>
        </w:rPr>
        <w:t>Cele</w:t>
      </w:r>
      <w:r w:rsidRPr="00DB44CF">
        <w:rPr>
          <w:sz w:val="24"/>
        </w:rPr>
        <w:t xml:space="preserve">. The 19-year old driver succumbed to his injuries in the hospital in </w:t>
      </w:r>
      <w:r w:rsidRPr="00DB44CF">
        <w:rPr>
          <w:sz w:val="24"/>
        </w:rPr>
        <w:t>Celje</w:t>
      </w:r>
      <w:r w:rsidRPr="00DB44CF">
        <w:rPr>
          <w:sz w:val="24"/>
        </w:rPr>
        <w:t xml:space="preserve"> on 24 November 2017.</w:t>
      </w:r>
    </w:p>
    <w:p w:rsidR="00AF3672" w:rsidRPr="00DB44CF" w:rsidP="00AF3672">
      <w:pPr>
        <w:spacing w:line="360" w:lineRule="auto"/>
        <w:jc w:val="both"/>
        <w:rPr>
          <w:sz w:val="24"/>
        </w:rPr>
      </w:pPr>
      <w:r w:rsidRPr="00DB44CF">
        <w:rPr>
          <w:sz w:val="24"/>
        </w:rPr>
        <w:t xml:space="preserve">Train No 3516, in the formation DMG 813/814-120, was running from </w:t>
      </w:r>
      <w:r w:rsidRPr="00DB44CF">
        <w:rPr>
          <w:sz w:val="24"/>
        </w:rPr>
        <w:t>Celje</w:t>
      </w:r>
      <w:r w:rsidRPr="00DB44CF">
        <w:rPr>
          <w:sz w:val="24"/>
        </w:rPr>
        <w:t xml:space="preserve"> station towards </w:t>
      </w:r>
      <w:r w:rsidRPr="00DB44CF">
        <w:rPr>
          <w:sz w:val="24"/>
        </w:rPr>
        <w:t>Žalec</w:t>
      </w:r>
      <w:r w:rsidRPr="00DB44CF">
        <w:rPr>
          <w:sz w:val="24"/>
        </w:rPr>
        <w:t xml:space="preserve"> station, on the single-track non-ele</w:t>
      </w:r>
      <w:r w:rsidRPr="00DB44CF">
        <w:rPr>
          <w:sz w:val="24"/>
        </w:rPr>
        <w:t xml:space="preserve">ctrified line, </w:t>
      </w:r>
      <w:r w:rsidRPr="00DB44CF">
        <w:rPr>
          <w:sz w:val="24"/>
        </w:rPr>
        <w:t>Celje</w:t>
      </w:r>
      <w:r w:rsidRPr="00DB44CF">
        <w:rPr>
          <w:sz w:val="24"/>
        </w:rPr>
        <w:t xml:space="preserve"> – </w:t>
      </w:r>
      <w:r w:rsidRPr="00DB44CF">
        <w:rPr>
          <w:sz w:val="24"/>
        </w:rPr>
        <w:t>Velenje</w:t>
      </w:r>
      <w:r w:rsidRPr="00DB44CF">
        <w:rPr>
          <w:sz w:val="24"/>
        </w:rPr>
        <w:t xml:space="preserve">. The head of the train had the unit DMG 813-120. Passenger road motor vehicle, Daewoo </w:t>
      </w:r>
      <w:r w:rsidRPr="00DB44CF">
        <w:rPr>
          <w:sz w:val="24"/>
        </w:rPr>
        <w:t>Kalos</w:t>
      </w:r>
      <w:r w:rsidRPr="00DB44CF">
        <w:rPr>
          <w:sz w:val="24"/>
        </w:rPr>
        <w:t xml:space="preserve">, reg. no. CE EF-254, was driving towards the level crossing from the direction </w:t>
      </w:r>
      <w:r w:rsidRPr="00DB44CF">
        <w:rPr>
          <w:sz w:val="24"/>
        </w:rPr>
        <w:t>Dobriša</w:t>
      </w:r>
      <w:r w:rsidRPr="00DB44CF">
        <w:rPr>
          <w:sz w:val="24"/>
        </w:rPr>
        <w:t xml:space="preserve"> vas, towards regional road R-2 (category 2 reg</w:t>
      </w:r>
      <w:r w:rsidRPr="00DB44CF">
        <w:rPr>
          <w:sz w:val="24"/>
        </w:rPr>
        <w:t xml:space="preserve">ional road), designation 447, section 287 (section </w:t>
      </w:r>
      <w:r w:rsidRPr="00DB44CF">
        <w:rPr>
          <w:sz w:val="24"/>
        </w:rPr>
        <w:t>Petrovče</w:t>
      </w:r>
      <w:r w:rsidRPr="00DB44CF">
        <w:rPr>
          <w:sz w:val="24"/>
        </w:rPr>
        <w:t xml:space="preserve"> — </w:t>
      </w:r>
      <w:r w:rsidRPr="00DB44CF">
        <w:rPr>
          <w:sz w:val="24"/>
        </w:rPr>
        <w:t>Žalec</w:t>
      </w:r>
      <w:r w:rsidRPr="00DB44CF">
        <w:rPr>
          <w:sz w:val="24"/>
        </w:rPr>
        <w:t xml:space="preserve">), from the house at the address </w:t>
      </w:r>
      <w:r w:rsidRPr="00DB44CF">
        <w:rPr>
          <w:sz w:val="24"/>
        </w:rPr>
        <w:t>Dobriška</w:t>
      </w:r>
      <w:r w:rsidRPr="00DB44CF">
        <w:rPr>
          <w:sz w:val="24"/>
        </w:rPr>
        <w:t xml:space="preserve"> vas 21a, towards the house at the address </w:t>
      </w:r>
      <w:r w:rsidRPr="00DB44CF">
        <w:rPr>
          <w:sz w:val="24"/>
        </w:rPr>
        <w:t>Dobriška</w:t>
      </w:r>
      <w:r w:rsidRPr="00DB44CF">
        <w:rPr>
          <w:sz w:val="24"/>
        </w:rPr>
        <w:t xml:space="preserve"> vas 17.</w:t>
      </w:r>
    </w:p>
    <w:p w:rsidR="00AF3672" w:rsidRPr="00DB44CF" w:rsidP="00AF3672">
      <w:pPr>
        <w:spacing w:line="360" w:lineRule="auto"/>
        <w:jc w:val="both"/>
        <w:rPr>
          <w:sz w:val="24"/>
        </w:rPr>
      </w:pPr>
      <w:r w:rsidRPr="00DB44CF">
        <w:rPr>
          <w:sz w:val="24"/>
        </w:rPr>
        <w:t xml:space="preserve">Train No 3516 last stopped at the </w:t>
      </w:r>
      <w:r w:rsidRPr="00DB44CF">
        <w:rPr>
          <w:sz w:val="24"/>
        </w:rPr>
        <w:t>Petrovče</w:t>
      </w:r>
      <w:r w:rsidRPr="00DB44CF">
        <w:rPr>
          <w:sz w:val="24"/>
        </w:rPr>
        <w:t xml:space="preserve"> stop, at 7 + 000 km, to the point of collisio</w:t>
      </w:r>
      <w:r w:rsidRPr="00DB44CF">
        <w:rPr>
          <w:sz w:val="24"/>
        </w:rPr>
        <w:t>n at the level crossing at 7 + 632 km it had to run 632 m. The train then collided into the right side of the passenger road motor vehicle in such a way that the fender of the DMG cut through the glass of the front right door. The train then pushed the veh</w:t>
      </w:r>
      <w:r w:rsidRPr="00DB44CF">
        <w:rPr>
          <w:sz w:val="24"/>
        </w:rPr>
        <w:t>icle in front of it until it stopped at 7 + 711.8 km.</w:t>
      </w:r>
    </w:p>
    <w:p w:rsidR="00AF3672" w:rsidRPr="00DB44CF" w:rsidP="00AF3672">
      <w:pPr>
        <w:spacing w:line="360" w:lineRule="auto"/>
        <w:jc w:val="both"/>
        <w:rPr>
          <w:sz w:val="24"/>
        </w:rPr>
      </w:pPr>
      <w:r w:rsidRPr="00DB44CF">
        <w:rPr>
          <w:sz w:val="24"/>
        </w:rPr>
        <w:t>During the inspection, it was found that the glass of the right-hand headlamp was broken and the shadow headlamp on the DMB was not working after the collision.</w:t>
      </w:r>
    </w:p>
    <w:p w:rsidR="00AF3672" w:rsidRPr="00DB44CF" w:rsidP="00AF3672">
      <w:pPr>
        <w:jc w:val="both"/>
        <w:rPr>
          <w:sz w:val="24"/>
        </w:rPr>
      </w:pPr>
    </w:p>
    <w:p w:rsidR="00AF3672" w:rsidRPr="00DB44CF" w:rsidP="00AF3672">
      <w:pPr>
        <w:jc w:val="center"/>
        <w:rPr>
          <w:sz w:val="24"/>
        </w:rPr>
      </w:pPr>
      <w:r w:rsidRPr="00DB44CF">
        <w:rPr>
          <w:noProof/>
          <w:sz w:val="24"/>
          <w:lang w:bidi="ar-SA"/>
        </w:rPr>
        <mc:AlternateContent>
          <mc:Choice Requires="wps">
            <w:drawing>
              <wp:anchor distT="0" distB="0" distL="114300" distR="114300" simplePos="0" relativeHeight="251951104" behindDoc="0" locked="0" layoutInCell="1" allowOverlap="1">
                <wp:simplePos x="0" y="0"/>
                <wp:positionH relativeFrom="column">
                  <wp:posOffset>2215515</wp:posOffset>
                </wp:positionH>
                <wp:positionV relativeFrom="paragraph">
                  <wp:posOffset>835025</wp:posOffset>
                </wp:positionV>
                <wp:extent cx="228600" cy="123190"/>
                <wp:effectExtent l="19050" t="27940" r="19050" b="20320"/>
                <wp:wrapNone/>
                <wp:docPr id="38" name="AutoShape 15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228600" cy="123190"/>
                        </a:xfrm>
                        <a:prstGeom prst="straightConnector1">
                          <a:avLst/>
                        </a:prstGeom>
                        <a:noFill/>
                        <a:ln w="381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171" type="#_x0000_t32" style="width:18pt;height:9.7pt;margin-top:65.75pt;margin-left:174.45pt;flip:y;mso-height-percent:0;mso-height-relative:page;mso-width-percent:0;mso-width-relative:page;mso-wrap-distance-bottom:0;mso-wrap-distance-left:9pt;mso-wrap-distance-right:9pt;mso-wrap-distance-top:0;mso-wrap-style:square;position:absolute;visibility:visible;z-index:251952128" strokeweight="3pt"/>
            </w:pict>
          </mc:Fallback>
        </mc:AlternateContent>
      </w:r>
      <w:r w:rsidRPr="00DB44CF">
        <w:rPr>
          <w:noProof/>
          <w:sz w:val="24"/>
          <w:lang w:bidi="ar-SA"/>
        </w:rPr>
        <mc:AlternateContent>
          <mc:Choice Requires="wps">
            <w:drawing>
              <wp:anchor distT="0" distB="0" distL="114300" distR="114300" simplePos="0" relativeHeight="251949056" behindDoc="0" locked="0" layoutInCell="1" allowOverlap="1">
                <wp:simplePos x="0" y="0"/>
                <wp:positionH relativeFrom="column">
                  <wp:posOffset>2263140</wp:posOffset>
                </wp:positionH>
                <wp:positionV relativeFrom="paragraph">
                  <wp:posOffset>796290</wp:posOffset>
                </wp:positionV>
                <wp:extent cx="114300" cy="200025"/>
                <wp:effectExtent l="19050" t="27305" r="19050" b="20320"/>
                <wp:wrapNone/>
                <wp:docPr id="37" name="AutoShape 15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14300" cy="200025"/>
                        </a:xfrm>
                        <a:prstGeom prst="straightConnector1">
                          <a:avLst/>
                        </a:prstGeom>
                        <a:noFill/>
                        <a:ln w="381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172" type="#_x0000_t32" style="width:9pt;height:15.75pt;margin-top:62.7pt;margin-left:178.2pt;mso-height-percent:0;mso-height-relative:page;mso-width-percent:0;mso-width-relative:page;mso-wrap-distance-bottom:0;mso-wrap-distance-left:9pt;mso-wrap-distance-right:9pt;mso-wrap-distance-top:0;mso-wrap-style:square;position:absolute;visibility:visible;z-index:251950080" strokeweight="3pt"/>
            </w:pict>
          </mc:Fallback>
        </mc:AlternateContent>
      </w:r>
      <w:r w:rsidRPr="00DB44CF">
        <w:rPr>
          <w:noProof/>
          <w:sz w:val="24"/>
          <w:lang w:bidi="ar-SA"/>
        </w:rPr>
        <mc:AlternateContent>
          <mc:Choice Requires="wps">
            <w:drawing>
              <wp:anchor distT="0" distB="0" distL="114300" distR="114300" simplePos="0" relativeHeight="251947008" behindDoc="0" locked="0" layoutInCell="1" allowOverlap="1">
                <wp:simplePos x="0" y="0"/>
                <wp:positionH relativeFrom="column">
                  <wp:posOffset>2396490</wp:posOffset>
                </wp:positionH>
                <wp:positionV relativeFrom="paragraph">
                  <wp:posOffset>901065</wp:posOffset>
                </wp:positionV>
                <wp:extent cx="1266825" cy="238125"/>
                <wp:effectExtent l="47625" t="93980" r="19050" b="20320"/>
                <wp:wrapNone/>
                <wp:docPr id="36" name="AutoShape 15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flipV="1">
                          <a:off x="0" y="0"/>
                          <a:ext cx="1266825" cy="238125"/>
                        </a:xfrm>
                        <a:prstGeom prst="straightConnector1">
                          <a:avLst/>
                        </a:prstGeom>
                        <a:noFill/>
                        <a:ln w="38100">
                          <a:solidFill>
                            <a:srgbClr val="FF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173" type="#_x0000_t32" style="width:99.75pt;height:18.75pt;margin-top:70.95pt;margin-left:188.7pt;flip:x y;mso-height-percent:0;mso-height-relative:page;mso-width-percent:0;mso-width-relative:page;mso-wrap-distance-bottom:0;mso-wrap-distance-left:9pt;mso-wrap-distance-right:9pt;mso-wrap-distance-top:0;mso-wrap-style:square;position:absolute;visibility:visible;z-index:251948032" strokecolor="red" strokeweight="3pt">
                <v:stroke endarrow="block"/>
              </v:shape>
            </w:pict>
          </mc:Fallback>
        </mc:AlternateContent>
      </w:r>
      <w:r w:rsidRPr="00DB44CF">
        <w:rPr>
          <w:noProof/>
          <w:sz w:val="24"/>
          <w:lang w:bidi="ar-SA"/>
        </w:rPr>
        <mc:AlternateContent>
          <mc:Choice Requires="wps">
            <w:drawing>
              <wp:anchor distT="0" distB="0" distL="114300" distR="114300" simplePos="0" relativeHeight="251944960" behindDoc="0" locked="0" layoutInCell="1" allowOverlap="1">
                <wp:simplePos x="0" y="0"/>
                <wp:positionH relativeFrom="column">
                  <wp:posOffset>2177415</wp:posOffset>
                </wp:positionH>
                <wp:positionV relativeFrom="paragraph">
                  <wp:posOffset>967740</wp:posOffset>
                </wp:positionV>
                <wp:extent cx="104775" cy="352425"/>
                <wp:effectExtent l="19050" t="55880" r="85725" b="20320"/>
                <wp:wrapNone/>
                <wp:docPr id="35" name="AutoShape 15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4775" cy="352425"/>
                        </a:xfrm>
                        <a:prstGeom prst="straightConnector1">
                          <a:avLst/>
                        </a:prstGeom>
                        <a:noFill/>
                        <a:ln w="38100">
                          <a:solidFill>
                            <a:srgbClr val="0070C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174" type="#_x0000_t32" style="width:8.25pt;height:27.75pt;margin-top:76.2pt;margin-left:171.45pt;flip:y;mso-height-percent:0;mso-height-relative:page;mso-width-percent:0;mso-width-relative:page;mso-wrap-distance-bottom:0;mso-wrap-distance-left:9pt;mso-wrap-distance-right:9pt;mso-wrap-distance-top:0;mso-wrap-style:square;position:absolute;visibility:visible;z-index:251945984" strokecolor="#0070c0" strokeweight="3pt">
                <v:stroke endarrow="block"/>
              </v:shape>
            </w:pict>
          </mc:Fallback>
        </mc:AlternateContent>
      </w:r>
      <w:r w:rsidRPr="00DB44CF">
        <w:rPr>
          <w:noProof/>
          <w:sz w:val="24"/>
          <w:lang w:bidi="ar-SA"/>
        </w:rPr>
        <w:drawing>
          <wp:inline distT="0" distB="0" distL="0" distR="0">
            <wp:extent cx="4648200" cy="2828925"/>
            <wp:effectExtent l="0" t="0" r="0" b="9525"/>
            <wp:docPr id="6" name="Picture 6"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18741" name="Picture 6" descr="map"/>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648200" cy="2828925"/>
                    </a:xfrm>
                    <a:prstGeom prst="rect">
                      <a:avLst/>
                    </a:prstGeom>
                    <a:noFill/>
                    <a:ln>
                      <a:noFill/>
                    </a:ln>
                  </pic:spPr>
                </pic:pic>
              </a:graphicData>
            </a:graphic>
          </wp:inline>
        </w:drawing>
      </w:r>
    </w:p>
    <w:p w:rsidR="00AF3672" w:rsidRPr="00DB44CF" w:rsidP="00AF3672">
      <w:pPr>
        <w:jc w:val="both"/>
        <w:rPr>
          <w:sz w:val="24"/>
        </w:rPr>
      </w:pPr>
    </w:p>
    <w:p w:rsidR="00AF3672" w:rsidRPr="00DB44CF" w:rsidP="00AF3672">
      <w:pPr>
        <w:spacing w:line="360" w:lineRule="auto"/>
        <w:ind w:right="37"/>
        <w:jc w:val="center"/>
        <w:rPr>
          <w:sz w:val="24"/>
        </w:rPr>
      </w:pPr>
      <w:r w:rsidRPr="00DB44CF">
        <w:rPr>
          <w:sz w:val="24"/>
        </w:rPr>
        <w:t>Figure: The point of collision is</w:t>
      </w:r>
      <w:r w:rsidRPr="00DB44CF">
        <w:rPr>
          <w:sz w:val="24"/>
        </w:rPr>
        <w:t xml:space="preserve"> indicated by the black cross, the running direction of the local passenger train by the red arrow, the driving direction of the passenger motor vehicle by the blue arrow.</w:t>
      </w:r>
    </w:p>
    <w:p w:rsidR="00AF3672" w:rsidRPr="00DB44CF" w:rsidP="00AF3672">
      <w:pPr>
        <w:spacing w:line="360" w:lineRule="auto"/>
        <w:rPr>
          <w:sz w:val="24"/>
        </w:rPr>
      </w:pPr>
      <w:r w:rsidRPr="00DB44CF">
        <w:rPr>
          <w:b/>
          <w:sz w:val="24"/>
        </w:rPr>
        <w:t>Causes:</w:t>
      </w:r>
    </w:p>
    <w:p w:rsidR="00AF3672" w:rsidRPr="00DB44CF" w:rsidP="00AF3672">
      <w:pPr>
        <w:widowControl w:val="0"/>
        <w:spacing w:line="360" w:lineRule="auto"/>
        <w:ind w:right="40"/>
        <w:jc w:val="both"/>
        <w:rPr>
          <w:sz w:val="24"/>
        </w:rPr>
      </w:pPr>
      <w:r w:rsidRPr="00DB44CF">
        <w:rPr>
          <w:sz w:val="24"/>
        </w:rPr>
        <w:t xml:space="preserve">The direct cause of the collision of local passenger train No 3516 at 20:24 </w:t>
      </w:r>
      <w:r w:rsidRPr="00DB44CF">
        <w:rPr>
          <w:sz w:val="24"/>
        </w:rPr>
        <w:t xml:space="preserve">on 18 April 2017 on the established level crossing, equipped with road signs, between </w:t>
      </w:r>
      <w:r w:rsidRPr="00DB44CF">
        <w:rPr>
          <w:sz w:val="24"/>
        </w:rPr>
        <w:t>Celje</w:t>
      </w:r>
      <w:r w:rsidRPr="00DB44CF">
        <w:rPr>
          <w:sz w:val="24"/>
        </w:rPr>
        <w:t xml:space="preserve"> and </w:t>
      </w:r>
      <w:r w:rsidRPr="00DB44CF">
        <w:rPr>
          <w:sz w:val="24"/>
        </w:rPr>
        <w:t>Žalec</w:t>
      </w:r>
      <w:r w:rsidRPr="00DB44CF">
        <w:rPr>
          <w:sz w:val="24"/>
        </w:rPr>
        <w:t xml:space="preserve"> stations at 7 636 km was the carelessness of the driver of the passenger road motor vehicle, who failed to check if a train was approaching along the rail</w:t>
      </w:r>
      <w:r w:rsidRPr="00DB44CF">
        <w:rPr>
          <w:sz w:val="24"/>
        </w:rPr>
        <w:t>way towards the level crossing before driving the vehicle onto the level crossing.</w:t>
      </w:r>
    </w:p>
    <w:p w:rsidR="00AF3672" w:rsidRPr="00DB44CF" w:rsidP="00AF3672">
      <w:pPr>
        <w:widowControl w:val="0"/>
        <w:spacing w:line="360" w:lineRule="auto"/>
        <w:ind w:right="40"/>
        <w:jc w:val="both"/>
        <w:rPr>
          <w:sz w:val="24"/>
        </w:rPr>
      </w:pPr>
      <w:r w:rsidRPr="00DB44CF">
        <w:rPr>
          <w:sz w:val="24"/>
        </w:rPr>
        <w:t>The indirect cause of the collision was inadequate visibility for the road traffic passengers travelling in the direction from which the vehicle was coming.</w:t>
      </w:r>
    </w:p>
    <w:p w:rsidR="00AF3672" w:rsidRPr="00DB44CF" w:rsidP="00AF3672">
      <w:pPr>
        <w:widowControl w:val="0"/>
        <w:spacing w:line="360" w:lineRule="auto"/>
        <w:ind w:right="40"/>
        <w:jc w:val="both"/>
        <w:rPr>
          <w:b/>
          <w:sz w:val="24"/>
        </w:rPr>
      </w:pPr>
    </w:p>
    <w:p w:rsidR="00AF3672" w:rsidRPr="00DB44CF" w:rsidP="00AF3672">
      <w:pPr>
        <w:widowControl w:val="0"/>
        <w:spacing w:line="360" w:lineRule="auto"/>
        <w:ind w:right="40"/>
        <w:jc w:val="both"/>
        <w:rPr>
          <w:b/>
          <w:sz w:val="24"/>
        </w:rPr>
      </w:pPr>
      <w:r w:rsidRPr="00DB44CF">
        <w:rPr>
          <w:b/>
          <w:sz w:val="24"/>
        </w:rPr>
        <w:t>Recommendations</w:t>
      </w:r>
      <w:r w:rsidRPr="00DB44CF">
        <w:rPr>
          <w:b/>
          <w:sz w:val="24"/>
        </w:rPr>
        <w:t>:</w:t>
      </w:r>
    </w:p>
    <w:p w:rsidR="00AF3672" w:rsidRPr="00DB44CF" w:rsidP="00AF3672">
      <w:pPr>
        <w:spacing w:line="360" w:lineRule="auto"/>
        <w:jc w:val="both"/>
        <w:rPr>
          <w:rFonts w:cs="Arial"/>
          <w:sz w:val="24"/>
        </w:rPr>
      </w:pPr>
      <w:r w:rsidRPr="00DB44CF">
        <w:rPr>
          <w:sz w:val="24"/>
        </w:rPr>
        <w:t>In order to prevent similar disasters in the future, it is recommended that the following measures are implemented.</w:t>
      </w:r>
    </w:p>
    <w:p w:rsidR="00AF3672" w:rsidRPr="00DB44CF" w:rsidP="00AF3672">
      <w:pPr>
        <w:spacing w:line="360" w:lineRule="auto"/>
        <w:jc w:val="both"/>
        <w:rPr>
          <w:rFonts w:cs="Arial"/>
          <w:sz w:val="24"/>
        </w:rPr>
      </w:pPr>
      <w:r w:rsidRPr="00DB44CF">
        <w:rPr>
          <w:sz w:val="24"/>
        </w:rPr>
        <w:t>To the road infrastructure manager:</w:t>
      </w:r>
    </w:p>
    <w:p w:rsidR="00AF3672" w:rsidRPr="00DB44CF" w:rsidP="002F5F52">
      <w:pPr>
        <w:numPr>
          <w:ilvl w:val="0"/>
          <w:numId w:val="21"/>
        </w:numPr>
        <w:spacing w:line="360" w:lineRule="auto"/>
        <w:ind w:hanging="294"/>
        <w:jc w:val="both"/>
        <w:rPr>
          <w:rFonts w:cs="Arial"/>
          <w:sz w:val="24"/>
        </w:rPr>
      </w:pPr>
      <w:r w:rsidRPr="00DB44CF">
        <w:rPr>
          <w:sz w:val="24"/>
        </w:rPr>
        <w:t>it is recommended that the transverse warning lines are drawn across the whole road surface in both di</w:t>
      </w:r>
      <w:r w:rsidRPr="00DB44CF">
        <w:rPr>
          <w:sz w:val="24"/>
        </w:rPr>
        <w:t xml:space="preserve">rections. There should be sound markings on the road surface that will warn road traffic users approaching the level crossing. This causes users to be more attentive when approaching a dangerous area. The transverse warning lines are to be plotted in such </w:t>
      </w:r>
      <w:r w:rsidRPr="00DB44CF">
        <w:rPr>
          <w:sz w:val="24"/>
        </w:rPr>
        <w:t xml:space="preserve">a way that those most further away are most distance from each other and </w:t>
      </w:r>
      <w:r w:rsidRPr="00DB44CF">
        <w:rPr>
          <w:sz w:val="24"/>
        </w:rPr>
        <w:t>come progressively closer to each other when approaching the level crossing.</w:t>
      </w:r>
    </w:p>
    <w:p w:rsidR="00AF3672" w:rsidRPr="00DB44CF" w:rsidP="002F5F52">
      <w:pPr>
        <w:numPr>
          <w:ilvl w:val="0"/>
          <w:numId w:val="21"/>
        </w:numPr>
        <w:spacing w:line="360" w:lineRule="auto"/>
        <w:ind w:hanging="294"/>
        <w:jc w:val="both"/>
        <w:rPr>
          <w:rFonts w:cs="Arial"/>
          <w:sz w:val="24"/>
        </w:rPr>
      </w:pPr>
      <w:r w:rsidRPr="00DB44CF">
        <w:rPr>
          <w:sz w:val="24"/>
        </w:rPr>
        <w:t xml:space="preserve">It is recommended that, on the road surface from the direction </w:t>
      </w:r>
      <w:r w:rsidRPr="00DB44CF">
        <w:rPr>
          <w:sz w:val="24"/>
        </w:rPr>
        <w:t>Dobriška</w:t>
      </w:r>
      <w:r w:rsidRPr="00DB44CF">
        <w:rPr>
          <w:sz w:val="24"/>
        </w:rPr>
        <w:t xml:space="preserve"> vas, towards regional road R-2 (ca</w:t>
      </w:r>
      <w:r w:rsidRPr="00DB44CF">
        <w:rPr>
          <w:sz w:val="24"/>
        </w:rPr>
        <w:t xml:space="preserve">tegory 2 regional road), designation 447, section 0287 (section </w:t>
      </w:r>
      <w:r w:rsidRPr="00DB44CF">
        <w:rPr>
          <w:sz w:val="24"/>
        </w:rPr>
        <w:t>Petroče</w:t>
      </w:r>
      <w:r w:rsidRPr="00DB44CF">
        <w:rPr>
          <w:sz w:val="24"/>
        </w:rPr>
        <w:t xml:space="preserve"> — </w:t>
      </w:r>
      <w:r w:rsidRPr="00DB44CF">
        <w:rPr>
          <w:sz w:val="24"/>
        </w:rPr>
        <w:t>Žalec</w:t>
      </w:r>
      <w:r w:rsidRPr="00DB44CF">
        <w:rPr>
          <w:sz w:val="24"/>
        </w:rPr>
        <w:t xml:space="preserve">), from the house at the address </w:t>
      </w:r>
      <w:r w:rsidRPr="00DB44CF">
        <w:rPr>
          <w:sz w:val="24"/>
        </w:rPr>
        <w:t>Dobriška</w:t>
      </w:r>
      <w:r w:rsidRPr="00DB44CF">
        <w:rPr>
          <w:sz w:val="24"/>
        </w:rPr>
        <w:t xml:space="preserve"> vas 21a towards the house at the address </w:t>
      </w:r>
      <w:r w:rsidRPr="00DB44CF">
        <w:rPr>
          <w:sz w:val="24"/>
        </w:rPr>
        <w:t>Dobriška</w:t>
      </w:r>
      <w:r w:rsidRPr="00DB44CF">
        <w:rPr>
          <w:sz w:val="24"/>
        </w:rPr>
        <w:t xml:space="preserve"> vas 17, high vegetation is removed, which blocks road traffic users’ visibility of th</w:t>
      </w:r>
      <w:r w:rsidRPr="00DB44CF">
        <w:rPr>
          <w:sz w:val="24"/>
        </w:rPr>
        <w:t>e track at the level crossing.</w:t>
      </w:r>
    </w:p>
    <w:p w:rsidR="00AF3672" w:rsidRPr="00DB44CF" w:rsidP="00AF3672">
      <w:pPr>
        <w:spacing w:line="360" w:lineRule="auto"/>
        <w:jc w:val="both"/>
        <w:rPr>
          <w:rFonts w:cs="Arial"/>
          <w:sz w:val="24"/>
        </w:rPr>
      </w:pPr>
      <w:r w:rsidRPr="00DB44CF">
        <w:rPr>
          <w:sz w:val="24"/>
        </w:rPr>
        <w:t xml:space="preserve">To the infrastructure manager of SŽ – </w:t>
      </w:r>
      <w:r w:rsidRPr="00DB44CF">
        <w:rPr>
          <w:sz w:val="24"/>
        </w:rPr>
        <w:t>Infrastruktura</w:t>
      </w:r>
      <w:r w:rsidRPr="00DB44CF">
        <w:rPr>
          <w:sz w:val="24"/>
        </w:rPr>
        <w:t xml:space="preserve"> </w:t>
      </w:r>
      <w:r w:rsidRPr="00DB44CF">
        <w:rPr>
          <w:sz w:val="24"/>
        </w:rPr>
        <w:t>d.o.o</w:t>
      </w:r>
      <w:r w:rsidRPr="00DB44CF">
        <w:rPr>
          <w:sz w:val="24"/>
        </w:rPr>
        <w:t>.:</w:t>
      </w:r>
    </w:p>
    <w:p w:rsidR="00AF3672" w:rsidRPr="00DB44CF" w:rsidP="002F5F52">
      <w:pPr>
        <w:numPr>
          <w:ilvl w:val="0"/>
          <w:numId w:val="21"/>
        </w:numPr>
        <w:spacing w:line="360" w:lineRule="auto"/>
        <w:ind w:hanging="294"/>
        <w:jc w:val="both"/>
        <w:rPr>
          <w:rFonts w:cs="Arial"/>
          <w:sz w:val="24"/>
        </w:rPr>
      </w:pPr>
      <w:r w:rsidRPr="00DB44CF">
        <w:rPr>
          <w:sz w:val="24"/>
        </w:rPr>
        <w:t xml:space="preserve">it is recommended that, alongside the railway line from the direction the </w:t>
      </w:r>
      <w:r w:rsidRPr="00DB44CF">
        <w:rPr>
          <w:sz w:val="24"/>
        </w:rPr>
        <w:t>Petrovče</w:t>
      </w:r>
      <w:r w:rsidRPr="00DB44CF">
        <w:rPr>
          <w:sz w:val="24"/>
        </w:rPr>
        <w:t xml:space="preserve"> station, towards the direction </w:t>
      </w:r>
      <w:r w:rsidRPr="00DB44CF">
        <w:rPr>
          <w:sz w:val="24"/>
        </w:rPr>
        <w:t>žalec</w:t>
      </w:r>
      <w:r w:rsidRPr="00DB44CF">
        <w:rPr>
          <w:sz w:val="24"/>
        </w:rPr>
        <w:t>, high vegetation is removed, which blocks ro</w:t>
      </w:r>
      <w:r w:rsidRPr="00DB44CF">
        <w:rPr>
          <w:sz w:val="24"/>
        </w:rPr>
        <w:t>ad traffic users’ visibility of the track at the level crossing.</w:t>
      </w:r>
    </w:p>
    <w:p w:rsidR="00AF3672" w:rsidRPr="00DB44CF" w:rsidP="00AF3672">
      <w:pPr>
        <w:spacing w:line="360" w:lineRule="auto"/>
        <w:rPr>
          <w:rFonts w:cs="Arial"/>
          <w:sz w:val="24"/>
        </w:rPr>
      </w:pPr>
      <w:r w:rsidRPr="00DB44CF">
        <w:rPr>
          <w:sz w:val="24"/>
        </w:rPr>
        <w:t xml:space="preserve">To the undertaking SŽ – </w:t>
      </w:r>
      <w:r w:rsidRPr="00DB44CF">
        <w:rPr>
          <w:sz w:val="24"/>
        </w:rPr>
        <w:t>Potniški</w:t>
      </w:r>
      <w:r w:rsidRPr="00DB44CF">
        <w:rPr>
          <w:sz w:val="24"/>
        </w:rPr>
        <w:t xml:space="preserve"> </w:t>
      </w:r>
      <w:r w:rsidRPr="00DB44CF">
        <w:rPr>
          <w:sz w:val="24"/>
        </w:rPr>
        <w:t>promet</w:t>
      </w:r>
      <w:r w:rsidRPr="00DB44CF">
        <w:rPr>
          <w:sz w:val="24"/>
        </w:rPr>
        <w:t xml:space="preserve"> </w:t>
      </w:r>
      <w:r w:rsidRPr="00DB44CF">
        <w:rPr>
          <w:sz w:val="24"/>
        </w:rPr>
        <w:t>d.o.o</w:t>
      </w:r>
      <w:r w:rsidRPr="00DB44CF">
        <w:rPr>
          <w:sz w:val="24"/>
        </w:rPr>
        <w:t>.:</w:t>
      </w:r>
    </w:p>
    <w:p w:rsidR="00AF3672" w:rsidRPr="00DB44CF" w:rsidP="002F5F52">
      <w:pPr>
        <w:numPr>
          <w:ilvl w:val="0"/>
          <w:numId w:val="21"/>
        </w:numPr>
        <w:spacing w:line="360" w:lineRule="auto"/>
        <w:ind w:hanging="294"/>
        <w:rPr>
          <w:rFonts w:cs="Arial"/>
          <w:sz w:val="24"/>
        </w:rPr>
      </w:pPr>
      <w:r w:rsidRPr="00DB44CF">
        <w:rPr>
          <w:sz w:val="24"/>
        </w:rPr>
        <w:t>it is recommended that all classical headlamps of passenger vehicles are replaced with modern LED headlamps which give greater visibility of ra</w:t>
      </w:r>
      <w:r w:rsidRPr="00DB44CF">
        <w:rPr>
          <w:sz w:val="24"/>
        </w:rPr>
        <w:t>ilway vehicles.</w:t>
      </w:r>
    </w:p>
    <w:p w:rsidR="00AF3672" w:rsidRPr="00DB44CF" w:rsidP="00CF08BC">
      <w:pPr>
        <w:jc w:val="both"/>
        <w:rPr>
          <w:sz w:val="24"/>
        </w:rPr>
      </w:pPr>
    </w:p>
    <w:p w:rsidR="009164BE" w:rsidRPr="00DB44CF" w:rsidP="00D20186">
      <w:pPr>
        <w:pStyle w:val="Style4"/>
        <w:widowControl/>
        <w:spacing w:line="360" w:lineRule="auto"/>
        <w:jc w:val="center"/>
        <w:rPr>
          <w:rStyle w:val="FontStyle13"/>
          <w:sz w:val="24"/>
          <w:szCs w:val="24"/>
        </w:rPr>
      </w:pPr>
      <w:r w:rsidRPr="00DB44CF">
        <w:rPr>
          <w:b/>
        </w:rPr>
        <w:t>Collision of operating unsecured locomotive 541-008 with train 38008 – empty passenger unit, at points No 33 and 41, during the arrival of the train to Ljubljana station on 16 June 2017 at 19:14.</w:t>
      </w:r>
    </w:p>
    <w:p w:rsidR="009801FB" w:rsidRPr="00DB44CF" w:rsidP="00CF08BC">
      <w:pPr>
        <w:jc w:val="both"/>
        <w:rPr>
          <w:sz w:val="24"/>
        </w:rPr>
      </w:pPr>
    </w:p>
    <w:p w:rsidR="006A246F" w:rsidRPr="00DB44CF" w:rsidP="006A246F">
      <w:pPr>
        <w:spacing w:line="360" w:lineRule="auto"/>
        <w:jc w:val="both"/>
        <w:rPr>
          <w:rFonts w:cs="Arial"/>
          <w:sz w:val="24"/>
        </w:rPr>
      </w:pPr>
      <w:r w:rsidRPr="00DB44CF">
        <w:rPr>
          <w:sz w:val="24"/>
        </w:rPr>
        <w:t xml:space="preserve">On 16 June 2017 at 19:14, on points No 33 </w:t>
      </w:r>
      <w:r w:rsidRPr="00DB44CF">
        <w:rPr>
          <w:sz w:val="24"/>
        </w:rPr>
        <w:t>and 41 at Ljubljana station, a running e-locomotive 541-008 collided with train No 38008 (empty passenger electric set).</w:t>
      </w:r>
    </w:p>
    <w:p w:rsidR="006A246F" w:rsidRPr="00DB44CF" w:rsidP="006A246F">
      <w:pPr>
        <w:spacing w:line="360" w:lineRule="auto"/>
        <w:jc w:val="both"/>
        <w:rPr>
          <w:rFonts w:cs="Arial"/>
          <w:sz w:val="24"/>
        </w:rPr>
      </w:pPr>
      <w:r w:rsidRPr="00DB44CF">
        <w:rPr>
          <w:sz w:val="24"/>
        </w:rPr>
        <w:t xml:space="preserve">Train 38008, an empty passenger electromotor unit, of the undertaking SŽ – </w:t>
      </w:r>
      <w:r w:rsidRPr="00DB44CF">
        <w:rPr>
          <w:sz w:val="24"/>
        </w:rPr>
        <w:t>Potniški</w:t>
      </w:r>
      <w:r w:rsidRPr="00DB44CF">
        <w:rPr>
          <w:sz w:val="24"/>
        </w:rPr>
        <w:t xml:space="preserve"> </w:t>
      </w:r>
      <w:r w:rsidRPr="00DB44CF">
        <w:rPr>
          <w:sz w:val="24"/>
        </w:rPr>
        <w:t>promet</w:t>
      </w:r>
      <w:r w:rsidRPr="00DB44CF">
        <w:rPr>
          <w:sz w:val="24"/>
        </w:rPr>
        <w:t xml:space="preserve"> </w:t>
      </w:r>
      <w:r w:rsidRPr="00DB44CF">
        <w:rPr>
          <w:sz w:val="24"/>
        </w:rPr>
        <w:t>d.o.o</w:t>
      </w:r>
      <w:r w:rsidRPr="00DB44CF">
        <w:rPr>
          <w:sz w:val="24"/>
        </w:rPr>
        <w:t xml:space="preserve">., was running from </w:t>
      </w:r>
      <w:r w:rsidRPr="00DB44CF">
        <w:rPr>
          <w:sz w:val="24"/>
        </w:rPr>
        <w:t>Zidani</w:t>
      </w:r>
      <w:r w:rsidRPr="00DB44CF">
        <w:rPr>
          <w:sz w:val="24"/>
        </w:rPr>
        <w:t xml:space="preserve"> Most station</w:t>
      </w:r>
      <w:r w:rsidRPr="00DB44CF">
        <w:rPr>
          <w:sz w:val="24"/>
        </w:rPr>
        <w:t xml:space="preserve"> to Ljubljana. During the approach to track No 29 at Ljubljana station, train 38008 collided with locomotive 541-008 of the carrier SŽ – Freight Transport </w:t>
      </w:r>
      <w:r w:rsidRPr="00DB44CF">
        <w:rPr>
          <w:sz w:val="24"/>
        </w:rPr>
        <w:t>d.o.o</w:t>
      </w:r>
      <w:r w:rsidRPr="00DB44CF">
        <w:rPr>
          <w:sz w:val="24"/>
        </w:rPr>
        <w:t>., at points No 33 and 41. The driver of train No 38008 was able to the stop the train at points</w:t>
      </w:r>
      <w:r w:rsidRPr="00DB44CF">
        <w:rPr>
          <w:sz w:val="24"/>
        </w:rPr>
        <w:t xml:space="preserve"> 33 and 41 before the collision, after he had received a notification from the controller of the Ljubljana station that a locomotive was moving towards the train.</w:t>
      </w:r>
    </w:p>
    <w:p w:rsidR="006A246F" w:rsidRPr="00DB44CF" w:rsidP="006A246F">
      <w:pPr>
        <w:spacing w:line="360" w:lineRule="auto"/>
        <w:jc w:val="both"/>
        <w:rPr>
          <w:rFonts w:cs="Arial"/>
          <w:sz w:val="24"/>
        </w:rPr>
      </w:pPr>
      <w:r w:rsidRPr="00DB44CF">
        <w:rPr>
          <w:sz w:val="24"/>
        </w:rPr>
        <w:t>The electro locomotive No 541-008 was not occupied and was not secured on track No 28, somewh</w:t>
      </w:r>
      <w:r w:rsidRPr="00DB44CF">
        <w:rPr>
          <w:sz w:val="24"/>
        </w:rPr>
        <w:t xml:space="preserve">ere before the opening of platforms of Ljubljana station. It was delivered by the train driver of the SŽ - VIT </w:t>
      </w:r>
      <w:r w:rsidRPr="00DB44CF">
        <w:rPr>
          <w:sz w:val="24"/>
        </w:rPr>
        <w:t>d.o.o</w:t>
      </w:r>
      <w:r w:rsidRPr="00DB44CF">
        <w:rPr>
          <w:sz w:val="24"/>
        </w:rPr>
        <w:t xml:space="preserve">. to track No 28 from the central workshop in Ljubljana </w:t>
      </w:r>
      <w:r w:rsidRPr="00DB44CF">
        <w:rPr>
          <w:sz w:val="24"/>
        </w:rPr>
        <w:t>Moste</w:t>
      </w:r>
      <w:r w:rsidRPr="00DB44CF">
        <w:rPr>
          <w:sz w:val="24"/>
        </w:rPr>
        <w:t xml:space="preserve"> by SŽ - VIT </w:t>
      </w:r>
      <w:r w:rsidRPr="00DB44CF">
        <w:rPr>
          <w:sz w:val="24"/>
        </w:rPr>
        <w:t>d.o.o</w:t>
      </w:r>
      <w:r w:rsidRPr="00DB44CF">
        <w:rPr>
          <w:sz w:val="24"/>
        </w:rPr>
        <w:t>., together with two other electro locomotives 541-003 and 54</w:t>
      </w:r>
      <w:r w:rsidRPr="00DB44CF">
        <w:rPr>
          <w:sz w:val="24"/>
        </w:rPr>
        <w:t xml:space="preserve">1-017, at around 16:00. At 19:11, two train </w:t>
      </w:r>
      <w:r w:rsidRPr="00DB44CF">
        <w:rPr>
          <w:sz w:val="24"/>
        </w:rPr>
        <w:t xml:space="preserve">drivers of SŽ VIT </w:t>
      </w:r>
      <w:r w:rsidRPr="00DB44CF">
        <w:rPr>
          <w:sz w:val="24"/>
        </w:rPr>
        <w:t>d.o.o</w:t>
      </w:r>
      <w:r w:rsidRPr="00DB44CF">
        <w:rPr>
          <w:sz w:val="24"/>
        </w:rPr>
        <w:t xml:space="preserve">., after separating it from locomotive 541-008, which remained on track No 28, moved locomotives 541-003 and 541-017 from track No 28. After about two minutes, unsecured locomotive 541-008 </w:t>
      </w:r>
      <w:r w:rsidRPr="00DB44CF">
        <w:rPr>
          <w:sz w:val="24"/>
        </w:rPr>
        <w:t xml:space="preserve">started to move without control along track 28 in the direction of Ljubljana </w:t>
      </w:r>
      <w:r w:rsidRPr="00DB44CF">
        <w:rPr>
          <w:sz w:val="24"/>
        </w:rPr>
        <w:t>Zalog</w:t>
      </w:r>
      <w:r w:rsidRPr="00DB44CF">
        <w:rPr>
          <w:sz w:val="24"/>
        </w:rPr>
        <w:t xml:space="preserve"> Station. At this point in time, train No 38008 was approaching track No 29. When train No 38008 was approaching, the controller at Ljubljana station gave an order to the tra</w:t>
      </w:r>
      <w:r w:rsidRPr="00DB44CF">
        <w:rPr>
          <w:sz w:val="24"/>
        </w:rPr>
        <w:t>in driver to immediately stop and at the same time informed him that locomotive 541-008, on track No 28, was moving towards it. The driver of train No 38008 was able to stop the train at points No 33 and 41 before collision. After the train stopped, the tr</w:t>
      </w:r>
      <w:r w:rsidRPr="00DB44CF">
        <w:rPr>
          <w:sz w:val="24"/>
        </w:rPr>
        <w:t>ain driver moved from cabin A into the middle of the passenger section for his own personal safety. Immediately afterwards cabin 2 of electro locomotive 541-008 collided with cabin A of the towing unit EMG 312-105.</w:t>
      </w:r>
    </w:p>
    <w:p w:rsidR="006A246F" w:rsidRPr="00DB44CF" w:rsidP="006A246F">
      <w:pPr>
        <w:spacing w:line="360" w:lineRule="auto"/>
        <w:jc w:val="both"/>
        <w:rPr>
          <w:sz w:val="24"/>
        </w:rPr>
      </w:pPr>
    </w:p>
    <w:p w:rsidR="006A246F" w:rsidRPr="00DB44CF" w:rsidP="006A246F">
      <w:pPr>
        <w:jc w:val="center"/>
        <w:rPr>
          <w:sz w:val="24"/>
        </w:rPr>
      </w:pPr>
      <w:r w:rsidRPr="00DB44CF">
        <w:rPr>
          <w:noProof/>
          <w:sz w:val="24"/>
          <w:lang w:bidi="ar-SA"/>
        </w:rPr>
        <mc:AlternateContent>
          <mc:Choice Requires="wps">
            <w:drawing>
              <wp:anchor distT="0" distB="0" distL="114300" distR="114300" simplePos="0" relativeHeight="251953152" behindDoc="0" locked="0" layoutInCell="1" allowOverlap="1">
                <wp:simplePos x="0" y="0"/>
                <wp:positionH relativeFrom="column">
                  <wp:posOffset>2898775</wp:posOffset>
                </wp:positionH>
                <wp:positionV relativeFrom="paragraph">
                  <wp:posOffset>1087120</wp:posOffset>
                </wp:positionV>
                <wp:extent cx="161925" cy="85725"/>
                <wp:effectExtent l="16510" t="15240" r="21590" b="13335"/>
                <wp:wrapNone/>
                <wp:docPr id="34" name="AutoShape 15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61925" cy="85725"/>
                        </a:xfrm>
                        <a:prstGeom prst="straightConnector1">
                          <a:avLst/>
                        </a:prstGeom>
                        <a:noFill/>
                        <a:ln w="254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175" type="#_x0000_t32" style="width:12.75pt;height:6.75pt;margin-top:85.6pt;margin-left:228.25pt;mso-height-percent:0;mso-height-relative:page;mso-width-percent:0;mso-width-relative:page;mso-wrap-distance-bottom:0;mso-wrap-distance-left:9pt;mso-wrap-distance-right:9pt;mso-wrap-distance-top:0;mso-wrap-style:square;position:absolute;visibility:visible;z-index:251954176" strokeweight="2pt"/>
            </w:pict>
          </mc:Fallback>
        </mc:AlternateContent>
      </w:r>
      <w:r w:rsidRPr="00DB44CF">
        <w:rPr>
          <w:noProof/>
          <w:sz w:val="24"/>
          <w:lang w:bidi="ar-SA"/>
        </w:rPr>
        <mc:AlternateContent>
          <mc:Choice Requires="wps">
            <w:drawing>
              <wp:anchor distT="0" distB="0" distL="114300" distR="114300" simplePos="0" relativeHeight="251955200" behindDoc="0" locked="0" layoutInCell="1" allowOverlap="1">
                <wp:simplePos x="0" y="0"/>
                <wp:positionH relativeFrom="column">
                  <wp:posOffset>2952750</wp:posOffset>
                </wp:positionH>
                <wp:positionV relativeFrom="paragraph">
                  <wp:posOffset>1050925</wp:posOffset>
                </wp:positionV>
                <wp:extent cx="47625" cy="152400"/>
                <wp:effectExtent l="13335" t="17145" r="15240" b="20955"/>
                <wp:wrapNone/>
                <wp:docPr id="33" name="AutoShape 15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47625" cy="152400"/>
                        </a:xfrm>
                        <a:prstGeom prst="straightConnector1">
                          <a:avLst/>
                        </a:prstGeom>
                        <a:noFill/>
                        <a:ln w="254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176" type="#_x0000_t32" style="width:3.75pt;height:12pt;margin-top:82.75pt;margin-left:232.5pt;flip:x;mso-height-percent:0;mso-height-relative:page;mso-width-percent:0;mso-width-relative:page;mso-wrap-distance-bottom:0;mso-wrap-distance-left:9pt;mso-wrap-distance-right:9pt;mso-wrap-distance-top:0;mso-wrap-style:square;position:absolute;visibility:visible;z-index:251956224" strokeweight="2pt"/>
            </w:pict>
          </mc:Fallback>
        </mc:AlternateContent>
      </w:r>
      <w:r w:rsidRPr="00DB44CF">
        <w:rPr>
          <w:noProof/>
          <w:sz w:val="24"/>
          <w:lang w:bidi="ar-SA"/>
        </w:rPr>
        <mc:AlternateContent>
          <mc:Choice Requires="wps">
            <w:drawing>
              <wp:anchor distT="0" distB="0" distL="114300" distR="114300" simplePos="0" relativeHeight="251959296" behindDoc="0" locked="0" layoutInCell="1" allowOverlap="1">
                <wp:simplePos x="0" y="0"/>
                <wp:positionH relativeFrom="column">
                  <wp:posOffset>3070860</wp:posOffset>
                </wp:positionH>
                <wp:positionV relativeFrom="paragraph">
                  <wp:posOffset>1137285</wp:posOffset>
                </wp:positionV>
                <wp:extent cx="537845" cy="35560"/>
                <wp:effectExtent l="26670" t="65405" r="16510" b="32385"/>
                <wp:wrapNone/>
                <wp:docPr id="32" name="AutoShape 16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flipV="1">
                          <a:off x="0" y="0"/>
                          <a:ext cx="537845" cy="35560"/>
                        </a:xfrm>
                        <a:prstGeom prst="straightConnector1">
                          <a:avLst/>
                        </a:prstGeom>
                        <a:noFill/>
                        <a:ln w="25400">
                          <a:solidFill>
                            <a:srgbClr val="00B0F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177" type="#_x0000_t32" style="width:42.35pt;height:2.8pt;margin-top:89.55pt;margin-left:241.8pt;flip:x y;mso-height-percent:0;mso-height-relative:page;mso-width-percent:0;mso-width-relative:page;mso-wrap-distance-bottom:0;mso-wrap-distance-left:9pt;mso-wrap-distance-right:9pt;mso-wrap-distance-top:0;mso-wrap-style:square;position:absolute;visibility:visible;z-index:251960320" strokecolor="#00b0f0" strokeweight="2pt">
                <v:stroke endarrow="block"/>
              </v:shape>
            </w:pict>
          </mc:Fallback>
        </mc:AlternateContent>
      </w:r>
      <w:r w:rsidRPr="00DB44CF">
        <w:rPr>
          <w:noProof/>
          <w:sz w:val="24"/>
          <w:lang w:bidi="ar-SA"/>
        </w:rPr>
        <mc:AlternateContent>
          <mc:Choice Requires="wps">
            <w:drawing>
              <wp:anchor distT="0" distB="0" distL="114300" distR="114300" simplePos="0" relativeHeight="251957248" behindDoc="0" locked="0" layoutInCell="1" allowOverlap="1">
                <wp:simplePos x="0" y="0"/>
                <wp:positionH relativeFrom="column">
                  <wp:posOffset>1784350</wp:posOffset>
                </wp:positionH>
                <wp:positionV relativeFrom="paragraph">
                  <wp:posOffset>1137285</wp:posOffset>
                </wp:positionV>
                <wp:extent cx="1070610" cy="35560"/>
                <wp:effectExtent l="16510" t="65405" r="27305" b="32385"/>
                <wp:wrapNone/>
                <wp:docPr id="31" name="AutoShape 16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70610" cy="35560"/>
                        </a:xfrm>
                        <a:prstGeom prst="straightConnector1">
                          <a:avLst/>
                        </a:prstGeom>
                        <a:noFill/>
                        <a:ln w="25400">
                          <a:solidFill>
                            <a:srgbClr val="FF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178" type="#_x0000_t32" style="width:84.3pt;height:2.8pt;margin-top:89.55pt;margin-left:140.5pt;flip:y;mso-height-percent:0;mso-height-relative:page;mso-width-percent:0;mso-width-relative:page;mso-wrap-distance-bottom:0;mso-wrap-distance-left:9pt;mso-wrap-distance-right:9pt;mso-wrap-distance-top:0;mso-wrap-style:square;position:absolute;visibility:visible;z-index:251958272" strokecolor="red" strokeweight="2pt">
                <v:stroke endarrow="block"/>
              </v:shape>
            </w:pict>
          </mc:Fallback>
        </mc:AlternateContent>
      </w:r>
      <w:r w:rsidRPr="00DB44CF">
        <w:rPr>
          <w:noProof/>
          <w:sz w:val="24"/>
          <w:lang w:bidi="ar-SA"/>
        </w:rPr>
        <w:drawing>
          <wp:inline distT="0" distB="0" distL="0" distR="0">
            <wp:extent cx="3933825" cy="2390775"/>
            <wp:effectExtent l="0" t="0" r="9525" b="9525"/>
            <wp:docPr id="7" name="Picture 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69894" name="Picture 7" descr="map"/>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3933825" cy="2390775"/>
                    </a:xfrm>
                    <a:prstGeom prst="rect">
                      <a:avLst/>
                    </a:prstGeom>
                    <a:noFill/>
                    <a:ln>
                      <a:noFill/>
                    </a:ln>
                  </pic:spPr>
                </pic:pic>
              </a:graphicData>
            </a:graphic>
          </wp:inline>
        </w:drawing>
      </w:r>
    </w:p>
    <w:p w:rsidR="006A246F" w:rsidRPr="00DB44CF" w:rsidP="006A246F">
      <w:pPr>
        <w:jc w:val="both"/>
        <w:rPr>
          <w:sz w:val="24"/>
        </w:rPr>
      </w:pPr>
    </w:p>
    <w:p w:rsidR="006A246F" w:rsidRPr="00DB44CF" w:rsidP="006A246F">
      <w:pPr>
        <w:spacing w:line="360" w:lineRule="auto"/>
        <w:ind w:right="37"/>
        <w:jc w:val="center"/>
        <w:rPr>
          <w:sz w:val="24"/>
        </w:rPr>
      </w:pPr>
      <w:r w:rsidRPr="00DB44CF">
        <w:rPr>
          <w:sz w:val="24"/>
        </w:rPr>
        <w:t>Figure: The point of collision is</w:t>
      </w:r>
      <w:r w:rsidRPr="00DB44CF">
        <w:rPr>
          <w:sz w:val="24"/>
        </w:rPr>
        <w:t xml:space="preserve"> indicated by the black cross, the running direction of locomotive 541-008 by the red arrow, and the running direction of train No 38008 by the blue arrow.</w:t>
      </w:r>
    </w:p>
    <w:p w:rsidR="006A246F" w:rsidRPr="00DB44CF" w:rsidP="006A246F">
      <w:pPr>
        <w:spacing w:line="360" w:lineRule="auto"/>
        <w:ind w:right="37"/>
        <w:jc w:val="both"/>
        <w:rPr>
          <w:sz w:val="24"/>
        </w:rPr>
      </w:pPr>
    </w:p>
    <w:p w:rsidR="006A246F" w:rsidRPr="00DB44CF" w:rsidP="006A246F">
      <w:pPr>
        <w:spacing w:line="360" w:lineRule="auto"/>
        <w:jc w:val="both"/>
        <w:rPr>
          <w:sz w:val="24"/>
        </w:rPr>
      </w:pPr>
      <w:r w:rsidRPr="00DB44CF">
        <w:rPr>
          <w:b/>
          <w:sz w:val="24"/>
        </w:rPr>
        <w:t>Causes:</w:t>
      </w:r>
    </w:p>
    <w:p w:rsidR="006A246F" w:rsidRPr="00DB44CF" w:rsidP="006A246F">
      <w:pPr>
        <w:widowControl w:val="0"/>
        <w:spacing w:line="360" w:lineRule="auto"/>
        <w:ind w:right="40"/>
        <w:jc w:val="both"/>
        <w:rPr>
          <w:sz w:val="24"/>
        </w:rPr>
      </w:pPr>
      <w:r w:rsidRPr="00DB44CF">
        <w:rPr>
          <w:sz w:val="24"/>
        </w:rPr>
        <w:t>The direct cause of collision of electro locomotive No 541-008 with train No 38008 (empty p</w:t>
      </w:r>
      <w:r w:rsidRPr="00DB44CF">
        <w:rPr>
          <w:sz w:val="24"/>
        </w:rPr>
        <w:t>assenger electromotor set) on 16 June 2017 at 19:14, at points No 33 and 41 of Ljubljana station, at 564 890 km, was locomotive 541-008 on track No 28 at Ljubljana station being inappropriately secured against movement.</w:t>
      </w:r>
    </w:p>
    <w:p w:rsidR="006A246F" w:rsidRPr="00DB44CF" w:rsidP="006A246F">
      <w:pPr>
        <w:widowControl w:val="0"/>
        <w:spacing w:line="360" w:lineRule="auto"/>
        <w:ind w:right="40"/>
        <w:jc w:val="both"/>
        <w:rPr>
          <w:sz w:val="24"/>
        </w:rPr>
      </w:pPr>
      <w:r w:rsidRPr="00DB44CF">
        <w:rPr>
          <w:sz w:val="24"/>
        </w:rPr>
        <w:t>The indirect cause could be due to i</w:t>
      </w:r>
      <w:r w:rsidRPr="00DB44CF">
        <w:rPr>
          <w:sz w:val="24"/>
        </w:rPr>
        <w:t xml:space="preserve">rregular release of the main air connection of connected locomotives after receiving an order to join together unsecured </w:t>
      </w:r>
      <w:r w:rsidRPr="00DB44CF">
        <w:rPr>
          <w:sz w:val="24"/>
        </w:rPr>
        <w:t>locomotives into a group on track No 28.</w:t>
      </w:r>
    </w:p>
    <w:p w:rsidR="006A246F" w:rsidRPr="00DB44CF" w:rsidP="006A246F">
      <w:pPr>
        <w:widowControl w:val="0"/>
        <w:spacing w:line="360" w:lineRule="auto"/>
        <w:ind w:right="40"/>
        <w:jc w:val="both"/>
        <w:rPr>
          <w:sz w:val="24"/>
        </w:rPr>
      </w:pPr>
      <w:r w:rsidRPr="00DB44CF">
        <w:rPr>
          <w:sz w:val="24"/>
        </w:rPr>
        <w:t>Similarly, the indirect cause was irregular handling of brake handles by the driver of electro</w:t>
      </w:r>
      <w:r w:rsidRPr="00DB44CF">
        <w:rPr>
          <w:sz w:val="24"/>
        </w:rPr>
        <w:t xml:space="preserve"> locomotive 541-008 before releasing the locomotive since the brake handle in cabin 1 was in position 2 ‘charge’, while the electro dynamic brake handle was in ‘break on’ position.</w:t>
      </w:r>
    </w:p>
    <w:p w:rsidR="006A246F" w:rsidRPr="00DB44CF" w:rsidP="006A246F">
      <w:pPr>
        <w:widowControl w:val="0"/>
        <w:spacing w:line="360" w:lineRule="auto"/>
        <w:ind w:right="40"/>
        <w:jc w:val="both"/>
        <w:rPr>
          <w:b/>
          <w:sz w:val="24"/>
        </w:rPr>
      </w:pPr>
    </w:p>
    <w:p w:rsidR="006A246F" w:rsidRPr="00DB44CF" w:rsidP="006A246F">
      <w:pPr>
        <w:widowControl w:val="0"/>
        <w:spacing w:line="360" w:lineRule="auto"/>
        <w:ind w:right="40"/>
        <w:jc w:val="both"/>
        <w:rPr>
          <w:b/>
          <w:sz w:val="24"/>
        </w:rPr>
      </w:pPr>
      <w:r w:rsidRPr="00DB44CF">
        <w:rPr>
          <w:b/>
          <w:sz w:val="24"/>
        </w:rPr>
        <w:t>Recommendation:</w:t>
      </w:r>
    </w:p>
    <w:p w:rsidR="006A246F" w:rsidRPr="00DB44CF" w:rsidP="006A246F">
      <w:pPr>
        <w:spacing w:line="360" w:lineRule="auto"/>
        <w:jc w:val="both"/>
        <w:rPr>
          <w:rFonts w:cs="Arial"/>
          <w:sz w:val="24"/>
        </w:rPr>
      </w:pPr>
      <w:r w:rsidRPr="00DB44CF">
        <w:rPr>
          <w:sz w:val="24"/>
        </w:rPr>
        <w:t>In order to prevent similar disasters in the future, it is</w:t>
      </w:r>
      <w:r w:rsidRPr="00DB44CF">
        <w:rPr>
          <w:sz w:val="24"/>
        </w:rPr>
        <w:t xml:space="preserve"> recommended to:</w:t>
      </w:r>
    </w:p>
    <w:p w:rsidR="006A246F" w:rsidRPr="00DB44CF" w:rsidP="006A246F">
      <w:pPr>
        <w:spacing w:line="360" w:lineRule="auto"/>
        <w:jc w:val="both"/>
        <w:rPr>
          <w:rFonts w:cs="Arial"/>
          <w:sz w:val="24"/>
        </w:rPr>
      </w:pPr>
      <w:r w:rsidRPr="00DB44CF">
        <w:rPr>
          <w:sz w:val="24"/>
        </w:rPr>
        <w:t>after each separation, on a locomotive or on one of the coupled locomotives which will remain unattended and unsecured on a particular track, one of front main brake pipes is to be opened. This would allow for emptying of the main brake pi</w:t>
      </w:r>
      <w:r w:rsidRPr="00DB44CF">
        <w:rPr>
          <w:sz w:val="24"/>
        </w:rPr>
        <w:t>pe and consequent a locomotive or a group of locomotives would be in a break position that would prevent their movement.</w:t>
      </w:r>
    </w:p>
    <w:p w:rsidR="00C4289A" w:rsidRPr="00DB44CF" w:rsidP="00CF08BC">
      <w:pPr>
        <w:jc w:val="both"/>
        <w:rPr>
          <w:sz w:val="24"/>
        </w:rPr>
      </w:pPr>
    </w:p>
    <w:p w:rsidR="006A246F" w:rsidRPr="00DB44CF" w:rsidP="00D20186">
      <w:pPr>
        <w:spacing w:line="360" w:lineRule="auto"/>
        <w:jc w:val="center"/>
        <w:rPr>
          <w:sz w:val="24"/>
        </w:rPr>
      </w:pPr>
      <w:r w:rsidRPr="00DB44CF">
        <w:rPr>
          <w:b/>
          <w:sz w:val="24"/>
        </w:rPr>
        <w:t xml:space="preserve">Derailment of international freight train No 43601 during departure from </w:t>
      </w:r>
      <w:r w:rsidRPr="00DB44CF">
        <w:rPr>
          <w:b/>
          <w:sz w:val="24"/>
        </w:rPr>
        <w:t>Zidani</w:t>
      </w:r>
      <w:r w:rsidRPr="00DB44CF">
        <w:rPr>
          <w:b/>
          <w:sz w:val="24"/>
        </w:rPr>
        <w:t xml:space="preserve"> Most Station, at points No 25, at 502 + 771 km, on 19 </w:t>
      </w:r>
      <w:r w:rsidRPr="00DB44CF">
        <w:rPr>
          <w:b/>
          <w:sz w:val="24"/>
        </w:rPr>
        <w:t>June 2017 at 18:13</w:t>
      </w:r>
    </w:p>
    <w:p w:rsidR="006A246F" w:rsidRPr="00DB44CF" w:rsidP="00CF08BC">
      <w:pPr>
        <w:jc w:val="both"/>
        <w:rPr>
          <w:sz w:val="24"/>
        </w:rPr>
      </w:pPr>
    </w:p>
    <w:p w:rsidR="006A246F" w:rsidRPr="00DB44CF" w:rsidP="006A246F">
      <w:pPr>
        <w:spacing w:line="360" w:lineRule="auto"/>
        <w:jc w:val="both"/>
        <w:rPr>
          <w:rFonts w:cs="Arial"/>
          <w:sz w:val="24"/>
        </w:rPr>
      </w:pPr>
      <w:r w:rsidRPr="00DB44CF">
        <w:rPr>
          <w:sz w:val="24"/>
        </w:rPr>
        <w:t xml:space="preserve">At 18:32 on 19 June 2017, the main dispatcher of the Slovenian railways informed the investigating body for investigating railway accidents and incidents that freight train No 43601 had derailed at points No 25 at </w:t>
      </w:r>
      <w:r w:rsidRPr="00DB44CF">
        <w:rPr>
          <w:sz w:val="24"/>
        </w:rPr>
        <w:t>Zidani</w:t>
      </w:r>
      <w:r w:rsidRPr="00DB44CF">
        <w:rPr>
          <w:sz w:val="24"/>
        </w:rPr>
        <w:t xml:space="preserve"> Most station at</w:t>
      </w:r>
      <w:r w:rsidRPr="00DB44CF">
        <w:rPr>
          <w:sz w:val="24"/>
        </w:rPr>
        <w:t xml:space="preserve"> 18:13.</w:t>
      </w:r>
    </w:p>
    <w:p w:rsidR="006A246F" w:rsidRPr="00DB44CF" w:rsidP="006A246F">
      <w:pPr>
        <w:pStyle w:val="Style2"/>
        <w:widowControl/>
        <w:spacing w:before="115" w:line="360" w:lineRule="auto"/>
        <w:jc w:val="both"/>
      </w:pPr>
      <w:r w:rsidRPr="00DB44CF">
        <w:t xml:space="preserve">When inspecting the scene of the accident, it was established that the left switch of points No 25 was broken at the top, at 502+771 km. After the break, it was pushed during the train derailment onto the cover of the electrical points line drive, </w:t>
      </w:r>
      <w:r w:rsidRPr="00DB44CF">
        <w:t xml:space="preserve">onto the external side of the track in the direction of </w:t>
      </w:r>
      <w:r w:rsidRPr="00DB44CF">
        <w:t>Zidani</w:t>
      </w:r>
      <w:r w:rsidRPr="00DB44CF">
        <w:t xml:space="preserve"> Most towards Ljubljana.</w:t>
      </w:r>
    </w:p>
    <w:p w:rsidR="006A246F" w:rsidRPr="00DB44CF" w:rsidP="006A246F">
      <w:pPr>
        <w:pStyle w:val="Style2"/>
        <w:widowControl/>
        <w:spacing w:before="115" w:line="360" w:lineRule="auto"/>
        <w:jc w:val="both"/>
        <w:rPr>
          <w:rStyle w:val="FontStyle28"/>
          <w:b w:val="0"/>
          <w:sz w:val="24"/>
          <w:szCs w:val="24"/>
        </w:rPr>
      </w:pPr>
      <w:r w:rsidRPr="00DB44CF">
        <w:rPr>
          <w:rStyle w:val="FontStyle28"/>
          <w:b w:val="0"/>
          <w:sz w:val="24"/>
        </w:rPr>
        <w:t xml:space="preserve">Train No 43601 was travelling through </w:t>
      </w:r>
      <w:r w:rsidRPr="00DB44CF">
        <w:rPr>
          <w:rStyle w:val="FontStyle28"/>
          <w:b w:val="0"/>
          <w:sz w:val="24"/>
        </w:rPr>
        <w:t>Zidani</w:t>
      </w:r>
      <w:r w:rsidRPr="00DB44CF">
        <w:rPr>
          <w:rStyle w:val="FontStyle28"/>
          <w:b w:val="0"/>
          <w:sz w:val="24"/>
        </w:rPr>
        <w:t xml:space="preserve"> Most station on track No 1 and derailed with the locomotive onto the exit side towards </w:t>
      </w:r>
      <w:r w:rsidRPr="00DB44CF">
        <w:rPr>
          <w:rStyle w:val="FontStyle28"/>
          <w:b w:val="0"/>
          <w:sz w:val="24"/>
        </w:rPr>
        <w:t>Hrastnik</w:t>
      </w:r>
      <w:r w:rsidRPr="00DB44CF">
        <w:rPr>
          <w:rStyle w:val="FontStyle28"/>
          <w:b w:val="0"/>
          <w:sz w:val="24"/>
        </w:rPr>
        <w:t xml:space="preserve"> station, at points No 25, wh</w:t>
      </w:r>
      <w:r w:rsidRPr="00DB44CF">
        <w:rPr>
          <w:rStyle w:val="FontStyle28"/>
          <w:b w:val="0"/>
          <w:sz w:val="24"/>
        </w:rPr>
        <w:t>ich in turn moved by itself and the first six carriages. The head of the train stopped at 502.923 km.</w:t>
      </w:r>
    </w:p>
    <w:p w:rsidR="006A246F" w:rsidRPr="00DB44CF" w:rsidP="006A246F">
      <w:pPr>
        <w:spacing w:line="360" w:lineRule="auto"/>
        <w:jc w:val="both"/>
        <w:rPr>
          <w:rFonts w:cs="Arial"/>
          <w:sz w:val="24"/>
        </w:rPr>
      </w:pPr>
      <w:r w:rsidRPr="00DB44CF">
        <w:rPr>
          <w:sz w:val="24"/>
        </w:rPr>
        <w:t xml:space="preserve">From the shavings on the external side of the right-hand wheels on the second, third, fourth, fifth and six </w:t>
      </w:r>
      <w:r w:rsidRPr="00DB44CF">
        <w:rPr>
          <w:sz w:val="24"/>
        </w:rPr>
        <w:t>axle</w:t>
      </w:r>
      <w:r w:rsidRPr="00DB44CF">
        <w:rPr>
          <w:sz w:val="24"/>
        </w:rPr>
        <w:t xml:space="preserve"> of locomotive 363-024, it was possible to</w:t>
      </w:r>
      <w:r w:rsidRPr="00DB44CF">
        <w:rPr>
          <w:sz w:val="24"/>
        </w:rPr>
        <w:t xml:space="preserve"> establish with certainty that the left point broke at 11 metres from where the points start (top of the point) after the first axle of the locomotive drove through it; after that </w:t>
      </w:r>
      <w:r w:rsidRPr="00DB44CF">
        <w:rPr>
          <w:sz w:val="24"/>
        </w:rPr>
        <w:t>the locomotive detailed with the left-hand wheels of the second, third, four</w:t>
      </w:r>
      <w:r w:rsidRPr="00DB44CF">
        <w:rPr>
          <w:sz w:val="24"/>
        </w:rPr>
        <w:t>th, fifth and six axles, which then self-railed after moving for 15 metres.</w:t>
      </w:r>
    </w:p>
    <w:p w:rsidR="006A246F" w:rsidRPr="00DB44CF" w:rsidP="006A246F">
      <w:pPr>
        <w:spacing w:line="360" w:lineRule="auto"/>
        <w:jc w:val="both"/>
        <w:rPr>
          <w:rFonts w:cs="Arial"/>
          <w:sz w:val="24"/>
        </w:rPr>
      </w:pPr>
      <w:r w:rsidRPr="00DB44CF">
        <w:rPr>
          <w:sz w:val="24"/>
        </w:rPr>
        <w:t>While the train was running until it stopped, six more carriages were placed directly after the locomotive. After self-railing, the locomotive moved towards the direction of the le</w:t>
      </w:r>
      <w:r w:rsidRPr="00DB44CF">
        <w:rPr>
          <w:sz w:val="24"/>
        </w:rPr>
        <w:t>ft track along points No 26 and the first derailed carriage moved in the same direction, while the remaining five derailed carriages moved along points No 25 towards the extension of the right track of the station.</w:t>
      </w:r>
    </w:p>
    <w:p w:rsidR="006A246F" w:rsidRPr="00DB44CF" w:rsidP="006A246F">
      <w:pPr>
        <w:pStyle w:val="Style2"/>
        <w:widowControl/>
        <w:spacing w:before="115" w:line="360" w:lineRule="auto"/>
        <w:jc w:val="both"/>
        <w:rPr>
          <w:rStyle w:val="FontStyle28"/>
          <w:b w:val="0"/>
          <w:sz w:val="24"/>
          <w:szCs w:val="24"/>
        </w:rPr>
      </w:pPr>
      <w:r w:rsidRPr="00DB44CF">
        <w:rPr>
          <w:rStyle w:val="FontStyle28"/>
          <w:b w:val="0"/>
          <w:sz w:val="24"/>
        </w:rPr>
        <w:t>During the derailment of the train, conta</w:t>
      </w:r>
      <w:r w:rsidRPr="00DB44CF">
        <w:rPr>
          <w:rStyle w:val="FontStyle28"/>
          <w:b w:val="0"/>
          <w:sz w:val="24"/>
        </w:rPr>
        <w:t>ct wires and signal safety device were damaged as well as the superstructure of the track, the locomotive and six carriages.</w:t>
      </w:r>
    </w:p>
    <w:p w:rsidR="006A246F" w:rsidRPr="00DB44CF" w:rsidP="006A246F">
      <w:pPr>
        <w:pStyle w:val="Style2"/>
        <w:widowControl/>
        <w:spacing w:before="115" w:line="360" w:lineRule="auto"/>
        <w:jc w:val="both"/>
        <w:rPr>
          <w:rStyle w:val="FontStyle28"/>
          <w:b w:val="0"/>
          <w:sz w:val="24"/>
          <w:szCs w:val="24"/>
        </w:rPr>
      </w:pPr>
      <w:r w:rsidRPr="00DB44CF">
        <w:rPr>
          <w:rStyle w:val="FontStyle28"/>
          <w:b w:val="0"/>
          <w:sz w:val="24"/>
        </w:rPr>
        <w:t xml:space="preserve">Because of the accident, the track, the left and the right line were unexpectedly closed between </w:t>
      </w:r>
      <w:r w:rsidRPr="00DB44CF">
        <w:rPr>
          <w:rStyle w:val="FontStyle28"/>
          <w:b w:val="0"/>
          <w:sz w:val="24"/>
        </w:rPr>
        <w:t>Zidani</w:t>
      </w:r>
      <w:r w:rsidRPr="00DB44CF">
        <w:rPr>
          <w:rStyle w:val="FontStyle28"/>
          <w:b w:val="0"/>
          <w:sz w:val="24"/>
        </w:rPr>
        <w:t xml:space="preserve"> Most and </w:t>
      </w:r>
      <w:r w:rsidRPr="00DB44CF">
        <w:rPr>
          <w:rStyle w:val="FontStyle28"/>
          <w:b w:val="0"/>
          <w:sz w:val="24"/>
        </w:rPr>
        <w:t>Hrastnik</w:t>
      </w:r>
      <w:r w:rsidRPr="00DB44CF">
        <w:rPr>
          <w:rStyle w:val="FontStyle28"/>
          <w:b w:val="0"/>
          <w:sz w:val="24"/>
        </w:rPr>
        <w:t xml:space="preserve"> stations.</w:t>
      </w:r>
      <w:r w:rsidRPr="00DB44CF">
        <w:rPr>
          <w:rStyle w:val="FontStyle28"/>
          <w:b w:val="0"/>
          <w:sz w:val="24"/>
        </w:rPr>
        <w:t xml:space="preserve"> Derailed carriages were re-railed by the intervention group of SŽ-VIT </w:t>
      </w:r>
      <w:r w:rsidRPr="00DB44CF">
        <w:rPr>
          <w:rStyle w:val="FontStyle28"/>
          <w:b w:val="0"/>
          <w:sz w:val="24"/>
        </w:rPr>
        <w:t>d.o.o</w:t>
      </w:r>
      <w:r w:rsidRPr="00DB44CF">
        <w:rPr>
          <w:rStyle w:val="FontStyle28"/>
          <w:b w:val="0"/>
          <w:sz w:val="24"/>
        </w:rPr>
        <w:t xml:space="preserve">. Re-railed carriages were moved onto track 25 at </w:t>
      </w:r>
      <w:r w:rsidRPr="00DB44CF">
        <w:rPr>
          <w:rStyle w:val="FontStyle28"/>
          <w:b w:val="0"/>
          <w:sz w:val="24"/>
        </w:rPr>
        <w:t>Zidani</w:t>
      </w:r>
      <w:r w:rsidRPr="00DB44CF">
        <w:rPr>
          <w:rStyle w:val="FontStyle28"/>
          <w:b w:val="0"/>
          <w:sz w:val="24"/>
        </w:rPr>
        <w:t xml:space="preserve"> Most station where they stayed until inspection and preparation for their removal.</w:t>
      </w:r>
    </w:p>
    <w:p w:rsidR="006A246F" w:rsidRPr="00DB44CF" w:rsidP="006A246F">
      <w:pPr>
        <w:pStyle w:val="Style2"/>
        <w:widowControl/>
        <w:spacing w:before="115" w:line="360" w:lineRule="auto"/>
        <w:jc w:val="both"/>
        <w:rPr>
          <w:rStyle w:val="FontStyle28"/>
          <w:b w:val="0"/>
          <w:sz w:val="24"/>
          <w:szCs w:val="24"/>
        </w:rPr>
      </w:pPr>
      <w:r w:rsidRPr="00DB44CF">
        <w:rPr>
          <w:rStyle w:val="FontStyle28"/>
          <w:b w:val="0"/>
          <w:sz w:val="24"/>
        </w:rPr>
        <w:t>After the accident, the left track betwe</w:t>
      </w:r>
      <w:r w:rsidRPr="00DB44CF">
        <w:rPr>
          <w:rStyle w:val="FontStyle28"/>
          <w:b w:val="0"/>
          <w:sz w:val="24"/>
        </w:rPr>
        <w:t xml:space="preserve">en </w:t>
      </w:r>
      <w:r w:rsidRPr="00DB44CF">
        <w:rPr>
          <w:rStyle w:val="FontStyle28"/>
          <w:b w:val="0"/>
          <w:sz w:val="24"/>
        </w:rPr>
        <w:t>Zidani</w:t>
      </w:r>
      <w:r w:rsidRPr="00DB44CF">
        <w:rPr>
          <w:rStyle w:val="FontStyle28"/>
          <w:b w:val="0"/>
          <w:sz w:val="24"/>
        </w:rPr>
        <w:t xml:space="preserve"> Most and </w:t>
      </w:r>
      <w:r w:rsidRPr="00DB44CF">
        <w:rPr>
          <w:rStyle w:val="FontStyle28"/>
          <w:b w:val="0"/>
          <w:sz w:val="24"/>
        </w:rPr>
        <w:t>Hrastnik</w:t>
      </w:r>
      <w:r w:rsidRPr="00DB44CF">
        <w:rPr>
          <w:rStyle w:val="FontStyle28"/>
          <w:b w:val="0"/>
          <w:sz w:val="24"/>
        </w:rPr>
        <w:t xml:space="preserve"> stations was in use again at 04:40 on 20 June 2017, and the right track at 19:50.</w:t>
      </w:r>
    </w:p>
    <w:p w:rsidR="006A246F" w:rsidRPr="00DB44CF" w:rsidP="006A246F">
      <w:pPr>
        <w:pStyle w:val="Style2"/>
        <w:widowControl/>
        <w:spacing w:before="115" w:line="360" w:lineRule="auto"/>
        <w:jc w:val="both"/>
        <w:rPr>
          <w:rStyle w:val="FontStyle28"/>
          <w:b w:val="0"/>
          <w:sz w:val="24"/>
          <w:szCs w:val="24"/>
        </w:rPr>
      </w:pPr>
      <w:r w:rsidRPr="00DB44CF">
        <w:rPr>
          <w:rStyle w:val="FontStyle28"/>
          <w:b w:val="0"/>
          <w:sz w:val="24"/>
        </w:rPr>
        <w:t>After the derailment, a slow speed of 20 km/h was introduced on track No 301.</w:t>
      </w:r>
    </w:p>
    <w:p w:rsidR="006A246F" w:rsidRPr="00DB44CF" w:rsidP="006A246F">
      <w:pPr>
        <w:spacing w:line="360" w:lineRule="auto"/>
        <w:jc w:val="both"/>
        <w:rPr>
          <w:rFonts w:cs="Arial"/>
          <w:sz w:val="24"/>
        </w:rPr>
      </w:pPr>
      <w:r w:rsidRPr="00DB44CF">
        <w:rPr>
          <w:sz w:val="24"/>
        </w:rPr>
        <w:t>From the shavings on the external side of right wheels on the second</w:t>
      </w:r>
      <w:r w:rsidRPr="00DB44CF">
        <w:rPr>
          <w:sz w:val="24"/>
        </w:rPr>
        <w:t xml:space="preserve">, third, fourth, fifth and six </w:t>
      </w:r>
      <w:r w:rsidRPr="00DB44CF">
        <w:rPr>
          <w:sz w:val="24"/>
        </w:rPr>
        <w:t>axle</w:t>
      </w:r>
      <w:r w:rsidRPr="00DB44CF">
        <w:rPr>
          <w:sz w:val="24"/>
        </w:rPr>
        <w:t xml:space="preserve"> of locomotive 363-024, it was possible to establish with certainty that the left point after the first axle of the locomotive drove over it, which caused the locomotive to derail with the left wheels of the second, third</w:t>
      </w:r>
      <w:r w:rsidRPr="00DB44CF">
        <w:rPr>
          <w:sz w:val="24"/>
        </w:rPr>
        <w:t>, fourth, fifth and six axles, which then self-railed.</w:t>
      </w:r>
    </w:p>
    <w:p w:rsidR="006A246F" w:rsidRPr="00DB44CF" w:rsidP="006A246F">
      <w:pPr>
        <w:spacing w:line="360" w:lineRule="auto"/>
        <w:jc w:val="both"/>
        <w:rPr>
          <w:rFonts w:cs="Arial"/>
          <w:sz w:val="24"/>
        </w:rPr>
      </w:pPr>
      <w:r w:rsidRPr="00DB44CF">
        <w:rPr>
          <w:sz w:val="24"/>
        </w:rPr>
        <w:t>While the train was running and until it stopped, six more carriages were placed directly after the locomotive. After self-railing, the locomotive moved towards the direction of the left track along po</w:t>
      </w:r>
      <w:r w:rsidRPr="00DB44CF">
        <w:rPr>
          <w:sz w:val="24"/>
        </w:rPr>
        <w:t>ints No 26 and the first derailed carriage moved in the same direction, while the remaining five derailed carriages moved along points No 25 towards the extension of the right track of the station.</w:t>
      </w:r>
    </w:p>
    <w:p w:rsidR="006A246F" w:rsidRPr="00DB44CF" w:rsidP="006A246F">
      <w:pPr>
        <w:spacing w:line="360" w:lineRule="auto"/>
        <w:jc w:val="both"/>
        <w:rPr>
          <w:rFonts w:cs="Arial"/>
          <w:sz w:val="24"/>
        </w:rPr>
      </w:pPr>
      <w:r w:rsidRPr="00DB44CF">
        <w:rPr>
          <w:sz w:val="24"/>
        </w:rPr>
        <w:t>The train stopped with the head of the locomotive on the t</w:t>
      </w:r>
      <w:r w:rsidRPr="00DB44CF">
        <w:rPr>
          <w:sz w:val="24"/>
        </w:rPr>
        <w:t>rack section of the left track of the station at 502.923 km. The train stopped due to broken pipes of the main air connection between the third and fourth carriage.</w:t>
      </w:r>
    </w:p>
    <w:p w:rsidR="006A246F" w:rsidRPr="00DB44CF" w:rsidP="006A246F">
      <w:pPr>
        <w:spacing w:line="360" w:lineRule="auto"/>
        <w:jc w:val="both"/>
        <w:rPr>
          <w:sz w:val="24"/>
        </w:rPr>
      </w:pPr>
    </w:p>
    <w:p w:rsidR="006A246F" w:rsidRPr="00DB44CF" w:rsidP="006A246F">
      <w:pPr>
        <w:jc w:val="center"/>
        <w:rPr>
          <w:sz w:val="24"/>
        </w:rPr>
      </w:pPr>
      <w:r w:rsidRPr="00DB44CF">
        <w:rPr>
          <w:noProof/>
          <w:sz w:val="24"/>
          <w:lang w:bidi="ar-SA"/>
        </w:rPr>
        <mc:AlternateContent>
          <mc:Choice Requires="wps">
            <w:drawing>
              <wp:anchor distT="0" distB="0" distL="114300" distR="114300" simplePos="0" relativeHeight="251967488" behindDoc="0" locked="0" layoutInCell="1" allowOverlap="1">
                <wp:simplePos x="0" y="0"/>
                <wp:positionH relativeFrom="column">
                  <wp:posOffset>1184275</wp:posOffset>
                </wp:positionH>
                <wp:positionV relativeFrom="paragraph">
                  <wp:posOffset>756920</wp:posOffset>
                </wp:positionV>
                <wp:extent cx="953770" cy="233680"/>
                <wp:effectExtent l="35560" t="65405" r="20320" b="15240"/>
                <wp:wrapNone/>
                <wp:docPr id="30" name="AutoShape 16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flipV="1">
                          <a:off x="0" y="0"/>
                          <a:ext cx="953770" cy="233680"/>
                        </a:xfrm>
                        <a:prstGeom prst="straightConnector1">
                          <a:avLst/>
                        </a:prstGeom>
                        <a:noFill/>
                        <a:ln w="25400">
                          <a:solidFill>
                            <a:srgbClr val="FF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179" type="#_x0000_t32" style="width:75.1pt;height:18.4pt;margin-top:59.6pt;margin-left:93.25pt;flip:x y;mso-height-percent:0;mso-height-relative:page;mso-width-percent:0;mso-width-relative:page;mso-wrap-distance-bottom:0;mso-wrap-distance-left:9pt;mso-wrap-distance-right:9pt;mso-wrap-distance-top:0;mso-wrap-style:square;position:absolute;visibility:visible;z-index:251968512" strokecolor="red" strokeweight="2pt">
                <v:stroke endarrow="block"/>
              </v:shape>
            </w:pict>
          </mc:Fallback>
        </mc:AlternateContent>
      </w:r>
      <w:r w:rsidRPr="00DB44CF">
        <w:rPr>
          <w:noProof/>
          <w:sz w:val="24"/>
          <w:lang w:bidi="ar-SA"/>
        </w:rPr>
        <mc:AlternateContent>
          <mc:Choice Requires="wps">
            <w:drawing>
              <wp:anchor distT="0" distB="0" distL="114300" distR="114300" simplePos="0" relativeHeight="251963392" behindDoc="0" locked="0" layoutInCell="1" allowOverlap="1">
                <wp:simplePos x="0" y="0"/>
                <wp:positionH relativeFrom="column">
                  <wp:posOffset>2561590</wp:posOffset>
                </wp:positionH>
                <wp:positionV relativeFrom="paragraph">
                  <wp:posOffset>960120</wp:posOffset>
                </wp:positionV>
                <wp:extent cx="47625" cy="100965"/>
                <wp:effectExtent l="12700" t="20955" r="15875" b="20955"/>
                <wp:wrapNone/>
                <wp:docPr id="29" name="AutoShape 16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47625" cy="100965"/>
                        </a:xfrm>
                        <a:prstGeom prst="straightConnector1">
                          <a:avLst/>
                        </a:prstGeom>
                        <a:noFill/>
                        <a:ln w="254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180" type="#_x0000_t32" style="width:3.75pt;height:7.95pt;margin-top:75.6pt;margin-left:201.7pt;flip:x;mso-height-percent:0;mso-height-relative:page;mso-width-percent:0;mso-width-relative:page;mso-wrap-distance-bottom:0;mso-wrap-distance-left:9pt;mso-wrap-distance-right:9pt;mso-wrap-distance-top:0;mso-wrap-style:square;position:absolute;visibility:visible;z-index:251964416" strokeweight="2pt"/>
            </w:pict>
          </mc:Fallback>
        </mc:AlternateContent>
      </w:r>
      <w:r w:rsidRPr="00DB44CF">
        <w:rPr>
          <w:noProof/>
          <w:sz w:val="24"/>
          <w:lang w:bidi="ar-SA"/>
        </w:rPr>
        <mc:AlternateContent>
          <mc:Choice Requires="wps">
            <w:drawing>
              <wp:anchor distT="0" distB="0" distL="114300" distR="114300" simplePos="0" relativeHeight="251961344" behindDoc="0" locked="0" layoutInCell="1" allowOverlap="1">
                <wp:simplePos x="0" y="0"/>
                <wp:positionH relativeFrom="column">
                  <wp:posOffset>2509520</wp:posOffset>
                </wp:positionH>
                <wp:positionV relativeFrom="paragraph">
                  <wp:posOffset>990600</wp:posOffset>
                </wp:positionV>
                <wp:extent cx="145415" cy="50800"/>
                <wp:effectExtent l="17780" t="13335" r="17780" b="21590"/>
                <wp:wrapNone/>
                <wp:docPr id="28" name="AutoShape 16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45415" cy="50800"/>
                        </a:xfrm>
                        <a:prstGeom prst="straightConnector1">
                          <a:avLst/>
                        </a:prstGeom>
                        <a:noFill/>
                        <a:ln w="254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181" type="#_x0000_t32" style="width:11.45pt;height:4pt;margin-top:78pt;margin-left:197.6pt;mso-height-percent:0;mso-height-relative:page;mso-width-percent:0;mso-width-relative:page;mso-wrap-distance-bottom:0;mso-wrap-distance-left:9pt;mso-wrap-distance-right:9pt;mso-wrap-distance-top:0;mso-wrap-style:square;position:absolute;visibility:visible;z-index:251962368" strokeweight="2pt"/>
            </w:pict>
          </mc:Fallback>
        </mc:AlternateContent>
      </w:r>
      <w:r w:rsidRPr="00DB44CF">
        <w:rPr>
          <w:noProof/>
          <w:sz w:val="24"/>
          <w:lang w:bidi="ar-SA"/>
        </w:rPr>
        <mc:AlternateContent>
          <mc:Choice Requires="wps">
            <w:drawing>
              <wp:anchor distT="0" distB="0" distL="114300" distR="114300" simplePos="0" relativeHeight="251965440" behindDoc="0" locked="0" layoutInCell="1" allowOverlap="1">
                <wp:simplePos x="0" y="0"/>
                <wp:positionH relativeFrom="column">
                  <wp:posOffset>2685415</wp:posOffset>
                </wp:positionH>
                <wp:positionV relativeFrom="paragraph">
                  <wp:posOffset>1041400</wp:posOffset>
                </wp:positionV>
                <wp:extent cx="953770" cy="203200"/>
                <wp:effectExtent l="41275" t="64135" r="14605" b="18415"/>
                <wp:wrapNone/>
                <wp:docPr id="27" name="AutoShape 16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flipV="1">
                          <a:off x="0" y="0"/>
                          <a:ext cx="953770" cy="203200"/>
                        </a:xfrm>
                        <a:prstGeom prst="straightConnector1">
                          <a:avLst/>
                        </a:prstGeom>
                        <a:noFill/>
                        <a:ln w="25400">
                          <a:solidFill>
                            <a:srgbClr val="00B0F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182" type="#_x0000_t32" style="width:75.1pt;height:16pt;margin-top:82pt;margin-left:211.45pt;flip:x y;mso-height-percent:0;mso-height-relative:page;mso-width-percent:0;mso-width-relative:page;mso-wrap-distance-bottom:0;mso-wrap-distance-left:9pt;mso-wrap-distance-right:9pt;mso-wrap-distance-top:0;mso-wrap-style:square;position:absolute;visibility:visible;z-index:251966464" strokecolor="#00b0f0" strokeweight="2pt">
                <v:stroke endarrow="block"/>
              </v:shape>
            </w:pict>
          </mc:Fallback>
        </mc:AlternateContent>
      </w:r>
      <w:r w:rsidRPr="00DB44CF">
        <w:rPr>
          <w:noProof/>
          <w:sz w:val="24"/>
          <w:lang w:bidi="ar-SA"/>
        </w:rPr>
        <w:drawing>
          <wp:inline distT="0" distB="0" distL="0" distR="0">
            <wp:extent cx="4038600" cy="2457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451" name="Picture 8"/>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038600" cy="2457450"/>
                    </a:xfrm>
                    <a:prstGeom prst="rect">
                      <a:avLst/>
                    </a:prstGeom>
                    <a:noFill/>
                    <a:ln>
                      <a:noFill/>
                    </a:ln>
                  </pic:spPr>
                </pic:pic>
              </a:graphicData>
            </a:graphic>
          </wp:inline>
        </w:drawing>
      </w:r>
    </w:p>
    <w:p w:rsidR="006A246F" w:rsidRPr="00DB44CF" w:rsidP="006A246F">
      <w:pPr>
        <w:jc w:val="both"/>
        <w:rPr>
          <w:sz w:val="24"/>
        </w:rPr>
      </w:pPr>
    </w:p>
    <w:p w:rsidR="006A246F" w:rsidRPr="00DB44CF" w:rsidP="006A246F">
      <w:pPr>
        <w:spacing w:line="360" w:lineRule="auto"/>
        <w:ind w:right="37"/>
        <w:jc w:val="center"/>
        <w:rPr>
          <w:sz w:val="24"/>
        </w:rPr>
      </w:pPr>
      <w:r w:rsidRPr="00DB44CF">
        <w:rPr>
          <w:sz w:val="24"/>
        </w:rPr>
        <w:t>Figure: The derailment location is indicated by the black cross, the running direct</w:t>
      </w:r>
      <w:r w:rsidRPr="00DB44CF">
        <w:rPr>
          <w:sz w:val="24"/>
        </w:rPr>
        <w:t>ion of train No 43601 by the red arrow, and the running direction where the train should go through points No 25 by the blue arrow.</w:t>
      </w:r>
    </w:p>
    <w:p w:rsidR="006A246F" w:rsidRPr="00DB44CF" w:rsidP="006A246F">
      <w:pPr>
        <w:spacing w:line="360" w:lineRule="auto"/>
        <w:ind w:right="37"/>
        <w:jc w:val="both"/>
        <w:rPr>
          <w:sz w:val="24"/>
        </w:rPr>
      </w:pPr>
    </w:p>
    <w:p w:rsidR="006A246F" w:rsidRPr="00DB44CF" w:rsidP="006A246F">
      <w:pPr>
        <w:spacing w:line="360" w:lineRule="auto"/>
        <w:jc w:val="both"/>
        <w:rPr>
          <w:sz w:val="24"/>
        </w:rPr>
      </w:pPr>
      <w:r w:rsidRPr="00DB44CF">
        <w:rPr>
          <w:b/>
          <w:sz w:val="24"/>
        </w:rPr>
        <w:t>Causes:</w:t>
      </w:r>
    </w:p>
    <w:p w:rsidR="006A246F" w:rsidRPr="00DB44CF" w:rsidP="006A246F">
      <w:pPr>
        <w:widowControl w:val="0"/>
        <w:spacing w:line="360" w:lineRule="auto"/>
        <w:ind w:right="40"/>
        <w:jc w:val="both"/>
        <w:rPr>
          <w:sz w:val="24"/>
        </w:rPr>
      </w:pPr>
      <w:r w:rsidRPr="00DB44CF">
        <w:rPr>
          <w:sz w:val="24"/>
        </w:rPr>
        <w:t xml:space="preserve">The direct cause of the derailment of international freight train No 43601 at points No 25 at </w:t>
      </w:r>
      <w:r w:rsidRPr="00DB44CF">
        <w:rPr>
          <w:sz w:val="24"/>
        </w:rPr>
        <w:t>Zidani</w:t>
      </w:r>
      <w:r w:rsidRPr="00DB44CF">
        <w:rPr>
          <w:sz w:val="24"/>
        </w:rPr>
        <w:t xml:space="preserve"> Most station, </w:t>
      </w:r>
      <w:r w:rsidRPr="00DB44CF">
        <w:rPr>
          <w:sz w:val="24"/>
        </w:rPr>
        <w:t>at 502 + 771 km, was the break of the left switch of the points, at 11 metres from the start of the points, after the first axle of the locomotive drove onto it, due to the wear and tear of the material of the points.</w:t>
      </w:r>
    </w:p>
    <w:p w:rsidR="006A246F" w:rsidRPr="00DB44CF" w:rsidP="006A246F">
      <w:pPr>
        <w:widowControl w:val="0"/>
        <w:spacing w:line="360" w:lineRule="auto"/>
        <w:ind w:right="40"/>
        <w:jc w:val="both"/>
        <w:rPr>
          <w:sz w:val="24"/>
        </w:rPr>
      </w:pPr>
      <w:r w:rsidRPr="00DB44CF">
        <w:rPr>
          <w:rStyle w:val="FontStyle18"/>
          <w:sz w:val="24"/>
        </w:rPr>
        <w:t>The indirect cause could be attributed</w:t>
      </w:r>
      <w:r w:rsidRPr="00DB44CF">
        <w:rPr>
          <w:rStyle w:val="FontStyle18"/>
          <w:sz w:val="24"/>
        </w:rPr>
        <w:t xml:space="preserve"> to the subsidence of the upper structure of the track in the area of the points where they broke. Blind sediment cannot be detected with manual measuring devices without the point load of a track or points.</w:t>
      </w:r>
    </w:p>
    <w:p w:rsidR="006A246F" w:rsidRPr="00DB44CF" w:rsidP="006A246F">
      <w:pPr>
        <w:widowControl w:val="0"/>
        <w:spacing w:line="360" w:lineRule="auto"/>
        <w:ind w:right="40"/>
        <w:jc w:val="both"/>
        <w:rPr>
          <w:b/>
          <w:sz w:val="24"/>
        </w:rPr>
      </w:pPr>
    </w:p>
    <w:p w:rsidR="006A246F" w:rsidRPr="00DB44CF" w:rsidP="006A246F">
      <w:pPr>
        <w:widowControl w:val="0"/>
        <w:spacing w:line="360" w:lineRule="auto"/>
        <w:ind w:right="40"/>
        <w:jc w:val="both"/>
        <w:rPr>
          <w:b/>
          <w:sz w:val="24"/>
        </w:rPr>
      </w:pPr>
      <w:r w:rsidRPr="00DB44CF">
        <w:rPr>
          <w:b/>
          <w:sz w:val="24"/>
        </w:rPr>
        <w:t>Recommendations:</w:t>
      </w:r>
    </w:p>
    <w:p w:rsidR="006A246F" w:rsidRPr="00DB44CF" w:rsidP="006A246F">
      <w:pPr>
        <w:spacing w:line="360" w:lineRule="auto"/>
        <w:jc w:val="both"/>
        <w:rPr>
          <w:rFonts w:cs="Arial"/>
          <w:sz w:val="24"/>
        </w:rPr>
      </w:pPr>
      <w:r w:rsidRPr="00DB44CF">
        <w:rPr>
          <w:sz w:val="24"/>
        </w:rPr>
        <w:t>In order to prevent similar ac</w:t>
      </w:r>
      <w:r w:rsidRPr="00DB44CF">
        <w:rPr>
          <w:sz w:val="24"/>
        </w:rPr>
        <w:t>cidents in the future, it is recommended to the infrastructure manager of SŽ-</w:t>
      </w:r>
      <w:r w:rsidRPr="00DB44CF">
        <w:rPr>
          <w:sz w:val="24"/>
        </w:rPr>
        <w:t>Infrastruktura</w:t>
      </w:r>
      <w:r w:rsidRPr="00DB44CF">
        <w:rPr>
          <w:sz w:val="24"/>
        </w:rPr>
        <w:t>:</w:t>
      </w:r>
    </w:p>
    <w:p w:rsidR="006A246F" w:rsidRPr="00DB44CF" w:rsidP="002F5F52">
      <w:pPr>
        <w:numPr>
          <w:ilvl w:val="0"/>
          <w:numId w:val="22"/>
        </w:numPr>
        <w:spacing w:line="360" w:lineRule="auto"/>
        <w:ind w:hanging="294"/>
        <w:jc w:val="both"/>
        <w:rPr>
          <w:rFonts w:cs="Arial"/>
          <w:sz w:val="24"/>
        </w:rPr>
      </w:pPr>
      <w:r w:rsidRPr="00DB44CF">
        <w:rPr>
          <w:sz w:val="24"/>
        </w:rPr>
        <w:t>the key elements of a track and track devices, such as most loaded points, are to be upgraded within a shorter time cycle;</w:t>
      </w:r>
    </w:p>
    <w:p w:rsidR="006A246F" w:rsidRPr="00DB44CF" w:rsidP="002F5F52">
      <w:pPr>
        <w:numPr>
          <w:ilvl w:val="0"/>
          <w:numId w:val="22"/>
        </w:numPr>
        <w:spacing w:line="360" w:lineRule="auto"/>
        <w:ind w:hanging="294"/>
        <w:jc w:val="both"/>
        <w:rPr>
          <w:rFonts w:cs="Arial"/>
          <w:sz w:val="24"/>
        </w:rPr>
      </w:pPr>
      <w:r w:rsidRPr="00DB44CF">
        <w:rPr>
          <w:sz w:val="24"/>
        </w:rPr>
        <w:t>load tests of a track with measuring tra</w:t>
      </w:r>
      <w:r w:rsidRPr="00DB44CF">
        <w:rPr>
          <w:sz w:val="24"/>
        </w:rPr>
        <w:t>ins are to take place also along points of the main station tracks in the deflection position which would allow for detection of blind sediments that cannot be detected with manual hand measuring device without a point load of the track.</w:t>
      </w:r>
    </w:p>
    <w:p w:rsidR="006A246F" w:rsidRPr="00DB44CF" w:rsidP="002F5F52">
      <w:pPr>
        <w:numPr>
          <w:ilvl w:val="0"/>
          <w:numId w:val="22"/>
        </w:numPr>
        <w:spacing w:line="360" w:lineRule="auto"/>
        <w:ind w:hanging="294"/>
        <w:jc w:val="both"/>
        <w:rPr>
          <w:rFonts w:cs="Arial"/>
          <w:sz w:val="24"/>
        </w:rPr>
      </w:pPr>
      <w:r w:rsidRPr="00DB44CF">
        <w:rPr>
          <w:sz w:val="24"/>
        </w:rPr>
        <w:t>areas of points on</w:t>
      </w:r>
      <w:r w:rsidRPr="00DB44CF">
        <w:rPr>
          <w:sz w:val="24"/>
        </w:rPr>
        <w:t xml:space="preserve"> the main transport tracks are periodically tested with manual devices to find cracks in the material.</w:t>
      </w:r>
    </w:p>
    <w:p w:rsidR="006A246F" w:rsidRPr="00DB44CF" w:rsidP="00CF08BC">
      <w:pPr>
        <w:jc w:val="both"/>
        <w:rPr>
          <w:sz w:val="24"/>
        </w:rPr>
      </w:pPr>
    </w:p>
    <w:p w:rsidR="006A246F" w:rsidRPr="00DB44CF" w:rsidP="00D20186">
      <w:pPr>
        <w:spacing w:line="360" w:lineRule="auto"/>
        <w:jc w:val="center"/>
        <w:rPr>
          <w:sz w:val="24"/>
        </w:rPr>
      </w:pPr>
      <w:r w:rsidRPr="00DB44CF">
        <w:rPr>
          <w:b/>
          <w:sz w:val="24"/>
        </w:rPr>
        <w:t xml:space="preserve">Derailment of international freight train No 49485 during departure from </w:t>
      </w:r>
      <w:r w:rsidRPr="00DB44CF">
        <w:rPr>
          <w:b/>
          <w:sz w:val="24"/>
        </w:rPr>
        <w:t>Kranj</w:t>
      </w:r>
      <w:r w:rsidRPr="00DB44CF">
        <w:rPr>
          <w:b/>
          <w:sz w:val="24"/>
        </w:rPr>
        <w:t xml:space="preserve"> station, at points No 6, at 594+233 km, on 11 July 2017 at 17:53</w:t>
      </w:r>
    </w:p>
    <w:p w:rsidR="00E15DEC" w:rsidRPr="00DB44CF" w:rsidP="00E15DEC">
      <w:pPr>
        <w:spacing w:line="240" w:lineRule="auto"/>
        <w:jc w:val="both"/>
        <w:rPr>
          <w:rStyle w:val="FontStyle14"/>
          <w:b w:val="0"/>
          <w:sz w:val="24"/>
          <w:szCs w:val="24"/>
        </w:rPr>
      </w:pPr>
    </w:p>
    <w:p w:rsidR="00E15DEC" w:rsidRPr="00DB44CF" w:rsidP="00E15DEC">
      <w:pPr>
        <w:spacing w:line="360" w:lineRule="auto"/>
        <w:jc w:val="both"/>
        <w:rPr>
          <w:rStyle w:val="FontStyle14"/>
          <w:rFonts w:ascii="Arial" w:cs="Arial"/>
          <w:b w:val="0"/>
          <w:sz w:val="24"/>
          <w:szCs w:val="24"/>
        </w:rPr>
      </w:pPr>
      <w:r w:rsidRPr="00DB44CF">
        <w:rPr>
          <w:rStyle w:val="FontStyle14"/>
          <w:rFonts w:ascii="Arial"/>
          <w:b w:val="0"/>
          <w:sz w:val="24"/>
        </w:rPr>
        <w:t xml:space="preserve">At </w:t>
      </w:r>
      <w:r w:rsidRPr="00DB44CF">
        <w:rPr>
          <w:rStyle w:val="FontStyle14"/>
          <w:rFonts w:ascii="Arial"/>
          <w:b w:val="0"/>
          <w:sz w:val="24"/>
        </w:rPr>
        <w:t>Kran</w:t>
      </w:r>
      <w:r w:rsidRPr="00DB44CF">
        <w:rPr>
          <w:rStyle w:val="FontStyle14"/>
          <w:rFonts w:ascii="Arial"/>
          <w:b w:val="0"/>
          <w:sz w:val="24"/>
        </w:rPr>
        <w:t>j</w:t>
      </w:r>
      <w:r w:rsidRPr="00DB44CF">
        <w:rPr>
          <w:rStyle w:val="FontStyle14"/>
          <w:rFonts w:ascii="Arial"/>
          <w:b w:val="0"/>
          <w:sz w:val="24"/>
        </w:rPr>
        <w:t xml:space="preserve"> station at 17:53 on 11 July 2017, at points No 6 at 594+233 km, at the exit of track No 6, the train of the undertaking SZ - </w:t>
      </w:r>
      <w:r w:rsidRPr="00DB44CF">
        <w:rPr>
          <w:rStyle w:val="FontStyle14"/>
          <w:rFonts w:ascii="Arial"/>
          <w:b w:val="0"/>
          <w:sz w:val="24"/>
        </w:rPr>
        <w:t>Tovorni</w:t>
      </w:r>
      <w:r w:rsidRPr="00DB44CF">
        <w:rPr>
          <w:rStyle w:val="FontStyle14"/>
          <w:rFonts w:ascii="Arial"/>
          <w:b w:val="0"/>
          <w:sz w:val="24"/>
        </w:rPr>
        <w:t xml:space="preserve"> </w:t>
      </w:r>
      <w:r w:rsidRPr="00DB44CF">
        <w:rPr>
          <w:rStyle w:val="FontStyle14"/>
          <w:rFonts w:ascii="Arial"/>
          <w:b w:val="0"/>
          <w:sz w:val="24"/>
        </w:rPr>
        <w:t>promet</w:t>
      </w:r>
      <w:r w:rsidRPr="00DB44CF">
        <w:rPr>
          <w:rStyle w:val="FontStyle14"/>
          <w:rFonts w:ascii="Arial"/>
          <w:b w:val="0"/>
          <w:sz w:val="24"/>
        </w:rPr>
        <w:t xml:space="preserve"> </w:t>
      </w:r>
      <w:r w:rsidRPr="00DB44CF">
        <w:rPr>
          <w:rStyle w:val="FontStyle14"/>
          <w:rFonts w:ascii="Arial"/>
          <w:b w:val="0"/>
          <w:sz w:val="24"/>
        </w:rPr>
        <w:t>d.o.o</w:t>
      </w:r>
      <w:r w:rsidRPr="00DB44CF">
        <w:rPr>
          <w:rStyle w:val="FontStyle14"/>
          <w:rFonts w:ascii="Arial"/>
          <w:b w:val="0"/>
          <w:sz w:val="24"/>
        </w:rPr>
        <w:t>., No 49485 derailed.</w:t>
      </w:r>
    </w:p>
    <w:p w:rsidR="00E15DEC" w:rsidRPr="00DB44CF" w:rsidP="00E15DEC">
      <w:pPr>
        <w:widowControl w:val="0"/>
        <w:spacing w:line="360" w:lineRule="auto"/>
        <w:jc w:val="both"/>
        <w:rPr>
          <w:rStyle w:val="FontStyle14"/>
          <w:rFonts w:ascii="Arial"/>
          <w:b w:val="0"/>
          <w:sz w:val="24"/>
          <w:szCs w:val="24"/>
        </w:rPr>
      </w:pPr>
      <w:r w:rsidRPr="00DB44CF">
        <w:rPr>
          <w:rStyle w:val="FontStyle14"/>
          <w:rFonts w:ascii="Arial"/>
          <w:b w:val="0"/>
          <w:sz w:val="24"/>
        </w:rPr>
        <w:t xml:space="preserve">Line No 20, Ljubljana – </w:t>
      </w:r>
      <w:r w:rsidRPr="00DB44CF">
        <w:rPr>
          <w:rStyle w:val="FontStyle14"/>
          <w:rFonts w:ascii="Arial"/>
          <w:b w:val="0"/>
          <w:sz w:val="24"/>
        </w:rPr>
        <w:t>Jesenice</w:t>
      </w:r>
      <w:r w:rsidRPr="00DB44CF">
        <w:rPr>
          <w:rStyle w:val="FontStyle14"/>
          <w:rFonts w:ascii="Arial"/>
          <w:b w:val="0"/>
          <w:sz w:val="24"/>
        </w:rPr>
        <w:t xml:space="preserve"> state border is the single-track electrified track.</w:t>
      </w:r>
    </w:p>
    <w:p w:rsidR="00E15DEC" w:rsidRPr="00DB44CF" w:rsidP="00E15DEC">
      <w:pPr>
        <w:spacing w:line="360" w:lineRule="auto"/>
        <w:jc w:val="both"/>
      </w:pPr>
      <w:r w:rsidRPr="00DB44CF">
        <w:rPr>
          <w:sz w:val="24"/>
        </w:rPr>
        <w:t>Up</w:t>
      </w:r>
      <w:r w:rsidRPr="00DB44CF">
        <w:rPr>
          <w:sz w:val="24"/>
        </w:rPr>
        <w:t xml:space="preserve">on the departure of </w:t>
      </w:r>
      <w:r w:rsidRPr="00DB44CF">
        <w:rPr>
          <w:sz w:val="24"/>
        </w:rPr>
        <w:t>train</w:t>
      </w:r>
      <w:r w:rsidRPr="00DB44CF">
        <w:rPr>
          <w:sz w:val="24"/>
        </w:rPr>
        <w:t xml:space="preserve"> No 49485 from track No 6 at </w:t>
      </w:r>
      <w:r w:rsidRPr="00DB44CF">
        <w:rPr>
          <w:sz w:val="24"/>
        </w:rPr>
        <w:t>Kranj</w:t>
      </w:r>
      <w:r w:rsidRPr="00DB44CF">
        <w:rPr>
          <w:sz w:val="24"/>
        </w:rPr>
        <w:t xml:space="preserve"> station, at points No 6, five carriages derailed from the train locomotive, positioned as the fourth, fifth, sixth, seventh and eighth carriages.</w:t>
      </w:r>
    </w:p>
    <w:p w:rsidR="00E15DEC" w:rsidRPr="00DB44CF" w:rsidP="00E15DEC">
      <w:pPr>
        <w:spacing w:line="360" w:lineRule="auto"/>
        <w:jc w:val="both"/>
      </w:pPr>
      <w:r w:rsidRPr="00DB44CF">
        <w:rPr>
          <w:sz w:val="24"/>
        </w:rPr>
        <w:t>The accidents caused damage to carriages Nos 31545</w:t>
      </w:r>
      <w:r w:rsidRPr="00DB44CF">
        <w:rPr>
          <w:sz w:val="24"/>
        </w:rPr>
        <w:t>964294-0, 31545947773-5, 31545947749-5, 31545964235-3, 31545947392-4, to points No 6, 2 and 1, connecting tracks between points No 6, 2, 1, the end of track No 601, contact wires (extensive damage to the contact wires on side A of the station) and damage o</w:t>
      </w:r>
      <w:r w:rsidRPr="00DB44CF">
        <w:rPr>
          <w:sz w:val="24"/>
        </w:rPr>
        <w:t xml:space="preserve">n the SV and TK devices of </w:t>
      </w:r>
      <w:r w:rsidRPr="00DB44CF">
        <w:rPr>
          <w:sz w:val="24"/>
        </w:rPr>
        <w:t>Kranj</w:t>
      </w:r>
      <w:r w:rsidRPr="00DB44CF">
        <w:rPr>
          <w:sz w:val="24"/>
        </w:rPr>
        <w:t xml:space="preserve"> station.</w:t>
      </w:r>
    </w:p>
    <w:p w:rsidR="00E15DEC" w:rsidRPr="00DB44CF" w:rsidP="00E15DEC">
      <w:pPr>
        <w:widowControl w:val="0"/>
        <w:spacing w:line="360" w:lineRule="auto"/>
        <w:jc w:val="both"/>
        <w:rPr>
          <w:rStyle w:val="FontStyle14"/>
          <w:rFonts w:ascii="Arial"/>
          <w:b w:val="0"/>
          <w:sz w:val="24"/>
          <w:szCs w:val="24"/>
        </w:rPr>
      </w:pPr>
      <w:r w:rsidRPr="00DB44CF">
        <w:rPr>
          <w:rStyle w:val="FontStyle14"/>
          <w:rFonts w:ascii="Arial"/>
          <w:b w:val="0"/>
          <w:sz w:val="24"/>
        </w:rPr>
        <w:t xml:space="preserve">International freight train No 49485, running from the direction of the state border towards Ljubljana, was moving along track No 6 because local passenger train No 2420 was crossing </w:t>
      </w:r>
      <w:r w:rsidRPr="00DB44CF">
        <w:rPr>
          <w:rStyle w:val="FontStyle14"/>
          <w:rFonts w:ascii="Arial"/>
          <w:b w:val="0"/>
          <w:sz w:val="24"/>
        </w:rPr>
        <w:t>Kranj</w:t>
      </w:r>
      <w:r w:rsidRPr="00DB44CF">
        <w:rPr>
          <w:rStyle w:val="FontStyle14"/>
          <w:rFonts w:ascii="Arial"/>
          <w:b w:val="0"/>
          <w:sz w:val="24"/>
        </w:rPr>
        <w:t xml:space="preserve"> station on track No 6. Du</w:t>
      </w:r>
      <w:r w:rsidRPr="00DB44CF">
        <w:rPr>
          <w:rStyle w:val="FontStyle14"/>
          <w:rFonts w:ascii="Arial"/>
          <w:b w:val="0"/>
          <w:sz w:val="24"/>
        </w:rPr>
        <w:t>ring arrival onto track No 6, the train moved without any incident through the points on the B side of the station, alongside track No 6 until points No 6. After points No 6, the train’s right wheel on the one before last axle of the second bearing cart of</w:t>
      </w:r>
      <w:r w:rsidRPr="00DB44CF">
        <w:rPr>
          <w:rStyle w:val="FontStyle14"/>
          <w:rFonts w:ascii="Arial"/>
          <w:b w:val="0"/>
          <w:sz w:val="24"/>
        </w:rPr>
        <w:t xml:space="preserve"> the fourth carriage, climbed onto the point, in the direction of the train’s movement, in the channel between the primary rail and the point, due to which the second bearing cart derailed and then forcefully moved points No 6 from the position departure i</w:t>
      </w:r>
      <w:r w:rsidRPr="00DB44CF">
        <w:rPr>
          <w:rStyle w:val="FontStyle14"/>
          <w:rFonts w:ascii="Arial"/>
          <w:b w:val="0"/>
          <w:sz w:val="24"/>
        </w:rPr>
        <w:t>nto the position toward. The points having moved caused the carriages after the fourth carriage to move towards the track in the Ljubljana direction to the end of the blind track, where four carriages toppled, piled up one against another and were complete</w:t>
      </w:r>
      <w:r w:rsidRPr="00DB44CF">
        <w:rPr>
          <w:rStyle w:val="FontStyle14"/>
          <w:rFonts w:ascii="Arial"/>
          <w:b w:val="0"/>
          <w:sz w:val="24"/>
        </w:rPr>
        <w:t>ly destroyed.</w:t>
      </w:r>
    </w:p>
    <w:p w:rsidR="00E15DEC" w:rsidRPr="00DB44CF" w:rsidP="00E15DEC">
      <w:pPr>
        <w:spacing w:line="360" w:lineRule="auto"/>
        <w:jc w:val="both"/>
        <w:rPr>
          <w:rStyle w:val="FontStyle18"/>
          <w:sz w:val="24"/>
          <w:szCs w:val="24"/>
        </w:rPr>
      </w:pPr>
      <w:r w:rsidRPr="00DB44CF">
        <w:rPr>
          <w:rStyle w:val="FontStyle18"/>
          <w:sz w:val="24"/>
        </w:rPr>
        <w:t>The event was brought to the attention of all the competent authorities.</w:t>
      </w:r>
    </w:p>
    <w:p w:rsidR="00E15DEC" w:rsidRPr="00DB44CF" w:rsidP="00E15DEC">
      <w:pPr>
        <w:spacing w:line="360" w:lineRule="auto"/>
        <w:jc w:val="both"/>
        <w:rPr>
          <w:rFonts w:cs="Arial"/>
          <w:sz w:val="24"/>
        </w:rPr>
      </w:pPr>
      <w:r w:rsidRPr="00DB44CF">
        <w:rPr>
          <w:rStyle w:val="FontStyle18"/>
          <w:sz w:val="24"/>
        </w:rPr>
        <w:t xml:space="preserve">As a result of the event, the voltage of 3 KV in the </w:t>
      </w:r>
      <w:r w:rsidRPr="00DB44CF">
        <w:rPr>
          <w:rStyle w:val="FontStyle18"/>
          <w:sz w:val="24"/>
        </w:rPr>
        <w:t>Škofja</w:t>
      </w:r>
      <w:r w:rsidRPr="00DB44CF">
        <w:rPr>
          <w:rStyle w:val="FontStyle18"/>
          <w:sz w:val="24"/>
        </w:rPr>
        <w:t xml:space="preserve"> </w:t>
      </w:r>
      <w:r w:rsidRPr="00DB44CF">
        <w:rPr>
          <w:rStyle w:val="FontStyle18"/>
          <w:sz w:val="24"/>
        </w:rPr>
        <w:t>Loka</w:t>
      </w:r>
      <w:r w:rsidRPr="00DB44CF">
        <w:rPr>
          <w:rStyle w:val="FontStyle18"/>
          <w:sz w:val="24"/>
        </w:rPr>
        <w:t xml:space="preserve"> section of </w:t>
      </w:r>
      <w:r w:rsidRPr="00DB44CF">
        <w:rPr>
          <w:rStyle w:val="FontStyle18"/>
          <w:sz w:val="24"/>
        </w:rPr>
        <w:t>Škofja</w:t>
      </w:r>
      <w:r w:rsidRPr="00DB44CF">
        <w:rPr>
          <w:rStyle w:val="FontStyle18"/>
          <w:sz w:val="24"/>
        </w:rPr>
        <w:t xml:space="preserve"> </w:t>
      </w:r>
      <w:r w:rsidRPr="00DB44CF">
        <w:rPr>
          <w:rStyle w:val="FontStyle18"/>
          <w:sz w:val="24"/>
        </w:rPr>
        <w:t>Loka</w:t>
      </w:r>
      <w:r w:rsidRPr="00DB44CF">
        <w:rPr>
          <w:rStyle w:val="FontStyle18"/>
          <w:sz w:val="24"/>
        </w:rPr>
        <w:t xml:space="preserve"> was switched off. The Ljubljana – </w:t>
      </w:r>
      <w:r w:rsidRPr="00DB44CF">
        <w:rPr>
          <w:rStyle w:val="FontStyle18"/>
          <w:sz w:val="24"/>
        </w:rPr>
        <w:t>Jesenice</w:t>
      </w:r>
      <w:r w:rsidRPr="00DB44CF">
        <w:rPr>
          <w:rStyle w:val="FontStyle18"/>
          <w:sz w:val="24"/>
        </w:rPr>
        <w:t xml:space="preserve"> national border was closed. The runnin</w:t>
      </w:r>
      <w:r w:rsidRPr="00DB44CF">
        <w:rPr>
          <w:rStyle w:val="FontStyle18"/>
          <w:sz w:val="24"/>
        </w:rPr>
        <w:t>g time of the trains took place after the working timetable</w:t>
      </w:r>
      <w:r w:rsidRPr="00545774">
        <w:t xml:space="preserve">. </w:t>
      </w:r>
      <w:r w:rsidRPr="00545774">
        <w:rPr>
          <w:sz w:val="24"/>
        </w:rPr>
        <w:t xml:space="preserve">Freight transport on the Ljubljana </w:t>
      </w:r>
      <w:r w:rsidRPr="00545774">
        <w:rPr>
          <w:sz w:val="24"/>
        </w:rPr>
        <w:t>Vižmarje</w:t>
      </w:r>
      <w:r w:rsidRPr="00545774">
        <w:rPr>
          <w:sz w:val="24"/>
        </w:rPr>
        <w:t xml:space="preserve"> - </w:t>
      </w:r>
      <w:r w:rsidRPr="00545774">
        <w:rPr>
          <w:sz w:val="24"/>
        </w:rPr>
        <w:t>Jesenice</w:t>
      </w:r>
      <w:r w:rsidRPr="00545774">
        <w:rPr>
          <w:sz w:val="24"/>
        </w:rPr>
        <w:t xml:space="preserve"> section was stopped.</w:t>
      </w:r>
      <w:r w:rsidRPr="00545774">
        <w:t xml:space="preserve"> </w:t>
      </w:r>
      <w:r w:rsidRPr="00DB44CF">
        <w:rPr>
          <w:rStyle w:val="FontStyle18"/>
          <w:sz w:val="24"/>
        </w:rPr>
        <w:t>In the period of interrupted traffic, vehicles shall only be fitted with service trains for the purpose</w:t>
      </w:r>
      <w:r w:rsidRPr="00DB44CF">
        <w:rPr>
          <w:rStyle w:val="FontStyle18"/>
          <w:sz w:val="24"/>
        </w:rPr>
        <w:t xml:space="preserve"> </w:t>
      </w:r>
      <w:r w:rsidRPr="00DB44CF">
        <w:rPr>
          <w:rStyle w:val="FontStyle18"/>
          <w:sz w:val="24"/>
        </w:rPr>
        <w:t>of remedying th</w:t>
      </w:r>
      <w:r w:rsidRPr="00DB44CF">
        <w:rPr>
          <w:rStyle w:val="FontStyle18"/>
          <w:sz w:val="24"/>
        </w:rPr>
        <w:t xml:space="preserve">e consequences of the accident. The international passenger transport operation took place by means of replacement buses, with the exception of trains No 414 and 498, which are vehicles on the territory of Ljubljana – </w:t>
      </w:r>
      <w:r w:rsidRPr="00DB44CF">
        <w:rPr>
          <w:rStyle w:val="FontStyle18"/>
          <w:sz w:val="24"/>
        </w:rPr>
        <w:t>Sežana</w:t>
      </w:r>
      <w:r w:rsidRPr="00DB44CF">
        <w:rPr>
          <w:rStyle w:val="FontStyle18"/>
          <w:sz w:val="24"/>
        </w:rPr>
        <w:t xml:space="preserve"> – Nova </w:t>
      </w:r>
      <w:r w:rsidRPr="00DB44CF">
        <w:rPr>
          <w:rStyle w:val="FontStyle18"/>
          <w:sz w:val="24"/>
        </w:rPr>
        <w:t>Gorica</w:t>
      </w:r>
      <w:r w:rsidRPr="00DB44CF">
        <w:rPr>
          <w:rStyle w:val="FontStyle18"/>
          <w:sz w:val="24"/>
        </w:rPr>
        <w:t xml:space="preserve"> – </w:t>
      </w:r>
      <w:r w:rsidRPr="00DB44CF">
        <w:rPr>
          <w:rStyle w:val="FontStyle18"/>
          <w:sz w:val="24"/>
        </w:rPr>
        <w:t>Jesenice</w:t>
      </w:r>
      <w:r w:rsidRPr="00DB44CF">
        <w:rPr>
          <w:rStyle w:val="FontStyle18"/>
          <w:sz w:val="24"/>
        </w:rPr>
        <w:t>. Repla</w:t>
      </w:r>
      <w:r w:rsidRPr="00DB44CF">
        <w:rPr>
          <w:rStyle w:val="FontStyle18"/>
          <w:sz w:val="24"/>
        </w:rPr>
        <w:t xml:space="preserve">cement uses for the </w:t>
      </w:r>
      <w:r w:rsidRPr="00DB44CF">
        <w:rPr>
          <w:rStyle w:val="FontStyle18"/>
          <w:sz w:val="24"/>
        </w:rPr>
        <w:t>Škofja</w:t>
      </w:r>
      <w:r w:rsidRPr="00DB44CF">
        <w:rPr>
          <w:rStyle w:val="FontStyle18"/>
          <w:sz w:val="24"/>
        </w:rPr>
        <w:t xml:space="preserve"> </w:t>
      </w:r>
      <w:r w:rsidRPr="00DB44CF">
        <w:rPr>
          <w:rStyle w:val="FontStyle18"/>
          <w:sz w:val="24"/>
        </w:rPr>
        <w:t>Loka</w:t>
      </w:r>
      <w:r w:rsidRPr="00DB44CF">
        <w:rPr>
          <w:rStyle w:val="FontStyle18"/>
          <w:sz w:val="24"/>
        </w:rPr>
        <w:t xml:space="preserve"> - </w:t>
      </w:r>
      <w:r w:rsidRPr="00DB44CF">
        <w:rPr>
          <w:rStyle w:val="FontStyle18"/>
          <w:sz w:val="24"/>
        </w:rPr>
        <w:t>Podnart</w:t>
      </w:r>
      <w:r w:rsidRPr="00DB44CF">
        <w:rPr>
          <w:rStyle w:val="FontStyle18"/>
          <w:sz w:val="24"/>
        </w:rPr>
        <w:t xml:space="preserve"> section were also organised for the local passenger transport.</w:t>
      </w:r>
    </w:p>
    <w:p w:rsidR="00E15DEC" w:rsidRPr="00DB44CF" w:rsidP="00E15DEC">
      <w:pPr>
        <w:jc w:val="center"/>
        <w:rPr>
          <w:rFonts w:cs="Arial"/>
          <w:sz w:val="24"/>
        </w:rPr>
      </w:pPr>
      <w:r w:rsidRPr="00DB44CF">
        <w:rPr>
          <w:rFonts w:cs="Arial"/>
          <w:noProof/>
          <w:sz w:val="24"/>
          <w:lang w:bidi="ar-SA"/>
        </w:rPr>
        <w:drawing>
          <wp:inline distT="0" distB="0" distL="0" distR="0">
            <wp:extent cx="36576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41622" name="Picture 9"/>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3657600" cy="2743200"/>
                    </a:xfrm>
                    <a:prstGeom prst="rect">
                      <a:avLst/>
                    </a:prstGeom>
                    <a:noFill/>
                    <a:ln>
                      <a:noFill/>
                    </a:ln>
                  </pic:spPr>
                </pic:pic>
              </a:graphicData>
            </a:graphic>
          </wp:inline>
        </w:drawing>
      </w:r>
    </w:p>
    <w:p w:rsidR="00E15DEC" w:rsidRPr="00DB44CF" w:rsidP="00E15DEC">
      <w:pPr>
        <w:jc w:val="both"/>
        <w:rPr>
          <w:rFonts w:cs="Arial"/>
          <w:sz w:val="24"/>
        </w:rPr>
      </w:pPr>
    </w:p>
    <w:p w:rsidR="00E15DEC" w:rsidRPr="00DB44CF" w:rsidP="00E15DEC">
      <w:pPr>
        <w:spacing w:line="360" w:lineRule="auto"/>
        <w:ind w:right="37"/>
        <w:jc w:val="center"/>
        <w:rPr>
          <w:rFonts w:cs="Arial"/>
          <w:sz w:val="24"/>
        </w:rPr>
      </w:pPr>
      <w:r w:rsidRPr="00DB44CF">
        <w:rPr>
          <w:sz w:val="24"/>
        </w:rPr>
        <w:t xml:space="preserve">Figure: Destroyed carriages that piled up at the end of line No 601 at </w:t>
      </w:r>
      <w:r w:rsidRPr="00DB44CF">
        <w:rPr>
          <w:sz w:val="24"/>
        </w:rPr>
        <w:t>Kranj</w:t>
      </w:r>
      <w:r w:rsidRPr="00DB44CF">
        <w:rPr>
          <w:sz w:val="24"/>
        </w:rPr>
        <w:t xml:space="preserve"> station.</w:t>
      </w:r>
    </w:p>
    <w:p w:rsidR="00E15DEC" w:rsidRPr="00DB44CF" w:rsidP="00E15DEC">
      <w:pPr>
        <w:spacing w:line="360" w:lineRule="auto"/>
        <w:jc w:val="both"/>
        <w:rPr>
          <w:rFonts w:cs="Arial"/>
          <w:sz w:val="24"/>
        </w:rPr>
      </w:pPr>
      <w:r w:rsidRPr="00DB44CF">
        <w:rPr>
          <w:b/>
          <w:sz w:val="24"/>
        </w:rPr>
        <w:t>Causes:</w:t>
      </w:r>
    </w:p>
    <w:p w:rsidR="00E15DEC" w:rsidRPr="00DB44CF" w:rsidP="00E15DEC">
      <w:pPr>
        <w:pStyle w:val="Style4"/>
        <w:widowControl/>
        <w:spacing w:line="360" w:lineRule="auto"/>
        <w:jc w:val="both"/>
        <w:rPr>
          <w:rStyle w:val="FontStyle18"/>
          <w:sz w:val="24"/>
          <w:szCs w:val="24"/>
        </w:rPr>
      </w:pPr>
      <w:r w:rsidRPr="00DB44CF">
        <w:t xml:space="preserve">The direct cause of derailment of international </w:t>
      </w:r>
      <w:r w:rsidRPr="00DB44CF">
        <w:t xml:space="preserve">freight train No 49485, at points No 6 at </w:t>
      </w:r>
      <w:r w:rsidRPr="00DB44CF">
        <w:t>Kranj</w:t>
      </w:r>
      <w:r w:rsidRPr="00DB44CF">
        <w:t xml:space="preserve"> station, at 594 + 233 km, was significant sediment of the track at three points which means the area had ‘blind sediment’ that could not be detected by manual measuring devices.</w:t>
      </w:r>
      <w:r w:rsidRPr="00DB44CF">
        <w:rPr>
          <w:rStyle w:val="FontStyle18"/>
          <w:sz w:val="24"/>
        </w:rPr>
        <w:t xml:space="preserve"> The sediment is distinguished </w:t>
      </w:r>
      <w:r w:rsidRPr="00DB44CF">
        <w:rPr>
          <w:rStyle w:val="FontStyle18"/>
          <w:sz w:val="24"/>
        </w:rPr>
        <w:t xml:space="preserve">by a sudden appearance and it is impossible to detect in a set of routine and main inspections. The consequences of a blind sediment </w:t>
      </w:r>
      <w:r w:rsidRPr="00DB44CF">
        <w:rPr>
          <w:rStyle w:val="FontStyle18"/>
          <w:sz w:val="24"/>
        </w:rPr>
        <w:t>is</w:t>
      </w:r>
      <w:r w:rsidRPr="00DB44CF">
        <w:rPr>
          <w:rStyle w:val="FontStyle18"/>
          <w:sz w:val="24"/>
        </w:rPr>
        <w:t xml:space="preserve"> an error in the evenness of the track</w:t>
      </w:r>
    </w:p>
    <w:p w:rsidR="00E15DEC" w:rsidRPr="00DB44CF" w:rsidP="00E15DEC">
      <w:pPr>
        <w:pStyle w:val="Style4"/>
        <w:widowControl/>
        <w:spacing w:line="360" w:lineRule="auto"/>
        <w:jc w:val="both"/>
        <w:rPr>
          <w:rStyle w:val="FontStyle18"/>
          <w:sz w:val="24"/>
          <w:szCs w:val="24"/>
        </w:rPr>
      </w:pPr>
      <w:r w:rsidRPr="00DB44CF">
        <w:rPr>
          <w:rStyle w:val="FontStyle18"/>
          <w:sz w:val="24"/>
        </w:rPr>
        <w:t>Errors in the evenness of a track at the point of the maximum gradient of the ramp</w:t>
      </w:r>
      <w:r w:rsidRPr="00DB44CF">
        <w:rPr>
          <w:rStyle w:val="FontStyle18"/>
          <w:sz w:val="24"/>
        </w:rPr>
        <w:t xml:space="preserve"> can cause a wheel rim to climb the head of the track and consequently, the carriage to derail.</w:t>
      </w:r>
    </w:p>
    <w:p w:rsidR="00E15DEC" w:rsidRPr="00DB44CF" w:rsidP="00E15DEC">
      <w:pPr>
        <w:pStyle w:val="Style4"/>
        <w:widowControl/>
        <w:spacing w:line="360" w:lineRule="auto"/>
        <w:jc w:val="both"/>
        <w:rPr>
          <w:rStyle w:val="FontStyle18"/>
          <w:sz w:val="24"/>
          <w:szCs w:val="24"/>
        </w:rPr>
      </w:pPr>
      <w:r w:rsidRPr="00DB44CF">
        <w:rPr>
          <w:rStyle w:val="FontStyle18"/>
          <w:sz w:val="24"/>
        </w:rPr>
        <w:t>The indirect cause of derailment can, with great certainty, be attributed to restrictions on the longitudinal carriage tilting during the journey over points No 6 because of the rigidity of the speed of the wagon loaded along the whole area of the derailed</w:t>
      </w:r>
      <w:r w:rsidRPr="00DB44CF">
        <w:rPr>
          <w:rStyle w:val="FontStyle18"/>
          <w:sz w:val="24"/>
        </w:rPr>
        <w:t xml:space="preserve"> carriage. The carriage carried 16 full steel rods of Ø 200 mm in diameter, between 10013 and 10019 mm in length and 4 full steel rods of the Ø 200 mm, 5065 in 5078 mm in length, with the total joint mass of 44550 kg.</w:t>
      </w:r>
    </w:p>
    <w:p w:rsidR="00E15DEC" w:rsidRPr="00DB44CF" w:rsidP="000B783A">
      <w:pPr>
        <w:keepNext/>
        <w:widowControl w:val="0"/>
        <w:spacing w:line="360" w:lineRule="auto"/>
        <w:ind w:right="40"/>
        <w:jc w:val="both"/>
        <w:rPr>
          <w:rFonts w:cs="Arial"/>
          <w:b/>
          <w:sz w:val="24"/>
        </w:rPr>
      </w:pPr>
      <w:r w:rsidRPr="00DB44CF">
        <w:rPr>
          <w:b/>
          <w:sz w:val="24"/>
        </w:rPr>
        <w:t>Recommendations:</w:t>
      </w:r>
    </w:p>
    <w:p w:rsidR="00E15DEC" w:rsidRPr="00DB44CF" w:rsidP="00E15DEC">
      <w:pPr>
        <w:spacing w:line="360" w:lineRule="auto"/>
        <w:jc w:val="both"/>
        <w:rPr>
          <w:rFonts w:cs="Arial"/>
          <w:sz w:val="24"/>
        </w:rPr>
      </w:pPr>
      <w:r w:rsidRPr="00DB44CF">
        <w:rPr>
          <w:sz w:val="24"/>
        </w:rPr>
        <w:t>In order to prevent s</w:t>
      </w:r>
      <w:r w:rsidRPr="00DB44CF">
        <w:rPr>
          <w:sz w:val="24"/>
        </w:rPr>
        <w:t>imilar accidents in the future, the infrastructure manager of SŽ-</w:t>
      </w:r>
      <w:r w:rsidRPr="00DB44CF">
        <w:rPr>
          <w:sz w:val="24"/>
        </w:rPr>
        <w:t>Infrastruktura</w:t>
      </w:r>
      <w:r w:rsidRPr="00DB44CF">
        <w:rPr>
          <w:sz w:val="24"/>
        </w:rPr>
        <w:t xml:space="preserve"> has the following recommendations:</w:t>
      </w:r>
    </w:p>
    <w:p w:rsidR="00E15DEC" w:rsidRPr="00DB44CF" w:rsidP="002F5F52">
      <w:pPr>
        <w:numPr>
          <w:ilvl w:val="0"/>
          <w:numId w:val="23"/>
        </w:numPr>
        <w:spacing w:line="360" w:lineRule="auto"/>
        <w:ind w:left="709" w:hanging="283"/>
        <w:jc w:val="both"/>
        <w:rPr>
          <w:rFonts w:cs="Arial"/>
          <w:sz w:val="24"/>
        </w:rPr>
      </w:pPr>
      <w:r w:rsidRPr="00DB44CF">
        <w:rPr>
          <w:sz w:val="24"/>
        </w:rPr>
        <w:t>load tests of the track with measuring trains are to be carried out on points at main stations when in a departure position, in order to be a</w:t>
      </w:r>
      <w:r w:rsidRPr="00DB44CF">
        <w:rPr>
          <w:sz w:val="24"/>
        </w:rPr>
        <w:t>ble to detect ‘blind sediments which cannot be detected by manual devices without a point load of the track.</w:t>
      </w:r>
    </w:p>
    <w:p w:rsidR="00E15DEC" w:rsidRPr="00DB44CF" w:rsidP="002F5F52">
      <w:pPr>
        <w:numPr>
          <w:ilvl w:val="0"/>
          <w:numId w:val="23"/>
        </w:numPr>
        <w:spacing w:line="360" w:lineRule="auto"/>
        <w:ind w:hanging="294"/>
        <w:jc w:val="both"/>
        <w:rPr>
          <w:rFonts w:cs="Arial"/>
          <w:sz w:val="24"/>
        </w:rPr>
      </w:pPr>
      <w:r w:rsidRPr="00DB44CF">
        <w:rPr>
          <w:sz w:val="24"/>
        </w:rPr>
        <w:t>during regular monthly inspection of station tracks and the station points, internal rules are to be drawn up with a list of points elements that m</w:t>
      </w:r>
      <w:r w:rsidRPr="00DB44CF">
        <w:rPr>
          <w:sz w:val="24"/>
        </w:rPr>
        <w:t>ust be checked during the inspection.</w:t>
      </w:r>
    </w:p>
    <w:p w:rsidR="006A246F" w:rsidRPr="00DB44CF" w:rsidP="00CF08BC">
      <w:pPr>
        <w:jc w:val="both"/>
        <w:rPr>
          <w:sz w:val="24"/>
        </w:rPr>
      </w:pPr>
    </w:p>
    <w:p w:rsidR="00E15DEC" w:rsidRPr="00DB44CF" w:rsidP="00D20186">
      <w:pPr>
        <w:spacing w:line="360" w:lineRule="auto"/>
        <w:jc w:val="center"/>
        <w:rPr>
          <w:sz w:val="24"/>
        </w:rPr>
      </w:pPr>
      <w:r w:rsidRPr="00DB44CF">
        <w:rPr>
          <w:b/>
          <w:sz w:val="24"/>
        </w:rPr>
        <w:t xml:space="preserve">Collision of freight train No 55215, on the regulated level crossing, equipped with road signs, at the </w:t>
      </w:r>
      <w:r w:rsidRPr="00DB44CF">
        <w:rPr>
          <w:b/>
          <w:sz w:val="24"/>
        </w:rPr>
        <w:t>Rodica</w:t>
      </w:r>
      <w:r w:rsidRPr="00DB44CF">
        <w:rPr>
          <w:b/>
          <w:sz w:val="24"/>
        </w:rPr>
        <w:t xml:space="preserve"> stop, 14 + 117 km, between </w:t>
      </w:r>
      <w:r w:rsidRPr="00DB44CF">
        <w:rPr>
          <w:b/>
          <w:sz w:val="24"/>
        </w:rPr>
        <w:t>Jarše</w:t>
      </w:r>
      <w:r w:rsidRPr="00DB44CF">
        <w:rPr>
          <w:b/>
          <w:sz w:val="24"/>
        </w:rPr>
        <w:t xml:space="preserve"> </w:t>
      </w:r>
      <w:r w:rsidRPr="00DB44CF">
        <w:rPr>
          <w:b/>
          <w:sz w:val="24"/>
        </w:rPr>
        <w:t>Mengeš</w:t>
      </w:r>
      <w:r w:rsidRPr="00DB44CF">
        <w:rPr>
          <w:b/>
          <w:sz w:val="24"/>
        </w:rPr>
        <w:t xml:space="preserve"> and </w:t>
      </w:r>
      <w:r w:rsidRPr="00DB44CF">
        <w:rPr>
          <w:b/>
          <w:sz w:val="24"/>
        </w:rPr>
        <w:t>Domžale</w:t>
      </w:r>
      <w:r w:rsidRPr="00DB44CF">
        <w:rPr>
          <w:b/>
          <w:sz w:val="24"/>
        </w:rPr>
        <w:t xml:space="preserve"> stations, on 16 August 2017 at 15:52.</w:t>
      </w:r>
    </w:p>
    <w:p w:rsidR="006A246F" w:rsidRPr="00DB44CF" w:rsidP="00CF08BC">
      <w:pPr>
        <w:jc w:val="both"/>
        <w:rPr>
          <w:sz w:val="24"/>
        </w:rPr>
      </w:pPr>
    </w:p>
    <w:p w:rsidR="00D20186" w:rsidRPr="00DB44CF" w:rsidP="00D20186">
      <w:pPr>
        <w:spacing w:line="360" w:lineRule="auto"/>
        <w:jc w:val="both"/>
        <w:rPr>
          <w:sz w:val="24"/>
        </w:rPr>
      </w:pPr>
      <w:r w:rsidRPr="00DB44CF">
        <w:rPr>
          <w:sz w:val="24"/>
        </w:rPr>
        <w:t xml:space="preserve">At 15:52 on </w:t>
      </w:r>
      <w:r w:rsidRPr="00DB44CF">
        <w:rPr>
          <w:sz w:val="24"/>
        </w:rPr>
        <w:t xml:space="preserve">16 August 2017, freight train No 55215 collided into a girl cyclist at the regulated level crossing, equipped with road signs, between </w:t>
      </w:r>
      <w:r w:rsidRPr="00DB44CF">
        <w:rPr>
          <w:sz w:val="24"/>
        </w:rPr>
        <w:t>Jašre</w:t>
      </w:r>
      <w:r w:rsidRPr="00DB44CF">
        <w:rPr>
          <w:sz w:val="24"/>
        </w:rPr>
        <w:t xml:space="preserve"> </w:t>
      </w:r>
      <w:r w:rsidRPr="00DB44CF">
        <w:rPr>
          <w:sz w:val="24"/>
        </w:rPr>
        <w:t>Mengeš</w:t>
      </w:r>
      <w:r w:rsidRPr="00DB44CF">
        <w:rPr>
          <w:sz w:val="24"/>
        </w:rPr>
        <w:t xml:space="preserve"> and </w:t>
      </w:r>
      <w:r w:rsidRPr="00DB44CF">
        <w:rPr>
          <w:sz w:val="24"/>
        </w:rPr>
        <w:t>Domžale</w:t>
      </w:r>
      <w:r w:rsidRPr="00DB44CF">
        <w:rPr>
          <w:sz w:val="24"/>
        </w:rPr>
        <w:t xml:space="preserve"> stations, at 14 + 117 km.</w:t>
      </w:r>
    </w:p>
    <w:p w:rsidR="00D20186" w:rsidRPr="00DB44CF" w:rsidP="00D20186">
      <w:pPr>
        <w:spacing w:line="360" w:lineRule="auto"/>
        <w:jc w:val="both"/>
        <w:rPr>
          <w:sz w:val="24"/>
        </w:rPr>
      </w:pPr>
      <w:r w:rsidRPr="00DB44CF">
        <w:rPr>
          <w:sz w:val="24"/>
        </w:rPr>
        <w:t>The 13-year old girl died from injuries at the scene of the accident.</w:t>
      </w:r>
    </w:p>
    <w:p w:rsidR="00D20186" w:rsidRPr="00DB44CF" w:rsidP="00D20186">
      <w:pPr>
        <w:spacing w:line="360" w:lineRule="auto"/>
        <w:jc w:val="both"/>
        <w:rPr>
          <w:color w:val="000000"/>
          <w:sz w:val="24"/>
        </w:rPr>
      </w:pPr>
      <w:r w:rsidRPr="00DB44CF">
        <w:rPr>
          <w:sz w:val="24"/>
        </w:rPr>
        <w:t xml:space="preserve">The freight train was running from the direction of </w:t>
      </w:r>
      <w:r w:rsidRPr="00DB44CF">
        <w:rPr>
          <w:sz w:val="24"/>
        </w:rPr>
        <w:t>Jarše</w:t>
      </w:r>
      <w:r w:rsidRPr="00DB44CF">
        <w:rPr>
          <w:sz w:val="24"/>
        </w:rPr>
        <w:t xml:space="preserve"> </w:t>
      </w:r>
      <w:r w:rsidRPr="00DB44CF">
        <w:rPr>
          <w:sz w:val="24"/>
        </w:rPr>
        <w:t>Mardš</w:t>
      </w:r>
      <w:r w:rsidRPr="00DB44CF">
        <w:rPr>
          <w:sz w:val="24"/>
        </w:rPr>
        <w:t xml:space="preserve"> station towards </w:t>
      </w:r>
      <w:r w:rsidRPr="00DB44CF">
        <w:rPr>
          <w:sz w:val="24"/>
        </w:rPr>
        <w:t>Domžale</w:t>
      </w:r>
      <w:r w:rsidRPr="00DB44CF">
        <w:rPr>
          <w:sz w:val="24"/>
        </w:rPr>
        <w:t xml:space="preserve"> station, along the one-tier non-electrified regional </w:t>
      </w:r>
      <w:r w:rsidRPr="00DB44CF">
        <w:rPr>
          <w:sz w:val="24"/>
        </w:rPr>
        <w:t>Kamnik</w:t>
      </w:r>
      <w:r w:rsidRPr="00DB44CF">
        <w:rPr>
          <w:sz w:val="24"/>
        </w:rPr>
        <w:t xml:space="preserve"> </w:t>
      </w:r>
      <w:r w:rsidRPr="00DB44CF">
        <w:rPr>
          <w:sz w:val="24"/>
        </w:rPr>
        <w:t>Graben</w:t>
      </w:r>
      <w:r w:rsidRPr="00DB44CF">
        <w:rPr>
          <w:sz w:val="24"/>
        </w:rPr>
        <w:t xml:space="preserve"> – Ljubljana area, No 21. </w:t>
      </w:r>
      <w:r w:rsidRPr="00DB44CF">
        <w:rPr>
          <w:color w:val="000000"/>
          <w:sz w:val="24"/>
        </w:rPr>
        <w:t>Parallel to the track there is a two-lane regional road (R3 644, road sectio</w:t>
      </w:r>
      <w:r w:rsidRPr="00DB44CF">
        <w:rPr>
          <w:color w:val="000000"/>
          <w:sz w:val="24"/>
        </w:rPr>
        <w:t>n No 1358) which, at the point of collision, is 13 metres away from the right-hand track.</w:t>
      </w:r>
    </w:p>
    <w:p w:rsidR="00D20186" w:rsidRPr="00DB44CF" w:rsidP="00D20186">
      <w:pPr>
        <w:spacing w:line="360" w:lineRule="auto"/>
        <w:jc w:val="both"/>
        <w:rPr>
          <w:color w:val="000000"/>
          <w:sz w:val="24"/>
        </w:rPr>
      </w:pPr>
      <w:r w:rsidRPr="00DB44CF">
        <w:rPr>
          <w:color w:val="000000"/>
          <w:sz w:val="24"/>
        </w:rPr>
        <w:t>At the impact point, the elevation is 307 m above sea level.</w:t>
      </w:r>
    </w:p>
    <w:p w:rsidR="00D20186" w:rsidRPr="00DB44CF" w:rsidP="00D20186">
      <w:pPr>
        <w:spacing w:line="360" w:lineRule="auto"/>
        <w:jc w:val="both"/>
        <w:rPr>
          <w:sz w:val="24"/>
        </w:rPr>
      </w:pPr>
    </w:p>
    <w:p w:rsidR="00D20186" w:rsidRPr="00DB44CF" w:rsidP="00D20186">
      <w:pPr>
        <w:spacing w:line="360" w:lineRule="auto"/>
        <w:jc w:val="both"/>
        <w:rPr>
          <w:sz w:val="24"/>
        </w:rPr>
      </w:pPr>
      <w:r w:rsidRPr="00DB44CF">
        <w:rPr>
          <w:noProof/>
          <w:sz w:val="24"/>
          <w:lang w:bidi="ar-SA"/>
        </w:rPr>
        <w:drawing>
          <wp:inline distT="0" distB="0" distL="0" distR="0">
            <wp:extent cx="5391150" cy="2867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46650" name="Picture 10"/>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1150" cy="2867025"/>
                    </a:xfrm>
                    <a:prstGeom prst="rect">
                      <a:avLst/>
                    </a:prstGeom>
                    <a:noFill/>
                    <a:ln>
                      <a:noFill/>
                    </a:ln>
                  </pic:spPr>
                </pic:pic>
              </a:graphicData>
            </a:graphic>
          </wp:inline>
        </w:drawing>
      </w:r>
    </w:p>
    <w:p w:rsidR="00D20186" w:rsidRPr="00DB44CF" w:rsidP="00D20186">
      <w:pPr>
        <w:spacing w:line="360" w:lineRule="auto"/>
        <w:jc w:val="both"/>
        <w:rPr>
          <w:sz w:val="24"/>
        </w:rPr>
      </w:pPr>
    </w:p>
    <w:p w:rsidR="00D20186" w:rsidRPr="00DB44CF" w:rsidP="00D20186">
      <w:pPr>
        <w:spacing w:line="360" w:lineRule="auto"/>
        <w:ind w:right="37"/>
        <w:jc w:val="center"/>
        <w:rPr>
          <w:sz w:val="24"/>
        </w:rPr>
      </w:pPr>
      <w:r w:rsidRPr="00DB44CF">
        <w:rPr>
          <w:sz w:val="24"/>
        </w:rPr>
        <w:t xml:space="preserve">Figure: Traffic infrastructure in the area of the accident (green line </w:t>
      </w:r>
      <w:r w:rsidRPr="00DB44CF">
        <w:rPr>
          <w:sz w:val="24"/>
        </w:rPr>
        <w:t>Kettejev</w:t>
      </w:r>
      <w:r w:rsidRPr="00DB44CF">
        <w:rPr>
          <w:sz w:val="24"/>
        </w:rPr>
        <w:t xml:space="preserve"> street, black and whi</w:t>
      </w:r>
      <w:r w:rsidRPr="00DB44CF">
        <w:rPr>
          <w:sz w:val="24"/>
        </w:rPr>
        <w:t>te railway line)</w:t>
      </w:r>
    </w:p>
    <w:p w:rsidR="00D20186" w:rsidRPr="00DB44CF" w:rsidP="00D20186">
      <w:pPr>
        <w:spacing w:line="360" w:lineRule="auto"/>
        <w:jc w:val="both"/>
        <w:rPr>
          <w:sz w:val="24"/>
        </w:rPr>
      </w:pPr>
    </w:p>
    <w:p w:rsidR="00D20186" w:rsidRPr="00DB44CF" w:rsidP="00D20186">
      <w:pPr>
        <w:spacing w:line="360" w:lineRule="auto"/>
        <w:jc w:val="both"/>
        <w:rPr>
          <w:sz w:val="24"/>
        </w:rPr>
      </w:pPr>
      <w:r w:rsidRPr="00DB44CF">
        <w:rPr>
          <w:color w:val="000000"/>
          <w:sz w:val="24"/>
        </w:rPr>
        <w:t xml:space="preserve">The girl was cycling with a group of friends along </w:t>
      </w:r>
      <w:r w:rsidRPr="00DB44CF">
        <w:rPr>
          <w:color w:val="000000"/>
          <w:sz w:val="24"/>
        </w:rPr>
        <w:t>Kettejev</w:t>
      </w:r>
      <w:r w:rsidRPr="00DB44CF">
        <w:rPr>
          <w:color w:val="000000"/>
          <w:sz w:val="24"/>
        </w:rPr>
        <w:t xml:space="preserve"> street (public path No 571504) and at the pedestrian crossing crossed </w:t>
      </w:r>
      <w:r w:rsidRPr="00DB44CF">
        <w:rPr>
          <w:color w:val="000000"/>
          <w:sz w:val="24"/>
        </w:rPr>
        <w:t>Kamniška</w:t>
      </w:r>
      <w:r w:rsidRPr="00DB44CF">
        <w:rPr>
          <w:color w:val="000000"/>
          <w:sz w:val="24"/>
        </w:rPr>
        <w:t xml:space="preserve"> street, in the direction of the Faculty of Biotechnology, </w:t>
      </w:r>
      <w:r w:rsidRPr="00DB44CF">
        <w:rPr>
          <w:color w:val="000000"/>
          <w:sz w:val="24"/>
        </w:rPr>
        <w:t>Grobje</w:t>
      </w:r>
      <w:r w:rsidRPr="00DB44CF">
        <w:rPr>
          <w:color w:val="000000"/>
          <w:sz w:val="24"/>
        </w:rPr>
        <w:t xml:space="preserve"> 3. </w:t>
      </w:r>
      <w:r w:rsidRPr="00DB44CF">
        <w:rPr>
          <w:color w:val="000000"/>
          <w:sz w:val="24"/>
        </w:rPr>
        <w:t>Kettjeva</w:t>
      </w:r>
      <w:r w:rsidRPr="00DB44CF">
        <w:rPr>
          <w:color w:val="000000"/>
          <w:sz w:val="24"/>
        </w:rPr>
        <w:t xml:space="preserve"> </w:t>
      </w:r>
      <w:r w:rsidRPr="00DB44CF">
        <w:rPr>
          <w:color w:val="000000"/>
          <w:sz w:val="24"/>
        </w:rPr>
        <w:t>ulica</w:t>
      </w:r>
      <w:r w:rsidRPr="00DB44CF">
        <w:rPr>
          <w:color w:val="000000"/>
          <w:sz w:val="24"/>
        </w:rPr>
        <w:t xml:space="preserve"> runs </w:t>
      </w:r>
      <w:r w:rsidRPr="00DB44CF">
        <w:rPr>
          <w:color w:val="000000"/>
          <w:sz w:val="24"/>
        </w:rPr>
        <w:t>en</w:t>
      </w:r>
      <w:r w:rsidRPr="00DB44CF">
        <w:rPr>
          <w:color w:val="000000"/>
          <w:sz w:val="24"/>
        </w:rPr>
        <w:t xml:space="preserve"> route to</w:t>
      </w:r>
      <w:r w:rsidRPr="00DB44CF">
        <w:rPr>
          <w:color w:val="000000"/>
          <w:sz w:val="24"/>
        </w:rPr>
        <w:t xml:space="preserve">wards the track at the angle of 90°. Immediately in front of the railway line, two metal pillars have been installed on the public path which prevent the crossing by vehicles or </w:t>
      </w:r>
      <w:r w:rsidRPr="00DB44CF">
        <w:rPr>
          <w:color w:val="000000"/>
          <w:sz w:val="24"/>
        </w:rPr>
        <w:t>quadricycles</w:t>
      </w:r>
      <w:r w:rsidRPr="00DB44CF">
        <w:rPr>
          <w:color w:val="000000"/>
          <w:sz w:val="24"/>
        </w:rPr>
        <w:t>.</w:t>
      </w:r>
    </w:p>
    <w:p w:rsidR="00D20186" w:rsidRPr="00DB44CF" w:rsidP="00D20186">
      <w:pPr>
        <w:spacing w:line="360" w:lineRule="auto"/>
        <w:jc w:val="both"/>
        <w:rPr>
          <w:sz w:val="24"/>
        </w:rPr>
      </w:pPr>
      <w:r w:rsidRPr="00DB44CF">
        <w:rPr>
          <w:noProof/>
          <w:color w:val="FF0000"/>
          <w:sz w:val="24"/>
          <w:lang w:bidi="ar-SA"/>
        </w:rPr>
        <mc:AlternateContent>
          <mc:Choice Requires="wps">
            <w:drawing>
              <wp:anchor distT="0" distB="0" distL="114300" distR="114300" simplePos="0" relativeHeight="251971584" behindDoc="0" locked="0" layoutInCell="1" allowOverlap="1">
                <wp:simplePos x="0" y="0"/>
                <wp:positionH relativeFrom="column">
                  <wp:posOffset>2703830</wp:posOffset>
                </wp:positionH>
                <wp:positionV relativeFrom="paragraph">
                  <wp:posOffset>2272030</wp:posOffset>
                </wp:positionV>
                <wp:extent cx="113030" cy="139700"/>
                <wp:effectExtent l="21590" t="13335" r="17780" b="18415"/>
                <wp:wrapNone/>
                <wp:docPr id="26" name="AutoShape 17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13030" cy="139700"/>
                        </a:xfrm>
                        <a:prstGeom prst="straightConnector1">
                          <a:avLst/>
                        </a:prstGeom>
                        <a:noFill/>
                        <a:ln w="25400">
                          <a:solidFill>
                            <a:srgbClr val="DBE5F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183" type="#_x0000_t32" style="width:8.9pt;height:11pt;margin-top:178.9pt;margin-left:212.9pt;mso-height-percent:0;mso-height-relative:page;mso-width-percent:0;mso-width-relative:page;mso-wrap-distance-bottom:0;mso-wrap-distance-left:9pt;mso-wrap-distance-right:9pt;mso-wrap-distance-top:0;mso-wrap-style:square;position:absolute;visibility:visible;z-index:251972608" strokecolor="#dbe5f1" strokeweight="2pt"/>
            </w:pict>
          </mc:Fallback>
        </mc:AlternateContent>
      </w:r>
      <w:r w:rsidRPr="00DB44CF">
        <w:rPr>
          <w:noProof/>
          <w:color w:val="FF0000"/>
          <w:sz w:val="24"/>
          <w:lang w:bidi="ar-SA"/>
        </w:rPr>
        <mc:AlternateContent>
          <mc:Choice Requires="wps">
            <w:drawing>
              <wp:anchor distT="0" distB="0" distL="114300" distR="114300" simplePos="0" relativeHeight="251973632" behindDoc="0" locked="0" layoutInCell="1" allowOverlap="1">
                <wp:simplePos x="0" y="0"/>
                <wp:positionH relativeFrom="column">
                  <wp:posOffset>2700020</wp:posOffset>
                </wp:positionH>
                <wp:positionV relativeFrom="paragraph">
                  <wp:posOffset>2272030</wp:posOffset>
                </wp:positionV>
                <wp:extent cx="134620" cy="139700"/>
                <wp:effectExtent l="17780" t="13335" r="19050" b="18415"/>
                <wp:wrapNone/>
                <wp:docPr id="25" name="AutoShape 17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34620" cy="139700"/>
                        </a:xfrm>
                        <a:prstGeom prst="straightConnector1">
                          <a:avLst/>
                        </a:prstGeom>
                        <a:noFill/>
                        <a:ln w="25400">
                          <a:solidFill>
                            <a:srgbClr val="C6D9F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184" type="#_x0000_t32" style="width:10.6pt;height:11pt;margin-top:178.9pt;margin-left:212.6pt;flip:y;mso-height-percent:0;mso-height-relative:page;mso-width-percent:0;mso-width-relative:page;mso-wrap-distance-bottom:0;mso-wrap-distance-left:9pt;mso-wrap-distance-right:9pt;mso-wrap-distance-top:0;mso-wrap-style:square;position:absolute;visibility:visible;z-index:251974656" strokecolor="#c6d9f1" strokeweight="2pt"/>
            </w:pict>
          </mc:Fallback>
        </mc:AlternateContent>
      </w:r>
      <w:r w:rsidRPr="00DB44CF">
        <w:rPr>
          <w:noProof/>
          <w:color w:val="FF0000"/>
          <w:sz w:val="24"/>
          <w:lang w:bidi="ar-SA"/>
        </w:rPr>
        <mc:AlternateContent>
          <mc:Choice Requires="wps">
            <w:drawing>
              <wp:anchor distT="0" distB="0" distL="114300" distR="114300" simplePos="0" relativeHeight="251975680" behindDoc="0" locked="0" layoutInCell="1" allowOverlap="1">
                <wp:simplePos x="0" y="0"/>
                <wp:positionH relativeFrom="column">
                  <wp:posOffset>2872740</wp:posOffset>
                </wp:positionH>
                <wp:positionV relativeFrom="paragraph">
                  <wp:posOffset>2307590</wp:posOffset>
                </wp:positionV>
                <wp:extent cx="596900" cy="36830"/>
                <wp:effectExtent l="28575" t="29845" r="12700" b="66675"/>
                <wp:wrapNone/>
                <wp:docPr id="24" name="AutoShape 17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596900" cy="36830"/>
                        </a:xfrm>
                        <a:prstGeom prst="straightConnector1">
                          <a:avLst/>
                        </a:prstGeom>
                        <a:noFill/>
                        <a:ln w="25400">
                          <a:solidFill>
                            <a:srgbClr val="00B0F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185" type="#_x0000_t32" style="width:47pt;height:2.9pt;margin-top:181.7pt;margin-left:226.2pt;flip:x;mso-height-percent:0;mso-height-relative:page;mso-width-percent:0;mso-width-relative:page;mso-wrap-distance-bottom:0;mso-wrap-distance-left:9pt;mso-wrap-distance-right:9pt;mso-wrap-distance-top:0;mso-wrap-style:square;position:absolute;visibility:visible;z-index:251976704" strokecolor="#00b0f0" strokeweight="2pt">
                <v:stroke endarrow="block"/>
              </v:shape>
            </w:pict>
          </mc:Fallback>
        </mc:AlternateContent>
      </w:r>
      <w:r w:rsidRPr="00DB44CF">
        <w:rPr>
          <w:noProof/>
          <w:color w:val="FF0000"/>
          <w:sz w:val="24"/>
          <w:lang w:bidi="ar-SA"/>
        </w:rPr>
        <mc:AlternateContent>
          <mc:Choice Requires="wps">
            <w:drawing>
              <wp:anchor distT="0" distB="0" distL="114300" distR="114300" simplePos="0" relativeHeight="251969536" behindDoc="0" locked="0" layoutInCell="1" allowOverlap="1">
                <wp:simplePos x="0" y="0"/>
                <wp:positionH relativeFrom="column">
                  <wp:posOffset>2745740</wp:posOffset>
                </wp:positionH>
                <wp:positionV relativeFrom="paragraph">
                  <wp:posOffset>845820</wp:posOffset>
                </wp:positionV>
                <wp:extent cx="635" cy="1288415"/>
                <wp:effectExtent l="63500" t="15875" r="69215" b="29210"/>
                <wp:wrapNone/>
                <wp:docPr id="23" name="AutoShape 17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35" cy="1288415"/>
                        </a:xfrm>
                        <a:prstGeom prst="straightConnector1">
                          <a:avLst/>
                        </a:prstGeom>
                        <a:noFill/>
                        <a:ln w="25400">
                          <a:solidFill>
                            <a:srgbClr val="FF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186" type="#_x0000_t32" style="width:0.05pt;height:101.45pt;margin-top:66.6pt;margin-left:216.2pt;mso-height-percent:0;mso-height-relative:page;mso-width-percent:0;mso-width-relative:page;mso-wrap-distance-bottom:0;mso-wrap-distance-left:9pt;mso-wrap-distance-right:9pt;mso-wrap-distance-top:0;mso-wrap-style:square;position:absolute;visibility:visible;z-index:251970560" strokecolor="red" strokeweight="2pt">
                <v:stroke endarrow="block"/>
              </v:shape>
            </w:pict>
          </mc:Fallback>
        </mc:AlternateContent>
      </w:r>
      <w:r w:rsidRPr="00DB44CF">
        <w:rPr>
          <w:noProof/>
          <w:color w:val="FF0000"/>
          <w:sz w:val="24"/>
          <w:lang w:bidi="ar-SA"/>
        </w:rPr>
        <w:drawing>
          <wp:inline distT="0" distB="0" distL="0" distR="0">
            <wp:extent cx="5391150" cy="327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19799" name="Picture 1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1150" cy="3276600"/>
                    </a:xfrm>
                    <a:prstGeom prst="rect">
                      <a:avLst/>
                    </a:prstGeom>
                    <a:noFill/>
                    <a:ln>
                      <a:noFill/>
                    </a:ln>
                  </pic:spPr>
                </pic:pic>
              </a:graphicData>
            </a:graphic>
          </wp:inline>
        </w:drawing>
      </w:r>
    </w:p>
    <w:p w:rsidR="00D20186" w:rsidRPr="00DB44CF" w:rsidP="00D20186">
      <w:pPr>
        <w:spacing w:line="360" w:lineRule="auto"/>
        <w:ind w:right="37"/>
        <w:jc w:val="center"/>
        <w:rPr>
          <w:sz w:val="24"/>
        </w:rPr>
      </w:pPr>
      <w:r w:rsidRPr="00DB44CF">
        <w:rPr>
          <w:sz w:val="24"/>
        </w:rPr>
        <w:t>Figure: The location of the impact is indicated by the gre</w:t>
      </w:r>
      <w:r w:rsidRPr="00DB44CF">
        <w:rPr>
          <w:sz w:val="24"/>
        </w:rPr>
        <w:t>y cross, the driving direction of the freight train by the red arrow, and the moving direction of the cyclist by the blue arrow.</w:t>
      </w:r>
    </w:p>
    <w:p w:rsidR="00D20186" w:rsidRPr="00DB44CF" w:rsidP="00D20186">
      <w:pPr>
        <w:spacing w:line="360" w:lineRule="auto"/>
        <w:jc w:val="both"/>
        <w:rPr>
          <w:sz w:val="24"/>
        </w:rPr>
      </w:pPr>
    </w:p>
    <w:p w:rsidR="00D20186" w:rsidRPr="00DB44CF" w:rsidP="00D20186">
      <w:pPr>
        <w:spacing w:line="360" w:lineRule="auto"/>
        <w:jc w:val="both"/>
        <w:rPr>
          <w:color w:val="000000"/>
          <w:sz w:val="24"/>
        </w:rPr>
      </w:pPr>
      <w:r w:rsidRPr="00DB44CF">
        <w:rPr>
          <w:sz w:val="24"/>
        </w:rPr>
        <w:t>The group of children, cycling with the victim, stopped on their bikes directly before the track. The girl who died cycled dir</w:t>
      </w:r>
      <w:r w:rsidRPr="00DB44CF">
        <w:rPr>
          <w:sz w:val="24"/>
        </w:rPr>
        <w:t>ectly in front of train locomotive number No 55215. The train hit the victim with the front left side of locomotive No 644-005. The girl who died was thrown left along the line, 3.10 metres from the left-hand track, in the direction of travel of the train,</w:t>
      </w:r>
      <w:r w:rsidRPr="00DB44CF">
        <w:rPr>
          <w:sz w:val="24"/>
        </w:rPr>
        <w:t xml:space="preserve"> 17.8 metres from the point of impact.</w:t>
      </w:r>
    </w:p>
    <w:p w:rsidR="00D20186" w:rsidRPr="00DB44CF" w:rsidP="00D20186">
      <w:pPr>
        <w:spacing w:line="360" w:lineRule="auto"/>
        <w:jc w:val="both"/>
        <w:rPr>
          <w:sz w:val="24"/>
        </w:rPr>
      </w:pPr>
      <w:r w:rsidRPr="00DB44CF">
        <w:rPr>
          <w:sz w:val="24"/>
        </w:rPr>
        <w:t>Train No 55215 had D-</w:t>
      </w:r>
      <w:r w:rsidRPr="00DB44CF">
        <w:rPr>
          <w:sz w:val="24"/>
        </w:rPr>
        <w:t>lok</w:t>
      </w:r>
      <w:r w:rsidRPr="00DB44CF">
        <w:rPr>
          <w:sz w:val="24"/>
        </w:rPr>
        <w:t xml:space="preserve"> 644-005, 13 carriages, 933 t of mass, 50 axles and was 307 m in length.</w:t>
      </w:r>
    </w:p>
    <w:p w:rsidR="00D20186" w:rsidRPr="00DB44CF" w:rsidP="00D20186">
      <w:pPr>
        <w:spacing w:line="360" w:lineRule="auto"/>
        <w:rPr>
          <w:b/>
          <w:sz w:val="24"/>
        </w:rPr>
      </w:pPr>
    </w:p>
    <w:p w:rsidR="00D20186" w:rsidRPr="00DB44CF" w:rsidP="00D20186">
      <w:pPr>
        <w:spacing w:line="360" w:lineRule="auto"/>
        <w:rPr>
          <w:sz w:val="24"/>
        </w:rPr>
      </w:pPr>
      <w:r w:rsidRPr="00DB44CF">
        <w:rPr>
          <w:b/>
          <w:sz w:val="24"/>
        </w:rPr>
        <w:t>Causes:</w:t>
      </w:r>
    </w:p>
    <w:p w:rsidR="00D20186" w:rsidRPr="00DB44CF" w:rsidP="00D20186">
      <w:pPr>
        <w:widowControl w:val="0"/>
        <w:spacing w:line="360" w:lineRule="auto"/>
        <w:ind w:right="40"/>
        <w:jc w:val="both"/>
        <w:rPr>
          <w:sz w:val="24"/>
        </w:rPr>
      </w:pPr>
      <w:r w:rsidRPr="00DB44CF">
        <w:rPr>
          <w:sz w:val="24"/>
        </w:rPr>
        <w:t>The direct cause of collision of freight train No 55215 at 16:52 on 16 August 2017, on the regulated level cros</w:t>
      </w:r>
      <w:r w:rsidRPr="00DB44CF">
        <w:rPr>
          <w:sz w:val="24"/>
        </w:rPr>
        <w:t xml:space="preserve">sing, equipped with road signs, between </w:t>
      </w:r>
      <w:r w:rsidRPr="00DB44CF">
        <w:rPr>
          <w:sz w:val="24"/>
        </w:rPr>
        <w:t>Jarše</w:t>
      </w:r>
      <w:r w:rsidRPr="00DB44CF">
        <w:rPr>
          <w:sz w:val="24"/>
        </w:rPr>
        <w:t xml:space="preserve"> and </w:t>
      </w:r>
      <w:r w:rsidRPr="00DB44CF">
        <w:rPr>
          <w:sz w:val="24"/>
        </w:rPr>
        <w:t>Domžale</w:t>
      </w:r>
      <w:r w:rsidRPr="00DB44CF">
        <w:rPr>
          <w:sz w:val="24"/>
        </w:rPr>
        <w:t xml:space="preserve"> stations, at 14.117 km, was the carelessness of the young cyclist for failing to check if a train vehicle was approaching the level crossing before she cycled onto it.</w:t>
      </w:r>
    </w:p>
    <w:p w:rsidR="00D20186" w:rsidRPr="00DB44CF" w:rsidP="00D20186">
      <w:pPr>
        <w:widowControl w:val="0"/>
        <w:spacing w:line="360" w:lineRule="auto"/>
        <w:ind w:right="40"/>
        <w:jc w:val="both"/>
        <w:rPr>
          <w:sz w:val="24"/>
        </w:rPr>
      </w:pPr>
      <w:r w:rsidRPr="00DB44CF">
        <w:rPr>
          <w:sz w:val="24"/>
        </w:rPr>
        <w:t>The indirect cause of collisio</w:t>
      </w:r>
      <w:r w:rsidRPr="00DB44CF">
        <w:rPr>
          <w:sz w:val="24"/>
        </w:rPr>
        <w:t>n was thick vegetation along the track at the time of the accident which obscured the cyclist’s view of the track in the direction from which the train was coming.</w:t>
      </w:r>
    </w:p>
    <w:p w:rsidR="00D20186" w:rsidRPr="00DB44CF" w:rsidP="00D20186">
      <w:pPr>
        <w:widowControl w:val="0"/>
        <w:spacing w:line="360" w:lineRule="auto"/>
        <w:ind w:right="40"/>
        <w:jc w:val="both"/>
        <w:rPr>
          <w:b/>
          <w:sz w:val="24"/>
        </w:rPr>
      </w:pPr>
    </w:p>
    <w:p w:rsidR="00D20186" w:rsidRPr="00DB44CF" w:rsidP="00D20186">
      <w:pPr>
        <w:widowControl w:val="0"/>
        <w:spacing w:line="360" w:lineRule="auto"/>
        <w:ind w:right="40"/>
        <w:jc w:val="both"/>
        <w:rPr>
          <w:b/>
          <w:sz w:val="24"/>
        </w:rPr>
      </w:pPr>
      <w:r w:rsidRPr="00DB44CF">
        <w:rPr>
          <w:b/>
          <w:sz w:val="24"/>
        </w:rPr>
        <w:t>Recommendations:</w:t>
      </w:r>
    </w:p>
    <w:p w:rsidR="00D20186" w:rsidRPr="00DB44CF" w:rsidP="00D20186">
      <w:pPr>
        <w:spacing w:line="360" w:lineRule="auto"/>
        <w:jc w:val="both"/>
        <w:rPr>
          <w:rFonts w:cs="Arial"/>
          <w:sz w:val="24"/>
        </w:rPr>
      </w:pPr>
      <w:r w:rsidRPr="00DB44CF">
        <w:rPr>
          <w:sz w:val="24"/>
        </w:rPr>
        <w:t xml:space="preserve">In order to prevent similar disasters in the future, it is recommended </w:t>
      </w:r>
      <w:r w:rsidRPr="00DB44CF">
        <w:rPr>
          <w:sz w:val="24"/>
        </w:rPr>
        <w:t>that the following measures are implemented.</w:t>
      </w:r>
    </w:p>
    <w:p w:rsidR="00D20186" w:rsidRPr="00DB44CF" w:rsidP="00D20186">
      <w:pPr>
        <w:spacing w:line="360" w:lineRule="auto"/>
        <w:jc w:val="both"/>
        <w:rPr>
          <w:rFonts w:cs="Arial"/>
          <w:sz w:val="24"/>
        </w:rPr>
      </w:pPr>
      <w:r w:rsidRPr="00DB44CF">
        <w:rPr>
          <w:sz w:val="24"/>
        </w:rPr>
        <w:t>To the road infrastructure manager:</w:t>
      </w:r>
    </w:p>
    <w:p w:rsidR="00D20186" w:rsidRPr="00DB44CF" w:rsidP="00D20186">
      <w:pPr>
        <w:numPr>
          <w:ilvl w:val="0"/>
          <w:numId w:val="24"/>
        </w:numPr>
        <w:spacing w:line="360" w:lineRule="auto"/>
        <w:jc w:val="both"/>
        <w:rPr>
          <w:rFonts w:cs="Arial"/>
          <w:sz w:val="24"/>
        </w:rPr>
      </w:pPr>
      <w:r w:rsidRPr="00DB44CF">
        <w:rPr>
          <w:sz w:val="24"/>
        </w:rPr>
        <w:t xml:space="preserve">It is recommended that at the pedestrian level crossing, crossing the railway at the </w:t>
      </w:r>
      <w:r w:rsidRPr="00DB44CF">
        <w:rPr>
          <w:sz w:val="24"/>
        </w:rPr>
        <w:t>Rodica</w:t>
      </w:r>
      <w:r w:rsidRPr="00DB44CF">
        <w:rPr>
          <w:sz w:val="24"/>
        </w:rPr>
        <w:t xml:space="preserve"> stop, a maze and a fence are installed to prevent level crossing in the direction of </w:t>
      </w:r>
      <w:r w:rsidRPr="00DB44CF">
        <w:rPr>
          <w:sz w:val="24"/>
        </w:rPr>
        <w:t>Jarše</w:t>
      </w:r>
      <w:r w:rsidRPr="00DB44CF">
        <w:rPr>
          <w:sz w:val="24"/>
        </w:rPr>
        <w:t xml:space="preserve"> </w:t>
      </w:r>
      <w:r w:rsidRPr="00DB44CF">
        <w:rPr>
          <w:sz w:val="24"/>
        </w:rPr>
        <w:t>Mengeš</w:t>
      </w:r>
      <w:r w:rsidRPr="00DB44CF">
        <w:rPr>
          <w:sz w:val="24"/>
        </w:rPr>
        <w:t xml:space="preserve"> station and in the direction of </w:t>
      </w:r>
      <w:r w:rsidRPr="00DB44CF">
        <w:rPr>
          <w:sz w:val="24"/>
        </w:rPr>
        <w:t>Domžale</w:t>
      </w:r>
      <w:r w:rsidRPr="00DB44CF">
        <w:rPr>
          <w:sz w:val="24"/>
        </w:rPr>
        <w:t xml:space="preserve"> station. This would preven</w:t>
      </w:r>
      <w:r w:rsidRPr="00DB44CF">
        <w:rPr>
          <w:sz w:val="24"/>
        </w:rPr>
        <w:t>t single-seat drivers from crossing the track.</w:t>
      </w:r>
    </w:p>
    <w:p w:rsidR="00D20186" w:rsidRPr="00DB44CF" w:rsidP="00D20186">
      <w:pPr>
        <w:spacing w:line="360" w:lineRule="auto"/>
        <w:jc w:val="both"/>
        <w:rPr>
          <w:rFonts w:cs="Arial"/>
          <w:sz w:val="24"/>
        </w:rPr>
      </w:pPr>
      <w:r w:rsidRPr="00DB44CF">
        <w:rPr>
          <w:sz w:val="24"/>
        </w:rPr>
        <w:t xml:space="preserve">To the infrastructure manager of SŽ – </w:t>
      </w:r>
      <w:r w:rsidRPr="00DB44CF">
        <w:rPr>
          <w:sz w:val="24"/>
        </w:rPr>
        <w:t>Infrastruktura</w:t>
      </w:r>
      <w:r w:rsidRPr="00DB44CF">
        <w:rPr>
          <w:sz w:val="24"/>
        </w:rPr>
        <w:t xml:space="preserve"> </w:t>
      </w:r>
      <w:r w:rsidRPr="00DB44CF">
        <w:rPr>
          <w:sz w:val="24"/>
        </w:rPr>
        <w:t>d.o.o</w:t>
      </w:r>
      <w:r w:rsidRPr="00DB44CF">
        <w:rPr>
          <w:sz w:val="24"/>
        </w:rPr>
        <w:t>.:</w:t>
      </w:r>
    </w:p>
    <w:p w:rsidR="00D20186" w:rsidRPr="00DB44CF" w:rsidP="00D20186">
      <w:pPr>
        <w:numPr>
          <w:ilvl w:val="0"/>
          <w:numId w:val="24"/>
        </w:numPr>
        <w:spacing w:line="360" w:lineRule="auto"/>
        <w:jc w:val="both"/>
        <w:rPr>
          <w:rFonts w:cs="Arial"/>
          <w:sz w:val="24"/>
        </w:rPr>
      </w:pPr>
      <w:r w:rsidRPr="00DB44CF">
        <w:rPr>
          <w:sz w:val="24"/>
        </w:rPr>
        <w:t xml:space="preserve">It is recommended that alongside the railway track, towards the </w:t>
      </w:r>
      <w:r w:rsidRPr="00DB44CF">
        <w:rPr>
          <w:sz w:val="24"/>
        </w:rPr>
        <w:t>Rodica</w:t>
      </w:r>
      <w:r w:rsidRPr="00DB44CF">
        <w:rPr>
          <w:sz w:val="24"/>
        </w:rPr>
        <w:t xml:space="preserve"> stop, the track in both </w:t>
      </w:r>
      <w:r w:rsidRPr="00DB44CF">
        <w:rPr>
          <w:sz w:val="24"/>
        </w:rPr>
        <w:t>direction</w:t>
      </w:r>
      <w:r w:rsidRPr="00DB44CF">
        <w:rPr>
          <w:sz w:val="24"/>
        </w:rPr>
        <w:t xml:space="preserve"> in maintained by regularly removing </w:t>
      </w:r>
      <w:r w:rsidRPr="00DB44CF">
        <w:rPr>
          <w:sz w:val="24"/>
        </w:rPr>
        <w:t>vegetat</w:t>
      </w:r>
      <w:r w:rsidRPr="00DB44CF">
        <w:rPr>
          <w:sz w:val="24"/>
        </w:rPr>
        <w:t>ion which obscures road transport participant’s visibility of the track.</w:t>
      </w:r>
    </w:p>
    <w:p w:rsidR="00D20186" w:rsidRPr="00DB44CF" w:rsidP="00CF08BC">
      <w:pPr>
        <w:jc w:val="both"/>
        <w:rPr>
          <w:sz w:val="24"/>
        </w:rPr>
      </w:pPr>
    </w:p>
    <w:p w:rsidR="00D20186" w:rsidRPr="00DB44CF" w:rsidP="00D20186">
      <w:pPr>
        <w:spacing w:line="360" w:lineRule="auto"/>
        <w:jc w:val="center"/>
        <w:rPr>
          <w:sz w:val="24"/>
        </w:rPr>
      </w:pPr>
      <w:r w:rsidRPr="00DB44CF">
        <w:rPr>
          <w:b/>
          <w:sz w:val="24"/>
        </w:rPr>
        <w:t xml:space="preserve">Collision of train No 76311, at the regulated level crossing, equipped with road signs, at 8 + 824 km, between </w:t>
      </w:r>
      <w:r w:rsidRPr="00DB44CF">
        <w:rPr>
          <w:b/>
          <w:sz w:val="24"/>
        </w:rPr>
        <w:t>Ruše</w:t>
      </w:r>
      <w:r w:rsidRPr="00DB44CF">
        <w:rPr>
          <w:b/>
          <w:sz w:val="24"/>
        </w:rPr>
        <w:t xml:space="preserve"> and Maribor </w:t>
      </w:r>
      <w:r w:rsidRPr="00DB44CF">
        <w:rPr>
          <w:b/>
          <w:sz w:val="24"/>
        </w:rPr>
        <w:t>Studenci</w:t>
      </w:r>
      <w:r w:rsidRPr="00DB44CF">
        <w:rPr>
          <w:b/>
          <w:sz w:val="24"/>
        </w:rPr>
        <w:t xml:space="preserve"> stations at 09:06 on 17 August 2017</w:t>
      </w:r>
    </w:p>
    <w:p w:rsidR="00FE6FDD" w:rsidRPr="00DB44CF" w:rsidP="00D20186">
      <w:pPr>
        <w:spacing w:line="360" w:lineRule="auto"/>
        <w:jc w:val="both"/>
        <w:rPr>
          <w:sz w:val="24"/>
        </w:rPr>
      </w:pPr>
    </w:p>
    <w:p w:rsidR="00D20186" w:rsidRPr="00DB44CF" w:rsidP="00D20186">
      <w:pPr>
        <w:spacing w:line="360" w:lineRule="auto"/>
        <w:jc w:val="both"/>
        <w:rPr>
          <w:rFonts w:cs="Arial"/>
          <w:sz w:val="24"/>
        </w:rPr>
      </w:pPr>
      <w:r w:rsidRPr="00DB44CF">
        <w:rPr>
          <w:sz w:val="24"/>
        </w:rPr>
        <w:t>On 17 Au</w:t>
      </w:r>
      <w:r w:rsidRPr="00DB44CF">
        <w:rPr>
          <w:sz w:val="24"/>
        </w:rPr>
        <w:t xml:space="preserve">gust 2017 at 09:06, train No 76311 (special purpose track vehicle), collided with a passenger road motor vehicle at the regulated level crossing, equipped with road signs, between </w:t>
      </w:r>
      <w:r w:rsidRPr="00DB44CF">
        <w:rPr>
          <w:sz w:val="24"/>
        </w:rPr>
        <w:t>Ruše</w:t>
      </w:r>
      <w:r w:rsidRPr="00DB44CF">
        <w:rPr>
          <w:sz w:val="24"/>
        </w:rPr>
        <w:t xml:space="preserve"> and Maribor </w:t>
      </w:r>
      <w:r w:rsidRPr="00DB44CF">
        <w:rPr>
          <w:sz w:val="24"/>
        </w:rPr>
        <w:t>Studenci</w:t>
      </w:r>
      <w:r w:rsidRPr="00DB44CF">
        <w:rPr>
          <w:sz w:val="24"/>
        </w:rPr>
        <w:t xml:space="preserve"> stations, at 8 + 824 km</w:t>
      </w:r>
      <w:r w:rsidRPr="00DB44CF">
        <w:rPr>
          <w:sz w:val="24"/>
        </w:rPr>
        <w:t>, .</w:t>
      </w:r>
    </w:p>
    <w:p w:rsidR="00D20186" w:rsidRPr="00DB44CF" w:rsidP="00D20186">
      <w:pPr>
        <w:spacing w:line="360" w:lineRule="auto"/>
        <w:jc w:val="both"/>
        <w:rPr>
          <w:rFonts w:cs="Arial"/>
          <w:sz w:val="24"/>
        </w:rPr>
      </w:pPr>
      <w:r w:rsidRPr="00DB44CF">
        <w:rPr>
          <w:sz w:val="24"/>
        </w:rPr>
        <w:t>The driver of the passe</w:t>
      </w:r>
      <w:r w:rsidRPr="00DB44CF">
        <w:rPr>
          <w:sz w:val="24"/>
        </w:rPr>
        <w:t>nger road motor vehicle succumbed to injuries and died in the ambulance on the way to the University Collage Hospital Maribor.</w:t>
      </w:r>
    </w:p>
    <w:p w:rsidR="00D20186" w:rsidRPr="00DB44CF" w:rsidP="002F5F52">
      <w:pPr>
        <w:pStyle w:val="Style8"/>
        <w:widowControl/>
        <w:spacing w:line="360" w:lineRule="auto"/>
        <w:jc w:val="both"/>
      </w:pPr>
      <w:r w:rsidRPr="00DB44CF">
        <w:t xml:space="preserve">Train No 76311 (special railway track vehicle 915-202) was running from </w:t>
      </w:r>
      <w:r w:rsidRPr="00DB44CF">
        <w:t>Ruše</w:t>
      </w:r>
      <w:r w:rsidRPr="00DB44CF">
        <w:t xml:space="preserve"> station towards Maribor </w:t>
      </w:r>
      <w:r w:rsidRPr="00DB44CF">
        <w:t>Studenci</w:t>
      </w:r>
      <w:r w:rsidRPr="00DB44CF">
        <w:t xml:space="preserve"> station, on the sin</w:t>
      </w:r>
      <w:r w:rsidRPr="00DB44CF">
        <w:t xml:space="preserve">gle-track non-electrified track Maribor - </w:t>
      </w:r>
      <w:r w:rsidRPr="00DB44CF">
        <w:t>Prevalje</w:t>
      </w:r>
      <w:r w:rsidRPr="00DB44CF">
        <w:t xml:space="preserve"> state border. The special railway track vehicle, driving towards the head of the steering cab, has the loading body and the loading arm.</w:t>
      </w:r>
    </w:p>
    <w:p w:rsidR="00D20186" w:rsidRPr="00DB44CF" w:rsidP="002F5F52">
      <w:pPr>
        <w:pStyle w:val="Style8"/>
        <w:widowControl/>
        <w:spacing w:line="360" w:lineRule="auto"/>
        <w:jc w:val="both"/>
      </w:pPr>
      <w:r w:rsidRPr="00DB44CF">
        <w:t>The road vehicle was driving on public road No 86041, from the direc</w:t>
      </w:r>
      <w:r w:rsidRPr="00DB44CF">
        <w:t xml:space="preserve">tion of </w:t>
      </w:r>
      <w:r w:rsidRPr="00DB44CF">
        <w:t>Dravska</w:t>
      </w:r>
      <w:r w:rsidRPr="00DB44CF">
        <w:t xml:space="preserve"> street towards </w:t>
      </w:r>
      <w:r w:rsidRPr="00DB44CF">
        <w:t>Dobrovo</w:t>
      </w:r>
      <w:r w:rsidRPr="00DB44CF">
        <w:t>.</w:t>
      </w:r>
    </w:p>
    <w:p w:rsidR="00D20186" w:rsidRPr="00DB44CF" w:rsidP="00D20186">
      <w:pPr>
        <w:pStyle w:val="Style8"/>
        <w:widowControl/>
        <w:spacing w:before="110" w:line="360" w:lineRule="auto"/>
        <w:jc w:val="both"/>
      </w:pPr>
    </w:p>
    <w:p w:rsidR="00D20186" w:rsidRPr="00DB44CF" w:rsidP="00D20186">
      <w:pPr>
        <w:pStyle w:val="Style8"/>
        <w:widowControl/>
        <w:spacing w:before="110" w:line="360" w:lineRule="auto"/>
        <w:jc w:val="center"/>
      </w:pPr>
      <w:r w:rsidRPr="00DB44CF">
        <w:rPr>
          <w:noProof/>
          <w:lang w:bidi="ar-SA"/>
        </w:rPr>
        <w:drawing>
          <wp:inline distT="0" distB="0" distL="0" distR="0">
            <wp:extent cx="4800600" cy="3000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0867" name="Picture 12"/>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00600" cy="3000375"/>
                    </a:xfrm>
                    <a:prstGeom prst="rect">
                      <a:avLst/>
                    </a:prstGeom>
                    <a:noFill/>
                    <a:ln>
                      <a:noFill/>
                    </a:ln>
                  </pic:spPr>
                </pic:pic>
              </a:graphicData>
            </a:graphic>
          </wp:inline>
        </w:drawing>
      </w:r>
    </w:p>
    <w:p w:rsidR="00D20186" w:rsidRPr="00DB44CF" w:rsidP="00D20186">
      <w:pPr>
        <w:pStyle w:val="Style8"/>
        <w:widowControl/>
        <w:spacing w:before="110" w:line="360" w:lineRule="auto"/>
        <w:jc w:val="center"/>
      </w:pPr>
      <w:r w:rsidRPr="00DB44CF">
        <w:t>Figure 1: Transport infrastructure in the area of the accident: the brown line marks the railway track, the blue line marks routes and the red line marks the regional road.</w:t>
      </w:r>
    </w:p>
    <w:p w:rsidR="00D20186" w:rsidRPr="00DB44CF" w:rsidP="00D20186">
      <w:pPr>
        <w:pStyle w:val="Style8"/>
        <w:widowControl/>
        <w:spacing w:before="110" w:line="360" w:lineRule="auto"/>
        <w:jc w:val="both"/>
        <w:rPr>
          <w:rStyle w:val="FontStyle18"/>
          <w:sz w:val="24"/>
          <w:szCs w:val="24"/>
        </w:rPr>
      </w:pPr>
      <w:r w:rsidRPr="00DB44CF">
        <w:rPr>
          <w:rStyle w:val="FontStyle18"/>
          <w:sz w:val="24"/>
        </w:rPr>
        <w:t>The driver of the railway vehicle notifi</w:t>
      </w:r>
      <w:r w:rsidRPr="00DB44CF">
        <w:rPr>
          <w:rStyle w:val="FontStyle18"/>
          <w:sz w:val="24"/>
        </w:rPr>
        <w:t xml:space="preserve">ed the controller at </w:t>
      </w:r>
      <w:r w:rsidRPr="00DB44CF">
        <w:rPr>
          <w:rStyle w:val="FontStyle18"/>
          <w:sz w:val="24"/>
        </w:rPr>
        <w:t>Ruše</w:t>
      </w:r>
      <w:r w:rsidRPr="00DB44CF">
        <w:rPr>
          <w:rStyle w:val="FontStyle18"/>
          <w:sz w:val="24"/>
        </w:rPr>
        <w:t xml:space="preserve"> station at 09:08 that, between </w:t>
      </w:r>
      <w:r w:rsidRPr="00DB44CF">
        <w:rPr>
          <w:rStyle w:val="FontStyle18"/>
          <w:sz w:val="24"/>
        </w:rPr>
        <w:t>Ruše</w:t>
      </w:r>
      <w:r w:rsidRPr="00DB44CF">
        <w:rPr>
          <w:rStyle w:val="FontStyle18"/>
          <w:sz w:val="24"/>
        </w:rPr>
        <w:t xml:space="preserve"> and Maribor </w:t>
      </w:r>
      <w:r w:rsidRPr="00DB44CF">
        <w:rPr>
          <w:rStyle w:val="FontStyle18"/>
          <w:sz w:val="24"/>
        </w:rPr>
        <w:t>Studenci</w:t>
      </w:r>
      <w:r w:rsidRPr="00DB44CF">
        <w:rPr>
          <w:rStyle w:val="FontStyle18"/>
          <w:sz w:val="24"/>
        </w:rPr>
        <w:t xml:space="preserve"> stations, at 8 + 824 km, on the established level crossing, marked with the traffic road sign: ‘Double cross and Stop’ it had collided into the front left of the car. The ve</w:t>
      </w:r>
      <w:r w:rsidRPr="00DB44CF">
        <w:rPr>
          <w:rStyle w:val="FontStyle18"/>
          <w:sz w:val="24"/>
        </w:rPr>
        <w:t>hicle was thrown on along the right side of the track, in the direction of the train.</w:t>
      </w:r>
    </w:p>
    <w:p w:rsidR="00D20186" w:rsidRPr="00DB44CF" w:rsidP="00D20186">
      <w:pPr>
        <w:pStyle w:val="Style8"/>
        <w:widowControl/>
        <w:spacing w:before="110" w:line="360" w:lineRule="auto"/>
        <w:jc w:val="both"/>
        <w:rPr>
          <w:rStyle w:val="FontStyle18"/>
          <w:sz w:val="24"/>
          <w:szCs w:val="24"/>
        </w:rPr>
      </w:pPr>
      <w:r w:rsidRPr="00DB44CF">
        <w:rPr>
          <w:rStyle w:val="FontStyle18"/>
          <w:sz w:val="24"/>
        </w:rPr>
        <w:t>The driver of the railway vehicle blew the whistle and gave the warning signal ‘Beware’ a number of times when approaching the level crossing. When the driver saw the roa</w:t>
      </w:r>
      <w:r w:rsidRPr="00DB44CF">
        <w:rPr>
          <w:rStyle w:val="FontStyle18"/>
          <w:sz w:val="24"/>
        </w:rPr>
        <w:t>d vehicle and realised its driver was not intending to stop before the crossing, the track driver activated the emergency brake. He was not able to prevent the collision with the passenger motor vehicle. Train No 76311 stopped 159 metres after the point of</w:t>
      </w:r>
      <w:r w:rsidRPr="00DB44CF">
        <w:rPr>
          <w:rStyle w:val="FontStyle18"/>
          <w:sz w:val="24"/>
        </w:rPr>
        <w:t xml:space="preserve"> collision, at 8 + 665 km.</w:t>
      </w:r>
    </w:p>
    <w:p w:rsidR="00D20186" w:rsidRPr="00DB44CF" w:rsidP="00D20186">
      <w:pPr>
        <w:pStyle w:val="Style8"/>
        <w:widowControl/>
        <w:spacing w:before="110" w:line="360" w:lineRule="auto"/>
        <w:jc w:val="both"/>
        <w:rPr>
          <w:rStyle w:val="FontStyle18"/>
          <w:sz w:val="24"/>
          <w:szCs w:val="24"/>
        </w:rPr>
      </w:pPr>
      <w:r w:rsidRPr="00DB44CF">
        <w:rPr>
          <w:rStyle w:val="FontStyle18"/>
          <w:sz w:val="24"/>
        </w:rPr>
        <w:t xml:space="preserve">The section of the track between </w:t>
      </w:r>
      <w:r w:rsidRPr="00DB44CF">
        <w:rPr>
          <w:rStyle w:val="FontStyle18"/>
          <w:sz w:val="24"/>
        </w:rPr>
        <w:t>Ruše</w:t>
      </w:r>
      <w:r w:rsidRPr="00DB44CF">
        <w:rPr>
          <w:rStyle w:val="FontStyle18"/>
          <w:sz w:val="24"/>
        </w:rPr>
        <w:t xml:space="preserve"> and Maribor </w:t>
      </w:r>
      <w:r w:rsidRPr="00DB44CF">
        <w:rPr>
          <w:rStyle w:val="FontStyle18"/>
          <w:sz w:val="24"/>
        </w:rPr>
        <w:t>Studenci</w:t>
      </w:r>
      <w:r w:rsidRPr="00DB44CF">
        <w:rPr>
          <w:rStyle w:val="FontStyle18"/>
          <w:sz w:val="24"/>
        </w:rPr>
        <w:t xml:space="preserve"> stations was closed due to the accident until 11:45. During this closure, an alternative bus service was organised for passengers. The 28-year old driver of the Hyundai i</w:t>
      </w:r>
      <w:r w:rsidRPr="00DB44CF">
        <w:rPr>
          <w:rStyle w:val="FontStyle18"/>
          <w:sz w:val="24"/>
        </w:rPr>
        <w:t xml:space="preserve">20 passenger car, residing at </w:t>
      </w:r>
      <w:r w:rsidRPr="00DB44CF">
        <w:rPr>
          <w:rStyle w:val="FontStyle18"/>
          <w:sz w:val="24"/>
        </w:rPr>
        <w:t>Dobrova</w:t>
      </w:r>
      <w:r w:rsidRPr="00DB44CF">
        <w:rPr>
          <w:rStyle w:val="FontStyle18"/>
          <w:sz w:val="24"/>
        </w:rPr>
        <w:t xml:space="preserve"> 30, Bistrica </w:t>
      </w:r>
      <w:r w:rsidRPr="00DB44CF">
        <w:rPr>
          <w:rStyle w:val="FontStyle18"/>
          <w:sz w:val="24"/>
        </w:rPr>
        <w:t>ob</w:t>
      </w:r>
      <w:r w:rsidRPr="00DB44CF">
        <w:rPr>
          <w:rStyle w:val="FontStyle18"/>
          <w:sz w:val="24"/>
        </w:rPr>
        <w:t xml:space="preserve"> </w:t>
      </w:r>
      <w:r w:rsidRPr="00DB44CF">
        <w:rPr>
          <w:rStyle w:val="FontStyle18"/>
          <w:sz w:val="24"/>
        </w:rPr>
        <w:t>Dravi</w:t>
      </w:r>
      <w:r w:rsidRPr="00DB44CF">
        <w:rPr>
          <w:rStyle w:val="FontStyle18"/>
          <w:sz w:val="24"/>
        </w:rPr>
        <w:t xml:space="preserve">, died at the scene of the accident. The damaged vehicle for special track purposes, train No 76311, was taken by the track vehicle MPV-1 to Maribor </w:t>
      </w:r>
      <w:r w:rsidRPr="00DB44CF">
        <w:rPr>
          <w:rStyle w:val="FontStyle18"/>
          <w:sz w:val="24"/>
        </w:rPr>
        <w:t>Studenci</w:t>
      </w:r>
      <w:r w:rsidRPr="00DB44CF">
        <w:rPr>
          <w:rStyle w:val="FontStyle18"/>
          <w:sz w:val="24"/>
        </w:rPr>
        <w:t xml:space="preserve"> station at 11:38.</w:t>
      </w:r>
    </w:p>
    <w:p w:rsidR="00D20186" w:rsidRPr="00DB44CF" w:rsidP="00D20186">
      <w:pPr>
        <w:spacing w:line="360" w:lineRule="auto"/>
        <w:jc w:val="both"/>
        <w:rPr>
          <w:sz w:val="24"/>
        </w:rPr>
      </w:pPr>
    </w:p>
    <w:p w:rsidR="00D20186" w:rsidRPr="00DB44CF" w:rsidP="00D20186">
      <w:pPr>
        <w:jc w:val="center"/>
        <w:rPr>
          <w:sz w:val="24"/>
        </w:rPr>
      </w:pPr>
      <w:r w:rsidRPr="00DB44CF">
        <w:rPr>
          <w:noProof/>
          <w:color w:val="FF0000"/>
          <w:sz w:val="24"/>
          <w:lang w:bidi="ar-SA"/>
        </w:rPr>
        <mc:AlternateContent>
          <mc:Choice Requires="wps">
            <w:drawing>
              <wp:anchor distT="0" distB="0" distL="114300" distR="114300" simplePos="0" relativeHeight="251977728" behindDoc="0" locked="0" layoutInCell="1" allowOverlap="1">
                <wp:simplePos x="0" y="0"/>
                <wp:positionH relativeFrom="column">
                  <wp:posOffset>3320415</wp:posOffset>
                </wp:positionH>
                <wp:positionV relativeFrom="paragraph">
                  <wp:posOffset>1504950</wp:posOffset>
                </wp:positionV>
                <wp:extent cx="304800" cy="140335"/>
                <wp:effectExtent l="57150" t="84455" r="19050" b="22860"/>
                <wp:wrapNone/>
                <wp:docPr id="22" name="AutoShape 17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flipV="1">
                          <a:off x="0" y="0"/>
                          <a:ext cx="304800" cy="140335"/>
                        </a:xfrm>
                        <a:prstGeom prst="straightConnector1">
                          <a:avLst/>
                        </a:prstGeom>
                        <a:noFill/>
                        <a:ln w="38100">
                          <a:solidFill>
                            <a:srgbClr val="0070C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187" type="#_x0000_t32" style="width:24pt;height:11.05pt;margin-top:118.5pt;margin-left:261.45pt;flip:x y;mso-height-percent:0;mso-height-relative:page;mso-width-percent:0;mso-width-relative:page;mso-wrap-distance-bottom:0;mso-wrap-distance-left:9pt;mso-wrap-distance-right:9pt;mso-wrap-distance-top:0;mso-wrap-style:square;position:absolute;visibility:visible;z-index:251978752" strokecolor="#0070c0" strokeweight="3pt">
                <v:stroke endarrow="block"/>
              </v:shape>
            </w:pict>
          </mc:Fallback>
        </mc:AlternateContent>
      </w:r>
      <w:r w:rsidRPr="00DB44CF">
        <w:rPr>
          <w:noProof/>
          <w:color w:val="FF0000"/>
          <w:sz w:val="24"/>
          <w:lang w:bidi="ar-SA"/>
        </w:rPr>
        <mc:AlternateContent>
          <mc:Choice Requires="wps">
            <w:drawing>
              <wp:anchor distT="0" distB="0" distL="114300" distR="114300" simplePos="0" relativeHeight="251981824" behindDoc="0" locked="0" layoutInCell="1" allowOverlap="1">
                <wp:simplePos x="0" y="0"/>
                <wp:positionH relativeFrom="column">
                  <wp:posOffset>3168015</wp:posOffset>
                </wp:positionH>
                <wp:positionV relativeFrom="paragraph">
                  <wp:posOffset>1487170</wp:posOffset>
                </wp:positionV>
                <wp:extent cx="200025" cy="0"/>
                <wp:effectExtent l="19050" t="19050" r="19050" b="19050"/>
                <wp:wrapNone/>
                <wp:docPr id="21" name="AutoShape 17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00025" cy="0"/>
                        </a:xfrm>
                        <a:prstGeom prst="straightConnector1">
                          <a:avLst/>
                        </a:prstGeom>
                        <a:noFill/>
                        <a:ln w="381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188" type="#_x0000_t32" style="width:15.75pt;height:0;margin-top:117.1pt;margin-left:249.45pt;mso-height-percent:0;mso-height-relative:page;mso-width-percent:0;mso-width-relative:page;mso-wrap-distance-bottom:0;mso-wrap-distance-left:9pt;mso-wrap-distance-right:9pt;mso-wrap-distance-top:0;mso-wrap-style:square;position:absolute;visibility:visible;z-index:251982848" strokeweight="3pt"/>
            </w:pict>
          </mc:Fallback>
        </mc:AlternateContent>
      </w:r>
      <w:r w:rsidRPr="00DB44CF">
        <w:rPr>
          <w:noProof/>
          <w:color w:val="FF0000"/>
          <w:sz w:val="24"/>
          <w:lang w:bidi="ar-SA"/>
        </w:rPr>
        <mc:AlternateContent>
          <mc:Choice Requires="wps">
            <w:drawing>
              <wp:anchor distT="0" distB="0" distL="114300" distR="114300" simplePos="0" relativeHeight="251983872" behindDoc="0" locked="0" layoutInCell="1" allowOverlap="1">
                <wp:simplePos x="0" y="0"/>
                <wp:positionH relativeFrom="column">
                  <wp:posOffset>3272790</wp:posOffset>
                </wp:positionH>
                <wp:positionV relativeFrom="paragraph">
                  <wp:posOffset>1394460</wp:posOffset>
                </wp:positionV>
                <wp:extent cx="0" cy="200025"/>
                <wp:effectExtent l="19050" t="21590" r="19050" b="26035"/>
                <wp:wrapNone/>
                <wp:docPr id="20" name="AutoShape 17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0" cy="200025"/>
                        </a:xfrm>
                        <a:prstGeom prst="straightConnector1">
                          <a:avLst/>
                        </a:prstGeom>
                        <a:noFill/>
                        <a:ln w="381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189" type="#_x0000_t32" style="width:0;height:15.75pt;margin-top:109.8pt;margin-left:257.7pt;flip:y;mso-height-percent:0;mso-height-relative:page;mso-width-percent:0;mso-width-relative:page;mso-wrap-distance-bottom:0;mso-wrap-distance-left:9pt;mso-wrap-distance-right:9pt;mso-wrap-distance-top:0;mso-wrap-style:square;position:absolute;visibility:visible;z-index:251984896" strokeweight="3pt"/>
            </w:pict>
          </mc:Fallback>
        </mc:AlternateContent>
      </w:r>
      <w:r w:rsidRPr="00DB44CF">
        <w:rPr>
          <w:noProof/>
          <w:color w:val="FF0000"/>
          <w:sz w:val="24"/>
          <w:lang w:bidi="ar-SA"/>
        </w:rPr>
        <mc:AlternateContent>
          <mc:Choice Requires="wps">
            <w:drawing>
              <wp:anchor distT="0" distB="0" distL="114300" distR="114300" simplePos="0" relativeHeight="251979776" behindDoc="0" locked="0" layoutInCell="1" allowOverlap="1">
                <wp:simplePos x="0" y="0"/>
                <wp:positionH relativeFrom="column">
                  <wp:posOffset>2063115</wp:posOffset>
                </wp:positionH>
                <wp:positionV relativeFrom="paragraph">
                  <wp:posOffset>1518285</wp:posOffset>
                </wp:positionV>
                <wp:extent cx="1104900" cy="361950"/>
                <wp:effectExtent l="19050" t="88265" r="57150" b="26035"/>
                <wp:wrapNone/>
                <wp:docPr id="19" name="AutoShape 17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104900" cy="361950"/>
                        </a:xfrm>
                        <a:prstGeom prst="straightConnector1">
                          <a:avLst/>
                        </a:prstGeom>
                        <a:noFill/>
                        <a:ln w="38100">
                          <a:solidFill>
                            <a:srgbClr val="FF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190" type="#_x0000_t32" style="width:87pt;height:28.5pt;margin-top:119.55pt;margin-left:162.45pt;flip:y;mso-height-percent:0;mso-height-relative:page;mso-width-percent:0;mso-width-relative:page;mso-wrap-distance-bottom:0;mso-wrap-distance-left:9pt;mso-wrap-distance-right:9pt;mso-wrap-distance-top:0;mso-wrap-style:square;position:absolute;visibility:visible;z-index:251980800" strokecolor="red" strokeweight="3pt">
                <v:stroke endarrow="block"/>
              </v:shape>
            </w:pict>
          </mc:Fallback>
        </mc:AlternateContent>
      </w:r>
      <w:r w:rsidRPr="00DB44CF">
        <w:rPr>
          <w:noProof/>
          <w:color w:val="FF0000"/>
          <w:sz w:val="24"/>
          <w:lang w:bidi="ar-SA"/>
        </w:rPr>
        <w:drawing>
          <wp:inline distT="0" distB="0" distL="0" distR="0">
            <wp:extent cx="5105400" cy="3067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60086" name="Picture 13"/>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105400" cy="3067050"/>
                    </a:xfrm>
                    <a:prstGeom prst="rect">
                      <a:avLst/>
                    </a:prstGeom>
                    <a:noFill/>
                    <a:ln>
                      <a:noFill/>
                    </a:ln>
                  </pic:spPr>
                </pic:pic>
              </a:graphicData>
            </a:graphic>
          </wp:inline>
        </w:drawing>
      </w:r>
    </w:p>
    <w:p w:rsidR="00D20186" w:rsidRPr="00DB44CF" w:rsidP="00D20186">
      <w:pPr>
        <w:jc w:val="both"/>
        <w:rPr>
          <w:sz w:val="24"/>
        </w:rPr>
      </w:pPr>
    </w:p>
    <w:p w:rsidR="00D20186" w:rsidRPr="00DB44CF" w:rsidP="00D20186">
      <w:pPr>
        <w:spacing w:line="360" w:lineRule="auto"/>
        <w:ind w:right="37"/>
        <w:jc w:val="center"/>
        <w:rPr>
          <w:sz w:val="24"/>
        </w:rPr>
      </w:pPr>
      <w:r w:rsidRPr="00DB44CF">
        <w:rPr>
          <w:sz w:val="24"/>
        </w:rPr>
        <w:t xml:space="preserve">Figure: The </w:t>
      </w:r>
      <w:r w:rsidRPr="00DB44CF">
        <w:rPr>
          <w:sz w:val="24"/>
        </w:rPr>
        <w:t>location of the collision is marked by the black cross, the driving direction of the train (special track purpose vehicle) by the red arrow, the driving direction of the passenger motor vehicle by the blue arrow.</w:t>
      </w:r>
    </w:p>
    <w:p w:rsidR="00D20186" w:rsidRPr="00DB44CF" w:rsidP="00D20186">
      <w:pPr>
        <w:spacing w:line="360" w:lineRule="auto"/>
        <w:ind w:right="37"/>
        <w:jc w:val="center"/>
        <w:rPr>
          <w:sz w:val="24"/>
        </w:rPr>
      </w:pPr>
    </w:p>
    <w:p w:rsidR="00D20186" w:rsidRPr="00DB44CF" w:rsidP="00D20186">
      <w:pPr>
        <w:spacing w:line="360" w:lineRule="auto"/>
        <w:rPr>
          <w:sz w:val="24"/>
        </w:rPr>
      </w:pPr>
      <w:r w:rsidRPr="00DB44CF">
        <w:rPr>
          <w:b/>
          <w:sz w:val="24"/>
        </w:rPr>
        <w:t>Causes:</w:t>
      </w:r>
    </w:p>
    <w:p w:rsidR="00D20186" w:rsidRPr="00DB44CF" w:rsidP="00D20186">
      <w:pPr>
        <w:widowControl w:val="0"/>
        <w:numPr>
          <w:ilvl w:val="0"/>
          <w:numId w:val="6"/>
        </w:numPr>
        <w:spacing w:line="360" w:lineRule="auto"/>
        <w:ind w:right="40"/>
        <w:jc w:val="both"/>
        <w:rPr>
          <w:sz w:val="24"/>
        </w:rPr>
      </w:pPr>
      <w:r w:rsidRPr="00DB44CF">
        <w:rPr>
          <w:sz w:val="24"/>
        </w:rPr>
        <w:t xml:space="preserve">The direct cause of the collision </w:t>
      </w:r>
      <w:r w:rsidRPr="00DB44CF">
        <w:rPr>
          <w:sz w:val="24"/>
        </w:rPr>
        <w:t xml:space="preserve">between train No 76311 (special railway vehicle) with the passenger road motor vehicle on at 09:06 on 17 August 2017 on the regulated level crossing, equipped with road signs, between </w:t>
      </w:r>
      <w:r w:rsidRPr="00DB44CF">
        <w:rPr>
          <w:sz w:val="24"/>
        </w:rPr>
        <w:t>Ruše</w:t>
      </w:r>
      <w:r w:rsidRPr="00DB44CF">
        <w:rPr>
          <w:sz w:val="24"/>
        </w:rPr>
        <w:t xml:space="preserve"> and Maribor </w:t>
      </w:r>
      <w:r w:rsidRPr="00DB44CF">
        <w:rPr>
          <w:sz w:val="24"/>
        </w:rPr>
        <w:t>Studenci</w:t>
      </w:r>
      <w:r w:rsidRPr="00DB44CF">
        <w:rPr>
          <w:sz w:val="24"/>
        </w:rPr>
        <w:t xml:space="preserve"> stations, at 8 + 824 km, was the carelessness </w:t>
      </w:r>
      <w:r w:rsidRPr="00DB44CF">
        <w:rPr>
          <w:sz w:val="24"/>
        </w:rPr>
        <w:t>of the driver of the road motor vehicle who, before driving onto the dangerous section of the level crossing, did not check if a train was approaching.</w:t>
      </w:r>
    </w:p>
    <w:p w:rsidR="00D20186" w:rsidRPr="00DB44CF" w:rsidP="00D20186">
      <w:pPr>
        <w:widowControl w:val="0"/>
        <w:numPr>
          <w:ilvl w:val="0"/>
          <w:numId w:val="6"/>
        </w:numPr>
        <w:spacing w:line="360" w:lineRule="auto"/>
        <w:ind w:right="40"/>
        <w:jc w:val="both"/>
        <w:rPr>
          <w:sz w:val="24"/>
        </w:rPr>
      </w:pPr>
      <w:r w:rsidRPr="00DB44CF">
        <w:rPr>
          <w:sz w:val="24"/>
        </w:rPr>
        <w:t>The indirect cause of the collision can be attributed to inadequate visibility of the track for road tra</w:t>
      </w:r>
      <w:r w:rsidRPr="00DB44CF">
        <w:rPr>
          <w:sz w:val="24"/>
        </w:rPr>
        <w:t>ffic users in the direction from which the vehicle was driving, because of the shed by the road and the colour of the special railway purpose vehicle which fitted into the surroundings at the level crossing.</w:t>
      </w:r>
    </w:p>
    <w:p w:rsidR="00D20186" w:rsidRPr="00DB44CF" w:rsidP="00D20186">
      <w:pPr>
        <w:numPr>
          <w:ilvl w:val="0"/>
          <w:numId w:val="6"/>
        </w:numPr>
        <w:spacing w:before="60" w:after="60" w:line="360" w:lineRule="auto"/>
        <w:ind w:right="-13"/>
        <w:jc w:val="both"/>
        <w:rPr>
          <w:sz w:val="24"/>
        </w:rPr>
      </w:pPr>
      <w:r w:rsidRPr="00DB44CF">
        <w:rPr>
          <w:sz w:val="24"/>
        </w:rPr>
        <w:t>However, the indirect cause of the accident coul</w:t>
      </w:r>
      <w:r w:rsidRPr="00DB44CF">
        <w:rPr>
          <w:sz w:val="24"/>
        </w:rPr>
        <w:t>d also be the lack of experience and fatigue of the driver of the road motor vehicle who was returning home after a night’s shift.</w:t>
      </w:r>
    </w:p>
    <w:p w:rsidR="000C3781" w:rsidRPr="00DB44CF" w:rsidP="000C3781">
      <w:pPr>
        <w:spacing w:before="60" w:after="60" w:line="360" w:lineRule="auto"/>
        <w:ind w:right="-13"/>
        <w:jc w:val="both"/>
        <w:rPr>
          <w:sz w:val="24"/>
        </w:rPr>
      </w:pPr>
    </w:p>
    <w:p w:rsidR="000C3781" w:rsidRPr="00DB44CF" w:rsidP="000C3781">
      <w:pPr>
        <w:spacing w:before="60" w:after="60" w:line="360" w:lineRule="auto"/>
        <w:ind w:right="-13"/>
        <w:jc w:val="both"/>
        <w:rPr>
          <w:sz w:val="24"/>
        </w:rPr>
      </w:pPr>
    </w:p>
    <w:p w:rsidR="00D20186" w:rsidRPr="00DB44CF" w:rsidP="00D20186">
      <w:pPr>
        <w:widowControl w:val="0"/>
        <w:spacing w:line="360" w:lineRule="auto"/>
        <w:ind w:right="40"/>
        <w:jc w:val="both"/>
        <w:rPr>
          <w:b/>
          <w:sz w:val="24"/>
        </w:rPr>
      </w:pPr>
      <w:r w:rsidRPr="00DB44CF">
        <w:rPr>
          <w:b/>
          <w:sz w:val="24"/>
        </w:rPr>
        <w:t>Recommendations:</w:t>
      </w:r>
    </w:p>
    <w:p w:rsidR="00D20186" w:rsidRPr="00DB44CF" w:rsidP="00D20186">
      <w:pPr>
        <w:spacing w:line="360" w:lineRule="auto"/>
        <w:jc w:val="both"/>
        <w:rPr>
          <w:rFonts w:cs="Arial"/>
          <w:sz w:val="24"/>
        </w:rPr>
      </w:pPr>
      <w:r w:rsidRPr="00DB44CF">
        <w:rPr>
          <w:sz w:val="24"/>
        </w:rPr>
        <w:t xml:space="preserve">In order to prevent similar disasters in the future, it is recommended that the following measures are </w:t>
      </w:r>
      <w:r w:rsidRPr="00DB44CF">
        <w:rPr>
          <w:sz w:val="24"/>
        </w:rPr>
        <w:t>implemented.</w:t>
      </w:r>
    </w:p>
    <w:p w:rsidR="00D20186" w:rsidRPr="00DB44CF" w:rsidP="00D20186">
      <w:pPr>
        <w:spacing w:line="360" w:lineRule="auto"/>
        <w:jc w:val="both"/>
        <w:rPr>
          <w:rFonts w:cs="Arial"/>
          <w:sz w:val="24"/>
        </w:rPr>
      </w:pPr>
      <w:r w:rsidRPr="00DB44CF">
        <w:rPr>
          <w:sz w:val="24"/>
        </w:rPr>
        <w:t>To the road infrastructure manager:</w:t>
      </w:r>
    </w:p>
    <w:p w:rsidR="00D20186" w:rsidRPr="00DB44CF" w:rsidP="00D20186">
      <w:pPr>
        <w:numPr>
          <w:ilvl w:val="0"/>
          <w:numId w:val="21"/>
        </w:numPr>
        <w:spacing w:line="360" w:lineRule="auto"/>
        <w:jc w:val="both"/>
        <w:rPr>
          <w:rFonts w:cs="Arial"/>
          <w:sz w:val="24"/>
        </w:rPr>
      </w:pPr>
      <w:r w:rsidRPr="00DB44CF">
        <w:rPr>
          <w:sz w:val="24"/>
        </w:rPr>
        <w:t xml:space="preserve">It is recommended that, on the road from the direction of </w:t>
      </w:r>
      <w:r w:rsidRPr="00DB44CF">
        <w:rPr>
          <w:sz w:val="24"/>
        </w:rPr>
        <w:t>Dravska</w:t>
      </w:r>
      <w:r w:rsidRPr="00DB44CF">
        <w:rPr>
          <w:sz w:val="24"/>
        </w:rPr>
        <w:t xml:space="preserve"> street towards </w:t>
      </w:r>
      <w:r w:rsidRPr="00DB44CF">
        <w:rPr>
          <w:sz w:val="24"/>
        </w:rPr>
        <w:t>Dobrova</w:t>
      </w:r>
      <w:r w:rsidRPr="00DB44CF">
        <w:rPr>
          <w:sz w:val="24"/>
        </w:rPr>
        <w:t>, the facility by the electrical system ‘A’ pole is removed, as it obscures the visibility of the track for road traffi</w:t>
      </w:r>
      <w:r w:rsidRPr="00DB44CF">
        <w:rPr>
          <w:sz w:val="24"/>
        </w:rPr>
        <w:t>c users at the level crossing.</w:t>
      </w:r>
    </w:p>
    <w:p w:rsidR="00D20186" w:rsidRPr="00DB44CF" w:rsidP="00D20186">
      <w:pPr>
        <w:spacing w:line="360" w:lineRule="auto"/>
        <w:jc w:val="both"/>
        <w:rPr>
          <w:rFonts w:cs="Arial"/>
          <w:sz w:val="24"/>
        </w:rPr>
      </w:pPr>
      <w:r w:rsidRPr="00DB44CF">
        <w:rPr>
          <w:sz w:val="24"/>
        </w:rPr>
        <w:t xml:space="preserve">To the infrastructure manager of SŽ – </w:t>
      </w:r>
      <w:r w:rsidRPr="00DB44CF">
        <w:rPr>
          <w:sz w:val="24"/>
        </w:rPr>
        <w:t>Infrastruktura</w:t>
      </w:r>
      <w:r w:rsidRPr="00DB44CF">
        <w:rPr>
          <w:sz w:val="24"/>
        </w:rPr>
        <w:t xml:space="preserve"> </w:t>
      </w:r>
      <w:r w:rsidRPr="00DB44CF">
        <w:rPr>
          <w:sz w:val="24"/>
        </w:rPr>
        <w:t>d.o.o</w:t>
      </w:r>
      <w:r w:rsidRPr="00DB44CF">
        <w:rPr>
          <w:sz w:val="24"/>
        </w:rPr>
        <w:t>.:</w:t>
      </w:r>
    </w:p>
    <w:p w:rsidR="00D20186" w:rsidRPr="00DB44CF" w:rsidP="00D20186">
      <w:pPr>
        <w:numPr>
          <w:ilvl w:val="0"/>
          <w:numId w:val="21"/>
        </w:numPr>
        <w:spacing w:line="360" w:lineRule="auto"/>
        <w:jc w:val="both"/>
        <w:rPr>
          <w:rFonts w:cs="Arial"/>
          <w:sz w:val="24"/>
        </w:rPr>
      </w:pPr>
      <w:r w:rsidRPr="00DB44CF">
        <w:rPr>
          <w:sz w:val="24"/>
        </w:rPr>
        <w:t xml:space="preserve">it is recommended that high vegetation be regularly removed by the railway track in the direction from </w:t>
      </w:r>
      <w:r w:rsidRPr="00DB44CF">
        <w:rPr>
          <w:sz w:val="24"/>
        </w:rPr>
        <w:t>Ruše</w:t>
      </w:r>
      <w:r w:rsidRPr="00DB44CF">
        <w:rPr>
          <w:sz w:val="24"/>
        </w:rPr>
        <w:t xml:space="preserve"> station towards Maribor </w:t>
      </w:r>
      <w:r w:rsidRPr="00DB44CF">
        <w:rPr>
          <w:sz w:val="24"/>
        </w:rPr>
        <w:t>Studenci</w:t>
      </w:r>
      <w:r w:rsidRPr="00DB44CF">
        <w:rPr>
          <w:sz w:val="24"/>
        </w:rPr>
        <w:t xml:space="preserve"> station as it obscures </w:t>
      </w:r>
      <w:r w:rsidRPr="00DB44CF">
        <w:rPr>
          <w:sz w:val="24"/>
        </w:rPr>
        <w:t>the visibility of the track for road traffic users at the level crossing.</w:t>
      </w:r>
    </w:p>
    <w:p w:rsidR="006C6A3D" w:rsidRPr="00DB44CF" w:rsidP="006C6A3D">
      <w:pPr>
        <w:pStyle w:val="zSisennys"/>
        <w:ind w:left="0"/>
        <w:rPr>
          <w:sz w:val="24"/>
          <w:szCs w:val="24"/>
        </w:rPr>
      </w:pPr>
      <w:bookmarkEnd w:id="46"/>
      <w:bookmarkEnd w:id="47"/>
      <w:r w:rsidRPr="00DB44CF">
        <w:rPr>
          <w:sz w:val="24"/>
        </w:rPr>
        <w:t>The investigations of the accidents described above did not require the compiling of special studies or drawings.</w:t>
      </w:r>
    </w:p>
    <w:p w:rsidR="006C6A3D" w:rsidRPr="00DB44CF" w:rsidP="006C6A3D">
      <w:pPr>
        <w:pStyle w:val="Naslov2"/>
        <w:keepNext w:val="0"/>
        <w:widowControl w:val="0"/>
        <w:numPr>
          <w:ilvl w:val="1"/>
          <w:numId w:val="6"/>
        </w:numPr>
        <w:tabs>
          <w:tab w:val="clear" w:pos="0"/>
          <w:tab w:val="num" w:pos="576"/>
        </w:tabs>
        <w:spacing w:before="120" w:line="240" w:lineRule="auto"/>
        <w:ind w:right="8"/>
      </w:pPr>
      <w:bookmarkStart w:id="48" w:name="_Toc227734234"/>
      <w:bookmarkStart w:id="49" w:name="_Toc527364116"/>
      <w:bookmarkStart w:id="50" w:name="_Toc531078289"/>
      <w:r w:rsidRPr="00DB44CF">
        <w:t>3.5</w:t>
      </w:r>
      <w:r w:rsidRPr="00DB44CF">
        <w:tab/>
      </w:r>
      <w:bookmarkEnd w:id="48"/>
      <w:r w:rsidRPr="00DB44CF">
        <w:t>Clarification and introduction or background of the investigatio</w:t>
      </w:r>
      <w:r w:rsidRPr="00DB44CF">
        <w:t>ns</w:t>
      </w:r>
      <w:bookmarkEnd w:id="49"/>
      <w:bookmarkEnd w:id="50"/>
    </w:p>
    <w:p w:rsidR="006C6A3D" w:rsidRPr="00DB44CF" w:rsidP="006C6A3D">
      <w:pPr>
        <w:pStyle w:val="zSisennys"/>
        <w:ind w:left="0"/>
        <w:rPr>
          <w:sz w:val="28"/>
          <w:szCs w:val="28"/>
        </w:rPr>
      </w:pPr>
      <w:r w:rsidRPr="00DB44CF">
        <w:rPr>
          <w:sz w:val="28"/>
        </w:rPr>
        <w:t xml:space="preserve">The department charged with investigating railway accidents and incidents was not able to complete an investigation launched into an </w:t>
      </w:r>
      <w:r w:rsidRPr="00DB44CF">
        <w:rPr>
          <w:sz w:val="28"/>
        </w:rPr>
        <w:t>accident in 2013 by the prescribed deadline The investigation was concluded with a nine-month delay. In 2012, the invest</w:t>
      </w:r>
      <w:r w:rsidRPr="00DB44CF">
        <w:rPr>
          <w:sz w:val="28"/>
        </w:rPr>
        <w:t>igation of a single accident – derailment of carriage owned by the Croatian Railways, freight train No 47502, was dropped due to a lack of cooperation by representatives of the carriage owners.</w:t>
      </w:r>
    </w:p>
    <w:tbl>
      <w:tblPr>
        <w:tblW w:w="87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00"/>
        <w:gridCol w:w="1477"/>
        <w:gridCol w:w="1418"/>
        <w:gridCol w:w="1134"/>
        <w:gridCol w:w="1559"/>
        <w:gridCol w:w="1612"/>
      </w:tblGrid>
      <w:tr w:rsidTr="00875A82">
        <w:tblPrEx>
          <w:tblW w:w="87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c>
          <w:tcPr>
            <w:tcW w:w="8700" w:type="dxa"/>
            <w:gridSpan w:val="6"/>
            <w:vAlign w:val="center"/>
          </w:tcPr>
          <w:p w:rsidR="006C6A3D" w:rsidRPr="00DB44CF" w:rsidP="005535A6">
            <w:pPr>
              <w:pStyle w:val="zSisennys"/>
              <w:ind w:left="0"/>
              <w:jc w:val="left"/>
              <w:rPr>
                <w:sz w:val="22"/>
                <w:szCs w:val="22"/>
              </w:rPr>
            </w:pPr>
            <w:r w:rsidRPr="00DB44CF">
              <w:rPr>
                <w:sz w:val="22"/>
              </w:rPr>
              <w:t>Investigations started in 2017 but have not yet been resolved.</w:t>
            </w:r>
          </w:p>
        </w:tc>
      </w:tr>
      <w:tr w:rsidTr="00900A73">
        <w:tblPrEx>
          <w:tblW w:w="8700" w:type="dxa"/>
          <w:tblInd w:w="108" w:type="dxa"/>
          <w:tblLayout w:type="fixed"/>
          <w:tblLook w:val="04A0"/>
        </w:tblPrEx>
        <w:tc>
          <w:tcPr>
            <w:tcW w:w="1500" w:type="dxa"/>
          </w:tcPr>
          <w:p w:rsidR="006C6A3D" w:rsidRPr="00DB44CF" w:rsidP="00875A82">
            <w:pPr>
              <w:pStyle w:val="zSisennys"/>
              <w:ind w:left="0"/>
              <w:jc w:val="left"/>
              <w:rPr>
                <w:sz w:val="22"/>
                <w:szCs w:val="22"/>
              </w:rPr>
            </w:pPr>
            <w:r w:rsidRPr="00DB44CF">
              <w:rPr>
                <w:sz w:val="22"/>
              </w:rPr>
              <w:t>Date of accident</w:t>
            </w:r>
          </w:p>
        </w:tc>
        <w:tc>
          <w:tcPr>
            <w:tcW w:w="1477" w:type="dxa"/>
          </w:tcPr>
          <w:p w:rsidR="006C6A3D" w:rsidRPr="00DB44CF" w:rsidP="00875A82">
            <w:pPr>
              <w:pStyle w:val="zSisennys"/>
              <w:ind w:left="0"/>
              <w:jc w:val="left"/>
              <w:rPr>
                <w:sz w:val="22"/>
                <w:szCs w:val="22"/>
              </w:rPr>
            </w:pPr>
            <w:r w:rsidRPr="00DB44CF">
              <w:rPr>
                <w:sz w:val="22"/>
              </w:rPr>
              <w:t>Type of accident</w:t>
            </w:r>
          </w:p>
        </w:tc>
        <w:tc>
          <w:tcPr>
            <w:tcW w:w="1418" w:type="dxa"/>
          </w:tcPr>
          <w:p w:rsidR="006C6A3D" w:rsidRPr="00DB44CF" w:rsidP="00875A82">
            <w:pPr>
              <w:pStyle w:val="zSisennys"/>
              <w:ind w:left="0"/>
              <w:jc w:val="left"/>
              <w:rPr>
                <w:sz w:val="22"/>
                <w:szCs w:val="22"/>
              </w:rPr>
            </w:pPr>
            <w:r w:rsidRPr="00DB44CF">
              <w:rPr>
                <w:sz w:val="22"/>
              </w:rPr>
              <w:t>Place of accident</w:t>
            </w:r>
          </w:p>
        </w:tc>
        <w:tc>
          <w:tcPr>
            <w:tcW w:w="1134" w:type="dxa"/>
          </w:tcPr>
          <w:p w:rsidR="006C6A3D" w:rsidRPr="00DB44CF" w:rsidP="00875A82">
            <w:pPr>
              <w:pStyle w:val="zSisennys"/>
              <w:ind w:left="0"/>
              <w:jc w:val="left"/>
              <w:rPr>
                <w:sz w:val="22"/>
                <w:szCs w:val="22"/>
              </w:rPr>
            </w:pPr>
            <w:r w:rsidRPr="00DB44CF">
              <w:rPr>
                <w:sz w:val="22"/>
              </w:rPr>
              <w:t>Legal basis</w:t>
            </w:r>
          </w:p>
        </w:tc>
        <w:tc>
          <w:tcPr>
            <w:tcW w:w="1559" w:type="dxa"/>
          </w:tcPr>
          <w:p w:rsidR="006C6A3D" w:rsidRPr="00DB44CF" w:rsidP="00875A82">
            <w:pPr>
              <w:pStyle w:val="zSisennys"/>
              <w:ind w:left="0"/>
              <w:jc w:val="left"/>
              <w:rPr>
                <w:sz w:val="22"/>
                <w:szCs w:val="22"/>
              </w:rPr>
            </w:pPr>
            <w:r w:rsidRPr="00DB44CF">
              <w:rPr>
                <w:sz w:val="22"/>
              </w:rPr>
              <w:t>Reason why investigation has not been completed or was abandoned</w:t>
            </w:r>
          </w:p>
        </w:tc>
        <w:tc>
          <w:tcPr>
            <w:tcW w:w="1612" w:type="dxa"/>
          </w:tcPr>
          <w:p w:rsidR="006C6A3D" w:rsidRPr="00DB44CF" w:rsidP="00875A82">
            <w:pPr>
              <w:pStyle w:val="zSisennys"/>
              <w:ind w:left="0"/>
              <w:jc w:val="left"/>
              <w:rPr>
                <w:sz w:val="22"/>
                <w:szCs w:val="22"/>
              </w:rPr>
            </w:pPr>
            <w:r w:rsidRPr="00DB44CF">
              <w:rPr>
                <w:sz w:val="22"/>
              </w:rPr>
              <w:t>Who, why, when</w:t>
            </w:r>
          </w:p>
          <w:p w:rsidR="006C6A3D" w:rsidRPr="00DB44CF" w:rsidP="00875A82">
            <w:pPr>
              <w:pStyle w:val="zSisennys"/>
              <w:ind w:left="0"/>
              <w:jc w:val="left"/>
              <w:rPr>
                <w:sz w:val="22"/>
                <w:szCs w:val="22"/>
              </w:rPr>
            </w:pPr>
            <w:r w:rsidRPr="00DB44CF">
              <w:rPr>
                <w:sz w:val="22"/>
              </w:rPr>
              <w:t>(decision)</w:t>
            </w:r>
          </w:p>
        </w:tc>
      </w:tr>
      <w:tr w:rsidTr="00900A73">
        <w:tblPrEx>
          <w:tblW w:w="8700" w:type="dxa"/>
          <w:tblInd w:w="108" w:type="dxa"/>
          <w:tblLayout w:type="fixed"/>
          <w:tblLook w:val="04A0"/>
        </w:tblPrEx>
        <w:tc>
          <w:tcPr>
            <w:tcW w:w="1500" w:type="dxa"/>
          </w:tcPr>
          <w:p w:rsidR="006D23B8" w:rsidRPr="00DB44CF" w:rsidP="005535A6">
            <w:pPr>
              <w:pStyle w:val="zSisennys"/>
              <w:spacing w:after="0"/>
              <w:ind w:left="0"/>
              <w:jc w:val="left"/>
              <w:rPr>
                <w:sz w:val="24"/>
                <w:szCs w:val="24"/>
              </w:rPr>
            </w:pPr>
            <w:r w:rsidRPr="00DB44CF">
              <w:rPr>
                <w:sz w:val="24"/>
              </w:rPr>
              <w:t>17.09.2017</w:t>
            </w:r>
          </w:p>
        </w:tc>
        <w:tc>
          <w:tcPr>
            <w:tcW w:w="1477" w:type="dxa"/>
          </w:tcPr>
          <w:p w:rsidR="006D23B8" w:rsidRPr="00DB44CF" w:rsidP="005535A6">
            <w:pPr>
              <w:pStyle w:val="zSisennys"/>
              <w:spacing w:after="0"/>
              <w:ind w:left="0"/>
              <w:jc w:val="left"/>
              <w:rPr>
                <w:sz w:val="24"/>
                <w:szCs w:val="24"/>
              </w:rPr>
            </w:pPr>
            <w:r w:rsidRPr="00DB44CF">
              <w:rPr>
                <w:sz w:val="24"/>
              </w:rPr>
              <w:t>derailment of international goods train 48414</w:t>
            </w:r>
          </w:p>
        </w:tc>
        <w:tc>
          <w:tcPr>
            <w:tcW w:w="1418" w:type="dxa"/>
          </w:tcPr>
          <w:p w:rsidR="006D23B8" w:rsidRPr="00DB44CF" w:rsidP="005535A6">
            <w:pPr>
              <w:pStyle w:val="zSisennys"/>
              <w:spacing w:after="0"/>
              <w:ind w:left="0"/>
              <w:jc w:val="left"/>
              <w:rPr>
                <w:sz w:val="24"/>
                <w:szCs w:val="24"/>
              </w:rPr>
            </w:pPr>
            <w:r w:rsidRPr="00DB44CF">
              <w:rPr>
                <w:sz w:val="24"/>
              </w:rPr>
              <w:t xml:space="preserve">right track D-50 between the stations </w:t>
            </w:r>
            <w:r w:rsidRPr="00DB44CF">
              <w:rPr>
                <w:sz w:val="24"/>
              </w:rPr>
              <w:t>Verd</w:t>
            </w:r>
            <w:r w:rsidRPr="00DB44CF">
              <w:rPr>
                <w:sz w:val="24"/>
              </w:rPr>
              <w:t xml:space="preserve"> and </w:t>
            </w:r>
            <w:r w:rsidRPr="00DB44CF">
              <w:rPr>
                <w:sz w:val="24"/>
              </w:rPr>
              <w:t>Logatec</w:t>
            </w:r>
            <w:r w:rsidRPr="00DB44CF">
              <w:rPr>
                <w:sz w:val="24"/>
              </w:rPr>
              <w:t xml:space="preserve"> at 602 + 916 km</w:t>
            </w:r>
          </w:p>
        </w:tc>
        <w:tc>
          <w:tcPr>
            <w:tcW w:w="1134" w:type="dxa"/>
          </w:tcPr>
          <w:p w:rsidR="006D23B8" w:rsidRPr="00DB44CF" w:rsidP="006D23B8">
            <w:pPr>
              <w:pStyle w:val="zSisennys"/>
              <w:spacing w:after="0"/>
              <w:ind w:left="0"/>
              <w:jc w:val="left"/>
              <w:rPr>
                <w:sz w:val="24"/>
                <w:szCs w:val="24"/>
              </w:rPr>
            </w:pPr>
            <w:r w:rsidRPr="00DB44CF">
              <w:rPr>
                <w:sz w:val="24"/>
              </w:rPr>
              <w:t xml:space="preserve">Article 26 of the </w:t>
            </w:r>
            <w:r w:rsidRPr="00DB44CF">
              <w:rPr>
                <w:sz w:val="24"/>
              </w:rPr>
              <w:t>ZZelP</w:t>
            </w:r>
          </w:p>
        </w:tc>
        <w:tc>
          <w:tcPr>
            <w:tcW w:w="1559" w:type="dxa"/>
          </w:tcPr>
          <w:p w:rsidR="006D23B8" w:rsidRPr="00DB44CF" w:rsidP="005535A6">
            <w:pPr>
              <w:pStyle w:val="zSisennys"/>
              <w:spacing w:after="0"/>
              <w:ind w:left="0"/>
              <w:jc w:val="left"/>
              <w:rPr>
                <w:sz w:val="24"/>
                <w:szCs w:val="24"/>
              </w:rPr>
            </w:pPr>
            <w:r w:rsidRPr="00DB44CF">
              <w:rPr>
                <w:sz w:val="24"/>
              </w:rPr>
              <w:t>the investigation was completed in 2018.</w:t>
            </w:r>
          </w:p>
        </w:tc>
        <w:tc>
          <w:tcPr>
            <w:tcW w:w="1612" w:type="dxa"/>
          </w:tcPr>
          <w:p w:rsidR="006D23B8" w:rsidRPr="00DB44CF" w:rsidP="005535A6">
            <w:pPr>
              <w:pStyle w:val="zSisennys"/>
              <w:spacing w:after="0"/>
              <w:ind w:left="0"/>
              <w:jc w:val="left"/>
              <w:rPr>
                <w:sz w:val="24"/>
                <w:szCs w:val="24"/>
              </w:rPr>
            </w:pPr>
            <w:r w:rsidRPr="00DB44CF">
              <w:rPr>
                <w:sz w:val="24"/>
              </w:rPr>
              <w:t>17.09.2018</w:t>
            </w:r>
          </w:p>
        </w:tc>
      </w:tr>
    </w:tbl>
    <w:p w:rsidR="002F5F52" w:rsidRPr="00DB44CF" w:rsidP="002F5F52">
      <w:pPr>
        <w:pStyle w:val="Naslov2"/>
        <w:keepNext w:val="0"/>
        <w:widowControl w:val="0"/>
        <w:spacing w:before="120" w:line="240" w:lineRule="auto"/>
        <w:ind w:right="8"/>
      </w:pPr>
      <w:bookmarkStart w:id="51" w:name="_Toc227734235"/>
    </w:p>
    <w:p w:rsidR="002F5F52" w:rsidRPr="00DB44CF" w:rsidP="002F5F52">
      <w:pPr>
        <w:rPr>
          <w:sz w:val="28"/>
          <w:szCs w:val="28"/>
        </w:rPr>
      </w:pPr>
    </w:p>
    <w:p w:rsidR="000C3781" w:rsidRPr="00DB44CF" w:rsidP="002F5F52">
      <w:pPr>
        <w:rPr>
          <w:sz w:val="28"/>
          <w:szCs w:val="28"/>
        </w:rPr>
      </w:pPr>
    </w:p>
    <w:p w:rsidR="000C3781" w:rsidRPr="00DB44CF" w:rsidP="002F5F52">
      <w:pPr>
        <w:rPr>
          <w:sz w:val="28"/>
          <w:szCs w:val="28"/>
        </w:rPr>
      </w:pPr>
    </w:p>
    <w:p w:rsidR="000C3781" w:rsidRPr="00DB44CF" w:rsidP="002F5F52">
      <w:pPr>
        <w:rPr>
          <w:sz w:val="28"/>
          <w:szCs w:val="28"/>
        </w:rPr>
      </w:pPr>
    </w:p>
    <w:p w:rsidR="002F5F52" w:rsidRPr="00DB44CF" w:rsidP="002F5F52">
      <w:pPr>
        <w:rPr>
          <w:sz w:val="28"/>
          <w:szCs w:val="28"/>
        </w:rPr>
      </w:pPr>
    </w:p>
    <w:p w:rsidR="002F5F52" w:rsidRPr="00DB44CF" w:rsidP="002F5F52">
      <w:pPr>
        <w:rPr>
          <w:sz w:val="28"/>
          <w:szCs w:val="28"/>
        </w:rPr>
      </w:pPr>
    </w:p>
    <w:p w:rsidR="006C6A3D" w:rsidRPr="00DB44CF" w:rsidP="006C6A3D">
      <w:pPr>
        <w:pStyle w:val="Naslov2"/>
        <w:keepNext w:val="0"/>
        <w:widowControl w:val="0"/>
        <w:numPr>
          <w:ilvl w:val="1"/>
          <w:numId w:val="6"/>
        </w:numPr>
        <w:tabs>
          <w:tab w:val="clear" w:pos="0"/>
        </w:tabs>
        <w:spacing w:before="120" w:line="240" w:lineRule="auto"/>
        <w:ind w:left="600" w:right="8" w:hanging="600"/>
      </w:pPr>
      <w:bookmarkStart w:id="52" w:name="_Toc527364117"/>
      <w:bookmarkStart w:id="53" w:name="_Toc531078290"/>
      <w:r w:rsidRPr="00DB44CF">
        <w:t>3.</w:t>
      </w:r>
      <w:r>
        <w:t>6</w:t>
      </w:r>
      <w:r w:rsidRPr="00DB44CF">
        <w:tab/>
      </w:r>
      <w:r w:rsidRPr="00DB44CF" w:rsidR="00922F32">
        <w:t xml:space="preserve">Accidents </w:t>
      </w:r>
      <w:bookmarkEnd w:id="51"/>
      <w:r w:rsidRPr="00DB44CF" w:rsidR="00922F32">
        <w:t>and incidents investigated over the past five years (2013-2017)</w:t>
      </w:r>
      <w:bookmarkEnd w:id="52"/>
      <w:bookmarkEnd w:id="53"/>
    </w:p>
    <w:p w:rsidR="006C6A3D" w:rsidRPr="00DB44CF" w:rsidP="006C6A3D">
      <w:pPr>
        <w:pStyle w:val="zSisennys"/>
        <w:spacing w:line="240" w:lineRule="auto"/>
        <w:ind w:left="600"/>
        <w:rPr>
          <w:sz w:val="24"/>
          <w:szCs w:val="24"/>
        </w:rPr>
      </w:pPr>
      <w:r w:rsidRPr="00DB44CF">
        <w:rPr>
          <w:sz w:val="24"/>
        </w:rPr>
        <w:t>[Table of investigations into railway accidents 2013</w:t>
      </w:r>
      <w:r w:rsidRPr="00DB44CF">
        <w:noBreakHyphen/>
      </w:r>
      <w:r w:rsidRPr="00DB44CF">
        <w:rPr>
          <w:sz w:val="24"/>
        </w:rPr>
        <w:t xml:space="preserve">2017 </w:t>
      </w:r>
      <w:r w:rsidRPr="00DB44CF">
        <w:rPr>
          <w:sz w:val="24"/>
        </w:rPr>
        <w:t>(serious accidents, accidents and incidents) and safety studies, with data from 2013 to 2017 and the types of accident/incident: collision of trains, collision with obstacles, derailments, accidents involving people and railway vehicles during travel, fire</w:t>
      </w:r>
      <w:r w:rsidRPr="00DB44CF">
        <w:rPr>
          <w:sz w:val="24"/>
        </w:rPr>
        <w:t>s on railway vehicles, hazardous substances and other items] (Point 3.1 should be updated with the trends established by accident investigations.)</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8"/>
        <w:gridCol w:w="1539"/>
        <w:gridCol w:w="849"/>
        <w:gridCol w:w="892"/>
        <w:gridCol w:w="972"/>
        <w:gridCol w:w="850"/>
        <w:gridCol w:w="911"/>
        <w:gridCol w:w="1134"/>
      </w:tblGrid>
      <w:tr w:rsidTr="005535A6">
        <w:tblPrEx>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rPr>
          <w:trHeight w:hRule="exact" w:val="510"/>
        </w:trPr>
        <w:tc>
          <w:tcPr>
            <w:tcW w:w="2897" w:type="dxa"/>
            <w:gridSpan w:val="2"/>
          </w:tcPr>
          <w:p w:rsidR="005535A6" w:rsidRPr="00DB44CF" w:rsidP="005E76E0">
            <w:pPr>
              <w:pStyle w:val="zSisennys"/>
              <w:ind w:left="0"/>
              <w:jc w:val="left"/>
              <w:rPr>
                <w:sz w:val="24"/>
                <w:szCs w:val="24"/>
              </w:rPr>
            </w:pPr>
            <w:r w:rsidRPr="00DB44CF">
              <w:rPr>
                <w:sz w:val="24"/>
              </w:rPr>
              <w:t>Accidents investigated</w:t>
            </w:r>
          </w:p>
        </w:tc>
        <w:tc>
          <w:tcPr>
            <w:tcW w:w="849" w:type="dxa"/>
          </w:tcPr>
          <w:p w:rsidR="005535A6" w:rsidRPr="00DB44CF" w:rsidP="00DF1938">
            <w:pPr>
              <w:pStyle w:val="zSisennys"/>
              <w:ind w:left="0"/>
              <w:jc w:val="left"/>
              <w:rPr>
                <w:sz w:val="28"/>
                <w:szCs w:val="28"/>
              </w:rPr>
            </w:pPr>
            <w:r w:rsidRPr="00DB44CF">
              <w:rPr>
                <w:sz w:val="28"/>
              </w:rPr>
              <w:t>2013</w:t>
            </w:r>
          </w:p>
        </w:tc>
        <w:tc>
          <w:tcPr>
            <w:tcW w:w="892" w:type="dxa"/>
          </w:tcPr>
          <w:p w:rsidR="005535A6" w:rsidRPr="00DB44CF" w:rsidP="008564E1">
            <w:pPr>
              <w:pStyle w:val="zSisennys"/>
              <w:ind w:left="0"/>
              <w:jc w:val="left"/>
              <w:rPr>
                <w:sz w:val="28"/>
                <w:szCs w:val="28"/>
              </w:rPr>
            </w:pPr>
            <w:r w:rsidRPr="00DB44CF">
              <w:rPr>
                <w:sz w:val="28"/>
              </w:rPr>
              <w:t>2014</w:t>
            </w:r>
          </w:p>
        </w:tc>
        <w:tc>
          <w:tcPr>
            <w:tcW w:w="972" w:type="dxa"/>
          </w:tcPr>
          <w:p w:rsidR="005535A6" w:rsidRPr="00DB44CF" w:rsidP="008564E1">
            <w:pPr>
              <w:pStyle w:val="zSisennys"/>
              <w:ind w:left="0"/>
              <w:jc w:val="left"/>
              <w:rPr>
                <w:sz w:val="28"/>
                <w:szCs w:val="28"/>
              </w:rPr>
            </w:pPr>
            <w:r w:rsidRPr="00DB44CF">
              <w:rPr>
                <w:sz w:val="28"/>
              </w:rPr>
              <w:t>2015</w:t>
            </w:r>
          </w:p>
        </w:tc>
        <w:tc>
          <w:tcPr>
            <w:tcW w:w="850" w:type="dxa"/>
          </w:tcPr>
          <w:p w:rsidR="005535A6" w:rsidRPr="00DB44CF" w:rsidP="00875A82">
            <w:pPr>
              <w:pStyle w:val="zSisennys"/>
              <w:ind w:left="0"/>
              <w:jc w:val="left"/>
              <w:rPr>
                <w:sz w:val="28"/>
                <w:szCs w:val="28"/>
              </w:rPr>
            </w:pPr>
            <w:r w:rsidRPr="00DB44CF">
              <w:rPr>
                <w:sz w:val="28"/>
              </w:rPr>
              <w:t>2016</w:t>
            </w:r>
          </w:p>
        </w:tc>
        <w:tc>
          <w:tcPr>
            <w:tcW w:w="911" w:type="dxa"/>
          </w:tcPr>
          <w:p w:rsidR="005535A6" w:rsidRPr="00DB44CF" w:rsidP="00875A82">
            <w:pPr>
              <w:pStyle w:val="zSisennys"/>
              <w:ind w:left="0"/>
              <w:jc w:val="left"/>
              <w:rPr>
                <w:sz w:val="28"/>
                <w:szCs w:val="28"/>
              </w:rPr>
            </w:pPr>
            <w:r w:rsidRPr="00DB44CF">
              <w:rPr>
                <w:sz w:val="28"/>
              </w:rPr>
              <w:t>2017</w:t>
            </w:r>
          </w:p>
        </w:tc>
        <w:tc>
          <w:tcPr>
            <w:tcW w:w="1134" w:type="dxa"/>
          </w:tcPr>
          <w:p w:rsidR="005535A6" w:rsidRPr="00DB44CF" w:rsidP="00875A82">
            <w:pPr>
              <w:pStyle w:val="zSisennys"/>
              <w:ind w:left="0"/>
              <w:jc w:val="left"/>
              <w:rPr>
                <w:sz w:val="28"/>
                <w:szCs w:val="28"/>
              </w:rPr>
            </w:pPr>
            <w:r w:rsidRPr="00DB44CF">
              <w:rPr>
                <w:sz w:val="28"/>
              </w:rPr>
              <w:t>Total</w:t>
            </w:r>
          </w:p>
        </w:tc>
      </w:tr>
      <w:tr w:rsidTr="005535A6">
        <w:tblPrEx>
          <w:tblW w:w="8505" w:type="dxa"/>
          <w:tblInd w:w="108" w:type="dxa"/>
          <w:tblLayout w:type="fixed"/>
          <w:tblLook w:val="04A0"/>
        </w:tblPrEx>
        <w:trPr>
          <w:trHeight w:hRule="exact" w:val="397"/>
        </w:trPr>
        <w:tc>
          <w:tcPr>
            <w:tcW w:w="1358" w:type="dxa"/>
            <w:vMerge w:val="restart"/>
          </w:tcPr>
          <w:p w:rsidR="005535A6" w:rsidRPr="00DB44CF" w:rsidP="00875A82">
            <w:pPr>
              <w:pStyle w:val="zSisennys"/>
              <w:ind w:left="0"/>
              <w:jc w:val="left"/>
              <w:rPr>
                <w:sz w:val="20"/>
              </w:rPr>
            </w:pPr>
            <w:r w:rsidRPr="00DB44CF">
              <w:rPr>
                <w:sz w:val="20"/>
              </w:rPr>
              <w:t>Serious accidents</w:t>
            </w:r>
          </w:p>
          <w:p w:rsidR="005535A6" w:rsidRPr="00DB44CF" w:rsidP="00875A82">
            <w:pPr>
              <w:pStyle w:val="zSisennys"/>
              <w:ind w:left="0"/>
              <w:jc w:val="left"/>
              <w:rPr>
                <w:sz w:val="20"/>
              </w:rPr>
            </w:pPr>
            <w:r w:rsidRPr="00DB44CF">
              <w:rPr>
                <w:sz w:val="20"/>
              </w:rPr>
              <w:t xml:space="preserve">Article 19(1) and (2) of </w:t>
            </w:r>
            <w:r w:rsidRPr="00DB44CF">
              <w:rPr>
                <w:sz w:val="20"/>
              </w:rPr>
              <w:t>the Railway</w:t>
            </w:r>
            <w:r w:rsidRPr="00DB44CF">
              <w:rPr>
                <w:sz w:val="20"/>
              </w:rPr>
              <w:t xml:space="preserve"> Safety Directive</w:t>
            </w:r>
          </w:p>
        </w:tc>
        <w:tc>
          <w:tcPr>
            <w:tcW w:w="1539" w:type="dxa"/>
          </w:tcPr>
          <w:p w:rsidR="005535A6" w:rsidRPr="00DB44CF" w:rsidP="00875A82">
            <w:pPr>
              <w:pStyle w:val="zSisennys"/>
              <w:ind w:left="0"/>
              <w:jc w:val="left"/>
              <w:rPr>
                <w:sz w:val="20"/>
              </w:rPr>
            </w:pPr>
            <w:r w:rsidRPr="00DB44CF">
              <w:rPr>
                <w:sz w:val="20"/>
              </w:rPr>
              <w:t>collision</w:t>
            </w:r>
          </w:p>
        </w:tc>
        <w:tc>
          <w:tcPr>
            <w:tcW w:w="849" w:type="dxa"/>
          </w:tcPr>
          <w:p w:rsidR="005535A6" w:rsidRPr="00DB44CF" w:rsidP="00875A82">
            <w:pPr>
              <w:pStyle w:val="zSisennys"/>
              <w:ind w:left="0"/>
              <w:jc w:val="left"/>
              <w:rPr>
                <w:sz w:val="24"/>
                <w:szCs w:val="24"/>
              </w:rPr>
            </w:pPr>
            <w:r w:rsidRPr="00DB44CF">
              <w:rPr>
                <w:sz w:val="24"/>
              </w:rPr>
              <w:t>1</w:t>
            </w:r>
          </w:p>
        </w:tc>
        <w:tc>
          <w:tcPr>
            <w:tcW w:w="892" w:type="dxa"/>
          </w:tcPr>
          <w:p w:rsidR="005535A6" w:rsidRPr="00DB44CF" w:rsidP="00875A82">
            <w:pPr>
              <w:pStyle w:val="zSisennys"/>
              <w:ind w:left="0"/>
              <w:jc w:val="left"/>
              <w:rPr>
                <w:sz w:val="24"/>
                <w:szCs w:val="24"/>
              </w:rPr>
            </w:pPr>
          </w:p>
        </w:tc>
        <w:tc>
          <w:tcPr>
            <w:tcW w:w="972" w:type="dxa"/>
          </w:tcPr>
          <w:p w:rsidR="005535A6" w:rsidRPr="00DB44CF" w:rsidP="00875A82">
            <w:pPr>
              <w:pStyle w:val="zSisennys"/>
              <w:ind w:left="0"/>
              <w:jc w:val="left"/>
              <w:rPr>
                <w:sz w:val="24"/>
                <w:szCs w:val="24"/>
              </w:rPr>
            </w:pPr>
          </w:p>
        </w:tc>
        <w:tc>
          <w:tcPr>
            <w:tcW w:w="850" w:type="dxa"/>
          </w:tcPr>
          <w:p w:rsidR="005535A6" w:rsidRPr="00DB44CF" w:rsidP="00875A82">
            <w:pPr>
              <w:pStyle w:val="zSisennys"/>
              <w:ind w:left="0"/>
              <w:jc w:val="left"/>
              <w:rPr>
                <w:sz w:val="24"/>
                <w:szCs w:val="24"/>
              </w:rPr>
            </w:pPr>
          </w:p>
        </w:tc>
        <w:tc>
          <w:tcPr>
            <w:tcW w:w="911" w:type="dxa"/>
          </w:tcPr>
          <w:p w:rsidR="005535A6" w:rsidRPr="00DB44CF" w:rsidP="00875A82">
            <w:pPr>
              <w:pStyle w:val="zSisennys"/>
              <w:ind w:left="0"/>
              <w:jc w:val="left"/>
              <w:rPr>
                <w:sz w:val="24"/>
                <w:szCs w:val="24"/>
              </w:rPr>
            </w:pPr>
          </w:p>
        </w:tc>
        <w:tc>
          <w:tcPr>
            <w:tcW w:w="1134" w:type="dxa"/>
          </w:tcPr>
          <w:p w:rsidR="005535A6" w:rsidRPr="00DB44CF" w:rsidP="00875A82">
            <w:pPr>
              <w:pStyle w:val="zSisennys"/>
              <w:ind w:left="0"/>
              <w:jc w:val="left"/>
              <w:rPr>
                <w:sz w:val="24"/>
                <w:szCs w:val="24"/>
              </w:rPr>
            </w:pPr>
            <w:r w:rsidRPr="00DB44CF">
              <w:rPr>
                <w:sz w:val="24"/>
              </w:rPr>
              <w:t>1</w:t>
            </w:r>
          </w:p>
        </w:tc>
      </w:tr>
      <w:tr w:rsidTr="005535A6">
        <w:tblPrEx>
          <w:tblW w:w="8505" w:type="dxa"/>
          <w:tblInd w:w="108" w:type="dxa"/>
          <w:tblLayout w:type="fixed"/>
          <w:tblLook w:val="04A0"/>
        </w:tblPrEx>
        <w:trPr>
          <w:trHeight w:hRule="exact" w:val="397"/>
        </w:trPr>
        <w:tc>
          <w:tcPr>
            <w:tcW w:w="1358" w:type="dxa"/>
            <w:vMerge/>
          </w:tcPr>
          <w:p w:rsidR="005535A6" w:rsidRPr="00DB44CF" w:rsidP="00875A82">
            <w:pPr>
              <w:pStyle w:val="zSisennys"/>
              <w:ind w:left="0"/>
              <w:jc w:val="left"/>
              <w:rPr>
                <w:sz w:val="20"/>
              </w:rPr>
            </w:pPr>
          </w:p>
        </w:tc>
        <w:tc>
          <w:tcPr>
            <w:tcW w:w="1539" w:type="dxa"/>
          </w:tcPr>
          <w:p w:rsidR="005535A6" w:rsidRPr="00DB44CF" w:rsidP="00875A82">
            <w:pPr>
              <w:pStyle w:val="zSisennys"/>
              <w:ind w:left="0"/>
              <w:jc w:val="left"/>
              <w:rPr>
                <w:sz w:val="20"/>
              </w:rPr>
            </w:pPr>
            <w:r w:rsidRPr="00DB44CF">
              <w:rPr>
                <w:sz w:val="20"/>
              </w:rPr>
              <w:t>derailment</w:t>
            </w:r>
          </w:p>
        </w:tc>
        <w:tc>
          <w:tcPr>
            <w:tcW w:w="849" w:type="dxa"/>
          </w:tcPr>
          <w:p w:rsidR="005535A6" w:rsidRPr="00DB44CF" w:rsidP="00875A82">
            <w:pPr>
              <w:pStyle w:val="zSisennys"/>
              <w:ind w:left="0"/>
              <w:jc w:val="left"/>
              <w:rPr>
                <w:sz w:val="24"/>
                <w:szCs w:val="24"/>
              </w:rPr>
            </w:pPr>
          </w:p>
        </w:tc>
        <w:tc>
          <w:tcPr>
            <w:tcW w:w="892" w:type="dxa"/>
          </w:tcPr>
          <w:p w:rsidR="005535A6" w:rsidRPr="00DB44CF" w:rsidP="00875A82">
            <w:pPr>
              <w:pStyle w:val="zSisennys"/>
              <w:ind w:left="0"/>
              <w:jc w:val="left"/>
              <w:rPr>
                <w:sz w:val="24"/>
                <w:szCs w:val="24"/>
              </w:rPr>
            </w:pPr>
            <w:r w:rsidRPr="00DB44CF">
              <w:rPr>
                <w:sz w:val="24"/>
              </w:rPr>
              <w:t>2</w:t>
            </w:r>
          </w:p>
        </w:tc>
        <w:tc>
          <w:tcPr>
            <w:tcW w:w="972" w:type="dxa"/>
          </w:tcPr>
          <w:p w:rsidR="005535A6" w:rsidRPr="00DB44CF" w:rsidP="00875A82">
            <w:pPr>
              <w:pStyle w:val="zSisennys"/>
              <w:ind w:left="0"/>
              <w:jc w:val="left"/>
              <w:rPr>
                <w:sz w:val="24"/>
                <w:szCs w:val="24"/>
              </w:rPr>
            </w:pPr>
          </w:p>
        </w:tc>
        <w:tc>
          <w:tcPr>
            <w:tcW w:w="850" w:type="dxa"/>
          </w:tcPr>
          <w:p w:rsidR="005535A6" w:rsidRPr="00DB44CF" w:rsidP="00875A82">
            <w:pPr>
              <w:pStyle w:val="zSisennys"/>
              <w:ind w:left="0"/>
              <w:jc w:val="left"/>
              <w:rPr>
                <w:sz w:val="24"/>
                <w:szCs w:val="24"/>
              </w:rPr>
            </w:pPr>
            <w:r w:rsidRPr="00DB44CF">
              <w:rPr>
                <w:sz w:val="24"/>
              </w:rPr>
              <w:t>2</w:t>
            </w:r>
          </w:p>
        </w:tc>
        <w:tc>
          <w:tcPr>
            <w:tcW w:w="911" w:type="dxa"/>
          </w:tcPr>
          <w:p w:rsidR="005535A6" w:rsidRPr="00DB44CF" w:rsidP="00875A82">
            <w:pPr>
              <w:pStyle w:val="zSisennys"/>
              <w:ind w:left="0"/>
              <w:jc w:val="left"/>
              <w:rPr>
                <w:sz w:val="24"/>
                <w:szCs w:val="24"/>
              </w:rPr>
            </w:pPr>
          </w:p>
        </w:tc>
        <w:tc>
          <w:tcPr>
            <w:tcW w:w="1134" w:type="dxa"/>
          </w:tcPr>
          <w:p w:rsidR="005535A6" w:rsidRPr="00DB44CF" w:rsidP="00875A82">
            <w:pPr>
              <w:pStyle w:val="zSisennys"/>
              <w:ind w:left="0"/>
              <w:jc w:val="left"/>
              <w:rPr>
                <w:sz w:val="24"/>
                <w:szCs w:val="24"/>
              </w:rPr>
            </w:pPr>
            <w:r w:rsidRPr="00DB44CF">
              <w:rPr>
                <w:sz w:val="24"/>
              </w:rPr>
              <w:t>4</w:t>
            </w:r>
          </w:p>
        </w:tc>
      </w:tr>
      <w:tr w:rsidTr="005535A6">
        <w:tblPrEx>
          <w:tblW w:w="8505" w:type="dxa"/>
          <w:tblInd w:w="108" w:type="dxa"/>
          <w:tblLayout w:type="fixed"/>
          <w:tblLook w:val="04A0"/>
        </w:tblPrEx>
        <w:trPr>
          <w:trHeight w:hRule="exact" w:val="794"/>
        </w:trPr>
        <w:tc>
          <w:tcPr>
            <w:tcW w:w="1358" w:type="dxa"/>
            <w:vMerge/>
            <w:shd w:val="clear" w:color="auto" w:fill="auto"/>
          </w:tcPr>
          <w:p w:rsidR="005535A6" w:rsidRPr="00DB44CF" w:rsidP="00875A82">
            <w:pPr>
              <w:pStyle w:val="zSisennys"/>
              <w:ind w:left="0"/>
              <w:jc w:val="left"/>
              <w:rPr>
                <w:sz w:val="20"/>
              </w:rPr>
            </w:pPr>
          </w:p>
        </w:tc>
        <w:tc>
          <w:tcPr>
            <w:tcW w:w="1539" w:type="dxa"/>
            <w:shd w:val="clear" w:color="auto" w:fill="BFBFBF"/>
          </w:tcPr>
          <w:p w:rsidR="005535A6" w:rsidRPr="00DB44CF" w:rsidP="00875A82">
            <w:pPr>
              <w:pStyle w:val="zSisennys"/>
              <w:ind w:left="0"/>
              <w:jc w:val="left"/>
              <w:rPr>
                <w:sz w:val="20"/>
              </w:rPr>
            </w:pPr>
            <w:r w:rsidRPr="00DB44CF">
              <w:rPr>
                <w:sz w:val="20"/>
              </w:rPr>
              <w:t>level crossing</w:t>
            </w:r>
          </w:p>
        </w:tc>
        <w:tc>
          <w:tcPr>
            <w:tcW w:w="849" w:type="dxa"/>
            <w:shd w:val="clear" w:color="auto" w:fill="BFBFBF"/>
          </w:tcPr>
          <w:p w:rsidR="005535A6" w:rsidRPr="00DB44CF" w:rsidP="00875A82">
            <w:pPr>
              <w:pStyle w:val="zSisennys"/>
              <w:ind w:left="0"/>
              <w:jc w:val="left"/>
              <w:rPr>
                <w:sz w:val="24"/>
                <w:szCs w:val="24"/>
              </w:rPr>
            </w:pPr>
          </w:p>
        </w:tc>
        <w:tc>
          <w:tcPr>
            <w:tcW w:w="892" w:type="dxa"/>
            <w:shd w:val="clear" w:color="auto" w:fill="BFBFBF"/>
          </w:tcPr>
          <w:p w:rsidR="005535A6" w:rsidRPr="00DB44CF" w:rsidP="00875A82">
            <w:pPr>
              <w:pStyle w:val="zSisennys"/>
              <w:ind w:left="0"/>
              <w:jc w:val="left"/>
              <w:rPr>
                <w:sz w:val="24"/>
                <w:szCs w:val="24"/>
              </w:rPr>
            </w:pPr>
          </w:p>
        </w:tc>
        <w:tc>
          <w:tcPr>
            <w:tcW w:w="972" w:type="dxa"/>
            <w:shd w:val="clear" w:color="auto" w:fill="BFBFBF"/>
          </w:tcPr>
          <w:p w:rsidR="005535A6" w:rsidRPr="00DB44CF" w:rsidP="00875A82">
            <w:pPr>
              <w:pStyle w:val="zSisennys"/>
              <w:ind w:left="0"/>
              <w:jc w:val="left"/>
              <w:rPr>
                <w:sz w:val="24"/>
                <w:szCs w:val="24"/>
              </w:rPr>
            </w:pPr>
          </w:p>
        </w:tc>
        <w:tc>
          <w:tcPr>
            <w:tcW w:w="850" w:type="dxa"/>
            <w:shd w:val="clear" w:color="auto" w:fill="BFBFBF"/>
          </w:tcPr>
          <w:p w:rsidR="005535A6" w:rsidRPr="00DB44CF" w:rsidP="00875A82">
            <w:pPr>
              <w:pStyle w:val="zSisennys"/>
              <w:ind w:left="0"/>
              <w:jc w:val="left"/>
              <w:rPr>
                <w:sz w:val="24"/>
                <w:szCs w:val="24"/>
              </w:rPr>
            </w:pPr>
          </w:p>
        </w:tc>
        <w:tc>
          <w:tcPr>
            <w:tcW w:w="911" w:type="dxa"/>
            <w:shd w:val="clear" w:color="auto" w:fill="BFBFBF"/>
          </w:tcPr>
          <w:p w:rsidR="005535A6" w:rsidRPr="00DB44CF" w:rsidP="00875A82">
            <w:pPr>
              <w:pStyle w:val="zSisennys"/>
              <w:ind w:left="0"/>
              <w:jc w:val="left"/>
              <w:rPr>
                <w:sz w:val="24"/>
                <w:szCs w:val="24"/>
              </w:rPr>
            </w:pPr>
          </w:p>
        </w:tc>
        <w:tc>
          <w:tcPr>
            <w:tcW w:w="1134" w:type="dxa"/>
            <w:shd w:val="clear" w:color="auto" w:fill="BFBFBF"/>
          </w:tcPr>
          <w:p w:rsidR="005535A6" w:rsidRPr="00DB44CF" w:rsidP="00875A82">
            <w:pPr>
              <w:pStyle w:val="zSisennys"/>
              <w:ind w:left="0"/>
              <w:jc w:val="left"/>
              <w:rPr>
                <w:sz w:val="24"/>
                <w:szCs w:val="24"/>
              </w:rPr>
            </w:pPr>
          </w:p>
        </w:tc>
      </w:tr>
      <w:tr w:rsidTr="005535A6">
        <w:tblPrEx>
          <w:tblW w:w="8505" w:type="dxa"/>
          <w:tblInd w:w="108" w:type="dxa"/>
          <w:tblLayout w:type="fixed"/>
          <w:tblLook w:val="04A0"/>
        </w:tblPrEx>
        <w:tc>
          <w:tcPr>
            <w:tcW w:w="1358" w:type="dxa"/>
            <w:vMerge/>
            <w:shd w:val="clear" w:color="auto" w:fill="auto"/>
          </w:tcPr>
          <w:p w:rsidR="005535A6" w:rsidRPr="00DB44CF" w:rsidP="00875A82">
            <w:pPr>
              <w:pStyle w:val="zSisennys"/>
              <w:ind w:left="0"/>
              <w:jc w:val="left"/>
              <w:rPr>
                <w:sz w:val="20"/>
              </w:rPr>
            </w:pPr>
          </w:p>
        </w:tc>
        <w:tc>
          <w:tcPr>
            <w:tcW w:w="1539" w:type="dxa"/>
            <w:shd w:val="clear" w:color="auto" w:fill="BFBFBF"/>
          </w:tcPr>
          <w:p w:rsidR="005535A6" w:rsidRPr="00DB44CF" w:rsidP="00875A82">
            <w:pPr>
              <w:pStyle w:val="zSisennys"/>
              <w:ind w:left="0"/>
              <w:jc w:val="left"/>
              <w:rPr>
                <w:sz w:val="20"/>
              </w:rPr>
            </w:pPr>
            <w:r w:rsidRPr="00DB44CF">
              <w:rPr>
                <w:sz w:val="20"/>
              </w:rPr>
              <w:t>persons and railway vehicles during travel</w:t>
            </w:r>
          </w:p>
        </w:tc>
        <w:tc>
          <w:tcPr>
            <w:tcW w:w="849" w:type="dxa"/>
            <w:shd w:val="clear" w:color="auto" w:fill="BFBFBF"/>
          </w:tcPr>
          <w:p w:rsidR="005535A6" w:rsidRPr="00DB44CF" w:rsidP="00875A82">
            <w:pPr>
              <w:pStyle w:val="zSisennys"/>
              <w:ind w:left="0"/>
              <w:jc w:val="left"/>
              <w:rPr>
                <w:sz w:val="24"/>
                <w:szCs w:val="24"/>
              </w:rPr>
            </w:pPr>
          </w:p>
        </w:tc>
        <w:tc>
          <w:tcPr>
            <w:tcW w:w="892" w:type="dxa"/>
            <w:shd w:val="clear" w:color="auto" w:fill="BFBFBF"/>
          </w:tcPr>
          <w:p w:rsidR="005535A6" w:rsidRPr="00DB44CF" w:rsidP="00875A82">
            <w:pPr>
              <w:pStyle w:val="zSisennys"/>
              <w:ind w:left="0"/>
              <w:jc w:val="left"/>
              <w:rPr>
                <w:sz w:val="24"/>
                <w:szCs w:val="24"/>
              </w:rPr>
            </w:pPr>
          </w:p>
        </w:tc>
        <w:tc>
          <w:tcPr>
            <w:tcW w:w="972" w:type="dxa"/>
            <w:shd w:val="clear" w:color="auto" w:fill="BFBFBF"/>
          </w:tcPr>
          <w:p w:rsidR="005535A6" w:rsidRPr="00DB44CF" w:rsidP="00875A82">
            <w:pPr>
              <w:pStyle w:val="zSisennys"/>
              <w:ind w:left="0"/>
              <w:jc w:val="left"/>
              <w:rPr>
                <w:sz w:val="24"/>
                <w:szCs w:val="24"/>
              </w:rPr>
            </w:pPr>
          </w:p>
        </w:tc>
        <w:tc>
          <w:tcPr>
            <w:tcW w:w="850" w:type="dxa"/>
            <w:shd w:val="clear" w:color="auto" w:fill="BFBFBF"/>
          </w:tcPr>
          <w:p w:rsidR="005535A6" w:rsidRPr="00DB44CF" w:rsidP="00875A82">
            <w:pPr>
              <w:pStyle w:val="zSisennys"/>
              <w:ind w:left="0"/>
              <w:jc w:val="left"/>
              <w:rPr>
                <w:sz w:val="24"/>
                <w:szCs w:val="24"/>
              </w:rPr>
            </w:pPr>
          </w:p>
        </w:tc>
        <w:tc>
          <w:tcPr>
            <w:tcW w:w="911" w:type="dxa"/>
            <w:shd w:val="clear" w:color="auto" w:fill="BFBFBF"/>
          </w:tcPr>
          <w:p w:rsidR="005535A6" w:rsidRPr="00DB44CF" w:rsidP="00875A82">
            <w:pPr>
              <w:pStyle w:val="zSisennys"/>
              <w:ind w:left="0"/>
              <w:jc w:val="left"/>
              <w:rPr>
                <w:sz w:val="24"/>
                <w:szCs w:val="24"/>
              </w:rPr>
            </w:pPr>
          </w:p>
        </w:tc>
        <w:tc>
          <w:tcPr>
            <w:tcW w:w="1134" w:type="dxa"/>
            <w:shd w:val="clear" w:color="auto" w:fill="BFBFBF"/>
          </w:tcPr>
          <w:p w:rsidR="005535A6" w:rsidRPr="00DB44CF" w:rsidP="00875A82">
            <w:pPr>
              <w:pStyle w:val="zSisennys"/>
              <w:ind w:left="0"/>
              <w:jc w:val="left"/>
              <w:rPr>
                <w:sz w:val="24"/>
                <w:szCs w:val="24"/>
              </w:rPr>
            </w:pPr>
          </w:p>
        </w:tc>
      </w:tr>
      <w:tr w:rsidTr="005535A6">
        <w:tblPrEx>
          <w:tblW w:w="8505" w:type="dxa"/>
          <w:tblInd w:w="108" w:type="dxa"/>
          <w:tblLayout w:type="fixed"/>
          <w:tblLook w:val="04A0"/>
        </w:tblPrEx>
        <w:trPr>
          <w:trHeight w:hRule="exact" w:val="794"/>
        </w:trPr>
        <w:tc>
          <w:tcPr>
            <w:tcW w:w="1358" w:type="dxa"/>
            <w:vMerge/>
            <w:shd w:val="clear" w:color="auto" w:fill="auto"/>
          </w:tcPr>
          <w:p w:rsidR="005535A6" w:rsidRPr="00DB44CF" w:rsidP="00875A82">
            <w:pPr>
              <w:pStyle w:val="zSisennys"/>
              <w:ind w:left="0"/>
              <w:jc w:val="left"/>
              <w:rPr>
                <w:sz w:val="20"/>
              </w:rPr>
            </w:pPr>
          </w:p>
        </w:tc>
        <w:tc>
          <w:tcPr>
            <w:tcW w:w="1539" w:type="dxa"/>
            <w:shd w:val="clear" w:color="auto" w:fill="BFBFBF"/>
          </w:tcPr>
          <w:p w:rsidR="005535A6" w:rsidRPr="00DB44CF" w:rsidP="00875A82">
            <w:pPr>
              <w:pStyle w:val="zSisennys"/>
              <w:ind w:left="0"/>
              <w:jc w:val="left"/>
              <w:rPr>
                <w:sz w:val="20"/>
              </w:rPr>
            </w:pPr>
            <w:r w:rsidRPr="00DB44CF">
              <w:rPr>
                <w:sz w:val="20"/>
              </w:rPr>
              <w:t>fires on vehicles</w:t>
            </w:r>
          </w:p>
        </w:tc>
        <w:tc>
          <w:tcPr>
            <w:tcW w:w="849" w:type="dxa"/>
            <w:shd w:val="clear" w:color="auto" w:fill="BFBFBF"/>
          </w:tcPr>
          <w:p w:rsidR="005535A6" w:rsidRPr="00DB44CF" w:rsidP="00875A82">
            <w:pPr>
              <w:pStyle w:val="zSisennys"/>
              <w:ind w:left="0"/>
              <w:jc w:val="left"/>
              <w:rPr>
                <w:sz w:val="24"/>
                <w:szCs w:val="24"/>
              </w:rPr>
            </w:pPr>
          </w:p>
        </w:tc>
        <w:tc>
          <w:tcPr>
            <w:tcW w:w="892" w:type="dxa"/>
            <w:shd w:val="clear" w:color="auto" w:fill="BFBFBF"/>
          </w:tcPr>
          <w:p w:rsidR="005535A6" w:rsidRPr="00DB44CF" w:rsidP="00875A82">
            <w:pPr>
              <w:pStyle w:val="zSisennys"/>
              <w:ind w:left="0"/>
              <w:jc w:val="left"/>
              <w:rPr>
                <w:sz w:val="24"/>
                <w:szCs w:val="24"/>
              </w:rPr>
            </w:pPr>
          </w:p>
        </w:tc>
        <w:tc>
          <w:tcPr>
            <w:tcW w:w="972" w:type="dxa"/>
            <w:shd w:val="clear" w:color="auto" w:fill="BFBFBF"/>
          </w:tcPr>
          <w:p w:rsidR="005535A6" w:rsidRPr="00DB44CF" w:rsidP="00875A82">
            <w:pPr>
              <w:pStyle w:val="zSisennys"/>
              <w:ind w:left="0"/>
              <w:jc w:val="left"/>
              <w:rPr>
                <w:sz w:val="24"/>
                <w:szCs w:val="24"/>
              </w:rPr>
            </w:pPr>
          </w:p>
        </w:tc>
        <w:tc>
          <w:tcPr>
            <w:tcW w:w="850" w:type="dxa"/>
            <w:shd w:val="clear" w:color="auto" w:fill="BFBFBF"/>
          </w:tcPr>
          <w:p w:rsidR="005535A6" w:rsidRPr="00DB44CF" w:rsidP="00875A82">
            <w:pPr>
              <w:pStyle w:val="zSisennys"/>
              <w:ind w:left="0"/>
              <w:jc w:val="left"/>
              <w:rPr>
                <w:sz w:val="24"/>
                <w:szCs w:val="24"/>
              </w:rPr>
            </w:pPr>
          </w:p>
        </w:tc>
        <w:tc>
          <w:tcPr>
            <w:tcW w:w="911" w:type="dxa"/>
            <w:shd w:val="clear" w:color="auto" w:fill="BFBFBF"/>
          </w:tcPr>
          <w:p w:rsidR="005535A6" w:rsidRPr="00DB44CF" w:rsidP="00875A82">
            <w:pPr>
              <w:pStyle w:val="zSisennys"/>
              <w:ind w:left="0"/>
              <w:jc w:val="left"/>
              <w:rPr>
                <w:sz w:val="24"/>
                <w:szCs w:val="24"/>
              </w:rPr>
            </w:pPr>
          </w:p>
        </w:tc>
        <w:tc>
          <w:tcPr>
            <w:tcW w:w="1134" w:type="dxa"/>
            <w:shd w:val="clear" w:color="auto" w:fill="BFBFBF"/>
          </w:tcPr>
          <w:p w:rsidR="005535A6" w:rsidRPr="00DB44CF" w:rsidP="00875A82">
            <w:pPr>
              <w:pStyle w:val="zSisennys"/>
              <w:ind w:left="0"/>
              <w:jc w:val="left"/>
              <w:rPr>
                <w:sz w:val="24"/>
                <w:szCs w:val="24"/>
              </w:rPr>
            </w:pPr>
          </w:p>
        </w:tc>
      </w:tr>
      <w:tr w:rsidTr="005535A6">
        <w:tblPrEx>
          <w:tblW w:w="8505" w:type="dxa"/>
          <w:tblInd w:w="108" w:type="dxa"/>
          <w:tblLayout w:type="fixed"/>
          <w:tblLook w:val="04A0"/>
        </w:tblPrEx>
        <w:trPr>
          <w:trHeight w:hRule="exact" w:val="397"/>
        </w:trPr>
        <w:tc>
          <w:tcPr>
            <w:tcW w:w="1358" w:type="dxa"/>
            <w:vMerge/>
            <w:shd w:val="clear" w:color="auto" w:fill="auto"/>
          </w:tcPr>
          <w:p w:rsidR="005535A6" w:rsidRPr="00DB44CF" w:rsidP="00875A82">
            <w:pPr>
              <w:pStyle w:val="zSisennys"/>
              <w:ind w:left="0"/>
              <w:jc w:val="left"/>
              <w:rPr>
                <w:sz w:val="20"/>
              </w:rPr>
            </w:pPr>
          </w:p>
        </w:tc>
        <w:tc>
          <w:tcPr>
            <w:tcW w:w="1539" w:type="dxa"/>
            <w:shd w:val="clear" w:color="auto" w:fill="BFBFBF"/>
          </w:tcPr>
          <w:p w:rsidR="005535A6" w:rsidRPr="00DB44CF" w:rsidP="00875A82">
            <w:pPr>
              <w:pStyle w:val="zSisennys"/>
              <w:ind w:left="0"/>
              <w:jc w:val="left"/>
              <w:rPr>
                <w:sz w:val="20"/>
              </w:rPr>
            </w:pPr>
            <w:r w:rsidRPr="00DB44CF">
              <w:rPr>
                <w:sz w:val="20"/>
              </w:rPr>
              <w:t>Other</w:t>
            </w:r>
          </w:p>
        </w:tc>
        <w:tc>
          <w:tcPr>
            <w:tcW w:w="849" w:type="dxa"/>
            <w:shd w:val="clear" w:color="auto" w:fill="BFBFBF"/>
          </w:tcPr>
          <w:p w:rsidR="005535A6" w:rsidRPr="00DB44CF" w:rsidP="00875A82">
            <w:pPr>
              <w:pStyle w:val="zSisennys"/>
              <w:ind w:left="0"/>
              <w:jc w:val="left"/>
              <w:rPr>
                <w:sz w:val="24"/>
                <w:szCs w:val="24"/>
              </w:rPr>
            </w:pPr>
          </w:p>
        </w:tc>
        <w:tc>
          <w:tcPr>
            <w:tcW w:w="892" w:type="dxa"/>
            <w:shd w:val="clear" w:color="auto" w:fill="BFBFBF"/>
          </w:tcPr>
          <w:p w:rsidR="005535A6" w:rsidRPr="00DB44CF" w:rsidP="00875A82">
            <w:pPr>
              <w:pStyle w:val="zSisennys"/>
              <w:ind w:left="0"/>
              <w:jc w:val="left"/>
              <w:rPr>
                <w:sz w:val="24"/>
                <w:szCs w:val="24"/>
              </w:rPr>
            </w:pPr>
          </w:p>
        </w:tc>
        <w:tc>
          <w:tcPr>
            <w:tcW w:w="972" w:type="dxa"/>
            <w:shd w:val="clear" w:color="auto" w:fill="BFBFBF"/>
          </w:tcPr>
          <w:p w:rsidR="005535A6" w:rsidRPr="00DB44CF" w:rsidP="00875A82">
            <w:pPr>
              <w:pStyle w:val="zSisennys"/>
              <w:ind w:left="0"/>
              <w:jc w:val="left"/>
              <w:rPr>
                <w:sz w:val="24"/>
                <w:szCs w:val="24"/>
              </w:rPr>
            </w:pPr>
          </w:p>
        </w:tc>
        <w:tc>
          <w:tcPr>
            <w:tcW w:w="850" w:type="dxa"/>
            <w:shd w:val="clear" w:color="auto" w:fill="BFBFBF"/>
          </w:tcPr>
          <w:p w:rsidR="005535A6" w:rsidRPr="00DB44CF" w:rsidP="00875A82">
            <w:pPr>
              <w:pStyle w:val="zSisennys"/>
              <w:ind w:left="0"/>
              <w:jc w:val="left"/>
              <w:rPr>
                <w:sz w:val="24"/>
                <w:szCs w:val="24"/>
              </w:rPr>
            </w:pPr>
          </w:p>
        </w:tc>
        <w:tc>
          <w:tcPr>
            <w:tcW w:w="911" w:type="dxa"/>
            <w:shd w:val="clear" w:color="auto" w:fill="BFBFBF"/>
          </w:tcPr>
          <w:p w:rsidR="005535A6" w:rsidRPr="00DB44CF" w:rsidP="00875A82">
            <w:pPr>
              <w:pStyle w:val="zSisennys"/>
              <w:ind w:left="0"/>
              <w:jc w:val="left"/>
              <w:rPr>
                <w:sz w:val="24"/>
                <w:szCs w:val="24"/>
              </w:rPr>
            </w:pPr>
          </w:p>
        </w:tc>
        <w:tc>
          <w:tcPr>
            <w:tcW w:w="1134" w:type="dxa"/>
            <w:shd w:val="clear" w:color="auto" w:fill="BFBFBF"/>
          </w:tcPr>
          <w:p w:rsidR="005535A6" w:rsidRPr="00DB44CF" w:rsidP="00875A82">
            <w:pPr>
              <w:pStyle w:val="zSisennys"/>
              <w:ind w:left="0"/>
              <w:jc w:val="left"/>
              <w:rPr>
                <w:sz w:val="24"/>
                <w:szCs w:val="24"/>
              </w:rPr>
            </w:pPr>
          </w:p>
        </w:tc>
      </w:tr>
      <w:tr w:rsidTr="005535A6">
        <w:tblPrEx>
          <w:tblW w:w="8505" w:type="dxa"/>
          <w:tblInd w:w="108" w:type="dxa"/>
          <w:tblLayout w:type="fixed"/>
          <w:tblLook w:val="04A0"/>
        </w:tblPrEx>
        <w:trPr>
          <w:trHeight w:hRule="exact" w:val="397"/>
        </w:trPr>
        <w:tc>
          <w:tcPr>
            <w:tcW w:w="1358" w:type="dxa"/>
            <w:vMerge/>
          </w:tcPr>
          <w:p w:rsidR="005535A6" w:rsidRPr="00DB44CF" w:rsidP="00875A82">
            <w:pPr>
              <w:pStyle w:val="zSisennys"/>
              <w:ind w:left="0"/>
              <w:jc w:val="left"/>
              <w:rPr>
                <w:sz w:val="20"/>
              </w:rPr>
            </w:pPr>
          </w:p>
        </w:tc>
        <w:tc>
          <w:tcPr>
            <w:tcW w:w="1539" w:type="dxa"/>
          </w:tcPr>
          <w:p w:rsidR="005535A6" w:rsidRPr="00DB44CF" w:rsidP="00875A82">
            <w:pPr>
              <w:pStyle w:val="zSisennys"/>
              <w:ind w:left="0"/>
              <w:jc w:val="left"/>
              <w:rPr>
                <w:sz w:val="20"/>
              </w:rPr>
            </w:pPr>
            <w:r w:rsidRPr="00DB44CF">
              <w:rPr>
                <w:sz w:val="20"/>
              </w:rPr>
              <w:t>hazardous substances</w:t>
            </w:r>
          </w:p>
        </w:tc>
        <w:tc>
          <w:tcPr>
            <w:tcW w:w="849" w:type="dxa"/>
          </w:tcPr>
          <w:p w:rsidR="005535A6" w:rsidRPr="00DB44CF" w:rsidP="00875A82">
            <w:pPr>
              <w:pStyle w:val="zSisennys"/>
              <w:ind w:left="0"/>
              <w:jc w:val="left"/>
              <w:rPr>
                <w:sz w:val="24"/>
                <w:szCs w:val="24"/>
              </w:rPr>
            </w:pPr>
          </w:p>
        </w:tc>
        <w:tc>
          <w:tcPr>
            <w:tcW w:w="892" w:type="dxa"/>
          </w:tcPr>
          <w:p w:rsidR="005535A6" w:rsidRPr="00DB44CF" w:rsidP="00875A82">
            <w:pPr>
              <w:pStyle w:val="zSisennys"/>
              <w:ind w:left="0"/>
              <w:jc w:val="left"/>
              <w:rPr>
                <w:sz w:val="24"/>
                <w:szCs w:val="24"/>
              </w:rPr>
            </w:pPr>
          </w:p>
        </w:tc>
        <w:tc>
          <w:tcPr>
            <w:tcW w:w="972" w:type="dxa"/>
          </w:tcPr>
          <w:p w:rsidR="005535A6" w:rsidRPr="00DB44CF" w:rsidP="00875A82">
            <w:pPr>
              <w:pStyle w:val="zSisennys"/>
              <w:ind w:left="0"/>
              <w:jc w:val="left"/>
              <w:rPr>
                <w:sz w:val="24"/>
                <w:szCs w:val="24"/>
              </w:rPr>
            </w:pPr>
          </w:p>
        </w:tc>
        <w:tc>
          <w:tcPr>
            <w:tcW w:w="850" w:type="dxa"/>
          </w:tcPr>
          <w:p w:rsidR="005535A6" w:rsidRPr="00DB44CF" w:rsidP="00875A82">
            <w:pPr>
              <w:pStyle w:val="zSisennys"/>
              <w:ind w:left="0"/>
              <w:jc w:val="left"/>
              <w:rPr>
                <w:sz w:val="24"/>
                <w:szCs w:val="24"/>
              </w:rPr>
            </w:pPr>
          </w:p>
        </w:tc>
        <w:tc>
          <w:tcPr>
            <w:tcW w:w="911" w:type="dxa"/>
          </w:tcPr>
          <w:p w:rsidR="005535A6" w:rsidRPr="00DB44CF" w:rsidP="00875A82">
            <w:pPr>
              <w:pStyle w:val="zSisennys"/>
              <w:ind w:left="0"/>
              <w:jc w:val="left"/>
              <w:rPr>
                <w:sz w:val="24"/>
                <w:szCs w:val="24"/>
              </w:rPr>
            </w:pPr>
          </w:p>
        </w:tc>
        <w:tc>
          <w:tcPr>
            <w:tcW w:w="1134" w:type="dxa"/>
          </w:tcPr>
          <w:p w:rsidR="005535A6" w:rsidRPr="00DB44CF" w:rsidP="00875A82">
            <w:pPr>
              <w:pStyle w:val="zSisennys"/>
              <w:ind w:left="0"/>
              <w:jc w:val="left"/>
              <w:rPr>
                <w:sz w:val="24"/>
                <w:szCs w:val="24"/>
              </w:rPr>
            </w:pPr>
          </w:p>
        </w:tc>
      </w:tr>
      <w:tr w:rsidTr="005535A6">
        <w:tblPrEx>
          <w:tblW w:w="8505" w:type="dxa"/>
          <w:tblInd w:w="108" w:type="dxa"/>
          <w:tblLayout w:type="fixed"/>
          <w:tblLook w:val="04A0"/>
        </w:tblPrEx>
        <w:trPr>
          <w:trHeight w:val="181"/>
        </w:trPr>
        <w:tc>
          <w:tcPr>
            <w:tcW w:w="1358" w:type="dxa"/>
            <w:shd w:val="clear" w:color="auto" w:fill="BFBFBF"/>
          </w:tcPr>
          <w:p w:rsidR="005535A6" w:rsidRPr="00DB44CF" w:rsidP="00875A82">
            <w:pPr>
              <w:pStyle w:val="zSisennys"/>
              <w:spacing w:after="0"/>
              <w:ind w:left="0"/>
              <w:jc w:val="left"/>
              <w:rPr>
                <w:sz w:val="20"/>
              </w:rPr>
            </w:pPr>
          </w:p>
        </w:tc>
        <w:tc>
          <w:tcPr>
            <w:tcW w:w="1539" w:type="dxa"/>
            <w:shd w:val="clear" w:color="auto" w:fill="BFBFBF"/>
          </w:tcPr>
          <w:p w:rsidR="005535A6" w:rsidRPr="00DB44CF" w:rsidP="00875A82">
            <w:pPr>
              <w:pStyle w:val="zSisennys"/>
              <w:spacing w:after="0"/>
              <w:ind w:left="0"/>
              <w:jc w:val="left"/>
              <w:rPr>
                <w:sz w:val="20"/>
              </w:rPr>
            </w:pPr>
          </w:p>
        </w:tc>
        <w:tc>
          <w:tcPr>
            <w:tcW w:w="849" w:type="dxa"/>
            <w:shd w:val="clear" w:color="auto" w:fill="BFBFBF"/>
          </w:tcPr>
          <w:p w:rsidR="005535A6" w:rsidRPr="00DB44CF" w:rsidP="00875A82">
            <w:pPr>
              <w:pStyle w:val="zSisennys"/>
              <w:spacing w:after="0"/>
              <w:ind w:left="0"/>
              <w:jc w:val="left"/>
              <w:rPr>
                <w:sz w:val="24"/>
                <w:szCs w:val="24"/>
              </w:rPr>
            </w:pPr>
          </w:p>
        </w:tc>
        <w:tc>
          <w:tcPr>
            <w:tcW w:w="892" w:type="dxa"/>
            <w:shd w:val="clear" w:color="auto" w:fill="BFBFBF"/>
          </w:tcPr>
          <w:p w:rsidR="005535A6" w:rsidRPr="00DB44CF" w:rsidP="00875A82">
            <w:pPr>
              <w:pStyle w:val="zSisennys"/>
              <w:spacing w:after="0"/>
              <w:ind w:left="0"/>
              <w:jc w:val="left"/>
              <w:rPr>
                <w:sz w:val="24"/>
                <w:szCs w:val="24"/>
              </w:rPr>
            </w:pPr>
          </w:p>
        </w:tc>
        <w:tc>
          <w:tcPr>
            <w:tcW w:w="972" w:type="dxa"/>
            <w:shd w:val="clear" w:color="auto" w:fill="BFBFBF"/>
          </w:tcPr>
          <w:p w:rsidR="005535A6" w:rsidRPr="00DB44CF" w:rsidP="00875A82">
            <w:pPr>
              <w:pStyle w:val="zSisennys"/>
              <w:spacing w:after="0"/>
              <w:ind w:left="0"/>
              <w:jc w:val="left"/>
              <w:rPr>
                <w:sz w:val="24"/>
                <w:szCs w:val="24"/>
              </w:rPr>
            </w:pPr>
          </w:p>
        </w:tc>
        <w:tc>
          <w:tcPr>
            <w:tcW w:w="850" w:type="dxa"/>
            <w:shd w:val="clear" w:color="auto" w:fill="BFBFBF"/>
          </w:tcPr>
          <w:p w:rsidR="005535A6" w:rsidRPr="00DB44CF" w:rsidP="00875A82">
            <w:pPr>
              <w:pStyle w:val="zSisennys"/>
              <w:spacing w:after="0"/>
              <w:ind w:left="0"/>
              <w:jc w:val="left"/>
              <w:rPr>
                <w:sz w:val="24"/>
                <w:szCs w:val="24"/>
              </w:rPr>
            </w:pPr>
          </w:p>
        </w:tc>
        <w:tc>
          <w:tcPr>
            <w:tcW w:w="911" w:type="dxa"/>
            <w:shd w:val="clear" w:color="auto" w:fill="BFBFBF"/>
          </w:tcPr>
          <w:p w:rsidR="005535A6" w:rsidRPr="00DB44CF" w:rsidP="00875A82">
            <w:pPr>
              <w:pStyle w:val="zSisennys"/>
              <w:spacing w:after="0"/>
              <w:ind w:left="0"/>
              <w:jc w:val="left"/>
              <w:rPr>
                <w:sz w:val="24"/>
                <w:szCs w:val="24"/>
              </w:rPr>
            </w:pPr>
          </w:p>
        </w:tc>
        <w:tc>
          <w:tcPr>
            <w:tcW w:w="1134" w:type="dxa"/>
            <w:shd w:val="clear" w:color="auto" w:fill="BFBFBF"/>
          </w:tcPr>
          <w:p w:rsidR="005535A6" w:rsidRPr="00DB44CF" w:rsidP="00875A82">
            <w:pPr>
              <w:pStyle w:val="zSisennys"/>
              <w:spacing w:after="0"/>
              <w:ind w:left="0"/>
              <w:jc w:val="left"/>
              <w:rPr>
                <w:sz w:val="24"/>
                <w:szCs w:val="24"/>
              </w:rPr>
            </w:pPr>
          </w:p>
        </w:tc>
      </w:tr>
      <w:tr w:rsidTr="005535A6">
        <w:tblPrEx>
          <w:tblW w:w="8505" w:type="dxa"/>
          <w:tblInd w:w="108" w:type="dxa"/>
          <w:tblLayout w:type="fixed"/>
          <w:tblLook w:val="04A0"/>
        </w:tblPrEx>
        <w:trPr>
          <w:trHeight w:hRule="exact" w:val="397"/>
        </w:trPr>
        <w:tc>
          <w:tcPr>
            <w:tcW w:w="1358" w:type="dxa"/>
            <w:vMerge w:val="restart"/>
          </w:tcPr>
          <w:p w:rsidR="005535A6" w:rsidRPr="00DB44CF" w:rsidP="00875A82">
            <w:pPr>
              <w:pStyle w:val="zSisennys"/>
              <w:ind w:left="0"/>
              <w:jc w:val="left"/>
              <w:rPr>
                <w:sz w:val="20"/>
              </w:rPr>
            </w:pPr>
            <w:r w:rsidRPr="00DB44CF">
              <w:rPr>
                <w:sz w:val="20"/>
              </w:rPr>
              <w:t>other accidents</w:t>
            </w:r>
          </w:p>
          <w:p w:rsidR="005535A6" w:rsidRPr="00DB44CF" w:rsidP="00875A82">
            <w:pPr>
              <w:pStyle w:val="zSisennys"/>
              <w:ind w:left="0"/>
              <w:jc w:val="left"/>
              <w:rPr>
                <w:sz w:val="20"/>
              </w:rPr>
            </w:pPr>
            <w:r w:rsidRPr="00DB44CF">
              <w:rPr>
                <w:sz w:val="20"/>
              </w:rPr>
              <w:t xml:space="preserve">Article 21(6) of the Railway </w:t>
            </w:r>
            <w:r w:rsidRPr="00DB44CF">
              <w:rPr>
                <w:sz w:val="20"/>
              </w:rPr>
              <w:t>Safety Directive</w:t>
            </w:r>
          </w:p>
        </w:tc>
        <w:tc>
          <w:tcPr>
            <w:tcW w:w="1539" w:type="dxa"/>
          </w:tcPr>
          <w:p w:rsidR="005535A6" w:rsidRPr="00DB44CF" w:rsidP="00875A82">
            <w:pPr>
              <w:pStyle w:val="zSisennys"/>
              <w:ind w:left="0"/>
              <w:jc w:val="left"/>
              <w:rPr>
                <w:sz w:val="20"/>
              </w:rPr>
            </w:pPr>
            <w:r w:rsidRPr="00DB44CF">
              <w:rPr>
                <w:sz w:val="20"/>
              </w:rPr>
              <w:t>collision</w:t>
            </w:r>
          </w:p>
        </w:tc>
        <w:tc>
          <w:tcPr>
            <w:tcW w:w="849" w:type="dxa"/>
          </w:tcPr>
          <w:p w:rsidR="005535A6" w:rsidRPr="00DB44CF" w:rsidP="00875A82">
            <w:pPr>
              <w:pStyle w:val="zSisennys"/>
              <w:ind w:left="0"/>
              <w:jc w:val="left"/>
              <w:rPr>
                <w:sz w:val="24"/>
                <w:szCs w:val="24"/>
              </w:rPr>
            </w:pPr>
          </w:p>
        </w:tc>
        <w:tc>
          <w:tcPr>
            <w:tcW w:w="892" w:type="dxa"/>
          </w:tcPr>
          <w:p w:rsidR="005535A6" w:rsidRPr="00DB44CF" w:rsidP="00875A82">
            <w:pPr>
              <w:pStyle w:val="zSisennys"/>
              <w:ind w:left="0"/>
              <w:jc w:val="left"/>
              <w:rPr>
                <w:sz w:val="24"/>
                <w:szCs w:val="24"/>
              </w:rPr>
            </w:pPr>
          </w:p>
        </w:tc>
        <w:tc>
          <w:tcPr>
            <w:tcW w:w="972" w:type="dxa"/>
          </w:tcPr>
          <w:p w:rsidR="005535A6" w:rsidRPr="00DB44CF" w:rsidP="00875A82">
            <w:pPr>
              <w:pStyle w:val="zSisennys"/>
              <w:ind w:left="0"/>
              <w:jc w:val="left"/>
              <w:rPr>
                <w:sz w:val="24"/>
                <w:szCs w:val="24"/>
              </w:rPr>
            </w:pPr>
            <w:r w:rsidRPr="00DB44CF">
              <w:rPr>
                <w:sz w:val="24"/>
              </w:rPr>
              <w:t>1</w:t>
            </w:r>
          </w:p>
        </w:tc>
        <w:tc>
          <w:tcPr>
            <w:tcW w:w="850" w:type="dxa"/>
          </w:tcPr>
          <w:p w:rsidR="005535A6" w:rsidRPr="00DB44CF" w:rsidP="00875A82">
            <w:pPr>
              <w:pStyle w:val="zSisennys"/>
              <w:ind w:left="0"/>
              <w:jc w:val="left"/>
              <w:rPr>
                <w:sz w:val="24"/>
                <w:szCs w:val="24"/>
              </w:rPr>
            </w:pPr>
          </w:p>
        </w:tc>
        <w:tc>
          <w:tcPr>
            <w:tcW w:w="911" w:type="dxa"/>
          </w:tcPr>
          <w:p w:rsidR="005535A6" w:rsidRPr="00DB44CF" w:rsidP="00875A82">
            <w:pPr>
              <w:pStyle w:val="zSisennys"/>
              <w:ind w:left="0"/>
              <w:jc w:val="left"/>
              <w:rPr>
                <w:sz w:val="24"/>
                <w:szCs w:val="24"/>
              </w:rPr>
            </w:pPr>
            <w:r w:rsidRPr="00DB44CF">
              <w:rPr>
                <w:sz w:val="24"/>
              </w:rPr>
              <w:t>1</w:t>
            </w:r>
          </w:p>
        </w:tc>
        <w:tc>
          <w:tcPr>
            <w:tcW w:w="1134" w:type="dxa"/>
          </w:tcPr>
          <w:p w:rsidR="005535A6" w:rsidRPr="00DB44CF" w:rsidP="00875A82">
            <w:pPr>
              <w:pStyle w:val="zSisennys"/>
              <w:ind w:left="0"/>
              <w:jc w:val="left"/>
              <w:rPr>
                <w:sz w:val="24"/>
                <w:szCs w:val="24"/>
              </w:rPr>
            </w:pPr>
            <w:r w:rsidRPr="00DB44CF">
              <w:rPr>
                <w:sz w:val="24"/>
              </w:rPr>
              <w:t>2</w:t>
            </w:r>
          </w:p>
        </w:tc>
      </w:tr>
      <w:tr w:rsidTr="005535A6">
        <w:tblPrEx>
          <w:tblW w:w="8505" w:type="dxa"/>
          <w:tblInd w:w="108" w:type="dxa"/>
          <w:tblLayout w:type="fixed"/>
          <w:tblLook w:val="04A0"/>
        </w:tblPrEx>
        <w:trPr>
          <w:trHeight w:hRule="exact" w:val="397"/>
        </w:trPr>
        <w:tc>
          <w:tcPr>
            <w:tcW w:w="1358" w:type="dxa"/>
            <w:vMerge/>
          </w:tcPr>
          <w:p w:rsidR="005535A6" w:rsidRPr="00DB44CF" w:rsidP="00875A82">
            <w:pPr>
              <w:pStyle w:val="zSisennys"/>
              <w:ind w:left="0"/>
              <w:jc w:val="left"/>
              <w:rPr>
                <w:sz w:val="20"/>
              </w:rPr>
            </w:pPr>
          </w:p>
        </w:tc>
        <w:tc>
          <w:tcPr>
            <w:tcW w:w="1539" w:type="dxa"/>
          </w:tcPr>
          <w:p w:rsidR="005535A6" w:rsidRPr="00DB44CF" w:rsidP="00875A82">
            <w:pPr>
              <w:pStyle w:val="zSisennys"/>
              <w:ind w:left="0"/>
              <w:jc w:val="left"/>
              <w:rPr>
                <w:sz w:val="20"/>
              </w:rPr>
            </w:pPr>
            <w:r w:rsidRPr="00DB44CF">
              <w:rPr>
                <w:sz w:val="20"/>
              </w:rPr>
              <w:t>derailment</w:t>
            </w:r>
          </w:p>
        </w:tc>
        <w:tc>
          <w:tcPr>
            <w:tcW w:w="849" w:type="dxa"/>
          </w:tcPr>
          <w:p w:rsidR="005535A6" w:rsidRPr="00DB44CF" w:rsidP="00875A82">
            <w:pPr>
              <w:pStyle w:val="zSisennys"/>
              <w:ind w:left="0"/>
              <w:jc w:val="left"/>
              <w:rPr>
                <w:sz w:val="24"/>
                <w:szCs w:val="24"/>
              </w:rPr>
            </w:pPr>
            <w:r w:rsidRPr="00DB44CF">
              <w:rPr>
                <w:sz w:val="24"/>
              </w:rPr>
              <w:t>2</w:t>
            </w:r>
          </w:p>
        </w:tc>
        <w:tc>
          <w:tcPr>
            <w:tcW w:w="892" w:type="dxa"/>
          </w:tcPr>
          <w:p w:rsidR="005535A6" w:rsidRPr="00DB44CF" w:rsidP="00875A82">
            <w:pPr>
              <w:pStyle w:val="zSisennys"/>
              <w:ind w:left="0"/>
              <w:jc w:val="left"/>
              <w:rPr>
                <w:sz w:val="24"/>
                <w:szCs w:val="24"/>
              </w:rPr>
            </w:pPr>
          </w:p>
        </w:tc>
        <w:tc>
          <w:tcPr>
            <w:tcW w:w="972" w:type="dxa"/>
          </w:tcPr>
          <w:p w:rsidR="005535A6" w:rsidRPr="00DB44CF" w:rsidP="00875A82">
            <w:pPr>
              <w:pStyle w:val="zSisennys"/>
              <w:ind w:left="0"/>
              <w:jc w:val="left"/>
              <w:rPr>
                <w:sz w:val="24"/>
                <w:szCs w:val="24"/>
              </w:rPr>
            </w:pPr>
          </w:p>
        </w:tc>
        <w:tc>
          <w:tcPr>
            <w:tcW w:w="850" w:type="dxa"/>
          </w:tcPr>
          <w:p w:rsidR="005535A6" w:rsidRPr="00DB44CF" w:rsidP="00875A82">
            <w:pPr>
              <w:pStyle w:val="zSisennys"/>
              <w:ind w:left="0"/>
              <w:jc w:val="left"/>
              <w:rPr>
                <w:sz w:val="24"/>
                <w:szCs w:val="24"/>
              </w:rPr>
            </w:pPr>
          </w:p>
        </w:tc>
        <w:tc>
          <w:tcPr>
            <w:tcW w:w="911" w:type="dxa"/>
          </w:tcPr>
          <w:p w:rsidR="005535A6" w:rsidRPr="00DB44CF" w:rsidP="00875A82">
            <w:pPr>
              <w:pStyle w:val="zSisennys"/>
              <w:ind w:left="0"/>
              <w:jc w:val="left"/>
              <w:rPr>
                <w:sz w:val="24"/>
                <w:szCs w:val="24"/>
              </w:rPr>
            </w:pPr>
            <w:r w:rsidRPr="00DB44CF">
              <w:rPr>
                <w:sz w:val="24"/>
              </w:rPr>
              <w:t>3</w:t>
            </w:r>
          </w:p>
        </w:tc>
        <w:tc>
          <w:tcPr>
            <w:tcW w:w="1134" w:type="dxa"/>
          </w:tcPr>
          <w:p w:rsidR="005535A6" w:rsidRPr="00DB44CF" w:rsidP="00875A82">
            <w:pPr>
              <w:pStyle w:val="zSisennys"/>
              <w:ind w:left="0"/>
              <w:jc w:val="left"/>
              <w:rPr>
                <w:sz w:val="24"/>
                <w:szCs w:val="24"/>
              </w:rPr>
            </w:pPr>
            <w:r w:rsidRPr="00DB44CF">
              <w:rPr>
                <w:sz w:val="24"/>
              </w:rPr>
              <w:t>5</w:t>
            </w:r>
          </w:p>
        </w:tc>
      </w:tr>
      <w:tr w:rsidTr="005535A6">
        <w:tblPrEx>
          <w:tblW w:w="8505" w:type="dxa"/>
          <w:tblInd w:w="108" w:type="dxa"/>
          <w:tblLayout w:type="fixed"/>
          <w:tblLook w:val="04A0"/>
        </w:tblPrEx>
        <w:trPr>
          <w:trHeight w:hRule="exact" w:val="794"/>
        </w:trPr>
        <w:tc>
          <w:tcPr>
            <w:tcW w:w="1358" w:type="dxa"/>
            <w:vMerge/>
          </w:tcPr>
          <w:p w:rsidR="005535A6" w:rsidRPr="00DB44CF" w:rsidP="00875A82">
            <w:pPr>
              <w:pStyle w:val="zSisennys"/>
              <w:ind w:left="0"/>
              <w:jc w:val="left"/>
              <w:rPr>
                <w:sz w:val="20"/>
              </w:rPr>
            </w:pPr>
          </w:p>
        </w:tc>
        <w:tc>
          <w:tcPr>
            <w:tcW w:w="1539" w:type="dxa"/>
          </w:tcPr>
          <w:p w:rsidR="005535A6" w:rsidRPr="00DB44CF" w:rsidP="00875A82">
            <w:pPr>
              <w:pStyle w:val="zSisennys"/>
              <w:ind w:left="0"/>
              <w:jc w:val="left"/>
              <w:rPr>
                <w:sz w:val="20"/>
              </w:rPr>
            </w:pPr>
            <w:r w:rsidRPr="00DB44CF">
              <w:rPr>
                <w:sz w:val="20"/>
              </w:rPr>
              <w:t>level crossing</w:t>
            </w:r>
          </w:p>
        </w:tc>
        <w:tc>
          <w:tcPr>
            <w:tcW w:w="849" w:type="dxa"/>
          </w:tcPr>
          <w:p w:rsidR="005535A6" w:rsidRPr="00DB44CF" w:rsidP="00875A82">
            <w:pPr>
              <w:pStyle w:val="zSisennys"/>
              <w:ind w:left="0"/>
              <w:jc w:val="left"/>
              <w:rPr>
                <w:sz w:val="24"/>
                <w:szCs w:val="24"/>
              </w:rPr>
            </w:pPr>
            <w:r w:rsidRPr="00DB44CF">
              <w:rPr>
                <w:sz w:val="24"/>
              </w:rPr>
              <w:t>1</w:t>
            </w:r>
          </w:p>
        </w:tc>
        <w:tc>
          <w:tcPr>
            <w:tcW w:w="892" w:type="dxa"/>
          </w:tcPr>
          <w:p w:rsidR="005535A6" w:rsidRPr="00DB44CF" w:rsidP="00875A82">
            <w:pPr>
              <w:pStyle w:val="zSisennys"/>
              <w:ind w:left="0"/>
              <w:jc w:val="left"/>
              <w:rPr>
                <w:sz w:val="24"/>
                <w:szCs w:val="24"/>
              </w:rPr>
            </w:pPr>
            <w:r w:rsidRPr="00DB44CF">
              <w:rPr>
                <w:sz w:val="24"/>
              </w:rPr>
              <w:t>3</w:t>
            </w:r>
          </w:p>
        </w:tc>
        <w:tc>
          <w:tcPr>
            <w:tcW w:w="972" w:type="dxa"/>
          </w:tcPr>
          <w:p w:rsidR="005535A6" w:rsidRPr="00DB44CF" w:rsidP="0009777A">
            <w:pPr>
              <w:pStyle w:val="zSisennys"/>
              <w:ind w:left="0"/>
              <w:jc w:val="left"/>
              <w:rPr>
                <w:sz w:val="24"/>
                <w:szCs w:val="24"/>
              </w:rPr>
            </w:pPr>
            <w:r w:rsidRPr="00DB44CF">
              <w:rPr>
                <w:sz w:val="24"/>
              </w:rPr>
              <w:t>2</w:t>
            </w:r>
          </w:p>
        </w:tc>
        <w:tc>
          <w:tcPr>
            <w:tcW w:w="850" w:type="dxa"/>
          </w:tcPr>
          <w:p w:rsidR="005535A6" w:rsidRPr="00DB44CF" w:rsidP="0009777A">
            <w:pPr>
              <w:pStyle w:val="zSisennys"/>
              <w:ind w:left="0"/>
              <w:jc w:val="left"/>
              <w:rPr>
                <w:sz w:val="24"/>
                <w:szCs w:val="24"/>
              </w:rPr>
            </w:pPr>
            <w:r w:rsidRPr="00DB44CF">
              <w:rPr>
                <w:sz w:val="24"/>
              </w:rPr>
              <w:t>4</w:t>
            </w:r>
          </w:p>
        </w:tc>
        <w:tc>
          <w:tcPr>
            <w:tcW w:w="911" w:type="dxa"/>
          </w:tcPr>
          <w:p w:rsidR="005535A6" w:rsidRPr="00DB44CF" w:rsidP="00664096">
            <w:pPr>
              <w:pStyle w:val="zSisennys"/>
              <w:ind w:left="0"/>
              <w:jc w:val="left"/>
              <w:rPr>
                <w:sz w:val="24"/>
                <w:szCs w:val="24"/>
              </w:rPr>
            </w:pPr>
            <w:r w:rsidRPr="00DB44CF">
              <w:rPr>
                <w:sz w:val="24"/>
              </w:rPr>
              <w:t>3</w:t>
            </w:r>
          </w:p>
        </w:tc>
        <w:tc>
          <w:tcPr>
            <w:tcW w:w="1134" w:type="dxa"/>
          </w:tcPr>
          <w:p w:rsidR="005535A6" w:rsidRPr="00DB44CF" w:rsidP="00780940">
            <w:pPr>
              <w:pStyle w:val="zSisennys"/>
              <w:ind w:left="0"/>
              <w:jc w:val="left"/>
              <w:rPr>
                <w:sz w:val="24"/>
                <w:szCs w:val="24"/>
              </w:rPr>
            </w:pPr>
            <w:r w:rsidRPr="00DB44CF">
              <w:rPr>
                <w:sz w:val="24"/>
              </w:rPr>
              <w:t>13</w:t>
            </w:r>
          </w:p>
        </w:tc>
      </w:tr>
      <w:tr w:rsidTr="005535A6">
        <w:tblPrEx>
          <w:tblW w:w="8505" w:type="dxa"/>
          <w:tblInd w:w="108" w:type="dxa"/>
          <w:tblLayout w:type="fixed"/>
          <w:tblLook w:val="04A0"/>
        </w:tblPrEx>
        <w:tc>
          <w:tcPr>
            <w:tcW w:w="1358" w:type="dxa"/>
            <w:vMerge/>
          </w:tcPr>
          <w:p w:rsidR="005535A6" w:rsidRPr="00DB44CF" w:rsidP="00875A82">
            <w:pPr>
              <w:pStyle w:val="zSisennys"/>
              <w:ind w:left="0"/>
              <w:jc w:val="left"/>
              <w:rPr>
                <w:sz w:val="20"/>
              </w:rPr>
            </w:pPr>
          </w:p>
        </w:tc>
        <w:tc>
          <w:tcPr>
            <w:tcW w:w="1539" w:type="dxa"/>
          </w:tcPr>
          <w:p w:rsidR="005535A6" w:rsidRPr="00DB44CF" w:rsidP="00875A82">
            <w:pPr>
              <w:pStyle w:val="zSisennys"/>
              <w:ind w:left="0"/>
              <w:jc w:val="left"/>
              <w:rPr>
                <w:sz w:val="20"/>
              </w:rPr>
            </w:pPr>
            <w:r w:rsidRPr="00DB44CF">
              <w:rPr>
                <w:sz w:val="20"/>
              </w:rPr>
              <w:t>persons and railway vehicles during travel</w:t>
            </w:r>
          </w:p>
        </w:tc>
        <w:tc>
          <w:tcPr>
            <w:tcW w:w="849" w:type="dxa"/>
          </w:tcPr>
          <w:p w:rsidR="005535A6" w:rsidRPr="00DB44CF" w:rsidP="00875A82">
            <w:pPr>
              <w:pStyle w:val="zSisennys"/>
              <w:ind w:left="0"/>
              <w:jc w:val="left"/>
              <w:rPr>
                <w:sz w:val="24"/>
                <w:szCs w:val="24"/>
              </w:rPr>
            </w:pPr>
          </w:p>
        </w:tc>
        <w:tc>
          <w:tcPr>
            <w:tcW w:w="892" w:type="dxa"/>
          </w:tcPr>
          <w:p w:rsidR="005535A6" w:rsidRPr="00DB44CF" w:rsidP="00875A82">
            <w:pPr>
              <w:pStyle w:val="zSisennys"/>
              <w:ind w:left="0"/>
              <w:jc w:val="left"/>
              <w:rPr>
                <w:sz w:val="24"/>
                <w:szCs w:val="24"/>
              </w:rPr>
            </w:pPr>
          </w:p>
        </w:tc>
        <w:tc>
          <w:tcPr>
            <w:tcW w:w="972" w:type="dxa"/>
          </w:tcPr>
          <w:p w:rsidR="005535A6" w:rsidRPr="00DB44CF" w:rsidP="00875A82">
            <w:pPr>
              <w:pStyle w:val="zSisennys"/>
              <w:ind w:left="0"/>
              <w:jc w:val="left"/>
              <w:rPr>
                <w:sz w:val="24"/>
                <w:szCs w:val="24"/>
              </w:rPr>
            </w:pPr>
          </w:p>
        </w:tc>
        <w:tc>
          <w:tcPr>
            <w:tcW w:w="850" w:type="dxa"/>
          </w:tcPr>
          <w:p w:rsidR="005535A6" w:rsidRPr="00DB44CF" w:rsidP="00875A82">
            <w:pPr>
              <w:pStyle w:val="zSisennys"/>
              <w:ind w:left="0"/>
              <w:jc w:val="left"/>
              <w:rPr>
                <w:sz w:val="24"/>
                <w:szCs w:val="24"/>
              </w:rPr>
            </w:pPr>
          </w:p>
        </w:tc>
        <w:tc>
          <w:tcPr>
            <w:tcW w:w="911" w:type="dxa"/>
          </w:tcPr>
          <w:p w:rsidR="005535A6" w:rsidRPr="00DB44CF" w:rsidP="00875A82">
            <w:pPr>
              <w:pStyle w:val="zSisennys"/>
              <w:ind w:left="0"/>
              <w:jc w:val="left"/>
              <w:rPr>
                <w:sz w:val="24"/>
                <w:szCs w:val="24"/>
              </w:rPr>
            </w:pPr>
          </w:p>
        </w:tc>
        <w:tc>
          <w:tcPr>
            <w:tcW w:w="1134" w:type="dxa"/>
          </w:tcPr>
          <w:p w:rsidR="005535A6" w:rsidRPr="00DB44CF" w:rsidP="00875A82">
            <w:pPr>
              <w:pStyle w:val="zSisennys"/>
              <w:ind w:left="0"/>
              <w:jc w:val="left"/>
              <w:rPr>
                <w:sz w:val="24"/>
                <w:szCs w:val="24"/>
              </w:rPr>
            </w:pPr>
          </w:p>
        </w:tc>
      </w:tr>
      <w:tr w:rsidTr="005535A6">
        <w:tblPrEx>
          <w:tblW w:w="8505" w:type="dxa"/>
          <w:tblInd w:w="108" w:type="dxa"/>
          <w:tblLayout w:type="fixed"/>
          <w:tblLook w:val="04A0"/>
        </w:tblPrEx>
        <w:trPr>
          <w:trHeight w:hRule="exact" w:val="794"/>
        </w:trPr>
        <w:tc>
          <w:tcPr>
            <w:tcW w:w="1358" w:type="dxa"/>
            <w:vMerge/>
          </w:tcPr>
          <w:p w:rsidR="005535A6" w:rsidRPr="00DB44CF" w:rsidP="00875A82">
            <w:pPr>
              <w:pStyle w:val="zSisennys"/>
              <w:ind w:left="0"/>
              <w:jc w:val="left"/>
              <w:rPr>
                <w:sz w:val="20"/>
              </w:rPr>
            </w:pPr>
          </w:p>
        </w:tc>
        <w:tc>
          <w:tcPr>
            <w:tcW w:w="1539" w:type="dxa"/>
          </w:tcPr>
          <w:p w:rsidR="005535A6" w:rsidRPr="00DB44CF" w:rsidP="00875A82">
            <w:pPr>
              <w:pStyle w:val="zSisennys"/>
              <w:ind w:left="0"/>
              <w:jc w:val="left"/>
              <w:rPr>
                <w:sz w:val="20"/>
              </w:rPr>
            </w:pPr>
            <w:r w:rsidRPr="00DB44CF">
              <w:rPr>
                <w:sz w:val="20"/>
              </w:rPr>
              <w:t>fires on vehicles</w:t>
            </w:r>
          </w:p>
        </w:tc>
        <w:tc>
          <w:tcPr>
            <w:tcW w:w="849" w:type="dxa"/>
          </w:tcPr>
          <w:p w:rsidR="005535A6" w:rsidRPr="00DB44CF" w:rsidP="00875A82">
            <w:pPr>
              <w:pStyle w:val="zSisennys"/>
              <w:ind w:left="0"/>
              <w:jc w:val="left"/>
              <w:rPr>
                <w:sz w:val="24"/>
                <w:szCs w:val="24"/>
              </w:rPr>
            </w:pPr>
          </w:p>
        </w:tc>
        <w:tc>
          <w:tcPr>
            <w:tcW w:w="892" w:type="dxa"/>
          </w:tcPr>
          <w:p w:rsidR="005535A6" w:rsidRPr="00DB44CF" w:rsidP="00875A82">
            <w:pPr>
              <w:pStyle w:val="zSisennys"/>
              <w:ind w:left="0"/>
              <w:jc w:val="left"/>
              <w:rPr>
                <w:sz w:val="24"/>
                <w:szCs w:val="24"/>
              </w:rPr>
            </w:pPr>
          </w:p>
        </w:tc>
        <w:tc>
          <w:tcPr>
            <w:tcW w:w="972" w:type="dxa"/>
          </w:tcPr>
          <w:p w:rsidR="005535A6" w:rsidRPr="00DB44CF" w:rsidP="00875A82">
            <w:pPr>
              <w:pStyle w:val="zSisennys"/>
              <w:ind w:left="0"/>
              <w:jc w:val="left"/>
              <w:rPr>
                <w:sz w:val="24"/>
                <w:szCs w:val="24"/>
              </w:rPr>
            </w:pPr>
          </w:p>
        </w:tc>
        <w:tc>
          <w:tcPr>
            <w:tcW w:w="850" w:type="dxa"/>
          </w:tcPr>
          <w:p w:rsidR="005535A6" w:rsidRPr="00DB44CF" w:rsidP="00875A82">
            <w:pPr>
              <w:pStyle w:val="zSisennys"/>
              <w:ind w:left="0"/>
              <w:jc w:val="left"/>
              <w:rPr>
                <w:sz w:val="24"/>
                <w:szCs w:val="24"/>
              </w:rPr>
            </w:pPr>
          </w:p>
        </w:tc>
        <w:tc>
          <w:tcPr>
            <w:tcW w:w="911" w:type="dxa"/>
          </w:tcPr>
          <w:p w:rsidR="005535A6" w:rsidRPr="00DB44CF" w:rsidP="00875A82">
            <w:pPr>
              <w:pStyle w:val="zSisennys"/>
              <w:ind w:left="0"/>
              <w:jc w:val="left"/>
              <w:rPr>
                <w:sz w:val="24"/>
                <w:szCs w:val="24"/>
              </w:rPr>
            </w:pPr>
          </w:p>
        </w:tc>
        <w:tc>
          <w:tcPr>
            <w:tcW w:w="1134" w:type="dxa"/>
          </w:tcPr>
          <w:p w:rsidR="005535A6" w:rsidRPr="00DB44CF" w:rsidP="00875A82">
            <w:pPr>
              <w:pStyle w:val="zSisennys"/>
              <w:ind w:left="0"/>
              <w:jc w:val="left"/>
              <w:rPr>
                <w:sz w:val="24"/>
                <w:szCs w:val="24"/>
              </w:rPr>
            </w:pPr>
          </w:p>
        </w:tc>
      </w:tr>
      <w:tr w:rsidTr="005535A6">
        <w:tblPrEx>
          <w:tblW w:w="8505" w:type="dxa"/>
          <w:tblInd w:w="108" w:type="dxa"/>
          <w:tblLayout w:type="fixed"/>
          <w:tblLook w:val="04A0"/>
        </w:tblPrEx>
        <w:trPr>
          <w:trHeight w:hRule="exact" w:val="397"/>
        </w:trPr>
        <w:tc>
          <w:tcPr>
            <w:tcW w:w="1358" w:type="dxa"/>
            <w:vMerge/>
          </w:tcPr>
          <w:p w:rsidR="005535A6" w:rsidRPr="00DB44CF" w:rsidP="00875A82">
            <w:pPr>
              <w:pStyle w:val="zSisennys"/>
              <w:ind w:left="0"/>
              <w:jc w:val="left"/>
              <w:rPr>
                <w:sz w:val="20"/>
              </w:rPr>
            </w:pPr>
          </w:p>
        </w:tc>
        <w:tc>
          <w:tcPr>
            <w:tcW w:w="1539" w:type="dxa"/>
          </w:tcPr>
          <w:p w:rsidR="005535A6" w:rsidRPr="00DB44CF" w:rsidP="00875A82">
            <w:pPr>
              <w:pStyle w:val="zSisennys"/>
              <w:ind w:left="0"/>
              <w:jc w:val="left"/>
              <w:rPr>
                <w:sz w:val="20"/>
              </w:rPr>
            </w:pPr>
            <w:r w:rsidRPr="00DB44CF">
              <w:rPr>
                <w:sz w:val="20"/>
              </w:rPr>
              <w:t>Other</w:t>
            </w:r>
          </w:p>
        </w:tc>
        <w:tc>
          <w:tcPr>
            <w:tcW w:w="849" w:type="dxa"/>
          </w:tcPr>
          <w:p w:rsidR="005535A6" w:rsidRPr="00DB44CF" w:rsidP="00875A82">
            <w:pPr>
              <w:pStyle w:val="zSisennys"/>
              <w:ind w:left="0"/>
              <w:jc w:val="left"/>
              <w:rPr>
                <w:sz w:val="24"/>
                <w:szCs w:val="24"/>
              </w:rPr>
            </w:pPr>
          </w:p>
        </w:tc>
        <w:tc>
          <w:tcPr>
            <w:tcW w:w="892" w:type="dxa"/>
          </w:tcPr>
          <w:p w:rsidR="005535A6" w:rsidRPr="00DB44CF" w:rsidP="00875A82">
            <w:pPr>
              <w:pStyle w:val="zSisennys"/>
              <w:ind w:left="0"/>
              <w:jc w:val="left"/>
              <w:rPr>
                <w:sz w:val="24"/>
                <w:szCs w:val="24"/>
              </w:rPr>
            </w:pPr>
          </w:p>
        </w:tc>
        <w:tc>
          <w:tcPr>
            <w:tcW w:w="972" w:type="dxa"/>
          </w:tcPr>
          <w:p w:rsidR="005535A6" w:rsidRPr="00DB44CF" w:rsidP="00875A82">
            <w:pPr>
              <w:pStyle w:val="zSisennys"/>
              <w:ind w:left="0"/>
              <w:jc w:val="left"/>
              <w:rPr>
                <w:sz w:val="24"/>
                <w:szCs w:val="24"/>
              </w:rPr>
            </w:pPr>
            <w:r w:rsidRPr="00DB44CF">
              <w:rPr>
                <w:sz w:val="24"/>
              </w:rPr>
              <w:t>1</w:t>
            </w:r>
          </w:p>
        </w:tc>
        <w:tc>
          <w:tcPr>
            <w:tcW w:w="850" w:type="dxa"/>
          </w:tcPr>
          <w:p w:rsidR="005535A6" w:rsidRPr="00DB44CF" w:rsidP="00875A82">
            <w:pPr>
              <w:pStyle w:val="zSisennys"/>
              <w:ind w:left="0"/>
              <w:jc w:val="left"/>
              <w:rPr>
                <w:sz w:val="24"/>
                <w:szCs w:val="24"/>
              </w:rPr>
            </w:pPr>
          </w:p>
        </w:tc>
        <w:tc>
          <w:tcPr>
            <w:tcW w:w="911" w:type="dxa"/>
          </w:tcPr>
          <w:p w:rsidR="005535A6" w:rsidRPr="00DB44CF" w:rsidP="00875A82">
            <w:pPr>
              <w:pStyle w:val="zSisennys"/>
              <w:ind w:left="0"/>
              <w:jc w:val="left"/>
              <w:rPr>
                <w:sz w:val="24"/>
                <w:szCs w:val="24"/>
              </w:rPr>
            </w:pPr>
            <w:r w:rsidRPr="00DB44CF">
              <w:rPr>
                <w:sz w:val="24"/>
              </w:rPr>
              <w:t>1</w:t>
            </w:r>
          </w:p>
        </w:tc>
        <w:tc>
          <w:tcPr>
            <w:tcW w:w="1134" w:type="dxa"/>
          </w:tcPr>
          <w:p w:rsidR="005535A6" w:rsidRPr="00DB44CF" w:rsidP="00875A82">
            <w:pPr>
              <w:pStyle w:val="zSisennys"/>
              <w:ind w:left="0"/>
              <w:jc w:val="left"/>
              <w:rPr>
                <w:sz w:val="24"/>
                <w:szCs w:val="24"/>
              </w:rPr>
            </w:pPr>
            <w:r w:rsidRPr="00DB44CF">
              <w:rPr>
                <w:sz w:val="24"/>
              </w:rPr>
              <w:t>2</w:t>
            </w:r>
          </w:p>
        </w:tc>
      </w:tr>
      <w:tr w:rsidTr="005535A6">
        <w:tblPrEx>
          <w:tblW w:w="8505" w:type="dxa"/>
          <w:tblInd w:w="108" w:type="dxa"/>
          <w:tblLayout w:type="fixed"/>
          <w:tblLook w:val="04A0"/>
        </w:tblPrEx>
        <w:trPr>
          <w:trHeight w:hRule="exact" w:val="397"/>
        </w:trPr>
        <w:tc>
          <w:tcPr>
            <w:tcW w:w="1358" w:type="dxa"/>
            <w:vMerge/>
          </w:tcPr>
          <w:p w:rsidR="005535A6" w:rsidRPr="00DB44CF" w:rsidP="00875A82">
            <w:pPr>
              <w:pStyle w:val="zSisennys"/>
              <w:ind w:left="0"/>
              <w:jc w:val="left"/>
              <w:rPr>
                <w:sz w:val="20"/>
              </w:rPr>
            </w:pPr>
          </w:p>
        </w:tc>
        <w:tc>
          <w:tcPr>
            <w:tcW w:w="1539" w:type="dxa"/>
          </w:tcPr>
          <w:p w:rsidR="005535A6" w:rsidRPr="00DB44CF" w:rsidP="00875A82">
            <w:pPr>
              <w:pStyle w:val="zSisennys"/>
              <w:ind w:left="0"/>
              <w:jc w:val="left"/>
              <w:rPr>
                <w:sz w:val="20"/>
              </w:rPr>
            </w:pPr>
            <w:r w:rsidRPr="00DB44CF">
              <w:rPr>
                <w:sz w:val="20"/>
              </w:rPr>
              <w:t xml:space="preserve">hazardous substances </w:t>
            </w:r>
          </w:p>
        </w:tc>
        <w:tc>
          <w:tcPr>
            <w:tcW w:w="849" w:type="dxa"/>
          </w:tcPr>
          <w:p w:rsidR="005535A6" w:rsidRPr="00DB44CF" w:rsidP="00875A82">
            <w:pPr>
              <w:pStyle w:val="zSisennys"/>
              <w:ind w:left="0"/>
              <w:jc w:val="left"/>
              <w:rPr>
                <w:sz w:val="24"/>
                <w:szCs w:val="24"/>
              </w:rPr>
            </w:pPr>
          </w:p>
        </w:tc>
        <w:tc>
          <w:tcPr>
            <w:tcW w:w="892" w:type="dxa"/>
          </w:tcPr>
          <w:p w:rsidR="005535A6" w:rsidRPr="00DB44CF" w:rsidP="00875A82">
            <w:pPr>
              <w:pStyle w:val="zSisennys"/>
              <w:ind w:left="0"/>
              <w:jc w:val="left"/>
              <w:rPr>
                <w:sz w:val="24"/>
                <w:szCs w:val="24"/>
              </w:rPr>
            </w:pPr>
          </w:p>
        </w:tc>
        <w:tc>
          <w:tcPr>
            <w:tcW w:w="972" w:type="dxa"/>
          </w:tcPr>
          <w:p w:rsidR="005535A6" w:rsidRPr="00DB44CF" w:rsidP="00875A82">
            <w:pPr>
              <w:pStyle w:val="zSisennys"/>
              <w:ind w:left="0"/>
              <w:jc w:val="left"/>
              <w:rPr>
                <w:sz w:val="24"/>
                <w:szCs w:val="24"/>
              </w:rPr>
            </w:pPr>
          </w:p>
        </w:tc>
        <w:tc>
          <w:tcPr>
            <w:tcW w:w="850" w:type="dxa"/>
          </w:tcPr>
          <w:p w:rsidR="005535A6" w:rsidRPr="00DB44CF" w:rsidP="00875A82">
            <w:pPr>
              <w:pStyle w:val="zSisennys"/>
              <w:ind w:left="0"/>
              <w:jc w:val="left"/>
              <w:rPr>
                <w:sz w:val="24"/>
                <w:szCs w:val="24"/>
              </w:rPr>
            </w:pPr>
          </w:p>
        </w:tc>
        <w:tc>
          <w:tcPr>
            <w:tcW w:w="911" w:type="dxa"/>
          </w:tcPr>
          <w:p w:rsidR="005535A6" w:rsidRPr="00DB44CF" w:rsidP="00875A82">
            <w:pPr>
              <w:pStyle w:val="zSisennys"/>
              <w:ind w:left="0"/>
              <w:jc w:val="left"/>
              <w:rPr>
                <w:sz w:val="24"/>
                <w:szCs w:val="24"/>
              </w:rPr>
            </w:pPr>
          </w:p>
        </w:tc>
        <w:tc>
          <w:tcPr>
            <w:tcW w:w="1134" w:type="dxa"/>
          </w:tcPr>
          <w:p w:rsidR="005535A6" w:rsidRPr="00DB44CF" w:rsidP="00875A82">
            <w:pPr>
              <w:pStyle w:val="zSisennys"/>
              <w:ind w:left="0"/>
              <w:jc w:val="left"/>
              <w:rPr>
                <w:sz w:val="24"/>
                <w:szCs w:val="24"/>
              </w:rPr>
            </w:pPr>
          </w:p>
        </w:tc>
      </w:tr>
      <w:tr w:rsidTr="005535A6">
        <w:tblPrEx>
          <w:tblW w:w="8505" w:type="dxa"/>
          <w:tblInd w:w="108" w:type="dxa"/>
          <w:tblLayout w:type="fixed"/>
          <w:tblLook w:val="04A0"/>
        </w:tblPrEx>
        <w:trPr>
          <w:trHeight w:hRule="exact" w:val="397"/>
        </w:trPr>
        <w:tc>
          <w:tcPr>
            <w:tcW w:w="1358" w:type="dxa"/>
          </w:tcPr>
          <w:p w:rsidR="005535A6" w:rsidRPr="00DB44CF" w:rsidP="00875A82">
            <w:pPr>
              <w:pStyle w:val="zSisennys"/>
              <w:ind w:left="0"/>
              <w:jc w:val="left"/>
              <w:rPr>
                <w:sz w:val="20"/>
              </w:rPr>
            </w:pPr>
            <w:r w:rsidRPr="00DB44CF">
              <w:rPr>
                <w:sz w:val="20"/>
              </w:rPr>
              <w:t>TOTAL</w:t>
            </w:r>
          </w:p>
        </w:tc>
        <w:tc>
          <w:tcPr>
            <w:tcW w:w="1539" w:type="dxa"/>
          </w:tcPr>
          <w:p w:rsidR="005535A6" w:rsidRPr="00DB44CF" w:rsidP="00875A82">
            <w:pPr>
              <w:pStyle w:val="zSisennys"/>
              <w:ind w:left="0"/>
              <w:jc w:val="left"/>
              <w:rPr>
                <w:sz w:val="24"/>
                <w:szCs w:val="24"/>
              </w:rPr>
            </w:pPr>
          </w:p>
        </w:tc>
        <w:tc>
          <w:tcPr>
            <w:tcW w:w="849" w:type="dxa"/>
          </w:tcPr>
          <w:p w:rsidR="005535A6" w:rsidRPr="00DB44CF" w:rsidP="00875A82">
            <w:pPr>
              <w:pStyle w:val="zSisennys"/>
              <w:ind w:left="0"/>
              <w:jc w:val="left"/>
              <w:rPr>
                <w:sz w:val="24"/>
                <w:szCs w:val="24"/>
              </w:rPr>
            </w:pPr>
            <w:r w:rsidRPr="00DB44CF">
              <w:rPr>
                <w:sz w:val="24"/>
              </w:rPr>
              <w:t>4</w:t>
            </w:r>
          </w:p>
        </w:tc>
        <w:tc>
          <w:tcPr>
            <w:tcW w:w="892" w:type="dxa"/>
          </w:tcPr>
          <w:p w:rsidR="005535A6" w:rsidRPr="00DB44CF" w:rsidP="00875A82">
            <w:pPr>
              <w:pStyle w:val="zSisennys"/>
              <w:ind w:left="0"/>
              <w:jc w:val="left"/>
              <w:rPr>
                <w:sz w:val="24"/>
                <w:szCs w:val="24"/>
              </w:rPr>
            </w:pPr>
            <w:r w:rsidRPr="00DB44CF">
              <w:rPr>
                <w:sz w:val="24"/>
              </w:rPr>
              <w:t>5</w:t>
            </w:r>
          </w:p>
        </w:tc>
        <w:tc>
          <w:tcPr>
            <w:tcW w:w="972" w:type="dxa"/>
          </w:tcPr>
          <w:p w:rsidR="005535A6" w:rsidRPr="00DB44CF" w:rsidP="0009777A">
            <w:pPr>
              <w:pStyle w:val="zSisennys"/>
              <w:ind w:left="0"/>
              <w:jc w:val="left"/>
              <w:rPr>
                <w:sz w:val="24"/>
                <w:szCs w:val="24"/>
              </w:rPr>
            </w:pPr>
            <w:r w:rsidRPr="00DB44CF">
              <w:rPr>
                <w:sz w:val="24"/>
              </w:rPr>
              <w:t>4</w:t>
            </w:r>
          </w:p>
        </w:tc>
        <w:tc>
          <w:tcPr>
            <w:tcW w:w="850" w:type="dxa"/>
          </w:tcPr>
          <w:p w:rsidR="005535A6" w:rsidRPr="00DB44CF" w:rsidP="00D60C3B">
            <w:pPr>
              <w:pStyle w:val="zSisennys"/>
              <w:ind w:left="0"/>
              <w:jc w:val="left"/>
              <w:rPr>
                <w:sz w:val="24"/>
                <w:szCs w:val="24"/>
              </w:rPr>
            </w:pPr>
            <w:r w:rsidRPr="00DB44CF">
              <w:rPr>
                <w:sz w:val="24"/>
              </w:rPr>
              <w:t>6</w:t>
            </w:r>
          </w:p>
        </w:tc>
        <w:tc>
          <w:tcPr>
            <w:tcW w:w="911" w:type="dxa"/>
          </w:tcPr>
          <w:p w:rsidR="005535A6" w:rsidRPr="00DB44CF" w:rsidP="00D60C3B">
            <w:pPr>
              <w:pStyle w:val="zSisennys"/>
              <w:ind w:left="0"/>
              <w:jc w:val="left"/>
              <w:rPr>
                <w:sz w:val="24"/>
                <w:szCs w:val="24"/>
              </w:rPr>
            </w:pPr>
            <w:r w:rsidRPr="00DB44CF">
              <w:rPr>
                <w:sz w:val="24"/>
              </w:rPr>
              <w:t>8</w:t>
            </w:r>
          </w:p>
        </w:tc>
        <w:tc>
          <w:tcPr>
            <w:tcW w:w="1134" w:type="dxa"/>
          </w:tcPr>
          <w:p w:rsidR="005535A6" w:rsidRPr="00DB44CF" w:rsidP="005535A6">
            <w:pPr>
              <w:pStyle w:val="zSisennys"/>
              <w:ind w:left="0"/>
              <w:jc w:val="left"/>
              <w:rPr>
                <w:sz w:val="24"/>
                <w:szCs w:val="24"/>
              </w:rPr>
            </w:pPr>
            <w:r w:rsidRPr="00DB44CF">
              <w:rPr>
                <w:sz w:val="24"/>
              </w:rPr>
              <w:t>27</w:t>
            </w:r>
          </w:p>
        </w:tc>
      </w:tr>
    </w:tbl>
    <w:p w:rsidR="00DE3C85" w:rsidRPr="00DB44CF" w:rsidP="00DE3C85">
      <w:pPr>
        <w:pStyle w:val="zSisennys"/>
        <w:spacing w:after="120" w:line="240" w:lineRule="auto"/>
        <w:ind w:left="0"/>
        <w:rPr>
          <w:sz w:val="28"/>
          <w:szCs w:val="28"/>
        </w:rPr>
      </w:pPr>
    </w:p>
    <w:p w:rsidR="006C6A3D" w:rsidRPr="00DB44CF" w:rsidP="006C6A3D">
      <w:pPr>
        <w:pStyle w:val="zSisennys"/>
        <w:spacing w:line="240" w:lineRule="auto"/>
        <w:ind w:left="0"/>
        <w:rPr>
          <w:sz w:val="28"/>
          <w:szCs w:val="28"/>
        </w:rPr>
      </w:pPr>
      <w:r w:rsidRPr="00DB44CF">
        <w:rPr>
          <w:sz w:val="28"/>
        </w:rPr>
        <w:t xml:space="preserve">In 2013, the </w:t>
      </w:r>
      <w:r w:rsidRPr="00DB44CF">
        <w:rPr>
          <w:sz w:val="28"/>
        </w:rPr>
        <w:t>investigating body investigated four incidents, in 2014 five, in 2015 four, in 2015 six and in 2017 seven incidents - serious accidents, accidents and incidents.</w:t>
      </w:r>
    </w:p>
    <w:p w:rsidR="006C6A3D" w:rsidRPr="00DB44CF" w:rsidP="006C6A3D">
      <w:pPr>
        <w:pStyle w:val="zSisennys"/>
        <w:spacing w:line="240" w:lineRule="auto"/>
        <w:ind w:left="0"/>
        <w:rPr>
          <w:sz w:val="28"/>
          <w:szCs w:val="28"/>
        </w:rPr>
      </w:pPr>
      <w:r w:rsidRPr="00DB44CF">
        <w:rPr>
          <w:sz w:val="28"/>
        </w:rPr>
        <w:t xml:space="preserve">In the area covered by Slovenian railways, in the period from the time the investigative body </w:t>
      </w:r>
      <w:r w:rsidRPr="00DB44CF">
        <w:rPr>
          <w:sz w:val="28"/>
        </w:rPr>
        <w:t>started to operate on 01.06.2008 until the end of 2017, accidents with same or similar caused had not occurred. Given the above, there was therefore no need to carry out a more detailed study on railway safety in the period 2009 to 2017.</w:t>
      </w:r>
    </w:p>
    <w:p w:rsidR="000C3781" w:rsidRPr="00DB44CF" w:rsidP="006C6A3D">
      <w:pPr>
        <w:pStyle w:val="zSisennys"/>
        <w:spacing w:line="240" w:lineRule="auto"/>
        <w:ind w:left="0"/>
        <w:rPr>
          <w:sz w:val="28"/>
          <w:szCs w:val="28"/>
        </w:rPr>
      </w:pPr>
      <w:r w:rsidRPr="00DB44CF">
        <w:br w:type="page"/>
      </w:r>
    </w:p>
    <w:p w:rsidR="006C6A3D" w:rsidRPr="00DB44CF" w:rsidP="00573583">
      <w:pPr>
        <w:pStyle w:val="Naslov1"/>
      </w:pPr>
      <w:bookmarkStart w:id="54" w:name="_Toc241979777"/>
      <w:bookmarkStart w:id="55" w:name="_Toc527364118"/>
      <w:bookmarkStart w:id="56" w:name="_Toc227734236"/>
      <w:bookmarkStart w:id="57" w:name="_Toc531078291"/>
      <w:r w:rsidRPr="00DB44CF">
        <w:t>4</w:t>
      </w:r>
      <w:r w:rsidRPr="00DB44CF">
        <w:tab/>
      </w:r>
      <w:bookmarkEnd w:id="54"/>
      <w:r w:rsidRPr="00DB44CF">
        <w:t>RECOMMENDATION</w:t>
      </w:r>
      <w:r w:rsidRPr="00DB44CF">
        <w:t>S</w:t>
      </w:r>
      <w:bookmarkEnd w:id="55"/>
      <w:bookmarkEnd w:id="57"/>
    </w:p>
    <w:p w:rsidR="000C3781" w:rsidRPr="00DB44CF" w:rsidP="00780940">
      <w:pPr>
        <w:pStyle w:val="zSisennys"/>
        <w:tabs>
          <w:tab w:val="left" w:pos="840"/>
        </w:tabs>
        <w:spacing w:after="120" w:line="240" w:lineRule="auto"/>
        <w:ind w:left="601"/>
        <w:rPr>
          <w:rFonts w:cs="Arial"/>
          <w:sz w:val="20"/>
        </w:rPr>
      </w:pPr>
      <w:bookmarkEnd w:id="56"/>
    </w:p>
    <w:p w:rsidR="00780940" w:rsidRPr="00DB44CF" w:rsidP="00780940">
      <w:pPr>
        <w:pStyle w:val="zSisennys"/>
        <w:tabs>
          <w:tab w:val="left" w:pos="840"/>
        </w:tabs>
        <w:spacing w:after="120" w:line="240" w:lineRule="auto"/>
        <w:ind w:left="601"/>
        <w:rPr>
          <w:rFonts w:cs="Arial"/>
          <w:sz w:val="22"/>
          <w:szCs w:val="22"/>
        </w:rPr>
      </w:pPr>
      <w:r w:rsidRPr="00DB44CF">
        <w:rPr>
          <w:sz w:val="22"/>
        </w:rPr>
        <w:t xml:space="preserve">A table of outputs of the recommendations issued during the previous 10 annual </w:t>
      </w:r>
      <w:r w:rsidRPr="00DB44CF">
        <w:rPr>
          <w:sz w:val="22"/>
        </w:rPr>
        <w:t>period</w:t>
      </w:r>
      <w:r w:rsidRPr="00DB44CF">
        <w:rPr>
          <w:sz w:val="22"/>
        </w:rPr>
        <w:t>.</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3"/>
        <w:gridCol w:w="754"/>
        <w:gridCol w:w="755"/>
        <w:gridCol w:w="836"/>
        <w:gridCol w:w="783"/>
        <w:gridCol w:w="963"/>
        <w:gridCol w:w="811"/>
        <w:gridCol w:w="1022"/>
      </w:tblGrid>
      <w:tr w:rsidTr="00780940">
        <w:tblPrEx>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2068" w:type="dxa"/>
            <w:gridSpan w:val="2"/>
            <w:vMerge w:val="restart"/>
          </w:tcPr>
          <w:p w:rsidR="00780940" w:rsidRPr="00DB44CF" w:rsidP="00A31A08">
            <w:pPr>
              <w:pStyle w:val="zSisennys"/>
              <w:ind w:left="0"/>
              <w:rPr>
                <w:rFonts w:cs="Arial"/>
                <w:sz w:val="24"/>
                <w:szCs w:val="24"/>
              </w:rPr>
            </w:pPr>
            <w:r w:rsidRPr="00DB44CF">
              <w:rPr>
                <w:sz w:val="24"/>
              </w:rPr>
              <w:t>Recommendations issued</w:t>
            </w:r>
          </w:p>
        </w:tc>
        <w:tc>
          <w:tcPr>
            <w:tcW w:w="5245" w:type="dxa"/>
            <w:gridSpan w:val="6"/>
          </w:tcPr>
          <w:p w:rsidR="00780940" w:rsidRPr="00DB44CF" w:rsidP="00A31A08">
            <w:pPr>
              <w:pStyle w:val="zSisennys"/>
              <w:ind w:left="0"/>
              <w:rPr>
                <w:rFonts w:cs="Arial"/>
                <w:sz w:val="24"/>
                <w:szCs w:val="24"/>
              </w:rPr>
            </w:pPr>
            <w:r w:rsidRPr="00DB44CF">
              <w:rPr>
                <w:sz w:val="24"/>
              </w:rPr>
              <w:t>Situation regarding the implementation of recommendations</w:t>
            </w:r>
          </w:p>
        </w:tc>
      </w:tr>
      <w:tr w:rsidTr="00780940">
        <w:tblPrEx>
          <w:tblW w:w="0" w:type="auto"/>
          <w:tblInd w:w="1101" w:type="dxa"/>
          <w:tblLook w:val="04A0"/>
        </w:tblPrEx>
        <w:tc>
          <w:tcPr>
            <w:tcW w:w="2068" w:type="dxa"/>
            <w:gridSpan w:val="2"/>
            <w:vMerge/>
          </w:tcPr>
          <w:p w:rsidR="00780940" w:rsidRPr="00DB44CF" w:rsidP="00A31A08">
            <w:pPr>
              <w:pStyle w:val="zSisennys"/>
              <w:ind w:left="0"/>
              <w:rPr>
                <w:rFonts w:cs="Arial"/>
                <w:sz w:val="24"/>
                <w:szCs w:val="24"/>
              </w:rPr>
            </w:pPr>
          </w:p>
        </w:tc>
        <w:tc>
          <w:tcPr>
            <w:tcW w:w="1418" w:type="dxa"/>
            <w:gridSpan w:val="2"/>
          </w:tcPr>
          <w:p w:rsidR="00780940" w:rsidRPr="00DB44CF" w:rsidP="00A31A08">
            <w:pPr>
              <w:pStyle w:val="zSisennys"/>
              <w:ind w:left="0"/>
              <w:rPr>
                <w:rFonts w:cs="Arial"/>
                <w:sz w:val="24"/>
                <w:szCs w:val="24"/>
              </w:rPr>
            </w:pPr>
            <w:r w:rsidRPr="00DB44CF">
              <w:rPr>
                <w:sz w:val="24"/>
              </w:rPr>
              <w:t>implemented</w:t>
            </w:r>
          </w:p>
        </w:tc>
        <w:tc>
          <w:tcPr>
            <w:tcW w:w="1843" w:type="dxa"/>
            <w:gridSpan w:val="2"/>
          </w:tcPr>
          <w:p w:rsidR="00780940" w:rsidRPr="00DB44CF" w:rsidP="00A31A08">
            <w:pPr>
              <w:pStyle w:val="zSisennys"/>
              <w:ind w:left="0"/>
              <w:jc w:val="left"/>
              <w:rPr>
                <w:rFonts w:cs="Arial"/>
                <w:sz w:val="24"/>
                <w:szCs w:val="24"/>
              </w:rPr>
            </w:pPr>
            <w:r w:rsidRPr="00DB44CF">
              <w:rPr>
                <w:sz w:val="24"/>
              </w:rPr>
              <w:t>being implemented (or have been prepared)</w:t>
            </w:r>
          </w:p>
        </w:tc>
        <w:tc>
          <w:tcPr>
            <w:tcW w:w="1984" w:type="dxa"/>
            <w:gridSpan w:val="2"/>
          </w:tcPr>
          <w:p w:rsidR="00780940" w:rsidRPr="00DB44CF" w:rsidP="00A31A08">
            <w:pPr>
              <w:pStyle w:val="zSisennys"/>
              <w:ind w:left="0"/>
              <w:jc w:val="left"/>
              <w:rPr>
                <w:rFonts w:cs="Arial"/>
                <w:sz w:val="24"/>
                <w:szCs w:val="24"/>
              </w:rPr>
            </w:pPr>
            <w:r w:rsidRPr="00DB44CF">
              <w:rPr>
                <w:sz w:val="24"/>
              </w:rPr>
              <w:t xml:space="preserve">will not be implemented </w:t>
            </w:r>
            <w:r w:rsidRPr="00DB44CF">
              <w:rPr>
                <w:sz w:val="24"/>
              </w:rPr>
              <w:t>(rejected)</w:t>
            </w:r>
          </w:p>
        </w:tc>
      </w:tr>
      <w:tr w:rsidTr="00780940">
        <w:tblPrEx>
          <w:tblW w:w="0" w:type="auto"/>
          <w:tblInd w:w="1101" w:type="dxa"/>
          <w:tblLook w:val="04A0"/>
        </w:tblPrEx>
        <w:tc>
          <w:tcPr>
            <w:tcW w:w="1391" w:type="dxa"/>
          </w:tcPr>
          <w:p w:rsidR="00780940" w:rsidRPr="00DB44CF" w:rsidP="00A31A08">
            <w:pPr>
              <w:pStyle w:val="zSisennys"/>
              <w:ind w:left="0"/>
              <w:rPr>
                <w:rFonts w:cs="Arial"/>
                <w:sz w:val="24"/>
                <w:szCs w:val="24"/>
              </w:rPr>
            </w:pPr>
            <w:r w:rsidRPr="00DB44CF">
              <w:rPr>
                <w:sz w:val="24"/>
              </w:rPr>
              <w:t>YEAR</w:t>
            </w:r>
          </w:p>
        </w:tc>
        <w:tc>
          <w:tcPr>
            <w:tcW w:w="677" w:type="dxa"/>
          </w:tcPr>
          <w:p w:rsidR="00780940" w:rsidRPr="00DB44CF" w:rsidP="00A31A08">
            <w:pPr>
              <w:pStyle w:val="zSisennys"/>
              <w:ind w:left="0"/>
              <w:rPr>
                <w:rFonts w:cs="Arial"/>
                <w:sz w:val="24"/>
                <w:szCs w:val="24"/>
              </w:rPr>
            </w:pPr>
            <w:r w:rsidRPr="00DB44CF">
              <w:rPr>
                <w:sz w:val="24"/>
              </w:rPr>
              <w:t>no.</w:t>
            </w:r>
          </w:p>
        </w:tc>
        <w:tc>
          <w:tcPr>
            <w:tcW w:w="709" w:type="dxa"/>
          </w:tcPr>
          <w:p w:rsidR="00780940" w:rsidRPr="00DB44CF" w:rsidP="00A31A08">
            <w:pPr>
              <w:pStyle w:val="zSisennys"/>
              <w:ind w:left="0"/>
              <w:rPr>
                <w:rFonts w:cs="Arial"/>
                <w:sz w:val="24"/>
                <w:szCs w:val="24"/>
              </w:rPr>
            </w:pPr>
            <w:r w:rsidRPr="00DB44CF">
              <w:rPr>
                <w:sz w:val="24"/>
              </w:rPr>
              <w:t>no.</w:t>
            </w:r>
          </w:p>
        </w:tc>
        <w:tc>
          <w:tcPr>
            <w:tcW w:w="709" w:type="dxa"/>
          </w:tcPr>
          <w:p w:rsidR="00780940" w:rsidRPr="00DB44CF" w:rsidP="00A31A08">
            <w:pPr>
              <w:pStyle w:val="zSisennys"/>
              <w:ind w:left="0"/>
              <w:rPr>
                <w:rFonts w:cs="Arial"/>
                <w:sz w:val="24"/>
                <w:szCs w:val="24"/>
              </w:rPr>
            </w:pPr>
            <w:r w:rsidRPr="00DB44CF">
              <w:rPr>
                <w:sz w:val="24"/>
              </w:rPr>
              <w:t>%</w:t>
            </w:r>
          </w:p>
        </w:tc>
        <w:tc>
          <w:tcPr>
            <w:tcW w:w="850" w:type="dxa"/>
          </w:tcPr>
          <w:p w:rsidR="00780940" w:rsidRPr="00DB44CF" w:rsidP="00A31A08">
            <w:pPr>
              <w:pStyle w:val="zSisennys"/>
              <w:ind w:left="0"/>
              <w:rPr>
                <w:rFonts w:cs="Arial"/>
                <w:sz w:val="24"/>
                <w:szCs w:val="24"/>
              </w:rPr>
            </w:pPr>
            <w:r w:rsidRPr="00DB44CF">
              <w:rPr>
                <w:sz w:val="24"/>
              </w:rPr>
              <w:t>no.</w:t>
            </w:r>
          </w:p>
        </w:tc>
        <w:tc>
          <w:tcPr>
            <w:tcW w:w="993" w:type="dxa"/>
          </w:tcPr>
          <w:p w:rsidR="00780940" w:rsidRPr="00DB44CF" w:rsidP="00A31A08">
            <w:pPr>
              <w:pStyle w:val="zSisennys"/>
              <w:ind w:left="0"/>
              <w:rPr>
                <w:rFonts w:cs="Arial"/>
                <w:sz w:val="24"/>
                <w:szCs w:val="24"/>
              </w:rPr>
            </w:pPr>
            <w:r w:rsidRPr="00DB44CF">
              <w:rPr>
                <w:sz w:val="24"/>
              </w:rPr>
              <w:t>%</w:t>
            </w:r>
          </w:p>
        </w:tc>
        <w:tc>
          <w:tcPr>
            <w:tcW w:w="850" w:type="dxa"/>
          </w:tcPr>
          <w:p w:rsidR="00780940" w:rsidRPr="00DB44CF" w:rsidP="00A31A08">
            <w:pPr>
              <w:pStyle w:val="zSisennys"/>
              <w:ind w:left="0"/>
              <w:rPr>
                <w:rFonts w:cs="Arial"/>
                <w:sz w:val="24"/>
                <w:szCs w:val="24"/>
              </w:rPr>
            </w:pPr>
            <w:r w:rsidRPr="00DB44CF">
              <w:rPr>
                <w:sz w:val="24"/>
              </w:rPr>
              <w:t>no.</w:t>
            </w:r>
          </w:p>
        </w:tc>
        <w:tc>
          <w:tcPr>
            <w:tcW w:w="1134" w:type="dxa"/>
          </w:tcPr>
          <w:p w:rsidR="00780940" w:rsidRPr="00DB44CF" w:rsidP="00A31A08">
            <w:pPr>
              <w:pStyle w:val="zSisennys"/>
              <w:ind w:left="0"/>
              <w:rPr>
                <w:rFonts w:cs="Arial"/>
                <w:sz w:val="24"/>
                <w:szCs w:val="24"/>
              </w:rPr>
            </w:pPr>
            <w:r w:rsidRPr="00DB44CF">
              <w:rPr>
                <w:sz w:val="24"/>
              </w:rPr>
              <w:t>%</w:t>
            </w:r>
          </w:p>
        </w:tc>
      </w:tr>
      <w:tr w:rsidTr="00780940">
        <w:tblPrEx>
          <w:tblW w:w="0" w:type="auto"/>
          <w:tblInd w:w="1101" w:type="dxa"/>
          <w:tblLook w:val="04A0"/>
        </w:tblPrEx>
        <w:tc>
          <w:tcPr>
            <w:tcW w:w="1391" w:type="dxa"/>
          </w:tcPr>
          <w:p w:rsidR="00780940" w:rsidRPr="00DB44CF" w:rsidP="00A31A08">
            <w:pPr>
              <w:pStyle w:val="zSisennys"/>
              <w:ind w:left="0"/>
              <w:rPr>
                <w:rFonts w:cs="Arial"/>
                <w:sz w:val="24"/>
                <w:szCs w:val="24"/>
              </w:rPr>
            </w:pPr>
            <w:r w:rsidRPr="00DB44CF">
              <w:rPr>
                <w:sz w:val="24"/>
              </w:rPr>
              <w:t>2008</w:t>
            </w:r>
          </w:p>
        </w:tc>
        <w:tc>
          <w:tcPr>
            <w:tcW w:w="677" w:type="dxa"/>
          </w:tcPr>
          <w:p w:rsidR="00780940" w:rsidRPr="00DB44CF" w:rsidP="00A31A08">
            <w:pPr>
              <w:pStyle w:val="zSisennys"/>
              <w:ind w:left="0"/>
              <w:rPr>
                <w:rFonts w:cs="Arial"/>
                <w:sz w:val="24"/>
                <w:szCs w:val="24"/>
              </w:rPr>
            </w:pPr>
            <w:r w:rsidRPr="00DB44CF">
              <w:rPr>
                <w:sz w:val="24"/>
              </w:rPr>
              <w:t>2</w:t>
            </w:r>
          </w:p>
        </w:tc>
        <w:tc>
          <w:tcPr>
            <w:tcW w:w="709" w:type="dxa"/>
          </w:tcPr>
          <w:p w:rsidR="00780940" w:rsidRPr="00DB44CF" w:rsidP="00A31A08">
            <w:pPr>
              <w:pStyle w:val="zSisennys"/>
              <w:ind w:left="0"/>
              <w:rPr>
                <w:rFonts w:cs="Arial"/>
                <w:sz w:val="24"/>
                <w:szCs w:val="24"/>
              </w:rPr>
            </w:pPr>
            <w:r w:rsidRPr="00DB44CF">
              <w:rPr>
                <w:sz w:val="24"/>
              </w:rPr>
              <w:t>2</w:t>
            </w:r>
          </w:p>
        </w:tc>
        <w:tc>
          <w:tcPr>
            <w:tcW w:w="709" w:type="dxa"/>
          </w:tcPr>
          <w:p w:rsidR="00780940" w:rsidRPr="00DB44CF" w:rsidP="00A31A08">
            <w:pPr>
              <w:pStyle w:val="zSisennys"/>
              <w:ind w:left="0"/>
              <w:rPr>
                <w:rFonts w:cs="Arial"/>
                <w:sz w:val="24"/>
                <w:szCs w:val="24"/>
              </w:rPr>
            </w:pPr>
            <w:r w:rsidRPr="00DB44CF">
              <w:rPr>
                <w:sz w:val="24"/>
              </w:rPr>
              <w:t>100</w:t>
            </w:r>
          </w:p>
        </w:tc>
        <w:tc>
          <w:tcPr>
            <w:tcW w:w="850" w:type="dxa"/>
          </w:tcPr>
          <w:p w:rsidR="00780940" w:rsidRPr="00DB44CF" w:rsidP="00A31A08">
            <w:pPr>
              <w:pStyle w:val="zSisennys"/>
              <w:ind w:left="0"/>
              <w:rPr>
                <w:rFonts w:cs="Arial"/>
                <w:sz w:val="24"/>
                <w:szCs w:val="24"/>
              </w:rPr>
            </w:pPr>
          </w:p>
        </w:tc>
        <w:tc>
          <w:tcPr>
            <w:tcW w:w="993" w:type="dxa"/>
          </w:tcPr>
          <w:p w:rsidR="00780940" w:rsidRPr="00DB44CF" w:rsidP="00A31A08">
            <w:pPr>
              <w:pStyle w:val="zSisennys"/>
              <w:ind w:left="0"/>
              <w:rPr>
                <w:rFonts w:cs="Arial"/>
                <w:sz w:val="24"/>
                <w:szCs w:val="24"/>
              </w:rPr>
            </w:pPr>
          </w:p>
        </w:tc>
        <w:tc>
          <w:tcPr>
            <w:tcW w:w="850" w:type="dxa"/>
          </w:tcPr>
          <w:p w:rsidR="00780940" w:rsidRPr="00DB44CF" w:rsidP="00A31A08">
            <w:pPr>
              <w:pStyle w:val="zSisennys"/>
              <w:ind w:left="0"/>
              <w:rPr>
                <w:rFonts w:cs="Arial"/>
                <w:sz w:val="24"/>
                <w:szCs w:val="24"/>
              </w:rPr>
            </w:pPr>
          </w:p>
        </w:tc>
        <w:tc>
          <w:tcPr>
            <w:tcW w:w="1134" w:type="dxa"/>
          </w:tcPr>
          <w:p w:rsidR="00780940" w:rsidRPr="00DB44CF" w:rsidP="00A31A08">
            <w:pPr>
              <w:pStyle w:val="zSisennys"/>
              <w:ind w:left="0"/>
              <w:rPr>
                <w:rFonts w:cs="Arial"/>
                <w:sz w:val="24"/>
                <w:szCs w:val="24"/>
              </w:rPr>
            </w:pPr>
          </w:p>
        </w:tc>
      </w:tr>
      <w:tr w:rsidTr="00780940">
        <w:tblPrEx>
          <w:tblW w:w="0" w:type="auto"/>
          <w:tblInd w:w="1101" w:type="dxa"/>
          <w:tblLook w:val="04A0"/>
        </w:tblPrEx>
        <w:tc>
          <w:tcPr>
            <w:tcW w:w="1391" w:type="dxa"/>
          </w:tcPr>
          <w:p w:rsidR="00780940" w:rsidRPr="00DB44CF" w:rsidP="00A31A08">
            <w:pPr>
              <w:pStyle w:val="zSisennys"/>
              <w:ind w:left="0"/>
              <w:rPr>
                <w:rFonts w:cs="Arial"/>
                <w:sz w:val="24"/>
                <w:szCs w:val="24"/>
              </w:rPr>
            </w:pPr>
            <w:r w:rsidRPr="00DB44CF">
              <w:rPr>
                <w:sz w:val="24"/>
              </w:rPr>
              <w:t>2009</w:t>
            </w:r>
          </w:p>
        </w:tc>
        <w:tc>
          <w:tcPr>
            <w:tcW w:w="677" w:type="dxa"/>
          </w:tcPr>
          <w:p w:rsidR="00780940" w:rsidRPr="00DB44CF" w:rsidP="00A31A08">
            <w:pPr>
              <w:pStyle w:val="zSisennys"/>
              <w:ind w:left="0"/>
              <w:rPr>
                <w:rFonts w:cs="Arial"/>
                <w:sz w:val="24"/>
                <w:szCs w:val="24"/>
              </w:rPr>
            </w:pPr>
            <w:r w:rsidRPr="00DB44CF">
              <w:rPr>
                <w:sz w:val="24"/>
              </w:rPr>
              <w:t>16</w:t>
            </w:r>
          </w:p>
        </w:tc>
        <w:tc>
          <w:tcPr>
            <w:tcW w:w="709" w:type="dxa"/>
          </w:tcPr>
          <w:p w:rsidR="00780940" w:rsidRPr="00DB44CF" w:rsidP="00A31A08">
            <w:pPr>
              <w:pStyle w:val="zSisennys"/>
              <w:ind w:left="0"/>
              <w:rPr>
                <w:rFonts w:cs="Arial"/>
                <w:sz w:val="24"/>
                <w:szCs w:val="24"/>
              </w:rPr>
            </w:pPr>
            <w:r w:rsidRPr="00DB44CF">
              <w:rPr>
                <w:sz w:val="24"/>
              </w:rPr>
              <w:t>15</w:t>
            </w:r>
          </w:p>
        </w:tc>
        <w:tc>
          <w:tcPr>
            <w:tcW w:w="709" w:type="dxa"/>
          </w:tcPr>
          <w:p w:rsidR="00780940" w:rsidRPr="00DB44CF" w:rsidP="00A31A08">
            <w:pPr>
              <w:pStyle w:val="zSisennys"/>
              <w:ind w:left="0"/>
              <w:rPr>
                <w:rFonts w:cs="Arial"/>
                <w:sz w:val="24"/>
                <w:szCs w:val="24"/>
              </w:rPr>
            </w:pPr>
            <w:r w:rsidRPr="00DB44CF">
              <w:rPr>
                <w:sz w:val="24"/>
              </w:rPr>
              <w:t>94</w:t>
            </w:r>
          </w:p>
        </w:tc>
        <w:tc>
          <w:tcPr>
            <w:tcW w:w="850" w:type="dxa"/>
          </w:tcPr>
          <w:p w:rsidR="00780940" w:rsidRPr="00DB44CF" w:rsidP="00A31A08">
            <w:pPr>
              <w:pStyle w:val="zSisennys"/>
              <w:ind w:left="0"/>
              <w:rPr>
                <w:rFonts w:cs="Arial"/>
                <w:sz w:val="24"/>
                <w:szCs w:val="24"/>
              </w:rPr>
            </w:pPr>
          </w:p>
        </w:tc>
        <w:tc>
          <w:tcPr>
            <w:tcW w:w="993" w:type="dxa"/>
          </w:tcPr>
          <w:p w:rsidR="00780940" w:rsidRPr="00DB44CF" w:rsidP="00A31A08">
            <w:pPr>
              <w:pStyle w:val="zSisennys"/>
              <w:ind w:left="0"/>
              <w:rPr>
                <w:rFonts w:cs="Arial"/>
                <w:sz w:val="24"/>
                <w:szCs w:val="24"/>
              </w:rPr>
            </w:pPr>
          </w:p>
        </w:tc>
        <w:tc>
          <w:tcPr>
            <w:tcW w:w="850" w:type="dxa"/>
          </w:tcPr>
          <w:p w:rsidR="00780940" w:rsidRPr="00DB44CF" w:rsidP="00A31A08">
            <w:pPr>
              <w:pStyle w:val="zSisennys"/>
              <w:ind w:left="0"/>
              <w:rPr>
                <w:rFonts w:cs="Arial"/>
                <w:sz w:val="24"/>
                <w:szCs w:val="24"/>
              </w:rPr>
            </w:pPr>
            <w:r w:rsidRPr="00DB44CF">
              <w:rPr>
                <w:sz w:val="24"/>
              </w:rPr>
              <w:t>1</w:t>
            </w:r>
          </w:p>
        </w:tc>
        <w:tc>
          <w:tcPr>
            <w:tcW w:w="1134" w:type="dxa"/>
          </w:tcPr>
          <w:p w:rsidR="00780940" w:rsidRPr="00DB44CF" w:rsidP="00A31A08">
            <w:pPr>
              <w:pStyle w:val="zSisennys"/>
              <w:ind w:left="0"/>
              <w:rPr>
                <w:rFonts w:cs="Arial"/>
                <w:sz w:val="24"/>
                <w:szCs w:val="24"/>
              </w:rPr>
            </w:pPr>
            <w:r w:rsidRPr="00DB44CF">
              <w:rPr>
                <w:sz w:val="24"/>
              </w:rPr>
              <w:t>6</w:t>
            </w:r>
          </w:p>
        </w:tc>
      </w:tr>
      <w:tr w:rsidTr="00780940">
        <w:tblPrEx>
          <w:tblW w:w="0" w:type="auto"/>
          <w:tblInd w:w="1101" w:type="dxa"/>
          <w:tblLook w:val="04A0"/>
        </w:tblPrEx>
        <w:tc>
          <w:tcPr>
            <w:tcW w:w="1391" w:type="dxa"/>
          </w:tcPr>
          <w:p w:rsidR="00780940" w:rsidRPr="00DB44CF" w:rsidP="00A31A08">
            <w:pPr>
              <w:pStyle w:val="zSisennys"/>
              <w:ind w:left="0"/>
              <w:rPr>
                <w:rFonts w:cs="Arial"/>
                <w:sz w:val="24"/>
                <w:szCs w:val="24"/>
              </w:rPr>
            </w:pPr>
            <w:r w:rsidRPr="00DB44CF">
              <w:rPr>
                <w:sz w:val="24"/>
              </w:rPr>
              <w:t>2010</w:t>
            </w:r>
          </w:p>
        </w:tc>
        <w:tc>
          <w:tcPr>
            <w:tcW w:w="677" w:type="dxa"/>
          </w:tcPr>
          <w:p w:rsidR="00780940" w:rsidRPr="00DB44CF" w:rsidP="00A31A08">
            <w:pPr>
              <w:pStyle w:val="zSisennys"/>
              <w:ind w:left="0"/>
              <w:rPr>
                <w:rFonts w:cs="Arial"/>
                <w:sz w:val="24"/>
                <w:szCs w:val="24"/>
              </w:rPr>
            </w:pPr>
            <w:r w:rsidRPr="00DB44CF">
              <w:rPr>
                <w:sz w:val="24"/>
              </w:rPr>
              <w:t>3</w:t>
            </w:r>
          </w:p>
        </w:tc>
        <w:tc>
          <w:tcPr>
            <w:tcW w:w="709" w:type="dxa"/>
          </w:tcPr>
          <w:p w:rsidR="00780940" w:rsidRPr="00DB44CF" w:rsidP="00A31A08">
            <w:pPr>
              <w:pStyle w:val="zSisennys"/>
              <w:ind w:left="0"/>
              <w:rPr>
                <w:rFonts w:cs="Arial"/>
                <w:sz w:val="24"/>
                <w:szCs w:val="24"/>
              </w:rPr>
            </w:pPr>
            <w:r w:rsidRPr="00DB44CF">
              <w:rPr>
                <w:sz w:val="24"/>
              </w:rPr>
              <w:t>3</w:t>
            </w:r>
          </w:p>
        </w:tc>
        <w:tc>
          <w:tcPr>
            <w:tcW w:w="709" w:type="dxa"/>
          </w:tcPr>
          <w:p w:rsidR="00780940" w:rsidRPr="00DB44CF" w:rsidP="00A31A08">
            <w:pPr>
              <w:pStyle w:val="zSisennys"/>
              <w:ind w:left="0"/>
              <w:rPr>
                <w:rFonts w:cs="Arial"/>
                <w:sz w:val="24"/>
                <w:szCs w:val="24"/>
              </w:rPr>
            </w:pPr>
            <w:r w:rsidRPr="00DB44CF">
              <w:rPr>
                <w:sz w:val="24"/>
              </w:rPr>
              <w:t>100</w:t>
            </w:r>
          </w:p>
        </w:tc>
        <w:tc>
          <w:tcPr>
            <w:tcW w:w="850" w:type="dxa"/>
          </w:tcPr>
          <w:p w:rsidR="00780940" w:rsidRPr="00DB44CF" w:rsidP="00A31A08">
            <w:pPr>
              <w:pStyle w:val="zSisennys"/>
              <w:ind w:left="0"/>
              <w:rPr>
                <w:rFonts w:cs="Arial"/>
                <w:sz w:val="24"/>
                <w:szCs w:val="24"/>
              </w:rPr>
            </w:pPr>
          </w:p>
        </w:tc>
        <w:tc>
          <w:tcPr>
            <w:tcW w:w="993" w:type="dxa"/>
          </w:tcPr>
          <w:p w:rsidR="00780940" w:rsidRPr="00DB44CF" w:rsidP="00A31A08">
            <w:pPr>
              <w:pStyle w:val="zSisennys"/>
              <w:ind w:left="0"/>
              <w:rPr>
                <w:rFonts w:cs="Arial"/>
                <w:sz w:val="24"/>
                <w:szCs w:val="24"/>
              </w:rPr>
            </w:pPr>
          </w:p>
        </w:tc>
        <w:tc>
          <w:tcPr>
            <w:tcW w:w="850" w:type="dxa"/>
          </w:tcPr>
          <w:p w:rsidR="00780940" w:rsidRPr="00DB44CF" w:rsidP="00A31A08">
            <w:pPr>
              <w:pStyle w:val="zSisennys"/>
              <w:ind w:left="0"/>
              <w:rPr>
                <w:rFonts w:cs="Arial"/>
                <w:sz w:val="24"/>
                <w:szCs w:val="24"/>
              </w:rPr>
            </w:pPr>
          </w:p>
        </w:tc>
        <w:tc>
          <w:tcPr>
            <w:tcW w:w="1134" w:type="dxa"/>
          </w:tcPr>
          <w:p w:rsidR="00780940" w:rsidRPr="00DB44CF" w:rsidP="00A31A08">
            <w:pPr>
              <w:pStyle w:val="zSisennys"/>
              <w:ind w:left="0"/>
              <w:rPr>
                <w:rFonts w:cs="Arial"/>
                <w:sz w:val="24"/>
                <w:szCs w:val="24"/>
              </w:rPr>
            </w:pPr>
          </w:p>
        </w:tc>
      </w:tr>
      <w:tr w:rsidTr="00780940">
        <w:tblPrEx>
          <w:tblW w:w="0" w:type="auto"/>
          <w:tblInd w:w="1101" w:type="dxa"/>
          <w:tblLook w:val="04A0"/>
        </w:tblPrEx>
        <w:tc>
          <w:tcPr>
            <w:tcW w:w="1391" w:type="dxa"/>
          </w:tcPr>
          <w:p w:rsidR="00780940" w:rsidRPr="00DB44CF" w:rsidP="00A31A08">
            <w:pPr>
              <w:pStyle w:val="zSisennys"/>
              <w:ind w:left="0"/>
              <w:rPr>
                <w:rFonts w:cs="Arial"/>
                <w:sz w:val="24"/>
                <w:szCs w:val="24"/>
              </w:rPr>
            </w:pPr>
            <w:r w:rsidRPr="00DB44CF">
              <w:rPr>
                <w:sz w:val="24"/>
              </w:rPr>
              <w:t>2011</w:t>
            </w:r>
          </w:p>
        </w:tc>
        <w:tc>
          <w:tcPr>
            <w:tcW w:w="677" w:type="dxa"/>
          </w:tcPr>
          <w:p w:rsidR="00780940" w:rsidRPr="00DB44CF" w:rsidP="00A31A08">
            <w:pPr>
              <w:pStyle w:val="zSisennys"/>
              <w:ind w:left="0"/>
              <w:rPr>
                <w:rFonts w:cs="Arial"/>
                <w:sz w:val="24"/>
                <w:szCs w:val="24"/>
              </w:rPr>
            </w:pPr>
            <w:r w:rsidRPr="00DB44CF">
              <w:rPr>
                <w:sz w:val="24"/>
              </w:rPr>
              <w:t>6</w:t>
            </w:r>
          </w:p>
        </w:tc>
        <w:tc>
          <w:tcPr>
            <w:tcW w:w="709" w:type="dxa"/>
          </w:tcPr>
          <w:p w:rsidR="00780940" w:rsidRPr="00DB44CF" w:rsidP="00A31A08">
            <w:pPr>
              <w:pStyle w:val="zSisennys"/>
              <w:ind w:left="0"/>
              <w:rPr>
                <w:rFonts w:cs="Arial"/>
                <w:sz w:val="24"/>
                <w:szCs w:val="24"/>
              </w:rPr>
            </w:pPr>
            <w:r w:rsidRPr="00DB44CF">
              <w:rPr>
                <w:sz w:val="24"/>
              </w:rPr>
              <w:t>5</w:t>
            </w:r>
          </w:p>
        </w:tc>
        <w:tc>
          <w:tcPr>
            <w:tcW w:w="709" w:type="dxa"/>
          </w:tcPr>
          <w:p w:rsidR="00780940" w:rsidRPr="00DB44CF" w:rsidP="00A31A08">
            <w:pPr>
              <w:pStyle w:val="zSisennys"/>
              <w:ind w:left="0"/>
              <w:rPr>
                <w:rFonts w:cs="Arial"/>
                <w:sz w:val="24"/>
                <w:szCs w:val="24"/>
              </w:rPr>
            </w:pPr>
            <w:r w:rsidRPr="00DB44CF">
              <w:rPr>
                <w:sz w:val="24"/>
              </w:rPr>
              <w:t>83.3</w:t>
            </w:r>
          </w:p>
        </w:tc>
        <w:tc>
          <w:tcPr>
            <w:tcW w:w="850" w:type="dxa"/>
          </w:tcPr>
          <w:p w:rsidR="00780940" w:rsidRPr="00DB44CF" w:rsidP="00A31A08">
            <w:pPr>
              <w:pStyle w:val="zSisennys"/>
              <w:ind w:left="0"/>
              <w:rPr>
                <w:rFonts w:cs="Arial"/>
                <w:sz w:val="24"/>
                <w:szCs w:val="24"/>
              </w:rPr>
            </w:pPr>
          </w:p>
        </w:tc>
        <w:tc>
          <w:tcPr>
            <w:tcW w:w="993" w:type="dxa"/>
          </w:tcPr>
          <w:p w:rsidR="00780940" w:rsidRPr="00DB44CF" w:rsidP="00A31A08">
            <w:pPr>
              <w:pStyle w:val="zSisennys"/>
              <w:ind w:left="0"/>
              <w:rPr>
                <w:rFonts w:cs="Arial"/>
                <w:sz w:val="24"/>
                <w:szCs w:val="24"/>
              </w:rPr>
            </w:pPr>
          </w:p>
        </w:tc>
        <w:tc>
          <w:tcPr>
            <w:tcW w:w="850" w:type="dxa"/>
          </w:tcPr>
          <w:p w:rsidR="00780940" w:rsidRPr="00DB44CF" w:rsidP="00A31A08">
            <w:pPr>
              <w:pStyle w:val="zSisennys"/>
              <w:ind w:left="0"/>
              <w:rPr>
                <w:rFonts w:cs="Arial"/>
                <w:sz w:val="24"/>
                <w:szCs w:val="24"/>
              </w:rPr>
            </w:pPr>
            <w:r w:rsidRPr="00DB44CF">
              <w:rPr>
                <w:sz w:val="24"/>
              </w:rPr>
              <w:t>1</w:t>
            </w:r>
          </w:p>
        </w:tc>
        <w:tc>
          <w:tcPr>
            <w:tcW w:w="1134" w:type="dxa"/>
          </w:tcPr>
          <w:p w:rsidR="00780940" w:rsidRPr="00DB44CF" w:rsidP="00A31A08">
            <w:pPr>
              <w:pStyle w:val="zSisennys"/>
              <w:ind w:left="0"/>
              <w:rPr>
                <w:rFonts w:cs="Arial"/>
                <w:sz w:val="24"/>
                <w:szCs w:val="24"/>
              </w:rPr>
            </w:pPr>
            <w:r w:rsidRPr="00DB44CF">
              <w:rPr>
                <w:sz w:val="24"/>
              </w:rPr>
              <w:t>16.7</w:t>
            </w:r>
          </w:p>
        </w:tc>
      </w:tr>
      <w:tr w:rsidTr="00780940">
        <w:tblPrEx>
          <w:tblW w:w="0" w:type="auto"/>
          <w:tblInd w:w="1101" w:type="dxa"/>
          <w:tblLook w:val="04A0"/>
        </w:tblPrEx>
        <w:tc>
          <w:tcPr>
            <w:tcW w:w="1391" w:type="dxa"/>
          </w:tcPr>
          <w:p w:rsidR="00780940" w:rsidRPr="00DB44CF" w:rsidP="00A31A08">
            <w:pPr>
              <w:pStyle w:val="zSisennys"/>
              <w:ind w:left="0"/>
              <w:rPr>
                <w:rFonts w:cs="Arial"/>
                <w:sz w:val="24"/>
                <w:szCs w:val="24"/>
              </w:rPr>
            </w:pPr>
            <w:r w:rsidRPr="00DB44CF">
              <w:rPr>
                <w:sz w:val="24"/>
              </w:rPr>
              <w:t>2012</w:t>
            </w:r>
          </w:p>
        </w:tc>
        <w:tc>
          <w:tcPr>
            <w:tcW w:w="677" w:type="dxa"/>
          </w:tcPr>
          <w:p w:rsidR="00780940" w:rsidRPr="00DB44CF" w:rsidP="00A31A08">
            <w:pPr>
              <w:pStyle w:val="zSisennys"/>
              <w:ind w:left="0"/>
              <w:rPr>
                <w:rFonts w:cs="Arial"/>
                <w:sz w:val="24"/>
                <w:szCs w:val="24"/>
              </w:rPr>
            </w:pPr>
            <w:r w:rsidRPr="00DB44CF">
              <w:rPr>
                <w:sz w:val="24"/>
              </w:rPr>
              <w:t>12</w:t>
            </w:r>
          </w:p>
        </w:tc>
        <w:tc>
          <w:tcPr>
            <w:tcW w:w="709" w:type="dxa"/>
          </w:tcPr>
          <w:p w:rsidR="00780940" w:rsidRPr="00DB44CF" w:rsidP="00A31A08">
            <w:pPr>
              <w:pStyle w:val="zSisennys"/>
              <w:ind w:left="0"/>
              <w:rPr>
                <w:rFonts w:cs="Arial"/>
                <w:sz w:val="24"/>
                <w:szCs w:val="24"/>
              </w:rPr>
            </w:pPr>
            <w:r w:rsidRPr="00DB44CF">
              <w:rPr>
                <w:sz w:val="24"/>
              </w:rPr>
              <w:t>10</w:t>
            </w:r>
          </w:p>
        </w:tc>
        <w:tc>
          <w:tcPr>
            <w:tcW w:w="709" w:type="dxa"/>
          </w:tcPr>
          <w:p w:rsidR="00780940" w:rsidRPr="00DB44CF" w:rsidP="00A31A08">
            <w:pPr>
              <w:pStyle w:val="zSisennys"/>
              <w:ind w:left="0"/>
              <w:rPr>
                <w:rFonts w:cs="Arial"/>
                <w:sz w:val="24"/>
                <w:szCs w:val="24"/>
              </w:rPr>
            </w:pPr>
            <w:r w:rsidRPr="00DB44CF">
              <w:rPr>
                <w:sz w:val="24"/>
              </w:rPr>
              <w:t>83.3</w:t>
            </w:r>
          </w:p>
        </w:tc>
        <w:tc>
          <w:tcPr>
            <w:tcW w:w="850" w:type="dxa"/>
          </w:tcPr>
          <w:p w:rsidR="00780940" w:rsidRPr="00DB44CF" w:rsidP="00A31A08">
            <w:pPr>
              <w:pStyle w:val="zSisennys"/>
              <w:ind w:left="0"/>
              <w:rPr>
                <w:rFonts w:cs="Arial"/>
                <w:sz w:val="24"/>
                <w:szCs w:val="24"/>
              </w:rPr>
            </w:pPr>
          </w:p>
        </w:tc>
        <w:tc>
          <w:tcPr>
            <w:tcW w:w="993" w:type="dxa"/>
          </w:tcPr>
          <w:p w:rsidR="00780940" w:rsidRPr="00DB44CF" w:rsidP="00A31A08">
            <w:pPr>
              <w:pStyle w:val="zSisennys"/>
              <w:ind w:left="0"/>
              <w:rPr>
                <w:rFonts w:cs="Arial"/>
                <w:sz w:val="24"/>
                <w:szCs w:val="24"/>
              </w:rPr>
            </w:pPr>
          </w:p>
        </w:tc>
        <w:tc>
          <w:tcPr>
            <w:tcW w:w="850" w:type="dxa"/>
          </w:tcPr>
          <w:p w:rsidR="00780940" w:rsidRPr="00DB44CF" w:rsidP="00A31A08">
            <w:pPr>
              <w:pStyle w:val="zSisennys"/>
              <w:ind w:left="0"/>
              <w:rPr>
                <w:rFonts w:cs="Arial"/>
                <w:sz w:val="24"/>
                <w:szCs w:val="24"/>
              </w:rPr>
            </w:pPr>
            <w:r w:rsidRPr="00DB44CF">
              <w:rPr>
                <w:sz w:val="24"/>
              </w:rPr>
              <w:t>2</w:t>
            </w:r>
          </w:p>
        </w:tc>
        <w:tc>
          <w:tcPr>
            <w:tcW w:w="1134" w:type="dxa"/>
          </w:tcPr>
          <w:p w:rsidR="00780940" w:rsidRPr="00DB44CF" w:rsidP="00A31A08">
            <w:pPr>
              <w:pStyle w:val="zSisennys"/>
              <w:ind w:left="0"/>
              <w:rPr>
                <w:rFonts w:cs="Arial"/>
                <w:sz w:val="24"/>
                <w:szCs w:val="24"/>
              </w:rPr>
            </w:pPr>
            <w:r w:rsidRPr="00DB44CF">
              <w:rPr>
                <w:sz w:val="24"/>
              </w:rPr>
              <w:t>16.7</w:t>
            </w:r>
          </w:p>
        </w:tc>
      </w:tr>
      <w:tr w:rsidTr="00780940">
        <w:tblPrEx>
          <w:tblW w:w="0" w:type="auto"/>
          <w:tblInd w:w="1101" w:type="dxa"/>
          <w:tblLook w:val="04A0"/>
        </w:tblPrEx>
        <w:tc>
          <w:tcPr>
            <w:tcW w:w="1391" w:type="dxa"/>
          </w:tcPr>
          <w:p w:rsidR="00780940" w:rsidRPr="00DB44CF" w:rsidP="00A31A08">
            <w:pPr>
              <w:pStyle w:val="zSisennys"/>
              <w:ind w:left="0"/>
              <w:rPr>
                <w:rFonts w:cs="Arial"/>
                <w:sz w:val="24"/>
                <w:szCs w:val="24"/>
              </w:rPr>
            </w:pPr>
            <w:r w:rsidRPr="00DB44CF">
              <w:rPr>
                <w:sz w:val="24"/>
              </w:rPr>
              <w:t>2013</w:t>
            </w:r>
          </w:p>
        </w:tc>
        <w:tc>
          <w:tcPr>
            <w:tcW w:w="677" w:type="dxa"/>
          </w:tcPr>
          <w:p w:rsidR="00780940" w:rsidRPr="00DB44CF" w:rsidP="00A31A08">
            <w:pPr>
              <w:pStyle w:val="zSisennys"/>
              <w:ind w:left="0"/>
              <w:rPr>
                <w:rFonts w:cs="Arial"/>
                <w:sz w:val="24"/>
                <w:szCs w:val="24"/>
              </w:rPr>
            </w:pPr>
            <w:r w:rsidRPr="00DB44CF">
              <w:rPr>
                <w:sz w:val="24"/>
              </w:rPr>
              <w:t>5</w:t>
            </w:r>
          </w:p>
        </w:tc>
        <w:tc>
          <w:tcPr>
            <w:tcW w:w="709" w:type="dxa"/>
          </w:tcPr>
          <w:p w:rsidR="00780940" w:rsidRPr="00DB44CF" w:rsidP="00A31A08">
            <w:pPr>
              <w:pStyle w:val="zSisennys"/>
              <w:ind w:left="0"/>
              <w:rPr>
                <w:rFonts w:cs="Arial"/>
                <w:sz w:val="24"/>
                <w:szCs w:val="24"/>
              </w:rPr>
            </w:pPr>
            <w:r w:rsidRPr="00DB44CF">
              <w:rPr>
                <w:sz w:val="24"/>
              </w:rPr>
              <w:t>4</w:t>
            </w:r>
          </w:p>
        </w:tc>
        <w:tc>
          <w:tcPr>
            <w:tcW w:w="709" w:type="dxa"/>
          </w:tcPr>
          <w:p w:rsidR="00780940" w:rsidRPr="00DB44CF" w:rsidP="00A31A08">
            <w:pPr>
              <w:pStyle w:val="zSisennys"/>
              <w:ind w:left="0"/>
              <w:rPr>
                <w:rFonts w:cs="Arial"/>
                <w:sz w:val="24"/>
                <w:szCs w:val="24"/>
              </w:rPr>
            </w:pPr>
            <w:r w:rsidRPr="00DB44CF">
              <w:rPr>
                <w:sz w:val="24"/>
              </w:rPr>
              <w:t>80</w:t>
            </w:r>
          </w:p>
        </w:tc>
        <w:tc>
          <w:tcPr>
            <w:tcW w:w="850" w:type="dxa"/>
          </w:tcPr>
          <w:p w:rsidR="00780940" w:rsidRPr="00DB44CF" w:rsidP="00A31A08">
            <w:pPr>
              <w:pStyle w:val="zSisennys"/>
              <w:ind w:left="0"/>
              <w:rPr>
                <w:rFonts w:cs="Arial"/>
                <w:sz w:val="24"/>
                <w:szCs w:val="24"/>
              </w:rPr>
            </w:pPr>
          </w:p>
        </w:tc>
        <w:tc>
          <w:tcPr>
            <w:tcW w:w="993" w:type="dxa"/>
          </w:tcPr>
          <w:p w:rsidR="00780940" w:rsidRPr="00DB44CF" w:rsidP="00A31A08">
            <w:pPr>
              <w:pStyle w:val="zSisennys"/>
              <w:ind w:left="0"/>
              <w:rPr>
                <w:rFonts w:cs="Arial"/>
                <w:sz w:val="24"/>
                <w:szCs w:val="24"/>
              </w:rPr>
            </w:pPr>
          </w:p>
        </w:tc>
        <w:tc>
          <w:tcPr>
            <w:tcW w:w="850" w:type="dxa"/>
          </w:tcPr>
          <w:p w:rsidR="00780940" w:rsidRPr="00DB44CF" w:rsidP="00A31A08">
            <w:pPr>
              <w:pStyle w:val="zSisennys"/>
              <w:ind w:left="0"/>
              <w:rPr>
                <w:rFonts w:cs="Arial"/>
                <w:sz w:val="24"/>
                <w:szCs w:val="24"/>
              </w:rPr>
            </w:pPr>
            <w:r w:rsidRPr="00DB44CF">
              <w:rPr>
                <w:sz w:val="24"/>
              </w:rPr>
              <w:t>1</w:t>
            </w:r>
          </w:p>
        </w:tc>
        <w:tc>
          <w:tcPr>
            <w:tcW w:w="1134" w:type="dxa"/>
          </w:tcPr>
          <w:p w:rsidR="00780940" w:rsidRPr="00DB44CF" w:rsidP="00A31A08">
            <w:pPr>
              <w:pStyle w:val="zSisennys"/>
              <w:ind w:left="0"/>
              <w:rPr>
                <w:rFonts w:cs="Arial"/>
                <w:sz w:val="24"/>
                <w:szCs w:val="24"/>
              </w:rPr>
            </w:pPr>
            <w:r w:rsidRPr="00DB44CF">
              <w:rPr>
                <w:sz w:val="24"/>
              </w:rPr>
              <w:t>20</w:t>
            </w:r>
          </w:p>
        </w:tc>
      </w:tr>
      <w:tr w:rsidTr="00780940">
        <w:tblPrEx>
          <w:tblW w:w="0" w:type="auto"/>
          <w:tblInd w:w="1101" w:type="dxa"/>
          <w:tblLook w:val="04A0"/>
        </w:tblPrEx>
        <w:tc>
          <w:tcPr>
            <w:tcW w:w="1391" w:type="dxa"/>
          </w:tcPr>
          <w:p w:rsidR="00780940" w:rsidRPr="00DB44CF" w:rsidP="00A31A08">
            <w:pPr>
              <w:pStyle w:val="zSisennys"/>
              <w:ind w:left="0"/>
              <w:rPr>
                <w:rFonts w:cs="Arial"/>
                <w:sz w:val="24"/>
                <w:szCs w:val="24"/>
              </w:rPr>
            </w:pPr>
            <w:r w:rsidRPr="00DB44CF">
              <w:rPr>
                <w:sz w:val="24"/>
              </w:rPr>
              <w:t>2014</w:t>
            </w:r>
          </w:p>
        </w:tc>
        <w:tc>
          <w:tcPr>
            <w:tcW w:w="677" w:type="dxa"/>
          </w:tcPr>
          <w:p w:rsidR="00780940" w:rsidRPr="00DB44CF" w:rsidP="00A31A08">
            <w:pPr>
              <w:pStyle w:val="zSisennys"/>
              <w:ind w:left="0"/>
              <w:rPr>
                <w:rFonts w:cs="Arial"/>
                <w:sz w:val="24"/>
                <w:szCs w:val="24"/>
              </w:rPr>
            </w:pPr>
            <w:r w:rsidRPr="00DB44CF">
              <w:rPr>
                <w:sz w:val="24"/>
              </w:rPr>
              <w:t>8</w:t>
            </w:r>
          </w:p>
        </w:tc>
        <w:tc>
          <w:tcPr>
            <w:tcW w:w="709" w:type="dxa"/>
          </w:tcPr>
          <w:p w:rsidR="00780940" w:rsidRPr="00DB44CF" w:rsidP="00A31A08">
            <w:pPr>
              <w:pStyle w:val="zSisennys"/>
              <w:ind w:left="0"/>
              <w:rPr>
                <w:rFonts w:cs="Arial"/>
                <w:sz w:val="24"/>
                <w:szCs w:val="24"/>
              </w:rPr>
            </w:pPr>
            <w:r w:rsidRPr="00DB44CF">
              <w:rPr>
                <w:sz w:val="24"/>
              </w:rPr>
              <w:t>5</w:t>
            </w:r>
          </w:p>
        </w:tc>
        <w:tc>
          <w:tcPr>
            <w:tcW w:w="709" w:type="dxa"/>
          </w:tcPr>
          <w:p w:rsidR="00780940" w:rsidRPr="00DB44CF" w:rsidP="00A31A08">
            <w:pPr>
              <w:pStyle w:val="zSisennys"/>
              <w:ind w:left="0"/>
              <w:rPr>
                <w:rFonts w:cs="Arial"/>
                <w:sz w:val="24"/>
                <w:szCs w:val="24"/>
              </w:rPr>
            </w:pPr>
            <w:r w:rsidRPr="00DB44CF">
              <w:rPr>
                <w:sz w:val="24"/>
              </w:rPr>
              <w:t>62.5</w:t>
            </w:r>
          </w:p>
        </w:tc>
        <w:tc>
          <w:tcPr>
            <w:tcW w:w="850" w:type="dxa"/>
          </w:tcPr>
          <w:p w:rsidR="00780940" w:rsidRPr="00DB44CF" w:rsidP="00A31A08">
            <w:pPr>
              <w:pStyle w:val="zSisennys"/>
              <w:ind w:left="0"/>
              <w:rPr>
                <w:rFonts w:cs="Arial"/>
                <w:sz w:val="24"/>
                <w:szCs w:val="24"/>
              </w:rPr>
            </w:pPr>
          </w:p>
        </w:tc>
        <w:tc>
          <w:tcPr>
            <w:tcW w:w="993" w:type="dxa"/>
          </w:tcPr>
          <w:p w:rsidR="00780940" w:rsidRPr="00DB44CF" w:rsidP="00A31A08">
            <w:pPr>
              <w:pStyle w:val="zSisennys"/>
              <w:ind w:left="0"/>
              <w:rPr>
                <w:rFonts w:cs="Arial"/>
                <w:sz w:val="24"/>
                <w:szCs w:val="24"/>
              </w:rPr>
            </w:pPr>
          </w:p>
        </w:tc>
        <w:tc>
          <w:tcPr>
            <w:tcW w:w="850" w:type="dxa"/>
          </w:tcPr>
          <w:p w:rsidR="00780940" w:rsidRPr="00DB44CF" w:rsidP="00A31A08">
            <w:pPr>
              <w:pStyle w:val="zSisennys"/>
              <w:ind w:left="0"/>
              <w:rPr>
                <w:rFonts w:cs="Arial"/>
                <w:sz w:val="24"/>
                <w:szCs w:val="24"/>
              </w:rPr>
            </w:pPr>
            <w:r w:rsidRPr="00DB44CF">
              <w:rPr>
                <w:sz w:val="24"/>
              </w:rPr>
              <w:t>3</w:t>
            </w:r>
          </w:p>
        </w:tc>
        <w:tc>
          <w:tcPr>
            <w:tcW w:w="1134" w:type="dxa"/>
          </w:tcPr>
          <w:p w:rsidR="00780940" w:rsidRPr="00DB44CF" w:rsidP="00A31A08">
            <w:pPr>
              <w:pStyle w:val="zSisennys"/>
              <w:ind w:left="0"/>
              <w:rPr>
                <w:rFonts w:cs="Arial"/>
                <w:sz w:val="24"/>
                <w:szCs w:val="24"/>
              </w:rPr>
            </w:pPr>
            <w:r w:rsidRPr="00DB44CF">
              <w:rPr>
                <w:sz w:val="24"/>
              </w:rPr>
              <w:t>37.5</w:t>
            </w:r>
          </w:p>
        </w:tc>
      </w:tr>
      <w:tr w:rsidTr="00780940">
        <w:tblPrEx>
          <w:tblW w:w="0" w:type="auto"/>
          <w:tblInd w:w="1101" w:type="dxa"/>
          <w:tblLook w:val="04A0"/>
        </w:tblPrEx>
        <w:tc>
          <w:tcPr>
            <w:tcW w:w="1391" w:type="dxa"/>
          </w:tcPr>
          <w:p w:rsidR="00780940" w:rsidRPr="00DB44CF" w:rsidP="00A31A08">
            <w:pPr>
              <w:pStyle w:val="zSisennys"/>
              <w:ind w:left="0"/>
              <w:rPr>
                <w:rFonts w:cs="Arial"/>
                <w:sz w:val="24"/>
                <w:szCs w:val="24"/>
              </w:rPr>
            </w:pPr>
            <w:r w:rsidRPr="00DB44CF">
              <w:rPr>
                <w:sz w:val="24"/>
              </w:rPr>
              <w:t>2015</w:t>
            </w:r>
          </w:p>
        </w:tc>
        <w:tc>
          <w:tcPr>
            <w:tcW w:w="677" w:type="dxa"/>
          </w:tcPr>
          <w:p w:rsidR="00780940" w:rsidRPr="00DB44CF" w:rsidP="00A31A08">
            <w:pPr>
              <w:pStyle w:val="zSisennys"/>
              <w:ind w:left="0"/>
              <w:rPr>
                <w:rFonts w:cs="Arial"/>
                <w:sz w:val="24"/>
                <w:szCs w:val="24"/>
              </w:rPr>
            </w:pPr>
            <w:r w:rsidRPr="00DB44CF">
              <w:rPr>
                <w:sz w:val="24"/>
              </w:rPr>
              <w:t>4</w:t>
            </w:r>
          </w:p>
        </w:tc>
        <w:tc>
          <w:tcPr>
            <w:tcW w:w="709" w:type="dxa"/>
          </w:tcPr>
          <w:p w:rsidR="00780940" w:rsidRPr="00DB44CF" w:rsidP="00A31A08">
            <w:pPr>
              <w:pStyle w:val="zSisennys"/>
              <w:ind w:left="0"/>
              <w:rPr>
                <w:rFonts w:cs="Arial"/>
                <w:sz w:val="24"/>
                <w:szCs w:val="24"/>
              </w:rPr>
            </w:pPr>
            <w:r w:rsidRPr="00DB44CF">
              <w:rPr>
                <w:sz w:val="24"/>
              </w:rPr>
              <w:t>4</w:t>
            </w:r>
          </w:p>
        </w:tc>
        <w:tc>
          <w:tcPr>
            <w:tcW w:w="709" w:type="dxa"/>
          </w:tcPr>
          <w:p w:rsidR="00780940" w:rsidRPr="00DB44CF" w:rsidP="00A31A08">
            <w:pPr>
              <w:pStyle w:val="zSisennys"/>
              <w:ind w:left="0"/>
              <w:rPr>
                <w:rFonts w:cs="Arial"/>
                <w:sz w:val="24"/>
                <w:szCs w:val="24"/>
              </w:rPr>
            </w:pPr>
            <w:r w:rsidRPr="00DB44CF">
              <w:rPr>
                <w:sz w:val="24"/>
              </w:rPr>
              <w:t>100</w:t>
            </w:r>
          </w:p>
        </w:tc>
        <w:tc>
          <w:tcPr>
            <w:tcW w:w="850" w:type="dxa"/>
          </w:tcPr>
          <w:p w:rsidR="00780940" w:rsidRPr="00DB44CF" w:rsidP="00A31A08">
            <w:pPr>
              <w:pStyle w:val="zSisennys"/>
              <w:ind w:left="0"/>
              <w:rPr>
                <w:rFonts w:cs="Arial"/>
                <w:sz w:val="24"/>
                <w:szCs w:val="24"/>
              </w:rPr>
            </w:pPr>
          </w:p>
        </w:tc>
        <w:tc>
          <w:tcPr>
            <w:tcW w:w="993" w:type="dxa"/>
          </w:tcPr>
          <w:p w:rsidR="00780940" w:rsidRPr="00DB44CF" w:rsidP="00A31A08">
            <w:pPr>
              <w:pStyle w:val="zSisennys"/>
              <w:ind w:left="0"/>
              <w:rPr>
                <w:rFonts w:cs="Arial"/>
                <w:sz w:val="24"/>
                <w:szCs w:val="24"/>
              </w:rPr>
            </w:pPr>
          </w:p>
        </w:tc>
        <w:tc>
          <w:tcPr>
            <w:tcW w:w="850" w:type="dxa"/>
          </w:tcPr>
          <w:p w:rsidR="00780940" w:rsidRPr="00DB44CF" w:rsidP="00A31A08">
            <w:pPr>
              <w:pStyle w:val="zSisennys"/>
              <w:ind w:left="0"/>
              <w:rPr>
                <w:rFonts w:cs="Arial"/>
                <w:sz w:val="24"/>
                <w:szCs w:val="24"/>
              </w:rPr>
            </w:pPr>
          </w:p>
        </w:tc>
        <w:tc>
          <w:tcPr>
            <w:tcW w:w="1134" w:type="dxa"/>
          </w:tcPr>
          <w:p w:rsidR="00780940" w:rsidRPr="00DB44CF" w:rsidP="00A31A08">
            <w:pPr>
              <w:pStyle w:val="zSisennys"/>
              <w:ind w:left="0"/>
              <w:rPr>
                <w:rFonts w:cs="Arial"/>
                <w:sz w:val="24"/>
                <w:szCs w:val="24"/>
              </w:rPr>
            </w:pPr>
          </w:p>
        </w:tc>
      </w:tr>
      <w:tr w:rsidTr="00780940">
        <w:tblPrEx>
          <w:tblW w:w="0" w:type="auto"/>
          <w:tblInd w:w="1101" w:type="dxa"/>
          <w:tblLook w:val="04A0"/>
        </w:tblPrEx>
        <w:tc>
          <w:tcPr>
            <w:tcW w:w="1391" w:type="dxa"/>
          </w:tcPr>
          <w:p w:rsidR="00780940" w:rsidRPr="00DB44CF" w:rsidP="00A31A08">
            <w:pPr>
              <w:pStyle w:val="zSisennys"/>
              <w:ind w:left="0"/>
              <w:rPr>
                <w:rFonts w:cs="Arial"/>
                <w:sz w:val="24"/>
                <w:szCs w:val="24"/>
              </w:rPr>
            </w:pPr>
            <w:r w:rsidRPr="00DB44CF">
              <w:rPr>
                <w:sz w:val="24"/>
              </w:rPr>
              <w:t>2016</w:t>
            </w:r>
          </w:p>
        </w:tc>
        <w:tc>
          <w:tcPr>
            <w:tcW w:w="677" w:type="dxa"/>
          </w:tcPr>
          <w:p w:rsidR="00780940" w:rsidRPr="00DB44CF" w:rsidP="00A31A08">
            <w:pPr>
              <w:pStyle w:val="zSisennys"/>
              <w:ind w:left="0"/>
              <w:rPr>
                <w:rFonts w:cs="Arial"/>
                <w:sz w:val="24"/>
                <w:szCs w:val="24"/>
              </w:rPr>
            </w:pPr>
            <w:r w:rsidRPr="00DB44CF">
              <w:rPr>
                <w:sz w:val="24"/>
              </w:rPr>
              <w:t>5</w:t>
            </w:r>
          </w:p>
        </w:tc>
        <w:tc>
          <w:tcPr>
            <w:tcW w:w="709" w:type="dxa"/>
          </w:tcPr>
          <w:p w:rsidR="00780940" w:rsidRPr="00DB44CF" w:rsidP="00A31A08">
            <w:pPr>
              <w:pStyle w:val="zSisennys"/>
              <w:ind w:left="0"/>
              <w:rPr>
                <w:rFonts w:cs="Arial"/>
                <w:sz w:val="24"/>
                <w:szCs w:val="24"/>
              </w:rPr>
            </w:pPr>
            <w:r w:rsidRPr="00DB44CF">
              <w:rPr>
                <w:sz w:val="24"/>
              </w:rPr>
              <w:t>3</w:t>
            </w:r>
          </w:p>
        </w:tc>
        <w:tc>
          <w:tcPr>
            <w:tcW w:w="709" w:type="dxa"/>
          </w:tcPr>
          <w:p w:rsidR="00780940" w:rsidRPr="00DB44CF" w:rsidP="00A31A08">
            <w:pPr>
              <w:pStyle w:val="zSisennys"/>
              <w:ind w:left="0"/>
              <w:rPr>
                <w:rFonts w:cs="Arial"/>
                <w:sz w:val="24"/>
                <w:szCs w:val="24"/>
              </w:rPr>
            </w:pPr>
            <w:r w:rsidRPr="00DB44CF">
              <w:rPr>
                <w:sz w:val="24"/>
              </w:rPr>
              <w:t>60</w:t>
            </w:r>
          </w:p>
        </w:tc>
        <w:tc>
          <w:tcPr>
            <w:tcW w:w="850" w:type="dxa"/>
          </w:tcPr>
          <w:p w:rsidR="00780940" w:rsidRPr="00DB44CF" w:rsidP="00A31A08">
            <w:pPr>
              <w:pStyle w:val="zSisennys"/>
              <w:ind w:left="0"/>
              <w:rPr>
                <w:rFonts w:cs="Arial"/>
                <w:sz w:val="24"/>
                <w:szCs w:val="24"/>
              </w:rPr>
            </w:pPr>
            <w:r w:rsidRPr="00DB44CF">
              <w:rPr>
                <w:sz w:val="24"/>
              </w:rPr>
              <w:t>2</w:t>
            </w:r>
          </w:p>
        </w:tc>
        <w:tc>
          <w:tcPr>
            <w:tcW w:w="993" w:type="dxa"/>
          </w:tcPr>
          <w:p w:rsidR="00780940" w:rsidRPr="00DB44CF" w:rsidP="00A31A08">
            <w:pPr>
              <w:pStyle w:val="zSisennys"/>
              <w:ind w:left="0"/>
              <w:rPr>
                <w:rFonts w:cs="Arial"/>
                <w:sz w:val="24"/>
                <w:szCs w:val="24"/>
              </w:rPr>
            </w:pPr>
            <w:r w:rsidRPr="00DB44CF">
              <w:rPr>
                <w:sz w:val="24"/>
              </w:rPr>
              <w:t>40</w:t>
            </w:r>
          </w:p>
        </w:tc>
        <w:tc>
          <w:tcPr>
            <w:tcW w:w="850" w:type="dxa"/>
          </w:tcPr>
          <w:p w:rsidR="00780940" w:rsidRPr="00DB44CF" w:rsidP="00A31A08">
            <w:pPr>
              <w:pStyle w:val="zSisennys"/>
              <w:ind w:left="0"/>
              <w:rPr>
                <w:rFonts w:cs="Arial"/>
                <w:sz w:val="24"/>
                <w:szCs w:val="24"/>
              </w:rPr>
            </w:pPr>
          </w:p>
        </w:tc>
        <w:tc>
          <w:tcPr>
            <w:tcW w:w="1134" w:type="dxa"/>
          </w:tcPr>
          <w:p w:rsidR="00780940" w:rsidRPr="00DB44CF" w:rsidP="00A31A08">
            <w:pPr>
              <w:pStyle w:val="zSisennys"/>
              <w:ind w:left="0"/>
              <w:rPr>
                <w:rFonts w:cs="Arial"/>
                <w:sz w:val="24"/>
                <w:szCs w:val="24"/>
              </w:rPr>
            </w:pPr>
          </w:p>
        </w:tc>
      </w:tr>
      <w:tr w:rsidTr="00780940">
        <w:tblPrEx>
          <w:tblW w:w="0" w:type="auto"/>
          <w:tblInd w:w="1101" w:type="dxa"/>
          <w:tblLook w:val="04A0"/>
        </w:tblPrEx>
        <w:tc>
          <w:tcPr>
            <w:tcW w:w="1391" w:type="dxa"/>
          </w:tcPr>
          <w:p w:rsidR="00780940" w:rsidRPr="00DB44CF" w:rsidP="00A31A08">
            <w:pPr>
              <w:pStyle w:val="zSisennys"/>
              <w:ind w:left="0"/>
              <w:rPr>
                <w:rFonts w:cs="Arial"/>
                <w:sz w:val="24"/>
                <w:szCs w:val="24"/>
              </w:rPr>
            </w:pPr>
            <w:r w:rsidRPr="00DB44CF">
              <w:rPr>
                <w:sz w:val="24"/>
              </w:rPr>
              <w:t>2017</w:t>
            </w:r>
          </w:p>
        </w:tc>
        <w:tc>
          <w:tcPr>
            <w:tcW w:w="677" w:type="dxa"/>
          </w:tcPr>
          <w:p w:rsidR="00780940" w:rsidRPr="00DB44CF" w:rsidP="00A31A08">
            <w:pPr>
              <w:pStyle w:val="zSisennys"/>
              <w:ind w:left="0"/>
              <w:rPr>
                <w:rFonts w:cs="Arial"/>
                <w:sz w:val="24"/>
                <w:szCs w:val="24"/>
              </w:rPr>
            </w:pPr>
            <w:r w:rsidRPr="00DB44CF">
              <w:rPr>
                <w:sz w:val="24"/>
              </w:rPr>
              <w:t>16</w:t>
            </w:r>
          </w:p>
        </w:tc>
        <w:tc>
          <w:tcPr>
            <w:tcW w:w="709" w:type="dxa"/>
          </w:tcPr>
          <w:p w:rsidR="00780940" w:rsidRPr="00DB44CF" w:rsidP="00A31A08">
            <w:pPr>
              <w:pStyle w:val="zSisennys"/>
              <w:ind w:left="0"/>
              <w:rPr>
                <w:rFonts w:cs="Arial"/>
                <w:sz w:val="24"/>
                <w:szCs w:val="24"/>
              </w:rPr>
            </w:pPr>
            <w:r w:rsidRPr="00DB44CF">
              <w:rPr>
                <w:sz w:val="24"/>
              </w:rPr>
              <w:t>13</w:t>
            </w:r>
          </w:p>
        </w:tc>
        <w:tc>
          <w:tcPr>
            <w:tcW w:w="709" w:type="dxa"/>
          </w:tcPr>
          <w:p w:rsidR="00780940" w:rsidRPr="00DB44CF" w:rsidP="00A31A08">
            <w:pPr>
              <w:pStyle w:val="zSisennys"/>
              <w:ind w:left="0"/>
              <w:rPr>
                <w:rFonts w:cs="Arial"/>
                <w:sz w:val="24"/>
                <w:szCs w:val="24"/>
              </w:rPr>
            </w:pPr>
            <w:r w:rsidRPr="00DB44CF">
              <w:rPr>
                <w:sz w:val="24"/>
              </w:rPr>
              <w:t>81.3</w:t>
            </w:r>
          </w:p>
        </w:tc>
        <w:tc>
          <w:tcPr>
            <w:tcW w:w="850" w:type="dxa"/>
          </w:tcPr>
          <w:p w:rsidR="00780940" w:rsidRPr="00DB44CF" w:rsidP="00A31A08">
            <w:pPr>
              <w:pStyle w:val="zSisennys"/>
              <w:ind w:left="0"/>
              <w:rPr>
                <w:rFonts w:cs="Arial"/>
                <w:sz w:val="24"/>
                <w:szCs w:val="24"/>
              </w:rPr>
            </w:pPr>
            <w:r w:rsidRPr="00DB44CF">
              <w:rPr>
                <w:sz w:val="24"/>
              </w:rPr>
              <w:t>3</w:t>
            </w:r>
          </w:p>
        </w:tc>
        <w:tc>
          <w:tcPr>
            <w:tcW w:w="993" w:type="dxa"/>
          </w:tcPr>
          <w:p w:rsidR="00780940" w:rsidRPr="00DB44CF" w:rsidP="00A31A08">
            <w:pPr>
              <w:pStyle w:val="zSisennys"/>
              <w:ind w:left="0"/>
              <w:rPr>
                <w:rFonts w:cs="Arial"/>
                <w:sz w:val="24"/>
                <w:szCs w:val="24"/>
              </w:rPr>
            </w:pPr>
            <w:r w:rsidRPr="00DB44CF">
              <w:rPr>
                <w:sz w:val="24"/>
              </w:rPr>
              <w:t>18.77</w:t>
            </w:r>
          </w:p>
        </w:tc>
        <w:tc>
          <w:tcPr>
            <w:tcW w:w="850" w:type="dxa"/>
          </w:tcPr>
          <w:p w:rsidR="00780940" w:rsidRPr="00DB44CF" w:rsidP="00A31A08">
            <w:pPr>
              <w:pStyle w:val="zSisennys"/>
              <w:ind w:left="0"/>
              <w:rPr>
                <w:rFonts w:cs="Arial"/>
                <w:sz w:val="24"/>
                <w:szCs w:val="24"/>
              </w:rPr>
            </w:pPr>
          </w:p>
        </w:tc>
        <w:tc>
          <w:tcPr>
            <w:tcW w:w="1134" w:type="dxa"/>
          </w:tcPr>
          <w:p w:rsidR="00780940" w:rsidRPr="00DB44CF" w:rsidP="00A31A08">
            <w:pPr>
              <w:pStyle w:val="zSisennys"/>
              <w:ind w:left="0"/>
              <w:rPr>
                <w:rFonts w:cs="Arial"/>
                <w:sz w:val="24"/>
                <w:szCs w:val="24"/>
              </w:rPr>
            </w:pPr>
          </w:p>
        </w:tc>
      </w:tr>
      <w:tr w:rsidTr="00780940">
        <w:tblPrEx>
          <w:tblW w:w="0" w:type="auto"/>
          <w:tblInd w:w="1101" w:type="dxa"/>
          <w:tblLook w:val="04A0"/>
        </w:tblPrEx>
        <w:tc>
          <w:tcPr>
            <w:tcW w:w="1391" w:type="dxa"/>
          </w:tcPr>
          <w:p w:rsidR="00780940" w:rsidRPr="00DB44CF" w:rsidP="00A31A08">
            <w:pPr>
              <w:pStyle w:val="zSisennys"/>
              <w:ind w:left="0"/>
              <w:rPr>
                <w:rFonts w:cs="Arial"/>
                <w:sz w:val="24"/>
                <w:szCs w:val="24"/>
              </w:rPr>
            </w:pPr>
            <w:r w:rsidRPr="00DB44CF">
              <w:rPr>
                <w:sz w:val="24"/>
              </w:rPr>
              <w:t>TOTAL</w:t>
            </w:r>
          </w:p>
        </w:tc>
        <w:tc>
          <w:tcPr>
            <w:tcW w:w="677" w:type="dxa"/>
          </w:tcPr>
          <w:p w:rsidR="00780940" w:rsidRPr="00DB44CF" w:rsidP="00A31A08">
            <w:pPr>
              <w:pStyle w:val="zSisennys"/>
              <w:ind w:left="0"/>
              <w:rPr>
                <w:rFonts w:cs="Arial"/>
                <w:sz w:val="24"/>
                <w:szCs w:val="24"/>
              </w:rPr>
            </w:pPr>
            <w:r w:rsidRPr="00DB44CF">
              <w:rPr>
                <w:sz w:val="24"/>
              </w:rPr>
              <w:t>77</w:t>
            </w:r>
          </w:p>
        </w:tc>
        <w:tc>
          <w:tcPr>
            <w:tcW w:w="709" w:type="dxa"/>
          </w:tcPr>
          <w:p w:rsidR="00780940" w:rsidRPr="00DB44CF" w:rsidP="00A31A08">
            <w:pPr>
              <w:pStyle w:val="zSisennys"/>
              <w:ind w:left="0"/>
              <w:rPr>
                <w:rFonts w:cs="Arial"/>
                <w:sz w:val="24"/>
                <w:szCs w:val="24"/>
              </w:rPr>
            </w:pPr>
            <w:r w:rsidRPr="00DB44CF">
              <w:rPr>
                <w:sz w:val="24"/>
              </w:rPr>
              <w:t>64</w:t>
            </w:r>
          </w:p>
        </w:tc>
        <w:tc>
          <w:tcPr>
            <w:tcW w:w="709" w:type="dxa"/>
          </w:tcPr>
          <w:p w:rsidR="00780940" w:rsidRPr="00DB44CF" w:rsidP="00A31A08">
            <w:pPr>
              <w:pStyle w:val="zSisennys"/>
              <w:ind w:left="0"/>
              <w:rPr>
                <w:rFonts w:cs="Arial"/>
                <w:sz w:val="24"/>
                <w:szCs w:val="24"/>
              </w:rPr>
            </w:pPr>
            <w:r w:rsidRPr="00DB44CF">
              <w:rPr>
                <w:sz w:val="24"/>
              </w:rPr>
              <w:t>83.1</w:t>
            </w:r>
          </w:p>
        </w:tc>
        <w:tc>
          <w:tcPr>
            <w:tcW w:w="850" w:type="dxa"/>
          </w:tcPr>
          <w:p w:rsidR="00780940" w:rsidRPr="00DB44CF" w:rsidP="00A31A08">
            <w:pPr>
              <w:pStyle w:val="zSisennys"/>
              <w:ind w:left="0"/>
              <w:rPr>
                <w:rFonts w:cs="Arial"/>
                <w:sz w:val="24"/>
                <w:szCs w:val="24"/>
              </w:rPr>
            </w:pPr>
            <w:r w:rsidRPr="00DB44CF">
              <w:rPr>
                <w:sz w:val="24"/>
              </w:rPr>
              <w:t>5</w:t>
            </w:r>
          </w:p>
        </w:tc>
        <w:tc>
          <w:tcPr>
            <w:tcW w:w="993" w:type="dxa"/>
          </w:tcPr>
          <w:p w:rsidR="00780940" w:rsidRPr="00DB44CF" w:rsidP="00A31A08">
            <w:pPr>
              <w:pStyle w:val="zSisennys"/>
              <w:ind w:left="0"/>
              <w:rPr>
                <w:rFonts w:cs="Arial"/>
                <w:sz w:val="24"/>
                <w:szCs w:val="24"/>
              </w:rPr>
            </w:pPr>
            <w:r w:rsidRPr="00DB44CF">
              <w:rPr>
                <w:sz w:val="24"/>
              </w:rPr>
              <w:t>6.5</w:t>
            </w:r>
          </w:p>
        </w:tc>
        <w:tc>
          <w:tcPr>
            <w:tcW w:w="850" w:type="dxa"/>
          </w:tcPr>
          <w:p w:rsidR="00780940" w:rsidRPr="00DB44CF" w:rsidP="00A31A08">
            <w:pPr>
              <w:pStyle w:val="zSisennys"/>
              <w:ind w:left="0"/>
              <w:rPr>
                <w:rFonts w:cs="Arial"/>
                <w:sz w:val="24"/>
                <w:szCs w:val="24"/>
              </w:rPr>
            </w:pPr>
            <w:r w:rsidRPr="00DB44CF">
              <w:rPr>
                <w:sz w:val="24"/>
              </w:rPr>
              <w:t>8</w:t>
            </w:r>
          </w:p>
        </w:tc>
        <w:tc>
          <w:tcPr>
            <w:tcW w:w="1134" w:type="dxa"/>
          </w:tcPr>
          <w:p w:rsidR="00780940" w:rsidRPr="00DB44CF" w:rsidP="00A31A08">
            <w:pPr>
              <w:pStyle w:val="zSisennys"/>
              <w:ind w:left="0"/>
              <w:rPr>
                <w:rFonts w:cs="Arial"/>
                <w:sz w:val="24"/>
                <w:szCs w:val="24"/>
              </w:rPr>
            </w:pPr>
            <w:r w:rsidRPr="00DB44CF">
              <w:rPr>
                <w:sz w:val="24"/>
              </w:rPr>
              <w:t>10.4</w:t>
            </w:r>
          </w:p>
        </w:tc>
      </w:tr>
    </w:tbl>
    <w:p w:rsidR="00780940" w:rsidRPr="00DB44CF" w:rsidP="006C6A3D">
      <w:pPr>
        <w:pStyle w:val="zSisennys"/>
        <w:spacing w:after="120" w:line="240" w:lineRule="auto"/>
        <w:ind w:left="601"/>
        <w:rPr>
          <w:sz w:val="24"/>
          <w:szCs w:val="24"/>
        </w:rPr>
      </w:pPr>
    </w:p>
    <w:p w:rsidR="000C3781" w:rsidRPr="00DB44CF" w:rsidP="000C3781">
      <w:pPr>
        <w:pStyle w:val="zSisennys"/>
        <w:spacing w:after="120" w:line="240" w:lineRule="auto"/>
        <w:ind w:left="601"/>
        <w:rPr>
          <w:rFonts w:cs="Arial"/>
          <w:sz w:val="24"/>
          <w:szCs w:val="24"/>
        </w:rPr>
      </w:pPr>
      <w:r w:rsidRPr="00DB44CF">
        <w:rPr>
          <w:sz w:val="24"/>
        </w:rPr>
        <w:t>In 2017, 16 recommendations relating to investigation of railway accidents were issued by the investigating authority for railway accidents:</w:t>
      </w:r>
    </w:p>
    <w:p w:rsidR="000C3781" w:rsidRPr="00DB44CF" w:rsidP="000C3781">
      <w:pPr>
        <w:pStyle w:val="zSisennys"/>
        <w:tabs>
          <w:tab w:val="left" w:pos="840"/>
        </w:tabs>
        <w:spacing w:after="120" w:line="240" w:lineRule="auto"/>
        <w:ind w:left="601"/>
        <w:rPr>
          <w:rFonts w:cs="Arial"/>
          <w:sz w:val="24"/>
          <w:szCs w:val="24"/>
        </w:rPr>
      </w:pPr>
      <w:r w:rsidRPr="00DB44CF">
        <w:rPr>
          <w:sz w:val="24"/>
        </w:rPr>
        <w:t>-</w:t>
      </w:r>
      <w:r w:rsidRPr="00DB44CF">
        <w:tab/>
      </w:r>
      <w:r w:rsidRPr="00DB44CF">
        <w:rPr>
          <w:sz w:val="24"/>
        </w:rPr>
        <w:t>5 on the maintenance process for maintaining public railway infrastructure;</w:t>
      </w:r>
    </w:p>
    <w:p w:rsidR="000C3781" w:rsidRPr="00DB44CF" w:rsidP="000C3781">
      <w:pPr>
        <w:pStyle w:val="zSisennys"/>
        <w:tabs>
          <w:tab w:val="left" w:pos="840"/>
        </w:tabs>
        <w:spacing w:after="120" w:line="240" w:lineRule="auto"/>
        <w:ind w:left="601"/>
        <w:rPr>
          <w:rFonts w:cs="Arial"/>
          <w:sz w:val="24"/>
          <w:szCs w:val="24"/>
        </w:rPr>
      </w:pPr>
      <w:r w:rsidRPr="00DB44CF">
        <w:rPr>
          <w:sz w:val="24"/>
        </w:rPr>
        <w:t>-</w:t>
      </w:r>
      <w:r w:rsidRPr="00DB44CF">
        <w:tab/>
      </w:r>
      <w:r w:rsidRPr="00DB44CF">
        <w:rPr>
          <w:sz w:val="24"/>
        </w:rPr>
        <w:t xml:space="preserve">2 </w:t>
      </w:r>
      <w:r w:rsidRPr="00DB44CF">
        <w:rPr>
          <w:sz w:val="24"/>
        </w:rPr>
        <w:t>on the educational process for regular periodic training of workers directly involved in managing traffic and train drivers;</w:t>
      </w:r>
    </w:p>
    <w:p w:rsidR="000C3781" w:rsidRPr="00DB44CF" w:rsidP="000C3781">
      <w:pPr>
        <w:pStyle w:val="zSisennys"/>
        <w:tabs>
          <w:tab w:val="left" w:pos="840"/>
        </w:tabs>
        <w:spacing w:after="120" w:line="240" w:lineRule="auto"/>
        <w:ind w:left="601"/>
        <w:rPr>
          <w:rFonts w:cs="Arial"/>
          <w:sz w:val="24"/>
          <w:szCs w:val="24"/>
        </w:rPr>
      </w:pPr>
      <w:r w:rsidRPr="00DB44CF">
        <w:rPr>
          <w:sz w:val="24"/>
        </w:rPr>
        <w:t>-</w:t>
      </w:r>
      <w:r w:rsidRPr="00DB44CF">
        <w:tab/>
      </w:r>
      <w:r w:rsidRPr="00DB44CF">
        <w:rPr>
          <w:sz w:val="24"/>
        </w:rPr>
        <w:t>1 on the technological process for the release of non-moving locomotives;</w:t>
      </w:r>
    </w:p>
    <w:p w:rsidR="000C3781" w:rsidRPr="00DB44CF" w:rsidP="000C3781">
      <w:pPr>
        <w:pStyle w:val="zSisennys"/>
        <w:tabs>
          <w:tab w:val="left" w:pos="840"/>
        </w:tabs>
        <w:spacing w:after="120" w:line="240" w:lineRule="auto"/>
        <w:ind w:left="601"/>
        <w:rPr>
          <w:rFonts w:cs="Arial"/>
          <w:sz w:val="24"/>
          <w:szCs w:val="24"/>
        </w:rPr>
      </w:pPr>
      <w:r w:rsidRPr="00DB44CF">
        <w:rPr>
          <w:sz w:val="24"/>
        </w:rPr>
        <w:t>-</w:t>
      </w:r>
      <w:r w:rsidRPr="00DB44CF">
        <w:tab/>
      </w:r>
      <w:r w:rsidRPr="00DB44CF">
        <w:rPr>
          <w:sz w:val="24"/>
        </w:rPr>
        <w:t>1 on installing traffic signals at a level crossing f</w:t>
      </w:r>
      <w:r w:rsidRPr="00DB44CF">
        <w:rPr>
          <w:sz w:val="24"/>
        </w:rPr>
        <w:t>or road transport users;</w:t>
      </w:r>
    </w:p>
    <w:p w:rsidR="000C3781" w:rsidRPr="00DB44CF" w:rsidP="000C3781">
      <w:pPr>
        <w:pStyle w:val="zSisennys"/>
        <w:tabs>
          <w:tab w:val="left" w:pos="840"/>
        </w:tabs>
        <w:spacing w:after="120" w:line="240" w:lineRule="auto"/>
        <w:ind w:left="601"/>
        <w:rPr>
          <w:rFonts w:cs="Arial"/>
          <w:sz w:val="24"/>
          <w:szCs w:val="24"/>
        </w:rPr>
      </w:pPr>
      <w:r w:rsidRPr="00DB44CF">
        <w:rPr>
          <w:sz w:val="24"/>
        </w:rPr>
        <w:t>-</w:t>
      </w:r>
      <w:r w:rsidRPr="00DB44CF">
        <w:tab/>
      </w:r>
      <w:r w:rsidRPr="00DB44CF">
        <w:rPr>
          <w:sz w:val="24"/>
        </w:rPr>
        <w:t>1 on upgrading front lamps of diesel motor sets;</w:t>
      </w:r>
    </w:p>
    <w:p w:rsidR="000C3781" w:rsidRPr="00DB44CF" w:rsidP="000C3781">
      <w:pPr>
        <w:pStyle w:val="zSisennys"/>
        <w:tabs>
          <w:tab w:val="left" w:pos="840"/>
        </w:tabs>
        <w:spacing w:after="120" w:line="240" w:lineRule="auto"/>
        <w:ind w:left="601"/>
        <w:rPr>
          <w:rFonts w:cs="Arial"/>
          <w:sz w:val="24"/>
          <w:szCs w:val="24"/>
        </w:rPr>
      </w:pPr>
      <w:r w:rsidRPr="00DB44CF">
        <w:rPr>
          <w:sz w:val="24"/>
        </w:rPr>
        <w:t>-</w:t>
      </w:r>
      <w:r w:rsidRPr="00DB44CF">
        <w:tab/>
      </w:r>
      <w:r w:rsidRPr="00DB44CF">
        <w:rPr>
          <w:sz w:val="24"/>
        </w:rPr>
        <w:t>5 on ensuring visibility at regulated level crossings marked with road signs;</w:t>
      </w:r>
    </w:p>
    <w:p w:rsidR="000C3781" w:rsidRPr="00DB44CF" w:rsidP="000C3781">
      <w:pPr>
        <w:pStyle w:val="zSisennys"/>
        <w:tabs>
          <w:tab w:val="left" w:pos="840"/>
        </w:tabs>
        <w:spacing w:after="120" w:line="240" w:lineRule="auto"/>
        <w:ind w:left="601"/>
        <w:rPr>
          <w:rFonts w:cs="Arial"/>
          <w:sz w:val="24"/>
          <w:szCs w:val="24"/>
        </w:rPr>
      </w:pPr>
      <w:r w:rsidRPr="00DB44CF">
        <w:rPr>
          <w:sz w:val="24"/>
        </w:rPr>
        <w:t>-</w:t>
      </w:r>
      <w:r w:rsidRPr="00DB44CF">
        <w:tab/>
      </w:r>
      <w:r w:rsidRPr="00DB44CF">
        <w:rPr>
          <w:sz w:val="24"/>
        </w:rPr>
        <w:t>1 on installing additional safety device at a secured level crossing with a maze for pedestrians a</w:t>
      </w:r>
      <w:r w:rsidRPr="00DB44CF">
        <w:rPr>
          <w:sz w:val="24"/>
        </w:rPr>
        <w:t>nd cyclists.</w:t>
      </w:r>
    </w:p>
    <w:p w:rsidR="000C3781" w:rsidRPr="00DB44CF" w:rsidP="006C6A3D">
      <w:pPr>
        <w:pStyle w:val="zSisennys"/>
        <w:spacing w:after="120" w:line="240" w:lineRule="auto"/>
        <w:ind w:left="601"/>
        <w:rPr>
          <w:sz w:val="24"/>
          <w:szCs w:val="24"/>
        </w:rPr>
      </w:pPr>
    </w:p>
    <w:p w:rsidR="00780940" w:rsidRPr="00DB44CF" w:rsidP="006C6A3D">
      <w:pPr>
        <w:pStyle w:val="zSisennys"/>
        <w:spacing w:after="120" w:line="240" w:lineRule="auto"/>
        <w:ind w:left="601"/>
        <w:rPr>
          <w:sz w:val="24"/>
          <w:szCs w:val="24"/>
        </w:rPr>
      </w:pPr>
    </w:p>
    <w:p w:rsidR="006C6A3D" w:rsidRPr="00DB44CF" w:rsidP="006C6A3D">
      <w:pPr>
        <w:widowControl w:val="0"/>
        <w:autoSpaceDE w:val="0"/>
        <w:autoSpaceDN w:val="0"/>
        <w:adjustRightInd w:val="0"/>
        <w:spacing w:line="288" w:lineRule="auto"/>
        <w:ind w:left="5040" w:right="8"/>
        <w:jc w:val="center"/>
        <w:textAlignment w:val="center"/>
        <w:rPr>
          <w:rFonts w:ascii="Times New Roman" w:hAnsi="Times New Roman"/>
          <w:sz w:val="24"/>
        </w:rPr>
      </w:pPr>
    </w:p>
    <w:tbl>
      <w:tblPr>
        <w:tblW w:w="0" w:type="auto"/>
        <w:tblInd w:w="2323" w:type="dxa"/>
        <w:tblLook w:val="04A0"/>
      </w:tblPr>
      <w:tblGrid>
        <w:gridCol w:w="2220"/>
        <w:gridCol w:w="3955"/>
      </w:tblGrid>
      <w:tr w:rsidTr="00FF4952">
        <w:tblPrEx>
          <w:tblW w:w="0" w:type="auto"/>
          <w:tblInd w:w="2323" w:type="dxa"/>
          <w:tblLook w:val="04A0"/>
        </w:tblPrEx>
        <w:trPr>
          <w:trHeight w:val="1142"/>
        </w:trPr>
        <w:tc>
          <w:tcPr>
            <w:tcW w:w="2221" w:type="dxa"/>
            <w:shd w:val="clear" w:color="auto" w:fill="auto"/>
          </w:tcPr>
          <w:p w:rsidR="008A434F" w:rsidRPr="00DB44CF" w:rsidP="00FF4952">
            <w:pPr>
              <w:widowControl w:val="0"/>
              <w:autoSpaceDE w:val="0"/>
              <w:autoSpaceDN w:val="0"/>
              <w:adjustRightInd w:val="0"/>
              <w:spacing w:line="288" w:lineRule="auto"/>
              <w:ind w:right="8"/>
              <w:textAlignment w:val="center"/>
              <w:rPr>
                <w:rFonts w:ascii="Times New Roman" w:hAnsi="Times New Roman"/>
                <w:sz w:val="24"/>
              </w:rPr>
            </w:pPr>
            <w:r w:rsidRPr="00DB44CF">
              <w:rPr>
                <w:noProof/>
                <w:lang w:bidi="ar-SA"/>
              </w:rPr>
              <w:drawing>
                <wp:inline distT="0" distB="0" distL="0" distR="0">
                  <wp:extent cx="1133475" cy="1181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86178" name="Picture 14"/>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3475" cy="1181100"/>
                          </a:xfrm>
                          <a:prstGeom prst="rect">
                            <a:avLst/>
                          </a:prstGeom>
                          <a:noFill/>
                          <a:ln>
                            <a:noFill/>
                          </a:ln>
                        </pic:spPr>
                      </pic:pic>
                    </a:graphicData>
                  </a:graphic>
                </wp:inline>
              </w:drawing>
            </w:r>
          </w:p>
        </w:tc>
        <w:tc>
          <w:tcPr>
            <w:tcW w:w="3969" w:type="dxa"/>
            <w:shd w:val="clear" w:color="auto" w:fill="auto"/>
          </w:tcPr>
          <w:p w:rsidR="008A434F" w:rsidRPr="00DB44CF" w:rsidP="00FF4952">
            <w:pPr>
              <w:widowControl w:val="0"/>
              <w:autoSpaceDE w:val="0"/>
              <w:autoSpaceDN w:val="0"/>
              <w:adjustRightInd w:val="0"/>
              <w:spacing w:line="288" w:lineRule="auto"/>
              <w:ind w:left="317" w:right="8"/>
              <w:textAlignment w:val="center"/>
              <w:rPr>
                <w:rFonts w:ascii="Times New Roman" w:hAnsi="Times New Roman"/>
                <w:sz w:val="24"/>
              </w:rPr>
            </w:pPr>
            <w:r w:rsidRPr="00DB44CF">
              <w:rPr>
                <w:rFonts w:ascii="Times New Roman" w:hAnsi="Times New Roman"/>
                <w:sz w:val="24"/>
              </w:rPr>
              <w:t>The chief investigator for railway accidents and incidents investigation:</w:t>
            </w:r>
          </w:p>
          <w:p w:rsidR="008A434F" w:rsidRPr="00DB44CF" w:rsidP="00FF4952">
            <w:pPr>
              <w:ind w:left="317"/>
              <w:rPr>
                <w:rFonts w:ascii="Times New Roman" w:hAnsi="Times New Roman"/>
                <w:sz w:val="24"/>
              </w:rPr>
            </w:pPr>
            <w:r w:rsidRPr="00DB44CF">
              <w:rPr>
                <w:rFonts w:ascii="Times New Roman" w:hAnsi="Times New Roman"/>
                <w:sz w:val="24"/>
              </w:rPr>
              <w:t xml:space="preserve">Daniel </w:t>
            </w:r>
            <w:r w:rsidRPr="00DB44CF">
              <w:rPr>
                <w:rFonts w:ascii="Times New Roman" w:hAnsi="Times New Roman"/>
                <w:sz w:val="24"/>
              </w:rPr>
              <w:t>Lenart</w:t>
            </w:r>
            <w:r w:rsidRPr="00DB44CF">
              <w:rPr>
                <w:rFonts w:ascii="Times New Roman" w:hAnsi="Times New Roman"/>
                <w:sz w:val="24"/>
              </w:rPr>
              <w:t>, Secretary</w:t>
            </w:r>
          </w:p>
          <w:p w:rsidR="008A434F" w:rsidRPr="00DB44CF" w:rsidP="00FF4952">
            <w:pPr>
              <w:widowControl w:val="0"/>
              <w:autoSpaceDE w:val="0"/>
              <w:autoSpaceDN w:val="0"/>
              <w:adjustRightInd w:val="0"/>
              <w:spacing w:line="288" w:lineRule="auto"/>
              <w:ind w:left="317" w:right="8"/>
              <w:textAlignment w:val="center"/>
            </w:pPr>
            <w:r w:rsidRPr="00DB44CF">
              <w:rPr>
                <w:noProof/>
                <w:lang w:bidi="ar-SA"/>
              </w:rPr>
              <mc:AlternateContent>
                <mc:Choice Requires="wpg">
                  <w:drawing>
                    <wp:anchor distT="0" distB="0" distL="114300" distR="114300" simplePos="0" relativeHeight="251985920" behindDoc="0" locked="0" layoutInCell="1" allowOverlap="1">
                      <wp:simplePos x="0" y="0"/>
                      <wp:positionH relativeFrom="column">
                        <wp:posOffset>584835</wp:posOffset>
                      </wp:positionH>
                      <wp:positionV relativeFrom="paragraph">
                        <wp:posOffset>118110</wp:posOffset>
                      </wp:positionV>
                      <wp:extent cx="759460" cy="381000"/>
                      <wp:effectExtent l="6985" t="9525" r="14605" b="9525"/>
                      <wp:wrapNone/>
                      <wp:docPr id="15" name="Group 182"/>
                      <wp:cNvGraphicFramePr/>
                      <a:graphic xmlns:a="http://schemas.openxmlformats.org/drawingml/2006/main">
                        <a:graphicData uri="http://schemas.microsoft.com/office/word/2010/wordprocessingGroup">
                          <wpg:wgp xmlns:wpg="http://schemas.microsoft.com/office/word/2010/wordprocessingGroup">
                            <wpg:cNvGrpSpPr/>
                            <wpg:grpSpPr>
                              <a:xfrm>
                                <a:off x="0" y="0"/>
                                <a:ext cx="759460" cy="381000"/>
                                <a:chOff x="3258" y="3979"/>
                                <a:chExt cx="4757" cy="2385"/>
                              </a:xfrm>
                            </wpg:grpSpPr>
                            <wps:wsp xmlns:wps="http://schemas.microsoft.com/office/word/2010/wordprocessingShape">
                              <wps:cNvPr id="16" name="Freeform 183"/>
                              <wps:cNvSpPr/>
                              <wps:spPr bwMode="auto">
                                <a:xfrm>
                                  <a:off x="5473" y="4477"/>
                                  <a:ext cx="342" cy="1880"/>
                                </a:xfrm>
                                <a:custGeom>
                                  <a:avLst/>
                                  <a:gdLst>
                                    <a:gd name="T0" fmla="*/ 4 w 427"/>
                                    <a:gd name="T1" fmla="*/ 0 h 2350"/>
                                    <a:gd name="T2" fmla="*/ 38 w 427"/>
                                    <a:gd name="T3" fmla="*/ 392 h 2350"/>
                                    <a:gd name="T4" fmla="*/ 75 w 427"/>
                                    <a:gd name="T5" fmla="*/ 555 h 2350"/>
                                    <a:gd name="T6" fmla="*/ 120 w 427"/>
                                    <a:gd name="T7" fmla="*/ 921 h 2350"/>
                                    <a:gd name="T8" fmla="*/ 109 w 427"/>
                                    <a:gd name="T9" fmla="*/ 1906 h 2350"/>
                                    <a:gd name="T10" fmla="*/ 60 w 427"/>
                                    <a:gd name="T11" fmla="*/ 2209 h 2350"/>
                                    <a:gd name="T12" fmla="*/ 27 w 427"/>
                                    <a:gd name="T13" fmla="*/ 2298 h 2350"/>
                                    <a:gd name="T14" fmla="*/ 1 w 427"/>
                                    <a:gd name="T15" fmla="*/ 2348 h 2350"/>
                                    <a:gd name="T16" fmla="*/ 12 w 427"/>
                                    <a:gd name="T17" fmla="*/ 2342 h 2350"/>
                                    <a:gd name="T18" fmla="*/ 31 w 427"/>
                                    <a:gd name="T19" fmla="*/ 2218 h 2350"/>
                                    <a:gd name="T20" fmla="*/ 38 w 427"/>
                                    <a:gd name="T21" fmla="*/ 1763 h 2350"/>
                                    <a:gd name="T22" fmla="*/ 53 w 427"/>
                                    <a:gd name="T23" fmla="*/ 1773 h 2350"/>
                                    <a:gd name="T24" fmla="*/ 82 w 427"/>
                                    <a:gd name="T25" fmla="*/ 1823 h 2350"/>
                                    <a:gd name="T26" fmla="*/ 113 w 427"/>
                                    <a:gd name="T27" fmla="*/ 1832 h 2350"/>
                                    <a:gd name="T28" fmla="*/ 314 w 427"/>
                                    <a:gd name="T29" fmla="*/ 1763 h 2350"/>
                                    <a:gd name="T30" fmla="*/ 406 w 427"/>
                                    <a:gd name="T31" fmla="*/ 1727 h 235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fill="norm" h="2350" w="427" stroke="1">
                                      <a:moveTo>
                                        <a:pt x="4" y="0"/>
                                      </a:moveTo>
                                      <a:cubicBezTo>
                                        <a:pt x="9" y="132"/>
                                        <a:pt x="14" y="261"/>
                                        <a:pt x="38" y="392"/>
                                      </a:cubicBezTo>
                                      <a:cubicBezTo>
                                        <a:pt x="48" y="447"/>
                                        <a:pt x="67" y="500"/>
                                        <a:pt x="75" y="555"/>
                                      </a:cubicBezTo>
                                      <a:cubicBezTo>
                                        <a:pt x="94" y="677"/>
                                        <a:pt x="120" y="921"/>
                                        <a:pt x="120" y="921"/>
                                      </a:cubicBezTo>
                                      <a:cubicBezTo>
                                        <a:pt x="135" y="1328"/>
                                        <a:pt x="135" y="1237"/>
                                        <a:pt x="109" y="1906"/>
                                      </a:cubicBezTo>
                                      <a:cubicBezTo>
                                        <a:pt x="105" y="2002"/>
                                        <a:pt x="84" y="2114"/>
                                        <a:pt x="60" y="2209"/>
                                      </a:cubicBezTo>
                                      <a:cubicBezTo>
                                        <a:pt x="53" y="2238"/>
                                        <a:pt x="39" y="2270"/>
                                        <a:pt x="27" y="2298"/>
                                      </a:cubicBezTo>
                                      <a:cubicBezTo>
                                        <a:pt x="27" y="2298"/>
                                        <a:pt x="0" y="2348"/>
                                        <a:pt x="1" y="2348"/>
                                      </a:cubicBezTo>
                                      <a:cubicBezTo>
                                        <a:pt x="5" y="2350"/>
                                        <a:pt x="9" y="2344"/>
                                        <a:pt x="12" y="2342"/>
                                      </a:cubicBezTo>
                                      <a:cubicBezTo>
                                        <a:pt x="32" y="2304"/>
                                        <a:pt x="28" y="2258"/>
                                        <a:pt x="31" y="2218"/>
                                      </a:cubicBezTo>
                                      <a:cubicBezTo>
                                        <a:pt x="29" y="2075"/>
                                        <a:pt x="6" y="1905"/>
                                        <a:pt x="38" y="1763"/>
                                      </a:cubicBezTo>
                                      <a:cubicBezTo>
                                        <a:pt x="43" y="1766"/>
                                        <a:pt x="49" y="1768"/>
                                        <a:pt x="53" y="1773"/>
                                      </a:cubicBezTo>
                                      <a:cubicBezTo>
                                        <a:pt x="67" y="1787"/>
                                        <a:pt x="58" y="1813"/>
                                        <a:pt x="82" y="1823"/>
                                      </a:cubicBezTo>
                                      <a:cubicBezTo>
                                        <a:pt x="102" y="1831"/>
                                        <a:pt x="92" y="1828"/>
                                        <a:pt x="113" y="1832"/>
                                      </a:cubicBezTo>
                                      <a:cubicBezTo>
                                        <a:pt x="189" y="1822"/>
                                        <a:pt x="271" y="1789"/>
                                        <a:pt x="314" y="1763"/>
                                      </a:cubicBezTo>
                                      <a:cubicBezTo>
                                        <a:pt x="319" y="1751"/>
                                        <a:pt x="427" y="1696"/>
                                        <a:pt x="406" y="1727"/>
                                      </a:cubicBezTo>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17" name="Freeform 184"/>
                              <wps:cNvSpPr/>
                              <wps:spPr bwMode="auto">
                                <a:xfrm>
                                  <a:off x="3834" y="3979"/>
                                  <a:ext cx="1633" cy="2250"/>
                                </a:xfrm>
                                <a:custGeom>
                                  <a:avLst/>
                                  <a:gdLst>
                                    <a:gd name="T0" fmla="*/ 315 w 2041"/>
                                    <a:gd name="T1" fmla="*/ 0 h 2813"/>
                                    <a:gd name="T2" fmla="*/ 305 w 2041"/>
                                    <a:gd name="T3" fmla="*/ 946 h 2813"/>
                                    <a:gd name="T4" fmla="*/ 200 w 2041"/>
                                    <a:gd name="T5" fmla="*/ 1916 h 2813"/>
                                    <a:gd name="T6" fmla="*/ 80 w 2041"/>
                                    <a:gd name="T7" fmla="*/ 2500 h 2813"/>
                                    <a:gd name="T8" fmla="*/ 0 w 2041"/>
                                    <a:gd name="T9" fmla="*/ 2798 h 2813"/>
                                    <a:gd name="T10" fmla="*/ 14 w 2041"/>
                                    <a:gd name="T11" fmla="*/ 2764 h 2813"/>
                                    <a:gd name="T12" fmla="*/ 170 w 2041"/>
                                    <a:gd name="T13" fmla="*/ 2345 h 2813"/>
                                    <a:gd name="T14" fmla="*/ 239 w 2041"/>
                                    <a:gd name="T15" fmla="*/ 2335 h 2813"/>
                                    <a:gd name="T16" fmla="*/ 601 w 2041"/>
                                    <a:gd name="T17" fmla="*/ 2490 h 2813"/>
                                    <a:gd name="T18" fmla="*/ 979 w 2041"/>
                                    <a:gd name="T19" fmla="*/ 2666 h 2813"/>
                                    <a:gd name="T20" fmla="*/ 1284 w 2041"/>
                                    <a:gd name="T21" fmla="*/ 2640 h 2813"/>
                                    <a:gd name="T22" fmla="*/ 1341 w 2041"/>
                                    <a:gd name="T23" fmla="*/ 2630 h 2813"/>
                                    <a:gd name="T24" fmla="*/ 1507 w 2041"/>
                                    <a:gd name="T25" fmla="*/ 2604 h 2813"/>
                                    <a:gd name="T26" fmla="*/ 2041 w 2041"/>
                                    <a:gd name="T27" fmla="*/ 2495 h 281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fill="norm" h="2813" w="2041" stroke="1">
                                      <a:moveTo>
                                        <a:pt x="315" y="0"/>
                                      </a:moveTo>
                                      <a:cubicBezTo>
                                        <a:pt x="350" y="334"/>
                                        <a:pt x="327" y="100"/>
                                        <a:pt x="305" y="946"/>
                                      </a:cubicBezTo>
                                      <a:cubicBezTo>
                                        <a:pt x="296" y="1276"/>
                                        <a:pt x="258" y="1616"/>
                                        <a:pt x="200" y="1916"/>
                                      </a:cubicBezTo>
                                      <a:cubicBezTo>
                                        <a:pt x="163" y="2107"/>
                                        <a:pt x="131" y="2324"/>
                                        <a:pt x="80" y="2500"/>
                                      </a:cubicBezTo>
                                      <a:cubicBezTo>
                                        <a:pt x="69" y="2539"/>
                                        <a:pt x="0" y="2756"/>
                                        <a:pt x="0" y="2798"/>
                                      </a:cubicBezTo>
                                      <a:cubicBezTo>
                                        <a:pt x="0" y="2813"/>
                                        <a:pt x="10" y="2775"/>
                                        <a:pt x="14" y="2764"/>
                                      </a:cubicBezTo>
                                      <a:cubicBezTo>
                                        <a:pt x="36" y="2626"/>
                                        <a:pt x="98" y="2377"/>
                                        <a:pt x="170" y="2345"/>
                                      </a:cubicBezTo>
                                      <a:cubicBezTo>
                                        <a:pt x="193" y="2335"/>
                                        <a:pt x="216" y="2339"/>
                                        <a:pt x="239" y="2335"/>
                                      </a:cubicBezTo>
                                      <a:cubicBezTo>
                                        <a:pt x="423" y="2349"/>
                                        <a:pt x="440" y="2407"/>
                                        <a:pt x="601" y="2490"/>
                                      </a:cubicBezTo>
                                      <a:cubicBezTo>
                                        <a:pt x="709" y="2537"/>
                                        <a:pt x="857" y="2645"/>
                                        <a:pt x="979" y="2666"/>
                                      </a:cubicBezTo>
                                      <a:cubicBezTo>
                                        <a:pt x="1093" y="2691"/>
                                        <a:pt x="1224" y="2646"/>
                                        <a:pt x="1284" y="2640"/>
                                      </a:cubicBezTo>
                                      <a:cubicBezTo>
                                        <a:pt x="1344" y="2634"/>
                                        <a:pt x="1304" y="2636"/>
                                        <a:pt x="1341" y="2630"/>
                                      </a:cubicBezTo>
                                      <a:cubicBezTo>
                                        <a:pt x="1378" y="2624"/>
                                        <a:pt x="1390" y="2626"/>
                                        <a:pt x="1507" y="2604"/>
                                      </a:cubicBezTo>
                                      <a:cubicBezTo>
                                        <a:pt x="1667" y="2595"/>
                                        <a:pt x="1881" y="2521"/>
                                        <a:pt x="2041" y="2495"/>
                                      </a:cubicBezTo>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18" name="Freeform 185"/>
                              <wps:cNvSpPr/>
                              <wps:spPr bwMode="auto">
                                <a:xfrm>
                                  <a:off x="3258" y="4117"/>
                                  <a:ext cx="4757" cy="2247"/>
                                </a:xfrm>
                                <a:custGeom>
                                  <a:avLst/>
                                  <a:gdLst>
                                    <a:gd name="T0" fmla="*/ 4071 w 5946"/>
                                    <a:gd name="T1" fmla="*/ 556 h 2808"/>
                                    <a:gd name="T2" fmla="*/ 4159 w 5946"/>
                                    <a:gd name="T3" fmla="*/ 457 h 2808"/>
                                    <a:gd name="T4" fmla="*/ 4232 w 5946"/>
                                    <a:gd name="T5" fmla="*/ 406 h 2808"/>
                                    <a:gd name="T6" fmla="*/ 4335 w 5946"/>
                                    <a:gd name="T7" fmla="*/ 380 h 2808"/>
                                    <a:gd name="T8" fmla="*/ 4418 w 5946"/>
                                    <a:gd name="T9" fmla="*/ 452 h 2808"/>
                                    <a:gd name="T10" fmla="*/ 4460 w 5946"/>
                                    <a:gd name="T11" fmla="*/ 535 h 2808"/>
                                    <a:gd name="T12" fmla="*/ 4470 w 5946"/>
                                    <a:gd name="T13" fmla="*/ 623 h 2808"/>
                                    <a:gd name="T14" fmla="*/ 4396 w 5946"/>
                                    <a:gd name="T15" fmla="*/ 872 h 2808"/>
                                    <a:gd name="T16" fmla="*/ 4226 w 5946"/>
                                    <a:gd name="T17" fmla="*/ 1131 h 2808"/>
                                    <a:gd name="T18" fmla="*/ 4107 w 5946"/>
                                    <a:gd name="T19" fmla="*/ 1282 h 2808"/>
                                    <a:gd name="T20" fmla="*/ 3806 w 5946"/>
                                    <a:gd name="T21" fmla="*/ 1758 h 2808"/>
                                    <a:gd name="T22" fmla="*/ 3536 w 5946"/>
                                    <a:gd name="T23" fmla="*/ 2302 h 2808"/>
                                    <a:gd name="T24" fmla="*/ 3712 w 5946"/>
                                    <a:gd name="T25" fmla="*/ 2343 h 2808"/>
                                    <a:gd name="T26" fmla="*/ 3924 w 5946"/>
                                    <a:gd name="T27" fmla="*/ 2209 h 2808"/>
                                    <a:gd name="T28" fmla="*/ 4587 w 5946"/>
                                    <a:gd name="T29" fmla="*/ 1753 h 2808"/>
                                    <a:gd name="T30" fmla="*/ 4934 w 5946"/>
                                    <a:gd name="T31" fmla="*/ 1406 h 2808"/>
                                    <a:gd name="T32" fmla="*/ 5178 w 5946"/>
                                    <a:gd name="T33" fmla="*/ 1111 h 2808"/>
                                    <a:gd name="T34" fmla="*/ 5453 w 5946"/>
                                    <a:gd name="T35" fmla="*/ 577 h 2808"/>
                                    <a:gd name="T36" fmla="*/ 5547 w 5946"/>
                                    <a:gd name="T37" fmla="*/ 365 h 2808"/>
                                    <a:gd name="T38" fmla="*/ 5588 w 5946"/>
                                    <a:gd name="T39" fmla="*/ 225 h 2808"/>
                                    <a:gd name="T40" fmla="*/ 5583 w 5946"/>
                                    <a:gd name="T41" fmla="*/ 28 h 2808"/>
                                    <a:gd name="T42" fmla="*/ 5547 w 5946"/>
                                    <a:gd name="T43" fmla="*/ 53 h 2808"/>
                                    <a:gd name="T44" fmla="*/ 5536 w 5946"/>
                                    <a:gd name="T45" fmla="*/ 75 h 2808"/>
                                    <a:gd name="T46" fmla="*/ 5490 w 5946"/>
                                    <a:gd name="T47" fmla="*/ 183 h 2808"/>
                                    <a:gd name="T48" fmla="*/ 5402 w 5946"/>
                                    <a:gd name="T49" fmla="*/ 483 h 2808"/>
                                    <a:gd name="T50" fmla="*/ 5322 w 5946"/>
                                    <a:gd name="T51" fmla="*/ 867 h 2808"/>
                                    <a:gd name="T52" fmla="*/ 5309 w 5946"/>
                                    <a:gd name="T53" fmla="*/ 939 h 2808"/>
                                    <a:gd name="T54" fmla="*/ 5299 w 5946"/>
                                    <a:gd name="T55" fmla="*/ 1131 h 2808"/>
                                    <a:gd name="T56" fmla="*/ 5291 w 5946"/>
                                    <a:gd name="T57" fmla="*/ 1307 h 2808"/>
                                    <a:gd name="T58" fmla="*/ 5318 w 5946"/>
                                    <a:gd name="T59" fmla="*/ 1463 h 2808"/>
                                    <a:gd name="T60" fmla="*/ 5389 w 5946"/>
                                    <a:gd name="T61" fmla="*/ 1608 h 2808"/>
                                    <a:gd name="T62" fmla="*/ 5485 w 5946"/>
                                    <a:gd name="T63" fmla="*/ 1737 h 2808"/>
                                    <a:gd name="T64" fmla="*/ 5653 w 5946"/>
                                    <a:gd name="T65" fmla="*/ 1945 h 2808"/>
                                    <a:gd name="T66" fmla="*/ 5946 w 5946"/>
                                    <a:gd name="T67" fmla="*/ 2322 h 2808"/>
                                    <a:gd name="T68" fmla="*/ 4478 w 5946"/>
                                    <a:gd name="T69" fmla="*/ 2545 h 2808"/>
                                    <a:gd name="T70" fmla="*/ 3080 w 5946"/>
                                    <a:gd name="T71" fmla="*/ 2773 h 2808"/>
                                    <a:gd name="T72" fmla="*/ 1740 w 5946"/>
                                    <a:gd name="T73" fmla="*/ 2768 h 2808"/>
                                    <a:gd name="T74" fmla="*/ 1409 w 5946"/>
                                    <a:gd name="T75" fmla="*/ 2726 h 2808"/>
                                    <a:gd name="T76" fmla="*/ 753 w 5946"/>
                                    <a:gd name="T77" fmla="*/ 2587 h 2808"/>
                                    <a:gd name="T78" fmla="*/ 318 w 5946"/>
                                    <a:gd name="T79" fmla="*/ 2576 h 2808"/>
                                    <a:gd name="T80" fmla="*/ 95 w 5946"/>
                                    <a:gd name="T81" fmla="*/ 2639 h 2808"/>
                                    <a:gd name="T82" fmla="*/ 2 w 5946"/>
                                    <a:gd name="T83" fmla="*/ 2747 h 2808"/>
                                    <a:gd name="T84" fmla="*/ 85 w 5946"/>
                                    <a:gd name="T85" fmla="*/ 2784 h 280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fill="norm" h="2808" w="5946" stroke="1">
                                      <a:moveTo>
                                        <a:pt x="4071" y="556"/>
                                      </a:moveTo>
                                      <a:cubicBezTo>
                                        <a:pt x="4086" y="540"/>
                                        <a:pt x="4132" y="482"/>
                                        <a:pt x="4159" y="457"/>
                                      </a:cubicBezTo>
                                      <a:cubicBezTo>
                                        <a:pt x="4186" y="432"/>
                                        <a:pt x="4203" y="419"/>
                                        <a:pt x="4232" y="406"/>
                                      </a:cubicBezTo>
                                      <a:cubicBezTo>
                                        <a:pt x="4261" y="393"/>
                                        <a:pt x="4304" y="372"/>
                                        <a:pt x="4335" y="380"/>
                                      </a:cubicBezTo>
                                      <a:cubicBezTo>
                                        <a:pt x="4375" y="379"/>
                                        <a:pt x="4404" y="430"/>
                                        <a:pt x="4418" y="452"/>
                                      </a:cubicBezTo>
                                      <a:cubicBezTo>
                                        <a:pt x="4439" y="478"/>
                                        <a:pt x="4451" y="507"/>
                                        <a:pt x="4460" y="535"/>
                                      </a:cubicBezTo>
                                      <a:cubicBezTo>
                                        <a:pt x="4469" y="563"/>
                                        <a:pt x="4481" y="567"/>
                                        <a:pt x="4470" y="623"/>
                                      </a:cubicBezTo>
                                      <a:cubicBezTo>
                                        <a:pt x="4480" y="686"/>
                                        <a:pt x="4437" y="787"/>
                                        <a:pt x="4396" y="872"/>
                                      </a:cubicBezTo>
                                      <a:cubicBezTo>
                                        <a:pt x="4355" y="957"/>
                                        <a:pt x="4274" y="1063"/>
                                        <a:pt x="4226" y="1131"/>
                                      </a:cubicBezTo>
                                      <a:cubicBezTo>
                                        <a:pt x="4149" y="1254"/>
                                        <a:pt x="4191" y="1166"/>
                                        <a:pt x="4107" y="1282"/>
                                      </a:cubicBezTo>
                                      <a:cubicBezTo>
                                        <a:pt x="3995" y="1435"/>
                                        <a:pt x="3907" y="1599"/>
                                        <a:pt x="3806" y="1758"/>
                                      </a:cubicBezTo>
                                      <a:cubicBezTo>
                                        <a:pt x="3716" y="1900"/>
                                        <a:pt x="3557" y="2129"/>
                                        <a:pt x="3536" y="2302"/>
                                      </a:cubicBezTo>
                                      <a:cubicBezTo>
                                        <a:pt x="3543" y="2415"/>
                                        <a:pt x="3593" y="2363"/>
                                        <a:pt x="3712" y="2343"/>
                                      </a:cubicBezTo>
                                      <a:cubicBezTo>
                                        <a:pt x="3773" y="2316"/>
                                        <a:pt x="3867" y="2242"/>
                                        <a:pt x="3924" y="2209"/>
                                      </a:cubicBezTo>
                                      <a:cubicBezTo>
                                        <a:pt x="4163" y="2071"/>
                                        <a:pt x="4380" y="1941"/>
                                        <a:pt x="4587" y="1753"/>
                                      </a:cubicBezTo>
                                      <a:cubicBezTo>
                                        <a:pt x="4865" y="1500"/>
                                        <a:pt x="4740" y="1625"/>
                                        <a:pt x="4934" y="1406"/>
                                      </a:cubicBezTo>
                                      <a:cubicBezTo>
                                        <a:pt x="5022" y="1307"/>
                                        <a:pt x="5099" y="1216"/>
                                        <a:pt x="5178" y="1111"/>
                                      </a:cubicBezTo>
                                      <a:cubicBezTo>
                                        <a:pt x="5286" y="968"/>
                                        <a:pt x="5380" y="730"/>
                                        <a:pt x="5453" y="577"/>
                                      </a:cubicBezTo>
                                      <a:cubicBezTo>
                                        <a:pt x="5485" y="509"/>
                                        <a:pt x="5522" y="437"/>
                                        <a:pt x="5547" y="365"/>
                                      </a:cubicBezTo>
                                      <a:cubicBezTo>
                                        <a:pt x="5563" y="319"/>
                                        <a:pt x="5588" y="225"/>
                                        <a:pt x="5588" y="225"/>
                                      </a:cubicBezTo>
                                      <a:cubicBezTo>
                                        <a:pt x="5586" y="159"/>
                                        <a:pt x="5605" y="90"/>
                                        <a:pt x="5583" y="28"/>
                                      </a:cubicBezTo>
                                      <a:cubicBezTo>
                                        <a:pt x="5576" y="0"/>
                                        <a:pt x="5555" y="45"/>
                                        <a:pt x="5547" y="53"/>
                                      </a:cubicBezTo>
                                      <a:cubicBezTo>
                                        <a:pt x="5539" y="61"/>
                                        <a:pt x="5545" y="53"/>
                                        <a:pt x="5536" y="75"/>
                                      </a:cubicBezTo>
                                      <a:cubicBezTo>
                                        <a:pt x="5518" y="107"/>
                                        <a:pt x="5508" y="150"/>
                                        <a:pt x="5490" y="183"/>
                                      </a:cubicBezTo>
                                      <a:cubicBezTo>
                                        <a:pt x="5438" y="278"/>
                                        <a:pt x="5434" y="381"/>
                                        <a:pt x="5402" y="483"/>
                                      </a:cubicBezTo>
                                      <a:cubicBezTo>
                                        <a:pt x="5374" y="599"/>
                                        <a:pt x="5337" y="791"/>
                                        <a:pt x="5322" y="867"/>
                                      </a:cubicBezTo>
                                      <a:cubicBezTo>
                                        <a:pt x="5307" y="943"/>
                                        <a:pt x="5313" y="895"/>
                                        <a:pt x="5309" y="939"/>
                                      </a:cubicBezTo>
                                      <a:cubicBezTo>
                                        <a:pt x="5304" y="1059"/>
                                        <a:pt x="5294" y="1028"/>
                                        <a:pt x="5299" y="1131"/>
                                      </a:cubicBezTo>
                                      <a:cubicBezTo>
                                        <a:pt x="5294" y="1312"/>
                                        <a:pt x="5307" y="1116"/>
                                        <a:pt x="5291" y="1307"/>
                                      </a:cubicBezTo>
                                      <a:cubicBezTo>
                                        <a:pt x="5280" y="1351"/>
                                        <a:pt x="5302" y="1413"/>
                                        <a:pt x="5318" y="1463"/>
                                      </a:cubicBezTo>
                                      <a:cubicBezTo>
                                        <a:pt x="5334" y="1513"/>
                                        <a:pt x="5361" y="1562"/>
                                        <a:pt x="5389" y="1608"/>
                                      </a:cubicBezTo>
                                      <a:cubicBezTo>
                                        <a:pt x="5417" y="1654"/>
                                        <a:pt x="5441" y="1681"/>
                                        <a:pt x="5485" y="1737"/>
                                      </a:cubicBezTo>
                                      <a:cubicBezTo>
                                        <a:pt x="5510" y="1788"/>
                                        <a:pt x="5576" y="1848"/>
                                        <a:pt x="5653" y="1945"/>
                                      </a:cubicBezTo>
                                      <a:cubicBezTo>
                                        <a:pt x="5730" y="2042"/>
                                        <a:pt x="5801" y="2146"/>
                                        <a:pt x="5946" y="2322"/>
                                      </a:cubicBezTo>
                                      <a:cubicBezTo>
                                        <a:pt x="5724" y="2353"/>
                                        <a:pt x="4956" y="2470"/>
                                        <a:pt x="4478" y="2545"/>
                                      </a:cubicBezTo>
                                      <a:cubicBezTo>
                                        <a:pt x="4000" y="2620"/>
                                        <a:pt x="3536" y="2736"/>
                                        <a:pt x="3080" y="2773"/>
                                      </a:cubicBezTo>
                                      <a:cubicBezTo>
                                        <a:pt x="2624" y="2808"/>
                                        <a:pt x="2017" y="2778"/>
                                        <a:pt x="1740" y="2768"/>
                                      </a:cubicBezTo>
                                      <a:cubicBezTo>
                                        <a:pt x="1462" y="2760"/>
                                        <a:pt x="1573" y="2756"/>
                                        <a:pt x="1409" y="2726"/>
                                      </a:cubicBezTo>
                                      <a:cubicBezTo>
                                        <a:pt x="1245" y="2692"/>
                                        <a:pt x="938" y="2607"/>
                                        <a:pt x="753" y="2587"/>
                                      </a:cubicBezTo>
                                      <a:cubicBezTo>
                                        <a:pt x="656" y="2586"/>
                                        <a:pt x="415" y="2576"/>
                                        <a:pt x="318" y="2576"/>
                                      </a:cubicBezTo>
                                      <a:cubicBezTo>
                                        <a:pt x="214" y="2590"/>
                                        <a:pt x="162" y="2600"/>
                                        <a:pt x="95" y="2639"/>
                                      </a:cubicBezTo>
                                      <a:cubicBezTo>
                                        <a:pt x="42" y="2667"/>
                                        <a:pt x="4" y="2723"/>
                                        <a:pt x="2" y="2747"/>
                                      </a:cubicBezTo>
                                      <a:cubicBezTo>
                                        <a:pt x="0" y="2771"/>
                                        <a:pt x="69" y="2770"/>
                                        <a:pt x="85" y="2784"/>
                                      </a:cubicBezTo>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82" o:spid="_x0000_s1191" style="width:59.8pt;height:30pt;margin-top:9.3pt;margin-left:46.05pt;position:absolute;z-index:251986944" coordorigin="3258,3979" coordsize="4757,2385">
                      <v:shape id="Freeform 183" o:spid="_x0000_s1192" style="width:342;height:1880;left:5473;mso-wrap-style:square;position:absolute;top:4477;visibility:visible;v-text-anchor:top" coordsize="427,2350" path="m4,c9,132,14,261,38,392c48,447,67,500,75,555c94,677,120,921,120,921c135,1328,135,1237,109,1906c105,2002,84,2114,60,2209c53,2238,39,2270,27,2298c27,2298,,2348,1,2348c5,2350,9,2344,12,2342c32,2304,28,2258,31,2218,29,2075,6,1905,38,1763c43,1766,49,1768,53,1773c67,1787,58,1813,82,1823c102,1831,92,1828,113,1832c189,1822,271,1789,314,1763c319,1751,427,1696,406,1727e" filled="f">
                        <v:path arrowok="t" o:connecttype="custom" o:connectlocs="3,0;30,314;60,444;96,737;87,1525;48,1767;22,1838;1,1878;10,1874;25,1774;30,1410;42,1418;66,1458;91,1466;251,1410;325,1382" o:connectangles="0,0,0,0,0,0,0,0,0,0,0,0,0,0,0,0"/>
                      </v:shape>
                      <v:shape id="Freeform 184" o:spid="_x0000_s1193" style="width:1633;height:2250;left:3834;mso-wrap-style:square;position:absolute;top:3979;visibility:visible;v-text-anchor:top" coordsize="2041,2813" path="m315,c350,334,327,100,305,946c296,1276,258,1616,200,1916c163,2107,131,2324,80,2500c69,2539,,2756,,2798c,2813,10,2775,14,2764c36,2626,98,2377,170,2345c193,2335,216,2339,239,2335c423,2349,440,2407,601,2490c709,2537,857,2645,979,2666c1093,2691,1224,2646,1284,2640c1344,2634,1304,2636,1341,2630c1378,2624,1390,2626,1507,2604c1667,2595,1881,2521,2041,2495e" filled="f">
                        <v:path arrowok="t" o:connecttype="custom" o:connectlocs="252,0;244,757;160,1533;64,2000;0,2238;11,2211;136,1876;191,1868;481,1992;783,2132;1027,2112;1073,2104;1206,2083;1633,1996" o:connectangles="0,0,0,0,0,0,0,0,0,0,0,0,0,0"/>
                      </v:shape>
                      <v:shape id="Freeform 185" o:spid="_x0000_s1194" style="width:4757;height:2247;left:3258;mso-wrap-style:square;position:absolute;top:4117;visibility:visible;v-text-anchor:top" coordsize="5946,2808" path="m4071,556c4086,540,4132,482,4159,457c4186,432,4203,419,4232,406c4261,393,4304,372,4335,380c4375,379,4404,430,4418,452c4439,478,4451,507,4460,535c4469,563,4481,567,4470,623c4480,686,4437,787,4396,872c4355,957,4274,1063,4226,1131c4149,1254,4191,1166,4107,1282c3995,1435,3907,1599,3806,1758c3716,1900,3557,2129,3536,2302c3543,2415,3593,2363,3712,2343c3773,2316,3867,2242,3924,2209c4163,2071,4380,1941,4587,1753c4865,1500,4740,1625,4934,1406c5022,1307,5099,1216,5178,1111,5286,968,5380,730,5453,577c5485,509,5522,437,5547,365c5563,319,5588,225,5588,225c5586,159,5605,90,5583,28c5576,,5555,45,5547,53c5539,61,5545,53,5536,75c5518,107,5508,150,5490,183c5438,278,5434,381,5402,483c5374,599,5337,791,5322,867c5307,943,5313,895,5309,939c5304,1059,5294,1028,5299,1131c5294,1312,5307,1116,5291,1307c5280,1351,5302,1413,5318,1463c5334,1513,5361,1562,5389,1608c5417,1654,5441,1681,5485,1737c5510,1788,5576,1848,5653,1945c5730,2042,5801,2146,5946,2322c5724,2353,4956,2470,4478,2545c4000,2620,3536,2736,3080,2773c2624,2808,2017,2778,1740,2768c1462,2760,1573,2756,1409,2726,1245,2692,938,2607,753,2587c656,2586,415,2576,318,2576c214,2590,162,2600,95,2639,42,2667,4,2723,2,2747c,2771,69,2770,85,2784e" filled="f">
                        <v:path arrowok="t" o:connecttype="custom" o:connectlocs="3257,445;3327,366;3386,325;3468,304;3535,362;3568,428;3576,499;3517,698;3381,905;3286,1026;3045,1407;2829,1842;2970,1875;3139,1768;3670,1403;3947,1125;4143,889;4363,462;4438,292;4471,180;4467,22;4438,42;4429,60;4392,146;4322,387;4258,694;4247,751;4239,905;4233,1046;4255,1171;4311,1287;4388,1390;4523,1556;4757,1858;3583,2037;2464,2219;1392,2215;1127,2181;602,2070;254,2061;76,2112;2,2198;68,2228" o:connectangles="0,0,0,0,0,0,0,0,0,0,0,0,0,0,0,0,0,0,0,0,0,0,0,0,0,0,0,0,0,0,0,0,0,0,0,0,0,0,0,0,0,0,0"/>
                      </v:shape>
                    </v:group>
                  </w:pict>
                </mc:Fallback>
              </mc:AlternateContent>
            </w:r>
          </w:p>
        </w:tc>
      </w:tr>
    </w:tbl>
    <w:p w:rsidR="008A434F" w:rsidRPr="00DB44CF" w:rsidP="00E74F25">
      <w:pPr>
        <w:ind w:left="5245"/>
      </w:pPr>
    </w:p>
    <w:sectPr w:rsidSect="00B97BED">
      <w:headerReference w:type="even" r:id="rId26"/>
      <w:headerReference w:type="default" r:id="rId27"/>
      <w:footerReference w:type="even" r:id="rId28"/>
      <w:footerReference w:type="default" r:id="rId29"/>
      <w:headerReference w:type="first" r:id="rId30"/>
      <w:footerReference w:type="first" r:id="rId31"/>
      <w:pgSz w:w="11900" w:h="16840" w:code="9"/>
      <w:pgMar w:top="964" w:right="1701" w:bottom="1134" w:left="1701" w:header="964" w:footer="794" w:gutter="0"/>
      <w:cols w:space="708"/>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epublika">
    <w:altName w:val="EC Square Sans Cond Pro"/>
    <w:charset w:val="EE"/>
    <w:family w:val="auto"/>
    <w:pitch w:val="variable"/>
    <w:sig w:usb0="00000001" w:usb1="4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1A08" w:rsidRPr="00DB44CF" w:rsidP="00133751">
    <w:pPr>
      <w:pStyle w:val="Noga"/>
      <w:framePr w:wrap="around" w:vAnchor="text" w:hAnchor="margin" w:xAlign="right" w:y="1"/>
      <w:rPr>
        <w:rStyle w:val="tevilkastrani"/>
      </w:rPr>
    </w:pPr>
    <w:r w:rsidRPr="00DB44CF">
      <w:rPr>
        <w:rStyle w:val="tevilkastrani"/>
      </w:rPr>
      <w:fldChar w:fldCharType="begin"/>
    </w:r>
    <w:r w:rsidRPr="00DB44CF">
      <w:rPr>
        <w:rStyle w:val="tevilkastrani"/>
      </w:rPr>
      <w:instrText xml:space="preserve">PAGE  </w:instrText>
    </w:r>
    <w:r w:rsidRPr="00DB44CF">
      <w:rPr>
        <w:rStyle w:val="tevilkastrani"/>
      </w:rPr>
      <w:fldChar w:fldCharType="separate"/>
    </w:r>
    <w:r w:rsidRPr="00DB44CF">
      <w:rPr>
        <w:rStyle w:val="tevilkastrani"/>
      </w:rPr>
      <w:fldChar w:fldCharType="end"/>
    </w:r>
  </w:p>
  <w:p w:rsidR="00A31A08" w:rsidRPr="00DB44CF" w:rsidP="00875A82">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1A08" w:rsidRPr="00DB44CF" w:rsidP="00133751">
    <w:pPr>
      <w:pStyle w:val="Noga"/>
      <w:framePr w:wrap="around" w:vAnchor="text" w:hAnchor="margin" w:xAlign="right" w:y="1"/>
      <w:rPr>
        <w:rStyle w:val="tevilkastrani"/>
      </w:rPr>
    </w:pPr>
    <w:r w:rsidRPr="00DB44CF">
      <w:rPr>
        <w:rStyle w:val="tevilkastrani"/>
      </w:rPr>
      <w:fldChar w:fldCharType="begin"/>
    </w:r>
    <w:r w:rsidRPr="00DB44CF">
      <w:rPr>
        <w:rStyle w:val="tevilkastrani"/>
      </w:rPr>
      <w:instrText xml:space="preserve">PAGE  </w:instrText>
    </w:r>
    <w:r w:rsidRPr="00DB44CF">
      <w:rPr>
        <w:rStyle w:val="tevilkastrani"/>
      </w:rPr>
      <w:fldChar w:fldCharType="separate"/>
    </w:r>
    <w:r w:rsidR="003D3C53">
      <w:rPr>
        <w:rStyle w:val="tevilkastrani"/>
        <w:noProof/>
      </w:rPr>
      <w:t>3</w:t>
    </w:r>
    <w:r w:rsidRPr="00DB44CF">
      <w:rPr>
        <w:rStyle w:val="tevilkastrani"/>
      </w:rPr>
      <w:fldChar w:fldCharType="end"/>
    </w:r>
  </w:p>
  <w:p w:rsidR="00A31A08" w:rsidRPr="00DB44CF" w:rsidP="00133751">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1A08" w:rsidRPr="00DB44CF" w:rsidP="00875A82">
    <w:pPr>
      <w:pStyle w:val="Noga"/>
      <w:framePr w:wrap="around" w:vAnchor="text" w:hAnchor="margin" w:xAlign="right" w:y="1"/>
      <w:rPr>
        <w:rStyle w:val="tevilkastrani"/>
        <w:color w:val="FFFFFF"/>
      </w:rPr>
    </w:pPr>
    <w:r w:rsidRPr="00DB44CF">
      <w:rPr>
        <w:rStyle w:val="tevilkastrani"/>
        <w:color w:val="FFFFFF"/>
      </w:rPr>
      <w:fldChar w:fldCharType="begin"/>
    </w:r>
    <w:r w:rsidRPr="00DB44CF">
      <w:rPr>
        <w:rStyle w:val="tevilkastrani"/>
        <w:color w:val="FFFFFF"/>
      </w:rPr>
      <w:instrText xml:space="preserve">PAGE  </w:instrText>
    </w:r>
    <w:r w:rsidRPr="00DB44CF">
      <w:rPr>
        <w:rStyle w:val="tevilkastrani"/>
        <w:color w:val="FFFFFF"/>
      </w:rPr>
      <w:fldChar w:fldCharType="separate"/>
    </w:r>
    <w:r w:rsidR="003D3C53">
      <w:rPr>
        <w:rStyle w:val="tevilkastrani"/>
        <w:noProof/>
        <w:color w:val="FFFFFF"/>
      </w:rPr>
      <w:t>4</w:t>
    </w:r>
    <w:r w:rsidRPr="00DB44CF">
      <w:rPr>
        <w:rStyle w:val="tevilkastrani"/>
        <w:color w:val="FFFFFF"/>
      </w:rPr>
      <w:fldChar w:fldCharType="end"/>
    </w:r>
  </w:p>
  <w:p w:rsidR="00A31A08" w:rsidRPr="00DB44CF" w:rsidP="00875A82">
    <w:pPr>
      <w:pStyle w:val="Nog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1A08" w:rsidRPr="00DB44CF" w:rsidP="00875A82">
    <w:pPr>
      <w:pStyle w:val="Noga"/>
      <w:framePr w:wrap="around" w:vAnchor="text" w:hAnchor="margin" w:xAlign="right" w:y="1"/>
      <w:rPr>
        <w:rStyle w:val="tevilkastrani"/>
      </w:rPr>
    </w:pPr>
    <w:r w:rsidRPr="00DB44CF">
      <w:rPr>
        <w:rStyle w:val="tevilkastrani"/>
      </w:rPr>
      <w:fldChar w:fldCharType="begin"/>
    </w:r>
    <w:r w:rsidRPr="00DB44CF">
      <w:rPr>
        <w:rStyle w:val="tevilkastrani"/>
      </w:rPr>
      <w:instrText xml:space="preserve">PAGE  </w:instrText>
    </w:r>
    <w:r w:rsidRPr="00DB44CF">
      <w:rPr>
        <w:rStyle w:val="tevilkastrani"/>
      </w:rPr>
      <w:fldChar w:fldCharType="separate"/>
    </w:r>
    <w:r w:rsidRPr="00DB44CF">
      <w:rPr>
        <w:rStyle w:val="tevilkastrani"/>
      </w:rPr>
      <w:fldChar w:fldCharType="end"/>
    </w:r>
  </w:p>
  <w:p w:rsidR="00A31A08" w:rsidRPr="00DB44CF" w:rsidP="005D499C">
    <w:pPr>
      <w:pStyle w:val="Nog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1A08" w:rsidRPr="00DB44CF" w:rsidP="00875A82">
    <w:pPr>
      <w:pStyle w:val="Noga"/>
      <w:framePr w:wrap="around" w:vAnchor="text" w:hAnchor="margin" w:xAlign="right" w:y="1"/>
      <w:rPr>
        <w:rStyle w:val="tevilkastrani"/>
      </w:rPr>
    </w:pPr>
    <w:r w:rsidRPr="00DB44CF">
      <w:rPr>
        <w:rStyle w:val="tevilkastrani"/>
      </w:rPr>
      <w:fldChar w:fldCharType="begin"/>
    </w:r>
    <w:r w:rsidRPr="00DB44CF">
      <w:rPr>
        <w:rStyle w:val="tevilkastrani"/>
      </w:rPr>
      <w:instrText xml:space="preserve">PAGE  </w:instrText>
    </w:r>
    <w:r w:rsidRPr="00DB44CF">
      <w:rPr>
        <w:rStyle w:val="tevilkastrani"/>
      </w:rPr>
      <w:fldChar w:fldCharType="separate"/>
    </w:r>
    <w:r w:rsidR="003D3C53">
      <w:rPr>
        <w:rStyle w:val="tevilkastrani"/>
        <w:noProof/>
      </w:rPr>
      <w:t>8</w:t>
    </w:r>
    <w:r w:rsidRPr="00DB44CF">
      <w:rPr>
        <w:rStyle w:val="tevilkastrani"/>
      </w:rPr>
      <w:fldChar w:fldCharType="end"/>
    </w:r>
  </w:p>
  <w:p w:rsidR="00A31A08" w:rsidRPr="00DB44CF" w:rsidP="005D499C">
    <w:pPr>
      <w:pStyle w:val="Nog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1A08" w:rsidRPr="00DB44CF" w:rsidP="00875A82">
    <w:pPr>
      <w:pStyle w:val="Noga"/>
      <w:framePr w:wrap="around" w:vAnchor="text" w:hAnchor="margin" w:xAlign="right" w:y="1"/>
      <w:rPr>
        <w:rStyle w:val="tevilkastrani"/>
      </w:rPr>
    </w:pPr>
    <w:r w:rsidRPr="00DB44CF">
      <w:rPr>
        <w:rStyle w:val="tevilkastrani"/>
      </w:rPr>
      <w:fldChar w:fldCharType="begin"/>
    </w:r>
    <w:r w:rsidRPr="00DB44CF">
      <w:rPr>
        <w:rStyle w:val="tevilkastrani"/>
      </w:rPr>
      <w:instrText xml:space="preserve">PAGE  </w:instrText>
    </w:r>
    <w:r w:rsidRPr="00DB44CF">
      <w:rPr>
        <w:rStyle w:val="tevilkastrani"/>
      </w:rPr>
      <w:fldChar w:fldCharType="separate"/>
    </w:r>
    <w:r w:rsidR="003D3C53">
      <w:rPr>
        <w:rStyle w:val="tevilkastrani"/>
        <w:noProof/>
      </w:rPr>
      <w:t>5</w:t>
    </w:r>
    <w:r w:rsidRPr="00DB44CF">
      <w:rPr>
        <w:rStyle w:val="tevilkastrani"/>
      </w:rPr>
      <w:fldChar w:fldCharType="end"/>
    </w:r>
  </w:p>
  <w:p w:rsidR="00A31A08" w:rsidRPr="00DB44CF" w:rsidP="005D499C">
    <w:pPr>
      <w:pStyle w:val="Noga"/>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1A08" w:rsidRPr="00DB44C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1A08" w:rsidRPr="00DB44CF" w:rsidP="00D70BD2">
    <w:pPr>
      <w:pStyle w:val="Glava"/>
      <w:tabs>
        <w:tab w:val="clear" w:pos="4320"/>
        <w:tab w:val="left" w:pos="4684"/>
        <w:tab w:val="clear" w:pos="8640"/>
      </w:tabs>
      <w:spacing w:line="200" w:lineRule="atLeast"/>
      <w:ind w:right="35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1A08" w:rsidRPr="00DB44CF">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1A08" w:rsidRPr="00DB44CF" w:rsidP="007D75CF">
    <w:pPr>
      <w:pStyle w:val="Glava"/>
      <w:spacing w:line="240" w:lineRule="exact"/>
      <w:rPr>
        <w:rFonts w:ascii="Republika" w:hAnsi="Republika"/>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1A08" w:rsidRPr="00DB44CF" w:rsidP="00CE5238">
    <w:pPr>
      <w:pStyle w:val="Glava"/>
      <w:tabs>
        <w:tab w:val="clear" w:pos="4320"/>
        <w:tab w:val="left" w:pos="5112"/>
        <w:tab w:val="clear" w:pos="8640"/>
      </w:tabs>
      <w:spacing w:before="120" w:line="240" w:lineRule="exact"/>
      <w:rPr>
        <w:rFonts w:cs="Arial"/>
        <w:sz w:val="16"/>
      </w:rPr>
    </w:pPr>
  </w:p>
  <w:p w:rsidR="00A31A08" w:rsidRPr="00DB44CF" w:rsidP="007D75CF">
    <w:pPr>
      <w:pStyle w:val="Glava"/>
      <w:tabs>
        <w:tab w:val="clear" w:pos="4320"/>
        <w:tab w:val="left" w:pos="5112"/>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multilevel"/>
    <w:tmpl w:val="00000001"/>
    <w:lvl w:ilvl="0">
      <w:start w:val="1"/>
      <w:numFmt w:val="none"/>
      <w:suff w:val="nothing"/>
      <w:lvlJc w:val="left"/>
      <w:pPr>
        <w:tabs>
          <w:tab w:val="num" w:pos="0"/>
        </w:tabs>
        <w:ind w:left="0" w:firstLine="0"/>
      </w:pPr>
    </w:lvl>
    <w:lvl w:ilvl="1">
      <w:start w:val="1"/>
      <w:numFmt w:val="none"/>
      <w:suff w:val="nothing"/>
      <w:lvlJc w:val="left"/>
      <w:pPr>
        <w:tabs>
          <w:tab w:val="num" w:pos="0"/>
        </w:tabs>
        <w:ind w:left="0" w:firstLine="0"/>
      </w:pPr>
    </w:lvl>
    <w:lvl w:ilvl="2">
      <w:start w:val="1"/>
      <w:numFmt w:val="none"/>
      <w:suff w:val="nothing"/>
      <w:lvlJc w:val="left"/>
      <w:pPr>
        <w:tabs>
          <w:tab w:val="num" w:pos="0"/>
        </w:tabs>
        <w:ind w:left="0" w:firstLine="0"/>
      </w:pPr>
    </w:lvl>
    <w:lvl w:ilvl="3">
      <w:start w:val="1"/>
      <w:numFmt w:val="none"/>
      <w:suff w:val="nothing"/>
      <w:lvlJc w:val="left"/>
      <w:pPr>
        <w:tabs>
          <w:tab w:val="num" w:pos="0"/>
        </w:tabs>
        <w:ind w:left="0" w:firstLine="0"/>
      </w:pPr>
    </w:lvl>
    <w:lvl w:ilvl="4">
      <w:start w:val="1"/>
      <w:numFmt w:val="none"/>
      <w:suff w:val="nothing"/>
      <w:lvlJc w:val="left"/>
      <w:pPr>
        <w:tabs>
          <w:tab w:val="num" w:pos="0"/>
        </w:tabs>
        <w:ind w:left="0" w:firstLine="0"/>
      </w:pPr>
    </w:lvl>
    <w:lvl w:ilvl="5">
      <w:start w:val="1"/>
      <w:numFmt w:val="none"/>
      <w:suff w:val="nothing"/>
      <w:lvlJc w:val="left"/>
      <w:pPr>
        <w:tabs>
          <w:tab w:val="num" w:pos="0"/>
        </w:tabs>
        <w:ind w:left="0" w:firstLine="0"/>
      </w:pPr>
    </w:lvl>
    <w:lvl w:ilvl="6">
      <w:start w:val="1"/>
      <w:numFmt w:val="none"/>
      <w:suff w:val="nothing"/>
      <w:lvlJc w:val="left"/>
      <w:pPr>
        <w:tabs>
          <w:tab w:val="num" w:pos="0"/>
        </w:tabs>
        <w:ind w:left="0" w:firstLine="0"/>
      </w:pPr>
    </w:lvl>
    <w:lvl w:ilvl="7">
      <w:start w:val="1"/>
      <w:numFmt w:val="none"/>
      <w:suff w:val="nothing"/>
      <w:lvlJc w:val="left"/>
      <w:pPr>
        <w:tabs>
          <w:tab w:val="num" w:pos="0"/>
        </w:tabs>
        <w:ind w:left="0" w:firstLine="0"/>
      </w:pPr>
    </w:lvl>
    <w:lvl w:ilvl="8">
      <w:start w:val="1"/>
      <w:numFmt w:val="none"/>
      <w:suff w:val="nothing"/>
      <w:lvlJc w:val="left"/>
      <w:pPr>
        <w:tabs>
          <w:tab w:val="num" w:pos="0"/>
        </w:tabs>
        <w:ind w:left="0" w:firstLine="0"/>
      </w:pPr>
    </w:lvl>
  </w:abstractNum>
  <w:abstractNum w:abstractNumId="1">
    <w:nsid w:val="0642334F"/>
    <w:multiLevelType w:val="hybridMultilevel"/>
    <w:tmpl w:val="2BAAA146"/>
    <w:lvl w:ilvl="0">
      <w:start w:va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CE25CD1"/>
    <w:multiLevelType w:val="hybridMultilevel"/>
    <w:tmpl w:val="2D24329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107A533A"/>
    <w:multiLevelType w:val="hybridMultilevel"/>
    <w:tmpl w:val="A00673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0F42184"/>
    <w:multiLevelType w:val="hybridMultilevel"/>
    <w:tmpl w:val="82C67302"/>
    <w:lvl w:ilvl="0">
      <w:start w:val="1"/>
      <w:numFmt w:val="decimal"/>
      <w:lvlText w:val="%1."/>
      <w:lvlJc w:val="left"/>
      <w:pPr>
        <w:ind w:left="1165" w:hanging="360"/>
      </w:pPr>
      <w:rPr>
        <w:rFonts w:hint="default"/>
      </w:rPr>
    </w:lvl>
    <w:lvl w:ilvl="1" w:tentative="1">
      <w:start w:val="1"/>
      <w:numFmt w:val="lowerLetter"/>
      <w:lvlText w:val="%2."/>
      <w:lvlJc w:val="left"/>
      <w:pPr>
        <w:ind w:left="1885" w:hanging="360"/>
      </w:pPr>
    </w:lvl>
    <w:lvl w:ilvl="2" w:tentative="1">
      <w:start w:val="1"/>
      <w:numFmt w:val="lowerRoman"/>
      <w:lvlText w:val="%3."/>
      <w:lvlJc w:val="right"/>
      <w:pPr>
        <w:ind w:left="2605" w:hanging="180"/>
      </w:pPr>
    </w:lvl>
    <w:lvl w:ilvl="3" w:tentative="1">
      <w:start w:val="1"/>
      <w:numFmt w:val="decimal"/>
      <w:lvlText w:val="%4."/>
      <w:lvlJc w:val="left"/>
      <w:pPr>
        <w:ind w:left="3325" w:hanging="360"/>
      </w:pPr>
    </w:lvl>
    <w:lvl w:ilvl="4" w:tentative="1">
      <w:start w:val="1"/>
      <w:numFmt w:val="lowerLetter"/>
      <w:lvlText w:val="%5."/>
      <w:lvlJc w:val="left"/>
      <w:pPr>
        <w:ind w:left="4045" w:hanging="360"/>
      </w:pPr>
    </w:lvl>
    <w:lvl w:ilvl="5" w:tentative="1">
      <w:start w:val="1"/>
      <w:numFmt w:val="lowerRoman"/>
      <w:lvlText w:val="%6."/>
      <w:lvlJc w:val="right"/>
      <w:pPr>
        <w:ind w:left="4765" w:hanging="180"/>
      </w:pPr>
    </w:lvl>
    <w:lvl w:ilvl="6" w:tentative="1">
      <w:start w:val="1"/>
      <w:numFmt w:val="decimal"/>
      <w:lvlText w:val="%7."/>
      <w:lvlJc w:val="left"/>
      <w:pPr>
        <w:ind w:left="5485" w:hanging="360"/>
      </w:pPr>
    </w:lvl>
    <w:lvl w:ilvl="7" w:tentative="1">
      <w:start w:val="1"/>
      <w:numFmt w:val="lowerLetter"/>
      <w:lvlText w:val="%8."/>
      <w:lvlJc w:val="left"/>
      <w:pPr>
        <w:ind w:left="6205" w:hanging="360"/>
      </w:pPr>
    </w:lvl>
    <w:lvl w:ilvl="8" w:tentative="1">
      <w:start w:val="1"/>
      <w:numFmt w:val="lowerRoman"/>
      <w:lvlText w:val="%9."/>
      <w:lvlJc w:val="right"/>
      <w:pPr>
        <w:ind w:left="6925" w:hanging="180"/>
      </w:pPr>
    </w:lvl>
  </w:abstractNum>
  <w:abstractNum w:abstractNumId="5">
    <w:nsid w:val="15185C12"/>
    <w:multiLevelType w:val="hybridMultilevel"/>
    <w:tmpl w:val="BF06C40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19BD2C3A"/>
    <w:multiLevelType w:val="hybridMultilevel"/>
    <w:tmpl w:val="9A1EF722"/>
    <w:lvl w:ilvl="0">
      <w:start w:val="28"/>
      <w:numFmt w:val="bullet"/>
      <w:lvlText w:val="-"/>
      <w:lvlJc w:val="left"/>
      <w:pPr>
        <w:tabs>
          <w:tab w:val="num" w:pos="960"/>
        </w:tabs>
        <w:ind w:left="960" w:hanging="360"/>
      </w:pPr>
      <w:rPr>
        <w:rFonts w:ascii="Arial" w:eastAsia="Times New Roman" w:hAnsi="Arial" w:cs="Arial" w:hint="default"/>
      </w:rPr>
    </w:lvl>
    <w:lvl w:ilvl="1" w:tentative="1">
      <w:start w:val="1"/>
      <w:numFmt w:val="bullet"/>
      <w:lvlText w:val="o"/>
      <w:lvlJc w:val="left"/>
      <w:pPr>
        <w:tabs>
          <w:tab w:val="num" w:pos="1680"/>
        </w:tabs>
        <w:ind w:left="1680" w:hanging="360"/>
      </w:pPr>
      <w:rPr>
        <w:rFonts w:ascii="Courier New" w:hAnsi="Courier New" w:cs="Courier New"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cs="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cs="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7">
    <w:nsid w:val="1C162220"/>
    <w:multiLevelType w:val="hybridMultilevel"/>
    <w:tmpl w:val="A006739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2292672F"/>
    <w:multiLevelType w:val="hybridMultilevel"/>
    <w:tmpl w:val="1500005E"/>
    <w:lvl w:ilvl="0">
      <w:start w:val="22"/>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37D2429"/>
    <w:multiLevelType w:val="hybridMultilevel"/>
    <w:tmpl w:val="49C210C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2D072372"/>
    <w:multiLevelType w:val="hybridMultilevel"/>
    <w:tmpl w:val="94FE814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3E3A6DAD"/>
    <w:multiLevelType w:val="hybridMultilevel"/>
    <w:tmpl w:val="A00673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5675221"/>
    <w:multiLevelType w:val="hybridMultilevel"/>
    <w:tmpl w:val="DC3C7120"/>
    <w:lvl w:ilvl="0">
      <w:start w:val="0"/>
      <w:numFmt w:val="bullet"/>
      <w:lvlText w:val="-"/>
      <w:lvlJc w:val="left"/>
      <w:pPr>
        <w:ind w:left="927" w:hanging="360"/>
      </w:pPr>
      <w:rPr>
        <w:rFonts w:ascii="Arial" w:eastAsia="Times New Roman" w:hAnsi="Arial" w:cs="Arial"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14">
    <w:nsid w:val="48E5471E"/>
    <w:multiLevelType w:val="hybridMultilevel"/>
    <w:tmpl w:val="A87AB8E8"/>
    <w:lvl w:ilvl="0">
      <w:start w:va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4ACE030E"/>
    <w:multiLevelType w:val="hybridMultilevel"/>
    <w:tmpl w:val="A00673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7B040B6"/>
    <w:multiLevelType w:val="hybridMultilevel"/>
    <w:tmpl w:val="5448C7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30F0570"/>
    <w:multiLevelType w:val="hybridMultilevel"/>
    <w:tmpl w:val="89BEB34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3AA4C44"/>
    <w:multiLevelType w:val="hybridMultilevel"/>
    <w:tmpl w:val="092E92F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65960978"/>
    <w:multiLevelType w:val="hybridMultilevel"/>
    <w:tmpl w:val="89BEB34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F0844B7"/>
    <w:multiLevelType w:val="hybridMultilevel"/>
    <w:tmpl w:val="A2CAB14E"/>
    <w:lvl w:ilvl="0">
      <w:start w:val="1"/>
      <w:numFmt w:val="decimal"/>
      <w:lvlText w:val="%1."/>
      <w:lvlJc w:val="left"/>
      <w:pPr>
        <w:ind w:left="13620" w:hanging="360"/>
      </w:pPr>
      <w:rPr>
        <w:rFonts w:hint="default"/>
      </w:rPr>
    </w:lvl>
    <w:lvl w:ilvl="1" w:tentative="1">
      <w:start w:val="1"/>
      <w:numFmt w:val="lowerLetter"/>
      <w:lvlText w:val="%2."/>
      <w:lvlJc w:val="left"/>
      <w:pPr>
        <w:ind w:left="14340" w:hanging="360"/>
      </w:pPr>
    </w:lvl>
    <w:lvl w:ilvl="2" w:tentative="1">
      <w:start w:val="1"/>
      <w:numFmt w:val="lowerRoman"/>
      <w:lvlText w:val="%3."/>
      <w:lvlJc w:val="right"/>
      <w:pPr>
        <w:ind w:left="15060" w:hanging="180"/>
      </w:pPr>
    </w:lvl>
    <w:lvl w:ilvl="3" w:tentative="1">
      <w:start w:val="1"/>
      <w:numFmt w:val="decimal"/>
      <w:lvlText w:val="%4."/>
      <w:lvlJc w:val="left"/>
      <w:pPr>
        <w:ind w:left="15780" w:hanging="360"/>
      </w:pPr>
    </w:lvl>
    <w:lvl w:ilvl="4" w:tentative="1">
      <w:start w:val="1"/>
      <w:numFmt w:val="lowerLetter"/>
      <w:lvlText w:val="%5."/>
      <w:lvlJc w:val="left"/>
      <w:pPr>
        <w:ind w:left="16500" w:hanging="360"/>
      </w:pPr>
    </w:lvl>
    <w:lvl w:ilvl="5" w:tentative="1">
      <w:start w:val="1"/>
      <w:numFmt w:val="lowerRoman"/>
      <w:lvlText w:val="%6."/>
      <w:lvlJc w:val="right"/>
      <w:pPr>
        <w:ind w:left="17220" w:hanging="180"/>
      </w:pPr>
    </w:lvl>
    <w:lvl w:ilvl="6" w:tentative="1">
      <w:start w:val="1"/>
      <w:numFmt w:val="decimal"/>
      <w:lvlText w:val="%7."/>
      <w:lvlJc w:val="left"/>
      <w:pPr>
        <w:ind w:left="17940" w:hanging="360"/>
      </w:pPr>
    </w:lvl>
    <w:lvl w:ilvl="7" w:tentative="1">
      <w:start w:val="1"/>
      <w:numFmt w:val="lowerLetter"/>
      <w:lvlText w:val="%8."/>
      <w:lvlJc w:val="left"/>
      <w:pPr>
        <w:ind w:left="18660" w:hanging="360"/>
      </w:pPr>
    </w:lvl>
    <w:lvl w:ilvl="8" w:tentative="1">
      <w:start w:val="1"/>
      <w:numFmt w:val="lowerRoman"/>
      <w:lvlText w:val="%9."/>
      <w:lvlJc w:val="right"/>
      <w:pPr>
        <w:ind w:left="19380" w:hanging="180"/>
      </w:pPr>
    </w:lvl>
  </w:abstractNum>
  <w:abstractNum w:abstractNumId="21">
    <w:nsid w:val="712B4D9E"/>
    <w:multiLevelType w:val="hybridMultilevel"/>
    <w:tmpl w:val="BEBCCC5E"/>
    <w:lvl w:ilvl="0">
      <w:start w:va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795341DB"/>
    <w:multiLevelType w:val="hybridMultilevel"/>
    <w:tmpl w:val="5448C7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EB4114F"/>
    <w:multiLevelType w:val="hybridMultilevel"/>
    <w:tmpl w:val="A4665E3C"/>
    <w:lvl w:ilvl="0">
      <w:start w:val="200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2"/>
  </w:num>
  <w:num w:numId="4">
    <w:abstractNumId w:val="2"/>
  </w:num>
  <w:num w:numId="5">
    <w:abstractNumId w:val="5"/>
  </w:num>
  <w:num w:numId="6">
    <w:abstractNumId w:val="0"/>
  </w:num>
  <w:num w:numId="7">
    <w:abstractNumId w:val="1"/>
  </w:num>
  <w:num w:numId="8">
    <w:abstractNumId w:val="21"/>
  </w:num>
  <w:num w:numId="9">
    <w:abstractNumId w:val="8"/>
  </w:num>
  <w:num w:numId="10">
    <w:abstractNumId w:val="14"/>
  </w:num>
  <w:num w:numId="11">
    <w:abstractNumId w:val="6"/>
  </w:num>
  <w:num w:numId="12">
    <w:abstractNumId w:val="20"/>
  </w:num>
  <w:num w:numId="13">
    <w:abstractNumId w:val="7"/>
  </w:num>
  <w:num w:numId="14">
    <w:abstractNumId w:val="23"/>
  </w:num>
  <w:num w:numId="15">
    <w:abstractNumId w:val="15"/>
  </w:num>
  <w:num w:numId="16">
    <w:abstractNumId w:val="9"/>
  </w:num>
  <w:num w:numId="17">
    <w:abstractNumId w:val="3"/>
  </w:num>
  <w:num w:numId="18">
    <w:abstractNumId w:val="11"/>
  </w:num>
  <w:num w:numId="19">
    <w:abstractNumId w:val="13"/>
  </w:num>
  <w:num w:numId="20">
    <w:abstractNumId w:val="4"/>
  </w:num>
  <w:num w:numId="21">
    <w:abstractNumId w:val="17"/>
  </w:num>
  <w:num w:numId="22">
    <w:abstractNumId w:val="16"/>
  </w:num>
  <w:num w:numId="23">
    <w:abstractNumId w:val="2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0001" w:allStyles="1" w:alternateStyleNames="0" w:clearFormatting="0" w:customStyles="0" w:directFormattingOnNumbering="0" w:directFormattingOnParagraphs="0" w:directFormattingOnRuns="0" w:directFormattingOnTables="0" w:headingStyles="0" w:latentStyles="0" w:numberingStyles="0" w:stylesInUse="0" w:tableStyles="0" w:top3HeadingStyles="0" w:visibleStyles="0"/>
  <w:defaultTabStop w:val="567"/>
  <w:drawingGridHorizontalSpacing w:val="100"/>
  <w:drawingGridVerticalSpacing w:val="284"/>
  <w:displayHorizontalDrawingGridEvery w:val="2"/>
  <w:displayVerticalDrawingGridEvery w:val="2"/>
  <w:noPunctuationKerning/>
  <w:characterSpacingControl w:val="doNotCompress"/>
  <w:doNotEmbedSmartTag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0CD"/>
    <w:rsid w:val="000136E6"/>
    <w:rsid w:val="000146C4"/>
    <w:rsid w:val="00021896"/>
    <w:rsid w:val="00023742"/>
    <w:rsid w:val="00023A88"/>
    <w:rsid w:val="00031115"/>
    <w:rsid w:val="00031272"/>
    <w:rsid w:val="00045F5D"/>
    <w:rsid w:val="00074B1E"/>
    <w:rsid w:val="000856F5"/>
    <w:rsid w:val="00087B6E"/>
    <w:rsid w:val="00095127"/>
    <w:rsid w:val="0009777A"/>
    <w:rsid w:val="000A0D8F"/>
    <w:rsid w:val="000A555C"/>
    <w:rsid w:val="000A57B4"/>
    <w:rsid w:val="000A65CE"/>
    <w:rsid w:val="000A7238"/>
    <w:rsid w:val="000B3CE1"/>
    <w:rsid w:val="000B783A"/>
    <w:rsid w:val="000C3781"/>
    <w:rsid w:val="000C5A4B"/>
    <w:rsid w:val="000C6DE2"/>
    <w:rsid w:val="000D2A38"/>
    <w:rsid w:val="000E6A9D"/>
    <w:rsid w:val="000F3973"/>
    <w:rsid w:val="000F5908"/>
    <w:rsid w:val="001042F7"/>
    <w:rsid w:val="00110CBD"/>
    <w:rsid w:val="00121610"/>
    <w:rsid w:val="00122712"/>
    <w:rsid w:val="0012297B"/>
    <w:rsid w:val="00123C30"/>
    <w:rsid w:val="001265AE"/>
    <w:rsid w:val="00133751"/>
    <w:rsid w:val="001357B2"/>
    <w:rsid w:val="0014444D"/>
    <w:rsid w:val="00144C2B"/>
    <w:rsid w:val="00145065"/>
    <w:rsid w:val="0014760D"/>
    <w:rsid w:val="0014790A"/>
    <w:rsid w:val="001512BE"/>
    <w:rsid w:val="0015367E"/>
    <w:rsid w:val="00155ACF"/>
    <w:rsid w:val="0015726D"/>
    <w:rsid w:val="0017478F"/>
    <w:rsid w:val="00177DC8"/>
    <w:rsid w:val="001835D6"/>
    <w:rsid w:val="0018380A"/>
    <w:rsid w:val="001A07E8"/>
    <w:rsid w:val="001A1117"/>
    <w:rsid w:val="001A2684"/>
    <w:rsid w:val="001A5174"/>
    <w:rsid w:val="001B3F2B"/>
    <w:rsid w:val="001C2CEB"/>
    <w:rsid w:val="001C7BE2"/>
    <w:rsid w:val="001E4A06"/>
    <w:rsid w:val="001E6188"/>
    <w:rsid w:val="001E66A9"/>
    <w:rsid w:val="001E6768"/>
    <w:rsid w:val="001F4ECE"/>
    <w:rsid w:val="001F56FD"/>
    <w:rsid w:val="002004F5"/>
    <w:rsid w:val="00202A0A"/>
    <w:rsid w:val="00202A77"/>
    <w:rsid w:val="00202C97"/>
    <w:rsid w:val="002062E1"/>
    <w:rsid w:val="002128D4"/>
    <w:rsid w:val="00216B4B"/>
    <w:rsid w:val="002211D3"/>
    <w:rsid w:val="00221C9D"/>
    <w:rsid w:val="0023711D"/>
    <w:rsid w:val="0024735A"/>
    <w:rsid w:val="00257AD0"/>
    <w:rsid w:val="00271CE5"/>
    <w:rsid w:val="00280AFA"/>
    <w:rsid w:val="00282020"/>
    <w:rsid w:val="002845EC"/>
    <w:rsid w:val="00292418"/>
    <w:rsid w:val="002A2B69"/>
    <w:rsid w:val="002C0C62"/>
    <w:rsid w:val="002C22BC"/>
    <w:rsid w:val="002C2C81"/>
    <w:rsid w:val="002C40DE"/>
    <w:rsid w:val="002C51F2"/>
    <w:rsid w:val="002D053A"/>
    <w:rsid w:val="002D0D03"/>
    <w:rsid w:val="002E1CF0"/>
    <w:rsid w:val="002F5F52"/>
    <w:rsid w:val="00317DCF"/>
    <w:rsid w:val="0032208B"/>
    <w:rsid w:val="0033194C"/>
    <w:rsid w:val="00335D62"/>
    <w:rsid w:val="003403C3"/>
    <w:rsid w:val="00341452"/>
    <w:rsid w:val="00346195"/>
    <w:rsid w:val="003465F8"/>
    <w:rsid w:val="00352D00"/>
    <w:rsid w:val="003636BF"/>
    <w:rsid w:val="00371442"/>
    <w:rsid w:val="0037150F"/>
    <w:rsid w:val="00376441"/>
    <w:rsid w:val="0038193A"/>
    <w:rsid w:val="003845B4"/>
    <w:rsid w:val="00387B1A"/>
    <w:rsid w:val="003920A0"/>
    <w:rsid w:val="0039249D"/>
    <w:rsid w:val="003B4461"/>
    <w:rsid w:val="003B5E9B"/>
    <w:rsid w:val="003C1460"/>
    <w:rsid w:val="003C3EF1"/>
    <w:rsid w:val="003C5EE5"/>
    <w:rsid w:val="003C73D9"/>
    <w:rsid w:val="003D1F46"/>
    <w:rsid w:val="003D3C53"/>
    <w:rsid w:val="003D5C0A"/>
    <w:rsid w:val="003E1C74"/>
    <w:rsid w:val="003E6D7D"/>
    <w:rsid w:val="003F7D86"/>
    <w:rsid w:val="00423A2B"/>
    <w:rsid w:val="004246C6"/>
    <w:rsid w:val="00427FB8"/>
    <w:rsid w:val="0043113E"/>
    <w:rsid w:val="00434C68"/>
    <w:rsid w:val="004360CD"/>
    <w:rsid w:val="00436D49"/>
    <w:rsid w:val="0046269C"/>
    <w:rsid w:val="004657EE"/>
    <w:rsid w:val="00477FAE"/>
    <w:rsid w:val="00482F34"/>
    <w:rsid w:val="00485AF5"/>
    <w:rsid w:val="004A0F46"/>
    <w:rsid w:val="004A6B70"/>
    <w:rsid w:val="004D017C"/>
    <w:rsid w:val="004D1E96"/>
    <w:rsid w:val="004D73DE"/>
    <w:rsid w:val="004D7DD6"/>
    <w:rsid w:val="004F2014"/>
    <w:rsid w:val="00502B03"/>
    <w:rsid w:val="00505432"/>
    <w:rsid w:val="00512F2A"/>
    <w:rsid w:val="0052433E"/>
    <w:rsid w:val="00526246"/>
    <w:rsid w:val="00530B6C"/>
    <w:rsid w:val="0053259E"/>
    <w:rsid w:val="00542AB7"/>
    <w:rsid w:val="00544913"/>
    <w:rsid w:val="00545774"/>
    <w:rsid w:val="005467CD"/>
    <w:rsid w:val="00547201"/>
    <w:rsid w:val="005535A6"/>
    <w:rsid w:val="00554DC7"/>
    <w:rsid w:val="0055512E"/>
    <w:rsid w:val="00555EE3"/>
    <w:rsid w:val="005627CA"/>
    <w:rsid w:val="0056333E"/>
    <w:rsid w:val="00567106"/>
    <w:rsid w:val="00570445"/>
    <w:rsid w:val="00570A2F"/>
    <w:rsid w:val="00571618"/>
    <w:rsid w:val="00573583"/>
    <w:rsid w:val="005741EC"/>
    <w:rsid w:val="00580427"/>
    <w:rsid w:val="005806E0"/>
    <w:rsid w:val="00582C63"/>
    <w:rsid w:val="005924B1"/>
    <w:rsid w:val="005A55E0"/>
    <w:rsid w:val="005A6A09"/>
    <w:rsid w:val="005A79B5"/>
    <w:rsid w:val="005B13CB"/>
    <w:rsid w:val="005B20D0"/>
    <w:rsid w:val="005D1D9C"/>
    <w:rsid w:val="005D33DA"/>
    <w:rsid w:val="005D499C"/>
    <w:rsid w:val="005D60D7"/>
    <w:rsid w:val="005E0C78"/>
    <w:rsid w:val="005E1D3C"/>
    <w:rsid w:val="005E3546"/>
    <w:rsid w:val="005E76E0"/>
    <w:rsid w:val="005F1EF7"/>
    <w:rsid w:val="005F2408"/>
    <w:rsid w:val="005F277D"/>
    <w:rsid w:val="0060309A"/>
    <w:rsid w:val="00604220"/>
    <w:rsid w:val="006079DC"/>
    <w:rsid w:val="00613B33"/>
    <w:rsid w:val="00625570"/>
    <w:rsid w:val="00625AE6"/>
    <w:rsid w:val="00630B74"/>
    <w:rsid w:val="00632253"/>
    <w:rsid w:val="00632D03"/>
    <w:rsid w:val="006372D8"/>
    <w:rsid w:val="00642714"/>
    <w:rsid w:val="006455CE"/>
    <w:rsid w:val="0065039B"/>
    <w:rsid w:val="0065395F"/>
    <w:rsid w:val="00654493"/>
    <w:rsid w:val="00655841"/>
    <w:rsid w:val="00662C17"/>
    <w:rsid w:val="00664096"/>
    <w:rsid w:val="00666B75"/>
    <w:rsid w:val="00687A94"/>
    <w:rsid w:val="006A246F"/>
    <w:rsid w:val="006B5824"/>
    <w:rsid w:val="006B597B"/>
    <w:rsid w:val="006B6E6F"/>
    <w:rsid w:val="006C4F82"/>
    <w:rsid w:val="006C6A3D"/>
    <w:rsid w:val="006C6E38"/>
    <w:rsid w:val="006D132F"/>
    <w:rsid w:val="006D23B8"/>
    <w:rsid w:val="006D265C"/>
    <w:rsid w:val="006D6B90"/>
    <w:rsid w:val="006E5D1A"/>
    <w:rsid w:val="006F1E3B"/>
    <w:rsid w:val="006F1FE9"/>
    <w:rsid w:val="00701EEC"/>
    <w:rsid w:val="00705C64"/>
    <w:rsid w:val="007068E7"/>
    <w:rsid w:val="00720E5F"/>
    <w:rsid w:val="00726A33"/>
    <w:rsid w:val="00727A0F"/>
    <w:rsid w:val="00727FF0"/>
    <w:rsid w:val="00732B65"/>
    <w:rsid w:val="00733017"/>
    <w:rsid w:val="00733372"/>
    <w:rsid w:val="007343BE"/>
    <w:rsid w:val="0073500D"/>
    <w:rsid w:val="00742910"/>
    <w:rsid w:val="007464E0"/>
    <w:rsid w:val="00751FA9"/>
    <w:rsid w:val="007578DD"/>
    <w:rsid w:val="00762FF1"/>
    <w:rsid w:val="00770EC0"/>
    <w:rsid w:val="00772C3E"/>
    <w:rsid w:val="00775552"/>
    <w:rsid w:val="00780940"/>
    <w:rsid w:val="007829D7"/>
    <w:rsid w:val="00783310"/>
    <w:rsid w:val="00791C54"/>
    <w:rsid w:val="00792537"/>
    <w:rsid w:val="00792915"/>
    <w:rsid w:val="00796160"/>
    <w:rsid w:val="007A1B43"/>
    <w:rsid w:val="007A4A6D"/>
    <w:rsid w:val="007A795F"/>
    <w:rsid w:val="007A7B42"/>
    <w:rsid w:val="007B58EF"/>
    <w:rsid w:val="007C6028"/>
    <w:rsid w:val="007D1BCF"/>
    <w:rsid w:val="007D75CF"/>
    <w:rsid w:val="007D780F"/>
    <w:rsid w:val="007E0440"/>
    <w:rsid w:val="007E27F9"/>
    <w:rsid w:val="007E5122"/>
    <w:rsid w:val="007E6DC5"/>
    <w:rsid w:val="007F0FC3"/>
    <w:rsid w:val="007F4E7B"/>
    <w:rsid w:val="00800FFC"/>
    <w:rsid w:val="00802BB5"/>
    <w:rsid w:val="008113C8"/>
    <w:rsid w:val="00812F15"/>
    <w:rsid w:val="008143F2"/>
    <w:rsid w:val="00821F6F"/>
    <w:rsid w:val="00824015"/>
    <w:rsid w:val="008251AD"/>
    <w:rsid w:val="00840027"/>
    <w:rsid w:val="0084111F"/>
    <w:rsid w:val="00844578"/>
    <w:rsid w:val="0085381F"/>
    <w:rsid w:val="008564E1"/>
    <w:rsid w:val="0086095A"/>
    <w:rsid w:val="0086186E"/>
    <w:rsid w:val="00864E62"/>
    <w:rsid w:val="00867AD3"/>
    <w:rsid w:val="00872053"/>
    <w:rsid w:val="00875A82"/>
    <w:rsid w:val="0088043C"/>
    <w:rsid w:val="00881B82"/>
    <w:rsid w:val="008840C9"/>
    <w:rsid w:val="00884889"/>
    <w:rsid w:val="00884E02"/>
    <w:rsid w:val="0088600E"/>
    <w:rsid w:val="008906C9"/>
    <w:rsid w:val="0089543D"/>
    <w:rsid w:val="008A434F"/>
    <w:rsid w:val="008B55B4"/>
    <w:rsid w:val="008C1116"/>
    <w:rsid w:val="008C5738"/>
    <w:rsid w:val="008D04F0"/>
    <w:rsid w:val="008D1169"/>
    <w:rsid w:val="008E4667"/>
    <w:rsid w:val="008E7112"/>
    <w:rsid w:val="008F3500"/>
    <w:rsid w:val="008F6441"/>
    <w:rsid w:val="008F7564"/>
    <w:rsid w:val="00900A73"/>
    <w:rsid w:val="00901079"/>
    <w:rsid w:val="009164BE"/>
    <w:rsid w:val="00921071"/>
    <w:rsid w:val="00922F32"/>
    <w:rsid w:val="00924E3C"/>
    <w:rsid w:val="009309C7"/>
    <w:rsid w:val="0093339E"/>
    <w:rsid w:val="00934ADB"/>
    <w:rsid w:val="00940869"/>
    <w:rsid w:val="00941E9F"/>
    <w:rsid w:val="00943BBB"/>
    <w:rsid w:val="00957BDD"/>
    <w:rsid w:val="009612BB"/>
    <w:rsid w:val="0097081B"/>
    <w:rsid w:val="0097183D"/>
    <w:rsid w:val="00971ADA"/>
    <w:rsid w:val="00971EBB"/>
    <w:rsid w:val="00977996"/>
    <w:rsid w:val="009801FB"/>
    <w:rsid w:val="00980694"/>
    <w:rsid w:val="0099151E"/>
    <w:rsid w:val="009928EB"/>
    <w:rsid w:val="009952B3"/>
    <w:rsid w:val="009A47B3"/>
    <w:rsid w:val="009B4008"/>
    <w:rsid w:val="009B4D99"/>
    <w:rsid w:val="009B52DE"/>
    <w:rsid w:val="009B66A8"/>
    <w:rsid w:val="009C740A"/>
    <w:rsid w:val="009D1D95"/>
    <w:rsid w:val="009D44AC"/>
    <w:rsid w:val="009F60E2"/>
    <w:rsid w:val="009F6D15"/>
    <w:rsid w:val="00A05417"/>
    <w:rsid w:val="00A125C5"/>
    <w:rsid w:val="00A17200"/>
    <w:rsid w:val="00A22228"/>
    <w:rsid w:val="00A22FAB"/>
    <w:rsid w:val="00A2451C"/>
    <w:rsid w:val="00A3117B"/>
    <w:rsid w:val="00A31A08"/>
    <w:rsid w:val="00A41396"/>
    <w:rsid w:val="00A46A39"/>
    <w:rsid w:val="00A46ECF"/>
    <w:rsid w:val="00A57190"/>
    <w:rsid w:val="00A606F8"/>
    <w:rsid w:val="00A61317"/>
    <w:rsid w:val="00A65EE7"/>
    <w:rsid w:val="00A70133"/>
    <w:rsid w:val="00A770A6"/>
    <w:rsid w:val="00A813B1"/>
    <w:rsid w:val="00A87517"/>
    <w:rsid w:val="00A94C3D"/>
    <w:rsid w:val="00A96F61"/>
    <w:rsid w:val="00AA08B6"/>
    <w:rsid w:val="00AA226F"/>
    <w:rsid w:val="00AB36C4"/>
    <w:rsid w:val="00AB5E19"/>
    <w:rsid w:val="00AC32B2"/>
    <w:rsid w:val="00AC43F2"/>
    <w:rsid w:val="00AD3156"/>
    <w:rsid w:val="00AE2730"/>
    <w:rsid w:val="00AF3672"/>
    <w:rsid w:val="00AF43FE"/>
    <w:rsid w:val="00B1031B"/>
    <w:rsid w:val="00B1443B"/>
    <w:rsid w:val="00B15F9B"/>
    <w:rsid w:val="00B17141"/>
    <w:rsid w:val="00B26163"/>
    <w:rsid w:val="00B312B9"/>
    <w:rsid w:val="00B31575"/>
    <w:rsid w:val="00B443FE"/>
    <w:rsid w:val="00B46729"/>
    <w:rsid w:val="00B57B90"/>
    <w:rsid w:val="00B60951"/>
    <w:rsid w:val="00B64BEB"/>
    <w:rsid w:val="00B7732A"/>
    <w:rsid w:val="00B80E2C"/>
    <w:rsid w:val="00B82B2D"/>
    <w:rsid w:val="00B852E5"/>
    <w:rsid w:val="00B8547D"/>
    <w:rsid w:val="00B86A53"/>
    <w:rsid w:val="00B930DA"/>
    <w:rsid w:val="00B94E67"/>
    <w:rsid w:val="00B97BED"/>
    <w:rsid w:val="00BA128D"/>
    <w:rsid w:val="00BA1D10"/>
    <w:rsid w:val="00BA26D5"/>
    <w:rsid w:val="00BA3DC6"/>
    <w:rsid w:val="00BA4495"/>
    <w:rsid w:val="00BB41FB"/>
    <w:rsid w:val="00BB56E2"/>
    <w:rsid w:val="00BC005E"/>
    <w:rsid w:val="00BC4A7D"/>
    <w:rsid w:val="00BD19AA"/>
    <w:rsid w:val="00BD2FC2"/>
    <w:rsid w:val="00BF5217"/>
    <w:rsid w:val="00C007DA"/>
    <w:rsid w:val="00C02BA3"/>
    <w:rsid w:val="00C037BE"/>
    <w:rsid w:val="00C07EFD"/>
    <w:rsid w:val="00C12A93"/>
    <w:rsid w:val="00C20C77"/>
    <w:rsid w:val="00C250D5"/>
    <w:rsid w:val="00C30AE5"/>
    <w:rsid w:val="00C34143"/>
    <w:rsid w:val="00C34656"/>
    <w:rsid w:val="00C35666"/>
    <w:rsid w:val="00C37233"/>
    <w:rsid w:val="00C4289A"/>
    <w:rsid w:val="00C45541"/>
    <w:rsid w:val="00C52173"/>
    <w:rsid w:val="00C524DC"/>
    <w:rsid w:val="00C77948"/>
    <w:rsid w:val="00C85092"/>
    <w:rsid w:val="00C87076"/>
    <w:rsid w:val="00C87C33"/>
    <w:rsid w:val="00C92898"/>
    <w:rsid w:val="00C9534E"/>
    <w:rsid w:val="00C96A71"/>
    <w:rsid w:val="00C96EF2"/>
    <w:rsid w:val="00CA2EC8"/>
    <w:rsid w:val="00CA4340"/>
    <w:rsid w:val="00CB5796"/>
    <w:rsid w:val="00CC6D1B"/>
    <w:rsid w:val="00CD167B"/>
    <w:rsid w:val="00CD1949"/>
    <w:rsid w:val="00CD2479"/>
    <w:rsid w:val="00CE5238"/>
    <w:rsid w:val="00CE7514"/>
    <w:rsid w:val="00CF08BC"/>
    <w:rsid w:val="00CF198B"/>
    <w:rsid w:val="00CF3147"/>
    <w:rsid w:val="00CF50C9"/>
    <w:rsid w:val="00CF76B5"/>
    <w:rsid w:val="00D012B9"/>
    <w:rsid w:val="00D11FDA"/>
    <w:rsid w:val="00D20186"/>
    <w:rsid w:val="00D20B63"/>
    <w:rsid w:val="00D21F13"/>
    <w:rsid w:val="00D248DE"/>
    <w:rsid w:val="00D27588"/>
    <w:rsid w:val="00D30D0C"/>
    <w:rsid w:val="00D41955"/>
    <w:rsid w:val="00D435A4"/>
    <w:rsid w:val="00D44BAD"/>
    <w:rsid w:val="00D5032C"/>
    <w:rsid w:val="00D51D47"/>
    <w:rsid w:val="00D60C3B"/>
    <w:rsid w:val="00D63943"/>
    <w:rsid w:val="00D66DAB"/>
    <w:rsid w:val="00D70BD2"/>
    <w:rsid w:val="00D723D0"/>
    <w:rsid w:val="00D7518F"/>
    <w:rsid w:val="00D8542D"/>
    <w:rsid w:val="00D90170"/>
    <w:rsid w:val="00DA1E91"/>
    <w:rsid w:val="00DB110D"/>
    <w:rsid w:val="00DB44CF"/>
    <w:rsid w:val="00DB4840"/>
    <w:rsid w:val="00DC049F"/>
    <w:rsid w:val="00DC210E"/>
    <w:rsid w:val="00DC6A71"/>
    <w:rsid w:val="00DD14C2"/>
    <w:rsid w:val="00DD4A6E"/>
    <w:rsid w:val="00DD64B1"/>
    <w:rsid w:val="00DE38DD"/>
    <w:rsid w:val="00DE3BA8"/>
    <w:rsid w:val="00DE3C85"/>
    <w:rsid w:val="00DE79E0"/>
    <w:rsid w:val="00DF1938"/>
    <w:rsid w:val="00DF1A7D"/>
    <w:rsid w:val="00E01AE4"/>
    <w:rsid w:val="00E0357D"/>
    <w:rsid w:val="00E03863"/>
    <w:rsid w:val="00E05C71"/>
    <w:rsid w:val="00E06E03"/>
    <w:rsid w:val="00E15DEC"/>
    <w:rsid w:val="00E230AE"/>
    <w:rsid w:val="00E23952"/>
    <w:rsid w:val="00E23BB5"/>
    <w:rsid w:val="00E2623A"/>
    <w:rsid w:val="00E36586"/>
    <w:rsid w:val="00E4114E"/>
    <w:rsid w:val="00E42754"/>
    <w:rsid w:val="00E53F48"/>
    <w:rsid w:val="00E647F8"/>
    <w:rsid w:val="00E74F25"/>
    <w:rsid w:val="00E81EF4"/>
    <w:rsid w:val="00E85C44"/>
    <w:rsid w:val="00E933A8"/>
    <w:rsid w:val="00ED1C3E"/>
    <w:rsid w:val="00ED3F44"/>
    <w:rsid w:val="00ED407E"/>
    <w:rsid w:val="00ED4587"/>
    <w:rsid w:val="00ED4741"/>
    <w:rsid w:val="00ED76ED"/>
    <w:rsid w:val="00EE1644"/>
    <w:rsid w:val="00EE1F03"/>
    <w:rsid w:val="00EF45D9"/>
    <w:rsid w:val="00EF7E5D"/>
    <w:rsid w:val="00F00AC0"/>
    <w:rsid w:val="00F06838"/>
    <w:rsid w:val="00F22537"/>
    <w:rsid w:val="00F234AA"/>
    <w:rsid w:val="00F240BB"/>
    <w:rsid w:val="00F345FD"/>
    <w:rsid w:val="00F3673A"/>
    <w:rsid w:val="00F4044C"/>
    <w:rsid w:val="00F4180A"/>
    <w:rsid w:val="00F46EDD"/>
    <w:rsid w:val="00F5107A"/>
    <w:rsid w:val="00F57FED"/>
    <w:rsid w:val="00F60A2F"/>
    <w:rsid w:val="00F62C56"/>
    <w:rsid w:val="00F6771B"/>
    <w:rsid w:val="00F70A82"/>
    <w:rsid w:val="00F769B1"/>
    <w:rsid w:val="00F77F6D"/>
    <w:rsid w:val="00F814F2"/>
    <w:rsid w:val="00F81509"/>
    <w:rsid w:val="00F876A2"/>
    <w:rsid w:val="00F93197"/>
    <w:rsid w:val="00F97633"/>
    <w:rsid w:val="00FA5D44"/>
    <w:rsid w:val="00FA5E35"/>
    <w:rsid w:val="00FB1414"/>
    <w:rsid w:val="00FB17CC"/>
    <w:rsid w:val="00FB1F22"/>
    <w:rsid w:val="00FB6231"/>
    <w:rsid w:val="00FC40A7"/>
    <w:rsid w:val="00FE3C07"/>
    <w:rsid w:val="00FE6FDD"/>
    <w:rsid w:val="00FF2750"/>
    <w:rsid w:val="00FF3DD7"/>
    <w:rsid w:val="00FF4952"/>
    <w:rsid w:val="00FF56E5"/>
    <w:rsid w:val="00FF68BC"/>
    <w:rsid w:val="00FF69A9"/>
    <w:rsid w:val="00FF6D93"/>
    <w:rsid w:val="00FF782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EmbedSmartTags/>
  <w15:chartTrackingRefBased/>
  <w15:docId w15:val="{84FCD671-7F54-4252-9381-F77ADD705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FDA"/>
    <w:pPr>
      <w:spacing w:line="260" w:lineRule="atLeast"/>
    </w:pPr>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
    <w:name w:val="Naslov 1"/>
    <w:aliases w:val="NASLOV"/>
    <w:basedOn w:val="Normal"/>
    <w:next w:val="Normal"/>
    <w:autoRedefine/>
    <w:qFormat/>
    <w:rsid w:val="00573583"/>
    <w:pPr>
      <w:keepNext/>
      <w:ind w:left="500" w:hanging="500"/>
      <w:outlineLvl w:val="0"/>
    </w:pPr>
    <w:rPr>
      <w:b/>
      <w:kern w:val="32"/>
      <w:sz w:val="28"/>
      <w:szCs w:val="28"/>
    </w:rPr>
  </w:style>
  <w:style w:type="paragraph" w:customStyle="1" w:styleId="Naslov2">
    <w:name w:val="Naslov 2"/>
    <w:basedOn w:val="Normal"/>
    <w:next w:val="Normal"/>
    <w:qFormat/>
    <w:rsid w:val="006C6A3D"/>
    <w:pPr>
      <w:keepNext/>
      <w:spacing w:before="240" w:after="60"/>
      <w:outlineLvl w:val="1"/>
    </w:pPr>
    <w:rPr>
      <w:rFonts w:cs="Arial"/>
      <w:b/>
      <w:bCs/>
      <w:i/>
      <w:iCs/>
      <w:sz w:val="28"/>
      <w:szCs w:val="28"/>
    </w:rPr>
  </w:style>
  <w:style w:type="paragraph" w:customStyle="1" w:styleId="Naslov3">
    <w:name w:val="Naslov 3"/>
    <w:basedOn w:val="Normal"/>
    <w:next w:val="Normal"/>
    <w:qFormat/>
    <w:rsid w:val="006C6A3D"/>
    <w:pPr>
      <w:keepNext/>
      <w:suppressAutoHyphens/>
      <w:spacing w:before="240" w:after="60" w:line="240" w:lineRule="auto"/>
      <w:outlineLvl w:val="2"/>
    </w:pPr>
    <w:rPr>
      <w:rFonts w:cs="Arial"/>
      <w:b/>
      <w:bCs/>
      <w:sz w:val="26"/>
      <w:szCs w:val="26"/>
    </w:rPr>
  </w:style>
  <w:style w:type="numbering" w:customStyle="1" w:styleId="Brezseznama">
    <w:name w:val="Brez seznama"/>
    <w:semiHidden/>
  </w:style>
  <w:style w:type="paragraph" w:customStyle="1" w:styleId="Glava">
    <w:name w:val="Glava"/>
    <w:basedOn w:val="Normal"/>
    <w:rsid w:val="00AD2B87"/>
    <w:pPr>
      <w:tabs>
        <w:tab w:val="center" w:pos="4320"/>
        <w:tab w:val="right" w:pos="8640"/>
      </w:tabs>
    </w:pPr>
  </w:style>
  <w:style w:type="paragraph" w:customStyle="1" w:styleId="Noga">
    <w:name w:val="Noga"/>
    <w:basedOn w:val="Normal"/>
    <w:semiHidden/>
    <w:rsid w:val="00AD2B87"/>
    <w:pPr>
      <w:tabs>
        <w:tab w:val="center" w:pos="4320"/>
        <w:tab w:val="right" w:pos="8640"/>
      </w:tabs>
    </w:pPr>
  </w:style>
  <w:style w:type="paragraph" w:customStyle="1" w:styleId="Zgradbadokumenta">
    <w:name w:val="Zgradba dokumenta"/>
    <w:basedOn w:val="Normal"/>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GB" w:eastAsia="en-GB"/>
    </w:rPr>
  </w:style>
  <w:style w:type="table" w:customStyle="1" w:styleId="Tabelamrea">
    <w:name w:val="Tabela – mreža"/>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rPr>
  </w:style>
  <w:style w:type="character" w:customStyle="1" w:styleId="Hiperpovezava">
    <w:name w:val="Hiperpovezava"/>
    <w:uiPriority w:val="99"/>
    <w:rsid w:val="00783310"/>
    <w:rPr>
      <w:color w:val="0000FF"/>
      <w:u w:val="single"/>
    </w:rPr>
  </w:style>
  <w:style w:type="paragraph" w:customStyle="1" w:styleId="zNormaali">
    <w:name w:val="zNormaali"/>
    <w:basedOn w:val="Normal"/>
    <w:rsid w:val="006C6A3D"/>
    <w:pPr>
      <w:spacing w:line="280" w:lineRule="exact"/>
      <w:jc w:val="both"/>
    </w:pPr>
    <w:rPr>
      <w:sz w:val="21"/>
      <w:szCs w:val="20"/>
    </w:rPr>
  </w:style>
  <w:style w:type="character" w:customStyle="1" w:styleId="tevilkastrani">
    <w:name w:val="Številka strani"/>
    <w:basedOn w:val="DefaultParagraphFont"/>
    <w:rsid w:val="0097081B"/>
  </w:style>
  <w:style w:type="paragraph" w:customStyle="1" w:styleId="Telobesedila">
    <w:name w:val="Telo besedila"/>
    <w:basedOn w:val="Normal"/>
    <w:rsid w:val="006C6A3D"/>
    <w:pPr>
      <w:suppressAutoHyphens/>
      <w:spacing w:after="120" w:line="240" w:lineRule="auto"/>
    </w:pPr>
    <w:rPr>
      <w:rFonts w:ascii="Times New Roman" w:hAnsi="Times New Roman"/>
      <w:sz w:val="24"/>
    </w:rPr>
  </w:style>
  <w:style w:type="paragraph" w:customStyle="1" w:styleId="Seznam">
    <w:name w:val="Seznam"/>
    <w:basedOn w:val="Telobesedila"/>
    <w:rsid w:val="006C6A3D"/>
    <w:rPr>
      <w:rFonts w:cs="Tahoma"/>
    </w:rPr>
  </w:style>
  <w:style w:type="paragraph" w:customStyle="1" w:styleId="Kazalovsebine1">
    <w:name w:val="Kazalo vsebine 1"/>
    <w:basedOn w:val="Normal"/>
    <w:next w:val="Normal"/>
    <w:autoRedefine/>
    <w:uiPriority w:val="39"/>
    <w:rsid w:val="006C6A3D"/>
    <w:pPr>
      <w:widowControl w:val="0"/>
      <w:tabs>
        <w:tab w:val="left" w:pos="600"/>
        <w:tab w:val="left" w:pos="3768"/>
      </w:tabs>
      <w:spacing w:before="120" w:line="240" w:lineRule="auto"/>
    </w:pPr>
    <w:rPr>
      <w:rFonts w:ascii="Times New Roman" w:hAnsi="Times New Roman"/>
      <w:b/>
      <w:noProof/>
      <w:sz w:val="24"/>
    </w:rPr>
  </w:style>
  <w:style w:type="paragraph" w:customStyle="1" w:styleId="Kazalovsebine2">
    <w:name w:val="Kazalo vsebine 2"/>
    <w:basedOn w:val="Normal"/>
    <w:next w:val="Normal"/>
    <w:autoRedefine/>
    <w:uiPriority w:val="39"/>
    <w:rsid w:val="00133751"/>
    <w:pPr>
      <w:widowControl w:val="0"/>
      <w:tabs>
        <w:tab w:val="left" w:pos="600"/>
      </w:tabs>
      <w:spacing w:line="240" w:lineRule="auto"/>
      <w:ind w:left="600" w:hanging="600"/>
    </w:pPr>
    <w:rPr>
      <w:rFonts w:ascii="Times New Roman" w:hAnsi="Times New Roman"/>
      <w:sz w:val="24"/>
    </w:rPr>
  </w:style>
  <w:style w:type="paragraph" w:customStyle="1" w:styleId="Navadensplet">
    <w:name w:val="Navaden (splet)"/>
    <w:basedOn w:val="Normal"/>
    <w:uiPriority w:val="99"/>
    <w:rsid w:val="006C6A3D"/>
    <w:pPr>
      <w:spacing w:before="120" w:after="120" w:line="240" w:lineRule="auto"/>
    </w:pPr>
    <w:rPr>
      <w:rFonts w:ascii="Times New Roman" w:hAnsi="Times New Roman"/>
      <w:sz w:val="24"/>
    </w:rPr>
  </w:style>
  <w:style w:type="paragraph" w:customStyle="1" w:styleId="zSisennys">
    <w:name w:val="zSisennys"/>
    <w:basedOn w:val="zNormaali"/>
    <w:rsid w:val="006C6A3D"/>
    <w:pPr>
      <w:spacing w:after="240"/>
      <w:ind w:left="851"/>
    </w:pPr>
  </w:style>
  <w:style w:type="character" w:customStyle="1" w:styleId="Krepko">
    <w:name w:val="Krepko"/>
    <w:qFormat/>
    <w:rsid w:val="006C6A3D"/>
    <w:rPr>
      <w:b/>
      <w:bCs/>
    </w:rPr>
  </w:style>
  <w:style w:type="paragraph" w:customStyle="1" w:styleId="Besedilooblaka">
    <w:name w:val="Besedilo oblačka"/>
    <w:basedOn w:val="Normal"/>
    <w:link w:val="BesedilooblakaZnak"/>
    <w:rsid w:val="00257AD0"/>
    <w:pPr>
      <w:spacing w:line="240" w:lineRule="auto"/>
    </w:pPr>
    <w:rPr>
      <w:rFonts w:ascii="Tahoma" w:hAnsi="Tahoma" w:cs="Tahoma"/>
      <w:sz w:val="16"/>
      <w:szCs w:val="16"/>
    </w:rPr>
  </w:style>
  <w:style w:type="character" w:customStyle="1" w:styleId="BesedilooblakaZnak">
    <w:name w:val="Besedilo oblačka Znak"/>
    <w:link w:val="Besedilooblaka"/>
    <w:rsid w:val="00257AD0"/>
    <w:rPr>
      <w:rFonts w:ascii="Tahoma" w:hAnsi="Tahoma" w:cs="Tahoma"/>
      <w:sz w:val="16"/>
      <w:szCs w:val="16"/>
      <w:lang w:val="en-GB" w:eastAsia="en-GB"/>
    </w:rPr>
  </w:style>
  <w:style w:type="paragraph" w:customStyle="1" w:styleId="Odstavekseznama">
    <w:name w:val="Odstavek seznama"/>
    <w:basedOn w:val="Normal"/>
    <w:uiPriority w:val="34"/>
    <w:qFormat/>
    <w:rsid w:val="0097183D"/>
    <w:pPr>
      <w:spacing w:after="200" w:line="276" w:lineRule="auto"/>
      <w:ind w:left="720"/>
      <w:contextualSpacing/>
    </w:pPr>
    <w:rPr>
      <w:rFonts w:ascii="Calibri" w:eastAsia="Calibri" w:hAnsi="Calibri"/>
      <w:sz w:val="22"/>
      <w:szCs w:val="22"/>
    </w:rPr>
  </w:style>
  <w:style w:type="character" w:customStyle="1" w:styleId="FontStyle13">
    <w:name w:val="Font Style13"/>
    <w:uiPriority w:val="99"/>
    <w:rsid w:val="00DB110D"/>
    <w:rPr>
      <w:rFonts w:ascii="Arial" w:hAnsi="Arial" w:cs="Arial"/>
      <w:sz w:val="18"/>
      <w:szCs w:val="18"/>
    </w:rPr>
  </w:style>
  <w:style w:type="paragraph" w:customStyle="1" w:styleId="Style4">
    <w:name w:val="Style4"/>
    <w:basedOn w:val="Normal"/>
    <w:uiPriority w:val="99"/>
    <w:rsid w:val="00CF08BC"/>
    <w:pPr>
      <w:widowControl w:val="0"/>
      <w:autoSpaceDE w:val="0"/>
      <w:autoSpaceDN w:val="0"/>
      <w:adjustRightInd w:val="0"/>
      <w:spacing w:line="216" w:lineRule="exact"/>
    </w:pPr>
    <w:rPr>
      <w:rFonts w:cs="Arial"/>
      <w:sz w:val="24"/>
    </w:rPr>
  </w:style>
  <w:style w:type="character" w:customStyle="1" w:styleId="FontStyle18">
    <w:name w:val="Font Style18"/>
    <w:uiPriority w:val="99"/>
    <w:rsid w:val="004246C6"/>
    <w:rPr>
      <w:rFonts w:ascii="Arial" w:hAnsi="Arial" w:cs="Arial"/>
      <w:sz w:val="18"/>
      <w:szCs w:val="18"/>
    </w:rPr>
  </w:style>
  <w:style w:type="paragraph" w:customStyle="1" w:styleId="Style2">
    <w:name w:val="Style2"/>
    <w:basedOn w:val="Normal"/>
    <w:uiPriority w:val="99"/>
    <w:rsid w:val="006A246F"/>
    <w:pPr>
      <w:widowControl w:val="0"/>
      <w:autoSpaceDE w:val="0"/>
      <w:autoSpaceDN w:val="0"/>
      <w:adjustRightInd w:val="0"/>
      <w:spacing w:line="206" w:lineRule="exact"/>
    </w:pPr>
    <w:rPr>
      <w:rFonts w:cs="Arial"/>
      <w:sz w:val="24"/>
    </w:rPr>
  </w:style>
  <w:style w:type="character" w:customStyle="1" w:styleId="FontStyle28">
    <w:name w:val="Font Style28"/>
    <w:uiPriority w:val="99"/>
    <w:rsid w:val="006A246F"/>
    <w:rPr>
      <w:rFonts w:ascii="Arial" w:hAnsi="Arial" w:cs="Arial"/>
      <w:b/>
      <w:bCs/>
      <w:spacing w:val="-10"/>
      <w:sz w:val="18"/>
      <w:szCs w:val="18"/>
    </w:rPr>
  </w:style>
  <w:style w:type="character" w:customStyle="1" w:styleId="FontStyle14">
    <w:name w:val="Font Style14"/>
    <w:uiPriority w:val="99"/>
    <w:rsid w:val="00E15DEC"/>
    <w:rPr>
      <w:rFonts w:ascii="Arial Unicode MS" w:eastAsia="Arial Unicode MS" w:cs="Arial Unicode MS"/>
      <w:b/>
      <w:bCs/>
      <w:sz w:val="20"/>
      <w:szCs w:val="20"/>
    </w:rPr>
  </w:style>
  <w:style w:type="character" w:customStyle="1" w:styleId="FontStyle19">
    <w:name w:val="Font Style19"/>
    <w:uiPriority w:val="99"/>
    <w:rsid w:val="00E15DEC"/>
    <w:rPr>
      <w:rFonts w:ascii="Arial" w:hAnsi="Arial" w:cs="Arial"/>
      <w:sz w:val="18"/>
      <w:szCs w:val="18"/>
    </w:rPr>
  </w:style>
  <w:style w:type="paragraph" w:customStyle="1" w:styleId="Style8">
    <w:name w:val="Style8"/>
    <w:basedOn w:val="Normal"/>
    <w:uiPriority w:val="99"/>
    <w:rsid w:val="00D20186"/>
    <w:pPr>
      <w:widowControl w:val="0"/>
      <w:autoSpaceDE w:val="0"/>
      <w:autoSpaceDN w:val="0"/>
      <w:adjustRightInd w:val="0"/>
      <w:spacing w:line="206" w:lineRule="exact"/>
    </w:pPr>
    <w:rPr>
      <w:rFonts w:cs="Arial"/>
      <w:sz w:val="24"/>
    </w:rPr>
  </w:style>
  <w:style w:type="paragraph" w:customStyle="1" w:styleId="Heading">
    <w:name w:val="Heading"/>
    <w:basedOn w:val="Normal"/>
    <w:qFormat/>
    <w:rsid w:val="00604220"/>
    <w:pPr>
      <w:widowControl w:val="0"/>
      <w:tabs>
        <w:tab w:val="left" w:pos="283"/>
      </w:tabs>
      <w:autoSpaceDE w:val="0"/>
      <w:autoSpaceDN w:val="0"/>
      <w:adjustRightInd w:val="0"/>
      <w:spacing w:line="288" w:lineRule="auto"/>
      <w:ind w:right="8"/>
      <w:jc w:val="both"/>
      <w:textAlignment w:val="center"/>
    </w:pPr>
    <w:rPr>
      <w:b/>
      <w:color w:val="000000"/>
      <w:sz w:val="28"/>
      <w:szCs w:val="28"/>
    </w:rPr>
  </w:style>
  <w:style w:type="paragraph" w:styleId="Header">
    <w:name w:val="header"/>
    <w:basedOn w:val="Normal"/>
    <w:link w:val="HeaderChar"/>
    <w:rsid w:val="00DB44CF"/>
    <w:pPr>
      <w:tabs>
        <w:tab w:val="center" w:pos="4513"/>
        <w:tab w:val="right" w:pos="9026"/>
      </w:tabs>
      <w:spacing w:line="240" w:lineRule="auto"/>
    </w:pPr>
  </w:style>
  <w:style w:type="character" w:customStyle="1" w:styleId="HeaderChar">
    <w:name w:val="Header Char"/>
    <w:basedOn w:val="DefaultParagraphFont"/>
    <w:link w:val="Header"/>
    <w:rsid w:val="00DB44CF"/>
    <w:rPr>
      <w:rFonts w:ascii="Arial" w:hAnsi="Arial"/>
      <w:szCs w:val="24"/>
    </w:rPr>
  </w:style>
  <w:style w:type="paragraph" w:styleId="TOC1">
    <w:name w:val="toc 1"/>
    <w:basedOn w:val="Normal"/>
    <w:next w:val="Normal"/>
    <w:autoRedefine/>
    <w:uiPriority w:val="39"/>
    <w:rsid w:val="00DB44CF"/>
    <w:pPr>
      <w:spacing w:after="100"/>
    </w:pPr>
    <w:rPr>
      <w:b/>
    </w:rPr>
  </w:style>
  <w:style w:type="paragraph" w:styleId="TOC2">
    <w:name w:val="toc 2"/>
    <w:basedOn w:val="Normal"/>
    <w:next w:val="Normal"/>
    <w:autoRedefine/>
    <w:uiPriority w:val="39"/>
    <w:rsid w:val="00DB44CF"/>
    <w:pPr>
      <w:spacing w:after="100"/>
      <w:ind w:left="200"/>
    </w:pPr>
  </w:style>
  <w:style w:type="character" w:styleId="Hyperlink">
    <w:name w:val="Hyperlink"/>
    <w:basedOn w:val="DefaultParagraphFont"/>
    <w:uiPriority w:val="99"/>
    <w:unhideWhenUsed/>
    <w:rsid w:val="00DB44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2.xml" /><Relationship Id="rId14" Type="http://schemas.openxmlformats.org/officeDocument/2006/relationships/footer" Target="footer3.xml" /><Relationship Id="rId15" Type="http://schemas.openxmlformats.org/officeDocument/2006/relationships/hyperlink" Target="http://www.uradni-list.si/1/index?edition=201150" TargetMode="External"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webSettings" Target="webSettings.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image" Target="media/image12.jpeg" /><Relationship Id="rId23" Type="http://schemas.openxmlformats.org/officeDocument/2006/relationships/image" Target="media/image13.emf" /><Relationship Id="rId24" Type="http://schemas.openxmlformats.org/officeDocument/2006/relationships/image" Target="media/image14.jpeg" /><Relationship Id="rId25" Type="http://schemas.openxmlformats.org/officeDocument/2006/relationships/image" Target="media/image15.emf" /><Relationship Id="rId26" Type="http://schemas.openxmlformats.org/officeDocument/2006/relationships/header" Target="header3.xml" /><Relationship Id="rId27" Type="http://schemas.openxmlformats.org/officeDocument/2006/relationships/header" Target="header4.xml" /><Relationship Id="rId28" Type="http://schemas.openxmlformats.org/officeDocument/2006/relationships/footer" Target="footer4.xml" /><Relationship Id="rId29" Type="http://schemas.openxmlformats.org/officeDocument/2006/relationships/footer" Target="footer5.xml" /><Relationship Id="rId3" Type="http://schemas.openxmlformats.org/officeDocument/2006/relationships/fontTable" Target="fontTable.xml" /><Relationship Id="rId30" Type="http://schemas.openxmlformats.org/officeDocument/2006/relationships/header" Target="header5.xml" /><Relationship Id="rId31" Type="http://schemas.openxmlformats.org/officeDocument/2006/relationships/footer" Target="footer6.xml"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01DDD-4A7A-49E4-8268-AC66EFEA4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38</Pages>
  <Words>9142</Words>
  <Characters>52113</Characters>
  <Application>Microsoft Office Word</Application>
  <DocSecurity>0</DocSecurity>
  <Lines>434</Lines>
  <Paragraphs>122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CDT</Company>
  <LinksUpToDate>false</LinksUpToDate>
  <CharactersWithSpaces>61133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CDT</dc:creator>
  <cp:lastModifiedBy>CDT</cp:lastModifiedBy>
  <cp:revision>15</cp:revision>
  <cp:lastPrinted>2018-09-24T07:28:00Z</cp:lastPrinted>
  <dcterms:created xsi:type="dcterms:W3CDTF">2018-10-15T09:23:00Z</dcterms:created>
  <dcterms:modified xsi:type="dcterms:W3CDTF">2018-11-27T09:36:00Z</dcterms:modified>
</cp:coreProperties>
</file>